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5D4401" w14:textId="77777777" w:rsidR="00737A9E" w:rsidRDefault="00737A9E" w:rsidP="00737A9E"/>
    <w:p w14:paraId="2FD8EC1B" w14:textId="20B3DAE7" w:rsidR="00892CAF" w:rsidRDefault="007C313A" w:rsidP="007C313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asciiTheme="minorHAnsi" w:eastAsia="MS Gothic" w:hAnsiTheme="minorHAnsi" w:cstheme="minorHAnsi"/>
          <w:b/>
          <w:sz w:val="52"/>
          <w:szCs w:val="32"/>
        </w:rPr>
      </w:pPr>
      <w:r>
        <w:rPr>
          <w:rFonts w:asciiTheme="minorHAnsi" w:eastAsia="MS Gothic" w:hAnsiTheme="minorHAnsi" w:cstheme="minorHAnsi"/>
          <w:b/>
          <w:sz w:val="52"/>
          <w:szCs w:val="32"/>
        </w:rPr>
        <w:t>Michigan</w:t>
      </w:r>
      <w:r w:rsidR="00892CAF">
        <w:rPr>
          <w:rFonts w:asciiTheme="minorHAnsi" w:eastAsia="MS Gothic" w:hAnsiTheme="minorHAnsi" w:cstheme="minorHAnsi"/>
          <w:b/>
          <w:sz w:val="52"/>
          <w:szCs w:val="32"/>
        </w:rPr>
        <w:t xml:space="preserve"> 2024 – CGO Classic – Advantage CPs</w:t>
      </w:r>
    </w:p>
    <w:p w14:paraId="663F2E05" w14:textId="7472590D" w:rsidR="00BC0034" w:rsidRDefault="00BC0034" w:rsidP="00BC003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asciiTheme="minorHAnsi" w:eastAsia="MS Gothic" w:hAnsiTheme="minorHAnsi" w:cstheme="minorHAnsi"/>
          <w:b/>
          <w:sz w:val="52"/>
          <w:szCs w:val="32"/>
        </w:rPr>
      </w:pPr>
      <w:r>
        <w:rPr>
          <w:rFonts w:asciiTheme="minorHAnsi" w:eastAsia="MS Gothic" w:hAnsiTheme="minorHAnsi" w:cstheme="minorHAnsi"/>
          <w:b/>
          <w:sz w:val="52"/>
          <w:szCs w:val="32"/>
        </w:rPr>
        <w:t>Acknowledgements</w:t>
      </w:r>
    </w:p>
    <w:p w14:paraId="15B55EC1" w14:textId="036FC334" w:rsidR="00F8603B" w:rsidRDefault="00F8603B" w:rsidP="00F8603B">
      <w:pPr>
        <w:pStyle w:val="Heading4"/>
      </w:pPr>
      <w:r>
        <w:t xml:space="preserve">Thank you to Aditya Jain, Akash Bose, Delicia Liao, Edwin Tang, Ekaksh Bansal, Jack Finkle, </w:t>
      </w:r>
      <w:proofErr w:type="spellStart"/>
      <w:r>
        <w:t>Kaushikram</w:t>
      </w:r>
      <w:proofErr w:type="spellEnd"/>
      <w:r>
        <w:t xml:space="preserve"> Chava, Kent </w:t>
      </w:r>
      <w:proofErr w:type="spellStart"/>
      <w:r>
        <w:t>Sybico</w:t>
      </w:r>
      <w:proofErr w:type="spellEnd"/>
      <w:r>
        <w:t xml:space="preserve">, Lillian Goetz, &amp; Sarah Norman for their work on this file. </w:t>
      </w:r>
    </w:p>
    <w:p w14:paraId="2F4C8B75" w14:textId="77777777" w:rsidR="00BC0034" w:rsidRDefault="00BC0034" w:rsidP="00BC003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asciiTheme="minorHAnsi" w:eastAsia="MS Gothic" w:hAnsiTheme="minorHAnsi" w:cstheme="minorHAnsi"/>
          <w:b/>
          <w:sz w:val="52"/>
          <w:szCs w:val="32"/>
        </w:rPr>
      </w:pPr>
      <w:r w:rsidRPr="008412E0">
        <w:rPr>
          <w:rFonts w:asciiTheme="minorHAnsi" w:eastAsia="MS Gothic" w:hAnsiTheme="minorHAnsi" w:cstheme="minorHAnsi"/>
          <w:b/>
          <w:sz w:val="52"/>
          <w:szCs w:val="32"/>
        </w:rPr>
        <w:t>Adv CPs</w:t>
      </w:r>
    </w:p>
    <w:p w14:paraId="453D6ED8" w14:textId="0FC3D809" w:rsidR="00A03288" w:rsidRDefault="00A03288" w:rsidP="00A03288">
      <w:pPr>
        <w:pStyle w:val="Heading2"/>
        <w:rPr>
          <w:rFonts w:eastAsia="MS Gothic"/>
        </w:rPr>
      </w:pPr>
      <w:r>
        <w:rPr>
          <w:rFonts w:eastAsia="MS Gothic"/>
        </w:rPr>
        <w:t>African</w:t>
      </w:r>
      <w:r w:rsidRPr="00A03288">
        <w:rPr>
          <w:rFonts w:eastAsia="MS Gothic"/>
        </w:rPr>
        <w:t xml:space="preserve"> </w:t>
      </w:r>
      <w:r>
        <w:rPr>
          <w:rFonts w:eastAsia="MS Gothic"/>
        </w:rPr>
        <w:t>Economy</w:t>
      </w:r>
    </w:p>
    <w:p w14:paraId="1C24D220" w14:textId="77777777" w:rsidR="00461B51" w:rsidRPr="00BC6775" w:rsidRDefault="00461B51" w:rsidP="00461B51">
      <w:pPr>
        <w:pStyle w:val="Heading3"/>
        <w:rPr>
          <w:rFonts w:cs="Calibri"/>
        </w:rPr>
      </w:pPr>
      <w:r>
        <w:rPr>
          <w:rFonts w:cs="Calibri"/>
        </w:rPr>
        <w:t xml:space="preserve">1NC </w:t>
      </w:r>
      <w:r w:rsidRPr="00BC6775">
        <w:rPr>
          <w:rFonts w:cs="Calibri"/>
        </w:rPr>
        <w:t>---</w:t>
      </w:r>
      <w:r>
        <w:rPr>
          <w:rFonts w:cs="Calibri"/>
        </w:rPr>
        <w:t xml:space="preserve"> African Economy --- </w:t>
      </w:r>
      <w:r w:rsidRPr="00BC6775">
        <w:rPr>
          <w:rFonts w:cs="Calibri"/>
        </w:rPr>
        <w:t>African Intervention</w:t>
      </w:r>
    </w:p>
    <w:p w14:paraId="4B9DCF8B" w14:textId="77777777" w:rsidR="00461B51" w:rsidRPr="00BC6775" w:rsidRDefault="00461B51" w:rsidP="00461B51">
      <w:pPr>
        <w:pStyle w:val="Heading4"/>
        <w:rPr>
          <w:rFonts w:cs="Calibri"/>
        </w:rPr>
      </w:pPr>
      <w:r w:rsidRPr="00BC6775">
        <w:rPr>
          <w:rFonts w:cs="Calibri"/>
        </w:rPr>
        <w:t>Text: The United States Federal Government should facilitate the access of African products to their markets and by reducing subsidies to their agricultural products, increasing investment, and deploying military interventions to stop conflict.</w:t>
      </w:r>
    </w:p>
    <w:p w14:paraId="002FF100" w14:textId="77777777" w:rsidR="00461B51" w:rsidRPr="00BC6775" w:rsidRDefault="00461B51" w:rsidP="00461B51"/>
    <w:p w14:paraId="4A3D36E2" w14:textId="77777777" w:rsidR="00461B51" w:rsidRPr="00BC6775" w:rsidRDefault="00461B51" w:rsidP="00461B51">
      <w:pPr>
        <w:pStyle w:val="Heading4"/>
        <w:rPr>
          <w:rFonts w:cs="Calibri"/>
        </w:rPr>
      </w:pPr>
      <w:r w:rsidRPr="00BC6775">
        <w:rPr>
          <w:rFonts w:cs="Calibri"/>
          <w:u w:val="single"/>
        </w:rPr>
        <w:t>Lack of investment</w:t>
      </w:r>
      <w:r w:rsidRPr="00BC6775">
        <w:rPr>
          <w:rFonts w:cs="Calibri"/>
        </w:rPr>
        <w:t xml:space="preserve">, </w:t>
      </w:r>
      <w:r w:rsidRPr="00BC6775">
        <w:rPr>
          <w:rFonts w:cs="Calibri"/>
          <w:u w:val="single"/>
        </w:rPr>
        <w:t>war</w:t>
      </w:r>
      <w:r w:rsidRPr="00BC6775">
        <w:rPr>
          <w:rFonts w:cs="Calibri"/>
        </w:rPr>
        <w:t xml:space="preserve">, </w:t>
      </w:r>
      <w:r w:rsidRPr="00BC6775">
        <w:rPr>
          <w:rFonts w:cs="Calibri"/>
          <w:u w:val="single"/>
        </w:rPr>
        <w:t>and persistent subsidies</w:t>
      </w:r>
      <w:r w:rsidRPr="00BC6775">
        <w:rPr>
          <w:rFonts w:cs="Calibri"/>
        </w:rPr>
        <w:t xml:space="preserve"> to African agricultural products is the main driver of their economic decline --- facilitating them </w:t>
      </w:r>
      <w:r w:rsidRPr="00BC6775">
        <w:rPr>
          <w:rFonts w:cs="Calibri"/>
          <w:u w:val="single"/>
        </w:rPr>
        <w:t>solves.</w:t>
      </w:r>
    </w:p>
    <w:p w14:paraId="4D52F82A" w14:textId="77777777" w:rsidR="006D1075" w:rsidRDefault="00461B51" w:rsidP="00461B51">
      <w:pPr>
        <w:rPr>
          <w:rStyle w:val="Style13ptBold"/>
        </w:rPr>
      </w:pPr>
      <w:r w:rsidRPr="00BC6775">
        <w:rPr>
          <w:rStyle w:val="Style13ptBold"/>
          <w:szCs w:val="26"/>
        </w:rPr>
        <w:t>NBER</w:t>
      </w:r>
      <w:r w:rsidRPr="00BC6775">
        <w:rPr>
          <w:rStyle w:val="Style13ptBold"/>
        </w:rPr>
        <w:t>, 1-1-20</w:t>
      </w:r>
      <w:r w:rsidRPr="00BC6775">
        <w:rPr>
          <w:rStyle w:val="Style13ptBold"/>
          <w:szCs w:val="26"/>
        </w:rPr>
        <w:t>04</w:t>
      </w:r>
      <w:r w:rsidRPr="00BC6775">
        <w:rPr>
          <w:rStyle w:val="Style13ptBold"/>
        </w:rPr>
        <w:t xml:space="preserve">, </w:t>
      </w:r>
    </w:p>
    <w:p w14:paraId="296F6A8D" w14:textId="1BEC24F8" w:rsidR="00461B51" w:rsidRPr="006D1075" w:rsidRDefault="00461B51" w:rsidP="006D1075">
      <w:r w:rsidRPr="006D1075">
        <w:t>"The Economic Decline in Africa", https://www.nber.org/digest/jan04/economic-decline-africa</w:t>
      </w:r>
    </w:p>
    <w:p w14:paraId="32575B0C" w14:textId="77777777" w:rsidR="00461B51" w:rsidRPr="00BC6775" w:rsidRDefault="00461B51" w:rsidP="00461B51">
      <w:pPr>
        <w:rPr>
          <w:u w:val="single"/>
        </w:rPr>
      </w:pPr>
      <w:r w:rsidRPr="00BC6775">
        <w:rPr>
          <w:u w:val="single"/>
        </w:rPr>
        <w:t xml:space="preserve">Using the </w:t>
      </w:r>
      <w:r w:rsidRPr="007E0A02">
        <w:rPr>
          <w:b/>
          <w:bCs/>
          <w:highlight w:val="cyan"/>
          <w:u w:val="single"/>
        </w:rPr>
        <w:t>robust econometric</w:t>
      </w:r>
      <w:r w:rsidRPr="007E0A02">
        <w:rPr>
          <w:highlight w:val="cyan"/>
          <w:u w:val="single"/>
        </w:rPr>
        <w:t xml:space="preserve"> determinants</w:t>
      </w:r>
      <w:r w:rsidRPr="00BC6775">
        <w:rPr>
          <w:u w:val="single"/>
        </w:rPr>
        <w:t xml:space="preserve"> of economic growth in </w:t>
      </w:r>
      <w:r w:rsidRPr="007E0A02">
        <w:rPr>
          <w:highlight w:val="cyan"/>
          <w:u w:val="single"/>
        </w:rPr>
        <w:t>a cross-</w:t>
      </w:r>
      <w:r w:rsidRPr="007E0A02">
        <w:rPr>
          <w:b/>
          <w:bCs/>
          <w:highlight w:val="cyan"/>
          <w:u w:val="single"/>
        </w:rPr>
        <w:t>section of countries</w:t>
      </w:r>
      <w:r w:rsidRPr="00BC6775">
        <w:rPr>
          <w:u w:val="single"/>
        </w:rPr>
        <w:t xml:space="preserve">, the </w:t>
      </w:r>
      <w:r w:rsidRPr="007E0A02">
        <w:rPr>
          <w:highlight w:val="cyan"/>
          <w:u w:val="single"/>
        </w:rPr>
        <w:t>authors pinpoint</w:t>
      </w:r>
      <w:r w:rsidRPr="00BC6775">
        <w:rPr>
          <w:u w:val="single"/>
        </w:rPr>
        <w:t xml:space="preserve"> the most </w:t>
      </w:r>
      <w:r w:rsidRPr="007E0A02">
        <w:rPr>
          <w:highlight w:val="cyan"/>
          <w:u w:val="single"/>
        </w:rPr>
        <w:t xml:space="preserve">important factors </w:t>
      </w:r>
      <w:r w:rsidRPr="007E0A02">
        <w:rPr>
          <w:b/>
          <w:bCs/>
          <w:highlight w:val="cyan"/>
          <w:u w:val="single"/>
        </w:rPr>
        <w:t>behind the tragedy</w:t>
      </w:r>
      <w:r w:rsidRPr="00BC6775">
        <w:t xml:space="preserve">. </w:t>
      </w:r>
      <w:r w:rsidRPr="00BC6775">
        <w:rPr>
          <w:u w:val="single"/>
        </w:rPr>
        <w:t xml:space="preserve">The first culprit has been the </w:t>
      </w:r>
      <w:r w:rsidRPr="007E0A02">
        <w:rPr>
          <w:highlight w:val="cyan"/>
          <w:u w:val="single"/>
        </w:rPr>
        <w:t>lack o</w:t>
      </w:r>
      <w:r w:rsidRPr="00BC6775">
        <w:rPr>
          <w:u w:val="single"/>
        </w:rPr>
        <w:t xml:space="preserve">f </w:t>
      </w:r>
      <w:r w:rsidRPr="007E0A02">
        <w:rPr>
          <w:highlight w:val="cyan"/>
          <w:u w:val="single"/>
        </w:rPr>
        <w:t>investment. Over</w:t>
      </w:r>
      <w:r w:rsidRPr="00BC6775">
        <w:rPr>
          <w:u w:val="single"/>
        </w:rPr>
        <w:t xml:space="preserve"> the past 40 years the investment rate in Africa has fallen</w:t>
      </w:r>
      <w:r w:rsidRPr="00BC6775">
        <w:t xml:space="preserve">. Since 1975 the investment rate has declined to 8.5 percent for the whole continent, compared to investment rates for the average-performing </w:t>
      </w:r>
      <w:r w:rsidRPr="00BC6775">
        <w:rPr>
          <w:u w:val="single"/>
        </w:rPr>
        <w:t xml:space="preserve">OECD economy of </w:t>
      </w:r>
      <w:r w:rsidRPr="007E0A02">
        <w:rPr>
          <w:highlight w:val="cyan"/>
          <w:u w:val="single"/>
        </w:rPr>
        <w:t xml:space="preserve">between </w:t>
      </w:r>
      <w:r w:rsidRPr="007E0A02">
        <w:rPr>
          <w:b/>
          <w:bCs/>
          <w:highlight w:val="cyan"/>
          <w:u w:val="single"/>
        </w:rPr>
        <w:t>20 and 25 percent</w:t>
      </w:r>
      <w:r w:rsidRPr="00BC6775">
        <w:rPr>
          <w:u w:val="single"/>
        </w:rPr>
        <w:t xml:space="preserve">, and for </w:t>
      </w:r>
      <w:r w:rsidRPr="007E0A02">
        <w:rPr>
          <w:highlight w:val="cyan"/>
          <w:u w:val="single"/>
        </w:rPr>
        <w:t>East</w:t>
      </w:r>
      <w:r w:rsidRPr="007E0A02">
        <w:rPr>
          <w:b/>
          <w:bCs/>
          <w:highlight w:val="cyan"/>
          <w:u w:val="single"/>
        </w:rPr>
        <w:t>-Asian economies of 30</w:t>
      </w:r>
      <w:r w:rsidRPr="007E0A02">
        <w:rPr>
          <w:highlight w:val="cyan"/>
          <w:u w:val="single"/>
        </w:rPr>
        <w:t xml:space="preserve"> percent</w:t>
      </w:r>
      <w:r w:rsidRPr="00BC6775">
        <w:rPr>
          <w:u w:val="single"/>
        </w:rPr>
        <w:t>. Furthermore, most of the investment was skewed in the direction of the inefficient public sector. Recent reforms in Africa have raised the investment rate, but only slightly.</w:t>
      </w:r>
    </w:p>
    <w:p w14:paraId="5C4C9B32" w14:textId="77777777" w:rsidR="00461B51" w:rsidRPr="00BC6775" w:rsidRDefault="00461B51" w:rsidP="00461B51">
      <w:pPr>
        <w:rPr>
          <w:sz w:val="14"/>
          <w:szCs w:val="14"/>
        </w:rPr>
      </w:pPr>
      <w:r w:rsidRPr="00BC6775">
        <w:rPr>
          <w:u w:val="single"/>
        </w:rPr>
        <w:t xml:space="preserve">For the </w:t>
      </w:r>
      <w:r w:rsidRPr="007E0A02">
        <w:rPr>
          <w:highlight w:val="cyan"/>
          <w:u w:val="single"/>
        </w:rPr>
        <w:t xml:space="preserve">two </w:t>
      </w:r>
      <w:r w:rsidRPr="007E0A02">
        <w:rPr>
          <w:b/>
          <w:bCs/>
          <w:highlight w:val="cyan"/>
          <w:u w:val="single"/>
        </w:rPr>
        <w:t>major determinants</w:t>
      </w:r>
      <w:r w:rsidRPr="007E0A02">
        <w:rPr>
          <w:highlight w:val="cyan"/>
          <w:u w:val="single"/>
        </w:rPr>
        <w:t xml:space="preserve"> of human capital, education and health</w:t>
      </w:r>
      <w:r w:rsidRPr="00BC6775">
        <w:rPr>
          <w:u w:val="single"/>
        </w:rPr>
        <w:t>, Africa fares equally poorly. In the 1960s, the overall primary school enrollment rate averaged 42 percent, compared to a nearly 100</w:t>
      </w:r>
      <w:r w:rsidRPr="00BC6775">
        <w:t xml:space="preserve"> percent rate in OECD or East Asian countries. If Africa had enrollment rates at OECD levels during the </w:t>
      </w:r>
      <w:r w:rsidRPr="00BC6775">
        <w:rPr>
          <w:sz w:val="14"/>
          <w:szCs w:val="14"/>
        </w:rPr>
        <w:t xml:space="preserve">1960s, its average 0.9 percent growth rate would have been a much healthier 2.37 percent and per capita incomes today would be two-and-a-half times larger than they </w:t>
      </w:r>
      <w:proofErr w:type="gramStart"/>
      <w:r w:rsidRPr="00BC6775">
        <w:rPr>
          <w:sz w:val="14"/>
          <w:szCs w:val="14"/>
        </w:rPr>
        <w:t>actually are</w:t>
      </w:r>
      <w:proofErr w:type="gramEnd"/>
      <w:r w:rsidRPr="00BC6775">
        <w:rPr>
          <w:sz w:val="14"/>
          <w:szCs w:val="14"/>
        </w:rPr>
        <w:t>. Improved enrollment rates since 1960 mean that economic growth prospects are brighter now.</w:t>
      </w:r>
    </w:p>
    <w:p w14:paraId="01EAC414" w14:textId="77777777" w:rsidR="00461B51" w:rsidRPr="00BC6775" w:rsidRDefault="00461B51" w:rsidP="00461B51">
      <w:pPr>
        <w:rPr>
          <w:sz w:val="14"/>
          <w:szCs w:val="14"/>
        </w:rPr>
      </w:pPr>
      <w:r w:rsidRPr="00BC6775">
        <w:rPr>
          <w:sz w:val="14"/>
          <w:szCs w:val="14"/>
        </w:rPr>
        <w:t xml:space="preserve">Life expectancy in Africa in 1960 was just above 40 years, with corresponding values for OECD countries and East Asia of 67 and 62, respectively. If Africa had a life expectancy </w:t>
      </w:r>
      <w:proofErr w:type="gramStart"/>
      <w:r w:rsidRPr="00BC6775">
        <w:rPr>
          <w:sz w:val="14"/>
          <w:szCs w:val="14"/>
        </w:rPr>
        <w:t>similar to</w:t>
      </w:r>
      <w:proofErr w:type="gramEnd"/>
      <w:r w:rsidRPr="00BC6775">
        <w:rPr>
          <w:sz w:val="14"/>
          <w:szCs w:val="14"/>
        </w:rPr>
        <w:t xml:space="preserve"> the OECD, its annual growth rate would have been 2.07 percentage points larger. Similarly, if Africa had no malaria over the past 40 years, its annual growth rate would have been 1.25 percentage points larger.</w:t>
      </w:r>
    </w:p>
    <w:p w14:paraId="2670F0DC" w14:textId="77777777" w:rsidR="00461B51" w:rsidRPr="00BC6775" w:rsidRDefault="00461B51" w:rsidP="00461B51">
      <w:pPr>
        <w:rPr>
          <w:sz w:val="14"/>
          <w:szCs w:val="14"/>
        </w:rPr>
      </w:pPr>
      <w:r w:rsidRPr="00BC6775">
        <w:rPr>
          <w:sz w:val="14"/>
          <w:szCs w:val="14"/>
        </w:rPr>
        <w:t>Citing the fact that massive aid programs have not helped much, the authors suggest that new initiatives may be needed. For example, more research could be focused on the continent's devastating health problems. Africans themselves have neither the resources nor the expertise to discover vaccines that prevent AIDS or malaria. Yet rich countries have little incentive to invest in these lines of research because the discoveries will help people with little ability to buy the products. The authors believe that if international aid financed by bilateral donors and multilateral institutions were redirected towards these health problems, then the situation in Africa might improve.</w:t>
      </w:r>
    </w:p>
    <w:p w14:paraId="55D4E73D" w14:textId="77777777" w:rsidR="00461B51" w:rsidRPr="00BC6775" w:rsidRDefault="00461B51" w:rsidP="00461B51">
      <w:pPr>
        <w:rPr>
          <w:u w:val="single"/>
        </w:rPr>
      </w:pPr>
      <w:r w:rsidRPr="007E0A02">
        <w:rPr>
          <w:highlight w:val="cyan"/>
          <w:u w:val="single"/>
        </w:rPr>
        <w:t>The e</w:t>
      </w:r>
      <w:r w:rsidRPr="007E0A02">
        <w:rPr>
          <w:b/>
          <w:bCs/>
          <w:highlight w:val="cyan"/>
          <w:u w:val="single"/>
        </w:rPr>
        <w:t>conomic</w:t>
      </w:r>
      <w:r w:rsidRPr="007E0A02">
        <w:rPr>
          <w:highlight w:val="cyan"/>
          <w:u w:val="single"/>
        </w:rPr>
        <w:t xml:space="preserve"> situation</w:t>
      </w:r>
      <w:r w:rsidRPr="00BC6775">
        <w:rPr>
          <w:u w:val="single"/>
        </w:rPr>
        <w:t xml:space="preserve"> in </w:t>
      </w:r>
      <w:r w:rsidRPr="007E0A02">
        <w:rPr>
          <w:highlight w:val="cyan"/>
          <w:u w:val="single"/>
        </w:rPr>
        <w:t>Africa also would improve if the military conflicts that have plagued the continent</w:t>
      </w:r>
      <w:r w:rsidRPr="00BC6775">
        <w:rPr>
          <w:u w:val="single"/>
        </w:rPr>
        <w:t xml:space="preserve"> over the past </w:t>
      </w:r>
      <w:r w:rsidRPr="00BC6775">
        <w:rPr>
          <w:b/>
          <w:bCs/>
          <w:u w:val="single"/>
        </w:rPr>
        <w:t>half</w:t>
      </w:r>
      <w:r w:rsidRPr="007E0A02">
        <w:rPr>
          <w:b/>
          <w:bCs/>
          <w:highlight w:val="cyan"/>
          <w:u w:val="single"/>
        </w:rPr>
        <w:t>-century stopped</w:t>
      </w:r>
      <w:r w:rsidRPr="00BC6775">
        <w:rPr>
          <w:u w:val="single"/>
        </w:rPr>
        <w:t>.</w:t>
      </w:r>
      <w:r w:rsidRPr="00BC6775">
        <w:t xml:space="preserve"> </w:t>
      </w:r>
      <w:proofErr w:type="gramStart"/>
      <w:r w:rsidRPr="00BC6775">
        <w:t>And,</w:t>
      </w:r>
      <w:proofErr w:type="gramEnd"/>
      <w:r w:rsidRPr="00BC6775">
        <w:t xml:space="preserve"> other important factors could contribute to African economic growth: these include the maturation of institutions that guarantee the </w:t>
      </w:r>
      <w:r w:rsidRPr="00BC6775">
        <w:rPr>
          <w:u w:val="single"/>
        </w:rPr>
        <w:t xml:space="preserve">rule of law and property rights; </w:t>
      </w:r>
      <w:r w:rsidRPr="007E0A02">
        <w:rPr>
          <w:highlight w:val="cyan"/>
          <w:u w:val="single"/>
        </w:rPr>
        <w:t xml:space="preserve">greater </w:t>
      </w:r>
      <w:r w:rsidRPr="007E0A02">
        <w:rPr>
          <w:b/>
          <w:bCs/>
          <w:highlight w:val="cyan"/>
          <w:u w:val="single"/>
        </w:rPr>
        <w:t>investmen</w:t>
      </w:r>
      <w:r w:rsidRPr="007E0A02">
        <w:rPr>
          <w:highlight w:val="cyan"/>
          <w:u w:val="single"/>
        </w:rPr>
        <w:t>ts in education</w:t>
      </w:r>
      <w:r w:rsidRPr="00BC6775">
        <w:rPr>
          <w:u w:val="single"/>
        </w:rPr>
        <w:t xml:space="preserve">; the reduction </w:t>
      </w:r>
      <w:r w:rsidRPr="007E0A02">
        <w:rPr>
          <w:highlight w:val="cyan"/>
          <w:u w:val="single"/>
        </w:rPr>
        <w:t xml:space="preserve">of </w:t>
      </w:r>
      <w:r w:rsidRPr="007E0A02">
        <w:rPr>
          <w:b/>
          <w:bCs/>
          <w:highlight w:val="cyan"/>
          <w:u w:val="single"/>
        </w:rPr>
        <w:t>policy distortions</w:t>
      </w:r>
      <w:r w:rsidRPr="00BC6775">
        <w:rPr>
          <w:u w:val="single"/>
        </w:rPr>
        <w:t xml:space="preserve"> that make investments excessively expensive; and the reduction of wasteful consumption expenditures.</w:t>
      </w:r>
    </w:p>
    <w:p w14:paraId="63B7EC4B" w14:textId="77777777" w:rsidR="00461B51" w:rsidRPr="00BC6775" w:rsidRDefault="00461B51" w:rsidP="00461B51">
      <w:pPr>
        <w:rPr>
          <w:u w:val="single"/>
        </w:rPr>
      </w:pPr>
      <w:proofErr w:type="gramStart"/>
      <w:r w:rsidRPr="00BC6775">
        <w:rPr>
          <w:u w:val="single"/>
        </w:rPr>
        <w:t>Opening up</w:t>
      </w:r>
      <w:proofErr w:type="gramEnd"/>
      <w:r w:rsidRPr="00BC6775">
        <w:rPr>
          <w:u w:val="single"/>
        </w:rPr>
        <w:t xml:space="preserve"> the African economies to market forces of trade and technological diffusion is also important.</w:t>
      </w:r>
      <w:r w:rsidRPr="00BC6775">
        <w:t xml:space="preserve"> While African governments could do a lot to open their economies, Europe, Japan, and the </w:t>
      </w:r>
      <w:r w:rsidRPr="007E0A02">
        <w:rPr>
          <w:highlight w:val="cyan"/>
          <w:u w:val="single"/>
        </w:rPr>
        <w:t>United States</w:t>
      </w:r>
      <w:r w:rsidRPr="00BC6775">
        <w:rPr>
          <w:u w:val="single"/>
        </w:rPr>
        <w:t xml:space="preserve"> could </w:t>
      </w:r>
      <w:r w:rsidRPr="00BC6775">
        <w:rPr>
          <w:b/>
          <w:bCs/>
          <w:u w:val="single"/>
        </w:rPr>
        <w:t xml:space="preserve">also </w:t>
      </w:r>
      <w:r w:rsidRPr="007E0A02">
        <w:rPr>
          <w:b/>
          <w:bCs/>
          <w:highlight w:val="cyan"/>
          <w:u w:val="single"/>
        </w:rPr>
        <w:t>contribut</w:t>
      </w:r>
      <w:r w:rsidRPr="00BC6775">
        <w:rPr>
          <w:b/>
          <w:bCs/>
          <w:u w:val="single"/>
        </w:rPr>
        <w:t>e</w:t>
      </w:r>
      <w:r w:rsidRPr="00BC6775">
        <w:rPr>
          <w:u w:val="single"/>
        </w:rPr>
        <w:t xml:space="preserve"> by </w:t>
      </w:r>
      <w:r w:rsidRPr="007E0A02">
        <w:rPr>
          <w:highlight w:val="cyan"/>
          <w:u w:val="single"/>
        </w:rPr>
        <w:t>facilitating the access</w:t>
      </w:r>
      <w:r w:rsidRPr="00BC6775">
        <w:rPr>
          <w:u w:val="single"/>
        </w:rPr>
        <w:t xml:space="preserve"> of </w:t>
      </w:r>
      <w:r w:rsidRPr="007E0A02">
        <w:rPr>
          <w:highlight w:val="cyan"/>
          <w:u w:val="single"/>
        </w:rPr>
        <w:t>African products to</w:t>
      </w:r>
      <w:r w:rsidRPr="00BC6775">
        <w:rPr>
          <w:u w:val="single"/>
        </w:rPr>
        <w:t xml:space="preserve"> </w:t>
      </w:r>
      <w:r w:rsidRPr="007E0A02">
        <w:rPr>
          <w:highlight w:val="cyan"/>
          <w:u w:val="single"/>
        </w:rPr>
        <w:t>their markets</w:t>
      </w:r>
      <w:r w:rsidRPr="00BC6775">
        <w:rPr>
          <w:u w:val="single"/>
        </w:rPr>
        <w:t xml:space="preserve"> and by </w:t>
      </w:r>
      <w:r w:rsidRPr="007E0A02">
        <w:rPr>
          <w:highlight w:val="cyan"/>
          <w:u w:val="single"/>
        </w:rPr>
        <w:t>reducing subsidies</w:t>
      </w:r>
      <w:r w:rsidRPr="00BC6775">
        <w:rPr>
          <w:u w:val="single"/>
        </w:rPr>
        <w:t xml:space="preserve"> to </w:t>
      </w:r>
      <w:r w:rsidRPr="007E0A02">
        <w:rPr>
          <w:highlight w:val="cyan"/>
          <w:u w:val="single"/>
        </w:rPr>
        <w:t xml:space="preserve">their </w:t>
      </w:r>
      <w:r w:rsidRPr="007E0A02">
        <w:rPr>
          <w:b/>
          <w:bCs/>
          <w:highlight w:val="cyan"/>
          <w:u w:val="single"/>
        </w:rPr>
        <w:t>agricultural products</w:t>
      </w:r>
      <w:r w:rsidRPr="00BC6775">
        <w:rPr>
          <w:u w:val="single"/>
        </w:rPr>
        <w:t>.</w:t>
      </w:r>
    </w:p>
    <w:p w14:paraId="21F0F0FC" w14:textId="77777777" w:rsidR="00461B51" w:rsidRPr="00BC6775" w:rsidRDefault="00461B51" w:rsidP="00461B51">
      <w:pPr>
        <w:pStyle w:val="Heading3"/>
        <w:rPr>
          <w:rFonts w:cs="Calibri"/>
        </w:rPr>
      </w:pPr>
      <w:r>
        <w:rPr>
          <w:rFonts w:cs="Calibri"/>
        </w:rPr>
        <w:t>2NC --- African Economy --- African Intervention</w:t>
      </w:r>
    </w:p>
    <w:p w14:paraId="3359B110" w14:textId="77777777" w:rsidR="00461B51" w:rsidRPr="00BC6775" w:rsidRDefault="00461B51" w:rsidP="00461B51">
      <w:pPr>
        <w:pStyle w:val="Heading4"/>
        <w:rPr>
          <w:rFonts w:cs="Calibri"/>
        </w:rPr>
      </w:pPr>
      <w:r w:rsidRPr="00BC6775">
        <w:rPr>
          <w:rFonts w:cs="Calibri"/>
        </w:rPr>
        <w:t xml:space="preserve">Military interventions and investing </w:t>
      </w:r>
      <w:r w:rsidRPr="00BC6775">
        <w:rPr>
          <w:rFonts w:cs="Calibri"/>
          <w:u w:val="single"/>
        </w:rPr>
        <w:t>solves</w:t>
      </w:r>
      <w:r w:rsidRPr="00BC6775">
        <w:rPr>
          <w:rFonts w:cs="Calibri"/>
        </w:rPr>
        <w:t xml:space="preserve"> --- increasing GDP by investment in </w:t>
      </w:r>
      <w:r w:rsidRPr="00BC6775">
        <w:rPr>
          <w:rFonts w:cs="Calibri"/>
          <w:u w:val="single"/>
        </w:rPr>
        <w:t>Africa</w:t>
      </w:r>
      <w:r w:rsidRPr="00BC6775">
        <w:rPr>
          <w:rFonts w:cs="Calibri"/>
        </w:rPr>
        <w:t xml:space="preserve"> is </w:t>
      </w:r>
      <w:r w:rsidRPr="00BC6775">
        <w:rPr>
          <w:rFonts w:cs="Calibri"/>
          <w:u w:val="single"/>
        </w:rPr>
        <w:t>key</w:t>
      </w:r>
      <w:r w:rsidRPr="00BC6775">
        <w:rPr>
          <w:rFonts w:cs="Calibri"/>
        </w:rPr>
        <w:t xml:space="preserve"> to </w:t>
      </w:r>
      <w:proofErr w:type="gramStart"/>
      <w:r w:rsidRPr="00BC6775">
        <w:rPr>
          <w:rFonts w:cs="Calibri"/>
        </w:rPr>
        <w:t>stop</w:t>
      </w:r>
      <w:proofErr w:type="gramEnd"/>
      <w:r w:rsidRPr="00BC6775">
        <w:rPr>
          <w:rFonts w:cs="Calibri"/>
        </w:rPr>
        <w:t xml:space="preserve"> their </w:t>
      </w:r>
      <w:r w:rsidRPr="00BC6775">
        <w:rPr>
          <w:rFonts w:cs="Calibri"/>
          <w:u w:val="single"/>
        </w:rPr>
        <w:t>economic crisis</w:t>
      </w:r>
      <w:r w:rsidRPr="00BC6775">
        <w:rPr>
          <w:rFonts w:cs="Calibri"/>
        </w:rPr>
        <w:t>.</w:t>
      </w:r>
    </w:p>
    <w:p w14:paraId="46550861" w14:textId="77777777" w:rsidR="006D1075" w:rsidRDefault="00461B51" w:rsidP="00461B51">
      <w:pPr>
        <w:rPr>
          <w:rStyle w:val="Style13ptBold"/>
        </w:rPr>
      </w:pPr>
      <w:proofErr w:type="spellStart"/>
      <w:r w:rsidRPr="00BC6775">
        <w:rPr>
          <w:rStyle w:val="Style13ptBold"/>
          <w:szCs w:val="26"/>
        </w:rPr>
        <w:t>Imf</w:t>
      </w:r>
      <w:proofErr w:type="spellEnd"/>
      <w:r w:rsidRPr="00BC6775">
        <w:rPr>
          <w:rStyle w:val="Style13ptBold"/>
          <w:szCs w:val="26"/>
        </w:rPr>
        <w:t xml:space="preserve"> Staff</w:t>
      </w:r>
      <w:r w:rsidRPr="00BC6775">
        <w:rPr>
          <w:rStyle w:val="Style13ptBold"/>
        </w:rPr>
        <w:t>., 10-1-</w:t>
      </w:r>
      <w:r w:rsidRPr="00BC6775">
        <w:rPr>
          <w:rStyle w:val="Style13ptBold"/>
          <w:szCs w:val="26"/>
        </w:rPr>
        <w:t>2k</w:t>
      </w:r>
      <w:r w:rsidRPr="00BC6775">
        <w:rPr>
          <w:rStyle w:val="Style13ptBold"/>
        </w:rPr>
        <w:t xml:space="preserve">, </w:t>
      </w:r>
    </w:p>
    <w:p w14:paraId="12EA9186" w14:textId="16E0BA3A" w:rsidR="00461B51" w:rsidRPr="006D1075" w:rsidRDefault="00461B51" w:rsidP="006D1075">
      <w:r w:rsidRPr="006D1075">
        <w:t>"Economic Issues No. 23", No Publication, https://www.imf.org/external/pubs/ft/issues/issues23/index.htm</w:t>
      </w:r>
      <w:bookmarkStart w:id="0" w:name="top"/>
      <w:bookmarkEnd w:id="0"/>
    </w:p>
    <w:p w14:paraId="4BDD8BEF" w14:textId="77777777" w:rsidR="00461B51" w:rsidRPr="00BC6775" w:rsidRDefault="00461B51" w:rsidP="00461B51">
      <w:pPr>
        <w:rPr>
          <w:u w:val="single"/>
        </w:rPr>
      </w:pPr>
      <w:r w:rsidRPr="00BC6775">
        <w:t xml:space="preserve">Nonetheless, </w:t>
      </w:r>
      <w:r w:rsidRPr="00BC6775">
        <w:rPr>
          <w:u w:val="single"/>
        </w:rPr>
        <w:t>the economic and social situation in sub-Saharan Africa remains fragile and vulnerable to domestic and external shocks</w:t>
      </w:r>
      <w:r w:rsidRPr="00BC6775">
        <w:t xml:space="preserve">, and the region has a long way to go to make up for the ground lost over the past two decades. Despite some upturn in economic growth rates, poverty is still widespread and in many parts of the continent extremely acute. Investment remains subdued, limiting efforts to diversify economic structures and boost growth. </w:t>
      </w:r>
      <w:r w:rsidRPr="007E0A02">
        <w:rPr>
          <w:highlight w:val="cyan"/>
          <w:u w:val="single"/>
        </w:rPr>
        <w:t xml:space="preserve">Furthermore, </w:t>
      </w:r>
      <w:proofErr w:type="gramStart"/>
      <w:r w:rsidRPr="007E0A02">
        <w:rPr>
          <w:highlight w:val="cyan"/>
          <w:u w:val="single"/>
        </w:rPr>
        <w:t>a number</w:t>
      </w:r>
      <w:r w:rsidRPr="00BC6775">
        <w:rPr>
          <w:u w:val="single"/>
        </w:rPr>
        <w:t xml:space="preserve"> of</w:t>
      </w:r>
      <w:proofErr w:type="gramEnd"/>
      <w:r w:rsidRPr="00BC6775">
        <w:rPr>
          <w:u w:val="single"/>
        </w:rPr>
        <w:t xml:space="preserve"> countries have only recently emerged from civil wars that have severely set back their development efforts while, sadly, </w:t>
      </w:r>
      <w:r w:rsidRPr="007E0A02">
        <w:rPr>
          <w:highlight w:val="cyan"/>
          <w:u w:val="single"/>
        </w:rPr>
        <w:t>new armed conflicts</w:t>
      </w:r>
      <w:r w:rsidRPr="00BC6775">
        <w:rPr>
          <w:u w:val="single"/>
        </w:rPr>
        <w:t xml:space="preserve"> </w:t>
      </w:r>
      <w:r w:rsidRPr="007E0A02">
        <w:rPr>
          <w:highlight w:val="cyan"/>
          <w:u w:val="single"/>
        </w:rPr>
        <w:t>have erupted</w:t>
      </w:r>
      <w:r w:rsidRPr="00BC6775">
        <w:rPr>
          <w:u w:val="single"/>
        </w:rPr>
        <w:t xml:space="preserve"> in </w:t>
      </w:r>
      <w:r w:rsidRPr="007E0A02">
        <w:rPr>
          <w:highlight w:val="cyan"/>
          <w:u w:val="single"/>
        </w:rPr>
        <w:t>other parts of the continent</w:t>
      </w:r>
      <w:r w:rsidRPr="00BC6775">
        <w:t xml:space="preserve">. These conflicts and </w:t>
      </w:r>
      <w:r w:rsidRPr="00BC6775">
        <w:rPr>
          <w:u w:val="single"/>
        </w:rPr>
        <w:t xml:space="preserve">other </w:t>
      </w:r>
      <w:r w:rsidRPr="007E0A02">
        <w:rPr>
          <w:highlight w:val="cyan"/>
          <w:u w:val="single"/>
        </w:rPr>
        <w:t>adverse factors</w:t>
      </w:r>
      <w:r w:rsidRPr="00BC6775">
        <w:rPr>
          <w:u w:val="single"/>
        </w:rPr>
        <w:t>, notably</w:t>
      </w:r>
      <w:r w:rsidRPr="00BC6775">
        <w:t xml:space="preserve"> poor weather conditions and a deterioration in the terms of trade, have </w:t>
      </w:r>
      <w:r w:rsidRPr="00BC6775">
        <w:rPr>
          <w:u w:val="single"/>
        </w:rPr>
        <w:t xml:space="preserve">led to some </w:t>
      </w:r>
      <w:r w:rsidRPr="007E0A02">
        <w:rPr>
          <w:highlight w:val="cyan"/>
          <w:u w:val="single"/>
        </w:rPr>
        <w:t>loss in economic momentum</w:t>
      </w:r>
      <w:r w:rsidRPr="00BC6775">
        <w:rPr>
          <w:u w:val="single"/>
        </w:rPr>
        <w:t xml:space="preserve"> in the region over the past two years.</w:t>
      </w:r>
    </w:p>
    <w:p w14:paraId="0D4E29E4" w14:textId="77777777" w:rsidR="00461B51" w:rsidRPr="00BC6775" w:rsidRDefault="00461B51" w:rsidP="00461B51">
      <w:r w:rsidRPr="00BC6775">
        <w:rPr>
          <w:u w:val="single"/>
        </w:rPr>
        <w:t xml:space="preserve">Sub-Saharan African countries therefore </w:t>
      </w:r>
      <w:r w:rsidRPr="007E0A02">
        <w:rPr>
          <w:highlight w:val="cyan"/>
          <w:u w:val="single"/>
        </w:rPr>
        <w:t>face major challenges</w:t>
      </w:r>
      <w:r w:rsidRPr="00BC6775">
        <w:rPr>
          <w:u w:val="single"/>
        </w:rPr>
        <w:t>: to raise growth and reduce poverty, and to integrate themselves into the world economy</w:t>
      </w:r>
      <w:r w:rsidRPr="00BC6775">
        <w:t xml:space="preserve">. Economic growth rates are still not high enough to make a real dent in the pervasive poverty and enable these countries to catch up with other developing nations. What is needed is a sustained and substantial </w:t>
      </w:r>
      <w:r w:rsidRPr="007E0A02">
        <w:rPr>
          <w:highlight w:val="cyan"/>
          <w:u w:val="single"/>
        </w:rPr>
        <w:t>increase in real per capita GDP</w:t>
      </w:r>
      <w:r w:rsidRPr="00BC6775">
        <w:rPr>
          <w:u w:val="single"/>
        </w:rPr>
        <w:t xml:space="preserve"> </w:t>
      </w:r>
      <w:r w:rsidRPr="007E0A02">
        <w:rPr>
          <w:highlight w:val="cyan"/>
          <w:u w:val="single"/>
        </w:rPr>
        <w:t>growth rates</w:t>
      </w:r>
      <w:r w:rsidRPr="00BC6775">
        <w:rPr>
          <w:u w:val="single"/>
        </w:rPr>
        <w:t xml:space="preserve"> in these </w:t>
      </w:r>
      <w:r w:rsidRPr="007E0A02">
        <w:rPr>
          <w:highlight w:val="cyan"/>
          <w:u w:val="single"/>
        </w:rPr>
        <w:t>countries, coupled with significant improvements in social conditions</w:t>
      </w:r>
      <w:r w:rsidRPr="00BC6775">
        <w:t>.</w:t>
      </w:r>
    </w:p>
    <w:p w14:paraId="0AA9D00C" w14:textId="77777777" w:rsidR="00461B51" w:rsidRPr="00BC6775" w:rsidRDefault="00461B51" w:rsidP="00461B51">
      <w:pPr>
        <w:pStyle w:val="Heading4"/>
        <w:rPr>
          <w:rFonts w:cs="Calibri"/>
        </w:rPr>
      </w:pPr>
      <w:r w:rsidRPr="00BC6775">
        <w:rPr>
          <w:rFonts w:cs="Calibri"/>
          <w:u w:val="single"/>
        </w:rPr>
        <w:t>Stopping</w:t>
      </w:r>
      <w:r w:rsidRPr="00BC6775">
        <w:rPr>
          <w:rFonts w:cs="Calibri"/>
        </w:rPr>
        <w:t xml:space="preserve"> agricultural subsidies is </w:t>
      </w:r>
      <w:r w:rsidRPr="00BC6775">
        <w:rPr>
          <w:rFonts w:cs="Calibri"/>
          <w:u w:val="single"/>
        </w:rPr>
        <w:t>essential</w:t>
      </w:r>
      <w:r w:rsidRPr="00BC6775">
        <w:rPr>
          <w:rFonts w:cs="Calibri"/>
        </w:rPr>
        <w:t xml:space="preserve"> to maintain prices --- </w:t>
      </w:r>
      <w:r w:rsidRPr="00BC6775">
        <w:rPr>
          <w:rFonts w:cs="Calibri"/>
          <w:u w:val="single"/>
        </w:rPr>
        <w:t>solves</w:t>
      </w:r>
      <w:r w:rsidRPr="00BC6775">
        <w:rPr>
          <w:rFonts w:cs="Calibri"/>
        </w:rPr>
        <w:t xml:space="preserve"> economic stagnation in Africa.</w:t>
      </w:r>
    </w:p>
    <w:p w14:paraId="2F9F0306" w14:textId="77777777" w:rsidR="00461B51" w:rsidRPr="00BC6775" w:rsidRDefault="00461B51" w:rsidP="00461B51">
      <w:r w:rsidRPr="00BC6775">
        <w:t xml:space="preserve">Richard </w:t>
      </w:r>
      <w:proofErr w:type="spellStart"/>
      <w:r w:rsidRPr="00BC6775">
        <w:rPr>
          <w:rStyle w:val="Style13ptBold"/>
        </w:rPr>
        <w:t>Mshomba</w:t>
      </w:r>
      <w:proofErr w:type="spellEnd"/>
      <w:r w:rsidRPr="00BC6775">
        <w:t xml:space="preserve"> September 20</w:t>
      </w:r>
      <w:r w:rsidRPr="00BC6775">
        <w:rPr>
          <w:rStyle w:val="Style13ptBold"/>
        </w:rPr>
        <w:t>02</w:t>
      </w:r>
      <w:r w:rsidRPr="00BC6775">
        <w:t>, "How Northern subsidies hurt Africa", https://www.un.org/africarenewal/magazine/september-2002/how-northern-subsidies-hurt-africa</w:t>
      </w:r>
    </w:p>
    <w:p w14:paraId="0243CC88" w14:textId="77777777" w:rsidR="00461B51" w:rsidRPr="00BC6775" w:rsidRDefault="00461B51" w:rsidP="00461B51">
      <w:r w:rsidRPr="007E0A02">
        <w:rPr>
          <w:highlight w:val="cyan"/>
          <w:u w:val="single"/>
        </w:rPr>
        <w:t>Agricultural subsidies</w:t>
      </w:r>
      <w:r w:rsidRPr="00BC6775">
        <w:rPr>
          <w:u w:val="single"/>
        </w:rPr>
        <w:t xml:space="preserve"> </w:t>
      </w:r>
      <w:r w:rsidRPr="007E0A02">
        <w:rPr>
          <w:highlight w:val="cyan"/>
          <w:u w:val="single"/>
        </w:rPr>
        <w:t>in developed countries</w:t>
      </w:r>
      <w:r w:rsidRPr="00BC6775">
        <w:rPr>
          <w:u w:val="single"/>
        </w:rPr>
        <w:t xml:space="preserve"> </w:t>
      </w:r>
      <w:r w:rsidRPr="007E0A02">
        <w:rPr>
          <w:highlight w:val="cyan"/>
          <w:u w:val="single"/>
        </w:rPr>
        <w:t>reduce world</w:t>
      </w:r>
      <w:r w:rsidRPr="00BC6775">
        <w:rPr>
          <w:u w:val="single"/>
        </w:rPr>
        <w:t xml:space="preserve"> prices, and </w:t>
      </w:r>
      <w:r w:rsidRPr="007E0A02">
        <w:rPr>
          <w:highlight w:val="cyan"/>
          <w:u w:val="single"/>
        </w:rPr>
        <w:t>thus the incomes of African farmers</w:t>
      </w:r>
      <w:r w:rsidRPr="00BC6775">
        <w:rPr>
          <w:u w:val="single"/>
        </w:rPr>
        <w:t xml:space="preserve">. </w:t>
      </w:r>
      <w:r w:rsidRPr="007E0A02">
        <w:rPr>
          <w:highlight w:val="cyan"/>
          <w:u w:val="single"/>
        </w:rPr>
        <w:t>World Bank studies suggest</w:t>
      </w:r>
      <w:r w:rsidRPr="00BC6775">
        <w:rPr>
          <w:u w:val="single"/>
        </w:rPr>
        <w:t xml:space="preserve"> that </w:t>
      </w:r>
      <w:r w:rsidRPr="007E0A02">
        <w:rPr>
          <w:highlight w:val="cyan"/>
          <w:u w:val="single"/>
        </w:rPr>
        <w:t>US subsidies alone reduce West Africa's</w:t>
      </w:r>
      <w:r w:rsidRPr="00BC6775">
        <w:rPr>
          <w:u w:val="single"/>
        </w:rPr>
        <w:t xml:space="preserve"> </w:t>
      </w:r>
      <w:r w:rsidRPr="007E0A02">
        <w:rPr>
          <w:highlight w:val="cyan"/>
          <w:u w:val="single"/>
        </w:rPr>
        <w:t xml:space="preserve">annual revenue from cotton exports by $250 </w:t>
      </w:r>
      <w:proofErr w:type="spellStart"/>
      <w:r w:rsidRPr="007E0A02">
        <w:rPr>
          <w:highlight w:val="cyan"/>
          <w:u w:val="single"/>
        </w:rPr>
        <w:t>mn</w:t>
      </w:r>
      <w:proofErr w:type="spellEnd"/>
      <w:r w:rsidRPr="007E0A02">
        <w:rPr>
          <w:highlight w:val="cyan"/>
          <w:u w:val="single"/>
        </w:rPr>
        <w:t xml:space="preserve"> a year</w:t>
      </w:r>
      <w:r w:rsidRPr="00BC6775">
        <w:t>. The EU also heavily subsidizes its farmers. The EU, which by the dictates of comparative advantage would be a net importer of many agricultural products, is the second largest exporter (after the US) of agricultural produce.</w:t>
      </w:r>
    </w:p>
    <w:p w14:paraId="7E0A3E97" w14:textId="77777777" w:rsidR="00461B51" w:rsidRPr="00BC6775" w:rsidRDefault="00461B51" w:rsidP="00461B51">
      <w:r w:rsidRPr="007E0A02">
        <w:rPr>
          <w:highlight w:val="cyan"/>
          <w:u w:val="single"/>
        </w:rPr>
        <w:t>In 1993, during</w:t>
      </w:r>
      <w:r w:rsidRPr="00BC6775">
        <w:rPr>
          <w:u w:val="single"/>
        </w:rPr>
        <w:t xml:space="preserve"> the last days of the General Agreement on </w:t>
      </w:r>
      <w:r w:rsidRPr="007E0A02">
        <w:rPr>
          <w:highlight w:val="cyan"/>
          <w:u w:val="single"/>
        </w:rPr>
        <w:t>Tariffs and Trade (GATT), the predecessor of the World Trade Organization (WTO),</w:t>
      </w:r>
      <w:r w:rsidRPr="00BC6775">
        <w:t xml:space="preserve"> an agreement was reached requiring developed countries to reduce agricultural subsidies. However, even at the time of the agreement, it was clear that it had many loopholes and that only modest reductions in subsidies could be expected.</w:t>
      </w:r>
    </w:p>
    <w:p w14:paraId="72575A01" w14:textId="77777777" w:rsidR="00461B51" w:rsidRPr="00461B51" w:rsidRDefault="00461B51" w:rsidP="00461B51"/>
    <w:p w14:paraId="41B00D90" w14:textId="61177E9B" w:rsidR="00E0555D" w:rsidRDefault="00E0555D" w:rsidP="0051720F">
      <w:pPr>
        <w:pStyle w:val="Heading2"/>
      </w:pPr>
      <w:r>
        <w:t>AI</w:t>
      </w:r>
    </w:p>
    <w:p w14:paraId="1430A56A" w14:textId="77777777" w:rsidR="00E0555D" w:rsidRPr="00BC6775" w:rsidRDefault="00E0555D" w:rsidP="00E0555D">
      <w:pPr>
        <w:pStyle w:val="Heading3"/>
        <w:rPr>
          <w:rFonts w:cs="Calibri"/>
        </w:rPr>
      </w:pPr>
      <w:r w:rsidRPr="00BC6775">
        <w:rPr>
          <w:rFonts w:cs="Calibri"/>
        </w:rPr>
        <w:t>1N</w:t>
      </w:r>
      <w:bookmarkStart w:id="1" w:name="_Hlk156168587"/>
      <w:r>
        <w:rPr>
          <w:rFonts w:cs="Calibri"/>
        </w:rPr>
        <w:t>C --- AI --- Safeguards</w:t>
      </w:r>
    </w:p>
    <w:p w14:paraId="29468D47" w14:textId="77777777" w:rsidR="00E0555D" w:rsidRPr="00BC6775" w:rsidRDefault="00E0555D" w:rsidP="00E0555D">
      <w:pPr>
        <w:pStyle w:val="Heading4"/>
        <w:rPr>
          <w:rFonts w:cs="Calibri"/>
        </w:rPr>
      </w:pPr>
      <w:r w:rsidRPr="00BC6775">
        <w:rPr>
          <w:rFonts w:cs="Calibri"/>
        </w:rPr>
        <w:t>Text: The United States Federal Government should issue AI safeguards and turn “AI Principles” and “AI Ethical Guidelines” into concrete guidance.</w:t>
      </w:r>
      <w:bookmarkStart w:id="2" w:name="_Hlk156168647"/>
      <w:bookmarkEnd w:id="1"/>
    </w:p>
    <w:p w14:paraId="12A6B85C" w14:textId="77777777" w:rsidR="00E0555D" w:rsidRPr="00BC6775" w:rsidRDefault="00E0555D" w:rsidP="00E0555D"/>
    <w:p w14:paraId="20FB538D" w14:textId="77777777" w:rsidR="00E0555D" w:rsidRPr="00BC6775" w:rsidRDefault="00E0555D" w:rsidP="00E0555D">
      <w:pPr>
        <w:pStyle w:val="Heading4"/>
        <w:rPr>
          <w:rFonts w:cs="Calibri"/>
        </w:rPr>
      </w:pPr>
      <w:r w:rsidRPr="00BC6775">
        <w:rPr>
          <w:rFonts w:cs="Calibri"/>
        </w:rPr>
        <w:t xml:space="preserve">AI Safeguards solves AI  </w:t>
      </w:r>
    </w:p>
    <w:p w14:paraId="64C10F8D" w14:textId="77777777" w:rsidR="00E0555D" w:rsidRPr="00BC6775" w:rsidRDefault="00E0555D" w:rsidP="00E0555D">
      <w:r w:rsidRPr="00BC6775">
        <w:rPr>
          <w:rStyle w:val="Style13ptBold"/>
        </w:rPr>
        <w:t>Edelman 20</w:t>
      </w:r>
      <w:r w:rsidRPr="00BC6775">
        <w:t xml:space="preserve"> (R. David Edelman, a former special assistant to the president for economic &amp; technology policy, leads research on AI policy at MIT’s Internet Policy Research Initiative, 1-13-2020, "Perspective," Washington Post, </w:t>
      </w:r>
      <w:hyperlink r:id="rId5" w:history="1">
        <w:r w:rsidRPr="00BC6775">
          <w:rPr>
            <w:rStyle w:val="Hyperlink"/>
          </w:rPr>
          <w:t>https://www.washingtonpost.com/outlook/2020/01/13/heres-how-regulate-artificial-intelligence-properly/)</w:t>
        </w:r>
      </w:hyperlink>
    </w:p>
    <w:p w14:paraId="5D7E916D" w14:textId="77777777" w:rsidR="00E0555D" w:rsidRPr="00BC6775" w:rsidRDefault="00E0555D" w:rsidP="00E0555D">
      <w:pPr>
        <w:rPr>
          <w:sz w:val="16"/>
        </w:rPr>
      </w:pPr>
      <w:r w:rsidRPr="00BC6775">
        <w:rPr>
          <w:sz w:val="16"/>
        </w:rPr>
        <w:t xml:space="preserve">Consumer and civil rights advocates have long voiced </w:t>
      </w:r>
      <w:hyperlink r:id="rId6" w:history="1">
        <w:r w:rsidRPr="00BC6775">
          <w:rPr>
            <w:rStyle w:val="Hyperlink"/>
            <w:sz w:val="16"/>
          </w:rPr>
          <w:t>concerns</w:t>
        </w:r>
      </w:hyperlink>
      <w:r w:rsidRPr="00BC6775">
        <w:rPr>
          <w:sz w:val="16"/>
        </w:rPr>
        <w:t xml:space="preserve"> about what happens when such flawed systems become commonplace. For example, </w:t>
      </w:r>
      <w:r w:rsidRPr="00BC6775">
        <w:rPr>
          <w:rStyle w:val="StyleUnderline"/>
        </w:rPr>
        <w:t>while trustworthy AI might</w:t>
      </w:r>
      <w:r w:rsidRPr="00BC6775">
        <w:rPr>
          <w:sz w:val="16"/>
        </w:rPr>
        <w:t xml:space="preserve"> </w:t>
      </w:r>
      <w:r w:rsidRPr="00BC6775">
        <w:rPr>
          <w:rStyle w:val="StyleUnderline"/>
        </w:rPr>
        <w:t>get more loans</w:t>
      </w:r>
      <w:r w:rsidRPr="00BC6775">
        <w:rPr>
          <w:sz w:val="16"/>
        </w:rPr>
        <w:t xml:space="preserve"> into the hands of those who need them, </w:t>
      </w:r>
      <w:r w:rsidRPr="00BC6775">
        <w:rPr>
          <w:rStyle w:val="StyleUnderline"/>
        </w:rPr>
        <w:t>untrustworthy AI can</w:t>
      </w:r>
      <w:r w:rsidRPr="00BC6775">
        <w:rPr>
          <w:sz w:val="16"/>
        </w:rPr>
        <w:t xml:space="preserve"> </w:t>
      </w:r>
      <w:r w:rsidRPr="00BC6775">
        <w:rPr>
          <w:rStyle w:val="StyleUnderline"/>
        </w:rPr>
        <w:t>stack the system against borrowers</w:t>
      </w:r>
      <w:r w:rsidRPr="00BC6775">
        <w:rPr>
          <w:sz w:val="16"/>
        </w:rPr>
        <w:t xml:space="preserve"> </w:t>
      </w:r>
      <w:r w:rsidRPr="00BC6775">
        <w:rPr>
          <w:rStyle w:val="StyleUnderline"/>
        </w:rPr>
        <w:t>with endless and unfair</w:t>
      </w:r>
      <w:r w:rsidRPr="00BC6775">
        <w:rPr>
          <w:sz w:val="16"/>
        </w:rPr>
        <w:t xml:space="preserve"> </w:t>
      </w:r>
      <w:r w:rsidRPr="00BC6775">
        <w:rPr>
          <w:rStyle w:val="StyleUnderline"/>
        </w:rPr>
        <w:t>denials</w:t>
      </w:r>
      <w:r w:rsidRPr="00BC6775">
        <w:rPr>
          <w:sz w:val="16"/>
        </w:rPr>
        <w:t xml:space="preserve">. Similarly, very untrustworthy AI might lead to wrongful arrests based on bad facial recognition, or traffic crashes due to faulty calculations. This is all to say that embracing </w:t>
      </w:r>
      <w:r w:rsidRPr="00BC6775">
        <w:rPr>
          <w:rStyle w:val="StyleUnderline"/>
        </w:rPr>
        <w:t>AI cannot mean dispensing</w:t>
      </w:r>
      <w:r w:rsidRPr="00BC6775">
        <w:rPr>
          <w:sz w:val="16"/>
        </w:rPr>
        <w:t xml:space="preserve"> </w:t>
      </w:r>
      <w:r w:rsidRPr="00BC6775">
        <w:rPr>
          <w:rStyle w:val="StyleUnderline"/>
        </w:rPr>
        <w:t>with existing consumer protections</w:t>
      </w:r>
      <w:r w:rsidRPr="00BC6775">
        <w:rPr>
          <w:sz w:val="16"/>
        </w:rPr>
        <w:t xml:space="preserve">. “Many AI applications do not necessarily raise novel issues,” the new guidance notes, cautioning agencies against jettisoning “long-standing Federal regulatory principles.” That approach might have helped prevent earlier missteps, such as the Department of Housing and Urban Development’s eyebrow-raising </w:t>
      </w:r>
      <w:hyperlink r:id="rId7" w:history="1">
        <w:r w:rsidRPr="00BC6775">
          <w:rPr>
            <w:rStyle w:val="Hyperlink"/>
            <w:sz w:val="16"/>
          </w:rPr>
          <w:t>draft regulations</w:t>
        </w:r>
      </w:hyperlink>
      <w:r w:rsidRPr="00BC6775">
        <w:rPr>
          <w:sz w:val="16"/>
        </w:rPr>
        <w:t xml:space="preserve">, which would have effectively given real estate developers a means to </w:t>
      </w:r>
      <w:hyperlink r:id="rId8" w:history="1">
        <w:r w:rsidRPr="00BC6775">
          <w:rPr>
            <w:rStyle w:val="Hyperlink"/>
            <w:sz w:val="16"/>
          </w:rPr>
          <w:t>sidestep fair housing laws</w:t>
        </w:r>
      </w:hyperlink>
      <w:r w:rsidRPr="00BC6775">
        <w:rPr>
          <w:sz w:val="16"/>
        </w:rPr>
        <w:t xml:space="preserve"> if they employed even primitive AI systems. But by excluding the government’s own use of AI, the White House guidance misses an opportunity — and risks losing public trust in the technology just as cities like San Francisco and Portland, Ore., </w:t>
      </w:r>
      <w:hyperlink r:id="rId9" w:history="1">
        <w:r w:rsidRPr="00BC6775">
          <w:rPr>
            <w:rStyle w:val="Hyperlink"/>
            <w:sz w:val="16"/>
          </w:rPr>
          <w:t>rush</w:t>
        </w:r>
      </w:hyperlink>
      <w:r w:rsidRPr="00BC6775">
        <w:rPr>
          <w:sz w:val="16"/>
        </w:rPr>
        <w:t xml:space="preserve"> to </w:t>
      </w:r>
      <w:hyperlink r:id="rId10" w:history="1">
        <w:r w:rsidRPr="00BC6775">
          <w:rPr>
            <w:rStyle w:val="Hyperlink"/>
            <w:sz w:val="16"/>
          </w:rPr>
          <w:t>ban</w:t>
        </w:r>
      </w:hyperlink>
      <w:r w:rsidRPr="00BC6775">
        <w:rPr>
          <w:sz w:val="16"/>
        </w:rPr>
        <w:t xml:space="preserve"> </w:t>
      </w:r>
      <w:hyperlink r:id="rId11" w:history="1">
        <w:r w:rsidRPr="00BC6775">
          <w:rPr>
            <w:rStyle w:val="Hyperlink"/>
            <w:sz w:val="16"/>
          </w:rPr>
          <w:t>government use of</w:t>
        </w:r>
      </w:hyperlink>
      <w:r w:rsidRPr="00BC6775">
        <w:rPr>
          <w:sz w:val="16"/>
        </w:rPr>
        <w:t xml:space="preserve"> AI-driven facial recognition. As we move ahead, </w:t>
      </w:r>
      <w:r w:rsidRPr="007E0A02">
        <w:rPr>
          <w:rStyle w:val="StyleUnderline"/>
          <w:highlight w:val="cyan"/>
        </w:rPr>
        <w:t>the</w:t>
      </w:r>
      <w:r w:rsidRPr="007E0A02">
        <w:rPr>
          <w:sz w:val="16"/>
          <w:highlight w:val="cyan"/>
        </w:rPr>
        <w:t xml:space="preserve"> </w:t>
      </w:r>
      <w:r w:rsidRPr="007E0A02">
        <w:rPr>
          <w:rStyle w:val="StyleUnderline"/>
          <w:highlight w:val="cyan"/>
        </w:rPr>
        <w:t>federal government</w:t>
      </w:r>
      <w:r w:rsidRPr="00BC6775">
        <w:rPr>
          <w:rStyle w:val="StyleUnderline"/>
        </w:rPr>
        <w:t xml:space="preserve"> urgently</w:t>
      </w:r>
      <w:r w:rsidRPr="00BC6775">
        <w:rPr>
          <w:sz w:val="16"/>
        </w:rPr>
        <w:t xml:space="preserve"> </w:t>
      </w:r>
      <w:r w:rsidRPr="007E0A02">
        <w:rPr>
          <w:rStyle w:val="StyleUnderline"/>
          <w:highlight w:val="cyan"/>
        </w:rPr>
        <w:t>needs</w:t>
      </w:r>
      <w:r w:rsidRPr="00BC6775">
        <w:rPr>
          <w:rStyle w:val="StyleUnderline"/>
        </w:rPr>
        <w:t xml:space="preserve"> </w:t>
      </w:r>
      <w:r w:rsidRPr="007E0A02">
        <w:rPr>
          <w:rStyle w:val="StyleUnderline"/>
          <w:highlight w:val="cyan"/>
        </w:rPr>
        <w:t>to work</w:t>
      </w:r>
      <w:r w:rsidRPr="00BC6775">
        <w:rPr>
          <w:rStyle w:val="StyleUnderline"/>
        </w:rPr>
        <w:t xml:space="preserve"> on </w:t>
      </w:r>
      <w:r w:rsidRPr="007E0A02">
        <w:rPr>
          <w:rStyle w:val="StyleUnderline"/>
          <w:highlight w:val="cyan"/>
        </w:rPr>
        <w:t>craft</w:t>
      </w:r>
      <w:r w:rsidRPr="00BC6775">
        <w:rPr>
          <w:rStyle w:val="StyleUnderline"/>
        </w:rPr>
        <w:t xml:space="preserve">ing </w:t>
      </w:r>
      <w:r w:rsidRPr="007E0A02">
        <w:rPr>
          <w:rStyle w:val="StyleUnderline"/>
          <w:highlight w:val="cyan"/>
        </w:rPr>
        <w:t>substantive</w:t>
      </w:r>
      <w:r w:rsidRPr="00BC6775">
        <w:rPr>
          <w:sz w:val="16"/>
        </w:rPr>
        <w:t xml:space="preserve">, </w:t>
      </w:r>
      <w:r w:rsidRPr="007E0A02">
        <w:rPr>
          <w:rStyle w:val="Emphasis"/>
          <w:highlight w:val="cyan"/>
        </w:rPr>
        <w:t>tailored AI policies</w:t>
      </w:r>
      <w:r w:rsidRPr="00BC6775">
        <w:rPr>
          <w:sz w:val="16"/>
        </w:rPr>
        <w:t xml:space="preserve"> </w:t>
      </w:r>
      <w:r w:rsidRPr="00BC6775">
        <w:rPr>
          <w:rStyle w:val="StyleUnderline"/>
        </w:rPr>
        <w:t>that look at the ways these technologies</w:t>
      </w:r>
      <w:r w:rsidRPr="00BC6775">
        <w:rPr>
          <w:sz w:val="16"/>
        </w:rPr>
        <w:t xml:space="preserve"> </w:t>
      </w:r>
      <w:r w:rsidRPr="00BC6775">
        <w:rPr>
          <w:rStyle w:val="StyleUnderline"/>
        </w:rPr>
        <w:t>are used in public contexts</w:t>
      </w:r>
      <w:r w:rsidRPr="00BC6775">
        <w:rPr>
          <w:sz w:val="16"/>
        </w:rPr>
        <w:t xml:space="preserve"> as well as private ones. </w:t>
      </w:r>
      <w:r w:rsidRPr="007E0A02">
        <w:rPr>
          <w:rStyle w:val="StyleUnderline"/>
          <w:highlight w:val="cyan"/>
        </w:rPr>
        <w:t>Some departments</w:t>
      </w:r>
      <w:r w:rsidRPr="00BC6775">
        <w:rPr>
          <w:sz w:val="16"/>
        </w:rPr>
        <w:t xml:space="preserve"> and agencies </w:t>
      </w:r>
      <w:r w:rsidRPr="007E0A02">
        <w:rPr>
          <w:rStyle w:val="StyleUnderline"/>
          <w:highlight w:val="cyan"/>
        </w:rPr>
        <w:t>are already</w:t>
      </w:r>
      <w:r w:rsidRPr="00BC6775">
        <w:rPr>
          <w:rStyle w:val="StyleUnderline"/>
        </w:rPr>
        <w:t xml:space="preserve"> </w:t>
      </w:r>
      <w:r w:rsidRPr="007E0A02">
        <w:rPr>
          <w:rStyle w:val="StyleUnderline"/>
          <w:highlight w:val="cyan"/>
        </w:rPr>
        <w:t>taking steps in the</w:t>
      </w:r>
      <w:r w:rsidRPr="007E0A02">
        <w:rPr>
          <w:sz w:val="16"/>
          <w:highlight w:val="cyan"/>
        </w:rPr>
        <w:t xml:space="preserve"> </w:t>
      </w:r>
      <w:r w:rsidRPr="007E0A02">
        <w:rPr>
          <w:rStyle w:val="StyleUnderline"/>
          <w:highlight w:val="cyan"/>
        </w:rPr>
        <w:t>right direction: focusing</w:t>
      </w:r>
      <w:r w:rsidRPr="007E0A02">
        <w:rPr>
          <w:sz w:val="16"/>
          <w:highlight w:val="cyan"/>
        </w:rPr>
        <w:t xml:space="preserve"> </w:t>
      </w:r>
      <w:r w:rsidRPr="007E0A02">
        <w:rPr>
          <w:rStyle w:val="Emphasis"/>
          <w:highlight w:val="cyan"/>
        </w:rPr>
        <w:t>narrowly</w:t>
      </w:r>
      <w:r w:rsidRPr="00BC6775">
        <w:rPr>
          <w:rStyle w:val="Emphasis"/>
        </w:rPr>
        <w:t xml:space="preserve"> </w:t>
      </w:r>
      <w:r w:rsidRPr="007E0A02">
        <w:rPr>
          <w:rStyle w:val="Emphasis"/>
          <w:highlight w:val="cyan"/>
        </w:rPr>
        <w:t>on</w:t>
      </w:r>
      <w:r w:rsidRPr="00BC6775">
        <w:rPr>
          <w:rStyle w:val="Emphasis"/>
        </w:rPr>
        <w:t xml:space="preserve"> </w:t>
      </w:r>
      <w:r w:rsidRPr="007E0A02">
        <w:rPr>
          <w:rStyle w:val="Emphasis"/>
          <w:highlight w:val="cyan"/>
        </w:rPr>
        <w:t>encouraging innovative</w:t>
      </w:r>
      <w:r w:rsidRPr="00BC6775">
        <w:rPr>
          <w:sz w:val="16"/>
        </w:rPr>
        <w:t xml:space="preserve">, </w:t>
      </w:r>
      <w:r w:rsidRPr="007E0A02">
        <w:rPr>
          <w:rStyle w:val="Emphasis"/>
          <w:highlight w:val="cyan"/>
        </w:rPr>
        <w:t>positive uses of</w:t>
      </w:r>
      <w:r w:rsidRPr="00BC6775">
        <w:rPr>
          <w:rStyle w:val="Emphasis"/>
        </w:rPr>
        <w:t xml:space="preserve"> </w:t>
      </w:r>
      <w:r w:rsidRPr="007E0A02">
        <w:rPr>
          <w:rStyle w:val="Emphasis"/>
          <w:highlight w:val="cyan"/>
        </w:rPr>
        <w:t>AI</w:t>
      </w:r>
      <w:r w:rsidRPr="00BC6775">
        <w:rPr>
          <w:rStyle w:val="Emphasis"/>
        </w:rPr>
        <w:t xml:space="preserve"> </w:t>
      </w:r>
      <w:r w:rsidRPr="007E0A02">
        <w:rPr>
          <w:rStyle w:val="Emphasis"/>
          <w:highlight w:val="cyan"/>
        </w:rPr>
        <w:t>while</w:t>
      </w:r>
      <w:r w:rsidRPr="007E0A02">
        <w:rPr>
          <w:sz w:val="16"/>
          <w:highlight w:val="cyan"/>
        </w:rPr>
        <w:t xml:space="preserve"> </w:t>
      </w:r>
      <w:r w:rsidRPr="007E0A02">
        <w:rPr>
          <w:rStyle w:val="Emphasis"/>
          <w:highlight w:val="cyan"/>
        </w:rPr>
        <w:t>applying existing safeguards</w:t>
      </w:r>
      <w:r w:rsidRPr="00BC6775">
        <w:rPr>
          <w:sz w:val="16"/>
        </w:rPr>
        <w:t xml:space="preserve"> to prevent harm from its abuse. Such a narrow approach allows the </w:t>
      </w:r>
      <w:hyperlink r:id="rId12" w:history="1">
        <w:r w:rsidRPr="00BC6775">
          <w:rPr>
            <w:rStyle w:val="Hyperlink"/>
            <w:sz w:val="16"/>
          </w:rPr>
          <w:t>Consumer Financial Protection Bureau to green light</w:t>
        </w:r>
      </w:hyperlink>
      <w:r w:rsidRPr="00BC6775">
        <w:rPr>
          <w:sz w:val="16"/>
        </w:rPr>
        <w:t xml:space="preserve"> a new alternative lending scheme giving borrowers a “second look”— while preventing such a system from being used to deny a typical mortgage. Rather than generically proclaim that AI should “aid in the national defense,” a narrow approach allows the Department of Defense to put AI in the </w:t>
      </w:r>
      <w:hyperlink r:id="rId13" w:history="1">
        <w:r w:rsidRPr="00BC6775">
          <w:rPr>
            <w:rStyle w:val="Hyperlink"/>
            <w:sz w:val="16"/>
          </w:rPr>
          <w:t>maintenance bay</w:t>
        </w:r>
      </w:hyperlink>
      <w:r w:rsidRPr="00BC6775">
        <w:rPr>
          <w:sz w:val="16"/>
        </w:rPr>
        <w:t xml:space="preserve"> without </w:t>
      </w:r>
      <w:hyperlink r:id="rId14" w:history="1">
        <w:r w:rsidRPr="00BC6775">
          <w:rPr>
            <w:rStyle w:val="Hyperlink"/>
            <w:sz w:val="16"/>
          </w:rPr>
          <w:t>handing it a pistol</w:t>
        </w:r>
      </w:hyperlink>
      <w:r w:rsidRPr="00BC6775">
        <w:rPr>
          <w:sz w:val="16"/>
        </w:rPr>
        <w:t xml:space="preserve">. </w:t>
      </w:r>
      <w:r w:rsidRPr="007E0A02">
        <w:rPr>
          <w:rStyle w:val="Emphasis"/>
          <w:highlight w:val="cyan"/>
        </w:rPr>
        <w:t>These</w:t>
      </w:r>
      <w:r w:rsidRPr="00BC6775">
        <w:rPr>
          <w:rStyle w:val="Emphasis"/>
        </w:rPr>
        <w:t xml:space="preserve"> </w:t>
      </w:r>
      <w:r w:rsidRPr="007E0A02">
        <w:rPr>
          <w:rStyle w:val="Emphasis"/>
          <w:highlight w:val="cyan"/>
        </w:rPr>
        <w:t>are</w:t>
      </w:r>
      <w:r w:rsidRPr="00BC6775">
        <w:rPr>
          <w:rStyle w:val="Emphasis"/>
        </w:rPr>
        <w:t xml:space="preserve"> </w:t>
      </w:r>
      <w:r w:rsidRPr="007E0A02">
        <w:rPr>
          <w:rStyle w:val="Emphasis"/>
          <w:highlight w:val="cyan"/>
        </w:rPr>
        <w:t>the</w:t>
      </w:r>
      <w:r w:rsidRPr="00BC6775">
        <w:rPr>
          <w:rStyle w:val="Emphasis"/>
        </w:rPr>
        <w:t xml:space="preserve"> kinds of sophisticated</w:t>
      </w:r>
      <w:r w:rsidRPr="00BC6775">
        <w:rPr>
          <w:sz w:val="16"/>
        </w:rPr>
        <w:t xml:space="preserve">, </w:t>
      </w:r>
      <w:r w:rsidRPr="007E0A02">
        <w:rPr>
          <w:rStyle w:val="Emphasis"/>
          <w:highlight w:val="cyan"/>
        </w:rPr>
        <w:t>context-specific</w:t>
      </w:r>
      <w:r w:rsidRPr="00BC6775">
        <w:rPr>
          <w:rStyle w:val="Emphasis"/>
        </w:rPr>
        <w:t xml:space="preserve"> </w:t>
      </w:r>
      <w:r w:rsidRPr="007E0A02">
        <w:rPr>
          <w:rStyle w:val="Emphasis"/>
          <w:highlight w:val="cyan"/>
        </w:rPr>
        <w:t>analyses</w:t>
      </w:r>
      <w:r w:rsidRPr="00BC6775">
        <w:rPr>
          <w:sz w:val="16"/>
        </w:rPr>
        <w:t xml:space="preserve"> </w:t>
      </w:r>
      <w:r w:rsidRPr="007E0A02">
        <w:rPr>
          <w:rStyle w:val="Emphasis"/>
          <w:highlight w:val="cyan"/>
        </w:rPr>
        <w:t>that every agency needs</w:t>
      </w:r>
      <w:r w:rsidRPr="00BC6775">
        <w:rPr>
          <w:rStyle w:val="Emphasis"/>
        </w:rPr>
        <w:t xml:space="preserve"> to engage in</w:t>
      </w:r>
      <w:r w:rsidRPr="00BC6775">
        <w:rPr>
          <w:sz w:val="16"/>
        </w:rPr>
        <w:t xml:space="preserve">, and the only way </w:t>
      </w:r>
      <w:r w:rsidRPr="00BC6775">
        <w:rPr>
          <w:rStyle w:val="StyleUnderline"/>
        </w:rPr>
        <w:t>to weigh the technology’s benefits against the harms</w:t>
      </w:r>
      <w:r w:rsidRPr="00BC6775">
        <w:rPr>
          <w:sz w:val="16"/>
        </w:rPr>
        <w:t xml:space="preserve"> inherent in its limitations. </w:t>
      </w:r>
      <w:r w:rsidRPr="00BC6775">
        <w:rPr>
          <w:rStyle w:val="Emphasis"/>
        </w:rPr>
        <w:t>In collaboration with our international partners</w:t>
      </w:r>
      <w:r w:rsidRPr="00BC6775">
        <w:rPr>
          <w:sz w:val="16"/>
        </w:rPr>
        <w:t xml:space="preserve">, </w:t>
      </w:r>
      <w:r w:rsidRPr="007E0A02">
        <w:rPr>
          <w:rStyle w:val="Emphasis"/>
          <w:highlight w:val="cyan"/>
        </w:rPr>
        <w:t>we must move</w:t>
      </w:r>
      <w:r w:rsidRPr="00BC6775">
        <w:rPr>
          <w:rStyle w:val="Emphasis"/>
        </w:rPr>
        <w:t xml:space="preserve"> </w:t>
      </w:r>
      <w:r w:rsidRPr="007E0A02">
        <w:rPr>
          <w:rStyle w:val="Emphasis"/>
          <w:highlight w:val="cyan"/>
        </w:rPr>
        <w:t>from</w:t>
      </w:r>
      <w:r w:rsidRPr="00BC6775">
        <w:rPr>
          <w:rStyle w:val="Emphasis"/>
        </w:rPr>
        <w:t xml:space="preserve"> </w:t>
      </w:r>
      <w:r w:rsidRPr="007E0A02">
        <w:rPr>
          <w:rStyle w:val="Emphasis"/>
          <w:highlight w:val="cyan"/>
        </w:rPr>
        <w:t>principles to practice</w:t>
      </w:r>
      <w:r w:rsidRPr="00BC6775">
        <w:rPr>
          <w:sz w:val="16"/>
        </w:rPr>
        <w:t xml:space="preserve"> — </w:t>
      </w:r>
      <w:r w:rsidRPr="00BC6775">
        <w:rPr>
          <w:rStyle w:val="Emphasis"/>
        </w:rPr>
        <w:t xml:space="preserve">taking the more than </w:t>
      </w:r>
      <w:hyperlink r:id="rId15" w:history="1">
        <w:r w:rsidRPr="00BC6775">
          <w:rPr>
            <w:rStyle w:val="Emphasis"/>
          </w:rPr>
          <w:t>30</w:t>
        </w:r>
      </w:hyperlink>
      <w:r w:rsidRPr="00BC6775">
        <w:rPr>
          <w:rStyle w:val="Emphasis"/>
        </w:rPr>
        <w:t xml:space="preserve"> documents outlining</w:t>
      </w:r>
      <w:r w:rsidRPr="00BC6775">
        <w:rPr>
          <w:sz w:val="16"/>
        </w:rPr>
        <w:t xml:space="preserve"> </w:t>
      </w:r>
      <w:r w:rsidRPr="00BC6775">
        <w:rPr>
          <w:rStyle w:val="Emphasis"/>
        </w:rPr>
        <w:t xml:space="preserve">“AI Principles” and “AI Ethical Guidelines” about the technology, </w:t>
      </w:r>
      <w:r w:rsidRPr="007E0A02">
        <w:rPr>
          <w:rStyle w:val="Emphasis"/>
          <w:highlight w:val="cyan"/>
        </w:rPr>
        <w:t>and</w:t>
      </w:r>
      <w:r w:rsidRPr="00BC6775">
        <w:rPr>
          <w:rStyle w:val="Emphasis"/>
        </w:rPr>
        <w:t xml:space="preserve"> </w:t>
      </w:r>
      <w:r w:rsidRPr="007E0A02">
        <w:rPr>
          <w:rStyle w:val="Emphasis"/>
          <w:highlight w:val="cyan"/>
        </w:rPr>
        <w:t>turn</w:t>
      </w:r>
      <w:r w:rsidRPr="00BC6775">
        <w:rPr>
          <w:rStyle w:val="Emphasis"/>
        </w:rPr>
        <w:t xml:space="preserve">ing them </w:t>
      </w:r>
      <w:r w:rsidRPr="007E0A02">
        <w:rPr>
          <w:rStyle w:val="Emphasis"/>
          <w:highlight w:val="cyan"/>
        </w:rPr>
        <w:t>into</w:t>
      </w:r>
      <w:r w:rsidRPr="00BC6775">
        <w:rPr>
          <w:rStyle w:val="Emphasis"/>
        </w:rPr>
        <w:t xml:space="preserve"> </w:t>
      </w:r>
      <w:r w:rsidRPr="007E0A02">
        <w:rPr>
          <w:rStyle w:val="Emphasis"/>
          <w:highlight w:val="cyan"/>
        </w:rPr>
        <w:t>concrete guidance</w:t>
      </w:r>
      <w:r w:rsidRPr="00BC6775">
        <w:rPr>
          <w:sz w:val="16"/>
        </w:rPr>
        <w:t xml:space="preserve"> about AI’s use. While high-level approaches are valuable, they too often treat today’s AI as something independent and more novel than it really i</w:t>
      </w:r>
      <w:r w:rsidRPr="00BC6775">
        <w:rPr>
          <w:sz w:val="16"/>
          <w:szCs w:val="16"/>
        </w:rPr>
        <w:t>s.</w:t>
      </w:r>
      <w:r w:rsidRPr="00BC6775">
        <w:rPr>
          <w:rStyle w:val="Emphasis"/>
        </w:rPr>
        <w:t xml:space="preserve"> That can lead to</w:t>
      </w:r>
      <w:r w:rsidRPr="00BC6775">
        <w:rPr>
          <w:sz w:val="16"/>
        </w:rPr>
        <w:t xml:space="preserve"> distracting attempts at omnibus </w:t>
      </w:r>
      <w:r w:rsidRPr="00BC6775">
        <w:rPr>
          <w:rStyle w:val="Emphasis"/>
        </w:rPr>
        <w:t>AI legislation</w:t>
      </w:r>
      <w:r w:rsidRPr="00BC6775">
        <w:rPr>
          <w:sz w:val="16"/>
        </w:rPr>
        <w:t xml:space="preserve">, </w:t>
      </w:r>
      <w:r w:rsidRPr="00BC6775">
        <w:rPr>
          <w:u w:val="single"/>
        </w:rPr>
        <w:t>such as the kind that the new European Commission president</w:t>
      </w:r>
      <w:r w:rsidRPr="00BC6775">
        <w:rPr>
          <w:sz w:val="16"/>
        </w:rPr>
        <w:t>, U</w:t>
      </w:r>
      <w:r w:rsidRPr="00BC6775">
        <w:rPr>
          <w:u w:val="single"/>
        </w:rPr>
        <w:t xml:space="preserve">rsula von der Leyen, </w:t>
      </w:r>
      <w:hyperlink r:id="rId16" w:history="1">
        <w:r w:rsidRPr="00BC6775">
          <w:rPr>
            <w:rStyle w:val="Hyperlink"/>
          </w:rPr>
          <w:t>has called for</w:t>
        </w:r>
      </w:hyperlink>
      <w:r w:rsidRPr="00BC6775">
        <w:rPr>
          <w:u w:val="single"/>
        </w:rPr>
        <w:t xml:space="preserve"> in her first 100 days.</w:t>
      </w:r>
      <w:r w:rsidRPr="00BC6775">
        <w:rPr>
          <w:sz w:val="16"/>
        </w:rPr>
        <w:t xml:space="preserve"> A savvy European Parliament might instead present her with 20 or 30 new bills, grounded in existing law and addressing the benefits and risks of AI specific to every subsector of the economy.</w:t>
      </w:r>
    </w:p>
    <w:bookmarkEnd w:id="2"/>
    <w:p w14:paraId="5B9DF071" w14:textId="77777777" w:rsidR="00E0555D" w:rsidRPr="00BC6775" w:rsidRDefault="00E0555D" w:rsidP="00E0555D"/>
    <w:p w14:paraId="551E03D4" w14:textId="77777777" w:rsidR="00E0555D" w:rsidRPr="00BC6775" w:rsidRDefault="00E0555D" w:rsidP="00E0555D">
      <w:pPr>
        <w:pStyle w:val="Heading3"/>
        <w:rPr>
          <w:rFonts w:cs="Calibri"/>
        </w:rPr>
      </w:pPr>
      <w:r w:rsidRPr="00BC6775">
        <w:rPr>
          <w:rFonts w:cs="Calibri"/>
        </w:rPr>
        <w:t>2NC</w:t>
      </w:r>
      <w:r>
        <w:rPr>
          <w:rFonts w:cs="Calibri"/>
        </w:rPr>
        <w:t xml:space="preserve"> --- AI --- Safeguards</w:t>
      </w:r>
    </w:p>
    <w:p w14:paraId="7B85C19D" w14:textId="77777777" w:rsidR="00E0555D" w:rsidRPr="00BC6775" w:rsidRDefault="00E0555D" w:rsidP="00E0555D">
      <w:pPr>
        <w:pStyle w:val="Heading4"/>
        <w:rPr>
          <w:rFonts w:cs="Calibri"/>
        </w:rPr>
      </w:pPr>
      <w:r w:rsidRPr="00BC6775">
        <w:rPr>
          <w:rFonts w:cs="Calibri"/>
        </w:rPr>
        <w:t>Safeguards for AI are key to prevent system failures</w:t>
      </w:r>
    </w:p>
    <w:p w14:paraId="5561AFED" w14:textId="77777777" w:rsidR="00E0555D" w:rsidRPr="00BC6775" w:rsidRDefault="00E0555D" w:rsidP="00E0555D">
      <w:r w:rsidRPr="00BC6775">
        <w:t xml:space="preserve">Woodrow </w:t>
      </w:r>
      <w:r w:rsidRPr="00BC6775">
        <w:rPr>
          <w:rStyle w:val="Style13ptBold"/>
        </w:rPr>
        <w:t>Hartzog</w:t>
      </w:r>
      <w:r w:rsidRPr="00BC6775">
        <w:t>, 10-24-20</w:t>
      </w:r>
      <w:r w:rsidRPr="00BC6775">
        <w:rPr>
          <w:rStyle w:val="Style13ptBold"/>
        </w:rPr>
        <w:t>23</w:t>
      </w:r>
      <w:r w:rsidRPr="00BC6775">
        <w:t>, "We Need Stronger Safeguards from Artificial Intelligence", Boston University, https://www.bu.edu/articles/2023/we-need-stronger-safeguards-from-artificial-intelligence/</w:t>
      </w:r>
    </w:p>
    <w:p w14:paraId="1FA6F5BC" w14:textId="77777777" w:rsidR="00E0555D" w:rsidRPr="00BC6775" w:rsidRDefault="00E0555D" w:rsidP="00E0555D">
      <w:pPr>
        <w:rPr>
          <w:color w:val="FFFFFF"/>
          <w:sz w:val="15"/>
          <w:szCs w:val="15"/>
          <w:shd w:val="clear" w:color="auto" w:fill="000000"/>
        </w:rPr>
      </w:pPr>
    </w:p>
    <w:p w14:paraId="632DF095" w14:textId="77777777" w:rsidR="00E0555D" w:rsidRPr="00BC6775" w:rsidRDefault="00E0555D" w:rsidP="00E0555D">
      <w:pPr>
        <w:rPr>
          <w:sz w:val="16"/>
        </w:rPr>
      </w:pPr>
      <w:r w:rsidRPr="00BC6775">
        <w:rPr>
          <w:sz w:val="16"/>
        </w:rPr>
        <w:t>Artificial intelligence tools are now common enough for lawmakers to sense their power and their peril. People are exposed to AI systems at work, at play, and at rest. These tools are being used to shape what we see, what we can choose, and what opportunities we have in an increasingly online world.</w:t>
      </w:r>
    </w:p>
    <w:p w14:paraId="74736250" w14:textId="77777777" w:rsidR="00E0555D" w:rsidRPr="00BC6775" w:rsidRDefault="00E0555D" w:rsidP="00E0555D">
      <w:pPr>
        <w:rPr>
          <w:sz w:val="16"/>
        </w:rPr>
      </w:pPr>
      <w:r w:rsidRPr="00BC6775">
        <w:rPr>
          <w:rStyle w:val="StyleUnderline"/>
        </w:rPr>
        <w:t xml:space="preserve">To keep society safe as more and more </w:t>
      </w:r>
      <w:r w:rsidRPr="007E0A02">
        <w:rPr>
          <w:rStyle w:val="StyleUnderline"/>
          <w:highlight w:val="cyan"/>
        </w:rPr>
        <w:t>AI</w:t>
      </w:r>
      <w:r w:rsidRPr="00BC6775">
        <w:rPr>
          <w:rStyle w:val="StyleUnderline"/>
        </w:rPr>
        <w:t xml:space="preserve"> power is deployed, we </w:t>
      </w:r>
      <w:r w:rsidRPr="007E0A02">
        <w:rPr>
          <w:rStyle w:val="StyleUnderline"/>
          <w:highlight w:val="cyan"/>
        </w:rPr>
        <w:t>will need stronger rules</w:t>
      </w:r>
      <w:r w:rsidRPr="00BC6775">
        <w:rPr>
          <w:rStyle w:val="StyleUnderline"/>
        </w:rPr>
        <w:t>—and regulations that don’t currently exist</w:t>
      </w:r>
      <w:r w:rsidRPr="00BC6775">
        <w:rPr>
          <w:sz w:val="16"/>
        </w:rPr>
        <w:t xml:space="preserve">. But it’s not clear how lawmakers should proceed. </w:t>
      </w:r>
      <w:r w:rsidRPr="00BC6775">
        <w:rPr>
          <w:rStyle w:val="StyleUnderline"/>
        </w:rPr>
        <w:t xml:space="preserve">Up to this point, </w:t>
      </w:r>
      <w:r w:rsidRPr="007E0A02">
        <w:rPr>
          <w:rStyle w:val="StyleUnderline"/>
          <w:highlight w:val="cyan"/>
        </w:rPr>
        <w:t>AI policy ha</w:t>
      </w:r>
      <w:r w:rsidRPr="00BC6775">
        <w:rPr>
          <w:rStyle w:val="StyleUnderline"/>
        </w:rPr>
        <w:t xml:space="preserve">s largely </w:t>
      </w:r>
      <w:r w:rsidRPr="007E0A02">
        <w:rPr>
          <w:rStyle w:val="StyleUnderline"/>
          <w:highlight w:val="cyan"/>
        </w:rPr>
        <w:t>been made up of</w:t>
      </w:r>
      <w:r w:rsidRPr="00BC6775">
        <w:rPr>
          <w:rStyle w:val="StyleUnderline"/>
        </w:rPr>
        <w:t xml:space="preserve"> industry-led approaches like encouraging </w:t>
      </w:r>
      <w:r w:rsidRPr="007E0A02">
        <w:rPr>
          <w:rStyle w:val="StyleUnderline"/>
          <w:highlight w:val="cyan"/>
        </w:rPr>
        <w:t>transparency</w:t>
      </w:r>
      <w:r w:rsidRPr="00BC6775">
        <w:rPr>
          <w:rStyle w:val="StyleUnderline"/>
        </w:rPr>
        <w:t xml:space="preserve">, mitigating </w:t>
      </w:r>
      <w:r w:rsidRPr="007E0A02">
        <w:rPr>
          <w:rStyle w:val="StyleUnderline"/>
          <w:highlight w:val="cyan"/>
        </w:rPr>
        <w:t>bias, and</w:t>
      </w:r>
      <w:r w:rsidRPr="00BC6775">
        <w:rPr>
          <w:rStyle w:val="StyleUnderline"/>
        </w:rPr>
        <w:t xml:space="preserve"> </w:t>
      </w:r>
      <w:r w:rsidRPr="007E0A02">
        <w:rPr>
          <w:rStyle w:val="StyleUnderline"/>
          <w:highlight w:val="cyan"/>
        </w:rPr>
        <w:t>promoting principles of ethics</w:t>
      </w:r>
      <w:r w:rsidRPr="00BC6775">
        <w:rPr>
          <w:rStyle w:val="StyleUnderline"/>
        </w:rPr>
        <w:t>.</w:t>
      </w:r>
      <w:r w:rsidRPr="00BC6775">
        <w:rPr>
          <w:sz w:val="16"/>
        </w:rPr>
        <w:t xml:space="preserve"> No matter how lawmakers proceed in legislating </w:t>
      </w:r>
      <w:r w:rsidRPr="00BC6775">
        <w:rPr>
          <w:rStyle w:val="StyleUnderline"/>
        </w:rPr>
        <w:t xml:space="preserve">AI, one thing is clear: these </w:t>
      </w:r>
      <w:r w:rsidRPr="007E0A02">
        <w:rPr>
          <w:rStyle w:val="StyleUnderline"/>
          <w:highlight w:val="cyan"/>
        </w:rPr>
        <w:t>current</w:t>
      </w:r>
      <w:r w:rsidRPr="00BC6775">
        <w:rPr>
          <w:rStyle w:val="StyleUnderline"/>
        </w:rPr>
        <w:t xml:space="preserve"> </w:t>
      </w:r>
      <w:r w:rsidRPr="007E0A02">
        <w:rPr>
          <w:rStyle w:val="StyleUnderline"/>
          <w:highlight w:val="cyan"/>
        </w:rPr>
        <w:t>approaches are</w:t>
      </w:r>
      <w:r w:rsidRPr="00BC6775">
        <w:rPr>
          <w:rStyle w:val="StyleUnderline"/>
        </w:rPr>
        <w:t xml:space="preserve"> vital, but they are </w:t>
      </w:r>
      <w:r w:rsidRPr="007E0A02">
        <w:rPr>
          <w:rStyle w:val="StyleUnderline"/>
          <w:highlight w:val="cyan"/>
        </w:rPr>
        <w:t>only half measures</w:t>
      </w:r>
      <w:r w:rsidRPr="00BC6775">
        <w:rPr>
          <w:rStyle w:val="StyleUnderline"/>
        </w:rPr>
        <w:t>. They will not fully protect us.</w:t>
      </w:r>
      <w:r w:rsidRPr="00BC6775">
        <w:rPr>
          <w:sz w:val="16"/>
        </w:rPr>
        <w:t xml:space="preserve"> To bring AI within the rule of law, lawmakers must go beyond them to create broad duties and specific rules that ensure that AI systems and the actors that deploy them are worthy of our trust.  </w:t>
      </w:r>
    </w:p>
    <w:p w14:paraId="098F7D45" w14:textId="77777777" w:rsidR="00E0555D" w:rsidRPr="00BC6775" w:rsidRDefault="00E0555D" w:rsidP="00E0555D">
      <w:pPr>
        <w:rPr>
          <w:rStyle w:val="StyleUnderline"/>
        </w:rPr>
      </w:pPr>
      <w:r w:rsidRPr="00BC6775">
        <w:rPr>
          <w:sz w:val="16"/>
        </w:rPr>
        <w:t xml:space="preserve">Drawing from research on AI policy that I have conducted with Neil Richards, Ryan Durrie, and Jordan Francis at the Cordell Institute at Washington University in St. Louis, I recently testified before the US Senate Committee on the Judiciary on the importance of substantive legal protections when it comes to AI. </w:t>
      </w:r>
      <w:r w:rsidRPr="007E0A02">
        <w:rPr>
          <w:rStyle w:val="StyleUnderline"/>
          <w:highlight w:val="cyan"/>
        </w:rPr>
        <w:t>Those developing</w:t>
      </w:r>
      <w:r w:rsidRPr="00BC6775">
        <w:rPr>
          <w:rStyle w:val="StyleUnderline"/>
        </w:rPr>
        <w:t xml:space="preserve"> AI </w:t>
      </w:r>
      <w:r w:rsidRPr="007E0A02">
        <w:rPr>
          <w:rStyle w:val="StyleUnderline"/>
          <w:highlight w:val="cyan"/>
        </w:rPr>
        <w:t>have</w:t>
      </w:r>
      <w:r w:rsidRPr="00BC6775">
        <w:rPr>
          <w:rStyle w:val="StyleUnderline"/>
        </w:rPr>
        <w:t xml:space="preserve"> staggering fortunes at their disposal and the </w:t>
      </w:r>
      <w:r w:rsidRPr="007E0A02">
        <w:rPr>
          <w:rStyle w:val="StyleUnderline"/>
          <w:highlight w:val="cyan"/>
        </w:rPr>
        <w:t>power to</w:t>
      </w:r>
      <w:r w:rsidRPr="00BC6775">
        <w:rPr>
          <w:rStyle w:val="StyleUnderline"/>
        </w:rPr>
        <w:t xml:space="preserve"> deploy systems that </w:t>
      </w:r>
      <w:r w:rsidRPr="007E0A02">
        <w:rPr>
          <w:rStyle w:val="StyleUnderline"/>
          <w:highlight w:val="cyan"/>
        </w:rPr>
        <w:t>exploit</w:t>
      </w:r>
      <w:r w:rsidRPr="00BC6775">
        <w:rPr>
          <w:rStyle w:val="StyleUnderline"/>
        </w:rPr>
        <w:t xml:space="preserve"> our </w:t>
      </w:r>
      <w:r w:rsidRPr="007E0A02">
        <w:rPr>
          <w:rStyle w:val="StyleUnderline"/>
          <w:highlight w:val="cyan"/>
        </w:rPr>
        <w:t>data, labor, and precarity</w:t>
      </w:r>
      <w:r w:rsidRPr="00BC6775">
        <w:rPr>
          <w:rStyle w:val="StyleUnderline"/>
        </w:rPr>
        <w:t>. Allowing them to dilute current laws or self-regulate are not sufficient substitutes for strong rules.</w:t>
      </w:r>
    </w:p>
    <w:p w14:paraId="60C56A40" w14:textId="77777777" w:rsidR="00E0555D" w:rsidRPr="00BC6775" w:rsidRDefault="00E0555D" w:rsidP="00E0555D">
      <w:pPr>
        <w:rPr>
          <w:rStyle w:val="StyleUnderline"/>
        </w:rPr>
      </w:pPr>
      <w:r w:rsidRPr="00BC6775">
        <w:rPr>
          <w:sz w:val="16"/>
        </w:rPr>
        <w:t>Let’s consider three popular AI half measures and why lawmakers must do more</w:t>
      </w:r>
      <w:r w:rsidRPr="00BC6775">
        <w:rPr>
          <w:rStyle w:val="StyleUnderline"/>
        </w:rPr>
        <w:t xml:space="preserve">. First, </w:t>
      </w:r>
      <w:r w:rsidRPr="007E0A02">
        <w:rPr>
          <w:rStyle w:val="StyleUnderline"/>
          <w:highlight w:val="cyan"/>
        </w:rPr>
        <w:t>transparency is a</w:t>
      </w:r>
      <w:r w:rsidRPr="00BC6775">
        <w:rPr>
          <w:rStyle w:val="StyleUnderline"/>
        </w:rPr>
        <w:t xml:space="preserve"> </w:t>
      </w:r>
      <w:r w:rsidRPr="007E0A02">
        <w:rPr>
          <w:rStyle w:val="StyleUnderline"/>
          <w:highlight w:val="cyan"/>
        </w:rPr>
        <w:t>popular proposed solution for</w:t>
      </w:r>
      <w:r w:rsidRPr="00BC6775">
        <w:rPr>
          <w:rStyle w:val="StyleUnderline"/>
        </w:rPr>
        <w:t xml:space="preserve"> opaque </w:t>
      </w:r>
      <w:r w:rsidRPr="007E0A02">
        <w:rPr>
          <w:rStyle w:val="StyleUnderline"/>
          <w:highlight w:val="cyan"/>
        </w:rPr>
        <w:t>AI</w:t>
      </w:r>
      <w:r w:rsidRPr="00BC6775">
        <w:rPr>
          <w:rStyle w:val="StyleUnderline"/>
        </w:rPr>
        <w:t xml:space="preserve"> systems. But it does not produce accountability on its own. Even if we could truly understand the various parts of AI systems, lawmakers must intervene when these tools are harmful and abusive.</w:t>
      </w:r>
    </w:p>
    <w:p w14:paraId="1089FD35" w14:textId="77777777" w:rsidR="00E0555D" w:rsidRPr="00BC6775" w:rsidRDefault="00E0555D" w:rsidP="00E0555D">
      <w:pPr>
        <w:rPr>
          <w:sz w:val="16"/>
        </w:rPr>
      </w:pPr>
      <w:r w:rsidRPr="00BC6775">
        <w:rPr>
          <w:sz w:val="16"/>
        </w:rPr>
        <w:t xml:space="preserve">A second laudable but insufficient approach is when companies work to mitigate bias. </w:t>
      </w:r>
      <w:r w:rsidRPr="00BC6775">
        <w:rPr>
          <w:rStyle w:val="StyleUnderline"/>
        </w:rPr>
        <w:t>AI systems are notoriously biased along lines of race, class, gender, and ability. While mitigating bias in AI systems is critical, self-regulatory efforts to make AI “fair” are doomed to fail.</w:t>
      </w:r>
      <w:r w:rsidRPr="00BC6775">
        <w:rPr>
          <w:sz w:val="16"/>
        </w:rPr>
        <w:t xml:space="preserve"> It’s easy to say that AI systems should not be biased; it’s very difficult to find consensus on what that means and how to get there. Additionally, it’s a mistake to assume that if a system is fair, it’s safe for all people. Biased systems are just a symptom of power being used to marginalize people. Even if we ensure that AI systems work equally well for all communities, all we will have done is create a more effective tool that the powerful can use against us to dominate, manipulate, and discriminate.</w:t>
      </w:r>
    </w:p>
    <w:p w14:paraId="18C39992" w14:textId="77777777" w:rsidR="00E0555D" w:rsidRPr="00BC6775" w:rsidRDefault="00E0555D" w:rsidP="00E0555D">
      <w:pPr>
        <w:rPr>
          <w:sz w:val="16"/>
        </w:rPr>
      </w:pPr>
      <w:r w:rsidRPr="00BC6775">
        <w:rPr>
          <w:sz w:val="16"/>
        </w:rPr>
        <w:t xml:space="preserve">A third AI half measure is committing to ethical principles. Ethics are important and these principles can sound impressive, but they are a poor substitute for laws. It’s easy to publicly commit to ethics, but industry doesn’t have the incentive to leave money on the table for the good of society. </w:t>
      </w:r>
    </w:p>
    <w:p w14:paraId="22E73C2D" w14:textId="77777777" w:rsidR="00E0555D" w:rsidRPr="00BC6775" w:rsidRDefault="00E0555D" w:rsidP="00E0555D">
      <w:pPr>
        <w:rPr>
          <w:sz w:val="16"/>
        </w:rPr>
      </w:pPr>
      <w:r w:rsidRPr="00BC6775">
        <w:rPr>
          <w:sz w:val="16"/>
        </w:rPr>
        <w:t xml:space="preserve">So, what can lawmakers do? First, </w:t>
      </w:r>
      <w:r w:rsidRPr="00BC6775">
        <w:rPr>
          <w:rStyle w:val="StyleUnderline"/>
        </w:rPr>
        <w:t xml:space="preserve">they must accept that </w:t>
      </w:r>
      <w:r w:rsidRPr="007E0A02">
        <w:rPr>
          <w:rStyle w:val="StyleUnderline"/>
          <w:highlight w:val="cyan"/>
        </w:rPr>
        <w:t>AI systems are not neutral and must regulate how they are designed</w:t>
      </w:r>
      <w:r w:rsidRPr="00BC6775">
        <w:rPr>
          <w:rStyle w:val="StyleUnderline"/>
        </w:rPr>
        <w:t>.</w:t>
      </w:r>
      <w:r w:rsidRPr="00BC6775">
        <w:rPr>
          <w:sz w:val="16"/>
        </w:rPr>
        <w:t xml:space="preserve"> People often argue that lawmakers should avoid design rules for tech because, as the saying goes, “there are no bad AI systems, only bad AI system users.” This view of technologies is wrong. There is no such thing as </w:t>
      </w:r>
      <w:proofErr w:type="gramStart"/>
      <w:r w:rsidRPr="00BC6775">
        <w:rPr>
          <w:sz w:val="16"/>
        </w:rPr>
        <w:t>a neutral</w:t>
      </w:r>
      <w:proofErr w:type="gramEnd"/>
      <w:r w:rsidRPr="00BC6775">
        <w:rPr>
          <w:sz w:val="16"/>
        </w:rPr>
        <w:t xml:space="preserve"> technology, including AI systems. Facial recognition technologies expose us. Generative AI systems replace labor. Lawmakers should borrow from established policies used to protect the public from erroneous and harmful business practices, like holding companies accountable for defective products or providing the tools for unfair or deceptive conduct.</w:t>
      </w:r>
    </w:p>
    <w:p w14:paraId="1BFC3E6D" w14:textId="77777777" w:rsidR="00E0555D" w:rsidRPr="00BC6775" w:rsidRDefault="00E0555D" w:rsidP="00E0555D">
      <w:pPr>
        <w:rPr>
          <w:sz w:val="16"/>
        </w:rPr>
      </w:pPr>
      <w:r w:rsidRPr="00BC6775">
        <w:rPr>
          <w:sz w:val="16"/>
        </w:rPr>
        <w:t xml:space="preserve">Next, lawmakers should focus on substantive limitations that curtail abuses of power. AI systems are so complex and powerful that it can seem like trying to regulate magic. But the broader risks and benefits of AI systems are not so new. </w:t>
      </w:r>
      <w:r w:rsidRPr="007E0A02">
        <w:rPr>
          <w:rStyle w:val="StyleUnderline"/>
          <w:highlight w:val="cyan"/>
        </w:rPr>
        <w:t>AI systems bestow power</w:t>
      </w:r>
      <w:r w:rsidRPr="00BC6775">
        <w:rPr>
          <w:sz w:val="16"/>
        </w:rPr>
        <w:t xml:space="preserve">. </w:t>
      </w:r>
      <w:r w:rsidRPr="00BC6775">
        <w:rPr>
          <w:rStyle w:val="StyleUnderline"/>
        </w:rPr>
        <w:t xml:space="preserve">This </w:t>
      </w:r>
      <w:r w:rsidRPr="007E0A02">
        <w:rPr>
          <w:rStyle w:val="StyleUnderline"/>
          <w:highlight w:val="cyan"/>
        </w:rPr>
        <w:t>power is</w:t>
      </w:r>
      <w:r w:rsidRPr="00BC6775">
        <w:rPr>
          <w:rStyle w:val="StyleUnderline"/>
        </w:rPr>
        <w:t xml:space="preserve"> </w:t>
      </w:r>
      <w:r w:rsidRPr="007E0A02">
        <w:rPr>
          <w:rStyle w:val="StyleUnderline"/>
          <w:highlight w:val="cyan"/>
        </w:rPr>
        <w:t xml:space="preserve">used </w:t>
      </w:r>
      <w:r w:rsidRPr="00BC6775">
        <w:rPr>
          <w:rStyle w:val="StyleUnderline"/>
        </w:rPr>
        <w:t xml:space="preserve">in all sorts of ways </w:t>
      </w:r>
      <w:r w:rsidRPr="007E0A02">
        <w:rPr>
          <w:rStyle w:val="StyleUnderline"/>
          <w:highlight w:val="cyan"/>
        </w:rPr>
        <w:t>to</w:t>
      </w:r>
      <w:r w:rsidRPr="00BC6775">
        <w:rPr>
          <w:rStyle w:val="StyleUnderline"/>
        </w:rPr>
        <w:t xml:space="preserve"> benefit some and </w:t>
      </w:r>
      <w:r w:rsidRPr="007E0A02">
        <w:rPr>
          <w:rStyle w:val="StyleUnderline"/>
          <w:highlight w:val="cyan"/>
        </w:rPr>
        <w:t>harm others</w:t>
      </w:r>
      <w:r w:rsidRPr="00BC6775">
        <w:rPr>
          <w:rStyle w:val="StyleUnderline"/>
        </w:rPr>
        <w:t>.</w:t>
      </w:r>
      <w:r w:rsidRPr="00BC6775">
        <w:rPr>
          <w:sz w:val="16"/>
        </w:rPr>
        <w:t xml:space="preserve"> Lawmakers should borrow from established legal approaches to remedying power imbalances. This includes requiring broad, nonnegotiable duties of loyalty, care, and confidentiality, as well as implementing robust, bright-line rules that limit exploitative data practices in AI systems.  </w:t>
      </w:r>
    </w:p>
    <w:p w14:paraId="36F3984A" w14:textId="77777777" w:rsidR="00E0555D" w:rsidRPr="00BC6775" w:rsidRDefault="00E0555D" w:rsidP="00E0555D">
      <w:pPr>
        <w:rPr>
          <w:sz w:val="16"/>
        </w:rPr>
      </w:pPr>
      <w:r w:rsidRPr="00BC6775">
        <w:rPr>
          <w:sz w:val="16"/>
        </w:rPr>
        <w:t xml:space="preserve">Finally, and most importantly, lawmakers must resist the idea that AI is inevitable. When lawmakers go straight to putting up guardrails, they fail to ask the existential question about whether </w:t>
      </w:r>
      <w:proofErr w:type="gramStart"/>
      <w:r w:rsidRPr="00BC6775">
        <w:rPr>
          <w:sz w:val="16"/>
        </w:rPr>
        <w:t>particular AI</w:t>
      </w:r>
      <w:proofErr w:type="gramEnd"/>
      <w:r w:rsidRPr="00BC6775">
        <w:rPr>
          <w:sz w:val="16"/>
        </w:rPr>
        <w:t xml:space="preserve"> systems should exist at all. This dooms us to half measures. Strong rules should include prohibitions on unacceptable AI practices, like emotion recognition, biometric surveillance in public spaces, predictive policing, and social scoring.</w:t>
      </w:r>
    </w:p>
    <w:p w14:paraId="3A262DAB" w14:textId="77777777" w:rsidR="00E0555D" w:rsidRPr="00BC6775" w:rsidRDefault="00E0555D" w:rsidP="00E0555D">
      <w:pPr>
        <w:rPr>
          <w:sz w:val="16"/>
        </w:rPr>
      </w:pPr>
      <w:r w:rsidRPr="00BC6775">
        <w:rPr>
          <w:sz w:val="16"/>
        </w:rPr>
        <w:t xml:space="preserve">To avoid the mistakes of the past, lawmakers must make </w:t>
      </w:r>
      <w:proofErr w:type="gramStart"/>
      <w:r w:rsidRPr="00BC6775">
        <w:rPr>
          <w:sz w:val="16"/>
        </w:rPr>
        <w:t>the hard</w:t>
      </w:r>
      <w:proofErr w:type="gramEnd"/>
      <w:r w:rsidRPr="00BC6775">
        <w:rPr>
          <w:sz w:val="16"/>
        </w:rPr>
        <w:t xml:space="preserve"> calls. Trust and accountability can only exist where the law provides meaningful protections for humans. And AI half measures will certainly not be enough.</w:t>
      </w:r>
    </w:p>
    <w:p w14:paraId="76C58FF5" w14:textId="77777777" w:rsidR="00E0555D" w:rsidRPr="00E0555D" w:rsidRDefault="00E0555D" w:rsidP="00E0555D"/>
    <w:p w14:paraId="2CF61F6F" w14:textId="5720B1F3" w:rsidR="005C2E32" w:rsidRDefault="005C2E32" w:rsidP="0051720F">
      <w:pPr>
        <w:pStyle w:val="Heading2"/>
      </w:pPr>
      <w:r>
        <w:t>Biotech</w:t>
      </w:r>
    </w:p>
    <w:p w14:paraId="4F9829B9" w14:textId="77777777" w:rsidR="00B80A83" w:rsidRPr="005C2E32" w:rsidRDefault="00B80A83" w:rsidP="00B80A83">
      <w:pPr>
        <w:pStyle w:val="Heading3"/>
      </w:pPr>
      <w:r>
        <w:t>1NC --- Biotech --- R&amp;D</w:t>
      </w:r>
    </w:p>
    <w:p w14:paraId="1B858217" w14:textId="77777777" w:rsidR="00B80A83" w:rsidRPr="00BC6775" w:rsidRDefault="00B80A83" w:rsidP="00B80A83">
      <w:pPr>
        <w:pStyle w:val="Heading4"/>
        <w:rPr>
          <w:rFonts w:cs="Calibri"/>
        </w:rPr>
      </w:pPr>
      <w:r w:rsidRPr="00BC6775">
        <w:rPr>
          <w:rFonts w:cs="Calibri"/>
        </w:rPr>
        <w:t>The United States federal government should substantially increase its research and development over agricultural biotech with the goal of transitioning to sustainable agriculture.</w:t>
      </w:r>
    </w:p>
    <w:p w14:paraId="6BDC64B3" w14:textId="77777777" w:rsidR="00B80A83" w:rsidRPr="00BC6775" w:rsidRDefault="00B80A83" w:rsidP="00B80A83">
      <w:pPr>
        <w:pStyle w:val="Heading4"/>
        <w:rPr>
          <w:rFonts w:cs="Calibri"/>
        </w:rPr>
      </w:pPr>
      <w:r w:rsidRPr="00BC6775">
        <w:rPr>
          <w:rFonts w:cs="Calibri"/>
        </w:rPr>
        <w:t>Agriculture is the root cause of Biodiversity loss within the last century</w:t>
      </w:r>
    </w:p>
    <w:p w14:paraId="011017A6" w14:textId="77777777" w:rsidR="00B80A83" w:rsidRPr="00BC6775" w:rsidRDefault="00B80A83" w:rsidP="00B80A83">
      <w:r w:rsidRPr="00BC6775">
        <w:rPr>
          <w:rStyle w:val="Style13ptBold"/>
        </w:rPr>
        <w:t>Dudley &amp; Alexander</w:t>
      </w:r>
      <w:r w:rsidRPr="00BC6775">
        <w:t xml:space="preserve"> 7-28-20</w:t>
      </w:r>
      <w:r w:rsidRPr="00BC6775">
        <w:rPr>
          <w:rStyle w:val="Style13ptBold"/>
        </w:rPr>
        <w:t>17</w:t>
      </w:r>
      <w:r w:rsidRPr="00BC6775">
        <w:t xml:space="preserve"> (Nigel Dudley, Co-Founder of Equilibrium Research and Industry Fellow in the School of Earth and Environmental Sciences, University of Queensland; Sasha Alexander, Member of the Industrial Design Department in the School of Engineering, Design and Built Environment at Western Sydney University; “Agriculture and biodiversity: a review”; Taylor and Francis Online; Accessed 7-17-2024; https://doi.org/10.1080/14888386.2017.1351892;) GH AB:(</w:t>
      </w:r>
    </w:p>
    <w:p w14:paraId="6167EF14" w14:textId="77777777" w:rsidR="00B80A83" w:rsidRPr="00BC6775" w:rsidRDefault="00B80A83" w:rsidP="00B80A83">
      <w:pPr>
        <w:rPr>
          <w:sz w:val="12"/>
        </w:rPr>
      </w:pPr>
      <w:r w:rsidRPr="007E0A02">
        <w:rPr>
          <w:rStyle w:val="Emphasis"/>
          <w:highlight w:val="cyan"/>
        </w:rPr>
        <w:t>Agriculture is the largest contributor to biodiversity loss</w:t>
      </w:r>
      <w:r w:rsidRPr="00BC6775">
        <w:rPr>
          <w:sz w:val="12"/>
        </w:rPr>
        <w:t xml:space="preserve"> with </w:t>
      </w:r>
      <w:r w:rsidRPr="007E0A02">
        <w:rPr>
          <w:rStyle w:val="StyleUnderline"/>
          <w:highlight w:val="cyan"/>
        </w:rPr>
        <w:t>expanding impacts due to changing</w:t>
      </w:r>
      <w:r w:rsidRPr="00BC6775">
        <w:rPr>
          <w:rStyle w:val="StyleUnderline"/>
        </w:rPr>
        <w:t xml:space="preserve"> consumption </w:t>
      </w:r>
      <w:r w:rsidRPr="007E0A02">
        <w:rPr>
          <w:rStyle w:val="StyleUnderline"/>
          <w:highlight w:val="cyan"/>
        </w:rPr>
        <w:t>patterns</w:t>
      </w:r>
      <w:r w:rsidRPr="00BC6775">
        <w:rPr>
          <w:sz w:val="12"/>
        </w:rPr>
        <w:t xml:space="preserve"> and growing populations. Agriculture destroys biodiversity by </w:t>
      </w:r>
      <w:r w:rsidRPr="00BC6775">
        <w:rPr>
          <w:rStyle w:val="StyleUnderline"/>
        </w:rPr>
        <w:t xml:space="preserve">converting natural habitats to intensely managed systems </w:t>
      </w:r>
      <w:r w:rsidRPr="007E0A02">
        <w:rPr>
          <w:rStyle w:val="StyleUnderline"/>
          <w:highlight w:val="cyan"/>
        </w:rPr>
        <w:t>and</w:t>
      </w:r>
      <w:r w:rsidRPr="00BC6775">
        <w:rPr>
          <w:rStyle w:val="StyleUnderline"/>
        </w:rPr>
        <w:t xml:space="preserve"> by </w:t>
      </w:r>
      <w:r w:rsidRPr="007E0A02">
        <w:rPr>
          <w:rStyle w:val="Emphasis"/>
          <w:highlight w:val="cyan"/>
        </w:rPr>
        <w:t>releasing pollutants</w:t>
      </w:r>
      <w:r w:rsidRPr="00BC6775">
        <w:rPr>
          <w:rStyle w:val="StyleUnderline"/>
        </w:rPr>
        <w:t>,</w:t>
      </w:r>
      <w:r w:rsidRPr="00BC6775">
        <w:rPr>
          <w:sz w:val="12"/>
        </w:rPr>
        <w:t xml:space="preserve"> including </w:t>
      </w:r>
      <w:r w:rsidRPr="00BC6775">
        <w:rPr>
          <w:rStyle w:val="StyleUnderline"/>
        </w:rPr>
        <w:t xml:space="preserve">greenhouses gases. </w:t>
      </w:r>
      <w:r w:rsidRPr="007E0A02">
        <w:rPr>
          <w:rStyle w:val="Emphasis"/>
          <w:highlight w:val="cyan"/>
        </w:rPr>
        <w:t>Food value</w:t>
      </w:r>
      <w:r w:rsidRPr="00BC6775">
        <w:rPr>
          <w:rStyle w:val="Emphasis"/>
        </w:rPr>
        <w:t xml:space="preserve"> </w:t>
      </w:r>
      <w:r w:rsidRPr="007E0A02">
        <w:rPr>
          <w:rStyle w:val="Emphasis"/>
          <w:highlight w:val="cyan"/>
        </w:rPr>
        <w:t>chains</w:t>
      </w:r>
      <w:r w:rsidRPr="00BC6775">
        <w:rPr>
          <w:rStyle w:val="StyleUnderline"/>
        </w:rPr>
        <w:t xml:space="preserve"> further </w:t>
      </w:r>
      <w:r w:rsidRPr="007E0A02">
        <w:rPr>
          <w:rStyle w:val="Emphasis"/>
          <w:highlight w:val="cyan"/>
        </w:rPr>
        <w:t>amplify impacts</w:t>
      </w:r>
      <w:r w:rsidRPr="00BC6775">
        <w:rPr>
          <w:rStyle w:val="StyleUnderline"/>
        </w:rPr>
        <w:t xml:space="preserve"> including through energy use, transport and waste. </w:t>
      </w:r>
      <w:r w:rsidRPr="007E0A02">
        <w:rPr>
          <w:rStyle w:val="Emphasis"/>
          <w:highlight w:val="cyan"/>
        </w:rPr>
        <w:t>Reducing the</w:t>
      </w:r>
      <w:r w:rsidRPr="00BC6775">
        <w:rPr>
          <w:rStyle w:val="Emphasis"/>
        </w:rPr>
        <w:t xml:space="preserve"> food </w:t>
      </w:r>
      <w:r w:rsidRPr="007E0A02">
        <w:rPr>
          <w:rStyle w:val="Emphasis"/>
          <w:highlight w:val="cyan"/>
        </w:rPr>
        <w:t>system’s toll on biod</w:t>
      </w:r>
      <w:r w:rsidRPr="00BC6775">
        <w:rPr>
          <w:rStyle w:val="Emphasis"/>
        </w:rPr>
        <w:t xml:space="preserve">iversity </w:t>
      </w:r>
      <w:r w:rsidRPr="007E0A02">
        <w:rPr>
          <w:rStyle w:val="Emphasis"/>
          <w:highlight w:val="cyan"/>
        </w:rPr>
        <w:t>is</w:t>
      </w:r>
      <w:r w:rsidRPr="00BC6775">
        <w:rPr>
          <w:rStyle w:val="StyleUnderline"/>
        </w:rPr>
        <w:t xml:space="preserve"> a </w:t>
      </w:r>
      <w:r w:rsidRPr="007E0A02">
        <w:rPr>
          <w:rStyle w:val="Emphasis"/>
          <w:highlight w:val="cyan"/>
        </w:rPr>
        <w:t>critical</w:t>
      </w:r>
      <w:r w:rsidRPr="00BC6775">
        <w:rPr>
          <w:rStyle w:val="StyleUnderline"/>
        </w:rPr>
        <w:t xml:space="preserve"> challenge. The ‘sparing or sharing’ debate contrasts two response pathways: intensifying agriculture to release other land for protection versus biodiversity-friendly farming over larger areas</w:t>
      </w:r>
      <w:r w:rsidRPr="00BC6775">
        <w:rPr>
          <w:sz w:val="12"/>
        </w:rPr>
        <w:t xml:space="preserve">. Most conservation policies focus on intensification and </w:t>
      </w:r>
      <w:proofErr w:type="gramStart"/>
      <w:r w:rsidRPr="00BC6775">
        <w:rPr>
          <w:sz w:val="12"/>
        </w:rPr>
        <w:t>set-aside</w:t>
      </w:r>
      <w:proofErr w:type="gramEnd"/>
      <w:r w:rsidRPr="00BC6775">
        <w:rPr>
          <w:sz w:val="12"/>
        </w:rPr>
        <w:t xml:space="preserve"> but recent research challenges these assumptions. The Global Land Outlook of the UN Convention to Combat Desertification highlights how </w:t>
      </w:r>
      <w:r w:rsidRPr="007E0A02">
        <w:rPr>
          <w:rStyle w:val="Emphasis"/>
          <w:highlight w:val="cyan"/>
        </w:rPr>
        <w:t>modern farming is undermining</w:t>
      </w:r>
      <w:r w:rsidRPr="00BC6775">
        <w:rPr>
          <w:rStyle w:val="Emphasis"/>
        </w:rPr>
        <w:t xml:space="preserve"> the </w:t>
      </w:r>
      <w:r w:rsidRPr="007E0A02">
        <w:rPr>
          <w:rStyle w:val="Emphasis"/>
          <w:highlight w:val="cyan"/>
        </w:rPr>
        <w:t>sustainability</w:t>
      </w:r>
      <w:r w:rsidRPr="00BC6775">
        <w:rPr>
          <w:rStyle w:val="Emphasis"/>
        </w:rPr>
        <w:t xml:space="preserve"> of large land areas</w:t>
      </w:r>
      <w:r w:rsidRPr="00BC6775">
        <w:rPr>
          <w:rStyle w:val="StyleUnderline"/>
        </w:rPr>
        <w:t>. Intensification has not solved the biodiversity crisis and has often made it worse</w:t>
      </w:r>
      <w:r w:rsidRPr="00BC6775">
        <w:rPr>
          <w:sz w:val="12"/>
        </w:rPr>
        <w:t>. Effective responses must involve both producers and consumers, and require a mixture of conservation, sustainable management and restoration</w:t>
      </w:r>
      <w:r w:rsidRPr="00BC6775">
        <w:rPr>
          <w:rStyle w:val="StyleUnderline"/>
        </w:rPr>
        <w:t xml:space="preserve">. </w:t>
      </w:r>
      <w:r w:rsidRPr="007E0A02">
        <w:rPr>
          <w:rStyle w:val="Emphasis"/>
          <w:highlight w:val="cyan"/>
        </w:rPr>
        <w:t>Agricultural land serves</w:t>
      </w:r>
      <w:r w:rsidRPr="00BC6775">
        <w:rPr>
          <w:rStyle w:val="Emphasis"/>
        </w:rPr>
        <w:t xml:space="preserve"> </w:t>
      </w:r>
      <w:r w:rsidRPr="007E0A02">
        <w:rPr>
          <w:rStyle w:val="Emphasis"/>
          <w:highlight w:val="cyan"/>
        </w:rPr>
        <w:t>many purposes beyond food production</w:t>
      </w:r>
      <w:r w:rsidRPr="00BC6775">
        <w:rPr>
          <w:sz w:val="12"/>
        </w:rPr>
        <w:t xml:space="preserve"> and mechanisms are needed to pay farmers for wider stewardship of land resources. A multifunctional landscape approach balances different needs at a landscape scale while incorporating site-level specificity on land use, demand, and condition. At the same time, consumers play a critical role in reducing unsustainable food waste. Many of the techniques and strategies for biodiversity-friendly farming systems exist; the challenge is to bring them to scale.</w:t>
      </w:r>
    </w:p>
    <w:p w14:paraId="6B4BBFCF" w14:textId="77777777" w:rsidR="00B80A83" w:rsidRPr="00BC6775" w:rsidRDefault="00B80A83" w:rsidP="00B80A83">
      <w:pPr>
        <w:rPr>
          <w:sz w:val="12"/>
        </w:rPr>
      </w:pPr>
    </w:p>
    <w:p w14:paraId="540A62EE" w14:textId="77777777" w:rsidR="00B80A83" w:rsidRPr="00BC6775" w:rsidRDefault="00B80A83" w:rsidP="00B80A83">
      <w:pPr>
        <w:pStyle w:val="Heading4"/>
        <w:rPr>
          <w:rFonts w:cs="Calibri"/>
        </w:rPr>
      </w:pPr>
      <w:r w:rsidRPr="00BC6775">
        <w:rPr>
          <w:rFonts w:cs="Calibri"/>
        </w:rPr>
        <w:t>Biotech is a key factor to transition towards sustainable agriculture – locking in biodiversity and water conversation</w:t>
      </w:r>
    </w:p>
    <w:p w14:paraId="2D8232AF" w14:textId="77777777" w:rsidR="00B80A83" w:rsidRPr="00BC6775" w:rsidRDefault="00B80A83" w:rsidP="00B80A83">
      <w:pPr>
        <w:rPr>
          <w:sz w:val="16"/>
        </w:rPr>
      </w:pPr>
      <w:r w:rsidRPr="00BC6775">
        <w:rPr>
          <w:rStyle w:val="Style13ptBold"/>
        </w:rPr>
        <w:t xml:space="preserve">Das et al </w:t>
      </w:r>
      <w:r w:rsidRPr="00BC6775">
        <w:rPr>
          <w:sz w:val="16"/>
          <w:szCs w:val="16"/>
        </w:rPr>
        <w:t>7-23-</w:t>
      </w:r>
      <w:r w:rsidRPr="00BC6775">
        <w:rPr>
          <w:sz w:val="16"/>
        </w:rPr>
        <w:t>20</w:t>
      </w:r>
      <w:r w:rsidRPr="00BC6775">
        <w:rPr>
          <w:rStyle w:val="Style13ptBold"/>
        </w:rPr>
        <w:t>23</w:t>
      </w:r>
      <w:r w:rsidRPr="00BC6775">
        <w:rPr>
          <w:sz w:val="16"/>
        </w:rPr>
        <w:t xml:space="preserve"> (Saurav Das: Department of Agronomy &amp; Horticulture Univerxsity of Nebraska, Manjit Kumar Ray: Department of Biological Science, University of Science &amp; Technology, Meghalaya, India, Dinesh Panday: Rodale Institute–Pocono Organic Center, Long Pond, Pennsylvania, </w:t>
      </w:r>
      <w:proofErr w:type="spellStart"/>
      <w:r w:rsidRPr="00BC6775">
        <w:rPr>
          <w:sz w:val="16"/>
        </w:rPr>
        <w:t>Piyesh</w:t>
      </w:r>
      <w:proofErr w:type="spellEnd"/>
      <w:r w:rsidRPr="00BC6775">
        <w:rPr>
          <w:sz w:val="16"/>
        </w:rPr>
        <w:t xml:space="preserve"> Kumar Mishra: Department of Botany, Bhola Nath College, Dhubri, Assam, India; “Role of biotechnology in creating sustainable agriculture”; PLOS Sustainability and Transformation; Accessed 7-17-2024; </w:t>
      </w:r>
      <w:hyperlink r:id="rId17" w:anchor="sec003" w:history="1">
        <w:r w:rsidRPr="00BC6775">
          <w:rPr>
            <w:rStyle w:val="Hyperlink"/>
            <w:sz w:val="16"/>
          </w:rPr>
          <w:t>https://journals.plos.org/sustainabilitytransformation/article?id=10.1371/journal.pstr.0000069#sec003</w:t>
        </w:r>
      </w:hyperlink>
      <w:r w:rsidRPr="00BC6775">
        <w:rPr>
          <w:sz w:val="16"/>
        </w:rPr>
        <w:t>;) GH AB :(</w:t>
      </w:r>
    </w:p>
    <w:p w14:paraId="76DF1E77" w14:textId="77777777" w:rsidR="00B80A83" w:rsidRPr="00BC6775" w:rsidRDefault="00B80A83" w:rsidP="00B80A83">
      <w:pPr>
        <w:pStyle w:val="ListParagraph"/>
        <w:numPr>
          <w:ilvl w:val="0"/>
          <w:numId w:val="44"/>
        </w:numPr>
        <w:rPr>
          <w:sz w:val="10"/>
          <w:szCs w:val="10"/>
        </w:rPr>
      </w:pPr>
      <w:r w:rsidRPr="00BC6775">
        <w:rPr>
          <w:sz w:val="10"/>
          <w:szCs w:val="32"/>
        </w:rPr>
        <w:t xml:space="preserve">Introduction </w:t>
      </w:r>
      <w:r w:rsidRPr="007E0A02">
        <w:rPr>
          <w:rStyle w:val="Emphasis"/>
          <w:highlight w:val="cyan"/>
        </w:rPr>
        <w:t>Sustainable agriculture aims to meet</w:t>
      </w:r>
      <w:r w:rsidRPr="00BC6775">
        <w:rPr>
          <w:rStyle w:val="Emphasis"/>
        </w:rPr>
        <w:t xml:space="preserve"> the</w:t>
      </w:r>
      <w:r w:rsidRPr="00BC6775">
        <w:rPr>
          <w:rStyle w:val="StyleUnderline"/>
        </w:rPr>
        <w:t xml:space="preserve"> food and fiber </w:t>
      </w:r>
      <w:r w:rsidRPr="007E0A02">
        <w:rPr>
          <w:rStyle w:val="Emphasis"/>
          <w:highlight w:val="cyan"/>
        </w:rPr>
        <w:t>demands of society in an environmentally sound manner</w:t>
      </w:r>
      <w:r w:rsidRPr="00BC6775">
        <w:rPr>
          <w:rStyle w:val="StyleUnderline"/>
        </w:rPr>
        <w:t xml:space="preserve"> that does not harm the natural ecosystem or processes.</w:t>
      </w:r>
      <w:r w:rsidRPr="00BC6775">
        <w:rPr>
          <w:sz w:val="10"/>
          <w:szCs w:val="32"/>
        </w:rPr>
        <w:t xml:space="preserve"> The integration of a healthy environment and economic profitability with social and economic equality is essential to develop sustainable climate-resilient agriculture. </w:t>
      </w:r>
      <w:r w:rsidRPr="007E0A02">
        <w:rPr>
          <w:rStyle w:val="Emphasis"/>
          <w:highlight w:val="cyan"/>
        </w:rPr>
        <w:t>Biotech</w:t>
      </w:r>
      <w:r w:rsidRPr="00BC6775">
        <w:rPr>
          <w:rStyle w:val="Emphasis"/>
        </w:rPr>
        <w:t xml:space="preserve">nology has </w:t>
      </w:r>
      <w:r w:rsidRPr="007E0A02">
        <w:rPr>
          <w:rStyle w:val="Emphasis"/>
          <w:highlight w:val="cyan"/>
        </w:rPr>
        <w:t>emerged as a promising tool in crop improvement</w:t>
      </w:r>
      <w:r w:rsidRPr="00BC6775">
        <w:rPr>
          <w:rStyle w:val="Emphasis"/>
        </w:rPr>
        <w:t>,</w:t>
      </w:r>
      <w:r w:rsidRPr="00BC6775">
        <w:rPr>
          <w:rStyle w:val="StyleUnderline"/>
        </w:rPr>
        <w:t xml:space="preserve"> offering the potential to increase yield, biotic and abiotic resistance, and nutrient-rich crops</w:t>
      </w:r>
      <w:r w:rsidRPr="00BC6775">
        <w:rPr>
          <w:sz w:val="10"/>
          <w:szCs w:val="32"/>
        </w:rPr>
        <w:t>. The term “sustainable” derives from “sustain,” which means to maintain, uphold, and endure</w:t>
      </w:r>
      <w:r w:rsidRPr="00BC6775">
        <w:rPr>
          <w:rStyle w:val="StyleUnderline"/>
        </w:rPr>
        <w:t>. Sustainable agricultural development attempts to meet society’s food and fiber demands with long-term solutions for current and future generations</w:t>
      </w:r>
      <w:r w:rsidRPr="00BC6775">
        <w:rPr>
          <w:sz w:val="10"/>
          <w:szCs w:val="32"/>
        </w:rPr>
        <w:t xml:space="preserve">. The primary requirement for sustainable agriculture is to merge a healthy environment and economic profitability with social and economic equality and to develop climate-resilient agriculture. To attain this goal, sustainable agricultural scientists must use multidisciplinary approaches that combine biology, engineering, chemistry, economics, and community development. The 1990 Farm Bill (The Food, Agriculture, Conservation, and Trade (FACT) Act of 1990) defines sustainable agriculture as an integrated system of plant and animal production practices having a site-specific application that will, over the long term, fulfill the (a) food and fiber needs; (b) enhance environmental quality by judicial use of natural resources; (c) make the most efficient use of on-farm resources by integrating regenerative approaches; (d) improve farm economics; and (e) enhance the quality of life for farmers and society as a whole [1–3]. </w:t>
      </w:r>
      <w:r w:rsidRPr="00BC6775">
        <w:rPr>
          <w:rStyle w:val="Emphasis"/>
        </w:rPr>
        <w:t>Biotechnology is the technological application in biology</w:t>
      </w:r>
      <w:r w:rsidRPr="00BC6775">
        <w:rPr>
          <w:rStyle w:val="StyleUnderline"/>
        </w:rPr>
        <w:t xml:space="preserve">, primarily involving the transfer of genetic material containing a specific trait from one crop/organism to another </w:t>
      </w:r>
      <w:proofErr w:type="gramStart"/>
      <w:r w:rsidRPr="00BC6775">
        <w:rPr>
          <w:rStyle w:val="StyleUnderline"/>
        </w:rPr>
        <w:t>in order to</w:t>
      </w:r>
      <w:proofErr w:type="gramEnd"/>
      <w:r w:rsidRPr="00BC6775">
        <w:rPr>
          <w:rStyle w:val="StyleUnderline"/>
        </w:rPr>
        <w:t xml:space="preserve"> improve crop productivity and resistance to various biotic and abiotic stresses. </w:t>
      </w:r>
      <w:r w:rsidRPr="00BC6775">
        <w:rPr>
          <w:rStyle w:val="Emphasis"/>
        </w:rPr>
        <w:t>Many on-farm and small-plot research studies demonstrated that biotechnological intervention could improve crop yield and nutrient quality</w:t>
      </w:r>
      <w:r w:rsidRPr="00BC6775">
        <w:rPr>
          <w:sz w:val="10"/>
          <w:szCs w:val="32"/>
        </w:rPr>
        <w:t xml:space="preserve"> [4</w:t>
      </w:r>
      <w:proofErr w:type="gramStart"/>
      <w:r w:rsidRPr="00BC6775">
        <w:rPr>
          <w:sz w:val="10"/>
          <w:szCs w:val="32"/>
        </w:rPr>
        <w:t>], and</w:t>
      </w:r>
      <w:proofErr w:type="gramEnd"/>
      <w:r w:rsidRPr="00BC6775">
        <w:rPr>
          <w:sz w:val="10"/>
          <w:szCs w:val="32"/>
        </w:rPr>
        <w:t xml:space="preserve"> weed management [5] without affecting the ecosystem and environment. </w:t>
      </w:r>
      <w:r w:rsidRPr="00BC6775">
        <w:rPr>
          <w:rStyle w:val="StyleUnderline"/>
        </w:rPr>
        <w:t xml:space="preserve">Engineered crops like glyphosate-resistant crops make weed control simple and more efficient </w:t>
      </w:r>
      <w:r w:rsidRPr="00BC6775">
        <w:rPr>
          <w:sz w:val="10"/>
          <w:szCs w:val="32"/>
        </w:rPr>
        <w:t xml:space="preserve">[6]. The crop can be engineered for disease resistance properties and can decrease the use of synthetic pesticides. Crops can be biofortified by introducing genes specific to certain metabolic pathways, such as Golden Rice fortified by introducing genes for the biosynthesis of beta-carotene [7]. Recent advances in OMICS approaches, especially CRISPR genome editing, have provided more opportunities and hope for developing the second/third generation of biotechnological products. </w:t>
      </w:r>
      <w:r w:rsidRPr="007E0A02">
        <w:rPr>
          <w:rStyle w:val="Emphasis"/>
          <w:highlight w:val="cyan"/>
        </w:rPr>
        <w:t>Despite the potential</w:t>
      </w:r>
      <w:r w:rsidRPr="00BC6775">
        <w:rPr>
          <w:rStyle w:val="Emphasis"/>
        </w:rPr>
        <w:t xml:space="preserve"> of biotechnology in sustainable agriculture, </w:t>
      </w:r>
      <w:r w:rsidRPr="007E0A02">
        <w:rPr>
          <w:rStyle w:val="Emphasis"/>
          <w:highlight w:val="cyan"/>
        </w:rPr>
        <w:t>it still faces challenges due to public sentiments</w:t>
      </w:r>
      <w:r w:rsidRPr="00BC6775">
        <w:rPr>
          <w:rStyle w:val="Emphasis"/>
        </w:rPr>
        <w:t>.</w:t>
      </w:r>
      <w:r w:rsidRPr="00BC6775">
        <w:rPr>
          <w:rStyle w:val="StyleUnderline"/>
        </w:rPr>
        <w:t xml:space="preserve"> There is a need for more outreach and extension to answer people’s queries and concerns</w:t>
      </w:r>
      <w:r w:rsidRPr="00BC6775">
        <w:rPr>
          <w:sz w:val="10"/>
          <w:szCs w:val="32"/>
        </w:rPr>
        <w:t xml:space="preserve">. </w:t>
      </w:r>
      <w:r w:rsidRPr="00BC6775">
        <w:rPr>
          <w:sz w:val="10"/>
          <w:szCs w:val="44"/>
        </w:rPr>
        <w:t xml:space="preserve">The potential risks of genetically modified organisms and the need to safeguard biodiversity pose a challenge to the broad applicability of biotechnology in agriculture. The agricultural revolution in the 21st century is the cumulative effect of improved agronomic management, plant breeding, fertilizer technology, and farm mechanization, which has dramatically improved crop production. However, climate change, abiotic and biotic stress, biodiversity losses, and soil degradation will potentially affect crop production, as studies have described yield stagnation and increased yield variability in recent years. In a study by Ray and colleagues [8] for 4 major crops of the world, maize, rice, wheat, and soybean, the yield of these crops increased by 1.6%, 1.0%, 0.9%, and 1.3% per year, respectively, which is less than the 2.4% per year required rate to meet the demand of the increasing population. The projected world population will reach 9 billion figures by 2030, and the earth will be warmer as we reach 2030; biotechnology will be critical in countering climate change and food security issues. Biotechnology is a promising tool for improving soil health and nutrient cycling in sustainable agriculture. </w:t>
      </w:r>
      <w:r w:rsidRPr="00BC6775">
        <w:rPr>
          <w:rStyle w:val="StyleUnderline"/>
        </w:rPr>
        <w:t>Microorganisms with specific properties can be added to soil to promote plant growth, suppress plant pathogens, and enhance soil structure and fertility</w:t>
      </w:r>
      <w:r w:rsidRPr="00BC6775">
        <w:rPr>
          <w:sz w:val="10"/>
          <w:szCs w:val="32"/>
        </w:rPr>
        <w:t xml:space="preserve">. Biofertilizers and biopesticides are examples of utilizing natural resources to enhance soil health, plant health, and productivity. Biotechnology has vast potential in sustainable agriculture, providing several opportunities to enhance agricultural productivity, quality, and sustainability. 2.0. </w:t>
      </w:r>
      <w:r w:rsidRPr="00BC6775">
        <w:rPr>
          <w:rStyle w:val="Emphasis"/>
        </w:rPr>
        <w:t>Conventional versus sustainable agriculture</w:t>
      </w:r>
      <w:r w:rsidRPr="00BC6775">
        <w:rPr>
          <w:sz w:val="10"/>
          <w:szCs w:val="32"/>
        </w:rPr>
        <w:t xml:space="preserve"> Understanding the conventional and sustainable agricultural systems, their limitations, and their benefits is crucial before discussing the potential role of biotechnology in enhancing agricultural productivity. The </w:t>
      </w:r>
      <w:r w:rsidRPr="007E0A02">
        <w:rPr>
          <w:rStyle w:val="Emphasis"/>
          <w:highlight w:val="cyan"/>
        </w:rPr>
        <w:t>definition</w:t>
      </w:r>
      <w:r w:rsidRPr="00BC6775">
        <w:rPr>
          <w:rStyle w:val="Emphasis"/>
        </w:rPr>
        <w:t xml:space="preserve"> </w:t>
      </w:r>
      <w:r w:rsidRPr="00BC6775">
        <w:rPr>
          <w:rStyle w:val="StyleUnderline"/>
        </w:rPr>
        <w:t xml:space="preserve">and significance </w:t>
      </w:r>
      <w:r w:rsidRPr="007E0A02">
        <w:rPr>
          <w:rStyle w:val="StyleUnderline"/>
          <w:highlight w:val="cyan"/>
        </w:rPr>
        <w:t>of</w:t>
      </w:r>
      <w:r w:rsidRPr="007E0A02">
        <w:rPr>
          <w:rStyle w:val="Emphasis"/>
          <w:highlight w:val="cyan"/>
        </w:rPr>
        <w:t xml:space="preserve"> conventional agriculture</w:t>
      </w:r>
      <w:r w:rsidRPr="00BC6775">
        <w:rPr>
          <w:rStyle w:val="Emphasis"/>
        </w:rPr>
        <w:t xml:space="preserve"> </w:t>
      </w:r>
      <w:proofErr w:type="gramStart"/>
      <w:r w:rsidRPr="00BC6775">
        <w:rPr>
          <w:rStyle w:val="Emphasis"/>
        </w:rPr>
        <w:t>have</w:t>
      </w:r>
      <w:proofErr w:type="gramEnd"/>
      <w:r w:rsidRPr="00BC6775">
        <w:rPr>
          <w:rStyle w:val="Emphasis"/>
        </w:rPr>
        <w:t xml:space="preserve"> undergone a transformation over the years</w:t>
      </w:r>
      <w:r w:rsidRPr="00BC6775">
        <w:rPr>
          <w:rStyle w:val="StyleUnderline"/>
        </w:rPr>
        <w:t>, from traditional farm practices to current intensive modern agricultural practices</w:t>
      </w:r>
      <w:r w:rsidRPr="00BC6775">
        <w:rPr>
          <w:sz w:val="10"/>
          <w:szCs w:val="32"/>
        </w:rPr>
        <w:t xml:space="preserve"> [9]. In modern times, conventional agriculture practices entail the use of agrochemicals to maximize production, intensive tillage without crop rotations, and farming practices without organic input. </w:t>
      </w:r>
      <w:r w:rsidRPr="00BC6775">
        <w:rPr>
          <w:rStyle w:val="StyleUnderline"/>
        </w:rPr>
        <w:t xml:space="preserve">The </w:t>
      </w:r>
      <w:r w:rsidRPr="00BC6775">
        <w:rPr>
          <w:rStyle w:val="Emphasis"/>
        </w:rPr>
        <w:t xml:space="preserve">conventional agricultural system </w:t>
      </w:r>
      <w:r w:rsidRPr="007E0A02">
        <w:rPr>
          <w:rStyle w:val="Emphasis"/>
          <w:highlight w:val="cyan"/>
        </w:rPr>
        <w:t>is</w:t>
      </w:r>
      <w:r w:rsidRPr="00BC6775">
        <w:rPr>
          <w:rStyle w:val="Emphasis"/>
        </w:rPr>
        <w:t xml:space="preserve"> associated with the </w:t>
      </w:r>
      <w:r w:rsidRPr="007E0A02">
        <w:rPr>
          <w:rStyle w:val="Emphasis"/>
          <w:highlight w:val="cyan"/>
        </w:rPr>
        <w:t xml:space="preserve">production of maximum food </w:t>
      </w:r>
      <w:r w:rsidRPr="00BC6775">
        <w:rPr>
          <w:rStyle w:val="Emphasis"/>
        </w:rPr>
        <w:t xml:space="preserve">and fiber to meet current demand, </w:t>
      </w:r>
      <w:r w:rsidRPr="007E0A02">
        <w:rPr>
          <w:rStyle w:val="Emphasis"/>
          <w:highlight w:val="cyan"/>
        </w:rPr>
        <w:t>with</w:t>
      </w:r>
      <w:r w:rsidRPr="00BC6775">
        <w:rPr>
          <w:rStyle w:val="Emphasis"/>
        </w:rPr>
        <w:t xml:space="preserve"> </w:t>
      </w:r>
      <w:r w:rsidRPr="007E0A02">
        <w:rPr>
          <w:rStyle w:val="Emphasis"/>
          <w:highlight w:val="cyan"/>
        </w:rPr>
        <w:t>little emphasis on environmental</w:t>
      </w:r>
      <w:r w:rsidRPr="00BC6775">
        <w:rPr>
          <w:rStyle w:val="Emphasis"/>
        </w:rPr>
        <w:t xml:space="preserve"> </w:t>
      </w:r>
      <w:r w:rsidRPr="007E0A02">
        <w:rPr>
          <w:rStyle w:val="Emphasis"/>
          <w:highlight w:val="cyan"/>
        </w:rPr>
        <w:t xml:space="preserve">quality </w:t>
      </w:r>
      <w:r w:rsidRPr="00BC6775">
        <w:rPr>
          <w:rStyle w:val="Emphasis"/>
        </w:rPr>
        <w:t>and ecosystem services</w:t>
      </w:r>
      <w:r w:rsidRPr="00BC6775">
        <w:rPr>
          <w:rStyle w:val="StyleUnderline"/>
        </w:rPr>
        <w:t xml:space="preserve">. The conventional agriculture system is </w:t>
      </w:r>
      <w:r w:rsidRPr="00BC6775">
        <w:rPr>
          <w:rStyle w:val="Emphasis"/>
        </w:rPr>
        <w:t xml:space="preserve">often referred to as </w:t>
      </w:r>
      <w:r w:rsidRPr="007E0A02">
        <w:rPr>
          <w:rStyle w:val="Emphasis"/>
          <w:highlight w:val="cyan"/>
        </w:rPr>
        <w:t>the production system of the industrial era</w:t>
      </w:r>
      <w:r w:rsidRPr="00BC6775">
        <w:rPr>
          <w:rStyle w:val="Emphasis"/>
        </w:rPr>
        <w:t xml:space="preserve">, mostly </w:t>
      </w:r>
      <w:r w:rsidRPr="007E0A02">
        <w:rPr>
          <w:rStyle w:val="Emphasis"/>
          <w:highlight w:val="cyan"/>
        </w:rPr>
        <w:t>based</w:t>
      </w:r>
      <w:r w:rsidRPr="00BC6775">
        <w:rPr>
          <w:rStyle w:val="Emphasis"/>
        </w:rPr>
        <w:t xml:space="preserve"> on </w:t>
      </w:r>
      <w:r w:rsidRPr="007E0A02">
        <w:rPr>
          <w:rStyle w:val="Emphasis"/>
          <w:highlight w:val="cyan"/>
        </w:rPr>
        <w:t>neoclassical economics of supply and demand</w:t>
      </w:r>
      <w:r w:rsidRPr="00BC6775">
        <w:rPr>
          <w:rStyle w:val="Emphasis"/>
        </w:rPr>
        <w:t xml:space="preserve">. Agriculture </w:t>
      </w:r>
      <w:r w:rsidRPr="007E0A02">
        <w:rPr>
          <w:rStyle w:val="Emphasis"/>
          <w:highlight w:val="cyan"/>
        </w:rPr>
        <w:t>faces numerous challenges</w:t>
      </w:r>
      <w:r w:rsidRPr="00BC6775">
        <w:rPr>
          <w:rStyle w:val="Emphasis"/>
        </w:rPr>
        <w:t xml:space="preserve">, primarily </w:t>
      </w:r>
      <w:r w:rsidRPr="007E0A02">
        <w:rPr>
          <w:rStyle w:val="Emphasis"/>
          <w:highlight w:val="cyan"/>
        </w:rPr>
        <w:t>climate change</w:t>
      </w:r>
      <w:r w:rsidRPr="00BC6775">
        <w:rPr>
          <w:rStyle w:val="Emphasis"/>
        </w:rPr>
        <w:t xml:space="preserve"> </w:t>
      </w:r>
      <w:r w:rsidRPr="007E0A02">
        <w:rPr>
          <w:rStyle w:val="Emphasis"/>
          <w:highlight w:val="cyan"/>
        </w:rPr>
        <w:t>and</w:t>
      </w:r>
      <w:r w:rsidRPr="00BC6775">
        <w:rPr>
          <w:rStyle w:val="Emphasis"/>
        </w:rPr>
        <w:t xml:space="preserve"> various forms of </w:t>
      </w:r>
      <w:r w:rsidRPr="007E0A02">
        <w:rPr>
          <w:rStyle w:val="Emphasis"/>
          <w:highlight w:val="cyan"/>
        </w:rPr>
        <w:t>environmental degradation</w:t>
      </w:r>
      <w:r w:rsidRPr="00BC6775">
        <w:rPr>
          <w:sz w:val="10"/>
          <w:szCs w:val="32"/>
        </w:rPr>
        <w:t xml:space="preserve">, such as soil degradation, and abiotic and biotic stresses. To address these challenges, several strategies and farming practices are promoted, and sustainable agriculture emphasizes stewardship and conservation of soil, environment, and ecosystem. Sustainable agriculture encompasses farming practices that are environmentally sound, productive, economically viable, and socially desirable. Nevertheless, it is challenging to define the concept of sustainability as it embodies a way of thinking and farming practices. There are </w:t>
      </w:r>
      <w:r w:rsidRPr="00BC6775">
        <w:rPr>
          <w:rStyle w:val="StyleUnderline"/>
        </w:rPr>
        <w:t xml:space="preserve">2 different views on sustainable agriculture. One view </w:t>
      </w:r>
      <w:proofErr w:type="gramStart"/>
      <w:r w:rsidRPr="00BC6775">
        <w:rPr>
          <w:rStyle w:val="StyleUnderline"/>
        </w:rPr>
        <w:t>advocates</w:t>
      </w:r>
      <w:proofErr w:type="gramEnd"/>
      <w:r w:rsidRPr="00BC6775">
        <w:rPr>
          <w:rStyle w:val="StyleUnderline"/>
        </w:rPr>
        <w:t xml:space="preserve"> for the modification of current conventional agriculture to more efficient and careful farming practices by incorporating technologies that reduce the adverse effects of conventional farming. The other view advocates for the need for fundamental changes in agriculture, transforming agriculture by adding societal values [10]. </w:t>
      </w:r>
      <w:proofErr w:type="gramStart"/>
      <w:r w:rsidRPr="00BC6775">
        <w:rPr>
          <w:sz w:val="10"/>
          <w:szCs w:val="32"/>
        </w:rPr>
        <w:t>On</w:t>
      </w:r>
      <w:proofErr w:type="gramEnd"/>
      <w:r w:rsidRPr="00BC6775">
        <w:rPr>
          <w:sz w:val="10"/>
          <w:szCs w:val="32"/>
        </w:rPr>
        <w:t xml:space="preserve"> a broader perspective, </w:t>
      </w:r>
      <w:r w:rsidRPr="00BC6775">
        <w:rPr>
          <w:rStyle w:val="StyleUnderline"/>
        </w:rPr>
        <w:t>conventional and sustainable agriculture illustrates 2 contrasting paradigms within the agricultural landscape. The former, characterized by a drive towards yield maximization and financial gain, predominantly relies on the use of advanced technologies and synthetic inputs</w:t>
      </w:r>
      <w:r w:rsidRPr="00BC6775">
        <w:rPr>
          <w:sz w:val="10"/>
          <w:szCs w:val="32"/>
        </w:rPr>
        <w:t xml:space="preserve">. On the other hand, sustainable agriculture advocates for a balanced ecological approach, emphasizing the preservation and enhancement of soil health, water quality, and biodiversity, alongside optimized yields [11]. Environmental repercussions form a major point of differentiation between these 2 agricultural practices. Owing to its inherent resource intensiveness, </w:t>
      </w:r>
      <w:r w:rsidRPr="007E0A02">
        <w:rPr>
          <w:rStyle w:val="Emphasis"/>
          <w:highlight w:val="cyan"/>
        </w:rPr>
        <w:t>conventional</w:t>
      </w:r>
      <w:r w:rsidRPr="00BC6775">
        <w:rPr>
          <w:rStyle w:val="Emphasis"/>
        </w:rPr>
        <w:t xml:space="preserve"> </w:t>
      </w:r>
      <w:r w:rsidRPr="007E0A02">
        <w:rPr>
          <w:rStyle w:val="Emphasis"/>
          <w:highlight w:val="cyan"/>
        </w:rPr>
        <w:t>ag</w:t>
      </w:r>
      <w:r w:rsidRPr="00BC6775">
        <w:rPr>
          <w:rStyle w:val="Emphasis"/>
        </w:rPr>
        <w:t xml:space="preserve">riculture often </w:t>
      </w:r>
      <w:r w:rsidRPr="007E0A02">
        <w:rPr>
          <w:rStyle w:val="Emphasis"/>
          <w:highlight w:val="cyan"/>
        </w:rPr>
        <w:t>produces contamination</w:t>
      </w:r>
      <w:r w:rsidRPr="00BC6775">
        <w:rPr>
          <w:rStyle w:val="StyleUnderline"/>
        </w:rPr>
        <w:t xml:space="preserve"> through nutrient losses and loss of soil structure, which is </w:t>
      </w:r>
      <w:r w:rsidRPr="00BC6775">
        <w:rPr>
          <w:rStyle w:val="Emphasis"/>
        </w:rPr>
        <w:t>responsible for soil degradation, erosion, air, and water contamination</w:t>
      </w:r>
      <w:r w:rsidRPr="00BC6775">
        <w:rPr>
          <w:rStyle w:val="StyleUnderline"/>
        </w:rPr>
        <w:t xml:space="preserve"> [12,13]. In contrast, sustainable agriculture fosters the conservation and amelioration of natural resources fundamental to farming operations, adopting methods such as organic farming, crop rotation, conservation tillage, and natural fertilizer application</w:t>
      </w:r>
      <w:r w:rsidRPr="00BC6775">
        <w:rPr>
          <w:sz w:val="10"/>
          <w:szCs w:val="32"/>
        </w:rPr>
        <w:t xml:space="preserve"> [14]. Economic implications further distinguish these farming methodologies. </w:t>
      </w:r>
      <w:r w:rsidRPr="007E0A02">
        <w:rPr>
          <w:rStyle w:val="Emphasis"/>
          <w:highlight w:val="cyan"/>
        </w:rPr>
        <w:t>Conventional</w:t>
      </w:r>
      <w:r w:rsidRPr="00BC6775">
        <w:rPr>
          <w:rStyle w:val="Emphasis"/>
        </w:rPr>
        <w:t xml:space="preserve"> farming </w:t>
      </w:r>
      <w:r w:rsidRPr="007E0A02">
        <w:rPr>
          <w:rStyle w:val="Emphasis"/>
          <w:highlight w:val="cyan"/>
        </w:rPr>
        <w:t>practices</w:t>
      </w:r>
      <w:r w:rsidRPr="00BC6775">
        <w:rPr>
          <w:rStyle w:val="Emphasis"/>
        </w:rPr>
        <w:t xml:space="preserve"> typically </w:t>
      </w:r>
      <w:r w:rsidRPr="007E0A02">
        <w:rPr>
          <w:rStyle w:val="Emphasis"/>
          <w:highlight w:val="cyan"/>
        </w:rPr>
        <w:t>emphasize</w:t>
      </w:r>
      <w:r w:rsidRPr="00BC6775">
        <w:rPr>
          <w:rStyle w:val="Emphasis"/>
        </w:rPr>
        <w:t xml:space="preserve"> immediate </w:t>
      </w:r>
      <w:r w:rsidRPr="007E0A02">
        <w:rPr>
          <w:rStyle w:val="Emphasis"/>
          <w:highlight w:val="cyan"/>
        </w:rPr>
        <w:t>financial returns</w:t>
      </w:r>
      <w:r w:rsidRPr="00BC6775">
        <w:rPr>
          <w:rStyle w:val="Emphasis"/>
        </w:rPr>
        <w:t xml:space="preserve"> and the use of mechanization</w:t>
      </w:r>
      <w:r w:rsidRPr="00BC6775">
        <w:rPr>
          <w:rStyle w:val="StyleUnderline"/>
        </w:rPr>
        <w:t xml:space="preserve">, which may catalyze yield increases but also </w:t>
      </w:r>
      <w:r w:rsidRPr="00BC6775">
        <w:rPr>
          <w:rStyle w:val="Emphasis"/>
        </w:rPr>
        <w:t>invoke considerable costs</w:t>
      </w:r>
      <w:r w:rsidRPr="00BC6775">
        <w:rPr>
          <w:sz w:val="10"/>
          <w:szCs w:val="32"/>
        </w:rPr>
        <w:t xml:space="preserve">, thereby increasing the risk of farmer indebtedness. In comparison, </w:t>
      </w:r>
      <w:r w:rsidRPr="00BC6775">
        <w:rPr>
          <w:rStyle w:val="Emphasis"/>
        </w:rPr>
        <w:t>sustainable agriculture can curtail costs by advocating for the efficient use of natural resources</w:t>
      </w:r>
      <w:r w:rsidRPr="00BC6775">
        <w:rPr>
          <w:rStyle w:val="StyleUnderline"/>
        </w:rPr>
        <w:t xml:space="preserve"> and prioritizing soil health enhancement, ultimately fostering augmented long-term yields and profitability</w:t>
      </w:r>
      <w:r w:rsidRPr="00BC6775">
        <w:rPr>
          <w:sz w:val="10"/>
          <w:szCs w:val="32"/>
        </w:rPr>
        <w:t xml:space="preserve"> [15]. </w:t>
      </w:r>
      <w:r w:rsidRPr="007E0A02">
        <w:rPr>
          <w:rStyle w:val="Emphasis"/>
          <w:highlight w:val="cyan"/>
        </w:rPr>
        <w:t>Sustainable ag</w:t>
      </w:r>
      <w:r w:rsidRPr="00BC6775">
        <w:rPr>
          <w:rStyle w:val="Emphasis"/>
        </w:rPr>
        <w:t xml:space="preserve">riculture </w:t>
      </w:r>
      <w:r w:rsidRPr="007E0A02">
        <w:rPr>
          <w:rStyle w:val="Emphasis"/>
          <w:highlight w:val="cyan"/>
        </w:rPr>
        <w:t>places a premium on</w:t>
      </w:r>
      <w:r w:rsidRPr="00BC6775">
        <w:rPr>
          <w:rStyle w:val="Emphasis"/>
        </w:rPr>
        <w:t xml:space="preserve"> the </w:t>
      </w:r>
      <w:r w:rsidRPr="007E0A02">
        <w:rPr>
          <w:rStyle w:val="Emphasis"/>
          <w:highlight w:val="cyan"/>
        </w:rPr>
        <w:t>preservation and enhancement of</w:t>
      </w:r>
      <w:r w:rsidRPr="00BC6775">
        <w:rPr>
          <w:rStyle w:val="Emphasis"/>
        </w:rPr>
        <w:t xml:space="preserve"> </w:t>
      </w:r>
      <w:r w:rsidRPr="007E0A02">
        <w:rPr>
          <w:rStyle w:val="Emphasis"/>
          <w:highlight w:val="cyan"/>
        </w:rPr>
        <w:t>biodiversity</w:t>
      </w:r>
      <w:r w:rsidRPr="00BC6775">
        <w:rPr>
          <w:rStyle w:val="Emphasis"/>
        </w:rPr>
        <w:t>, acknowledging its critical role in maintaining robust ecosystems and the long-term sustainability of agricultural practices</w:t>
      </w:r>
      <w:r w:rsidRPr="00BC6775">
        <w:rPr>
          <w:sz w:val="10"/>
          <w:szCs w:val="32"/>
        </w:rPr>
        <w:t xml:space="preserve"> [16]. Sustainable agriculture emphasizes techniques such as crop rotation, cover cropping, intercropping, and the utilization of natural predators for pest management. While c</w:t>
      </w:r>
      <w:r w:rsidRPr="00BC6775">
        <w:rPr>
          <w:rStyle w:val="StyleUnderline"/>
        </w:rPr>
        <w:t>onventional agriculture may frequently produce larger crop quantities, it does so at considerable environmental expense and raises questions about the long-term feasibility of such practices</w:t>
      </w:r>
      <w:r w:rsidRPr="00BC6775">
        <w:rPr>
          <w:sz w:val="10"/>
          <w:szCs w:val="32"/>
        </w:rPr>
        <w:t xml:space="preserve"> [13]. In contrast, </w:t>
      </w:r>
      <w:r w:rsidRPr="00BC6775">
        <w:rPr>
          <w:rStyle w:val="StyleUnderline"/>
        </w:rPr>
        <w:t xml:space="preserve">sustainable agriculture endeavors to preserve and enhance the natural resources integral to farming, promote </w:t>
      </w:r>
      <w:r w:rsidRPr="00BC6775">
        <w:rPr>
          <w:rStyle w:val="Emphasis"/>
        </w:rPr>
        <w:t>biodiversity</w:t>
      </w:r>
      <w:r w:rsidRPr="00BC6775">
        <w:rPr>
          <w:sz w:val="10"/>
          <w:szCs w:val="32"/>
        </w:rPr>
        <w:t xml:space="preserve">, and assure long-term economic viability for farmers. The primary goal of sustainable agriculture is to cultivate and sustain conditions that allow for the productive coexistence of humanity and nature, supporting present and future generations. Achieving this requires an understanding of the mechanisms underpinning natural systems, their role in maintaining ecological balance, and an acknowledgment of humanity’s reliance on these resources to uphold our contemporary lifestyles [17]. 3.0. What does it need to be sustainable? </w:t>
      </w:r>
      <w:proofErr w:type="gramStart"/>
      <w:r w:rsidRPr="00BC6775">
        <w:rPr>
          <w:sz w:val="10"/>
          <w:szCs w:val="32"/>
        </w:rPr>
        <w:t>A sustainable</w:t>
      </w:r>
      <w:proofErr w:type="gramEnd"/>
      <w:r w:rsidRPr="00BC6775">
        <w:rPr>
          <w:sz w:val="10"/>
          <w:szCs w:val="32"/>
        </w:rPr>
        <w:t xml:space="preserve"> agriculture should be economically sustainable and environmentally sound with societal values, and it should be able to provide sufficient food for the increasing population. 3.1. Economic sustainability </w:t>
      </w:r>
      <w:proofErr w:type="gramStart"/>
      <w:r w:rsidRPr="00BC6775">
        <w:rPr>
          <w:sz w:val="10"/>
          <w:szCs w:val="32"/>
        </w:rPr>
        <w:t>In</w:t>
      </w:r>
      <w:proofErr w:type="gramEnd"/>
      <w:r w:rsidRPr="00BC6775">
        <w:rPr>
          <w:sz w:val="10"/>
          <w:szCs w:val="32"/>
        </w:rPr>
        <w:t xml:space="preserve"> the context, </w:t>
      </w:r>
      <w:r w:rsidRPr="00BC6775">
        <w:rPr>
          <w:rStyle w:val="StyleUnderline"/>
        </w:rPr>
        <w:t>“</w:t>
      </w:r>
      <w:r w:rsidRPr="00BC6775">
        <w:rPr>
          <w:rStyle w:val="Emphasis"/>
        </w:rPr>
        <w:t>economically sustainable” means that agricultural practices should be economically viable and generate sufficient income for farmers</w:t>
      </w:r>
      <w:r w:rsidRPr="00BC6775">
        <w:rPr>
          <w:rStyle w:val="StyleUnderline"/>
        </w:rPr>
        <w:t xml:space="preserve"> or those involved in food production and processing, to support their livelihoods. Economic sustainability is a primary need to ensure access to good food and life for all people</w:t>
      </w:r>
      <w:r w:rsidRPr="00BC6775">
        <w:rPr>
          <w:sz w:val="10"/>
          <w:szCs w:val="32"/>
        </w:rPr>
        <w:t xml:space="preserve"> [18,19]. The economic gain will also encourage the wide adoption of sustainable practices. Several key factors can contribute to economic sustainability in agriculture, </w:t>
      </w:r>
      <w:proofErr w:type="gramStart"/>
      <w:r w:rsidRPr="00BC6775">
        <w:rPr>
          <w:sz w:val="10"/>
          <w:szCs w:val="32"/>
        </w:rPr>
        <w:t>including:</w:t>
      </w:r>
      <w:proofErr w:type="gramEnd"/>
      <w:r w:rsidRPr="00BC6775">
        <w:rPr>
          <w:sz w:val="10"/>
          <w:szCs w:val="32"/>
        </w:rPr>
        <w:t xml:space="preserve"> Diversification: Diversifying the types of crops or livestock produced can help to reduce the risk of losses due to weather events, market fluctuations, or disease outbreaks. Efficiency: </w:t>
      </w:r>
      <w:r w:rsidRPr="007E0A02">
        <w:rPr>
          <w:rStyle w:val="StyleUnderline"/>
          <w:highlight w:val="cyan"/>
        </w:rPr>
        <w:t>Implementing efficient farming practices</w:t>
      </w:r>
      <w:r w:rsidRPr="00BC6775">
        <w:rPr>
          <w:rStyle w:val="StyleUnderline"/>
        </w:rPr>
        <w:t xml:space="preserve">, such as precision agriculture and conservation tillage, can </w:t>
      </w:r>
      <w:r w:rsidRPr="007E0A02">
        <w:rPr>
          <w:rStyle w:val="StyleUnderline"/>
          <w:highlight w:val="cyan"/>
        </w:rPr>
        <w:t>help</w:t>
      </w:r>
      <w:r w:rsidRPr="00BC6775">
        <w:rPr>
          <w:rStyle w:val="StyleUnderline"/>
        </w:rPr>
        <w:t xml:space="preserve"> to </w:t>
      </w:r>
      <w:r w:rsidRPr="007E0A02">
        <w:rPr>
          <w:rStyle w:val="StyleUnderline"/>
          <w:highlight w:val="cyan"/>
        </w:rPr>
        <w:t>reduce costs</w:t>
      </w:r>
      <w:r w:rsidRPr="00BC6775">
        <w:rPr>
          <w:rStyle w:val="StyleUnderline"/>
        </w:rPr>
        <w:t xml:space="preserve"> and increase profitability</w:t>
      </w:r>
      <w:r w:rsidRPr="00BC6775">
        <w:rPr>
          <w:sz w:val="10"/>
          <w:szCs w:val="32"/>
        </w:rPr>
        <w:t xml:space="preserve">. Resource management: Sustainable agricultural practices, such as water conservation and soil management, can help to preserve natural resources and improve long-term productivity. Market access: </w:t>
      </w:r>
      <w:r w:rsidRPr="00BC6775">
        <w:rPr>
          <w:rStyle w:val="StyleUnderline"/>
        </w:rPr>
        <w:t>Access to local, regional, and international markets can help promote the economic sustainability of agricultural systems by providing farmers with various options for selling their products</w:t>
      </w:r>
      <w:r w:rsidRPr="00BC6775">
        <w:rPr>
          <w:sz w:val="10"/>
          <w:szCs w:val="32"/>
        </w:rPr>
        <w:t xml:space="preserve">. Supportive policies and institutions: </w:t>
      </w:r>
      <w:r w:rsidRPr="00BC6775">
        <w:rPr>
          <w:rStyle w:val="StyleUnderline"/>
        </w:rPr>
        <w:t xml:space="preserve">Governments and other organizations can promote economic sustainability in agriculture by supporting research and development, providing access to credit and other financial services, and implementing policies that support sustainable practices. </w:t>
      </w:r>
      <w:r w:rsidRPr="00BC6775">
        <w:rPr>
          <w:sz w:val="10"/>
          <w:szCs w:val="32"/>
        </w:rPr>
        <w:t xml:space="preserve">3.2. Environmentally safe and sound Agriculture should preserve the quality of natural resources that human life, farms, and the surrounding environment rely on, including soil, water, and air. Cooperating with natural resource systems instead of quelling them can benefit food production and conserve the natural environment [20,21]. Several key factors contribute to environmental sustainability in agriculture, </w:t>
      </w:r>
      <w:proofErr w:type="gramStart"/>
      <w:r w:rsidRPr="00BC6775">
        <w:rPr>
          <w:sz w:val="10"/>
          <w:szCs w:val="32"/>
        </w:rPr>
        <w:t>including:</w:t>
      </w:r>
      <w:proofErr w:type="gramEnd"/>
      <w:r w:rsidRPr="00BC6775">
        <w:rPr>
          <w:sz w:val="10"/>
          <w:szCs w:val="32"/>
        </w:rPr>
        <w:t xml:space="preserve"> Soil health: Sustainable farming practices, such as conservation tillage and cover cropping, can help to preserve soil health and prevent erosion. Water conservation: Irrigation techniques, such as drip and precision irrigation, can help reduce water usage and minimize water waste. </w:t>
      </w:r>
      <w:r w:rsidRPr="00BC6775">
        <w:rPr>
          <w:rStyle w:val="StyleUnderline"/>
          <w:sz w:val="10"/>
          <w:u w:val="none"/>
        </w:rPr>
        <w:t xml:space="preserve">Biodiversity: </w:t>
      </w:r>
      <w:r w:rsidRPr="007E0A02">
        <w:rPr>
          <w:rStyle w:val="StyleUnderline"/>
          <w:highlight w:val="cyan"/>
        </w:rPr>
        <w:t xml:space="preserve">Promoting </w:t>
      </w:r>
      <w:r w:rsidRPr="007E0A02">
        <w:rPr>
          <w:rStyle w:val="Emphasis"/>
          <w:highlight w:val="cyan"/>
        </w:rPr>
        <w:t>biodiversity</w:t>
      </w:r>
      <w:r w:rsidRPr="007E0A02">
        <w:rPr>
          <w:rStyle w:val="StyleUnderline"/>
          <w:highlight w:val="cyan"/>
        </w:rPr>
        <w:t xml:space="preserve"> on</w:t>
      </w:r>
      <w:r w:rsidRPr="00BC6775">
        <w:rPr>
          <w:rStyle w:val="StyleUnderline"/>
        </w:rPr>
        <w:t xml:space="preserve"> </w:t>
      </w:r>
      <w:r w:rsidRPr="007E0A02">
        <w:rPr>
          <w:rStyle w:val="StyleUnderline"/>
          <w:highlight w:val="cyan"/>
        </w:rPr>
        <w:t>agricultural land</w:t>
      </w:r>
      <w:r w:rsidRPr="00BC6775">
        <w:rPr>
          <w:rStyle w:val="StyleUnderline"/>
        </w:rPr>
        <w:t xml:space="preserve"> through practices such as agroforestry and habitat conservation can help to support a wide range of plant and animal species</w:t>
      </w:r>
      <w:r w:rsidRPr="00BC6775">
        <w:rPr>
          <w:sz w:val="10"/>
          <w:szCs w:val="32"/>
        </w:rPr>
        <w:t xml:space="preserve">. Pesticide and fertilizer use: Minimizing the use of synthetic pesticides and fertilizers can help reduce pollution and protect natural resources. Renewable energy: Using renewable energy sources, such as solar or wind power, can help minimize agriculture’s carbon footprint and safeguard the environment. 3.3. Societal values: Good for families and communities Agriculture should promote opportunities and cooperative relationships among farmers’ families and community members. For example, a local food marketing system in community-supported agriculture offers opportunities for people to get into farming without significant capital investment, provides work for family members on the farm, and creates direct corporations with consumers in the community [22]. Agricultural sustainability can provide a range of societal values, including economic, social, cultural, and environmental benefits. Economic benefits: </w:t>
      </w:r>
      <w:r w:rsidRPr="00BC6775">
        <w:rPr>
          <w:rStyle w:val="StyleUnderline"/>
        </w:rPr>
        <w:t xml:space="preserve">A </w:t>
      </w:r>
      <w:r w:rsidRPr="007E0A02">
        <w:rPr>
          <w:rStyle w:val="StyleUnderline"/>
          <w:highlight w:val="cyan"/>
        </w:rPr>
        <w:t>sustainable agricultural sector</w:t>
      </w:r>
      <w:r w:rsidRPr="00BC6775">
        <w:rPr>
          <w:rStyle w:val="StyleUnderline"/>
        </w:rPr>
        <w:t xml:space="preserve"> can </w:t>
      </w:r>
      <w:r w:rsidRPr="007E0A02">
        <w:rPr>
          <w:rStyle w:val="StyleUnderline"/>
          <w:highlight w:val="cyan"/>
        </w:rPr>
        <w:t>generate jobs, create wealth, and stimulate economic growth</w:t>
      </w:r>
      <w:r w:rsidRPr="00BC6775">
        <w:rPr>
          <w:sz w:val="10"/>
          <w:szCs w:val="32"/>
        </w:rPr>
        <w:t xml:space="preserve">. Social benefits: </w:t>
      </w:r>
      <w:r w:rsidRPr="00BC6775">
        <w:rPr>
          <w:rStyle w:val="StyleUnderline"/>
        </w:rPr>
        <w:t xml:space="preserve">Sustainable agriculture can provide social benefits by supporting rural </w:t>
      </w:r>
      <w:r w:rsidRPr="00BC6775">
        <w:rPr>
          <w:rStyle w:val="StyleUnderline"/>
          <w:bCs/>
        </w:rPr>
        <w:t>communities and preserving</w:t>
      </w:r>
      <w:r w:rsidRPr="00BC6775">
        <w:rPr>
          <w:rStyle w:val="StyleUnderline"/>
        </w:rPr>
        <w:t xml:space="preserve"> cultural traditions associated with farming. It can also promote food security and improve access to nutritious food, positively impacting public health. </w:t>
      </w:r>
      <w:r w:rsidRPr="00BC6775">
        <w:rPr>
          <w:sz w:val="10"/>
          <w:szCs w:val="32"/>
        </w:rPr>
        <w:t xml:space="preserve">Cultural benefits: Agriculture can be an essential part of a community’s cultural identity, and sustainable agriculture practices can help to preserve and promote these cultural traditions. Environmental benefits: </w:t>
      </w:r>
      <w:r w:rsidRPr="007E0A02">
        <w:rPr>
          <w:rStyle w:val="StyleUnderline"/>
          <w:highlight w:val="cyan"/>
        </w:rPr>
        <w:t>Sustainable ag</w:t>
      </w:r>
      <w:r w:rsidRPr="00BC6775">
        <w:rPr>
          <w:rStyle w:val="StyleUnderline"/>
        </w:rPr>
        <w:t xml:space="preserve">riculture practices can help to </w:t>
      </w:r>
      <w:r w:rsidRPr="007E0A02">
        <w:rPr>
          <w:rStyle w:val="StyleUnderline"/>
          <w:highlight w:val="cyan"/>
        </w:rPr>
        <w:t>protect natural resources, such as</w:t>
      </w:r>
      <w:r w:rsidRPr="00BC6775">
        <w:rPr>
          <w:rStyle w:val="StyleUnderline"/>
        </w:rPr>
        <w:t xml:space="preserve"> soil and </w:t>
      </w:r>
      <w:r w:rsidRPr="007E0A02">
        <w:rPr>
          <w:rStyle w:val="Emphasis"/>
          <w:highlight w:val="cyan"/>
        </w:rPr>
        <w:t>water</w:t>
      </w:r>
      <w:r w:rsidRPr="00BC6775">
        <w:rPr>
          <w:rStyle w:val="StyleUnderline"/>
        </w:rPr>
        <w:t xml:space="preserve">, and reduce negative environmental impacts, such as pollution and greenhouse gas emissions. This can have short-term and long-term </w:t>
      </w:r>
      <w:r w:rsidRPr="007E0A02">
        <w:rPr>
          <w:rStyle w:val="StyleUnderline"/>
          <w:highlight w:val="cyan"/>
        </w:rPr>
        <w:t>benefits for the environment</w:t>
      </w:r>
      <w:r w:rsidRPr="00BC6775">
        <w:rPr>
          <w:rStyle w:val="StyleUnderline"/>
        </w:rPr>
        <w:t xml:space="preserve"> and the people who depend on it.</w:t>
      </w:r>
      <w:r w:rsidRPr="00BC6775">
        <w:rPr>
          <w:sz w:val="10"/>
          <w:szCs w:val="32"/>
        </w:rPr>
        <w:t xml:space="preserve"> 3.4. Food and fiber security Sustainable agriculture must also be secure and sufficient to feed the increasing population</w:t>
      </w:r>
      <w:r w:rsidRPr="00BC6775">
        <w:rPr>
          <w:rStyle w:val="StyleUnderline"/>
        </w:rPr>
        <w:t>. Sufficient food production, source reduction, redistribution, and recycling will be critical in creating a sustainable and secure food system [23]. Agricultural sustainability can contribute to food security in several ways:</w:t>
      </w:r>
      <w:r w:rsidRPr="00BC6775">
        <w:rPr>
          <w:sz w:val="10"/>
          <w:szCs w:val="32"/>
        </w:rPr>
        <w:t xml:space="preserve"> Increasing productivity: Sustainable farming practices, such as precision agriculture and conservation tillage with residue management, can help to increase the productivity of agricultural lands, which can lead to a greater supply of food. Reducing waste: Implementing efficient farming practices and reducing food waste along the supply chain can help increase food availability. Protecting natural resources: Soil and water conservation can help to preserve natural resources and support long-term food production. Improving resilience: Sustainable agriculture can be more resilient to external challenges, such as droughts or pests, which can help ensure the food supply’s stability. 4.0 Application of biotechnology for sustainable agriculture </w:t>
      </w:r>
      <w:proofErr w:type="gramStart"/>
      <w:r w:rsidRPr="00BC6775">
        <w:rPr>
          <w:sz w:val="10"/>
        </w:rPr>
        <w:t>The</w:t>
      </w:r>
      <w:proofErr w:type="gramEnd"/>
      <w:r w:rsidRPr="00BC6775">
        <w:rPr>
          <w:sz w:val="10"/>
        </w:rPr>
        <w:t xml:space="preserve"> continuing increase in the world’s population, coupled with the limitations in the supply of natural resources, loss of usable lands, climate change, and widespread degradation of the environment, presents a significant challenge to agricultural scientists today. Biotechnology will provide alternative methods to current approaches to improve the environment and agricultural system [24]. </w:t>
      </w:r>
      <w:r w:rsidRPr="007E0A02">
        <w:rPr>
          <w:rStyle w:val="Emphasis"/>
          <w:highlight w:val="cyan"/>
        </w:rPr>
        <w:t>Biotech</w:t>
      </w:r>
      <w:r w:rsidRPr="007E0A02">
        <w:rPr>
          <w:rStyle w:val="StyleUnderline"/>
          <w:highlight w:val="cyan"/>
        </w:rPr>
        <w:t xml:space="preserve">nology can </w:t>
      </w:r>
      <w:r w:rsidRPr="007E0A02">
        <w:rPr>
          <w:rStyle w:val="Emphasis"/>
          <w:highlight w:val="cyan"/>
        </w:rPr>
        <w:t xml:space="preserve">reduce fertilizer and pesticide </w:t>
      </w:r>
      <w:proofErr w:type="gramStart"/>
      <w:r w:rsidRPr="007E0A02">
        <w:rPr>
          <w:rStyle w:val="Emphasis"/>
          <w:highlight w:val="cyan"/>
        </w:rPr>
        <w:t>application</w:t>
      </w:r>
      <w:proofErr w:type="gramEnd"/>
      <w:r w:rsidRPr="00BC6775">
        <w:rPr>
          <w:rStyle w:val="StyleUnderline"/>
        </w:rPr>
        <w:t xml:space="preserve"> in the current agricultural production system. Reduced application of inorganic pesticides and fertilizers </w:t>
      </w:r>
      <w:r w:rsidRPr="00BC6775">
        <w:rPr>
          <w:rStyle w:val="Emphasis"/>
        </w:rPr>
        <w:t xml:space="preserve">can </w:t>
      </w:r>
      <w:r w:rsidRPr="007E0A02">
        <w:rPr>
          <w:rStyle w:val="Emphasis"/>
          <w:highlight w:val="cyan"/>
        </w:rPr>
        <w:t>improve soil, air, and water quality</w:t>
      </w:r>
      <w:r w:rsidRPr="00BC6775">
        <w:rPr>
          <w:rStyle w:val="StyleUnderline"/>
        </w:rPr>
        <w:t xml:space="preserve">. Biotechnology can be an effective strategic approach to </w:t>
      </w:r>
      <w:r w:rsidRPr="007E0A02">
        <w:rPr>
          <w:rStyle w:val="StyleUnderline"/>
          <w:highlight w:val="cyan"/>
        </w:rPr>
        <w:t>developing different high-yielding and stress-tolerant crop varieties</w:t>
      </w:r>
      <w:r w:rsidRPr="00BC6775">
        <w:rPr>
          <w:rStyle w:val="StyleUnderline"/>
        </w:rPr>
        <w:t xml:space="preserve"> </w:t>
      </w:r>
      <w:r w:rsidRPr="00BC6775">
        <w:rPr>
          <w:sz w:val="10"/>
          <w:szCs w:val="32"/>
        </w:rPr>
        <w:t xml:space="preserve">[25]. </w:t>
      </w:r>
      <w:r w:rsidRPr="00BC6775">
        <w:rPr>
          <w:rStyle w:val="StyleUnderline"/>
        </w:rPr>
        <w:t xml:space="preserve">Recent advancements in biotechnology research have primarily focused on elucidating the underlying molecular mechanisms of diverse metabolic processes and applying this knowledge towards improving </w:t>
      </w:r>
      <w:proofErr w:type="gramStart"/>
      <w:r w:rsidRPr="00BC6775">
        <w:rPr>
          <w:rStyle w:val="StyleUnderline"/>
        </w:rPr>
        <w:t>crop</w:t>
      </w:r>
      <w:proofErr w:type="gramEnd"/>
      <w:r w:rsidRPr="00BC6775">
        <w:rPr>
          <w:rStyle w:val="StyleUnderline"/>
        </w:rPr>
        <w:t xml:space="preserve"> and animal yield</w:t>
      </w:r>
      <w:r w:rsidRPr="00BC6775">
        <w:rPr>
          <w:sz w:val="10"/>
          <w:szCs w:val="32"/>
        </w:rPr>
        <w:t xml:space="preserve">. Genetic engineering offers a more precise and quicker method of gene transfer than conventional crossbreeding. By </w:t>
      </w:r>
      <w:r w:rsidRPr="00BC6775">
        <w:rPr>
          <w:rStyle w:val="StyleUnderline"/>
        </w:rPr>
        <w:t>genetic modification, the nutritional profile of crops can be improved, and herbicide, pest, and disease-resistant varieties can be produced</w:t>
      </w:r>
      <w:r w:rsidRPr="00BC6775">
        <w:rPr>
          <w:sz w:val="10"/>
          <w:szCs w:val="32"/>
        </w:rPr>
        <w:t xml:space="preserve">. Abiotic stress is a critical hindrance to agricultural productivity, and </w:t>
      </w:r>
      <w:r w:rsidRPr="00BC6775">
        <w:rPr>
          <w:rStyle w:val="StyleUnderline"/>
        </w:rPr>
        <w:t>plants possessing stress tolerance characteristics such as drought, cold, and salinity tolerance can allow farmers to utilize previously unusable land</w:t>
      </w:r>
      <w:r w:rsidRPr="00BC6775">
        <w:rPr>
          <w:sz w:val="10"/>
          <w:szCs w:val="32"/>
        </w:rPr>
        <w:t xml:space="preserve">. Genetic mapping can effectively screen for essential traits that are otherwise difficult to trace using conventional breeding, thereby facilitating advanced plant breeding techniques [26,27]. </w:t>
      </w:r>
      <w:r w:rsidRPr="00BC6775">
        <w:rPr>
          <w:rStyle w:val="StyleUnderline"/>
        </w:rPr>
        <w:t>Micropropagation offers the potential to generate multiple copies of cultivars within a short period, leading to faster breeding of improved varieties and serving the germplasm conservation</w:t>
      </w:r>
      <w:r w:rsidRPr="00BC6775">
        <w:rPr>
          <w:sz w:val="10"/>
          <w:szCs w:val="32"/>
        </w:rPr>
        <w:t xml:space="preserve"> [28]. Agricultural biotechnology involves the application of scientific tools and techniques such as genetic engineering, molecular biology, and micropropagation to modify plants, animals, and microorganisms. Agricultural biotechnology has the potential to provide the solution for major challenges in creating sustainable agriculture, such as growing enough food in provided limited space (loss of usable lands) and with limited resources (water scarcity) under different environmental stress (drought, salinity, high temperature) and using less synthetic fertilizer and pesticides. Ongoing research in biotechnology is expected to bring forth many more types of crops with varied uses in agriculture. For centuries, farmers have employed selective breeding to manipulate plants and animals with desirable traits. The recent surge in biotechnology has enabled the development of molecular tools to identify crucial traits such as increased yield, pest resistance, drought resistance, and herbicide resistance, which can be subsequently modified in crops for the desired traits (Table 1). Future advancements may enable biotechnology to provide consumers with nutritionally enriched foods that last longer. Biotechnology also holds promise in the production of new medicines through genetically engineered crops (plant-based vaccines and antibodies), leading to a new sustainable plant-made pharmaceutical industry that reduces production costs. thumbnail Download: </w:t>
      </w:r>
      <w:proofErr w:type="spellStart"/>
      <w:r w:rsidRPr="00BC6775">
        <w:rPr>
          <w:sz w:val="10"/>
          <w:szCs w:val="32"/>
        </w:rPr>
        <w:t>PPTPowerPoint</w:t>
      </w:r>
      <w:proofErr w:type="spellEnd"/>
      <w:r w:rsidRPr="00BC6775">
        <w:rPr>
          <w:sz w:val="10"/>
          <w:szCs w:val="32"/>
        </w:rPr>
        <w:t xml:space="preserve"> slide </w:t>
      </w:r>
      <w:proofErr w:type="spellStart"/>
      <w:r w:rsidRPr="00BC6775">
        <w:rPr>
          <w:sz w:val="10"/>
          <w:szCs w:val="32"/>
        </w:rPr>
        <w:t>PNGlarger</w:t>
      </w:r>
      <w:proofErr w:type="spellEnd"/>
      <w:r w:rsidRPr="00BC6775">
        <w:rPr>
          <w:sz w:val="10"/>
          <w:szCs w:val="32"/>
        </w:rPr>
        <w:t xml:space="preserve"> image </w:t>
      </w:r>
      <w:proofErr w:type="spellStart"/>
      <w:r w:rsidRPr="00BC6775">
        <w:rPr>
          <w:sz w:val="10"/>
          <w:szCs w:val="32"/>
        </w:rPr>
        <w:t>TIFForiginal</w:t>
      </w:r>
      <w:proofErr w:type="spellEnd"/>
      <w:r w:rsidRPr="00BC6775">
        <w:rPr>
          <w:sz w:val="10"/>
          <w:szCs w:val="32"/>
        </w:rPr>
        <w:t xml:space="preserve"> image Table 1. Different biotic/abiotic stress-resistant crops. https://doi.org/10.1371/journal.pstr.0000069.t001 Apart from crop production, biotechnology also holds the potential for soil quality improvement through phytoremediation. Biotechnology can also help conserve natural resources, enhance nutrient utilization by plants, reduce nutrient runoff, increase soil organic carbon sequestration, and meet increasing food and land demands by producing hardier crops that thrive in harsh environments with minimal inputs of fuel, labor, fertilizer, and water. The use of biotechnology in agriculture has enabled the development of crops that are resistant to devastating diseases. For instance, the papaya ringspot virus (PRSV) threatened the Hawaiian papaya industry until genetically engineered rainbow papayas resistant to the disease were created [31]. This breakthrough saved the US papaya industry, and research is ongoing for other crops such as potatoes, squash, and tomatoes, to provide resistance to viral diseases that are challenging to control. </w:t>
      </w:r>
      <w:r w:rsidRPr="007E0A02">
        <w:rPr>
          <w:szCs w:val="32"/>
          <w:highlight w:val="cyan"/>
          <w:u w:val="single"/>
        </w:rPr>
        <w:t>Biotech</w:t>
      </w:r>
      <w:r w:rsidRPr="00BC6775">
        <w:rPr>
          <w:szCs w:val="32"/>
          <w:u w:val="single"/>
        </w:rPr>
        <w:t xml:space="preserve"> crops have the potential to </w:t>
      </w:r>
      <w:r w:rsidRPr="007E0A02">
        <w:rPr>
          <w:szCs w:val="32"/>
          <w:highlight w:val="cyan"/>
          <w:u w:val="single"/>
        </w:rPr>
        <w:t>increase farming</w:t>
      </w:r>
      <w:r w:rsidRPr="00BC6775">
        <w:rPr>
          <w:szCs w:val="32"/>
          <w:u w:val="single"/>
        </w:rPr>
        <w:t xml:space="preserve"> </w:t>
      </w:r>
      <w:r w:rsidRPr="007E0A02">
        <w:rPr>
          <w:szCs w:val="32"/>
          <w:highlight w:val="cyan"/>
          <w:u w:val="single"/>
        </w:rPr>
        <w:t>profitability</w:t>
      </w:r>
      <w:r w:rsidRPr="00BC6775">
        <w:rPr>
          <w:szCs w:val="32"/>
          <w:u w:val="single"/>
        </w:rPr>
        <w:t xml:space="preserve"> by improving crop yields, nutrient use efficiency, resistance to biotic and abiotic stress, and nutritional profile. 4.1. Yield improvement </w:t>
      </w:r>
      <w:proofErr w:type="gramStart"/>
      <w:r w:rsidRPr="00BC6775">
        <w:rPr>
          <w:szCs w:val="32"/>
          <w:u w:val="single"/>
        </w:rPr>
        <w:t>As</w:t>
      </w:r>
      <w:proofErr w:type="gramEnd"/>
      <w:r w:rsidRPr="00BC6775">
        <w:rPr>
          <w:szCs w:val="32"/>
          <w:u w:val="single"/>
        </w:rPr>
        <w:t xml:space="preserve"> the world’s population continues to grow, improving crop yield will be critical to ensure food security</w:t>
      </w:r>
      <w:r w:rsidRPr="00BC6775">
        <w:rPr>
          <w:sz w:val="10"/>
          <w:szCs w:val="32"/>
        </w:rPr>
        <w:t xml:space="preserve">. To achieve this goal, genetic manipulation can be used to enhance major yield-determining traits such as photosynthesis, shoot-to-root biomass, inflorescence architecture, stomatal movement and density regulation, nutrient acquisition and use efficiency, microbial interactions, resistance to environmental stresses such as drought, salinity, flooding, extreme temperature, and resistance to pests and pathogens. A recent study has demonstrated that overexpression of the gene OsDREB1C can significantly increase rice yield by 41.3% to 68.3% compared to the wild types. The efficiency of plants in capturing photosynthetically active solar radiation and converting it into biomass plays a crucial role in determining the yield. The expression of the OsDREB1C gene in rice shortened the growth duration improved nitrogen use efficiency and promoted an efficient resource allocation [35]. One of the key factors that determine the photosynthetic efficiency of a plant is Rubisco. Rubisco is a crucial enzyme for photosynthesis as it assimilates atmospheric CO2 into biomass and is a major driver of the global carbon cycle. However, the enzyme is catalytically imperfect, as it accepts both CO2 and O2 as substrates, which creates a toxic by-product, 2-phospho-glycolate. The metabolic pathway of photorespiration detoxifies it for performing photosynthesis in O2 containing atmosphere, which can cost a yield penalty of 20% to 50% depending on the environmental conditions and the type of photosynthesis employed [36]. Improving the activity of Rubisco has been a promising target to increase crop production. One approach to improve Rubisco activity is to enhance the carboxylation capacity of the enzyme [37]. For instance, engineering Rubisco </w:t>
      </w:r>
      <w:proofErr w:type="spellStart"/>
      <w:r w:rsidRPr="00BC6775">
        <w:rPr>
          <w:sz w:val="10"/>
          <w:szCs w:val="32"/>
        </w:rPr>
        <w:t>activase</w:t>
      </w:r>
      <w:proofErr w:type="spellEnd"/>
      <w:r w:rsidRPr="00BC6775">
        <w:rPr>
          <w:sz w:val="10"/>
          <w:szCs w:val="32"/>
        </w:rPr>
        <w:t xml:space="preserve"> from thermophilic cyanobacteria into high temperature–sensitive plants </w:t>
      </w:r>
      <w:proofErr w:type="gramStart"/>
      <w:r w:rsidRPr="00BC6775">
        <w:rPr>
          <w:sz w:val="10"/>
          <w:szCs w:val="32"/>
        </w:rPr>
        <w:t>has</w:t>
      </w:r>
      <w:proofErr w:type="gramEnd"/>
      <w:r w:rsidRPr="00BC6775">
        <w:rPr>
          <w:sz w:val="10"/>
          <w:szCs w:val="32"/>
        </w:rPr>
        <w:t xml:space="preserve"> shown promising results in enhancing crop yield by improving photosynthesis under elevated temperatures [38]. Another approach is to increase Rubisco’s carboxylase activity or decrease its oxygenation rates through genetic engineering of the enzyme. In addition, </w:t>
      </w:r>
      <w:proofErr w:type="spellStart"/>
      <w:r w:rsidRPr="00BC6775">
        <w:rPr>
          <w:sz w:val="10"/>
          <w:szCs w:val="32"/>
        </w:rPr>
        <w:t>carboxysomes</w:t>
      </w:r>
      <w:proofErr w:type="spellEnd"/>
      <w:r w:rsidRPr="00BC6775">
        <w:rPr>
          <w:sz w:val="10"/>
          <w:szCs w:val="32"/>
        </w:rPr>
        <w:t xml:space="preserve"> in cyanobacteria allow them to concentrate carbon dioxide, which helps Rubisco use it for a faster carbon fixation [39]. While crop plants lack </w:t>
      </w:r>
      <w:proofErr w:type="spellStart"/>
      <w:r w:rsidRPr="00BC6775">
        <w:rPr>
          <w:sz w:val="10"/>
          <w:szCs w:val="32"/>
        </w:rPr>
        <w:t>carboxysomes</w:t>
      </w:r>
      <w:proofErr w:type="spellEnd"/>
      <w:r w:rsidRPr="00BC6775">
        <w:rPr>
          <w:sz w:val="10"/>
          <w:szCs w:val="32"/>
        </w:rPr>
        <w:t xml:space="preserve">, efforts have been made to engineer the entire carbon-concentrating mechanism from cyanobacteria into crop plants to improve their photosynthesis and yield [39]. Despite the success in boosting crop yield through Rubisco engineering methods, global food production still needs to be increased to meet the demands of the growing population and dynamic consumption patterns. Improving photoprotection in plants is a promising approach for increasing crop yield. Plants have developed mechanisms for dissipating excess sunlight to protect themselves from damage, but these mechanisms do not always adjust rapidly enough to changing light conditions, leading to suboptimal photosynthetic efficiency [40]. Researchers have found that altering photoprotection and light-harvesting processes can improve yield in rice crops, demonstrating the potential of this approach [41]. Protection from excess sunlight reduces the likelihood of photoinhibition and photooxidative stress, which can have beneficial effects on growth and yield [42]. Nonphotochemical quenching (NPQ) is an essential process that helps plants dissipate potentially damaging excess absorbed light energy in full sunlight, but NPQ mechanisms are slow to relax following the frequent sunshade transitions that occur within crops, which can limit photosynthetic productivity [43]. Efforts to improve photoprotection in crops have focused on identifying genes that can enhance the process. Researchers have studied the genes responsible for nonphotochemical quenching in plants, such as </w:t>
      </w:r>
      <w:proofErr w:type="spellStart"/>
      <w:r w:rsidRPr="00BC6775">
        <w:rPr>
          <w:sz w:val="10"/>
          <w:szCs w:val="32"/>
        </w:rPr>
        <w:t>PsbS</w:t>
      </w:r>
      <w:proofErr w:type="spellEnd"/>
      <w:r w:rsidRPr="00BC6775">
        <w:rPr>
          <w:sz w:val="10"/>
          <w:szCs w:val="32"/>
        </w:rPr>
        <w:t>, and have found that altering their expression levels can improve photoprotection and photosynthetic efficiency [42]. Faster screening methods have been developed to identify genes that can improve photoprotection in crops, which could speed up the process of crop improvement [44</w:t>
      </w:r>
      <w:r w:rsidRPr="00BC6775">
        <w:rPr>
          <w:szCs w:val="32"/>
          <w:u w:val="single"/>
        </w:rPr>
        <w:t>]. Transgenic plants have significantly contributed to yield improvement. For example, one study showed that overexpression of the zmm28 gene resulted in greater maize yield without any negative effects [34]. Another study found that a transgenic wheat line had a 6% higher yield and 9.4% greater water use efficiency compared to its control under stress conditions [45]. Overall biotechnological approaches can help in improving plant photosynthesis, nutrient acquisition, and use efficiency to improve crop yield</w:t>
      </w:r>
      <w:r w:rsidRPr="00BC6775">
        <w:rPr>
          <w:sz w:val="10"/>
          <w:szCs w:val="32"/>
        </w:rPr>
        <w:t xml:space="preserve">. 4.2. Nutrient use efficiency </w:t>
      </w:r>
      <w:r w:rsidRPr="00BC6775">
        <w:rPr>
          <w:szCs w:val="32"/>
          <w:u w:val="single"/>
        </w:rPr>
        <w:t>Nutrient use efficiency (NUE)</w:t>
      </w:r>
      <w:r w:rsidRPr="00BC6775">
        <w:rPr>
          <w:sz w:val="10"/>
          <w:szCs w:val="32"/>
        </w:rPr>
        <w:t xml:space="preserve"> is defined as the production outputs relative to inputs or in terms of recovery of input nutrients. For nitrogen (N), the NUE is defined as the yield of grain relative to the amount of N available to the crop from all the sources, including fertilizer, mineralization of the organic matter in the soil, and atmospheric deposition. NUE is dependent on several factors including the photosynthetic efficiency of the plant. Maximization of NUE is critical for sustainable agriculture, as it will reduce fertilizer input, improve yield, and reduce environmental losses. Environmental losses, especially for nutrients like nitrogen, are a concern from the perspective of water and air quality and climate change. One approach to improving NUE using biotechnology is to modulate plant nutrient absorption, allocation, and metabolism or optimize root architecture. Genetic manipulation of key genes controlling the rate-limiting steps in nutrient uptake and utilization efficiency would be an ideal approach to creating improved crop varieties. Ammonium transport (AMT), nitrate transport (NRT), glutamine synthetase (GS), and glutamate synthase (GOGAT) are some of the key genes responsible for N-metabolisms. Studies have shown transgenic crops with overexpression of these genes can increase the tissue N levels, amino acids, biomass, and seed numbers. A more detailed discussion on the topics can be found in the study [46]. Beyond NUE, there are studies that are involved in vastly improving the plant to fix its own N from the atmosphere and synchronizing the plant N demand with plant N supply. The productivity of cereal crops is highly dependent on N fertilization. Biotechnological approaches include (</w:t>
      </w:r>
      <w:proofErr w:type="spellStart"/>
      <w:r w:rsidRPr="00BC6775">
        <w:rPr>
          <w:sz w:val="10"/>
          <w:szCs w:val="32"/>
        </w:rPr>
        <w:t>i</w:t>
      </w:r>
      <w:proofErr w:type="spellEnd"/>
      <w:r w:rsidRPr="00BC6775">
        <w:rPr>
          <w:sz w:val="10"/>
          <w:szCs w:val="32"/>
        </w:rPr>
        <w:t xml:space="preserve">) engineering the symbiotic relationship between cereals and N2-fixing bacteria to mimic the legume-rhizobium relationship; (ii) enhancing of N2 fixing ability of naturally occurring endophytes of the cereals; and (iii) direct transfer of the bacterial </w:t>
      </w:r>
      <w:proofErr w:type="spellStart"/>
      <w:r w:rsidRPr="00BC6775">
        <w:rPr>
          <w:sz w:val="10"/>
          <w:szCs w:val="32"/>
        </w:rPr>
        <w:t>nif</w:t>
      </w:r>
      <w:proofErr w:type="spellEnd"/>
      <w:r w:rsidRPr="00BC6775">
        <w:rPr>
          <w:sz w:val="10"/>
          <w:szCs w:val="32"/>
        </w:rPr>
        <w:t xml:space="preserve"> genes into cereals have been envisioned to develop N2-fixing cereal crops and an alternate approach to synthetic N fertilization [47]. 4.3. Biotic and abiotic stress resistance 4.3.1. Insect resistance. The production of insect-resistant transgenic plants has been a remarkable achievement in agricultural biotechnology, with both public and private sector institutions conducting extensive research in this area. The most widely commercialized transgenic plant contains cry genes from the Bacillus </w:t>
      </w:r>
      <w:proofErr w:type="spellStart"/>
      <w:r w:rsidRPr="00BC6775">
        <w:rPr>
          <w:sz w:val="10"/>
          <w:szCs w:val="32"/>
        </w:rPr>
        <w:t>thuringenesis</w:t>
      </w:r>
      <w:proofErr w:type="spellEnd"/>
      <w:r w:rsidRPr="00BC6775">
        <w:rPr>
          <w:sz w:val="10"/>
          <w:szCs w:val="32"/>
        </w:rPr>
        <w:t xml:space="preserve"> bacterium [48,49], but other genes, including API (arrowhead proteinase inhibitor), OC-I (cysteine proteinase inhibitor: </w:t>
      </w:r>
      <w:proofErr w:type="spellStart"/>
      <w:r w:rsidRPr="00BC6775">
        <w:rPr>
          <w:sz w:val="10"/>
          <w:szCs w:val="32"/>
        </w:rPr>
        <w:t>oryzacystatin</w:t>
      </w:r>
      <w:proofErr w:type="spellEnd"/>
      <w:r w:rsidRPr="00BC6775">
        <w:rPr>
          <w:sz w:val="10"/>
          <w:szCs w:val="32"/>
        </w:rPr>
        <w:t xml:space="preserve">–I), </w:t>
      </w:r>
      <w:proofErr w:type="spellStart"/>
      <w:r w:rsidRPr="00BC6775">
        <w:rPr>
          <w:sz w:val="10"/>
          <w:szCs w:val="32"/>
        </w:rPr>
        <w:t>Vgb</w:t>
      </w:r>
      <w:proofErr w:type="spellEnd"/>
      <w:r w:rsidRPr="00BC6775">
        <w:rPr>
          <w:sz w:val="10"/>
          <w:szCs w:val="32"/>
        </w:rPr>
        <w:t xml:space="preserve"> (</w:t>
      </w:r>
      <w:proofErr w:type="spellStart"/>
      <w:r w:rsidRPr="00BC6775">
        <w:rPr>
          <w:sz w:val="10"/>
          <w:szCs w:val="32"/>
        </w:rPr>
        <w:t>Vitreoscilla</w:t>
      </w:r>
      <w:proofErr w:type="spellEnd"/>
      <w:r w:rsidRPr="00BC6775">
        <w:rPr>
          <w:sz w:val="10"/>
          <w:szCs w:val="32"/>
        </w:rPr>
        <w:t xml:space="preserve"> hemoglobin), </w:t>
      </w:r>
      <w:proofErr w:type="spellStart"/>
      <w:r w:rsidRPr="00BC6775">
        <w:rPr>
          <w:sz w:val="10"/>
          <w:szCs w:val="32"/>
        </w:rPr>
        <w:t>SacB</w:t>
      </w:r>
      <w:proofErr w:type="spellEnd"/>
      <w:r w:rsidRPr="00BC6775">
        <w:rPr>
          <w:sz w:val="10"/>
          <w:szCs w:val="32"/>
        </w:rPr>
        <w:t xml:space="preserve"> (</w:t>
      </w:r>
      <w:proofErr w:type="spellStart"/>
      <w:r w:rsidRPr="00BC6775">
        <w:rPr>
          <w:sz w:val="10"/>
          <w:szCs w:val="32"/>
        </w:rPr>
        <w:t>levansucrase</w:t>
      </w:r>
      <w:proofErr w:type="spellEnd"/>
      <w:r w:rsidRPr="00BC6775">
        <w:rPr>
          <w:sz w:val="10"/>
          <w:szCs w:val="32"/>
        </w:rPr>
        <w:t>-encoding gene), JERF-36 (</w:t>
      </w:r>
      <w:proofErr w:type="spellStart"/>
      <w:r w:rsidRPr="00BC6775">
        <w:rPr>
          <w:sz w:val="10"/>
          <w:szCs w:val="32"/>
        </w:rPr>
        <w:t>Jasmonic</w:t>
      </w:r>
      <w:proofErr w:type="spellEnd"/>
      <w:r w:rsidRPr="00BC6775">
        <w:rPr>
          <w:sz w:val="10"/>
          <w:szCs w:val="32"/>
        </w:rPr>
        <w:t xml:space="preserve"> ethylene responsive factor), BADH (betadine aldehyde dehydrogenase gene), and NTHK1 (Nicotiana tabacum histidine kinase -1), have also been expressed in various crop varieties [50]. </w:t>
      </w:r>
      <w:proofErr w:type="gramStart"/>
      <w:r w:rsidRPr="00BC6775">
        <w:rPr>
          <w:sz w:val="10"/>
          <w:szCs w:val="32"/>
        </w:rPr>
        <w:t>In particular, cotton</w:t>
      </w:r>
      <w:proofErr w:type="gramEnd"/>
      <w:r w:rsidRPr="00BC6775">
        <w:rPr>
          <w:sz w:val="10"/>
          <w:szCs w:val="32"/>
        </w:rPr>
        <w:t xml:space="preserve"> (Gossypium </w:t>
      </w:r>
      <w:proofErr w:type="spellStart"/>
      <w:r w:rsidRPr="00BC6775">
        <w:rPr>
          <w:sz w:val="10"/>
          <w:szCs w:val="32"/>
        </w:rPr>
        <w:t>hirsutum</w:t>
      </w:r>
      <w:proofErr w:type="spellEnd"/>
      <w:r w:rsidRPr="00BC6775">
        <w:rPr>
          <w:sz w:val="10"/>
          <w:szCs w:val="32"/>
        </w:rPr>
        <w:t>) and maize (</w:t>
      </w:r>
      <w:proofErr w:type="spellStart"/>
      <w:r w:rsidRPr="00BC6775">
        <w:rPr>
          <w:sz w:val="10"/>
          <w:szCs w:val="32"/>
        </w:rPr>
        <w:t>Zea</w:t>
      </w:r>
      <w:proofErr w:type="spellEnd"/>
      <w:r w:rsidRPr="00BC6775">
        <w:rPr>
          <w:sz w:val="10"/>
          <w:szCs w:val="32"/>
        </w:rPr>
        <w:t xml:space="preserve"> mays) </w:t>
      </w:r>
      <w:r w:rsidRPr="007E0A02">
        <w:rPr>
          <w:rStyle w:val="Emphasis"/>
          <w:highlight w:val="cyan"/>
        </w:rPr>
        <w:t>transgenic plants have demonstrated resistance to</w:t>
      </w:r>
      <w:r w:rsidRPr="00BC6775">
        <w:rPr>
          <w:szCs w:val="32"/>
          <w:u w:val="single"/>
        </w:rPr>
        <w:t xml:space="preserve"> lepidopteran and coleopteran </w:t>
      </w:r>
      <w:r w:rsidRPr="007E0A02">
        <w:rPr>
          <w:rStyle w:val="Emphasis"/>
          <w:highlight w:val="cyan"/>
        </w:rPr>
        <w:t>larvae</w:t>
      </w:r>
      <w:r w:rsidRPr="00BC6775">
        <w:rPr>
          <w:szCs w:val="32"/>
          <w:u w:val="single"/>
        </w:rPr>
        <w:t xml:space="preserve"> (caterpillars and rootworms), </w:t>
      </w:r>
      <w:r w:rsidRPr="007E0A02">
        <w:rPr>
          <w:rStyle w:val="Emphasis"/>
          <w:highlight w:val="cyan"/>
        </w:rPr>
        <w:t>leading to</w:t>
      </w:r>
      <w:r w:rsidRPr="00BC6775">
        <w:rPr>
          <w:rStyle w:val="Emphasis"/>
        </w:rPr>
        <w:t xml:space="preserve"> significant </w:t>
      </w:r>
      <w:r w:rsidRPr="007E0A02">
        <w:rPr>
          <w:rStyle w:val="Emphasis"/>
          <w:highlight w:val="cyan"/>
        </w:rPr>
        <w:t>reductions in pesticide usage</w:t>
      </w:r>
      <w:r w:rsidRPr="00BC6775">
        <w:rPr>
          <w:szCs w:val="32"/>
          <w:u w:val="single"/>
        </w:rPr>
        <w:t xml:space="preserve"> and production costs while improving crop yields. 4.3.2. Virus resistance. Viral diseases continue to pose the greatest threat to modern agriculture and controlling them remains a significant challenge for the agricultural system. Traditional management methods rely on eradicating viral vectors and destroying infected plants, but success rates are often low</w:t>
      </w:r>
      <w:r w:rsidRPr="00BC6775">
        <w:rPr>
          <w:sz w:val="10"/>
          <w:szCs w:val="32"/>
        </w:rPr>
        <w:t xml:space="preserve">. Biotechnological approaches have been developed to engineer plants with resistance to viral pathogens, including the expression of viral coat protein (RNA-mediated resistance), homology-dependent gene silencing, and microRNA-mediated resistance [51]. One successful example of genetically engineered horticultural crops with viral resistance is the “Rainbow Papaya.” This crop was a game changer for farmers in Hawaii, USA, who suffered significant losses in production due to the PRSV. The development of the Rainbow Papaya was a ray of hope for farmers, who had been patiently waiting for a solution [52]. 4.3.3. Abiotic stress tolerance. Abiotic stress is a significant factor in the natural plant environment. Abiotic stress factors such as drought, flooding, waterlogging, extreme temperatures (cold, chilling, frost, and heat), salinity, mineral deficiency, and toxicity can adversely affect plant metabolism, growth, and development, and in extreme cases, even cause the death of the plant. These stressors can limit productivity and cause economic losses [53]. </w:t>
      </w:r>
      <w:r w:rsidRPr="00BC6775">
        <w:rPr>
          <w:szCs w:val="32"/>
          <w:u w:val="single"/>
        </w:rPr>
        <w:t xml:space="preserve">Worldwide </w:t>
      </w:r>
      <w:r w:rsidRPr="00BC6775">
        <w:rPr>
          <w:rStyle w:val="Emphasis"/>
        </w:rPr>
        <w:t xml:space="preserve">70% of crop production is affected by </w:t>
      </w:r>
      <w:r w:rsidRPr="00BC6775">
        <w:rPr>
          <w:rStyle w:val="Emphasis"/>
          <w:bCs/>
        </w:rPr>
        <w:t>extreme</w:t>
      </w:r>
      <w:r w:rsidRPr="00BC6775">
        <w:rPr>
          <w:rStyle w:val="Emphasis"/>
        </w:rPr>
        <w:t xml:space="preserve"> abiotic stresses</w:t>
      </w:r>
      <w:r w:rsidRPr="00BC6775">
        <w:rPr>
          <w:szCs w:val="32"/>
          <w:u w:val="single"/>
        </w:rPr>
        <w:t xml:space="preserve"> [54]. </w:t>
      </w:r>
      <w:r w:rsidRPr="00BC6775">
        <w:rPr>
          <w:rStyle w:val="Emphasis"/>
        </w:rPr>
        <w:t xml:space="preserve">However, </w:t>
      </w:r>
      <w:r w:rsidRPr="007E0A02">
        <w:rPr>
          <w:rStyle w:val="Emphasis"/>
          <w:highlight w:val="cyan"/>
        </w:rPr>
        <w:t>biotec</w:t>
      </w:r>
      <w:r w:rsidRPr="00BC6775">
        <w:rPr>
          <w:rStyle w:val="Emphasis"/>
        </w:rPr>
        <w:t>h</w:t>
      </w:r>
      <w:r w:rsidRPr="00BC6775">
        <w:rPr>
          <w:szCs w:val="32"/>
          <w:u w:val="single"/>
        </w:rPr>
        <w:t xml:space="preserve">nological </w:t>
      </w:r>
      <w:r w:rsidRPr="00BC6775">
        <w:rPr>
          <w:rStyle w:val="Emphasis"/>
        </w:rPr>
        <w:t>tools</w:t>
      </w:r>
      <w:r w:rsidRPr="00BC6775">
        <w:rPr>
          <w:szCs w:val="32"/>
          <w:u w:val="single"/>
        </w:rPr>
        <w:t xml:space="preserve"> such as marker-assisted selection, tissue culture, in vitro mutagenesis, and genetic transformation </w:t>
      </w:r>
      <w:r w:rsidRPr="00BC6775">
        <w:rPr>
          <w:rStyle w:val="Emphasis"/>
        </w:rPr>
        <w:t xml:space="preserve">have </w:t>
      </w:r>
      <w:r w:rsidRPr="007E0A02">
        <w:rPr>
          <w:rStyle w:val="Emphasis"/>
          <w:highlight w:val="cyan"/>
        </w:rPr>
        <w:t>led to the development of</w:t>
      </w:r>
      <w:r w:rsidRPr="00BC6775">
        <w:rPr>
          <w:rStyle w:val="Emphasis"/>
        </w:rPr>
        <w:t xml:space="preserve"> several abiotic </w:t>
      </w:r>
      <w:r w:rsidRPr="007E0A02">
        <w:rPr>
          <w:rStyle w:val="Emphasis"/>
          <w:highlight w:val="cyan"/>
        </w:rPr>
        <w:t>stress-tolerant plant varieties</w:t>
      </w:r>
      <w:r w:rsidRPr="00BC6775">
        <w:rPr>
          <w:sz w:val="10"/>
          <w:szCs w:val="32"/>
        </w:rPr>
        <w:t xml:space="preserve"> [55]. In recent years, the emergence of “omics” technologies and the establishment of several model plants, such as Arabidopsis thaliana, Medicago </w:t>
      </w:r>
      <w:proofErr w:type="spellStart"/>
      <w:r w:rsidRPr="00BC6775">
        <w:rPr>
          <w:sz w:val="10"/>
          <w:szCs w:val="32"/>
        </w:rPr>
        <w:t>truncatula</w:t>
      </w:r>
      <w:proofErr w:type="spellEnd"/>
      <w:r w:rsidRPr="00BC6775">
        <w:rPr>
          <w:sz w:val="10"/>
          <w:szCs w:val="32"/>
        </w:rPr>
        <w:t xml:space="preserve">, and Lotus japonicus, have initiated promising strategies for understanding the molecular and genetic basis of stress resistance. Knowledge of the molecular basis of stress resistance can remove bottlenecks in developing resistant crop varieties [56]. 4.4. Herbicide resistance Weeds pose a persistent problem in agricultural settings, impeding crop growth and development by competing for vital resources such as water, nutrients, sunlight, and space. Moreover, weeds serve as vectors for various insects and pathogenic microorganisms. Unrestrained weed growth can cause significant crop yield reduction, prompting farmers to resort to methods such as herbicide use, tilling, and manual weeding to manage their proliferation. However, these methods have been associated with issues such as groundwater contamination and environmental damage, resulting in a decline of various plant and animal species [57,58]. Biotechnological advancements have led to the development of herbicide-resistant crop varieties such as glyphosate- and </w:t>
      </w:r>
      <w:proofErr w:type="spellStart"/>
      <w:r w:rsidRPr="00BC6775">
        <w:rPr>
          <w:sz w:val="10"/>
          <w:szCs w:val="32"/>
        </w:rPr>
        <w:t>glufosinate</w:t>
      </w:r>
      <w:proofErr w:type="spellEnd"/>
      <w:r w:rsidRPr="00BC6775">
        <w:rPr>
          <w:sz w:val="10"/>
          <w:szCs w:val="32"/>
        </w:rPr>
        <w:t xml:space="preserve">-tolerant crops [59]. Glyphosate herbicides hinder plant growth by blocking the EPSPS enzyme (5-enolpyruvylshikimate-3-phosphate synthase), which is essential to produce aromatic amino acids, vitamins, and other plant metabolites. Plants engineered with genes such as CP4-EPSP synthase and GOX (glyphosate oxidoreductase) produce glyphosate-tolerant EPSPS and glyphosate-degrading enzymes, respectively [60,61]. </w:t>
      </w:r>
      <w:proofErr w:type="spellStart"/>
      <w:r w:rsidRPr="00BC6775">
        <w:rPr>
          <w:sz w:val="10"/>
          <w:szCs w:val="32"/>
        </w:rPr>
        <w:t>Glufosinate</w:t>
      </w:r>
      <w:proofErr w:type="spellEnd"/>
      <w:r w:rsidRPr="00BC6775">
        <w:rPr>
          <w:sz w:val="10"/>
          <w:szCs w:val="32"/>
        </w:rPr>
        <w:t xml:space="preserve"> herbicides contain the active ingredient </w:t>
      </w:r>
      <w:proofErr w:type="spellStart"/>
      <w:r w:rsidRPr="00BC6775">
        <w:rPr>
          <w:sz w:val="10"/>
          <w:szCs w:val="32"/>
        </w:rPr>
        <w:t>phosphinothricin</w:t>
      </w:r>
      <w:proofErr w:type="spellEnd"/>
      <w:r w:rsidRPr="00BC6775">
        <w:rPr>
          <w:sz w:val="10"/>
          <w:szCs w:val="32"/>
        </w:rPr>
        <w:t xml:space="preserve">, which inhibits the glutamine synthetase enzyme that plays a key role in nitrogen metabolism. Glufosinate-resistant crops are developed by inserting genes that encode </w:t>
      </w:r>
      <w:proofErr w:type="spellStart"/>
      <w:r w:rsidRPr="00BC6775">
        <w:rPr>
          <w:sz w:val="10"/>
          <w:szCs w:val="32"/>
        </w:rPr>
        <w:t>phosphinothricin</w:t>
      </w:r>
      <w:proofErr w:type="spellEnd"/>
      <w:r w:rsidRPr="00BC6775">
        <w:rPr>
          <w:sz w:val="10"/>
          <w:szCs w:val="32"/>
        </w:rPr>
        <w:t xml:space="preserve"> acetyltransferase (PAT), which detoxifies the </w:t>
      </w:r>
      <w:proofErr w:type="spellStart"/>
      <w:r w:rsidRPr="00BC6775">
        <w:rPr>
          <w:sz w:val="10"/>
          <w:szCs w:val="32"/>
        </w:rPr>
        <w:t>glufosinate</w:t>
      </w:r>
      <w:proofErr w:type="spellEnd"/>
      <w:r w:rsidRPr="00BC6775">
        <w:rPr>
          <w:sz w:val="10"/>
          <w:szCs w:val="32"/>
        </w:rPr>
        <w:t xml:space="preserve"> ammonium by acetylation, thus allowing glutamine synthetase to function unimpeded [62]. 4.5. Biofortification Malnutrition is still a significant problem in many developing countries, particularly in Asia, where thousands of children lose their lives every year </w:t>
      </w:r>
      <w:proofErr w:type="gramStart"/>
      <w:r w:rsidRPr="00BC6775">
        <w:rPr>
          <w:sz w:val="10"/>
          <w:szCs w:val="32"/>
        </w:rPr>
        <w:t>as a result of</w:t>
      </w:r>
      <w:proofErr w:type="gramEnd"/>
      <w:r w:rsidRPr="00BC6775">
        <w:rPr>
          <w:sz w:val="10"/>
          <w:szCs w:val="32"/>
        </w:rPr>
        <w:t xml:space="preserve"> a lack of access to balanced diets. The process of biofortification, which increases the micronutrient and macronutrient values of crops through conventional breeding or biotechnological methods, is an encouraging potential solution [63]. Conventional breeding methods require a lot of time and have a low success rate in comparison to biotechnological approaches. The production of genetically modified crops, such as Golden Rice, has the potential to address the issue of malnutrition in a more efficient manner [64]. Golden Rice is capable of biosynthesizing beta-carotene, which is a precursor to vitamin A, and has the potential to serve as a nutrient supplement in areas such as South and Southeast Asia, where rice accounts for more than two-thirds of an individual’s daily calorie intake [63,65]. Rice that has been supplemented with vitamin A could significantly cut the death rate associated with malnutrition, which currently stands at an estimated 670,000 infants and young children under the age of 5 per year [63,65]. 5.0. Conclusions Biotechnology has revolutionized the agricultural industry and provided a plethora of benefits to farmers and consumers alike. It involves the manipulation of living organisms to create new products, processes, and techniques to address various challenges in agriculture</w:t>
      </w:r>
      <w:r w:rsidRPr="00BC6775">
        <w:rPr>
          <w:szCs w:val="32"/>
          <w:u w:val="single"/>
        </w:rPr>
        <w:t xml:space="preserve">. One of the most significant impacts of biotechnology on agriculture is the development of improved crop varieties resistant to biotic and abiotic stresses, making them well adapted to different environments. As a result, farmers can produce more crops with fewer resources, and consumers can have a more abundant and affordable food supply. </w:t>
      </w:r>
      <w:r w:rsidRPr="00BC6775">
        <w:rPr>
          <w:sz w:val="10"/>
          <w:szCs w:val="32"/>
        </w:rPr>
        <w:t>Despite the numerous benefits of biotechnology in agriculture, there are also concerns about the potential risks associated with this technology. As such, there is a need for regulatory policies to keep pace with the rapid advancements in biotechnology. The current infrastructure must develop accordingly to ensure the safe and responsible use of these new technologies.</w:t>
      </w:r>
    </w:p>
    <w:p w14:paraId="68A0B297" w14:textId="77777777" w:rsidR="00B80A83" w:rsidRPr="005C2E32" w:rsidRDefault="00B80A83" w:rsidP="00B80A83">
      <w:pPr>
        <w:pStyle w:val="Heading3"/>
      </w:pPr>
      <w:r>
        <w:t>2NC --- Biotech --- R&amp;D</w:t>
      </w:r>
    </w:p>
    <w:p w14:paraId="77F03254" w14:textId="77777777" w:rsidR="00B80A83" w:rsidRPr="00BC6775" w:rsidRDefault="00B80A83" w:rsidP="00B80A83">
      <w:pPr>
        <w:pStyle w:val="Heading4"/>
        <w:rPr>
          <w:rFonts w:cs="Calibri"/>
        </w:rPr>
      </w:pPr>
      <w:r w:rsidRPr="00BC6775">
        <w:rPr>
          <w:rFonts w:cs="Calibri"/>
        </w:rPr>
        <w:t>Biotech has a laundry list of ways to save Bio-D</w:t>
      </w:r>
    </w:p>
    <w:p w14:paraId="54C7BACC" w14:textId="77777777" w:rsidR="00B80A83" w:rsidRPr="00BC6775" w:rsidRDefault="00B80A83" w:rsidP="00B80A83">
      <w:r w:rsidRPr="00BC6775">
        <w:rPr>
          <w:rStyle w:val="Style13ptBold"/>
        </w:rPr>
        <w:t>Macfarlane</w:t>
      </w:r>
      <w:r w:rsidRPr="00BC6775">
        <w:t xml:space="preserve"> 11-18-20</w:t>
      </w:r>
      <w:r w:rsidRPr="00BC6775">
        <w:rPr>
          <w:rStyle w:val="Style13ptBold"/>
        </w:rPr>
        <w:t>22</w:t>
      </w:r>
      <w:r w:rsidRPr="00BC6775">
        <w:t xml:space="preserve"> (Nicholas B.W. Macfarlane Senior Scientist &amp; </w:t>
      </w:r>
      <w:proofErr w:type="spellStart"/>
      <w:r w:rsidRPr="00BC6775">
        <w:t>Programme</w:t>
      </w:r>
      <w:proofErr w:type="spellEnd"/>
      <w:r w:rsidRPr="00BC6775">
        <w:t xml:space="preserve"> Manager, International Union for Conservation of Nature; “Direct and indirect impacts of synthetic biology on biodiversity conservation”; National Library of Medicine; Accessed 7-1-2024; https://doi.org/10.1016%2Fj.isci.2022.105423;) GH AB:(</w:t>
      </w:r>
    </w:p>
    <w:p w14:paraId="0D560EBC" w14:textId="77777777" w:rsidR="00B80A83" w:rsidRPr="00BC6775" w:rsidRDefault="00B80A83" w:rsidP="00B80A83">
      <w:pPr>
        <w:rPr>
          <w:sz w:val="10"/>
        </w:rPr>
      </w:pPr>
      <w:r w:rsidRPr="00BC6775">
        <w:rPr>
          <w:sz w:val="10"/>
        </w:rPr>
        <w:t xml:space="preserve">Direct impacts </w:t>
      </w:r>
      <w:r w:rsidRPr="00BC6775">
        <w:rPr>
          <w:rStyle w:val="StyleUnderline"/>
        </w:rPr>
        <w:t xml:space="preserve">Certain </w:t>
      </w:r>
      <w:r w:rsidRPr="007E0A02">
        <w:rPr>
          <w:rStyle w:val="Emphasis"/>
          <w:highlight w:val="cyan"/>
        </w:rPr>
        <w:t>synthetic bio</w:t>
      </w:r>
      <w:r w:rsidRPr="00BC6775">
        <w:rPr>
          <w:rStyle w:val="Emphasis"/>
        </w:rPr>
        <w:t xml:space="preserve">logy </w:t>
      </w:r>
      <w:r w:rsidRPr="007E0A02">
        <w:rPr>
          <w:rStyle w:val="Emphasis"/>
          <w:highlight w:val="cyan"/>
        </w:rPr>
        <w:t>applications</w:t>
      </w:r>
      <w:r w:rsidRPr="00BC6775">
        <w:rPr>
          <w:rStyle w:val="StyleUnderline"/>
        </w:rPr>
        <w:t xml:space="preserve">, if appropriately designed and implemented, </w:t>
      </w:r>
      <w:r w:rsidRPr="007E0A02">
        <w:rPr>
          <w:rStyle w:val="StyleUnderline"/>
          <w:highlight w:val="cyan"/>
        </w:rPr>
        <w:t>ha</w:t>
      </w:r>
      <w:r w:rsidRPr="007E0A02">
        <w:rPr>
          <w:rStyle w:val="Emphasis"/>
          <w:highlight w:val="cyan"/>
        </w:rPr>
        <w:t>ve potential to advance biodiversity</w:t>
      </w:r>
      <w:r w:rsidRPr="00BC6775">
        <w:rPr>
          <w:rStyle w:val="Emphasis"/>
        </w:rPr>
        <w:t xml:space="preserve"> </w:t>
      </w:r>
      <w:r w:rsidRPr="007E0A02">
        <w:rPr>
          <w:rStyle w:val="Emphasis"/>
          <w:highlight w:val="cyan"/>
        </w:rPr>
        <w:t>conservation</w:t>
      </w:r>
      <w:r w:rsidRPr="00BC6775">
        <w:rPr>
          <w:rStyle w:val="Emphasis"/>
        </w:rPr>
        <w:t xml:space="preserve"> by directly reducing threats</w:t>
      </w:r>
      <w:r w:rsidRPr="00BC6775">
        <w:rPr>
          <w:sz w:val="10"/>
        </w:rPr>
        <w:t xml:space="preserve">. Although none of these applications for conservation purposes have yet been deployed in nature, significant progress is being made toward some. </w:t>
      </w:r>
      <w:r w:rsidRPr="007E0A02">
        <w:rPr>
          <w:rStyle w:val="Emphasis"/>
          <w:highlight w:val="cyan"/>
        </w:rPr>
        <w:t>Development</w:t>
      </w:r>
      <w:r w:rsidRPr="00BC6775">
        <w:rPr>
          <w:rStyle w:val="StyleUnderline"/>
        </w:rPr>
        <w:t xml:space="preserve"> of direct approaches to date </w:t>
      </w:r>
      <w:r w:rsidRPr="007E0A02">
        <w:rPr>
          <w:rStyle w:val="Emphasis"/>
          <w:highlight w:val="cyan"/>
        </w:rPr>
        <w:t>has</w:t>
      </w:r>
      <w:r w:rsidRPr="00BC6775">
        <w:rPr>
          <w:rStyle w:val="StyleUnderline"/>
        </w:rPr>
        <w:t xml:space="preserve"> largely </w:t>
      </w:r>
      <w:r w:rsidRPr="007E0A02">
        <w:rPr>
          <w:rStyle w:val="Emphasis"/>
          <w:highlight w:val="cyan"/>
        </w:rPr>
        <w:t xml:space="preserve">focused on suppressing invasive </w:t>
      </w:r>
      <w:r w:rsidRPr="00BC6775">
        <w:rPr>
          <w:rStyle w:val="Emphasis"/>
        </w:rPr>
        <w:t xml:space="preserve">alien </w:t>
      </w:r>
      <w:r w:rsidRPr="007E0A02">
        <w:rPr>
          <w:rStyle w:val="Emphasis"/>
          <w:highlight w:val="cyan"/>
        </w:rPr>
        <w:t>species</w:t>
      </w:r>
      <w:r w:rsidRPr="00BC6775">
        <w:rPr>
          <w:rStyle w:val="StyleUnderline"/>
        </w:rPr>
        <w:t xml:space="preserve">, the </w:t>
      </w:r>
      <w:r w:rsidRPr="00BC6775">
        <w:rPr>
          <w:sz w:val="10"/>
        </w:rPr>
        <w:t>second biggest driver of species extinction</w:t>
      </w:r>
      <w:r w:rsidRPr="00BC6775">
        <w:rPr>
          <w:sz w:val="10"/>
          <w:szCs w:val="24"/>
        </w:rPr>
        <w:t xml:space="preserve"> </w:t>
      </w:r>
      <w:r w:rsidRPr="00BC6775">
        <w:rPr>
          <w:sz w:val="10"/>
        </w:rPr>
        <w:t>(Bellard et al., 2016; Clavero and García-Berthou, 2005). For example, male-biased reproductive sex-ratio-engineered gene-drive approaches have been proposed to help eradicate invasive rodents from islands where current methods have significant drawbacks (Godwin et al., 2019). In a similar vein, the Wolbachia incompatible insect technique has been proposed as a method of controlling invasive species of mosquitoes to protect threatened Hawaiian birds from avian malaria and other diseases (</w:t>
      </w:r>
      <w:proofErr w:type="spellStart"/>
      <w:r w:rsidRPr="00BC6775">
        <w:rPr>
          <w:sz w:val="10"/>
        </w:rPr>
        <w:t>Atyame</w:t>
      </w:r>
      <w:proofErr w:type="spellEnd"/>
      <w:r w:rsidRPr="00BC6775">
        <w:rPr>
          <w:sz w:val="10"/>
        </w:rPr>
        <w:t xml:space="preserve"> et al., 2015; Mains et al., 2016; </w:t>
      </w:r>
      <w:proofErr w:type="spellStart"/>
      <w:r w:rsidRPr="00BC6775">
        <w:rPr>
          <w:sz w:val="10"/>
        </w:rPr>
        <w:t>Zabalou</w:t>
      </w:r>
      <w:proofErr w:type="spellEnd"/>
      <w:r w:rsidRPr="00BC6775">
        <w:rPr>
          <w:sz w:val="10"/>
        </w:rPr>
        <w:t xml:space="preserve"> et al., 2004). </w:t>
      </w:r>
      <w:r w:rsidRPr="007E0A02">
        <w:rPr>
          <w:rStyle w:val="Emphasis"/>
          <w:highlight w:val="cyan"/>
        </w:rPr>
        <w:t>Other applications</w:t>
      </w:r>
      <w:r w:rsidRPr="00BC6775">
        <w:rPr>
          <w:rStyle w:val="StyleUnderline"/>
        </w:rPr>
        <w:t xml:space="preserve"> have potential to </w:t>
      </w:r>
      <w:r w:rsidRPr="007E0A02">
        <w:rPr>
          <w:rStyle w:val="Emphasis"/>
          <w:highlight w:val="cyan"/>
        </w:rPr>
        <w:t>improve</w:t>
      </w:r>
      <w:r w:rsidRPr="00BC6775">
        <w:rPr>
          <w:rStyle w:val="Emphasis"/>
        </w:rPr>
        <w:t xml:space="preserve"> species </w:t>
      </w:r>
      <w:r w:rsidRPr="007E0A02">
        <w:rPr>
          <w:rStyle w:val="Emphasis"/>
          <w:highlight w:val="cyan"/>
        </w:rPr>
        <w:t>resilience</w:t>
      </w:r>
      <w:r w:rsidRPr="00BC6775">
        <w:rPr>
          <w:rStyle w:val="Emphasis"/>
        </w:rPr>
        <w:t xml:space="preserve"> </w:t>
      </w:r>
      <w:r w:rsidRPr="007E0A02">
        <w:rPr>
          <w:rStyle w:val="Emphasis"/>
          <w:highlight w:val="cyan"/>
        </w:rPr>
        <w:t>to threats</w:t>
      </w:r>
      <w:r w:rsidRPr="00BC6775">
        <w:rPr>
          <w:rStyle w:val="StyleUnderline"/>
        </w:rPr>
        <w:t xml:space="preserve">. For example, in another disease-related case, </w:t>
      </w:r>
      <w:r w:rsidRPr="007E0A02">
        <w:rPr>
          <w:rStyle w:val="Emphasis"/>
          <w:highlight w:val="cyan"/>
        </w:rPr>
        <w:t>synthetic biology</w:t>
      </w:r>
      <w:r w:rsidRPr="00BC6775">
        <w:rPr>
          <w:rStyle w:val="Emphasis"/>
        </w:rPr>
        <w:t xml:space="preserve"> </w:t>
      </w:r>
      <w:r w:rsidRPr="007E0A02">
        <w:rPr>
          <w:rStyle w:val="Emphasis"/>
          <w:highlight w:val="cyan"/>
        </w:rPr>
        <w:t>approaches</w:t>
      </w:r>
      <w:r w:rsidRPr="00BC6775">
        <w:rPr>
          <w:rStyle w:val="Emphasis"/>
        </w:rPr>
        <w:t xml:space="preserve"> have been proposed for </w:t>
      </w:r>
      <w:r w:rsidRPr="007E0A02">
        <w:rPr>
          <w:rStyle w:val="Emphasis"/>
          <w:highlight w:val="cyan"/>
        </w:rPr>
        <w:t>improving resistance to</w:t>
      </w:r>
      <w:r w:rsidRPr="00BC6775">
        <w:rPr>
          <w:rStyle w:val="Emphasis"/>
        </w:rPr>
        <w:t xml:space="preserve"> </w:t>
      </w:r>
      <w:r w:rsidRPr="007E0A02">
        <w:rPr>
          <w:rStyle w:val="Emphasis"/>
          <w:highlight w:val="cyan"/>
        </w:rPr>
        <w:t>sylvatic plague</w:t>
      </w:r>
      <w:r w:rsidRPr="00BC6775">
        <w:rPr>
          <w:sz w:val="10"/>
        </w:rPr>
        <w:t xml:space="preserve"> in the black-footed ferret (Mustela nigripes). Plague immunity is antibody-mediated (Hill et al., 2003), and transgenic approaches are being explored to create inheritable immunity (Novak et al., 2018). </w:t>
      </w:r>
      <w:r w:rsidRPr="00BC6775">
        <w:rPr>
          <w:rStyle w:val="Emphasis"/>
        </w:rPr>
        <w:t>Synthetic biology</w:t>
      </w:r>
      <w:r w:rsidRPr="00BC6775">
        <w:rPr>
          <w:u w:val="single"/>
        </w:rPr>
        <w:t xml:space="preserve"> solutions could potentially </w:t>
      </w:r>
      <w:r w:rsidRPr="007E0A02">
        <w:rPr>
          <w:highlight w:val="cyan"/>
          <w:u w:val="single"/>
        </w:rPr>
        <w:t xml:space="preserve">help </w:t>
      </w:r>
      <w:r w:rsidRPr="007E0A02">
        <w:rPr>
          <w:rStyle w:val="Emphasis"/>
          <w:highlight w:val="cyan"/>
        </w:rPr>
        <w:t>increase resilience in the face of environmental threats</w:t>
      </w:r>
      <w:r w:rsidRPr="00BC6775">
        <w:rPr>
          <w:sz w:val="10"/>
        </w:rPr>
        <w:t xml:space="preserve">. Coral reefs are extremely vulnerable to thermal stress caused by the climate crisis (Hughes et al., 2017), and </w:t>
      </w:r>
      <w:r w:rsidRPr="00BC6775">
        <w:rPr>
          <w:u w:val="single"/>
        </w:rPr>
        <w:t xml:space="preserve">synthetic biology </w:t>
      </w:r>
      <w:r w:rsidRPr="007E0A02">
        <w:rPr>
          <w:highlight w:val="cyan"/>
          <w:u w:val="single"/>
        </w:rPr>
        <w:t xml:space="preserve">approaches have been proposed </w:t>
      </w:r>
      <w:r w:rsidRPr="007E0A02">
        <w:rPr>
          <w:rStyle w:val="Emphasis"/>
          <w:highlight w:val="cyan"/>
        </w:rPr>
        <w:t>to enhance thermal tolerance</w:t>
      </w:r>
      <w:r w:rsidRPr="00BC6775">
        <w:rPr>
          <w:sz w:val="10"/>
        </w:rPr>
        <w:t xml:space="preserve"> (Van Oppen et al., 2017), or prevent algal symbionts from becoming parasitic during heat stress (Baker et al., 2018; Blasiak et al., 2020). Additionally, it has been suggested that community or even ecosystem function and resilience could be improved through creating proxies of extinct species (“de-extinction”), although it may be practically difficult to implement (IUCN-SSC, 2016; Shapiro, 2015; Wagner et al., 2017). Significant concerns exist that synthetic biology may cause harm to individual organisms, populations, or communities (Lander, 2015). For example, transgenes or genetic manipulations may have the potential to transfer horizontally among species causing negative impacts or unforeseen consequences (Champer et al., 2018; Science for Environment Policy, 2016; </w:t>
      </w:r>
      <w:proofErr w:type="spellStart"/>
      <w:r w:rsidRPr="00BC6775">
        <w:rPr>
          <w:sz w:val="10"/>
        </w:rPr>
        <w:t>Unckless</w:t>
      </w:r>
      <w:proofErr w:type="spellEnd"/>
      <w:r w:rsidRPr="00BC6775">
        <w:rPr>
          <w:sz w:val="10"/>
        </w:rPr>
        <w:t xml:space="preserve"> et al., 2017). Biodiversity-related reservations of this sort may be particularly relevant when target species can breed with other related species (Moro et al., 2018). Perhaps the environmental impact of greatest concern is the potential that synthetic biology approaches intended to be self-disseminating, such as engineered gene drive, might impact non-target populations (Backus and </w:t>
      </w:r>
      <w:proofErr w:type="spellStart"/>
      <w:r w:rsidRPr="00BC6775">
        <w:rPr>
          <w:sz w:val="10"/>
        </w:rPr>
        <w:t>Delborne</w:t>
      </w:r>
      <w:proofErr w:type="spellEnd"/>
      <w:r w:rsidRPr="00BC6775">
        <w:rPr>
          <w:sz w:val="10"/>
        </w:rPr>
        <w:t>, 2019; Connolly et al., 2021). Multiple strands of research are thus exploring self-disseminating approaches that are self-limiting or controllable in other ways (</w:t>
      </w:r>
      <w:proofErr w:type="spellStart"/>
      <w:r w:rsidRPr="00BC6775">
        <w:rPr>
          <w:sz w:val="10"/>
        </w:rPr>
        <w:t>Esvelt</w:t>
      </w:r>
      <w:proofErr w:type="spellEnd"/>
      <w:r w:rsidRPr="00BC6775">
        <w:rPr>
          <w:sz w:val="10"/>
        </w:rPr>
        <w:t xml:space="preserve"> et al., 2014; Noble et al., 2019; Sudweeks et al., 2019; Willis and Burt, 2021). Go to: Indirect impacts Most </w:t>
      </w:r>
      <w:r w:rsidRPr="00BC6775">
        <w:rPr>
          <w:rStyle w:val="StyleUnderline"/>
        </w:rPr>
        <w:t>synthetic biology applications are not designed for conservation purposes, but some have the potential to have an indirect impact</w:t>
      </w:r>
      <w:r w:rsidRPr="00BC6775">
        <w:rPr>
          <w:sz w:val="10"/>
        </w:rPr>
        <w:t>, either positive or negative, on biodiversity (Graphical Abstract). Agriculture is a significant factor accounting for biodiversity loss (Chaudhary et al., 2016), and one of the major sectors for investment, research, and development in synthetic biology. Agricultural challenges that are being addressed with synthetic biology include climate change (</w:t>
      </w:r>
      <w:proofErr w:type="spellStart"/>
      <w:r w:rsidRPr="00BC6775">
        <w:rPr>
          <w:sz w:val="10"/>
        </w:rPr>
        <w:t>Abberton</w:t>
      </w:r>
      <w:proofErr w:type="spellEnd"/>
      <w:r w:rsidRPr="00BC6775">
        <w:rPr>
          <w:sz w:val="10"/>
        </w:rPr>
        <w:t xml:space="preserve"> et al., 2016), soil fertility (Bender et al., 2016), plant microbiomes (Borel, 2017), photosynthesis (</w:t>
      </w:r>
      <w:proofErr w:type="spellStart"/>
      <w:r w:rsidRPr="00BC6775">
        <w:rPr>
          <w:sz w:val="10"/>
        </w:rPr>
        <w:t>Bourzac</w:t>
      </w:r>
      <w:proofErr w:type="spellEnd"/>
      <w:r w:rsidRPr="00BC6775">
        <w:rPr>
          <w:sz w:val="10"/>
        </w:rPr>
        <w:t xml:space="preserve">, 2017), and crop nutrient content (De </w:t>
      </w:r>
      <w:proofErr w:type="spellStart"/>
      <w:r w:rsidRPr="00BC6775">
        <w:rPr>
          <w:sz w:val="10"/>
        </w:rPr>
        <w:t>Steur</w:t>
      </w:r>
      <w:proofErr w:type="spellEnd"/>
      <w:r w:rsidRPr="00BC6775">
        <w:rPr>
          <w:sz w:val="10"/>
        </w:rPr>
        <w:t xml:space="preserve"> et al., 2017). Intervening in agricultural systems, both in general and in the case of synthetic biology, can have positive or negative consequences for biodiversity (Secretariat of the Convention on Biological Diversity, 2015</w:t>
      </w:r>
      <w:r w:rsidRPr="00BC6775">
        <w:rPr>
          <w:rStyle w:val="StyleUnderline"/>
          <w:sz w:val="8"/>
          <w:szCs w:val="8"/>
          <w:u w:val="none"/>
        </w:rPr>
        <w:t xml:space="preserve">). </w:t>
      </w:r>
      <w:r w:rsidRPr="007E0A02">
        <w:rPr>
          <w:rStyle w:val="StyleUnderline"/>
          <w:highlight w:val="cyan"/>
        </w:rPr>
        <w:t>Various applications</w:t>
      </w:r>
      <w:r w:rsidRPr="00BC6775">
        <w:rPr>
          <w:rStyle w:val="StyleUnderline"/>
        </w:rPr>
        <w:t xml:space="preserve"> have also been proposed for </w:t>
      </w:r>
      <w:r w:rsidRPr="007E0A02">
        <w:rPr>
          <w:rStyle w:val="StyleUnderline"/>
          <w:highlight w:val="cyan"/>
        </w:rPr>
        <w:t xml:space="preserve">using </w:t>
      </w:r>
      <w:r w:rsidRPr="007E0A02">
        <w:rPr>
          <w:rStyle w:val="Emphasis"/>
          <w:highlight w:val="cyan"/>
        </w:rPr>
        <w:t xml:space="preserve">synthetic biology to combat </w:t>
      </w:r>
      <w:r w:rsidRPr="00BC6775">
        <w:rPr>
          <w:rStyle w:val="Emphasis"/>
        </w:rPr>
        <w:t xml:space="preserve">different types of </w:t>
      </w:r>
      <w:r w:rsidRPr="007E0A02">
        <w:rPr>
          <w:rStyle w:val="Emphasis"/>
          <w:highlight w:val="cyan"/>
        </w:rPr>
        <w:t>agricultural pests</w:t>
      </w:r>
      <w:r w:rsidRPr="007E0A02">
        <w:rPr>
          <w:sz w:val="10"/>
          <w:highlight w:val="cyan"/>
        </w:rPr>
        <w:t xml:space="preserve">; </w:t>
      </w:r>
      <w:r w:rsidRPr="00BC6775">
        <w:rPr>
          <w:sz w:val="10"/>
        </w:rPr>
        <w:t xml:space="preserve">for example, addressing honeybee colony collapse by controlling the pathogens involved in co-infection with fungi of the genus Nosema and invertebrate iridescent virus (Foster and Pummill, 2011). Using synthetic biology to modify a brassica pest, the diamondback moth to control its population, has now been </w:t>
      </w:r>
      <w:proofErr w:type="spellStart"/>
      <w:r w:rsidRPr="00BC6775">
        <w:rPr>
          <w:sz w:val="10"/>
        </w:rPr>
        <w:t>trialled</w:t>
      </w:r>
      <w:proofErr w:type="spellEnd"/>
      <w:r w:rsidRPr="00BC6775">
        <w:rPr>
          <w:sz w:val="10"/>
        </w:rPr>
        <w:t xml:space="preserve"> in open field release (Shelton et al., 2020). Many such agricultural applications are in relatively early stages of development, and clear evidence is not yet available to fully evaluate their </w:t>
      </w:r>
      <w:proofErr w:type="gramStart"/>
      <w:r w:rsidRPr="00BC6775">
        <w:rPr>
          <w:sz w:val="10"/>
        </w:rPr>
        <w:t>impacts</w:t>
      </w:r>
      <w:proofErr w:type="gramEnd"/>
      <w:r w:rsidRPr="00BC6775">
        <w:rPr>
          <w:sz w:val="10"/>
        </w:rPr>
        <w:t xml:space="preserve"> on biodiversity. Potential negative impacts on biodiversity might include transfer of genetic material to wild populations through horizontal or vertical gene transfer, toxic effects on other organisms, creation of new invasive species, increased application of agrochemicals, reduction of soil fertility and structure, and creation of crops that can tolerate previously unusable land leading to increased habitat conversion (Science for Environment Policy, 2016). Meanwhile, potential </w:t>
      </w:r>
      <w:r w:rsidRPr="007E0A02">
        <w:rPr>
          <w:rStyle w:val="Emphasis"/>
          <w:highlight w:val="cyan"/>
        </w:rPr>
        <w:t>benefits to biodiversity include enhancement of decompositi</w:t>
      </w:r>
      <w:r w:rsidRPr="00BC6775">
        <w:rPr>
          <w:rStyle w:val="Emphasis"/>
        </w:rPr>
        <w:t xml:space="preserve">on rates </w:t>
      </w:r>
      <w:r w:rsidRPr="007E0A02">
        <w:rPr>
          <w:rStyle w:val="Emphasis"/>
          <w:highlight w:val="cyan"/>
        </w:rPr>
        <w:t>and</w:t>
      </w:r>
      <w:r w:rsidRPr="00BC6775">
        <w:rPr>
          <w:rStyle w:val="Emphasis"/>
        </w:rPr>
        <w:t xml:space="preserve"> </w:t>
      </w:r>
      <w:r w:rsidRPr="007E0A02">
        <w:rPr>
          <w:rStyle w:val="Emphasis"/>
          <w:highlight w:val="cyan"/>
        </w:rPr>
        <w:t>nutrient fixation</w:t>
      </w:r>
      <w:r w:rsidRPr="00BC6775">
        <w:rPr>
          <w:sz w:val="10"/>
        </w:rPr>
        <w:t xml:space="preserve"> (Good, 2018), </w:t>
      </w:r>
      <w:r w:rsidRPr="007E0A02">
        <w:rPr>
          <w:rStyle w:val="Emphasis"/>
          <w:highlight w:val="cyan"/>
        </w:rPr>
        <w:t>reduction in the application of fertilizer</w:t>
      </w:r>
      <w:r w:rsidRPr="00BC6775">
        <w:rPr>
          <w:sz w:val="10"/>
        </w:rPr>
        <w:t xml:space="preserve"> (Cohen, 2017), more efficient production of farm animals with concomitant reductions in feed and land use (Van </w:t>
      </w:r>
      <w:proofErr w:type="spellStart"/>
      <w:r w:rsidRPr="00BC6775">
        <w:rPr>
          <w:sz w:val="10"/>
        </w:rPr>
        <w:t>Eenennaam</w:t>
      </w:r>
      <w:proofErr w:type="spellEnd"/>
      <w:r w:rsidRPr="00BC6775">
        <w:rPr>
          <w:sz w:val="10"/>
        </w:rPr>
        <w:t>, 2017), forest restoration (</w:t>
      </w:r>
      <w:proofErr w:type="spellStart"/>
      <w:r w:rsidRPr="00BC6775">
        <w:rPr>
          <w:sz w:val="10"/>
        </w:rPr>
        <w:t>Dumroese</w:t>
      </w:r>
      <w:proofErr w:type="spellEnd"/>
      <w:r w:rsidRPr="00BC6775">
        <w:rPr>
          <w:sz w:val="10"/>
        </w:rPr>
        <w:t xml:space="preserve"> et al., 2015), and production of livestock feed based on more efficient industrial production of microbial proteins (</w:t>
      </w:r>
      <w:proofErr w:type="spellStart"/>
      <w:r w:rsidRPr="00BC6775">
        <w:rPr>
          <w:sz w:val="10"/>
        </w:rPr>
        <w:t>Pikaar</w:t>
      </w:r>
      <w:proofErr w:type="spellEnd"/>
      <w:r w:rsidRPr="00BC6775">
        <w:rPr>
          <w:sz w:val="10"/>
        </w:rPr>
        <w:t xml:space="preserve"> et al., 2018). </w:t>
      </w:r>
    </w:p>
    <w:p w14:paraId="398007FB" w14:textId="77777777" w:rsidR="00B80A83" w:rsidRPr="00BC6775" w:rsidRDefault="00B80A83" w:rsidP="00B80A83">
      <w:pPr>
        <w:pStyle w:val="Heading3"/>
        <w:rPr>
          <w:rFonts w:cs="Calibri"/>
        </w:rPr>
      </w:pPr>
      <w:r>
        <w:rPr>
          <w:rFonts w:cs="Calibri"/>
        </w:rPr>
        <w:t xml:space="preserve">2NC --- Biotech --- R&amp;D --- </w:t>
      </w:r>
      <w:r w:rsidRPr="00BC6775">
        <w:rPr>
          <w:rFonts w:cs="Calibri"/>
        </w:rPr>
        <w:t>Solves Climate</w:t>
      </w:r>
    </w:p>
    <w:p w14:paraId="7FBEFF2C" w14:textId="77777777" w:rsidR="00B80A83" w:rsidRPr="00BC6775" w:rsidRDefault="00B80A83" w:rsidP="00B80A83">
      <w:pPr>
        <w:pStyle w:val="Heading4"/>
        <w:rPr>
          <w:rFonts w:cs="Calibri"/>
        </w:rPr>
      </w:pPr>
      <w:r w:rsidRPr="00BC6775">
        <w:rPr>
          <w:rFonts w:cs="Calibri"/>
        </w:rPr>
        <w:t xml:space="preserve">Biotech helps reduce greenhouse gas emissions </w:t>
      </w:r>
    </w:p>
    <w:p w14:paraId="5D5036C4" w14:textId="77777777" w:rsidR="00B80A83" w:rsidRPr="00BC6775" w:rsidRDefault="00B80A83" w:rsidP="00B80A83">
      <w:r w:rsidRPr="00BC6775">
        <w:rPr>
          <w:rStyle w:val="Style13ptBold"/>
        </w:rPr>
        <w:t>Sexton</w:t>
      </w:r>
      <w:r w:rsidRPr="00BC6775">
        <w:t xml:space="preserve">, Steven E. </w:t>
      </w:r>
      <w:r w:rsidRPr="00BC6775">
        <w:rPr>
          <w:rStyle w:val="Style13ptBold"/>
        </w:rPr>
        <w:t>et al</w:t>
      </w:r>
      <w:r w:rsidRPr="00BC6775">
        <w:t xml:space="preserve"> 1-20</w:t>
      </w:r>
      <w:r w:rsidRPr="00BC6775">
        <w:rPr>
          <w:rStyle w:val="Style13ptBold"/>
        </w:rPr>
        <w:t>06</w:t>
      </w:r>
      <w:r w:rsidRPr="00BC6775">
        <w:rPr>
          <w:sz w:val="16"/>
        </w:rPr>
        <w:t>(Steven E. Sexton; Ph.D. UC Berkeley assistant professor of public policy and economics at Duke University; Dr Leslie Martin; University of Melbourne; David Zilberman; Professor in the Agricultural and Resource Economics Department; “Biofuel and Biotech: A Sustainable Energy Solution”; University of California: Giannini foundation; Accessed 7/1/2023; https://escholarship.org/content/qt2j90s98c/qt2j90s98c_noSplash_7866ad030175849aa9257d2d5eb312aa.pdf</w:t>
      </w:r>
      <w:r w:rsidRPr="00BC6775">
        <w:t>) Greenhill AB:(</w:t>
      </w:r>
    </w:p>
    <w:p w14:paraId="6951D9BD" w14:textId="77777777" w:rsidR="00B80A83" w:rsidRPr="00BC6775" w:rsidRDefault="00B80A83" w:rsidP="00B80A83">
      <w:pPr>
        <w:rPr>
          <w:sz w:val="14"/>
        </w:rPr>
      </w:pPr>
      <w:r w:rsidRPr="00BC6775">
        <w:rPr>
          <w:sz w:val="14"/>
        </w:rPr>
        <w:t xml:space="preserve">Just 150 years ago, 90 percent of U.S. energy was supplied by renewable sources. Today, renewables constitute a mere six percent of energy consumption in a U.S. economy that is heavily dependent on a finite supply of fossil fuels. To address this unsustainable situation, science and society are challenged to develop a </w:t>
      </w:r>
      <w:proofErr w:type="spellStart"/>
      <w:proofErr w:type="gramStart"/>
      <w:r w:rsidRPr="00BC6775">
        <w:rPr>
          <w:sz w:val="14"/>
        </w:rPr>
        <w:t>longterm</w:t>
      </w:r>
      <w:proofErr w:type="spellEnd"/>
      <w:proofErr w:type="gramEnd"/>
      <w:r w:rsidRPr="00BC6775">
        <w:rPr>
          <w:sz w:val="14"/>
        </w:rPr>
        <w:t xml:space="preserve"> strategy to return to renewable sources of energy. Such a strategy should also address fuel price instability and contribute to containing climate change. Because </w:t>
      </w:r>
      <w:r w:rsidRPr="007E0A02">
        <w:rPr>
          <w:rStyle w:val="Emphasis"/>
          <w:highlight w:val="cyan"/>
        </w:rPr>
        <w:t>agriculture is a key source</w:t>
      </w:r>
      <w:r w:rsidRPr="007E0A02">
        <w:rPr>
          <w:rStyle w:val="StyleUnderline"/>
          <w:highlight w:val="cyan"/>
        </w:rPr>
        <w:t xml:space="preserve"> of </w:t>
      </w:r>
      <w:r w:rsidRPr="007E0A02">
        <w:rPr>
          <w:rStyle w:val="Emphasis"/>
          <w:highlight w:val="cyan"/>
        </w:rPr>
        <w:t>renewable energy</w:t>
      </w:r>
      <w:r w:rsidRPr="00BC6775">
        <w:rPr>
          <w:rStyle w:val="Emphasis"/>
        </w:rPr>
        <w:t>,</w:t>
      </w:r>
      <w:r w:rsidRPr="00BC6775">
        <w:rPr>
          <w:rStyle w:val="StyleUnderline"/>
        </w:rPr>
        <w:t xml:space="preserve"> it has a role to play in the development of a sustainable energy supply</w:t>
      </w:r>
      <w:r w:rsidRPr="00BC6775">
        <w:rPr>
          <w:rStyle w:val="Emphasis"/>
        </w:rPr>
        <w:t xml:space="preserve">. </w:t>
      </w:r>
      <w:r w:rsidRPr="007E0A02">
        <w:rPr>
          <w:rStyle w:val="Emphasis"/>
          <w:highlight w:val="cyan"/>
        </w:rPr>
        <w:t>A transition to sustainable energy</w:t>
      </w:r>
      <w:r w:rsidRPr="00BC6775">
        <w:rPr>
          <w:rStyle w:val="StyleUnderline"/>
        </w:rPr>
        <w:t xml:space="preserve"> sources can be expected to withdraw resources from the production of </w:t>
      </w:r>
      <w:proofErr w:type="gramStart"/>
      <w:r w:rsidRPr="00BC6775">
        <w:rPr>
          <w:rStyle w:val="StyleUnderline"/>
        </w:rPr>
        <w:t>foods, and</w:t>
      </w:r>
      <w:proofErr w:type="gramEnd"/>
      <w:r w:rsidRPr="00BC6775">
        <w:rPr>
          <w:rStyle w:val="StyleUnderline"/>
        </w:rPr>
        <w:t xml:space="preserve"> increase food prices. In the short run, it may end chronic oversupply of some commodities</w:t>
      </w:r>
      <w:r w:rsidRPr="00BC6775">
        <w:rPr>
          <w:sz w:val="14"/>
        </w:rPr>
        <w:t xml:space="preserve">. In the longer run, </w:t>
      </w:r>
      <w:r w:rsidRPr="00BC6775">
        <w:rPr>
          <w:rStyle w:val="StyleUnderline"/>
        </w:rPr>
        <w:t xml:space="preserve">it </w:t>
      </w:r>
      <w:r w:rsidRPr="007E0A02">
        <w:rPr>
          <w:rStyle w:val="Emphasis"/>
          <w:highlight w:val="cyan"/>
        </w:rPr>
        <w:t>may</w:t>
      </w:r>
      <w:r w:rsidRPr="007E0A02">
        <w:rPr>
          <w:rStyle w:val="StyleUnderline"/>
          <w:highlight w:val="cyan"/>
        </w:rPr>
        <w:t xml:space="preserve"> impose</w:t>
      </w:r>
      <w:r w:rsidRPr="00BC6775">
        <w:rPr>
          <w:rStyle w:val="StyleUnderline"/>
        </w:rPr>
        <w:t xml:space="preserve"> </w:t>
      </w:r>
      <w:r w:rsidRPr="007E0A02">
        <w:rPr>
          <w:rStyle w:val="Emphasis"/>
          <w:highlight w:val="cyan"/>
        </w:rPr>
        <w:t>pressure</w:t>
      </w:r>
      <w:r w:rsidRPr="007E0A02">
        <w:rPr>
          <w:rStyle w:val="StyleUnderline"/>
          <w:highlight w:val="cyan"/>
        </w:rPr>
        <w:t xml:space="preserve"> on </w:t>
      </w:r>
      <w:r w:rsidRPr="007E0A02">
        <w:rPr>
          <w:rStyle w:val="Emphasis"/>
          <w:highlight w:val="cyan"/>
        </w:rPr>
        <w:t>agriculture which must</w:t>
      </w:r>
      <w:r w:rsidRPr="00BC6775">
        <w:rPr>
          <w:rStyle w:val="StyleUnderline"/>
        </w:rPr>
        <w:t xml:space="preserve"> not just </w:t>
      </w:r>
      <w:r w:rsidRPr="007E0A02">
        <w:rPr>
          <w:rStyle w:val="Emphasis"/>
          <w:highlight w:val="cyan"/>
        </w:rPr>
        <w:t>feed a</w:t>
      </w:r>
      <w:r w:rsidRPr="00BC6775">
        <w:rPr>
          <w:rStyle w:val="StyleUnderline"/>
        </w:rPr>
        <w:t xml:space="preserve"> world </w:t>
      </w:r>
      <w:r w:rsidRPr="007E0A02">
        <w:rPr>
          <w:rStyle w:val="StyleUnderline"/>
          <w:highlight w:val="cyan"/>
        </w:rPr>
        <w:t>population</w:t>
      </w:r>
      <w:r w:rsidRPr="00BC6775">
        <w:rPr>
          <w:rStyle w:val="StyleUnderline"/>
        </w:rPr>
        <w:t xml:space="preserve"> that is </w:t>
      </w:r>
      <w:r w:rsidRPr="007E0A02">
        <w:rPr>
          <w:rStyle w:val="StyleUnderline"/>
          <w:highlight w:val="cyan"/>
        </w:rPr>
        <w:t xml:space="preserve">expected to </w:t>
      </w:r>
      <w:r w:rsidRPr="007E0A02">
        <w:rPr>
          <w:rStyle w:val="Emphasis"/>
          <w:highlight w:val="cyan"/>
        </w:rPr>
        <w:t>grow by three</w:t>
      </w:r>
      <w:r w:rsidRPr="00BC6775">
        <w:rPr>
          <w:rStyle w:val="Emphasis"/>
        </w:rPr>
        <w:t xml:space="preserve"> </w:t>
      </w:r>
      <w:r w:rsidRPr="007E0A02">
        <w:rPr>
          <w:rStyle w:val="Emphasis"/>
          <w:highlight w:val="cyan"/>
        </w:rPr>
        <w:t>billion people</w:t>
      </w:r>
      <w:r w:rsidRPr="00BC6775">
        <w:rPr>
          <w:rStyle w:val="StyleUnderline"/>
        </w:rPr>
        <w:t xml:space="preserve"> in the next half-century, but also meet some of their </w:t>
      </w:r>
      <w:r w:rsidRPr="00BC6775">
        <w:rPr>
          <w:rStyle w:val="Emphasis"/>
        </w:rPr>
        <w:t>energy needs</w:t>
      </w:r>
      <w:r w:rsidRPr="00BC6775">
        <w:rPr>
          <w:rStyle w:val="StyleUnderline"/>
        </w:rPr>
        <w:t>.</w:t>
      </w:r>
      <w:r w:rsidRPr="00BC6775">
        <w:rPr>
          <w:sz w:val="14"/>
        </w:rPr>
        <w:t xml:space="preserve"> In this article, we demonstrate that while current biofuel production and agricultural biotechnology may not be sufficient to replace fossil fuels with renewable energy, they come close, and subsequent generations of these technologies offer greater promise. We make the case that California should invest in research that will improve these technologies and enable agriculture to meet world food demand and provide renewable energy within the next fifty years. This is a considerable challenge that requires </w:t>
      </w:r>
      <w:proofErr w:type="gramStart"/>
      <w:r w:rsidRPr="00BC6775">
        <w:rPr>
          <w:sz w:val="14"/>
        </w:rPr>
        <w:t>a serious</w:t>
      </w:r>
      <w:proofErr w:type="gramEnd"/>
      <w:r w:rsidRPr="00BC6775">
        <w:rPr>
          <w:sz w:val="14"/>
        </w:rPr>
        <w:t xml:space="preserve"> commitment from the research community. World agricultural productivity will have to more than double in the next 50 years, much as it did in the preceding 50 years. </w:t>
      </w:r>
      <w:r w:rsidRPr="00BC6775">
        <w:rPr>
          <w:rStyle w:val="StyleUnderline"/>
        </w:rPr>
        <w:t>We will not be able to capitalize on the same increases in inputs and factor productivity, however. We will rely, in part, on advances in agricultural biotechnology, which promise to increase crop yield and produce staple crops that can grow on marginal land.</w:t>
      </w:r>
      <w:r w:rsidRPr="00BC6775">
        <w:rPr>
          <w:sz w:val="14"/>
        </w:rPr>
        <w:t xml:space="preserve"> The agricultural community has overcome significant challenges in the past. </w:t>
      </w:r>
      <w:r w:rsidRPr="00BC6775">
        <w:rPr>
          <w:rStyle w:val="StyleUnderline"/>
        </w:rPr>
        <w:t>Agriculture met a six-fold increase in the world population from 1800-2000</w:t>
      </w:r>
      <w:r w:rsidRPr="00BC6775">
        <w:rPr>
          <w:sz w:val="14"/>
        </w:rPr>
        <w:t>, with a ten-fold increase in agricultural production. Whereas extensive growth— increases in inputs—made possible such significant productivity gains in the past, growth today will be intensive, relying on total factor productivity rather than increases in land and water, two resources in low supply</w:t>
      </w:r>
      <w:r w:rsidRPr="00BC6775">
        <w:rPr>
          <w:rStyle w:val="StyleUnderline"/>
          <w:sz w:val="14"/>
        </w:rPr>
        <w:t xml:space="preserve">. </w:t>
      </w:r>
      <w:r w:rsidRPr="00BC6775">
        <w:rPr>
          <w:rStyle w:val="StyleUnderline"/>
        </w:rPr>
        <w:t>Biotechnology offers new opportunities for productivity growth</w:t>
      </w:r>
      <w:r w:rsidRPr="00BC6775">
        <w:rPr>
          <w:sz w:val="14"/>
        </w:rPr>
        <w:t xml:space="preserve"> that can delay the onset of decreasing marginal returns. But </w:t>
      </w:r>
      <w:r w:rsidRPr="00BC6775">
        <w:rPr>
          <w:rStyle w:val="StyleUnderline"/>
        </w:rPr>
        <w:t>the growth of agricultural biotechnology is constrained by regulation and bans</w:t>
      </w:r>
      <w:r w:rsidRPr="00BC6775">
        <w:rPr>
          <w:sz w:val="14"/>
        </w:rPr>
        <w:t xml:space="preserve"> that may be politically motivated. These </w:t>
      </w:r>
      <w:r w:rsidRPr="00BC6775">
        <w:rPr>
          <w:rStyle w:val="StyleUnderline"/>
        </w:rPr>
        <w:t xml:space="preserve">constraints reduce productivity and diminish opportunities </w:t>
      </w:r>
      <w:r w:rsidRPr="00BC6775">
        <w:rPr>
          <w:sz w:val="14"/>
        </w:rPr>
        <w:t>to develop 2 Giannini Foundation of Agricultural Economics technology. There is evidence that these barriers slow the growth of agricultural biotechnology relative to its potential. They constrain agriculture’s ability to address climate change and energy shortages. In the United States, for instance, the Department of Energy forecasts a growing gap between domestic energy production and consumption, as domestic production lags and demand increases due to a populous that is driving farther and more frequently in bigger cars (See Figure 1). The gap between domestic production and consumption must, of course, be made up by imports</w:t>
      </w:r>
      <w:r w:rsidRPr="00BC6775">
        <w:rPr>
          <w:rStyle w:val="StyleUnderline"/>
        </w:rPr>
        <w:t xml:space="preserve">. But </w:t>
      </w:r>
      <w:r w:rsidRPr="007E0A02">
        <w:rPr>
          <w:rStyle w:val="Emphasis"/>
          <w:highlight w:val="cyan"/>
        </w:rPr>
        <w:t>U.S. oil imports</w:t>
      </w:r>
      <w:r w:rsidRPr="00BC6775">
        <w:rPr>
          <w:rStyle w:val="StyleUnderline"/>
        </w:rPr>
        <w:t xml:space="preserve">, particularly </w:t>
      </w:r>
      <w:r w:rsidRPr="00BC6775">
        <w:rPr>
          <w:rStyle w:val="Emphasis"/>
        </w:rPr>
        <w:t>from the oil rich Middle East</w:t>
      </w:r>
      <w:r w:rsidRPr="00BC6775">
        <w:rPr>
          <w:rStyle w:val="StyleUnderline"/>
        </w:rPr>
        <w:t xml:space="preserve">, </w:t>
      </w:r>
      <w:r w:rsidRPr="007E0A02">
        <w:rPr>
          <w:rStyle w:val="Emphasis"/>
          <w:highlight w:val="cyan"/>
        </w:rPr>
        <w:t>are becoming increasingly</w:t>
      </w:r>
      <w:r w:rsidRPr="00BC6775">
        <w:rPr>
          <w:rStyle w:val="Emphasis"/>
        </w:rPr>
        <w:t xml:space="preserve"> </w:t>
      </w:r>
      <w:r w:rsidRPr="007E0A02">
        <w:rPr>
          <w:rStyle w:val="Emphasis"/>
          <w:highlight w:val="cyan"/>
        </w:rPr>
        <w:t>untenable</w:t>
      </w:r>
      <w:r w:rsidRPr="00BC6775">
        <w:rPr>
          <w:rStyle w:val="StyleUnderline"/>
        </w:rPr>
        <w:t>. Biofuel Offers Hope for Replacing Fossil Fuel In the field, we see technologies that have the potential to make biofuels a viable replacement of fossil fuels with further refinement of the production process and continued adoption and improvement of agricultural biotechnology</w:t>
      </w:r>
      <w:r w:rsidRPr="00BC6775">
        <w:rPr>
          <w:sz w:val="14"/>
        </w:rPr>
        <w:t xml:space="preserve">. First-generation biofuel technologies can turn corn, sugar cane, and soy into fuel capable of powering cars and trucks. The next generation of these technologies—already being developed in laboratories—are expected to be more efficient. </w:t>
      </w:r>
      <w:r w:rsidRPr="00BC6775">
        <w:rPr>
          <w:u w:val="single"/>
        </w:rPr>
        <w:t xml:space="preserve">Already, </w:t>
      </w:r>
      <w:proofErr w:type="gramStart"/>
      <w:r w:rsidRPr="007E0A02">
        <w:rPr>
          <w:rStyle w:val="Emphasis"/>
          <w:highlight w:val="cyan"/>
        </w:rPr>
        <w:t>the technology</w:t>
      </w:r>
      <w:proofErr w:type="gramEnd"/>
      <w:r w:rsidRPr="007E0A02">
        <w:rPr>
          <w:rStyle w:val="Emphasis"/>
          <w:highlight w:val="cyan"/>
        </w:rPr>
        <w:t xml:space="preserve"> exists</w:t>
      </w:r>
      <w:r w:rsidRPr="007E0A02">
        <w:rPr>
          <w:highlight w:val="cyan"/>
          <w:u w:val="single"/>
        </w:rPr>
        <w:t xml:space="preserve"> to</w:t>
      </w:r>
      <w:r w:rsidRPr="00BC6775">
        <w:rPr>
          <w:u w:val="single"/>
        </w:rPr>
        <w:t xml:space="preserve"> </w:t>
      </w:r>
      <w:r w:rsidRPr="007E0A02">
        <w:rPr>
          <w:rStyle w:val="Emphasis"/>
          <w:highlight w:val="cyan"/>
        </w:rPr>
        <w:t>convert</w:t>
      </w:r>
      <w:r w:rsidRPr="00BC6775">
        <w:rPr>
          <w:rStyle w:val="Emphasis"/>
        </w:rPr>
        <w:t xml:space="preserve"> a 56-pound bushel of </w:t>
      </w:r>
      <w:r w:rsidRPr="007E0A02">
        <w:rPr>
          <w:rStyle w:val="Emphasis"/>
          <w:highlight w:val="cyan"/>
        </w:rPr>
        <w:t>corn into</w:t>
      </w:r>
      <w:r w:rsidRPr="00BC6775">
        <w:rPr>
          <w:rStyle w:val="Emphasis"/>
        </w:rPr>
        <w:t xml:space="preserve"> 2.5-2.8 gallons of </w:t>
      </w:r>
      <w:r w:rsidRPr="007E0A02">
        <w:rPr>
          <w:rStyle w:val="Emphasis"/>
          <w:highlight w:val="cyan"/>
        </w:rPr>
        <w:t>ethanol</w:t>
      </w:r>
      <w:r w:rsidRPr="00BC6775">
        <w:rPr>
          <w:rStyle w:val="Emphasis"/>
        </w:rPr>
        <w:t>.</w:t>
      </w:r>
      <w:r w:rsidRPr="00BC6775">
        <w:rPr>
          <w:u w:val="single"/>
        </w:rPr>
        <w:t xml:space="preserve"> </w:t>
      </w:r>
      <w:r w:rsidRPr="00BC6775">
        <w:rPr>
          <w:sz w:val="14"/>
        </w:rPr>
        <w:t xml:space="preserve">Sugar is extracted from starchy crops like corn, sugar cane, and sugar beets with enzymes, and then converted into ethanol by yeasts. </w:t>
      </w:r>
      <w:r w:rsidRPr="00BC6775">
        <w:rPr>
          <w:u w:val="single"/>
        </w:rPr>
        <w:t xml:space="preserve">The </w:t>
      </w:r>
      <w:r w:rsidRPr="007E0A02">
        <w:rPr>
          <w:rStyle w:val="Emphasis"/>
          <w:highlight w:val="cyan"/>
        </w:rPr>
        <w:t>ethanol can then be used to power</w:t>
      </w:r>
      <w:r w:rsidRPr="00BC6775">
        <w:rPr>
          <w:rStyle w:val="Emphasis"/>
        </w:rPr>
        <w:t xml:space="preserve"> </w:t>
      </w:r>
      <w:r w:rsidRPr="007E0A02">
        <w:rPr>
          <w:rStyle w:val="Emphasis"/>
          <w:highlight w:val="cyan"/>
        </w:rPr>
        <w:t>cars</w:t>
      </w:r>
      <w:r w:rsidRPr="00BC6775">
        <w:rPr>
          <w:rStyle w:val="Emphasis"/>
        </w:rPr>
        <w:t xml:space="preserve"> </w:t>
      </w:r>
      <w:r w:rsidRPr="00BC6775">
        <w:rPr>
          <w:u w:val="single"/>
        </w:rPr>
        <w:t xml:space="preserve">that can run on 100 percent ethanol, or a mixture of ethanol and gasoline, or cars that can switch between gasoline and ethanol. Even </w:t>
      </w:r>
      <w:r w:rsidRPr="007E0A02">
        <w:rPr>
          <w:rStyle w:val="Emphasis"/>
          <w:highlight w:val="cyan"/>
        </w:rPr>
        <w:t>adding just 15 percent ethanol</w:t>
      </w:r>
      <w:r w:rsidRPr="00BC6775">
        <w:rPr>
          <w:rStyle w:val="Emphasis"/>
        </w:rPr>
        <w:t xml:space="preserve"> to gasoline </w:t>
      </w:r>
      <w:r w:rsidRPr="007E0A02">
        <w:rPr>
          <w:rStyle w:val="Emphasis"/>
          <w:highlight w:val="cyan"/>
        </w:rPr>
        <w:t>can reduce</w:t>
      </w:r>
      <w:r w:rsidRPr="00BC6775">
        <w:rPr>
          <w:rStyle w:val="Emphasis"/>
        </w:rPr>
        <w:t xml:space="preserve"> greenhouse</w:t>
      </w:r>
      <w:r w:rsidRPr="00BC6775">
        <w:rPr>
          <w:u w:val="single"/>
        </w:rPr>
        <w:t xml:space="preserve"> </w:t>
      </w:r>
      <w:r w:rsidRPr="00BC6775">
        <w:rPr>
          <w:rStyle w:val="Emphasis"/>
        </w:rPr>
        <w:t xml:space="preserve">gas </w:t>
      </w:r>
      <w:r w:rsidRPr="007E0A02">
        <w:rPr>
          <w:rStyle w:val="Emphasis"/>
          <w:highlight w:val="cyan"/>
        </w:rPr>
        <w:t>emissions by 40 percent</w:t>
      </w:r>
      <w:r w:rsidRPr="007E0A02">
        <w:rPr>
          <w:highlight w:val="cyan"/>
          <w:u w:val="single"/>
        </w:rPr>
        <w:t>.</w:t>
      </w:r>
      <w:r w:rsidRPr="00BC6775">
        <w:rPr>
          <w:sz w:val="14"/>
        </w:rPr>
        <w:t xml:space="preserve"> This technology has been widely adopted in Brazil, where 40 percent of automobiles operate on 100 percent ethanol. </w:t>
      </w:r>
      <w:r w:rsidRPr="00BC6775">
        <w:rPr>
          <w:rStyle w:val="StyleUnderline"/>
        </w:rPr>
        <w:t xml:space="preserve">Not only </w:t>
      </w:r>
      <w:proofErr w:type="gramStart"/>
      <w:r w:rsidRPr="00BC6775">
        <w:rPr>
          <w:rStyle w:val="StyleUnderline"/>
        </w:rPr>
        <w:t>does</w:t>
      </w:r>
      <w:proofErr w:type="gramEnd"/>
      <w:r w:rsidRPr="00BC6775">
        <w:rPr>
          <w:rStyle w:val="StyleUnderline"/>
        </w:rPr>
        <w:t xml:space="preserve"> </w:t>
      </w:r>
      <w:r w:rsidRPr="007E0A02">
        <w:rPr>
          <w:rStyle w:val="Emphasis"/>
          <w:highlight w:val="cyan"/>
        </w:rPr>
        <w:t>ethanol</w:t>
      </w:r>
      <w:r w:rsidRPr="00BC6775">
        <w:rPr>
          <w:rStyle w:val="StyleUnderline"/>
        </w:rPr>
        <w:t xml:space="preserve"> burn cleaner, but it </w:t>
      </w:r>
      <w:r w:rsidRPr="007E0A02">
        <w:rPr>
          <w:rStyle w:val="Emphasis"/>
          <w:highlight w:val="cyan"/>
        </w:rPr>
        <w:t xml:space="preserve">has a higher octane that improves </w:t>
      </w:r>
      <w:r w:rsidRPr="00BC6775">
        <w:rPr>
          <w:rStyle w:val="Emphasis"/>
        </w:rPr>
        <w:t>engine performance</w:t>
      </w:r>
      <w:r w:rsidRPr="00BC6775">
        <w:rPr>
          <w:rStyle w:val="StyleUnderline"/>
        </w:rPr>
        <w:t xml:space="preserve">. Under current production methods, </w:t>
      </w:r>
      <w:r w:rsidRPr="007E0A02">
        <w:rPr>
          <w:rStyle w:val="Emphasis"/>
          <w:highlight w:val="cyan"/>
        </w:rPr>
        <w:t>ethanol costs roughly $0.50 per gallon more than</w:t>
      </w:r>
      <w:r w:rsidRPr="00BC6775">
        <w:rPr>
          <w:rStyle w:val="Emphasis"/>
        </w:rPr>
        <w:t xml:space="preserve"> </w:t>
      </w:r>
      <w:r w:rsidRPr="007E0A02">
        <w:rPr>
          <w:rStyle w:val="Emphasis"/>
          <w:highlight w:val="cyan"/>
        </w:rPr>
        <w:t>gas</w:t>
      </w:r>
      <w:r w:rsidRPr="00BC6775">
        <w:rPr>
          <w:rStyle w:val="Emphasis"/>
        </w:rPr>
        <w:t>oline.</w:t>
      </w:r>
      <w:r w:rsidRPr="00BC6775">
        <w:rPr>
          <w:rStyle w:val="StyleUnderline"/>
        </w:rPr>
        <w:t xml:space="preserve"> </w:t>
      </w:r>
      <w:r w:rsidRPr="007E0A02">
        <w:rPr>
          <w:rStyle w:val="Emphasis"/>
          <w:highlight w:val="cyan"/>
        </w:rPr>
        <w:t>The tech</w:t>
      </w:r>
      <w:r w:rsidRPr="00BC6775">
        <w:rPr>
          <w:rStyle w:val="Emphasis"/>
        </w:rPr>
        <w:t xml:space="preserve">nology </w:t>
      </w:r>
      <w:r w:rsidRPr="007E0A02">
        <w:rPr>
          <w:rStyle w:val="Emphasis"/>
          <w:highlight w:val="cyan"/>
        </w:rPr>
        <w:t>is viable</w:t>
      </w:r>
      <w:r w:rsidRPr="007E0A02">
        <w:rPr>
          <w:rStyle w:val="StyleUnderline"/>
          <w:highlight w:val="cyan"/>
        </w:rPr>
        <w:t xml:space="preserve"> when gas</w:t>
      </w:r>
      <w:r w:rsidRPr="00BC6775">
        <w:rPr>
          <w:rStyle w:val="StyleUnderline"/>
        </w:rPr>
        <w:t xml:space="preserve">oline prices </w:t>
      </w:r>
      <w:r w:rsidRPr="007E0A02">
        <w:rPr>
          <w:rStyle w:val="Emphasis"/>
          <w:highlight w:val="cyan"/>
        </w:rPr>
        <w:t>exceed $60 per barrel</w:t>
      </w:r>
      <w:r w:rsidRPr="00BC6775">
        <w:rPr>
          <w:rStyle w:val="StyleUnderline"/>
        </w:rPr>
        <w:t>.</w:t>
      </w:r>
      <w:r w:rsidRPr="00BC6775">
        <w:rPr>
          <w:sz w:val="14"/>
        </w:rPr>
        <w:t xml:space="preserve"> There is an element of learning by doing that will improve the profitability of ethanol relative to other fuels. Furthermore, under more aggressive tax regimes, such as a carbon tax, the technology will become profitable. California, for instance, is considering increasing the gasoline tax consumers pay at the pump, moving the effective price of gasoline closer to ethanol. It has been estimated that if the world community began today to increase ethanol production each year to 34 million barrels in 2056, greenhouse gas emissions could be reduced by one gigaton of carbon. This would require the commitment of one-sixth of the world’s farmland to high-yield crops and ethanol production 50 times higher than it is today. In the United States, if all corn crops were devoted to ethanol production, ethanol could replace 20 percent of petroleum consumption. Minnesota, a Corn Belt state, could fully replace fossil fuels with ethanol if it devoted its entire corn production to the effort. The current biofuel capabilities are encouraging, but they are not good enough. Such crop and land commitments are not feasible. In addition, as demand for biofuel feedstocks grows, food prices are expected to increase, hurting consumers while benefiting producers and reducing farmer subsidies. Agriculture, therefore, has two challenges: </w:t>
      </w:r>
      <w:proofErr w:type="gramStart"/>
      <w:r w:rsidRPr="00BC6775">
        <w:rPr>
          <w:sz w:val="14"/>
        </w:rPr>
        <w:t>develop</w:t>
      </w:r>
      <w:proofErr w:type="gramEnd"/>
      <w:r w:rsidRPr="00BC6775">
        <w:rPr>
          <w:sz w:val="14"/>
        </w:rPr>
        <w:t xml:space="preserve"> high-yield feedstocks for biofuel and increase productivity of traditional crops to free land for energy production. The hope is that new technologies will make biofuel production more efficient and improve crop yields, reducing upward pressure on food prices and freeing land for energy production. The next generation of ethanol production, for instance, will make use of more efficient feedstocks than corn and sugar cane. Corn</w:t>
      </w:r>
      <w:proofErr w:type="gramStart"/>
      <w:r w:rsidRPr="00BC6775">
        <w:rPr>
          <w:sz w:val="14"/>
        </w:rPr>
        <w:t>, in particular, is</w:t>
      </w:r>
      <w:proofErr w:type="gramEnd"/>
      <w:r w:rsidRPr="00BC6775">
        <w:rPr>
          <w:sz w:val="14"/>
        </w:rPr>
        <w:t xml:space="preserve"> factor intensive and causes soil erosion. Cellulosic alternatives such as grasses, woody crops, wood waste, and paper, offer several advantages over traditional ethanol feedstocks. They can be grown on marginal land, require little fertilizer or water, and have higher energy content. History Figure 1: Total U.S. Energy Production and Consumption, 1980-2030 Source: Energy Information Administration 150 125 100 75 50 25 0 1980 1995 2004 2015 2030 (quadrillion Btu) </w:t>
      </w:r>
      <w:proofErr w:type="gramStart"/>
      <w:r w:rsidRPr="00BC6775">
        <w:rPr>
          <w:sz w:val="14"/>
        </w:rPr>
        <w:t>Projections }</w:t>
      </w:r>
      <w:proofErr w:type="gramEnd"/>
      <w:r w:rsidRPr="00BC6775">
        <w:rPr>
          <w:sz w:val="14"/>
        </w:rPr>
        <w:t xml:space="preserve"> Consumption Net Imports Production 3 Giannini Foundation of Agricultural Economics Figure 2. U.S. Agricultural Productivity: 1948-1996 Index (1987=1) 1.3 1.2 1.1 1.0 0.9 0.8 0.7 0.6 0.5 0.4 1950 1960 1970 1980 1990 1996 Source: USDA-ERS: www.usda.gov/nass/pubs/trends/productivity.htm Output Input Productivity Giannini Foundation of Agricultural Economics Furthermore, because there is considerable land-area potential for cellulosic crops, there is no supply restriction. The United States has 76 million acres dedicated to corn, 12 percent of which is used for ethanol production. Total U.S. cropland exceeds 430 million acres. There is an additional 578 million acres of permanent </w:t>
      </w:r>
      <w:proofErr w:type="gramStart"/>
      <w:r w:rsidRPr="00BC6775">
        <w:rPr>
          <w:sz w:val="14"/>
        </w:rPr>
        <w:t>pasture land</w:t>
      </w:r>
      <w:proofErr w:type="gramEnd"/>
      <w:r w:rsidRPr="00BC6775">
        <w:rPr>
          <w:sz w:val="14"/>
        </w:rPr>
        <w:t xml:space="preserve"> that would be ideal for the production of switchgrass, a high-yield crop relatively tolerant to abiotic extremes. Cellulosic feedstocks are in use in Canada at a demonstration </w:t>
      </w:r>
      <w:proofErr w:type="gramStart"/>
      <w:r w:rsidRPr="00BC6775">
        <w:rPr>
          <w:sz w:val="14"/>
        </w:rPr>
        <w:t>project, but</w:t>
      </w:r>
      <w:proofErr w:type="gramEnd"/>
      <w:r w:rsidRPr="00BC6775">
        <w:rPr>
          <w:sz w:val="14"/>
        </w:rPr>
        <w:t xml:space="preserve"> are not commercially produced. The sole barrier to the widespread adoption of cellulosic alternatives is technological, according to members of UC Berkeley’s Energy Resources Group. The enzymes needed to convert cellulose are prohibitively expensive and inefficient, but new enzymes that will make this technology viable are said to be forthcoming. New enzymes that can convert starch to sugar more quickly and efficiently are already in the research pipeline, as well. Scientists are also working to replace yeast with bacteria that are less prone to infection and able to withstand extreme temperatures. Bacteria are less efficient than yeast, but genetic manipulation can resolve that deficiency. Advancements are also being made to improve biodiesel production, which has traditionally been produced from soy. Once a few technological hurdles are overcome, mustard is expected to serve as a feedstock. Mustard can be grown on land that is worth less than land used to grow corn and soy and can be beneficial to wheat production if used in rotation. Furthermore, mustard is an adaptable crop that can be genetically altered to meet specific needs. Biodiesel, like ethanol, burns cleaner than its petroleum counterpart and improves engine performance. Through a chemical process that converts vegetable oils, animal fats, and cooking grease to methyl esters, biodiesel has one of the highest energy balances of any renewable energy source. One gallon of liquid fuel yields 3.24 gallons of biodiesel. </w:t>
      </w:r>
      <w:proofErr w:type="spellStart"/>
      <w:r w:rsidRPr="00BC6775">
        <w:rPr>
          <w:sz w:val="14"/>
        </w:rPr>
        <w:t>Petrodiesel</w:t>
      </w:r>
      <w:proofErr w:type="spellEnd"/>
      <w:r w:rsidRPr="00BC6775">
        <w:rPr>
          <w:sz w:val="14"/>
        </w:rPr>
        <w:t xml:space="preserve">, in contrast, produces only 0.83 gallons of diesel per gallon of liquid gas. Biodiesel production is low relative to U.S. consumption. The current generation of biodiesel could only replace 13.3 percent of domestic </w:t>
      </w:r>
      <w:proofErr w:type="spellStart"/>
      <w:r w:rsidRPr="00BC6775">
        <w:rPr>
          <w:sz w:val="14"/>
        </w:rPr>
        <w:t>petrodiesel</w:t>
      </w:r>
      <w:proofErr w:type="spellEnd"/>
      <w:r w:rsidRPr="00BC6775">
        <w:rPr>
          <w:sz w:val="14"/>
        </w:rPr>
        <w:t xml:space="preserve"> consumption if all vegetable oils, grease, and animal fats in the United States were employed in biodiesel production, according to a 1998 analysis by the USDA. Biodiesel does play a key role in greenhouse gas reduction efforts, however. U.S. EPA-mandated reductions in sulfur emissions require </w:t>
      </w:r>
      <w:proofErr w:type="spellStart"/>
      <w:r w:rsidRPr="00BC6775">
        <w:rPr>
          <w:sz w:val="14"/>
        </w:rPr>
        <w:t>petrodiesel</w:t>
      </w:r>
      <w:proofErr w:type="spellEnd"/>
      <w:r w:rsidRPr="00BC6775">
        <w:rPr>
          <w:sz w:val="14"/>
        </w:rPr>
        <w:t xml:space="preserve"> to be heavily refined, reducing the lubricity of the fuel. Adding even two percent biodiesel to </w:t>
      </w:r>
      <w:proofErr w:type="spellStart"/>
      <w:r w:rsidRPr="00BC6775">
        <w:rPr>
          <w:sz w:val="14"/>
        </w:rPr>
        <w:t>petrodiesel</w:t>
      </w:r>
      <w:proofErr w:type="spellEnd"/>
      <w:r w:rsidRPr="00BC6775">
        <w:rPr>
          <w:sz w:val="14"/>
        </w:rPr>
        <w:t xml:space="preserve"> can compensate for the lost lubricity. These ongoing efforts to improve biofuel technology are encouraging and the next generation of biofuels will offer even greater potential to replace fossil fuels. But the most significant constraint on biofuel production remains the availability of land and the productivity of crops used as feedstocks. Transgenic crops can, however, significantly lessen that constraint with their ability to greatly increase yields and reduce costs. They are expected to permit continued agricultural productivity growth as new genetically modified crops are developed. Advancements in agricultural biotechnology, then, will directly benefit biofuel production. </w:t>
      </w:r>
    </w:p>
    <w:p w14:paraId="041B0E04" w14:textId="77777777" w:rsidR="00B80A83" w:rsidRPr="00BC6775" w:rsidRDefault="00B80A83" w:rsidP="00B80A83"/>
    <w:p w14:paraId="1CF56794" w14:textId="77777777" w:rsidR="00B80A83" w:rsidRPr="00BC6775" w:rsidRDefault="00B80A83" w:rsidP="00B80A83">
      <w:pPr>
        <w:pStyle w:val="Heading4"/>
        <w:rPr>
          <w:rFonts w:cs="Calibri"/>
        </w:rPr>
      </w:pPr>
      <w:r w:rsidRPr="00BC6775">
        <w:rPr>
          <w:rFonts w:cs="Calibri"/>
        </w:rPr>
        <w:t>Ethanol has promise as an alternative to gasoline</w:t>
      </w:r>
    </w:p>
    <w:p w14:paraId="0D934E1E" w14:textId="77777777" w:rsidR="00B80A83" w:rsidRPr="00BC6775" w:rsidRDefault="00B80A83" w:rsidP="00B80A83">
      <w:r w:rsidRPr="00BC6775">
        <w:t xml:space="preserve">Farhan </w:t>
      </w:r>
      <w:r w:rsidRPr="00BC6775">
        <w:rPr>
          <w:rStyle w:val="Style13ptBold"/>
        </w:rPr>
        <w:t>Khan</w:t>
      </w:r>
      <w:r w:rsidRPr="00BC6775">
        <w:t xml:space="preserve"> 05-</w:t>
      </w:r>
      <w:r w:rsidRPr="00BC6775">
        <w:rPr>
          <w:rStyle w:val="Style13ptBold"/>
        </w:rPr>
        <w:t>23</w:t>
      </w:r>
      <w:r w:rsidRPr="00BC6775">
        <w:t xml:space="preserve"> (Mechanical Engineer at Faculty of Engineering and Technology at Delhi Technological University; “EXPERIMENTAL INVESTIGATIONS ON THE USE OF TRANSIENT ETHANOL-DIESEL FUEL BLEND IN A DIESEL ENGINE: PERFORMANCE AND EMISSION STUDIES”; DEPARTMENT OF MECHANICAL ENGINEERING DELHI TECHNOLOGICAL UNIVERSITY; Accessed 7/2/2023; http://14.139.251.106:8080/jspui/bitstream/repository/19913/1/Farhan_Khan_M.Tech_Thesis__2K21THE21.pdf) GH AB :(; *edited for ableist language </w:t>
      </w:r>
    </w:p>
    <w:p w14:paraId="672894F6" w14:textId="77777777" w:rsidR="00B80A83" w:rsidRPr="00BC6775" w:rsidRDefault="00B80A83" w:rsidP="00B80A83">
      <w:pPr>
        <w:rPr>
          <w:sz w:val="14"/>
        </w:rPr>
      </w:pPr>
      <w:r w:rsidRPr="00BC6775">
        <w:rPr>
          <w:rStyle w:val="StyleUnderline"/>
        </w:rPr>
        <w:t xml:space="preserve">In </w:t>
      </w:r>
      <w:r w:rsidRPr="007E0A02">
        <w:rPr>
          <w:rStyle w:val="Emphasis"/>
          <w:highlight w:val="cyan"/>
        </w:rPr>
        <w:t>ethanol, has emerged as a promising substitute for diesel engines</w:t>
      </w:r>
      <w:r w:rsidRPr="00BC6775">
        <w:rPr>
          <w:rStyle w:val="StyleUnderline"/>
        </w:rPr>
        <w:t>,</w:t>
      </w:r>
      <w:r w:rsidRPr="00BC6775">
        <w:rPr>
          <w:sz w:val="14"/>
        </w:rPr>
        <w:t xml:space="preserve"> presenting a wide range of advantages and prospects in the quest for sustainable diesel engine operations. </w:t>
      </w:r>
      <w:r w:rsidRPr="007E0A02">
        <w:rPr>
          <w:rStyle w:val="Emphasis"/>
          <w:highlight w:val="cyan"/>
        </w:rPr>
        <w:t>Ethanol is recognized as a low-emission fuel</w:t>
      </w:r>
      <w:r w:rsidRPr="00BC6775">
        <w:rPr>
          <w:rStyle w:val="StyleUnderline"/>
        </w:rPr>
        <w:t xml:space="preserve"> due to its derivation from renewable sources like corn, sugarcane, or cellulosic </w:t>
      </w:r>
      <w:proofErr w:type="gramStart"/>
      <w:r w:rsidRPr="00BC6775">
        <w:rPr>
          <w:rStyle w:val="StyleUnderline"/>
        </w:rPr>
        <w:t>feed-stocks</w:t>
      </w:r>
      <w:proofErr w:type="gramEnd"/>
      <w:r w:rsidRPr="00BC6775">
        <w:rPr>
          <w:rStyle w:val="StyleUnderline"/>
        </w:rPr>
        <w:t xml:space="preserve">. </w:t>
      </w:r>
      <w:r w:rsidRPr="007E0A02">
        <w:rPr>
          <w:rStyle w:val="Emphasis"/>
          <w:highlight w:val="cyan"/>
        </w:rPr>
        <w:t>By incorporating ethanol into</w:t>
      </w:r>
      <w:r w:rsidRPr="00BC6775">
        <w:rPr>
          <w:rStyle w:val="Emphasis"/>
        </w:rPr>
        <w:t xml:space="preserve"> diesel </w:t>
      </w:r>
      <w:r w:rsidRPr="007E0A02">
        <w:rPr>
          <w:rStyle w:val="Emphasis"/>
          <w:highlight w:val="cyan"/>
        </w:rPr>
        <w:t>fuel</w:t>
      </w:r>
      <w:r w:rsidRPr="00BC6775">
        <w:rPr>
          <w:rStyle w:val="Emphasis"/>
        </w:rPr>
        <w:t xml:space="preserve"> blends, </w:t>
      </w:r>
      <w:r w:rsidRPr="007E0A02">
        <w:rPr>
          <w:rStyle w:val="Emphasis"/>
          <w:highlight w:val="cyan"/>
        </w:rPr>
        <w:t>the overall</w:t>
      </w:r>
      <w:r w:rsidRPr="00BC6775">
        <w:rPr>
          <w:rStyle w:val="Emphasis"/>
        </w:rPr>
        <w:t xml:space="preserve"> carbon </w:t>
      </w:r>
      <w:r w:rsidRPr="007E0A02">
        <w:rPr>
          <w:rStyle w:val="Emphasis"/>
          <w:highlight w:val="cyan"/>
        </w:rPr>
        <w:t>footprint of the engine can be</w:t>
      </w:r>
      <w:r w:rsidRPr="00BC6775">
        <w:rPr>
          <w:rStyle w:val="Emphasis"/>
        </w:rPr>
        <w:t xml:space="preserve"> </w:t>
      </w:r>
      <w:r w:rsidRPr="007E0A02">
        <w:rPr>
          <w:rStyle w:val="Emphasis"/>
          <w:highlight w:val="cyan"/>
        </w:rPr>
        <w:t>reduced</w:t>
      </w:r>
      <w:r w:rsidRPr="00BC6775">
        <w:rPr>
          <w:rStyle w:val="StyleUnderline"/>
        </w:rPr>
        <w:t>, thereby helping to mitigate climate change.</w:t>
      </w:r>
      <w:r w:rsidRPr="00BC6775">
        <w:rPr>
          <w:sz w:val="14"/>
        </w:rPr>
        <w:t xml:space="preserve"> Nevertheless, </w:t>
      </w:r>
      <w:r w:rsidRPr="007E0A02">
        <w:rPr>
          <w:rStyle w:val="Emphasis"/>
          <w:highlight w:val="cyan"/>
        </w:rPr>
        <w:t>there are specific challenges and considerations</w:t>
      </w:r>
      <w:r w:rsidRPr="00BC6775">
        <w:rPr>
          <w:rStyle w:val="StyleUnderline"/>
        </w:rPr>
        <w:t xml:space="preserve"> associated with the practical application of ethanol in diesel engines</w:t>
      </w:r>
      <w:r w:rsidRPr="00BC6775">
        <w:rPr>
          <w:sz w:val="14"/>
        </w:rPr>
        <w:t xml:space="preserve">. The primary limitations of ethanol in diesel engines include its relatively low energy content, lower cetane number, potential phase separation issues, as well as lower lubricity and viscosity properties. </w:t>
      </w:r>
      <w:r w:rsidRPr="007E0A02">
        <w:rPr>
          <w:rStyle w:val="Emphasis"/>
          <w:highlight w:val="cyan"/>
        </w:rPr>
        <w:t>However, there are strategies</w:t>
      </w:r>
      <w:r w:rsidRPr="00BC6775">
        <w:rPr>
          <w:rStyle w:val="Emphasis"/>
        </w:rPr>
        <w:t xml:space="preserve"> available </w:t>
      </w:r>
      <w:r w:rsidRPr="007E0A02">
        <w:rPr>
          <w:rStyle w:val="Emphasis"/>
          <w:highlight w:val="cyan"/>
        </w:rPr>
        <w:t>to overcome these challenges</w:t>
      </w:r>
      <w:r w:rsidRPr="00BC6775">
        <w:rPr>
          <w:rStyle w:val="Emphasis"/>
        </w:rPr>
        <w:t>.</w:t>
      </w:r>
      <w:r w:rsidRPr="00BC6775">
        <w:rPr>
          <w:sz w:val="14"/>
        </w:rPr>
        <w:t xml:space="preserve"> One approach involves the implementation of an inline static mixer, which helps prevent phase separation and ensures a more homogeneous mixture of ethanol infused diesel blend. Additionally, a cetane number enhancer can be utilized to effectively manage and improve the cetane value of the ethanol infused diesel mixture, addressing the issue of lower cetane number. The experimental results demonstrate that the incorporation of ethanol inside the diesel fuel leads to a </w:t>
      </w:r>
      <w:r w:rsidRPr="00BC6775">
        <w:rPr>
          <w:strike/>
          <w:sz w:val="14"/>
        </w:rPr>
        <w:t>retardation</w:t>
      </w:r>
      <w:r w:rsidRPr="00BC6775">
        <w:rPr>
          <w:sz w:val="14"/>
        </w:rPr>
        <w:t xml:space="preserve"> [lull] in the ignition timing of the blend and a reduction in peak pressure values. This is attributed to the elevated enthalpy of vaporization of ethanol, which diminishes the temperature of the blend, consequently leading to a delay in ignition. However, when a cetane number enhancer is added to the blend, both the ignition timing and pressure values approach those of pure diesel fuel. This phenomenon can be ascribed to the capacity of the cetane number booster to decrease the ignition delay of the blend. Conversely, when ethanol is introduced to the diesel without a cetane number enhancer, the ignition delay is prolonged, leading to a reduction in the duration of combustion and, subsequently, a decrease in heat release. However, with the addition of the cetane number enhancer, the rate of heat release becomes closer to that of pure diesel because of </w:t>
      </w:r>
      <w:proofErr w:type="gramStart"/>
      <w:r w:rsidRPr="00BC6775">
        <w:rPr>
          <w:sz w:val="14"/>
        </w:rPr>
        <w:t>increase</w:t>
      </w:r>
      <w:proofErr w:type="gramEnd"/>
      <w:r w:rsidRPr="00BC6775">
        <w:rPr>
          <w:sz w:val="14"/>
        </w:rPr>
        <w:t xml:space="preserve"> in combustion duration. The incorporation of ethanol into diesel fuel leads to a rise in the brake specific fuel consumption of the mixture. This can be primarily attributed to the lower energy 52 content of ethanol. However, by escalating the proportion of the cetane number booster in the mixture, this value can be decreased because of the improved combustion duration. Similarly, the incorporation of ethanol into diesel results in an elevation in the brake thermal efficiency, and this value further improves with rising the proportion of cetane number enhancer. This enhancement can be credited to the delay in ignition caused by the substitution of ethanol, which reduces the available time for heat loss. At lower loads, the incorporation of ethanol in diesel results in increased emissions of hydrocarbon (HC) and carbon monoxide (CO). However, as the load increases, this increment in emissions diminishes. The possible explanation for this phenomenon lies in the high value enthalpy of vaporization of ethanol, which generates a cooling effect during the combustion process. This cooling effect can lead to incomplete combustion, thereby increasing the emissions of HC and CO. Ignition delay may also contribute to this effect. However, </w:t>
      </w:r>
      <w:r w:rsidRPr="00BC6775">
        <w:rPr>
          <w:rStyle w:val="StyleUnderline"/>
        </w:rPr>
        <w:t>when a cetane number enhancer is added to the blend, these emissions tend to decrease</w:t>
      </w:r>
      <w:r w:rsidRPr="00BC6775">
        <w:rPr>
          <w:sz w:val="14"/>
        </w:rPr>
        <w:t>. As the load increases, the emission of nitrogen oxides (NOx) also tends to increase. However, when ethanol is added to diesel, this emission is reduced. The significant enthalpy of vaporization of ethanol contributes to lowering the peak temperature inside the cylinder, thereby resulting in a decrease in NOx emissions. Furthermore, when a cetane number enhancer is introduced to the blend, the NOx emissions are comparatively reduced, particularly at higher loads. As the load increases, the emission of smoke exhibits a parallel pattern, indicating a corresponding increase. However, the addition of ethanol slightly reduces the smoke emission at higher loads. On the other hand, the impact of the cetane number enhancer on smoke emission is minimal, with only a slight effect observed. Future Scope Future research should focus on comparing the impact of various cetane number enhancers in the blend and determining the most effective one. Additionally, studies should be conducted to explore additives that can mitigate the corrosive nature of ethanol.</w:t>
      </w:r>
    </w:p>
    <w:p w14:paraId="1AE786D3" w14:textId="77777777" w:rsidR="00B80A83" w:rsidRPr="00BC6775" w:rsidRDefault="00B80A83" w:rsidP="00B80A83">
      <w:pPr>
        <w:pStyle w:val="Heading4"/>
        <w:rPr>
          <w:rFonts w:cs="Calibri"/>
        </w:rPr>
      </w:pPr>
      <w:r w:rsidRPr="00BC6775">
        <w:rPr>
          <w:rFonts w:cs="Calibri"/>
        </w:rPr>
        <w:t>Conventional agriculture has had some of the most adverse effects on climate to date</w:t>
      </w:r>
    </w:p>
    <w:p w14:paraId="3F2BFDE1" w14:textId="77777777" w:rsidR="00B80A83" w:rsidRPr="00BC6775" w:rsidRDefault="00B80A83" w:rsidP="00B80A83">
      <w:r w:rsidRPr="00BC6775">
        <w:rPr>
          <w:rStyle w:val="Style13ptBold"/>
        </w:rPr>
        <w:t>Rohila et al 16</w:t>
      </w:r>
      <w:r w:rsidRPr="00BC6775">
        <w:t xml:space="preserve"> (12/9/2016; Anil Kumar Rohila, Ansil Duhan, and Amit Kumar CCS Haryana Agriculture University; “IMPACT OF AGRICULTURAL PRACTICES ON ENVIRONMENT”; Accessed 10-7-2023; https://www.researchgate.net/profile/Anil-Rohila/publication/315477961_Impact_of_agricultural_practices_on_environment/links/58d17e36a6fdcc3fe78524b3/Impact-of-agricultural-practices-on-environment.pdf;) GH AB :( </w:t>
      </w:r>
    </w:p>
    <w:p w14:paraId="15B7878B" w14:textId="77777777" w:rsidR="00B80A83" w:rsidRPr="00BC6775" w:rsidRDefault="00B80A83" w:rsidP="00B80A83">
      <w:pPr>
        <w:rPr>
          <w:sz w:val="16"/>
        </w:rPr>
      </w:pPr>
      <w:r w:rsidRPr="00BC6775">
        <w:rPr>
          <w:sz w:val="16"/>
        </w:rPr>
        <w:t xml:space="preserve">Abstract - It is well known that about </w:t>
      </w:r>
      <w:r w:rsidRPr="00BC6775">
        <w:rPr>
          <w:rStyle w:val="StyleUnderline"/>
        </w:rPr>
        <w:t xml:space="preserve">one third of the world’s land surface is </w:t>
      </w:r>
      <w:r w:rsidRPr="00BC6775">
        <w:rPr>
          <w:rStyle w:val="Emphasis"/>
        </w:rPr>
        <w:t xml:space="preserve">under agriculture. </w:t>
      </w:r>
      <w:proofErr w:type="gramStart"/>
      <w:r w:rsidRPr="007E0A02">
        <w:rPr>
          <w:rStyle w:val="Emphasis"/>
          <w:highlight w:val="cyan"/>
        </w:rPr>
        <w:t>Environment</w:t>
      </w:r>
      <w:proofErr w:type="gramEnd"/>
      <w:r w:rsidRPr="007E0A02">
        <w:rPr>
          <w:rStyle w:val="Emphasis"/>
          <w:highlight w:val="cyan"/>
        </w:rPr>
        <w:t xml:space="preserve"> has a direct influence on existence and sustainability of ag</w:t>
      </w:r>
      <w:r w:rsidRPr="00BC6775">
        <w:rPr>
          <w:rStyle w:val="Emphasis"/>
        </w:rPr>
        <w:t xml:space="preserve">riculture as it </w:t>
      </w:r>
      <w:r w:rsidRPr="007E0A02">
        <w:rPr>
          <w:rStyle w:val="Emphasis"/>
          <w:highlight w:val="cyan"/>
        </w:rPr>
        <w:t>depends upon the use of</w:t>
      </w:r>
      <w:r w:rsidRPr="00BC6775">
        <w:rPr>
          <w:rStyle w:val="Emphasis"/>
        </w:rPr>
        <w:t xml:space="preserve"> natural resources. Undoubtedly, agriculture has a greater environmental impact on Earth than any other single human activity</w:t>
      </w:r>
      <w:r w:rsidRPr="00BC6775">
        <w:rPr>
          <w:sz w:val="16"/>
        </w:rPr>
        <w:t xml:space="preserve">. </w:t>
      </w:r>
      <w:r w:rsidRPr="00BC6775">
        <w:rPr>
          <w:rStyle w:val="StyleUnderline"/>
        </w:rPr>
        <w:t xml:space="preserve">Conventional agricultural farming practices will not provide the food and </w:t>
      </w:r>
      <w:proofErr w:type="spellStart"/>
      <w:r w:rsidRPr="00BC6775">
        <w:rPr>
          <w:rStyle w:val="StyleUnderline"/>
        </w:rPr>
        <w:t>fibre</w:t>
      </w:r>
      <w:proofErr w:type="spellEnd"/>
      <w:r w:rsidRPr="00BC6775">
        <w:rPr>
          <w:rStyle w:val="StyleUnderline"/>
        </w:rPr>
        <w:t xml:space="preserve"> needed by burgeoning population in the future</w:t>
      </w:r>
      <w:r w:rsidRPr="00BC6775">
        <w:rPr>
          <w:sz w:val="16"/>
        </w:rPr>
        <w:t xml:space="preserve">. In general, the question arises, can we develop and adopt the agriculture farming practices that can produce the food needed to feed an increasing population and simultaneously sustain our environment on long term basis. </w:t>
      </w:r>
      <w:r w:rsidRPr="00BC6775">
        <w:rPr>
          <w:rStyle w:val="StyleUnderline"/>
        </w:rPr>
        <w:t xml:space="preserve">Under </w:t>
      </w:r>
      <w:r w:rsidRPr="007E0A02">
        <w:rPr>
          <w:rStyle w:val="StyleUnderline"/>
          <w:highlight w:val="cyan"/>
        </w:rPr>
        <w:t>most systems of agricultural production at this time</w:t>
      </w:r>
      <w:r w:rsidRPr="00BC6775">
        <w:rPr>
          <w:rStyle w:val="StyleUnderline"/>
        </w:rPr>
        <w:t xml:space="preserve">, it is not a </w:t>
      </w:r>
      <w:r w:rsidRPr="007E0A02">
        <w:rPr>
          <w:rStyle w:val="StyleUnderline"/>
          <w:highlight w:val="cyan"/>
        </w:rPr>
        <w:t>question of</w:t>
      </w:r>
      <w:r w:rsidRPr="00BC6775">
        <w:rPr>
          <w:rStyle w:val="StyleUnderline"/>
        </w:rPr>
        <w:t xml:space="preserve"> if, but rather </w:t>
      </w:r>
      <w:r w:rsidRPr="007E0A02">
        <w:rPr>
          <w:rStyle w:val="StyleUnderline"/>
          <w:highlight w:val="cyan"/>
        </w:rPr>
        <w:t>when</w:t>
      </w:r>
      <w:r w:rsidRPr="00BC6775">
        <w:rPr>
          <w:rStyle w:val="StyleUnderline"/>
        </w:rPr>
        <w:t xml:space="preserve">, virtually </w:t>
      </w:r>
      <w:proofErr w:type="gramStart"/>
      <w:r w:rsidRPr="00BC6775">
        <w:rPr>
          <w:rStyle w:val="StyleUnderline"/>
        </w:rPr>
        <w:t>all of</w:t>
      </w:r>
      <w:proofErr w:type="gramEnd"/>
      <w:r w:rsidRPr="00BC6775">
        <w:rPr>
          <w:rStyle w:val="StyleUnderline"/>
        </w:rPr>
        <w:t xml:space="preserve"> the </w:t>
      </w:r>
      <w:r w:rsidRPr="007E0A02">
        <w:rPr>
          <w:rStyle w:val="StyleUnderline"/>
          <w:highlight w:val="cyan"/>
        </w:rPr>
        <w:t>natural habitat on the planet will become degraded to the point that it is no longer productive</w:t>
      </w:r>
      <w:r w:rsidRPr="00BC6775">
        <w:rPr>
          <w:rStyle w:val="StyleUnderline"/>
        </w:rPr>
        <w:t xml:space="preserve"> and then abandoned</w:t>
      </w:r>
      <w:r w:rsidRPr="00BC6775">
        <w:rPr>
          <w:sz w:val="16"/>
        </w:rPr>
        <w:t xml:space="preserve"> for future generations to find ways to rehabilitate and repair. Farmers are beginning to invent, adapt and adopt a wide range of new technologies and approaches but most of them are not </w:t>
      </w:r>
      <w:proofErr w:type="gramStart"/>
      <w:r w:rsidRPr="00BC6775">
        <w:rPr>
          <w:sz w:val="16"/>
        </w:rPr>
        <w:t>environment</w:t>
      </w:r>
      <w:proofErr w:type="gramEnd"/>
      <w:r w:rsidRPr="00BC6775">
        <w:rPr>
          <w:sz w:val="16"/>
        </w:rPr>
        <w:t xml:space="preserve"> friendly. Hence, this paper reviews the linkage between environment and agriculture and the resultant impact of agriculture on environment. L *Corresponding Author’s email- rohillaextension@gmail.com INTRODUCTION Growing demands on agricultural land for food, </w:t>
      </w:r>
      <w:proofErr w:type="spellStart"/>
      <w:r w:rsidRPr="00BC6775">
        <w:rPr>
          <w:sz w:val="16"/>
        </w:rPr>
        <w:t>fibre</w:t>
      </w:r>
      <w:proofErr w:type="spellEnd"/>
      <w:r w:rsidRPr="00BC6775">
        <w:rPr>
          <w:sz w:val="16"/>
        </w:rPr>
        <w:t>, and fuel are predicted to rapidly increase in coming decades with continued population growth (</w:t>
      </w:r>
      <w:proofErr w:type="spellStart"/>
      <w:r w:rsidRPr="00BC6775">
        <w:rPr>
          <w:sz w:val="16"/>
        </w:rPr>
        <w:t>Bommarco</w:t>
      </w:r>
      <w:proofErr w:type="spellEnd"/>
      <w:r w:rsidRPr="00BC6775">
        <w:rPr>
          <w:sz w:val="16"/>
        </w:rPr>
        <w:t xml:space="preserve"> et al., 2013). Agricultural land occupies 5 billion </w:t>
      </w:r>
      <w:proofErr w:type="gramStart"/>
      <w:r w:rsidRPr="00BC6775">
        <w:rPr>
          <w:sz w:val="16"/>
        </w:rPr>
        <w:t>hectare</w:t>
      </w:r>
      <w:proofErr w:type="gramEnd"/>
      <w:r w:rsidRPr="00BC6775">
        <w:rPr>
          <w:sz w:val="16"/>
        </w:rPr>
        <w:t xml:space="preserve"> of the land surface on earth and increases annually by 13 million hectare (FAO, 2002). </w:t>
      </w:r>
      <w:r w:rsidRPr="00BC6775">
        <w:rPr>
          <w:rStyle w:val="StyleUnderline"/>
        </w:rPr>
        <w:t xml:space="preserve">Globally environment is changing day by day and now it has become a </w:t>
      </w:r>
      <w:r w:rsidRPr="007E0A02">
        <w:rPr>
          <w:rStyle w:val="StyleUnderline"/>
          <w:highlight w:val="cyan"/>
        </w:rPr>
        <w:t>challenge to living forms due to the</w:t>
      </w:r>
      <w:r w:rsidRPr="00BC6775">
        <w:rPr>
          <w:rStyle w:val="StyleUnderline"/>
        </w:rPr>
        <w:t xml:space="preserve"> very ugly </w:t>
      </w:r>
      <w:r w:rsidRPr="007E0A02">
        <w:rPr>
          <w:rStyle w:val="StyleUnderline"/>
          <w:highlight w:val="cyan"/>
        </w:rPr>
        <w:t>fact that every nation is trying</w:t>
      </w:r>
      <w:r w:rsidRPr="00BC6775">
        <w:rPr>
          <w:rStyle w:val="StyleUnderline"/>
        </w:rPr>
        <w:t xml:space="preserve"> to </w:t>
      </w:r>
      <w:r w:rsidRPr="007E0A02">
        <w:rPr>
          <w:rStyle w:val="StyleUnderline"/>
          <w:highlight w:val="cyan"/>
        </w:rPr>
        <w:t>develop withou</w:t>
      </w:r>
      <w:r w:rsidRPr="00BC6775">
        <w:rPr>
          <w:rStyle w:val="StyleUnderline"/>
        </w:rPr>
        <w:t xml:space="preserve">t taking into </w:t>
      </w:r>
      <w:r w:rsidRPr="007E0A02">
        <w:rPr>
          <w:rStyle w:val="StyleUnderline"/>
          <w:highlight w:val="cyan"/>
        </w:rPr>
        <w:t>consider</w:t>
      </w:r>
      <w:r w:rsidRPr="00BC6775">
        <w:rPr>
          <w:rStyle w:val="StyleUnderline"/>
        </w:rPr>
        <w:t xml:space="preserve">ation the </w:t>
      </w:r>
      <w:r w:rsidRPr="007E0A02">
        <w:rPr>
          <w:rStyle w:val="StyleUnderline"/>
          <w:highlight w:val="cyan"/>
        </w:rPr>
        <w:t>environmental impact of degradation and pollution of agricultural lands</w:t>
      </w:r>
      <w:r w:rsidRPr="00BC6775">
        <w:rPr>
          <w:rStyle w:val="StyleUnderline"/>
        </w:rPr>
        <w:t>.</w:t>
      </w:r>
      <w:r w:rsidRPr="00BC6775">
        <w:rPr>
          <w:sz w:val="16"/>
        </w:rPr>
        <w:t xml:space="preserve"> People are using plastic bags, which are environmentally dangerous products, for their daily needs mainly for shopping purposes </w:t>
      </w:r>
      <w:proofErr w:type="gramStart"/>
      <w:r w:rsidRPr="00BC6775">
        <w:rPr>
          <w:sz w:val="16"/>
        </w:rPr>
        <w:t>as a result of</w:t>
      </w:r>
      <w:proofErr w:type="gramEnd"/>
      <w:r w:rsidRPr="00BC6775">
        <w:rPr>
          <w:sz w:val="16"/>
        </w:rPr>
        <w:t xml:space="preserve"> </w:t>
      </w:r>
      <w:proofErr w:type="gramStart"/>
      <w:r w:rsidRPr="00BC6775">
        <w:rPr>
          <w:sz w:val="16"/>
        </w:rPr>
        <w:t>which,</w:t>
      </w:r>
      <w:proofErr w:type="gramEnd"/>
      <w:r w:rsidRPr="00BC6775">
        <w:rPr>
          <w:sz w:val="16"/>
        </w:rPr>
        <w:t xml:space="preserve"> the environment and agricultural lands are thereby being polluted. However, both the business sector and the individual consumers have important roles to play in reducing </w:t>
      </w:r>
      <w:proofErr w:type="gramStart"/>
      <w:r w:rsidRPr="00BC6775">
        <w:rPr>
          <w:sz w:val="16"/>
        </w:rPr>
        <w:t>the environmental</w:t>
      </w:r>
      <w:proofErr w:type="gramEnd"/>
      <w:r w:rsidRPr="00BC6775">
        <w:rPr>
          <w:sz w:val="16"/>
        </w:rPr>
        <w:t xml:space="preserve"> and agricultural land pollutions. Over the years, while the business sector has strictly reduced its environmental and agricultural land pollution, such </w:t>
      </w:r>
      <w:proofErr w:type="gramStart"/>
      <w:r w:rsidRPr="00BC6775">
        <w:rPr>
          <w:sz w:val="16"/>
        </w:rPr>
        <w:t>as,</w:t>
      </w:r>
      <w:proofErr w:type="gramEnd"/>
      <w:r w:rsidRPr="00BC6775">
        <w:rPr>
          <w:sz w:val="16"/>
        </w:rPr>
        <w:t xml:space="preserve"> </w:t>
      </w:r>
      <w:proofErr w:type="gramStart"/>
      <w:r w:rsidRPr="00BC6775">
        <w:rPr>
          <w:sz w:val="16"/>
        </w:rPr>
        <w:t>waste water</w:t>
      </w:r>
      <w:proofErr w:type="gramEnd"/>
      <w:r w:rsidRPr="00BC6775">
        <w:rPr>
          <w:sz w:val="16"/>
        </w:rPr>
        <w:t xml:space="preserve"> and solid waste discharges and energy use, consumers have increased environmental and agricultural land pollution. However, the negative environmental impacts and agricultural land pollution have raised the concern of the global community and the caring media around the world. Environment and Agriculture </w:t>
      </w:r>
      <w:r w:rsidRPr="00BC6775">
        <w:rPr>
          <w:rStyle w:val="StyleUnderline"/>
        </w:rPr>
        <w:t>There is good evidence that delaying and reducing the rates of fertilizer application can reduce overall costs and pollution without hurting yields</w:t>
      </w:r>
      <w:r w:rsidRPr="00BC6775">
        <w:rPr>
          <w:sz w:val="16"/>
        </w:rPr>
        <w:t xml:space="preserve"> (Tilman et al., 2002). From the mid nineteenth century to the middle of the 1990s some 150 years, humans converted close to 1 billion hectares of forests, grasslands, and wetlands to farmlands. Almost in every instance, soil erosion rates increased many times from what they had been in the natural habitats. Since, 1950 </w:t>
      </w:r>
      <w:r w:rsidRPr="00BC6775">
        <w:rPr>
          <w:rStyle w:val="StyleUnderline"/>
        </w:rPr>
        <w:t>about a third of U.S. cropland has been abandoned due to erosion (Hawken et al., 1999). Soil erosion rates in the United States pale by comparison to those in Asia, Africa, and South America, where losses average 30 to 40 metric tons per hectare per year</w:t>
      </w:r>
      <w:r w:rsidRPr="00BC6775">
        <w:rPr>
          <w:sz w:val="16"/>
        </w:rPr>
        <w:t xml:space="preserve"> (Pimentel et al., 1995). Since 1945, moderate, severe, or extreme soil degradation 146 ROHILA, ET AL. has affected 1.2 billion hectares of agricultural land globally, an area the size of China and India combined. Some 80 per cent of this degradation has taken place in developing countries (Hawken et al., 1999). </w:t>
      </w:r>
      <w:r w:rsidRPr="00BC6775">
        <w:rPr>
          <w:rStyle w:val="StyleUnderline"/>
        </w:rPr>
        <w:t xml:space="preserve">The </w:t>
      </w:r>
      <w:r w:rsidRPr="007E0A02">
        <w:rPr>
          <w:rStyle w:val="StyleUnderline"/>
          <w:highlight w:val="cyan"/>
        </w:rPr>
        <w:t>Food and Agriculture Organization of the United Nations</w:t>
      </w:r>
      <w:r w:rsidRPr="00BC6775">
        <w:rPr>
          <w:rStyle w:val="StyleUnderline"/>
        </w:rPr>
        <w:t xml:space="preserve"> (FAO) estimates that in </w:t>
      </w:r>
      <w:r w:rsidRPr="007E0A02">
        <w:rPr>
          <w:rStyle w:val="StyleUnderline"/>
          <w:highlight w:val="cyan"/>
        </w:rPr>
        <w:t>developing countries alone at</w:t>
      </w:r>
      <w:r w:rsidRPr="00BC6775">
        <w:rPr>
          <w:rStyle w:val="StyleUnderline"/>
        </w:rPr>
        <w:t xml:space="preserve"> least 13 million hectares of forest are lost to agriculture each year. A recent study in Europe concluded that agriculture was the main cause of phosphorus pollution in the coastal zones of Mediterranean countries (Ongley, 1996). Globally, the area of irrigated agriculture has increased steadily from 47.3 million hectares in 1930 to 254 million hectares in 1995 </w:t>
      </w:r>
      <w:r w:rsidRPr="00BC6775">
        <w:rPr>
          <w:sz w:val="16"/>
        </w:rPr>
        <w:t>(</w:t>
      </w:r>
      <w:proofErr w:type="spellStart"/>
      <w:r w:rsidRPr="00BC6775">
        <w:rPr>
          <w:sz w:val="16"/>
        </w:rPr>
        <w:t>Kirda</w:t>
      </w:r>
      <w:proofErr w:type="spellEnd"/>
      <w:r w:rsidRPr="00BC6775">
        <w:rPr>
          <w:sz w:val="16"/>
        </w:rPr>
        <w:t xml:space="preserve">, 1999; </w:t>
      </w:r>
      <w:proofErr w:type="spellStart"/>
      <w:r w:rsidRPr="00BC6775">
        <w:rPr>
          <w:sz w:val="16"/>
        </w:rPr>
        <w:t>Shiklomanov</w:t>
      </w:r>
      <w:proofErr w:type="spellEnd"/>
      <w:r w:rsidRPr="00BC6775">
        <w:rPr>
          <w:sz w:val="16"/>
        </w:rPr>
        <w:t>, 1998). About 40 per cent of the world’s food is produced on the 16 percent of agricultural land that is irrigated (Tilman et al., 2002). Three crops account for 58 per cent of all irrigated land: rice (34 per cent), wheat (17 per cent), and cotton (7 per cent). The efficiency of water use varies from region to region and from crop to crop (</w:t>
      </w:r>
      <w:proofErr w:type="spellStart"/>
      <w:r w:rsidRPr="00BC6775">
        <w:rPr>
          <w:sz w:val="16"/>
        </w:rPr>
        <w:t>Gleick</w:t>
      </w:r>
      <w:proofErr w:type="spellEnd"/>
      <w:r w:rsidRPr="00BC6775">
        <w:rPr>
          <w:sz w:val="16"/>
        </w:rPr>
        <w:t xml:space="preserve"> 2000). Much of the planet’s methane (CH</w:t>
      </w:r>
      <w:proofErr w:type="gramStart"/>
      <w:r w:rsidRPr="00BC6775">
        <w:rPr>
          <w:sz w:val="16"/>
        </w:rPr>
        <w:t>4 )</w:t>
      </w:r>
      <w:proofErr w:type="gramEnd"/>
      <w:r w:rsidRPr="00BC6775">
        <w:rPr>
          <w:sz w:val="16"/>
        </w:rPr>
        <w:t xml:space="preserve"> emissions come from the production of livestock and continuously flooded rice paddies (Wassman et al., 2000). One estimate places total methane </w:t>
      </w:r>
      <w:proofErr w:type="gramStart"/>
      <w:r w:rsidRPr="00BC6775">
        <w:rPr>
          <w:sz w:val="16"/>
        </w:rPr>
        <w:t>emissions</w:t>
      </w:r>
      <w:proofErr w:type="gramEnd"/>
      <w:r w:rsidRPr="00BC6775">
        <w:rPr>
          <w:sz w:val="16"/>
        </w:rPr>
        <w:t xml:space="preserve"> from rice at some 10 to 15 per cent of total global methane emissions (Wang et al., 2000). Increasing the concentration of carbon dioxide causes partial closure of plant stomata (the small openings in plant leaves that control the flow of air), which in turn decreases evaporative cooling and can cause leaf temperatures to exceed air temperature (Shafr, 2002). Linkage between Agriculture and the Environment </w:t>
      </w:r>
      <w:r w:rsidRPr="007E0A02">
        <w:rPr>
          <w:rStyle w:val="StyleUnderline"/>
          <w:highlight w:val="cyan"/>
        </w:rPr>
        <w:t>Environmental impacts are the result of intensification of agriculture</w:t>
      </w:r>
      <w:r w:rsidRPr="00BC6775">
        <w:rPr>
          <w:rStyle w:val="StyleUnderline"/>
        </w:rPr>
        <w:t xml:space="preserve"> which </w:t>
      </w:r>
      <w:r w:rsidRPr="007E0A02">
        <w:rPr>
          <w:rStyle w:val="StyleUnderline"/>
          <w:highlight w:val="cyan"/>
        </w:rPr>
        <w:t>signifies unsustainable resource</w:t>
      </w:r>
      <w:r w:rsidRPr="00BC6775">
        <w:rPr>
          <w:rStyle w:val="StyleUnderline"/>
        </w:rPr>
        <w:t xml:space="preserve"> use and use of modern inputs such as chemicals and machinery. Water, soil, air and biodiversity are the common domains for all agricultural practices and any environmental impact resulting from agriculture would </w:t>
      </w:r>
      <w:proofErr w:type="gramStart"/>
      <w:r w:rsidRPr="00BC6775">
        <w:rPr>
          <w:rStyle w:val="StyleUnderline"/>
        </w:rPr>
        <w:t>reflect</w:t>
      </w:r>
      <w:proofErr w:type="gramEnd"/>
      <w:r w:rsidRPr="00BC6775">
        <w:rPr>
          <w:rStyle w:val="StyleUnderline"/>
        </w:rPr>
        <w:t xml:space="preserve"> in these domains</w:t>
      </w:r>
      <w:r w:rsidRPr="00BC6775">
        <w:rPr>
          <w:sz w:val="16"/>
        </w:rPr>
        <w:t xml:space="preserve">. Thus, environmental impacts arising from agriculture are presented under these domains of impact (Air, </w:t>
      </w:r>
      <w:proofErr w:type="gramStart"/>
      <w:r w:rsidRPr="00BC6775">
        <w:rPr>
          <w:sz w:val="16"/>
        </w:rPr>
        <w:t>Bio-diversity</w:t>
      </w:r>
      <w:proofErr w:type="gramEnd"/>
      <w:r w:rsidRPr="00BC6775">
        <w:rPr>
          <w:sz w:val="16"/>
        </w:rPr>
        <w:t xml:space="preserve">, Soil and Water). Emeka (2008) concluded that climate change was among the major global environmental problems threatening the survival of the entire human race. It was one of the global threats with serious implication on agriculture, natural ecosystem, water supply, health, soil and atmosphere, the elements which constitute the support for long term sustainability of life on earth. Crop yield is affected by many factors associated with climate change which include temperature, rainfall, and other extreme weather events. Similarly, </w:t>
      </w:r>
      <w:proofErr w:type="spellStart"/>
      <w:r w:rsidRPr="00BC6775">
        <w:rPr>
          <w:sz w:val="16"/>
        </w:rPr>
        <w:t>Farauta</w:t>
      </w:r>
      <w:proofErr w:type="spellEnd"/>
      <w:r w:rsidRPr="00BC6775">
        <w:rPr>
          <w:sz w:val="16"/>
        </w:rPr>
        <w:t xml:space="preserve"> et al. (2011) concluded that climate change was a contributing factor to food price crises, and its impacts on agriculture in developing countries is expected to get more serious.\ </w:t>
      </w:r>
      <w:r w:rsidRPr="00BC6775">
        <w:rPr>
          <w:rStyle w:val="StyleUnderline"/>
        </w:rPr>
        <w:t xml:space="preserve">Agriculture’s impacts on the environment </w:t>
      </w:r>
      <w:r w:rsidRPr="007E0A02">
        <w:rPr>
          <w:rStyle w:val="StyleUnderline"/>
          <w:highlight w:val="cyan"/>
        </w:rPr>
        <w:t>Agriculture can either sustain or degrade the environment</w:t>
      </w:r>
      <w:r w:rsidRPr="00BC6775">
        <w:rPr>
          <w:rStyle w:val="StyleUnderline"/>
        </w:rPr>
        <w:t xml:space="preserve"> (Millennium Ecosystem Assessment, 2005) has documented agriculture’s main negative effects on land and freshwater, as well as the importance of agricultural landscapes in providing products for human sustenance, supporting biodiversity and maintaining ecosystem services. </w:t>
      </w:r>
      <w:r w:rsidRPr="00BC6775">
        <w:rPr>
          <w:sz w:val="16"/>
        </w:rPr>
        <w:t xml:space="preserve">Negative impacts such as conversion of forests, grasslands and other habitats for agricultural use, degradation of soil quality (20 per cent of African soils are seriously degraded), pollution of soil and surface water, aquifers and coastal wetlands through excessive or inappropriate use of pesticides and </w:t>
      </w:r>
      <w:proofErr w:type="spellStart"/>
      <w:r w:rsidRPr="00BC6775">
        <w:rPr>
          <w:sz w:val="16"/>
        </w:rPr>
        <w:t>fertilisers</w:t>
      </w:r>
      <w:proofErr w:type="spellEnd"/>
      <w:r w:rsidRPr="00BC6775">
        <w:rPr>
          <w:sz w:val="16"/>
        </w:rPr>
        <w:t xml:space="preserve">, significant loss of crop and livestock genetic diversity through the spread of industrial monocultures, reducing resilience in the face of climate and other changes. Many agricultural activities can have environmental impacts on land, water, and air. These environmental impacts will differ based on the farm location, farm type, and the specific farming and land management practices used as well as the timing of these practices (i.e., season of fertilizer application). For instance, </w:t>
      </w:r>
      <w:r w:rsidRPr="007E0A02">
        <w:rPr>
          <w:rStyle w:val="StyleUnderline"/>
          <w:highlight w:val="cyan"/>
        </w:rPr>
        <w:t>nutrients and pesticides can run off agricultural fields</w:t>
      </w:r>
      <w:r w:rsidRPr="00BC6775">
        <w:rPr>
          <w:rStyle w:val="StyleUnderline"/>
        </w:rPr>
        <w:t xml:space="preserve"> </w:t>
      </w:r>
      <w:r w:rsidRPr="007E0A02">
        <w:rPr>
          <w:rStyle w:val="StyleUnderline"/>
          <w:highlight w:val="cyan"/>
        </w:rPr>
        <w:t>into surface water bodies</w:t>
      </w:r>
      <w:r w:rsidRPr="00BC6775">
        <w:rPr>
          <w:rStyle w:val="StyleUnderline"/>
        </w:rPr>
        <w:t xml:space="preserve"> or leach into groundwater. </w:t>
      </w:r>
      <w:r w:rsidRPr="007E0A02">
        <w:rPr>
          <w:rStyle w:val="StyleUnderline"/>
          <w:highlight w:val="cyan"/>
        </w:rPr>
        <w:t>Increased phosphorus loading from agriculture is one of several factors that have resulted in algal blooms</w:t>
      </w:r>
      <w:r w:rsidRPr="00BC6775">
        <w:rPr>
          <w:rStyle w:val="StyleUnderline"/>
        </w:rPr>
        <w:t xml:space="preserve"> in both Lake Erie and Lake Winnipeg</w:t>
      </w:r>
      <w:r w:rsidRPr="00BC6775">
        <w:rPr>
          <w:sz w:val="16"/>
        </w:rPr>
        <w:t xml:space="preserve"> (Michalak et al., 2013; Schindler et al., 2012). The </w:t>
      </w:r>
      <w:r w:rsidRPr="00BC6775">
        <w:rPr>
          <w:rStyle w:val="StyleUnderline"/>
        </w:rPr>
        <w:t>effects of climate change on agricultural production vary from one region to another depending on the</w:t>
      </w:r>
      <w:r w:rsidRPr="00BC6775">
        <w:rPr>
          <w:sz w:val="16"/>
        </w:rPr>
        <w:t xml:space="preserve"> prevailing climate of the region, hence affects agricultural productivity differently. Nigeria, like all other countries of </w:t>
      </w:r>
      <w:proofErr w:type="spellStart"/>
      <w:r w:rsidRPr="00BC6775">
        <w:rPr>
          <w:sz w:val="16"/>
        </w:rPr>
        <w:t>subSaharan</w:t>
      </w:r>
      <w:proofErr w:type="spellEnd"/>
      <w:r w:rsidRPr="00BC6775">
        <w:rPr>
          <w:sz w:val="16"/>
        </w:rPr>
        <w:t xml:space="preserve"> Africa, is highly </w:t>
      </w:r>
      <w:proofErr w:type="spellStart"/>
      <w:r w:rsidRPr="00BC6775">
        <w:rPr>
          <w:sz w:val="16"/>
        </w:rPr>
        <w:t>vulne</w:t>
      </w:r>
      <w:proofErr w:type="spellEnd"/>
      <w:r w:rsidRPr="00BC6775">
        <w:rPr>
          <w:sz w:val="16"/>
        </w:rPr>
        <w:t xml:space="preserve">- </w:t>
      </w:r>
      <w:proofErr w:type="spellStart"/>
      <w:r w:rsidRPr="00BC6775">
        <w:rPr>
          <w:sz w:val="16"/>
        </w:rPr>
        <w:t>rable</w:t>
      </w:r>
      <w:proofErr w:type="spellEnd"/>
      <w:r w:rsidRPr="00BC6775">
        <w:rPr>
          <w:sz w:val="16"/>
        </w:rPr>
        <w:t xml:space="preserve"> to the impact of climate change (Obioha, 2009; Muhammed et al., 2011). Aluko et al., (2008) </w:t>
      </w:r>
      <w:proofErr w:type="gramStart"/>
      <w:r w:rsidRPr="00BC6775">
        <w:rPr>
          <w:sz w:val="16"/>
        </w:rPr>
        <w:t>was of the opinion that</w:t>
      </w:r>
      <w:proofErr w:type="gramEnd"/>
      <w:r w:rsidRPr="00BC6775">
        <w:rPr>
          <w:sz w:val="16"/>
        </w:rPr>
        <w:t xml:space="preserve"> climate change has significant impact on fragile soil and traditional farming systems. Negative Effects of Agriculture on our environment </w:t>
      </w:r>
      <w:proofErr w:type="gramStart"/>
      <w:r w:rsidRPr="00BC6775">
        <w:rPr>
          <w:sz w:val="16"/>
        </w:rPr>
        <w:t>The</w:t>
      </w:r>
      <w:proofErr w:type="gramEnd"/>
      <w:r w:rsidRPr="00BC6775">
        <w:rPr>
          <w:sz w:val="16"/>
        </w:rPr>
        <w:t xml:space="preserve"> practice of agriculture has been around for Impact of Agricultural Practices on Environment 147 hundreds of years and has become a basic way of life for a majority of the world. Gradually over the years, agricultural processes have flourished and become more efficient. However, now with new research and technological developments, scientists have found the negative effects that farms have had on the environment. </w:t>
      </w:r>
      <w:r w:rsidRPr="007E0A02">
        <w:rPr>
          <w:rStyle w:val="StyleUnderline"/>
          <w:highlight w:val="cyan"/>
        </w:rPr>
        <w:t>For</w:t>
      </w:r>
      <w:r w:rsidRPr="00BC6775">
        <w:rPr>
          <w:rStyle w:val="StyleUnderline"/>
        </w:rPr>
        <w:t xml:space="preserve"> </w:t>
      </w:r>
      <w:proofErr w:type="gramStart"/>
      <w:r w:rsidRPr="00BC6775">
        <w:rPr>
          <w:rStyle w:val="StyleUnderline"/>
        </w:rPr>
        <w:t>world’s</w:t>
      </w:r>
      <w:proofErr w:type="gramEnd"/>
      <w:r w:rsidRPr="00BC6775">
        <w:rPr>
          <w:rStyle w:val="StyleUnderline"/>
        </w:rPr>
        <w:t xml:space="preserve"> total anthropogenic </w:t>
      </w:r>
      <w:r w:rsidRPr="007E0A02">
        <w:rPr>
          <w:rStyle w:val="StyleUnderline"/>
          <w:highlight w:val="cyan"/>
        </w:rPr>
        <w:t>carbon</w:t>
      </w:r>
      <w:r w:rsidRPr="00BC6775">
        <w:rPr>
          <w:rStyle w:val="StyleUnderline"/>
        </w:rPr>
        <w:t xml:space="preserve"> dioxide </w:t>
      </w:r>
      <w:r w:rsidRPr="007E0A02">
        <w:rPr>
          <w:rStyle w:val="StyleUnderline"/>
          <w:highlight w:val="cyan"/>
        </w:rPr>
        <w:t>emissions</w:t>
      </w:r>
      <w:r w:rsidRPr="00BC6775">
        <w:rPr>
          <w:rStyle w:val="StyleUnderline"/>
        </w:rPr>
        <w:t xml:space="preserve">, </w:t>
      </w:r>
      <w:r w:rsidRPr="007E0A02">
        <w:rPr>
          <w:rStyle w:val="StyleUnderline"/>
          <w:highlight w:val="cyan"/>
        </w:rPr>
        <w:t>agricultural activity is responsible for 20% of the total</w:t>
      </w:r>
      <w:r w:rsidRPr="00BC6775">
        <w:rPr>
          <w:sz w:val="16"/>
        </w:rPr>
        <w:t xml:space="preserve"> (</w:t>
      </w:r>
      <w:proofErr w:type="spellStart"/>
      <w:r w:rsidRPr="00BC6775">
        <w:rPr>
          <w:sz w:val="16"/>
        </w:rPr>
        <w:t>Litterman</w:t>
      </w:r>
      <w:proofErr w:type="spellEnd"/>
      <w:r w:rsidRPr="00BC6775">
        <w:rPr>
          <w:sz w:val="16"/>
        </w:rPr>
        <w:t xml:space="preserve"> et al., 2003). Modern agricultural techniques were typically wasteful in their use of fertilizers. Often, many farmers add large amounts of fertilizer or manure at the time of sowing </w:t>
      </w:r>
      <w:proofErr w:type="gramStart"/>
      <w:r w:rsidRPr="00BC6775">
        <w:rPr>
          <w:sz w:val="16"/>
        </w:rPr>
        <w:t>in order to</w:t>
      </w:r>
      <w:proofErr w:type="gramEnd"/>
      <w:r w:rsidRPr="00BC6775">
        <w:rPr>
          <w:sz w:val="16"/>
        </w:rPr>
        <w:t xml:space="preserve"> cover and protect the young plants. This technique was inefficient, since the young plants were unable to absorb most of the nitrogen. Therefore, much of the nitrogen was lost to the environment in </w:t>
      </w:r>
      <w:proofErr w:type="gramStart"/>
      <w:r w:rsidRPr="00BC6775">
        <w:rPr>
          <w:sz w:val="16"/>
        </w:rPr>
        <w:t>a number of</w:t>
      </w:r>
      <w:proofErr w:type="gramEnd"/>
      <w:r w:rsidRPr="00BC6775">
        <w:rPr>
          <w:sz w:val="16"/>
        </w:rPr>
        <w:t xml:space="preserve"> ways. This action causes a disruption in the pH of the soil, which affects plant growth. If the soil pH was high enough, then the equilibrium will be driven towards ammonia, a volatile gas. This release of ammonia into the atmosphere will eventually result in the return of ammonia to the earth through rain (</w:t>
      </w:r>
      <w:proofErr w:type="spellStart"/>
      <w:r w:rsidRPr="00BC6775">
        <w:rPr>
          <w:sz w:val="16"/>
        </w:rPr>
        <w:t>Litterman</w:t>
      </w:r>
      <w:proofErr w:type="spellEnd"/>
      <w:r w:rsidRPr="00BC6775">
        <w:rPr>
          <w:sz w:val="16"/>
        </w:rPr>
        <w:t xml:space="preserve"> et al., 2003; Trautmann and Porter, 1998). Phosphate based fertilizers </w:t>
      </w:r>
      <w:proofErr w:type="gramStart"/>
      <w:r w:rsidRPr="00BC6775">
        <w:rPr>
          <w:sz w:val="16"/>
        </w:rPr>
        <w:t>was</w:t>
      </w:r>
      <w:proofErr w:type="gramEnd"/>
      <w:r w:rsidRPr="00BC6775">
        <w:rPr>
          <w:sz w:val="16"/>
        </w:rPr>
        <w:t xml:space="preserve"> also used in addition to </w:t>
      </w:r>
      <w:proofErr w:type="gramStart"/>
      <w:r w:rsidRPr="00BC6775">
        <w:rPr>
          <w:sz w:val="16"/>
        </w:rPr>
        <w:t>nitrogen based</w:t>
      </w:r>
      <w:proofErr w:type="gramEnd"/>
      <w:r w:rsidRPr="00BC6775">
        <w:rPr>
          <w:sz w:val="16"/>
        </w:rPr>
        <w:t xml:space="preserve"> fertilizers. Unfortunately, as with </w:t>
      </w:r>
      <w:proofErr w:type="gramStart"/>
      <w:r w:rsidRPr="00BC6775">
        <w:rPr>
          <w:sz w:val="16"/>
        </w:rPr>
        <w:t>nitrogen based</w:t>
      </w:r>
      <w:proofErr w:type="gramEnd"/>
      <w:r w:rsidRPr="00BC6775">
        <w:rPr>
          <w:sz w:val="16"/>
        </w:rPr>
        <w:t xml:space="preserve"> fertilizers, there are negative environmental consequences. The increasing use of phosphate fertilizers has led to the accumulation of phosphorus in soils. This causes problems because </w:t>
      </w:r>
      <w:proofErr w:type="gramStart"/>
      <w:r w:rsidRPr="00BC6775">
        <w:rPr>
          <w:sz w:val="16"/>
        </w:rPr>
        <w:t>the means by which</w:t>
      </w:r>
      <w:proofErr w:type="gramEnd"/>
      <w:r w:rsidRPr="00BC6775">
        <w:rPr>
          <w:sz w:val="16"/>
        </w:rPr>
        <w:t xml:space="preserve"> </w:t>
      </w:r>
      <w:proofErr w:type="spellStart"/>
      <w:proofErr w:type="gramStart"/>
      <w:r w:rsidRPr="00BC6775">
        <w:rPr>
          <w:sz w:val="16"/>
        </w:rPr>
        <w:t>phos</w:t>
      </w:r>
      <w:proofErr w:type="spellEnd"/>
      <w:r w:rsidRPr="00BC6775">
        <w:rPr>
          <w:sz w:val="16"/>
        </w:rPr>
        <w:t xml:space="preserve">- </w:t>
      </w:r>
      <w:proofErr w:type="spellStart"/>
      <w:r w:rsidRPr="00BC6775">
        <w:rPr>
          <w:sz w:val="16"/>
        </w:rPr>
        <w:t>phorus</w:t>
      </w:r>
      <w:proofErr w:type="spellEnd"/>
      <w:proofErr w:type="gramEnd"/>
      <w:r w:rsidRPr="00BC6775">
        <w:rPr>
          <w:sz w:val="16"/>
        </w:rPr>
        <w:t xml:space="preserve"> was immobilized cannot accommodate for the additional phosphorus that fertilizers add to soils. Consequently, high concentrations of phosphorus flow away with agricultural runoff. </w:t>
      </w:r>
      <w:r w:rsidRPr="00BC6775">
        <w:rPr>
          <w:rStyle w:val="StyleUnderline"/>
        </w:rPr>
        <w:t xml:space="preserve">The </w:t>
      </w:r>
      <w:r w:rsidRPr="007E0A02">
        <w:rPr>
          <w:rStyle w:val="StyleUnderline"/>
          <w:highlight w:val="cyan"/>
        </w:rPr>
        <w:t>toxic effects of phosphorus become noticeable when agricultural runoff was deposited in lakes, streams and other water sources</w:t>
      </w:r>
      <w:r w:rsidRPr="00BC6775">
        <w:rPr>
          <w:rStyle w:val="StyleUnderline"/>
        </w:rPr>
        <w:t xml:space="preserve"> because excessive </w:t>
      </w:r>
      <w:proofErr w:type="gramStart"/>
      <w:r w:rsidRPr="00BC6775">
        <w:rPr>
          <w:rStyle w:val="StyleUnderline"/>
        </w:rPr>
        <w:t>amount</w:t>
      </w:r>
      <w:proofErr w:type="gramEnd"/>
      <w:r w:rsidRPr="00BC6775">
        <w:rPr>
          <w:rStyle w:val="StyleUnderline"/>
        </w:rPr>
        <w:t xml:space="preserve"> of phosphorus leads to eutrophication</w:t>
      </w:r>
      <w:r w:rsidRPr="00BC6775">
        <w:rPr>
          <w:sz w:val="16"/>
        </w:rPr>
        <w:t xml:space="preserve"> (</w:t>
      </w:r>
      <w:proofErr w:type="spellStart"/>
      <w:r w:rsidRPr="00BC6775">
        <w:rPr>
          <w:sz w:val="16"/>
        </w:rPr>
        <w:t>Litterman</w:t>
      </w:r>
      <w:proofErr w:type="spellEnd"/>
      <w:r w:rsidRPr="00BC6775">
        <w:rPr>
          <w:sz w:val="16"/>
        </w:rPr>
        <w:t xml:space="preserve"> et al., 2003, Karr et al., 2003; Trautmann, 1998).</w:t>
      </w:r>
    </w:p>
    <w:p w14:paraId="3CD79B11" w14:textId="77777777" w:rsidR="00B80A83" w:rsidRPr="00BC6775" w:rsidRDefault="00B80A83" w:rsidP="00B80A83">
      <w:pPr>
        <w:pStyle w:val="Heading3"/>
        <w:rPr>
          <w:rFonts w:cs="Calibri"/>
        </w:rPr>
      </w:pPr>
      <w:r>
        <w:rPr>
          <w:rFonts w:cs="Calibri"/>
        </w:rPr>
        <w:t xml:space="preserve">2NC --- Biotech --- R&amp;D --- </w:t>
      </w:r>
      <w:r w:rsidRPr="00BC6775">
        <w:rPr>
          <w:rFonts w:cs="Calibri"/>
        </w:rPr>
        <w:t>Solves Water Scarcity</w:t>
      </w:r>
    </w:p>
    <w:p w14:paraId="36649E2A" w14:textId="77777777" w:rsidR="00B80A83" w:rsidRPr="00BC6775" w:rsidRDefault="00B80A83" w:rsidP="00B80A83">
      <w:pPr>
        <w:pStyle w:val="Heading4"/>
        <w:rPr>
          <w:rFonts w:cs="Calibri"/>
        </w:rPr>
      </w:pPr>
      <w:r w:rsidRPr="00BC6775">
        <w:rPr>
          <w:rFonts w:cs="Calibri"/>
        </w:rPr>
        <w:t>Agriculture is the root cause of water scarcity due to significant overuse</w:t>
      </w:r>
    </w:p>
    <w:p w14:paraId="4D147392" w14:textId="77777777" w:rsidR="00B80A83" w:rsidRPr="00BC6775" w:rsidRDefault="00B80A83" w:rsidP="00B80A83">
      <w:r w:rsidRPr="00BC6775">
        <w:rPr>
          <w:rStyle w:val="Style13ptBold"/>
        </w:rPr>
        <w:t>Taft</w:t>
      </w:r>
      <w:r w:rsidRPr="00BC6775">
        <w:t xml:space="preserve"> 1-28-20</w:t>
      </w:r>
      <w:r w:rsidRPr="00BC6775">
        <w:rPr>
          <w:rStyle w:val="Style13ptBold"/>
        </w:rPr>
        <w:t>15</w:t>
      </w:r>
      <w:r w:rsidRPr="00BC6775">
        <w:t xml:space="preserve"> (</w:t>
      </w:r>
      <w:proofErr w:type="spellStart"/>
      <w:r w:rsidRPr="00BC6775">
        <w:t>Hessy</w:t>
      </w:r>
      <w:proofErr w:type="spellEnd"/>
      <w:r w:rsidRPr="00BC6775">
        <w:t xml:space="preserve"> L Taft, Former chemistry professor at John Hopkins University with a focus on water sustainability; “Water Scarcity: Global Challenges for Agriculture”; ScienceDirect; Accessed 7-18-2024; https://doi.org/10.1016/B978-0-12-800211-7.00016-8;) GH AB:(</w:t>
      </w:r>
    </w:p>
    <w:p w14:paraId="24A2785D" w14:textId="77777777" w:rsidR="00B80A83" w:rsidRPr="00BC6775" w:rsidRDefault="00B80A83" w:rsidP="00B80A83">
      <w:pPr>
        <w:rPr>
          <w:sz w:val="12"/>
        </w:rPr>
      </w:pPr>
      <w:r w:rsidRPr="00BC6775">
        <w:rPr>
          <w:sz w:val="12"/>
        </w:rPr>
        <w:t xml:space="preserve">Agriculture Irrigated Agriculture: Water Sources and Conservation Methods </w:t>
      </w:r>
      <w:r w:rsidRPr="007E0A02">
        <w:rPr>
          <w:rStyle w:val="Emphasis"/>
          <w:highlight w:val="cyan"/>
        </w:rPr>
        <w:t>Agriculture consumes about 70% of the world's</w:t>
      </w:r>
      <w:r w:rsidRPr="00BC6775">
        <w:rPr>
          <w:rStyle w:val="Emphasis"/>
        </w:rPr>
        <w:t xml:space="preserve"> available </w:t>
      </w:r>
      <w:r w:rsidRPr="007E0A02">
        <w:rPr>
          <w:rStyle w:val="Emphasis"/>
          <w:highlight w:val="cyan"/>
        </w:rPr>
        <w:t>freshwater</w:t>
      </w:r>
      <w:r w:rsidRPr="00BC6775">
        <w:rPr>
          <w:sz w:val="12"/>
        </w:rPr>
        <w:t xml:space="preserve"> (more in certain regions) and it is thus </w:t>
      </w:r>
      <w:r w:rsidRPr="00BC6775">
        <w:rPr>
          <w:u w:val="single"/>
        </w:rPr>
        <w:t>paramount to engage in practices that will deter waste</w:t>
      </w:r>
      <w:r w:rsidRPr="00BC6775">
        <w:rPr>
          <w:sz w:val="12"/>
        </w:rPr>
        <w:t xml:space="preserve">. </w:t>
      </w:r>
      <w:r w:rsidRPr="007E0A02">
        <w:rPr>
          <w:rStyle w:val="Emphasis"/>
          <w:highlight w:val="cyan"/>
        </w:rPr>
        <w:t>Agriculture depends on three sources of</w:t>
      </w:r>
      <w:r w:rsidRPr="00BC6775">
        <w:rPr>
          <w:rStyle w:val="Emphasis"/>
        </w:rPr>
        <w:t xml:space="preserve"> the Earth's </w:t>
      </w:r>
      <w:r w:rsidRPr="007E0A02">
        <w:rPr>
          <w:rStyle w:val="Emphasis"/>
          <w:highlight w:val="cyan"/>
        </w:rPr>
        <w:t>freshwater</w:t>
      </w:r>
      <w:r w:rsidRPr="007E0A02">
        <w:rPr>
          <w:sz w:val="12"/>
          <w:highlight w:val="cyan"/>
        </w:rPr>
        <w:t xml:space="preserve"> </w:t>
      </w:r>
      <w:r w:rsidRPr="007E0A02">
        <w:rPr>
          <w:highlight w:val="cyan"/>
          <w:u w:val="single"/>
        </w:rPr>
        <w:t>for</w:t>
      </w:r>
      <w:r w:rsidRPr="00BC6775">
        <w:rPr>
          <w:u w:val="single"/>
        </w:rPr>
        <w:t xml:space="preserve"> the cultivation of </w:t>
      </w:r>
      <w:r w:rsidRPr="007E0A02">
        <w:rPr>
          <w:highlight w:val="cyan"/>
          <w:u w:val="single"/>
        </w:rPr>
        <w:t>vegetation</w:t>
      </w:r>
      <w:r w:rsidRPr="00BC6775">
        <w:rPr>
          <w:sz w:val="12"/>
        </w:rPr>
        <w:t xml:space="preserve">. The </w:t>
      </w:r>
      <w:r w:rsidRPr="00BC6775">
        <w:rPr>
          <w:rStyle w:val="StyleUnderline"/>
        </w:rPr>
        <w:t>contribution of natural rainfall does not constitute irrigation but few places in the world today can rely on it as the sole source of water</w:t>
      </w:r>
      <w:r w:rsidRPr="00BC6775">
        <w:rPr>
          <w:sz w:val="12"/>
        </w:rPr>
        <w:t xml:space="preserve">. (The Amazon basin in Brazil is one such example.) Irrigated </w:t>
      </w:r>
      <w:r w:rsidRPr="00BC6775">
        <w:rPr>
          <w:u w:val="single"/>
        </w:rPr>
        <w:t xml:space="preserve">agriculture depends on the use of groundwater and surface water from streams and </w:t>
      </w:r>
      <w:proofErr w:type="gramStart"/>
      <w:r w:rsidRPr="00BC6775">
        <w:rPr>
          <w:u w:val="single"/>
        </w:rPr>
        <w:t>river</w:t>
      </w:r>
      <w:proofErr w:type="gramEnd"/>
      <w:r w:rsidRPr="00BC6775">
        <w:rPr>
          <w:u w:val="single"/>
        </w:rPr>
        <w:t>. Surface water for irrigated agriculture is increasingly at risk due to multiple causes, among which industrial and agricultural pollution as well as damming and drought feature prominently</w:t>
      </w:r>
      <w:r w:rsidRPr="00BC6775">
        <w:rPr>
          <w:sz w:val="12"/>
        </w:rPr>
        <w:t xml:space="preserve">. Groundwater is drought-proof and currently constitutes 56% of the overall irrigated agriculture worldwide. In Asia, groundwater constitutes 75% of global irrigated agriculture, with India, the front runner, at 37.7% of Earth's land dedicated to groundwater irrigation. Table 1 shows the groundwater extraction in selected countries during 1950–2010. Table 1. Groundwater Withdrawal in Selected Countries, 1950–2010 Country Groundwater Withdrawal, km3year−1 1950 1980 2010 India 14 100 251 USA 42 100 112 China 14 50 112 Pakistan 10 25 65 Iran 10 25 64 Bangladesh – 10 30 Mexico 10 25 29 Saudi Arabia 0 10 24 Turkey – – 13 France 3 5 6 Adapted from Ref. </w:t>
      </w:r>
      <w:proofErr w:type="gramStart"/>
      <w:r w:rsidRPr="00BC6775">
        <w:rPr>
          <w:sz w:val="12"/>
        </w:rPr>
        <w:t>6 .</w:t>
      </w:r>
      <w:proofErr w:type="gramEnd"/>
      <w:r w:rsidRPr="00BC6775">
        <w:rPr>
          <w:sz w:val="12"/>
        </w:rPr>
        <w:t xml:space="preserve"> As is evident from Table </w:t>
      </w:r>
      <w:proofErr w:type="gramStart"/>
      <w:r w:rsidRPr="00BC6775">
        <w:rPr>
          <w:sz w:val="12"/>
        </w:rPr>
        <w:t>1 ,</w:t>
      </w:r>
      <w:proofErr w:type="gramEnd"/>
      <w:r w:rsidRPr="00BC6775">
        <w:rPr>
          <w:sz w:val="12"/>
        </w:rPr>
        <w:t xml:space="preserve"> the </w:t>
      </w:r>
      <w:r w:rsidRPr="007E0A02">
        <w:rPr>
          <w:rStyle w:val="Emphasis"/>
          <w:highlight w:val="cyan"/>
        </w:rPr>
        <w:t>extraction of groundwater has witnessed an explosive growth</w:t>
      </w:r>
      <w:r w:rsidRPr="007E0A02">
        <w:rPr>
          <w:highlight w:val="cyan"/>
          <w:u w:val="single"/>
        </w:rPr>
        <w:t xml:space="preserve"> in the </w:t>
      </w:r>
      <w:r w:rsidRPr="007E0A02">
        <w:rPr>
          <w:rStyle w:val="Emphasis"/>
          <w:highlight w:val="cyan"/>
        </w:rPr>
        <w:t>past half</w:t>
      </w:r>
      <w:r w:rsidRPr="00BC6775">
        <w:rPr>
          <w:rStyle w:val="Emphasis"/>
        </w:rPr>
        <w:t xml:space="preserve"> </w:t>
      </w:r>
      <w:r w:rsidRPr="007E0A02">
        <w:rPr>
          <w:rStyle w:val="Emphasis"/>
          <w:highlight w:val="cyan"/>
        </w:rPr>
        <w:t>century</w:t>
      </w:r>
      <w:r w:rsidRPr="00BC6775">
        <w:rPr>
          <w:sz w:val="12"/>
        </w:rPr>
        <w:t xml:space="preserve">, which is a </w:t>
      </w:r>
      <w:r w:rsidRPr="00BC6775">
        <w:rPr>
          <w:u w:val="single"/>
        </w:rPr>
        <w:t>consequence of the increasing demands for agricultural food production for an expanding population</w:t>
      </w:r>
      <w:r w:rsidRPr="00BC6775">
        <w:rPr>
          <w:sz w:val="12"/>
        </w:rPr>
        <w:t xml:space="preserve">. Hypothetically, one would expect the level of groundwater withdrawal to correlate positively with the size of the country but, in fact, </w:t>
      </w:r>
      <w:r w:rsidRPr="007E0A02">
        <w:rPr>
          <w:rStyle w:val="Emphasis"/>
          <w:highlight w:val="cyan"/>
        </w:rPr>
        <w:t>withdrawal is not distributed evenly</w:t>
      </w:r>
      <w:r w:rsidRPr="00BC6775">
        <w:rPr>
          <w:rStyle w:val="Emphasis"/>
        </w:rPr>
        <w:t xml:space="preserve"> among nations or even throughout a country; rather </w:t>
      </w:r>
      <w:r w:rsidRPr="007E0A02">
        <w:rPr>
          <w:rStyle w:val="Emphasis"/>
          <w:highlight w:val="cyan"/>
        </w:rPr>
        <w:t>it is limited to specific areas where demand for cultivation is intense</w:t>
      </w:r>
      <w:r w:rsidRPr="00BC6775">
        <w:rPr>
          <w:sz w:val="12"/>
        </w:rPr>
        <w:t xml:space="preserve">. The </w:t>
      </w:r>
      <w:r w:rsidRPr="00BC6775">
        <w:rPr>
          <w:u w:val="single"/>
        </w:rPr>
        <w:t>use of groundwater for irrigation is dependent on several key factors</w:t>
      </w:r>
      <w:r w:rsidRPr="00BC6775">
        <w:rPr>
          <w:sz w:val="12"/>
        </w:rPr>
        <w:t xml:space="preserve">, including the availability of surface water for irrigation, the climate variability, the population density, the status of the local economy, and the quality of the groundwater. In Bangladesh, the groundwater has been particularly plagued by contamination with arsenic, a condition that has caused serious health problems for the local population and that has been the subject of much international research and assistance </w:t>
      </w:r>
      <w:proofErr w:type="gramStart"/>
      <w:r w:rsidRPr="00BC6775">
        <w:rPr>
          <w:sz w:val="12"/>
        </w:rPr>
        <w:t>in order to</w:t>
      </w:r>
      <w:proofErr w:type="gramEnd"/>
      <w:r w:rsidRPr="00BC6775">
        <w:rPr>
          <w:sz w:val="12"/>
        </w:rPr>
        <w:t xml:space="preserve"> remedy the situation. Arsenic can be typically released into groundwater by the weathering of arsenopyrite, which converts </w:t>
      </w:r>
      <w:proofErr w:type="gramStart"/>
      <w:r w:rsidRPr="00BC6775">
        <w:rPr>
          <w:sz w:val="12"/>
        </w:rPr>
        <w:t>As(</w:t>
      </w:r>
      <w:proofErr w:type="gramEnd"/>
      <w:r w:rsidRPr="00BC6775">
        <w:rPr>
          <w:sz w:val="12"/>
        </w:rPr>
        <w:t xml:space="preserve">III) into soluble As(V) in the presence of oxygen and water. The initial identification of arsenic-contaminated wells for remediation is becoming increasingly ineffective since widespread pumping has facilitated fluctuating water flows in groundwater. 7 Numerous arsenic removal systems based that rely on arsenic-selective adsorbents are presently in use throughout countries in south central </w:t>
      </w:r>
      <w:proofErr w:type="gramStart"/>
      <w:r w:rsidRPr="00BC6775">
        <w:rPr>
          <w:sz w:val="12"/>
        </w:rPr>
        <w:t>Asia</w:t>
      </w:r>
      <w:proofErr w:type="gramEnd"/>
      <w:r w:rsidRPr="00BC6775">
        <w:rPr>
          <w:sz w:val="12"/>
        </w:rPr>
        <w:t xml:space="preserve"> but much remains to be done. A </w:t>
      </w:r>
      <w:r w:rsidRPr="00BC6775">
        <w:rPr>
          <w:rStyle w:val="Emphasis"/>
        </w:rPr>
        <w:t>level of groundwater withdrawal becomes unsustainable when the water table is lowered faster than aquifers can be replenished by precipitation, rivers, and streams</w:t>
      </w:r>
      <w:r w:rsidRPr="00BC6775">
        <w:rPr>
          <w:sz w:val="12"/>
        </w:rPr>
        <w:t>. The level of abstraction in the alluvial aquifer of Jaipur, Rajasthan, India, for example, has led to the lowering of the water table by 20 m between 1988 and 2003. Continued extraction at the present rate will also upset the natural equilibrium of an aquifer with the ground surface, resulting in subsidence, or the sinking of land, to form craters. As a result of several United Nations Educational, Scientific and Cultural Organization studies, numerous cases of land subsidence have been identified, among which we find the Toluca Valley, Mexico, with a decline of 90 mm/</w:t>
      </w:r>
      <w:proofErr w:type="spellStart"/>
      <w:r w:rsidRPr="00BC6775">
        <w:rPr>
          <w:sz w:val="12"/>
        </w:rPr>
        <w:t>yr</w:t>
      </w:r>
      <w:proofErr w:type="spellEnd"/>
      <w:r w:rsidRPr="00BC6775">
        <w:rPr>
          <w:sz w:val="12"/>
        </w:rPr>
        <w:t xml:space="preserve"> between 2003 and 2008 and Yunlin, China, showing a decline of 100 mm/</w:t>
      </w:r>
      <w:proofErr w:type="spellStart"/>
      <w:r w:rsidRPr="00BC6775">
        <w:rPr>
          <w:sz w:val="12"/>
        </w:rPr>
        <w:t>yr</w:t>
      </w:r>
      <w:proofErr w:type="spellEnd"/>
      <w:r w:rsidRPr="00BC6775">
        <w:rPr>
          <w:sz w:val="12"/>
        </w:rPr>
        <w:t xml:space="preserve"> during 2002–2007 (IAHS/UNESCO, EISOLS, 2010). 6 China is particularly vulnerable to the effects of climate change. The country contains approximately 20% of the world's population but has just 7% of its arable land. The North China Plain (Huang Haui Hai), the heartland of wheat production in China, is dependent on irrigation from the Yellow River and the Huang Haui Hai aquifer below. In response to dry conditions, increased pumping from the aquifer has resulted in a decline of the groundwater table of roughly 20 m in the past three decades (</w:t>
      </w:r>
      <w:proofErr w:type="spellStart"/>
      <w:r w:rsidRPr="00BC6775">
        <w:rPr>
          <w:sz w:val="12"/>
        </w:rPr>
        <w:t>Konikow</w:t>
      </w:r>
      <w:proofErr w:type="spellEnd"/>
      <w:r w:rsidRPr="00BC6775">
        <w:rPr>
          <w:sz w:val="12"/>
        </w:rPr>
        <w:t xml:space="preserve"> and Kendy, 2005). In response to rising temperatures in the region, the initial stages of wheat growth have accelerated but the later phases of flowering and maturity remain essentially unchanged so that the overall effect is a shorter growing season. This means lower yields due to fewer total grains. According to Agricultural and Forest Meteorology (2009), warming is responsible for a 4.7% decline in growth of wheat yields in China from 1979 to 2000. 8 In the southeastern region of China, where rice is the major agricultural product, warming will also have negative long-term effects. While warming can initially enhance the yield of rice cultivated, prolonged exposure of rice seedlings during pollination to temperatures above 37 °C can sterilize the pollen and thus lead to substantially lower yields in the long run. In addition, the rice-growing eastern region of China could be threatened by a projected rise in sea level by 2050. Compounding the food security problems in China, it is relevant to note that the rising middle class in the country has shown a rising propensity for meat consumption. This translates to diverting about 33% of the country's grain production for the feed of livestock in 2011, adding additional strain to the water allocations. 8 In the </w:t>
      </w:r>
      <w:r w:rsidRPr="007E0A02">
        <w:rPr>
          <w:rStyle w:val="Emphasis"/>
          <w:highlight w:val="cyan"/>
        </w:rPr>
        <w:t>High Plains of the Midwest in the United States, water abstraction from the underlying Ogallala aquifer</w:t>
      </w:r>
      <w:r w:rsidRPr="00BC6775">
        <w:rPr>
          <w:rStyle w:val="Emphasis"/>
        </w:rPr>
        <w:t xml:space="preserve"> since the 1940s has </w:t>
      </w:r>
      <w:r w:rsidRPr="007E0A02">
        <w:rPr>
          <w:rStyle w:val="Emphasis"/>
          <w:highlight w:val="cyan"/>
        </w:rPr>
        <w:t>converted</w:t>
      </w:r>
      <w:r w:rsidRPr="00BC6775">
        <w:rPr>
          <w:rStyle w:val="Emphasis"/>
        </w:rPr>
        <w:t xml:space="preserve"> about </w:t>
      </w:r>
      <w:r w:rsidRPr="007E0A02">
        <w:rPr>
          <w:rStyle w:val="Emphasis"/>
          <w:highlight w:val="cyan"/>
        </w:rPr>
        <w:t>450,000 square kilometers</w:t>
      </w:r>
      <w:r w:rsidRPr="00BC6775">
        <w:rPr>
          <w:rStyle w:val="Emphasis"/>
        </w:rPr>
        <w:t xml:space="preserve"> of uncultivated land </w:t>
      </w:r>
      <w:r w:rsidRPr="007E0A02">
        <w:rPr>
          <w:rStyle w:val="Emphasis"/>
          <w:highlight w:val="cyan"/>
        </w:rPr>
        <w:t>to</w:t>
      </w:r>
      <w:r w:rsidRPr="00BC6775">
        <w:rPr>
          <w:rStyle w:val="Emphasis"/>
        </w:rPr>
        <w:t xml:space="preserve"> one of the most </w:t>
      </w:r>
      <w:r w:rsidRPr="007E0A02">
        <w:rPr>
          <w:rStyle w:val="Emphasis"/>
          <w:highlight w:val="cyan"/>
        </w:rPr>
        <w:t>high-quality producers of wheat</w:t>
      </w:r>
      <w:r w:rsidRPr="00BC6775">
        <w:rPr>
          <w:u w:val="single"/>
        </w:rPr>
        <w:t>.</w:t>
      </w:r>
      <w:r w:rsidRPr="00BC6775">
        <w:rPr>
          <w:sz w:val="12"/>
        </w:rPr>
        <w:t xml:space="preserve"> The region has become a leading player among bread baskets of the world and has flourished as an economic powerhouse that affects the livelihood of millions of people. </w:t>
      </w:r>
      <w:r w:rsidRPr="00BC6775">
        <w:rPr>
          <w:u w:val="single"/>
        </w:rPr>
        <w:t xml:space="preserve">However, </w:t>
      </w:r>
      <w:r w:rsidRPr="00BC6775">
        <w:rPr>
          <w:rStyle w:val="Emphasis"/>
        </w:rPr>
        <w:t xml:space="preserve">continued </w:t>
      </w:r>
      <w:r w:rsidRPr="007E0A02">
        <w:rPr>
          <w:rStyle w:val="Emphasis"/>
          <w:highlight w:val="cyan"/>
        </w:rPr>
        <w:t>water abstraction at the present rate is</w:t>
      </w:r>
      <w:r w:rsidRPr="00BC6775">
        <w:rPr>
          <w:u w:val="single"/>
        </w:rPr>
        <w:t xml:space="preserve"> clearly </w:t>
      </w:r>
      <w:r w:rsidRPr="007E0A02">
        <w:rPr>
          <w:rStyle w:val="Emphasis"/>
          <w:highlight w:val="cyan"/>
        </w:rPr>
        <w:t xml:space="preserve">unsustainable because the </w:t>
      </w:r>
      <w:r w:rsidRPr="00BC6775">
        <w:rPr>
          <w:rStyle w:val="Emphasis"/>
        </w:rPr>
        <w:t xml:space="preserve">water </w:t>
      </w:r>
      <w:r w:rsidRPr="007E0A02">
        <w:rPr>
          <w:rStyle w:val="Emphasis"/>
          <w:highlight w:val="cyan"/>
        </w:rPr>
        <w:t>table is</w:t>
      </w:r>
      <w:r w:rsidRPr="00BC6775">
        <w:rPr>
          <w:rStyle w:val="Emphasis"/>
        </w:rPr>
        <w:t xml:space="preserve"> </w:t>
      </w:r>
      <w:r w:rsidRPr="007E0A02">
        <w:rPr>
          <w:rStyle w:val="Emphasis"/>
          <w:highlight w:val="cyan"/>
        </w:rPr>
        <w:t>lowered faster than</w:t>
      </w:r>
      <w:r w:rsidRPr="00BC6775">
        <w:rPr>
          <w:rStyle w:val="Emphasis"/>
        </w:rPr>
        <w:t xml:space="preserve"> it can be </w:t>
      </w:r>
      <w:r w:rsidRPr="007E0A02">
        <w:rPr>
          <w:rStyle w:val="Emphasis"/>
          <w:highlight w:val="cyan"/>
        </w:rPr>
        <w:t>replenished</w:t>
      </w:r>
      <w:r w:rsidRPr="00BC6775">
        <w:rPr>
          <w:u w:val="single"/>
        </w:rPr>
        <w:t xml:space="preserve"> by inflow from rivers and streams or precipitation. Differences</w:t>
      </w:r>
      <w:r w:rsidRPr="00BC6775">
        <w:rPr>
          <w:rStyle w:val="Emphasis"/>
        </w:rPr>
        <w:t xml:space="preserve"> in the decline of the water table throughout the High Plains are the result of different local or state-wide regulatory legal limitations</w:t>
      </w:r>
      <w:r w:rsidRPr="00BC6775">
        <w:rPr>
          <w:u w:val="single"/>
        </w:rPr>
        <w:t xml:space="preserve">. In areas of Texas, the </w:t>
      </w:r>
      <w:r w:rsidRPr="007E0A02">
        <w:rPr>
          <w:rStyle w:val="Emphasis"/>
          <w:highlight w:val="cyan"/>
        </w:rPr>
        <w:t>Ogallala Aquifer has declined up to 60 m</w:t>
      </w:r>
      <w:r w:rsidRPr="00BC6775">
        <w:rPr>
          <w:rStyle w:val="Emphasis"/>
        </w:rPr>
        <w:t xml:space="preserve"> while in Kansas the decline has been about 50 m in the past half century</w:t>
      </w:r>
      <w:r w:rsidRPr="00BC6775">
        <w:rPr>
          <w:sz w:val="12"/>
        </w:rPr>
        <w:t xml:space="preserve">. Resource management approaches have been stymied to varying degrees by reluctance of the population to accept regulations that could have an immediate adverse economic impact. 6 </w:t>
      </w:r>
      <w:r w:rsidRPr="00BC6775">
        <w:rPr>
          <w:rStyle w:val="StyleUnderline"/>
        </w:rPr>
        <w:t xml:space="preserve">When </w:t>
      </w:r>
      <w:r w:rsidRPr="007E0A02">
        <w:rPr>
          <w:rStyle w:val="Emphasis"/>
          <w:highlight w:val="cyan"/>
        </w:rPr>
        <w:t>coastal aquifers are overexploited so that the water tables become increasingly depressed, intrusion from sea water occurs, resulting in contamination of the pumping wells from aquifers with brackish water</w:t>
      </w:r>
      <w:r w:rsidRPr="00BC6775">
        <w:rPr>
          <w:sz w:val="12"/>
        </w:rPr>
        <w:t xml:space="preserve">. Limiting the pumping of aquifers in areas where the water table is decreasing faster than it is being replenished is critical for the long-term availability of groundwater. Thanks to the innovative research by National Aeronautics and Space Administration (NASA) (Jet Propulsion Laboratory, Goddard Institute for Space Studies), in collaboration with the University of Texas, Austin, a system of groundwater monitoring was launched in 2002. It is called the Gravity Recovery and Climate Experiment, GRACE, and consists of two satellites orbiting the Earth in the same plane, 220 km apart at a height of 550 km above the Earth. These satellites detect slight variations in the gravity field arising from fluctuations in density due to moving underground water. A microwave ranging </w:t>
      </w:r>
      <w:proofErr w:type="gramStart"/>
      <w:r w:rsidRPr="00BC6775">
        <w:rPr>
          <w:sz w:val="12"/>
        </w:rPr>
        <w:t>system, it</w:t>
      </w:r>
      <w:proofErr w:type="gramEnd"/>
      <w:r w:rsidRPr="00BC6775">
        <w:rPr>
          <w:sz w:val="12"/>
        </w:rPr>
        <w:t xml:space="preserve"> detects minute changes in distances between the satellites resulting from different attractions to gravity when the volume of water varies. Global Positioning System receivers can measure the positions of satellites to within 1 cm. Figure 5 is a photograph of the two modules of the GRACE mission as they orbit the Earth. The separation between them, which changes with local variations in gravity, is carefully recorded. Download: Download full-size image Figure 5. GRACE satellites mapping local variations in groundwater. NASA, Jet Propulsion Laboratory, Goddard Institute for Space Studies. </w:t>
      </w:r>
      <w:r w:rsidRPr="00BC6775">
        <w:rPr>
          <w:rStyle w:val="Emphasis"/>
        </w:rPr>
        <w:t>Reliance on surface water is</w:t>
      </w:r>
      <w:r w:rsidRPr="00BC6775">
        <w:rPr>
          <w:u w:val="single"/>
        </w:rPr>
        <w:t xml:space="preserve"> similarly </w:t>
      </w:r>
      <w:r w:rsidRPr="00BC6775">
        <w:rPr>
          <w:rStyle w:val="Emphasis"/>
        </w:rPr>
        <w:t>troubled by deterioration</w:t>
      </w:r>
      <w:r w:rsidRPr="00BC6775">
        <w:rPr>
          <w:u w:val="single"/>
        </w:rPr>
        <w:t xml:space="preserve"> that is evident worldwide. The inherent pristine </w:t>
      </w:r>
      <w:r w:rsidRPr="007E0A02">
        <w:rPr>
          <w:rStyle w:val="Emphasis"/>
          <w:highlight w:val="cyan"/>
        </w:rPr>
        <w:t>clarity of mountain streams is</w:t>
      </w:r>
      <w:r w:rsidRPr="00BC6775">
        <w:rPr>
          <w:rStyle w:val="Emphasis"/>
        </w:rPr>
        <w:t xml:space="preserve"> </w:t>
      </w:r>
      <w:r w:rsidRPr="007E0A02">
        <w:rPr>
          <w:rStyle w:val="Emphasis"/>
          <w:highlight w:val="cyan"/>
        </w:rPr>
        <w:t>compromised as</w:t>
      </w:r>
      <w:r w:rsidRPr="00BC6775">
        <w:rPr>
          <w:u w:val="single"/>
        </w:rPr>
        <w:t xml:space="preserve"> the </w:t>
      </w:r>
      <w:r w:rsidRPr="007E0A02">
        <w:rPr>
          <w:rStyle w:val="Emphasis"/>
          <w:highlight w:val="cyan"/>
        </w:rPr>
        <w:t>rivers</w:t>
      </w:r>
      <w:r w:rsidRPr="00BC6775">
        <w:rPr>
          <w:u w:val="single"/>
        </w:rPr>
        <w:t xml:space="preserve"> they feed become </w:t>
      </w:r>
      <w:r w:rsidRPr="007E0A02">
        <w:rPr>
          <w:rStyle w:val="Emphasis"/>
          <w:highlight w:val="cyan"/>
        </w:rPr>
        <w:t>increasingly contaminated by industrial wastes, fertilizer run-off</w:t>
      </w:r>
      <w:r w:rsidRPr="00BC6775">
        <w:rPr>
          <w:u w:val="single"/>
        </w:rPr>
        <w:t xml:space="preserve">, pharmaceutical and personal care products (PPCP), and the like. </w:t>
      </w:r>
      <w:r w:rsidRPr="00BC6775">
        <w:rPr>
          <w:rStyle w:val="Emphasis"/>
        </w:rPr>
        <w:t xml:space="preserve">Increasingly, </w:t>
      </w:r>
      <w:r w:rsidRPr="007E0A02">
        <w:rPr>
          <w:rStyle w:val="Emphasis"/>
          <w:highlight w:val="cyan"/>
        </w:rPr>
        <w:t>millions of farmers worldwide are irrigating their farmlands with marginal quality water</w:t>
      </w:r>
      <w:r w:rsidRPr="00BC6775">
        <w:rPr>
          <w:sz w:val="12"/>
        </w:rPr>
        <w:t xml:space="preserve">. The rapid proliferation of reservoir dams has alleviated shortages in irrigation water in parched lands afflicted by drought, although the primary purposes of these dams have been the development of hydropower and concomitant flood control. Inevitably, dam construction has been accompanied by varying degrees of erosion due to sediment trapping along river flows and by considerable ecological upheavals. Reduced flows through main river channels into wetlands and lakes or toxic wastes dumped into rivers from industrial effluents affect habitats, and consequently the net productivity of the area. The 2007 report of the World Water Forum identified 10 large river systems that are most at risk for supplying usable surface waters. These are listed in </w:t>
      </w:r>
    </w:p>
    <w:p w14:paraId="07F056D7" w14:textId="77777777" w:rsidR="00B80A83" w:rsidRPr="00BC6775" w:rsidRDefault="00B80A83" w:rsidP="00B80A83">
      <w:pPr>
        <w:pStyle w:val="Heading4"/>
        <w:rPr>
          <w:rFonts w:cs="Calibri"/>
        </w:rPr>
      </w:pPr>
      <w:r w:rsidRPr="00BC6775">
        <w:rPr>
          <w:rFonts w:cs="Calibri"/>
        </w:rPr>
        <w:t xml:space="preserve">Agriculture is </w:t>
      </w:r>
      <w:r w:rsidRPr="00BC6775">
        <w:rPr>
          <w:rFonts w:cs="Calibri"/>
          <w:u w:val="single"/>
        </w:rPr>
        <w:t>already</w:t>
      </w:r>
      <w:r w:rsidRPr="00BC6775">
        <w:rPr>
          <w:rFonts w:cs="Calibri"/>
        </w:rPr>
        <w:t xml:space="preserve"> running reserves dry</w:t>
      </w:r>
    </w:p>
    <w:p w14:paraId="2A401B6C" w14:textId="77777777" w:rsidR="00B80A83" w:rsidRPr="00BC6775" w:rsidRDefault="00B80A83" w:rsidP="00B80A83">
      <w:r w:rsidRPr="00BC6775">
        <w:rPr>
          <w:rStyle w:val="Style13ptBold"/>
        </w:rPr>
        <w:t>Durkin</w:t>
      </w:r>
      <w:r w:rsidRPr="00BC6775">
        <w:t xml:space="preserve"> 5-3-20</w:t>
      </w:r>
      <w:r w:rsidRPr="00BC6775">
        <w:rPr>
          <w:rStyle w:val="Style13ptBold"/>
        </w:rPr>
        <w:t>19</w:t>
      </w:r>
      <w:r w:rsidRPr="00BC6775">
        <w:t xml:space="preserve"> (Andrea Durkin, Senior Fellow on Global Agriculture and Food with the Chicago Council on Global Affairs; “Water scarcity threatens global agriculture trade”; Hinrich Foundation; Accessed 7-21-2024; https://www.hinrichfoundation.com/research/tradevistas/sustainable/water-scarcity-agriculture-trade/;) GH AB:(</w:t>
      </w:r>
    </w:p>
    <w:p w14:paraId="7868C33D" w14:textId="77777777" w:rsidR="00B80A83" w:rsidRPr="00BC6775" w:rsidRDefault="00B80A83" w:rsidP="00B80A83">
      <w:pPr>
        <w:rPr>
          <w:sz w:val="14"/>
        </w:rPr>
      </w:pPr>
      <w:r w:rsidRPr="00BC6775">
        <w:rPr>
          <w:sz w:val="14"/>
        </w:rPr>
        <w:t xml:space="preserve">Water under pressure In March, the </w:t>
      </w:r>
      <w:r w:rsidRPr="00BC6775">
        <w:rPr>
          <w:u w:val="single"/>
        </w:rPr>
        <w:t>Chicago Council on Global Affairs sounded an important alarm in its annual Global Food &amp; Agriculture report</w:t>
      </w:r>
      <w:r w:rsidRPr="00BC6775">
        <w:rPr>
          <w:sz w:val="14"/>
        </w:rPr>
        <w:t xml:space="preserve">: The </w:t>
      </w:r>
      <w:r w:rsidRPr="007E0A02">
        <w:rPr>
          <w:rStyle w:val="Emphasis"/>
          <w:highlight w:val="cyan"/>
        </w:rPr>
        <w:t>water we need</w:t>
      </w:r>
      <w:r w:rsidRPr="00BC6775">
        <w:rPr>
          <w:rStyle w:val="Emphasis"/>
        </w:rPr>
        <w:t xml:space="preserve"> to drink, to grow food, and </w:t>
      </w:r>
      <w:r w:rsidRPr="007E0A02">
        <w:rPr>
          <w:rStyle w:val="Emphasis"/>
          <w:highlight w:val="cyan"/>
        </w:rPr>
        <w:t>to produce</w:t>
      </w:r>
      <w:r w:rsidRPr="00BC6775">
        <w:rPr>
          <w:rStyle w:val="Emphasis"/>
        </w:rPr>
        <w:t xml:space="preserve"> industrial goods </w:t>
      </w:r>
      <w:r w:rsidRPr="007E0A02">
        <w:rPr>
          <w:rStyle w:val="Emphasis"/>
          <w:highlight w:val="cyan"/>
        </w:rPr>
        <w:t>is under stress</w:t>
      </w:r>
      <w:r w:rsidRPr="00BC6775">
        <w:rPr>
          <w:sz w:val="14"/>
        </w:rPr>
        <w:t xml:space="preserve"> and becoming scarcer in parts of the world. Unless we manage our vital water resources better, </w:t>
      </w:r>
      <w:r w:rsidRPr="007E0A02">
        <w:rPr>
          <w:rStyle w:val="Emphasis"/>
          <w:highlight w:val="cyan"/>
        </w:rPr>
        <w:t>important progress</w:t>
      </w:r>
      <w:r w:rsidRPr="00BC6775">
        <w:rPr>
          <w:rStyle w:val="Emphasis"/>
        </w:rPr>
        <w:t xml:space="preserve"> in global food and nutrition security and resiliency </w:t>
      </w:r>
      <w:r w:rsidRPr="007E0A02">
        <w:rPr>
          <w:rStyle w:val="Emphasis"/>
          <w:highlight w:val="cyan"/>
        </w:rPr>
        <w:t>will be rolled back</w:t>
      </w:r>
      <w:r w:rsidRPr="00BC6775">
        <w:rPr>
          <w:sz w:val="14"/>
        </w:rPr>
        <w:t xml:space="preserve">. Worse, </w:t>
      </w:r>
      <w:r w:rsidRPr="00BC6775">
        <w:rPr>
          <w:u w:val="single"/>
        </w:rPr>
        <w:t>increasing conflict over water sources has generated forced migration and fueled violent conflict within countries and communities, deepening the economic and security risks for affected populations</w:t>
      </w:r>
      <w:r w:rsidRPr="00BC6775">
        <w:rPr>
          <w:sz w:val="14"/>
        </w:rPr>
        <w:t xml:space="preserve">. In recent years, </w:t>
      </w:r>
      <w:r w:rsidRPr="00BC6775">
        <w:rPr>
          <w:rStyle w:val="Emphasis"/>
        </w:rPr>
        <w:t xml:space="preserve">food and </w:t>
      </w:r>
      <w:r w:rsidRPr="007E0A02">
        <w:rPr>
          <w:rStyle w:val="Emphasis"/>
          <w:highlight w:val="cyan"/>
        </w:rPr>
        <w:t>water insecurity</w:t>
      </w:r>
      <w:r w:rsidRPr="00BC6775">
        <w:rPr>
          <w:rStyle w:val="Emphasis"/>
        </w:rPr>
        <w:t xml:space="preserve"> have </w:t>
      </w:r>
      <w:r w:rsidRPr="007E0A02">
        <w:rPr>
          <w:rStyle w:val="Emphasis"/>
          <w:highlight w:val="cyan"/>
        </w:rPr>
        <w:t>caused</w:t>
      </w:r>
      <w:r w:rsidRPr="00BC6775">
        <w:rPr>
          <w:rStyle w:val="Emphasis"/>
        </w:rPr>
        <w:t xml:space="preserve"> or exacerbated </w:t>
      </w:r>
      <w:r w:rsidRPr="007E0A02">
        <w:rPr>
          <w:rStyle w:val="Emphasis"/>
          <w:highlight w:val="cyan"/>
        </w:rPr>
        <w:t>instability in Haiti, across the</w:t>
      </w:r>
      <w:r w:rsidRPr="00BC6775">
        <w:rPr>
          <w:rStyle w:val="Emphasis"/>
        </w:rPr>
        <w:t xml:space="preserve"> </w:t>
      </w:r>
      <w:r w:rsidRPr="007E0A02">
        <w:rPr>
          <w:rStyle w:val="Emphasis"/>
          <w:highlight w:val="cyan"/>
        </w:rPr>
        <w:t>Middle East</w:t>
      </w:r>
      <w:r w:rsidRPr="00BC6775">
        <w:rPr>
          <w:rStyle w:val="Emphasis"/>
        </w:rPr>
        <w:t xml:space="preserve"> during the Arab Spring, </w:t>
      </w:r>
      <w:r w:rsidRPr="007E0A02">
        <w:rPr>
          <w:rStyle w:val="Emphasis"/>
          <w:highlight w:val="cyan"/>
        </w:rPr>
        <w:t xml:space="preserve">and </w:t>
      </w:r>
      <w:r w:rsidRPr="00BC6775">
        <w:rPr>
          <w:rStyle w:val="Emphasis"/>
        </w:rPr>
        <w:t xml:space="preserve">most recently </w:t>
      </w:r>
      <w:r w:rsidRPr="007E0A02">
        <w:rPr>
          <w:rStyle w:val="Emphasis"/>
          <w:highlight w:val="cyan"/>
        </w:rPr>
        <w:t>in</w:t>
      </w:r>
      <w:r w:rsidRPr="00BC6775">
        <w:rPr>
          <w:rStyle w:val="Emphasis"/>
        </w:rPr>
        <w:t xml:space="preserve"> </w:t>
      </w:r>
      <w:r w:rsidRPr="007E0A02">
        <w:rPr>
          <w:rStyle w:val="Emphasis"/>
          <w:highlight w:val="cyan"/>
        </w:rPr>
        <w:t>Venezuela</w:t>
      </w:r>
      <w:r w:rsidRPr="00BC6775">
        <w:rPr>
          <w:u w:val="single"/>
        </w:rPr>
        <w:t xml:space="preserve">. Analysts have even spotted a </w:t>
      </w:r>
      <w:r w:rsidRPr="007E0A02">
        <w:rPr>
          <w:rStyle w:val="Emphasis"/>
          <w:highlight w:val="cyan"/>
        </w:rPr>
        <w:t>correlation between periods of</w:t>
      </w:r>
      <w:r w:rsidRPr="00BC6775">
        <w:rPr>
          <w:rStyle w:val="Emphasis"/>
        </w:rPr>
        <w:t xml:space="preserve"> high or low </w:t>
      </w:r>
      <w:r w:rsidRPr="007E0A02">
        <w:rPr>
          <w:rStyle w:val="Emphasis"/>
          <w:highlight w:val="cyan"/>
        </w:rPr>
        <w:t>rainfall and militant activity in East Africa</w:t>
      </w:r>
      <w:r w:rsidRPr="00BC6775">
        <w:rPr>
          <w:u w:val="single"/>
        </w:rPr>
        <w:t xml:space="preserve">. </w:t>
      </w:r>
      <w:r w:rsidRPr="00BC6775">
        <w:rPr>
          <w:sz w:val="14"/>
        </w:rPr>
        <w:t xml:space="preserve">No food without water </w:t>
      </w:r>
      <w:r w:rsidRPr="00BC6775">
        <w:rPr>
          <w:rStyle w:val="StyleUnderline"/>
        </w:rPr>
        <w:t>We need water for a variety of uses, but chief among them is to grow food. Seventy-one percent of water consumed globally is poured into crop and livestock production</w:t>
      </w:r>
      <w:r w:rsidRPr="00BC6775">
        <w:rPr>
          <w:sz w:val="14"/>
        </w:rPr>
        <w:t xml:space="preserve">. Twenty percent goes to industrial use and just nine percent goes to drinking and sanitation. Given population growth, rising incomes, the exhaustion of arable land, and migration to cities among other trends, </w:t>
      </w:r>
      <w:r w:rsidRPr="00BC6775">
        <w:rPr>
          <w:rStyle w:val="StyleUnderline"/>
        </w:rPr>
        <w:t>farmers must continually improve yields, which drives intensification of agricultural production around the world.</w:t>
      </w:r>
      <w:r w:rsidRPr="00BC6775">
        <w:rPr>
          <w:sz w:val="14"/>
        </w:rPr>
        <w:t xml:space="preserve"> </w:t>
      </w:r>
      <w:proofErr w:type="spellStart"/>
      <w:r w:rsidRPr="00BC6775">
        <w:rPr>
          <w:sz w:val="14"/>
        </w:rPr>
        <w:t>TradeVistas</w:t>
      </w:r>
      <w:proofErr w:type="spellEnd"/>
      <w:r w:rsidRPr="00BC6775">
        <w:rPr>
          <w:sz w:val="14"/>
        </w:rPr>
        <w:t xml:space="preserve">- 71 percent water consumed globally produces food Many agricultural producers live in already water-stressed areas. </w:t>
      </w:r>
      <w:proofErr w:type="gramStart"/>
      <w:r w:rsidRPr="00BC6775">
        <w:rPr>
          <w:sz w:val="14"/>
        </w:rPr>
        <w:t>By</w:t>
      </w:r>
      <w:proofErr w:type="gramEnd"/>
      <w:r w:rsidRPr="00BC6775">
        <w:rPr>
          <w:sz w:val="14"/>
        </w:rPr>
        <w:t xml:space="preserve"> some projections, </w:t>
      </w:r>
      <w:r w:rsidRPr="00BC6775">
        <w:rPr>
          <w:u w:val="single"/>
        </w:rPr>
        <w:t xml:space="preserve">over </w:t>
      </w:r>
      <w:r w:rsidRPr="007E0A02">
        <w:rPr>
          <w:rStyle w:val="Emphasis"/>
          <w:highlight w:val="cyan"/>
        </w:rPr>
        <w:t>half of the world’s population will be at risk for water scarcity by 2050</w:t>
      </w:r>
      <w:r w:rsidRPr="00BC6775">
        <w:rPr>
          <w:u w:val="single"/>
        </w:rPr>
        <w:t xml:space="preserve"> at a time when water needs for agricultural production will have grown over 20 percent</w:t>
      </w:r>
      <w:r w:rsidRPr="00BC6775">
        <w:rPr>
          <w:sz w:val="14"/>
        </w:rPr>
        <w:t xml:space="preserve">. The </w:t>
      </w:r>
      <w:r w:rsidRPr="00BC6775">
        <w:rPr>
          <w:u w:val="single"/>
        </w:rPr>
        <w:t xml:space="preserve">mismatch puts as much as 39 percent of cereal production and 49 percent of global grain production at risk due to water stress. </w:t>
      </w:r>
      <w:r w:rsidRPr="007E0A02">
        <w:rPr>
          <w:rStyle w:val="Emphasis"/>
          <w:highlight w:val="cyan"/>
        </w:rPr>
        <w:t>Farmers worldwide need adequate water supplies</w:t>
      </w:r>
      <w:r w:rsidRPr="00BC6775">
        <w:rPr>
          <w:rStyle w:val="Emphasis"/>
        </w:rPr>
        <w:t xml:space="preserve"> to reliably produce and trade diverse, micronutrient-rich foods such as fruits, vegetables, animal-</w:t>
      </w:r>
      <w:proofErr w:type="gramStart"/>
      <w:r w:rsidRPr="00BC6775">
        <w:rPr>
          <w:rStyle w:val="Emphasis"/>
        </w:rPr>
        <w:t>source</w:t>
      </w:r>
      <w:proofErr w:type="gramEnd"/>
      <w:r w:rsidRPr="00BC6775">
        <w:rPr>
          <w:rStyle w:val="Emphasis"/>
        </w:rPr>
        <w:t xml:space="preserve"> proteins and dry season crops</w:t>
      </w:r>
      <w:r w:rsidRPr="00BC6775">
        <w:rPr>
          <w:u w:val="single"/>
        </w:rPr>
        <w:t xml:space="preserve"> that might include squash and beans. </w:t>
      </w:r>
      <w:proofErr w:type="spellStart"/>
      <w:r w:rsidRPr="00BC6775">
        <w:rPr>
          <w:sz w:val="14"/>
        </w:rPr>
        <w:t>TradeVistas</w:t>
      </w:r>
      <w:proofErr w:type="spellEnd"/>
      <w:r w:rsidRPr="00BC6775">
        <w:rPr>
          <w:sz w:val="14"/>
        </w:rPr>
        <w:t xml:space="preserve">- Top 10 freshwater consumers and uses “Virtual water” trade </w:t>
      </w:r>
      <w:proofErr w:type="gramStart"/>
      <w:r w:rsidRPr="00BC6775">
        <w:rPr>
          <w:sz w:val="14"/>
        </w:rPr>
        <w:t>In</w:t>
      </w:r>
      <w:proofErr w:type="gramEnd"/>
      <w:r w:rsidRPr="00BC6775">
        <w:rPr>
          <w:sz w:val="14"/>
        </w:rPr>
        <w:t xml:space="preserve"> studies on water resource management, </w:t>
      </w:r>
      <w:r w:rsidRPr="00BC6775">
        <w:rPr>
          <w:rStyle w:val="Emphasis"/>
        </w:rPr>
        <w:t>“virtual water” describes the volume of water used to produce a service or a good</w:t>
      </w:r>
      <w:r w:rsidRPr="00BC6775">
        <w:rPr>
          <w:rStyle w:val="StyleUnderline"/>
        </w:rPr>
        <w:t>, including agricultural commodities</w:t>
      </w:r>
      <w:r w:rsidRPr="00BC6775">
        <w:rPr>
          <w:sz w:val="14"/>
        </w:rPr>
        <w:t xml:space="preserve">. The </w:t>
      </w:r>
      <w:r w:rsidRPr="00BC6775">
        <w:rPr>
          <w:rStyle w:val="StyleUnderline"/>
        </w:rPr>
        <w:t xml:space="preserve">water used in crop production, for example, can be measured in terms of a water source depleted or water used in irrigation. Global </w:t>
      </w:r>
      <w:r w:rsidRPr="00BC6775">
        <w:rPr>
          <w:rStyle w:val="Emphasis"/>
        </w:rPr>
        <w:t xml:space="preserve">flows of virtual water are estimated by multiplying how much water it takes to produce crops </w:t>
      </w:r>
      <w:r w:rsidRPr="00BC6775">
        <w:rPr>
          <w:rStyle w:val="StyleUnderline"/>
        </w:rPr>
        <w:t xml:space="preserve">and livestock by the volume of crops and livestock traded. </w:t>
      </w:r>
      <w:r w:rsidRPr="00BC6775">
        <w:rPr>
          <w:sz w:val="14"/>
        </w:rPr>
        <w:t xml:space="preserve">The more effective an irrigation technique used in crops that are traded, the more water that can be saved. Where the policy discussions get more complicated is when it’s suggested that countries reduce their own production of water-intensive crops in favor of importing crops that are produced elsewhere using more water-efficient methods – or simply to conserve their own water resources. On paper, this could produce “global water savings”. </w:t>
      </w:r>
      <w:proofErr w:type="spellStart"/>
      <w:r w:rsidRPr="00BC6775">
        <w:rPr>
          <w:sz w:val="14"/>
        </w:rPr>
        <w:t>TradeVistas</w:t>
      </w:r>
      <w:proofErr w:type="spellEnd"/>
      <w:r w:rsidRPr="00BC6775">
        <w:rPr>
          <w:sz w:val="14"/>
        </w:rPr>
        <w:t xml:space="preserve">- Largest net importer and exporters of virtual water </w:t>
      </w:r>
      <w:proofErr w:type="spellStart"/>
      <w:r w:rsidRPr="00BC6775">
        <w:rPr>
          <w:sz w:val="14"/>
        </w:rPr>
        <w:t>Water</w:t>
      </w:r>
      <w:proofErr w:type="spellEnd"/>
      <w:r w:rsidRPr="00BC6775">
        <w:rPr>
          <w:sz w:val="14"/>
        </w:rPr>
        <w:t xml:space="preserve"> alone is not a comparative advantage in trade The idea is borrowed from the concept of comparative advantage in international trade. </w:t>
      </w:r>
      <w:r w:rsidRPr="00BC6775">
        <w:rPr>
          <w:rStyle w:val="StyleUnderline"/>
        </w:rPr>
        <w:t xml:space="preserve">The </w:t>
      </w:r>
      <w:r w:rsidRPr="007E0A02">
        <w:rPr>
          <w:rStyle w:val="Emphasis"/>
          <w:highlight w:val="cyan"/>
        </w:rPr>
        <w:t>availability of rainfall or access to water resources is</w:t>
      </w:r>
      <w:r w:rsidRPr="00BC6775">
        <w:rPr>
          <w:rStyle w:val="Emphasis"/>
        </w:rPr>
        <w:t xml:space="preserve"> only relevant, however, when combined with the availability, cost, and productive use of other inputs for production</w:t>
      </w:r>
      <w:r w:rsidRPr="00BC6775">
        <w:rPr>
          <w:rStyle w:val="StyleUnderline"/>
        </w:rPr>
        <w:t xml:space="preserve">, and when the opportunity costs of diverting water to other uses are considered in the context of two or more countries engaging in trade. </w:t>
      </w:r>
      <w:r w:rsidRPr="00BC6775">
        <w:rPr>
          <w:sz w:val="14"/>
        </w:rPr>
        <w:t>There is no comparative advantage conveyed by water resources alone. Trading patterns are not consistent with water resource endowments – some water-abundant countries are net food importers (perhaps because they have limited land like Japan or Singapore</w:t>
      </w:r>
      <w:proofErr w:type="gramStart"/>
      <w:r w:rsidRPr="00BC6775">
        <w:rPr>
          <w:sz w:val="14"/>
        </w:rPr>
        <w:t>)</w:t>
      </w:r>
      <w:proofErr w:type="gramEnd"/>
      <w:r w:rsidRPr="00BC6775">
        <w:rPr>
          <w:sz w:val="14"/>
        </w:rPr>
        <w:t xml:space="preserve"> and some water-scarce countries export food. Arable land, soil health, and a total profile of agricultural productivity would offer a better basis for understanding the strength of countries’ agricultural export profiles. In a free market, only increased demand for crops specifically produced for water efficiency, perhaps in combination with policies that encourage efficient water use, could induce shifts in global trade. Even then, it would be unlikely that water preferences on the part of agricultural buyers could make much of an impact in the face of myriad existing barriers to global free trade in agricultural products (something WTO members have been unable to move forward in over 20 years of negotiations). “More crop per drop” and other solutions </w:t>
      </w:r>
      <w:r w:rsidRPr="00BC6775">
        <w:rPr>
          <w:rStyle w:val="StyleUnderline"/>
        </w:rPr>
        <w:t xml:space="preserve">If the public policy value of managing trade in virtual water is limited, what kinds of solutions offer better opportunities for managing scarce water resources to ensure we can continue growing enough food? </w:t>
      </w:r>
      <w:r w:rsidRPr="00BC6775">
        <w:rPr>
          <w:sz w:val="14"/>
        </w:rPr>
        <w:t xml:space="preserve">The Chicago Council’s report aggregates and recommends </w:t>
      </w:r>
      <w:proofErr w:type="gramStart"/>
      <w:r w:rsidRPr="00BC6775">
        <w:rPr>
          <w:sz w:val="14"/>
        </w:rPr>
        <w:t>a number of</w:t>
      </w:r>
      <w:proofErr w:type="gramEnd"/>
      <w:r w:rsidRPr="00BC6775">
        <w:rPr>
          <w:sz w:val="14"/>
        </w:rPr>
        <w:t xml:space="preserve"> steps governments, researchers, and producers can take to more effectively manage water resources in ways that would also benefit farmers and ensure their ability to meet growing populations’ food and nutrition needs. They include the widespread deployment of low-cost precision agricultural technologies such as solar-powered irrigation pumps. Combining aerial imagery with soil sensors creates real-time data for both agricultural and water management. Even small-scale tractors can be equipped with GPS to monitor and conserve applications of critical inputs, which helps farmers ensure their soil remains healthy, soaking up rainwater and holding nutrients. Water management for global trade in food </w:t>
      </w:r>
      <w:r w:rsidRPr="007E0A02">
        <w:rPr>
          <w:rStyle w:val="Emphasis"/>
          <w:highlight w:val="cyan"/>
        </w:rPr>
        <w:t>Improved</w:t>
      </w:r>
      <w:r w:rsidRPr="00BC6775">
        <w:rPr>
          <w:rStyle w:val="Emphasis"/>
        </w:rPr>
        <w:t xml:space="preserve"> </w:t>
      </w:r>
      <w:r w:rsidRPr="007E0A02">
        <w:rPr>
          <w:rStyle w:val="Emphasis"/>
          <w:highlight w:val="cyan"/>
        </w:rPr>
        <w:t>governance</w:t>
      </w:r>
      <w:r w:rsidRPr="00BC6775">
        <w:rPr>
          <w:rStyle w:val="StyleUnderline"/>
        </w:rPr>
        <w:t xml:space="preserve"> by communities to better manage withdrawals for municipal, industrial, and agricultural uses, and watershed-level planning are also </w:t>
      </w:r>
      <w:r w:rsidRPr="007E0A02">
        <w:rPr>
          <w:rStyle w:val="Emphasis"/>
          <w:highlight w:val="cyan"/>
        </w:rPr>
        <w:t>needed to ensure water security</w:t>
      </w:r>
      <w:r w:rsidRPr="00BC6775">
        <w:rPr>
          <w:rStyle w:val="Emphasis"/>
        </w:rPr>
        <w:t xml:space="preserve"> into the future</w:t>
      </w:r>
      <w:r w:rsidRPr="00BC6775">
        <w:rPr>
          <w:sz w:val="14"/>
        </w:rPr>
        <w:t xml:space="preserve">. The Nature Conservancy is even trying out innovative financial approaches, using investment capital to purchase water through markets and then leasing or selling water rights back on the market to farmers and cities while diverting some of the water back to natural ecosystems. Market-based approaches with return-on-investment help get the pricing right, discouraging </w:t>
      </w:r>
      <w:proofErr w:type="gramStart"/>
      <w:r w:rsidRPr="00BC6775">
        <w:rPr>
          <w:sz w:val="14"/>
        </w:rPr>
        <w:t>wasteful</w:t>
      </w:r>
      <w:proofErr w:type="gramEnd"/>
      <w:r w:rsidRPr="00BC6775">
        <w:rPr>
          <w:sz w:val="14"/>
        </w:rPr>
        <w:t xml:space="preserve"> or overuse of water and ultimately reducing costs for users, including farmers. Global trade in agricultural products is vital to move food from where it can be efficiently produced to where it will be consumed, to help promote access to diverse, nutrient-rich diets and stave off food insecurity, and to support millions of farmers who make a living growing our food. Food needs water to grow. Better water management </w:t>
      </w:r>
      <w:proofErr w:type="gramStart"/>
      <w:r w:rsidRPr="00BC6775">
        <w:rPr>
          <w:sz w:val="14"/>
        </w:rPr>
        <w:t>into</w:t>
      </w:r>
      <w:proofErr w:type="gramEnd"/>
      <w:r w:rsidRPr="00BC6775">
        <w:rPr>
          <w:sz w:val="14"/>
        </w:rPr>
        <w:t xml:space="preserve"> the future will is turn critical to support expanding global trade in food.</w:t>
      </w:r>
    </w:p>
    <w:p w14:paraId="69BB4021" w14:textId="77777777" w:rsidR="00B80A83" w:rsidRPr="00B80A83" w:rsidRDefault="00B80A83" w:rsidP="00B80A83"/>
    <w:p w14:paraId="0F442F05" w14:textId="6591FF25" w:rsidR="002E2644" w:rsidRDefault="002E2644" w:rsidP="0051720F">
      <w:pPr>
        <w:pStyle w:val="Heading2"/>
      </w:pPr>
      <w:r>
        <w:t>Bioterrorism</w:t>
      </w:r>
    </w:p>
    <w:p w14:paraId="73FB0C4B" w14:textId="77777777" w:rsidR="002E2644" w:rsidRPr="00BC6775" w:rsidRDefault="002E2644" w:rsidP="002E2644">
      <w:pPr>
        <w:pStyle w:val="Heading3"/>
        <w:rPr>
          <w:rFonts w:cs="Calibri"/>
        </w:rPr>
      </w:pPr>
      <w:r>
        <w:rPr>
          <w:rFonts w:cs="Calibri"/>
        </w:rPr>
        <w:t xml:space="preserve">1NC --- Bioterrorism --- </w:t>
      </w:r>
      <w:r w:rsidRPr="00BC6775">
        <w:rPr>
          <w:rFonts w:cs="Calibri"/>
        </w:rPr>
        <w:t xml:space="preserve">EWS </w:t>
      </w:r>
    </w:p>
    <w:p w14:paraId="01138812" w14:textId="77777777" w:rsidR="002E2644" w:rsidRPr="00BC6775" w:rsidRDefault="002E2644" w:rsidP="002E2644">
      <w:pPr>
        <w:pStyle w:val="Heading4"/>
        <w:rPr>
          <w:rFonts w:cs="Calibri"/>
        </w:rPr>
      </w:pPr>
      <w:r w:rsidRPr="00BC6775">
        <w:rPr>
          <w:rFonts w:cs="Calibri"/>
        </w:rPr>
        <w:t xml:space="preserve">Text: The United States federal government should expand and fund a three-tiered global early warning system for infectious diseases and increase data sharing efforts with global health authorities. </w:t>
      </w:r>
    </w:p>
    <w:p w14:paraId="6557C087" w14:textId="77777777" w:rsidR="002E2644" w:rsidRPr="00BC6775" w:rsidRDefault="002E2644" w:rsidP="002E2644"/>
    <w:p w14:paraId="7281D867" w14:textId="77777777" w:rsidR="002E2644" w:rsidRPr="00BC6775" w:rsidRDefault="002E2644" w:rsidP="002E2644">
      <w:pPr>
        <w:pStyle w:val="Heading4"/>
        <w:rPr>
          <w:rFonts w:cs="Calibri"/>
        </w:rPr>
      </w:pPr>
      <w:r w:rsidRPr="00BC6775">
        <w:rPr>
          <w:rFonts w:cs="Calibri"/>
        </w:rPr>
        <w:t xml:space="preserve">The CP solves – it’s key to international disease prevention </w:t>
      </w:r>
    </w:p>
    <w:p w14:paraId="7A57D928" w14:textId="77777777" w:rsidR="002E2644" w:rsidRPr="00BC6775" w:rsidRDefault="002E2644" w:rsidP="002E2644">
      <w:r w:rsidRPr="00BC6775">
        <w:rPr>
          <w:rStyle w:val="Style13ptBold"/>
        </w:rPr>
        <w:t xml:space="preserve">Cary Institute of Ecosystem Studies, 16 </w:t>
      </w:r>
      <w:r w:rsidRPr="00BC6775">
        <w:t xml:space="preserve">– (Cary Institute of Ecosystem Studies, “Global early warning system for infectious diseases: Technologically possible, data-driven, and worthy of our investment,” May 20, 2016, ScienceDaily, </w:t>
      </w:r>
      <w:hyperlink r:id="rId18" w:history="1">
        <w:r w:rsidRPr="00BC6775">
          <w:rPr>
            <w:rStyle w:val="Hyperlink"/>
          </w:rPr>
          <w:t>https://www.sciencedaily.com/releases/2016/05/160520101029.htm</w:t>
        </w:r>
      </w:hyperlink>
      <w:r w:rsidRPr="00BC6775">
        <w:t xml:space="preserve">) // kt // </w:t>
      </w:r>
      <w:r w:rsidRPr="00BC6775">
        <w:rPr>
          <w:color w:val="000000"/>
        </w:rPr>
        <w:t xml:space="preserve">logos clutch </w:t>
      </w:r>
      <w:proofErr w:type="spellStart"/>
      <w:r w:rsidRPr="00BC6775">
        <w:rPr>
          <w:color w:val="000000"/>
        </w:rPr>
        <w:t>lowk</w:t>
      </w:r>
      <w:proofErr w:type="spellEnd"/>
      <w:r w:rsidRPr="00BC6775">
        <w:rPr>
          <w:color w:val="000000"/>
        </w:rPr>
        <w:t xml:space="preserve"> </w:t>
      </w:r>
      <w:proofErr w:type="spellStart"/>
      <w:r w:rsidRPr="00BC6775">
        <w:rPr>
          <w:color w:val="000000"/>
        </w:rPr>
        <w:t>ebans</w:t>
      </w:r>
      <w:proofErr w:type="spellEnd"/>
    </w:p>
    <w:p w14:paraId="1732C98C" w14:textId="77777777" w:rsidR="002E2644" w:rsidRPr="00BC6775" w:rsidRDefault="002E2644" w:rsidP="002E2644">
      <w:pPr>
        <w:rPr>
          <w:sz w:val="16"/>
        </w:rPr>
      </w:pPr>
      <w:r w:rsidRPr="00BC6775">
        <w:rPr>
          <w:sz w:val="16"/>
        </w:rPr>
        <w:t xml:space="preserve">In the recent issue of EMBO </w:t>
      </w:r>
      <w:r w:rsidRPr="00BC6775">
        <w:rPr>
          <w:rStyle w:val="StyleUnderline"/>
        </w:rPr>
        <w:t>reports</w:t>
      </w:r>
      <w:r w:rsidRPr="00BC6775">
        <w:rPr>
          <w:sz w:val="16"/>
        </w:rPr>
        <w:t xml:space="preserve">, Barbara Han of the Cary Institute of Ecosystem Studies and John Drake of the University of Georgia Odum School of Ecology </w:t>
      </w:r>
      <w:r w:rsidRPr="00BC6775">
        <w:rPr>
          <w:rStyle w:val="StyleUnderline"/>
        </w:rPr>
        <w:t xml:space="preserve">call for the </w:t>
      </w:r>
      <w:r w:rsidRPr="007E0A02">
        <w:rPr>
          <w:rStyle w:val="Emphasis"/>
          <w:highlight w:val="cyan"/>
        </w:rPr>
        <w:t>creation of a global early warning system for infectious diseases</w:t>
      </w:r>
      <w:r w:rsidRPr="00BC6775">
        <w:rPr>
          <w:sz w:val="16"/>
        </w:rPr>
        <w:t xml:space="preserve">. </w:t>
      </w:r>
      <w:r w:rsidRPr="00BC6775">
        <w:rPr>
          <w:rStyle w:val="StyleUnderline"/>
        </w:rPr>
        <w:t xml:space="preserve">Such a system </w:t>
      </w:r>
      <w:r w:rsidRPr="007E0A02">
        <w:rPr>
          <w:rStyle w:val="Emphasis"/>
          <w:highlight w:val="cyan"/>
        </w:rPr>
        <w:t>would use computer models to</w:t>
      </w:r>
      <w:r w:rsidRPr="00BC6775">
        <w:rPr>
          <w:rStyle w:val="StyleUnderline"/>
        </w:rPr>
        <w:t xml:space="preserve"> tap into environmental, epidemiological and molecular data</w:t>
      </w:r>
      <w:r w:rsidRPr="007E0A02">
        <w:rPr>
          <w:rStyle w:val="Emphasis"/>
          <w:highlight w:val="cyan"/>
        </w:rPr>
        <w:t>, gather</w:t>
      </w:r>
      <w:r w:rsidRPr="00BC6775">
        <w:rPr>
          <w:rStyle w:val="StyleUnderline"/>
        </w:rPr>
        <w:t xml:space="preserve">ing </w:t>
      </w:r>
      <w:r w:rsidRPr="007E0A02">
        <w:rPr>
          <w:rStyle w:val="Emphasis"/>
          <w:highlight w:val="cyan"/>
        </w:rPr>
        <w:t>the intelligence needed to forecast where disease risk is high and what actions could prevent outbreaks or contain epidemics</w:t>
      </w:r>
      <w:r w:rsidRPr="00BC6775">
        <w:rPr>
          <w:rStyle w:val="StyleUnderline"/>
        </w:rPr>
        <w:t xml:space="preserve">. An </w:t>
      </w:r>
      <w:r w:rsidRPr="007E0A02">
        <w:rPr>
          <w:rStyle w:val="Emphasis"/>
          <w:highlight w:val="cyan"/>
        </w:rPr>
        <w:t>e</w:t>
      </w:r>
      <w:r w:rsidRPr="00BC6775">
        <w:rPr>
          <w:rStyle w:val="StyleUnderline"/>
        </w:rPr>
        <w:t xml:space="preserve">arly </w:t>
      </w:r>
      <w:r w:rsidRPr="007E0A02">
        <w:rPr>
          <w:rStyle w:val="Emphasis"/>
          <w:highlight w:val="cyan"/>
        </w:rPr>
        <w:t>w</w:t>
      </w:r>
      <w:r w:rsidRPr="00BC6775">
        <w:rPr>
          <w:rStyle w:val="StyleUnderline"/>
        </w:rPr>
        <w:t xml:space="preserve">arning </w:t>
      </w:r>
      <w:r w:rsidRPr="007E0A02">
        <w:rPr>
          <w:rStyle w:val="Emphasis"/>
          <w:highlight w:val="cyan"/>
        </w:rPr>
        <w:t>s</w:t>
      </w:r>
      <w:r w:rsidRPr="00BC6775">
        <w:rPr>
          <w:rStyle w:val="StyleUnderline"/>
        </w:rPr>
        <w:t xml:space="preserve">ystem </w:t>
      </w:r>
      <w:r w:rsidRPr="007E0A02">
        <w:rPr>
          <w:rStyle w:val="Emphasis"/>
          <w:highlight w:val="cyan"/>
        </w:rPr>
        <w:t>would shift the infectious disease paradigm from reactive</w:t>
      </w:r>
      <w:r w:rsidRPr="00BC6775">
        <w:rPr>
          <w:sz w:val="16"/>
        </w:rPr>
        <w:t xml:space="preserve"> -- where first responders scramble to contain active threats, as in the recent Ebola and Zika outbreaks -- </w:t>
      </w:r>
      <w:r w:rsidRPr="007E0A02">
        <w:rPr>
          <w:rStyle w:val="Emphasis"/>
          <w:highlight w:val="cyan"/>
        </w:rPr>
        <w:t>to pre-emptive management of risk</w:t>
      </w:r>
      <w:r w:rsidRPr="00BC6775">
        <w:rPr>
          <w:sz w:val="16"/>
        </w:rPr>
        <w:t xml:space="preserve">. </w:t>
      </w:r>
      <w:r w:rsidRPr="00BC6775">
        <w:rPr>
          <w:rStyle w:val="StyleUnderline"/>
        </w:rPr>
        <w:t xml:space="preserve">Infectious disease </w:t>
      </w:r>
      <w:r w:rsidRPr="007E0A02">
        <w:rPr>
          <w:rStyle w:val="Emphasis"/>
          <w:highlight w:val="cyan"/>
        </w:rPr>
        <w:t xml:space="preserve">intelligence </w:t>
      </w:r>
      <w:r w:rsidRPr="00BC6775">
        <w:rPr>
          <w:rStyle w:val="Emphasis"/>
        </w:rPr>
        <w:t>could</w:t>
      </w:r>
      <w:r w:rsidRPr="00BC6775">
        <w:rPr>
          <w:rStyle w:val="StyleUnderline"/>
        </w:rPr>
        <w:t xml:space="preserve"> assess vulnerabilities based on the ebb and flow of risk in </w:t>
      </w:r>
      <w:proofErr w:type="gramStart"/>
      <w:r w:rsidRPr="00BC6775">
        <w:rPr>
          <w:rStyle w:val="StyleUnderline"/>
        </w:rPr>
        <w:t>real-time, and</w:t>
      </w:r>
      <w:proofErr w:type="gramEnd"/>
      <w:r w:rsidRPr="00BC6775">
        <w:rPr>
          <w:rStyle w:val="StyleUnderline"/>
        </w:rPr>
        <w:t xml:space="preserve"> inform targeted responses that minimize damages</w:t>
      </w:r>
      <w:r w:rsidRPr="00BC6775">
        <w:rPr>
          <w:sz w:val="16"/>
        </w:rPr>
        <w:t xml:space="preserve">. "For far too long our main strategy for tackling infectious disease has been defense after emergence, when a lot of people are already suffering," Han explained, "We are at an exciting point in time where </w:t>
      </w:r>
      <w:r w:rsidRPr="00BC6775">
        <w:rPr>
          <w:rStyle w:val="StyleUnderline"/>
        </w:rPr>
        <w:t>technology and Big Data present us with another option,</w:t>
      </w:r>
      <w:r w:rsidRPr="00BC6775">
        <w:rPr>
          <w:sz w:val="16"/>
        </w:rPr>
        <w:t xml:space="preserve"> one </w:t>
      </w:r>
      <w:r w:rsidRPr="00BC6775">
        <w:rPr>
          <w:rStyle w:val="StyleUnderline"/>
        </w:rPr>
        <w:t xml:space="preserve">that is anticipatory and </w:t>
      </w:r>
      <w:r w:rsidRPr="007E0A02">
        <w:rPr>
          <w:rStyle w:val="Emphasis"/>
          <w:highlight w:val="cyan"/>
        </w:rPr>
        <w:t>has real potential to improve global health security</w:t>
      </w:r>
      <w:r w:rsidRPr="00BC6775">
        <w:rPr>
          <w:rStyle w:val="StyleUnderline"/>
        </w:rPr>
        <w:t xml:space="preserve">." </w:t>
      </w:r>
      <w:r w:rsidRPr="00BC6775">
        <w:rPr>
          <w:sz w:val="16"/>
        </w:rPr>
        <w:t xml:space="preserve">Han and Drake propose </w:t>
      </w:r>
      <w:r w:rsidRPr="00BC6775">
        <w:rPr>
          <w:rStyle w:val="Emphasis"/>
        </w:rPr>
        <w:t xml:space="preserve">that </w:t>
      </w:r>
      <w:r w:rsidRPr="007E0A02">
        <w:rPr>
          <w:rStyle w:val="Emphasis"/>
          <w:highlight w:val="cyan"/>
        </w:rPr>
        <w:t>a three-tiered system with "watches," "warnings" and "emergencies</w:t>
      </w:r>
      <w:r w:rsidRPr="00BC6775">
        <w:rPr>
          <w:sz w:val="16"/>
        </w:rPr>
        <w:t xml:space="preserve">" -- like that used for severe weather alerts -- </w:t>
      </w:r>
      <w:r w:rsidRPr="007E0A02">
        <w:rPr>
          <w:rStyle w:val="Emphasis"/>
          <w:highlight w:val="cyan"/>
        </w:rPr>
        <w:t>would help</w:t>
      </w:r>
      <w:r w:rsidRPr="00BC6775">
        <w:rPr>
          <w:rStyle w:val="Emphasis"/>
        </w:rPr>
        <w:t xml:space="preserve"> decision makers and the public to </w:t>
      </w:r>
      <w:r w:rsidRPr="007E0A02">
        <w:rPr>
          <w:rStyle w:val="Emphasis"/>
          <w:highlight w:val="cyan"/>
        </w:rPr>
        <w:t>make more informed decisions</w:t>
      </w:r>
      <w:r w:rsidRPr="00BC6775">
        <w:rPr>
          <w:sz w:val="16"/>
        </w:rPr>
        <w:t xml:space="preserve">. They explain, "Much of the destructive potential of infectious diseases stems from the fact that they often strike unexpectedly, leaving little time for preparation. </w:t>
      </w:r>
      <w:r w:rsidRPr="00BC6775">
        <w:rPr>
          <w:rStyle w:val="Emphasis"/>
        </w:rPr>
        <w:t xml:space="preserve">The best countermeasure is therefore an early warning to give affected regions or communities more time to prepare for the impact." </w:t>
      </w:r>
      <w:r w:rsidRPr="00BC6775">
        <w:rPr>
          <w:rStyle w:val="StyleUnderline"/>
        </w:rPr>
        <w:t>Machine learning methods have already proven successful at mining data from multiple sources to identify animal species that are likely to carry disease and geographic hotspots vulnerable to outbreaks of specific pathogens</w:t>
      </w:r>
      <w:r w:rsidRPr="00BC6775">
        <w:rPr>
          <w:sz w:val="16"/>
        </w:rPr>
        <w:t xml:space="preserve">. </w:t>
      </w:r>
      <w:r w:rsidRPr="00BC6775">
        <w:rPr>
          <w:rStyle w:val="StyleUnderline"/>
        </w:rPr>
        <w:t>Scaling up this effort to create a tool for global health authorities</w:t>
      </w:r>
      <w:r w:rsidRPr="00BC6775">
        <w:rPr>
          <w:rStyle w:val="Emphasis"/>
        </w:rPr>
        <w:t xml:space="preserve"> </w:t>
      </w:r>
      <w:r w:rsidRPr="00BC6775">
        <w:rPr>
          <w:rStyle w:val="StyleUnderline"/>
        </w:rPr>
        <w:t>will require an increase in the stream of data available for modeling, investment in a quantitative workforce, and open dialogue among academic modelers and decision makers. Data sharing is essential</w:t>
      </w:r>
      <w:r w:rsidRPr="00BC6775">
        <w:rPr>
          <w:sz w:val="16"/>
        </w:rPr>
        <w:t>. Han explains, "</w:t>
      </w:r>
      <w:r w:rsidRPr="00BC6775">
        <w:rPr>
          <w:rStyle w:val="Emphasis"/>
        </w:rPr>
        <w:t>Accurately predicting potential outbreaks and guiding effective responses relies on rapidly assimilating data from multiple sources to identify trigger conditions in real time</w:t>
      </w:r>
      <w:r w:rsidRPr="00BC6775">
        <w:rPr>
          <w:sz w:val="16"/>
        </w:rPr>
        <w:t xml:space="preserve">. Ironically, in this age of Big Data, one of the few remaining hard limits on our forecasting ability is the volume and quality of basic scientific information. We can't collect data on everything -- yet -- </w:t>
      </w:r>
      <w:proofErr w:type="gramStart"/>
      <w:r w:rsidRPr="00BC6775">
        <w:rPr>
          <w:sz w:val="16"/>
        </w:rPr>
        <w:t>but,</w:t>
      </w:r>
      <w:proofErr w:type="gramEnd"/>
      <w:r w:rsidRPr="00BC6775">
        <w:rPr>
          <w:sz w:val="16"/>
        </w:rPr>
        <w:t xml:space="preserve"> we are getting a better sense of the kinds of data that would be the most useful." Drake notes, "One of the key problems is figuring out how to integrate multiple data streams. Also, there are some aspects of epidemics that are poorly understood and can change quickly, such as how individual behavior changes in the face of a perceived acute health threat. We need better sources of information about these processes, if we are to develop a reliable basis for forecasting</w:t>
      </w:r>
      <w:r w:rsidRPr="007E0A02">
        <w:rPr>
          <w:rStyle w:val="Emphasis"/>
          <w:highlight w:val="cyan"/>
        </w:rPr>
        <w:t>." A global e</w:t>
      </w:r>
      <w:r w:rsidRPr="00BC6775">
        <w:rPr>
          <w:rStyle w:val="StyleUnderline"/>
        </w:rPr>
        <w:t xml:space="preserve">arly </w:t>
      </w:r>
      <w:r w:rsidRPr="007E0A02">
        <w:rPr>
          <w:rStyle w:val="Emphasis"/>
          <w:highlight w:val="cyan"/>
        </w:rPr>
        <w:t>w</w:t>
      </w:r>
      <w:r w:rsidRPr="00BC6775">
        <w:rPr>
          <w:rStyle w:val="StyleUnderline"/>
        </w:rPr>
        <w:t xml:space="preserve">arning </w:t>
      </w:r>
      <w:r w:rsidRPr="007E0A02">
        <w:rPr>
          <w:rStyle w:val="Emphasis"/>
          <w:highlight w:val="cyan"/>
        </w:rPr>
        <w:t>s</w:t>
      </w:r>
      <w:r w:rsidRPr="00BC6775">
        <w:rPr>
          <w:rStyle w:val="StyleUnderline"/>
        </w:rPr>
        <w:t xml:space="preserve">ystem for infectious diseases </w:t>
      </w:r>
      <w:r w:rsidRPr="007E0A02">
        <w:rPr>
          <w:rStyle w:val="Emphasis"/>
          <w:highlight w:val="cyan"/>
        </w:rPr>
        <w:t>would be transformative in efforts to advance global health security</w:t>
      </w:r>
      <w:r w:rsidRPr="00BC6775">
        <w:rPr>
          <w:rStyle w:val="StyleUnderline"/>
        </w:rPr>
        <w:t xml:space="preserve"> and improve global health equity. </w:t>
      </w:r>
      <w:r w:rsidRPr="00BC6775">
        <w:rPr>
          <w:sz w:val="16"/>
        </w:rPr>
        <w:t>Learn more about what is needed to harness Big Data and technology for the safety of all the world's citizens in "Future directions in analytics for infectious disease intelligence"</w:t>
      </w:r>
    </w:p>
    <w:p w14:paraId="126AB6A3" w14:textId="77777777" w:rsidR="002E2644" w:rsidRPr="00BC6775" w:rsidRDefault="002E2644" w:rsidP="002E2644"/>
    <w:p w14:paraId="22ED363A" w14:textId="77777777" w:rsidR="002E2644" w:rsidRPr="00BC6775" w:rsidRDefault="002E2644" w:rsidP="002E2644"/>
    <w:p w14:paraId="01460C97" w14:textId="77777777" w:rsidR="002E2644" w:rsidRPr="00BC6775" w:rsidRDefault="002E2644" w:rsidP="002E2644">
      <w:pPr>
        <w:pStyle w:val="Heading3"/>
        <w:rPr>
          <w:rFonts w:cs="Calibri"/>
        </w:rPr>
      </w:pPr>
      <w:r>
        <w:rPr>
          <w:rFonts w:cs="Calibri"/>
        </w:rPr>
        <w:t xml:space="preserve">1NC --- Bioterrorism --- </w:t>
      </w:r>
      <w:r w:rsidRPr="00BC6775">
        <w:rPr>
          <w:rFonts w:cs="Calibri"/>
        </w:rPr>
        <w:t xml:space="preserve">EWS </w:t>
      </w:r>
    </w:p>
    <w:p w14:paraId="775DB533" w14:textId="77777777" w:rsidR="002E2644" w:rsidRPr="00BC6775" w:rsidRDefault="002E2644" w:rsidP="002E2644">
      <w:pPr>
        <w:pStyle w:val="Heading4"/>
        <w:rPr>
          <w:rFonts w:cs="Calibri"/>
        </w:rPr>
      </w:pPr>
      <w:r w:rsidRPr="00BC6775">
        <w:rPr>
          <w:rFonts w:cs="Calibri"/>
        </w:rPr>
        <w:t xml:space="preserve">Multiple warrants prove EWS effectiveness internationally. </w:t>
      </w:r>
    </w:p>
    <w:p w14:paraId="60FD5625" w14:textId="77777777" w:rsidR="002E2644" w:rsidRPr="00BC6775" w:rsidRDefault="002E2644" w:rsidP="002E2644">
      <w:r w:rsidRPr="00BC6775">
        <w:t>---LMICs stands for “Low-Middle Income Countries”</w:t>
      </w:r>
    </w:p>
    <w:p w14:paraId="71DEAF1E" w14:textId="77777777" w:rsidR="002E2644" w:rsidRPr="00BC6775" w:rsidRDefault="002E2644" w:rsidP="002E2644">
      <w:proofErr w:type="spellStart"/>
      <w:r w:rsidRPr="00BC6775">
        <w:rPr>
          <w:rStyle w:val="Style13ptBold"/>
        </w:rPr>
        <w:t>Meckawy</w:t>
      </w:r>
      <w:proofErr w:type="spellEnd"/>
      <w:r w:rsidRPr="00BC6775">
        <w:rPr>
          <w:rStyle w:val="Style13ptBold"/>
        </w:rPr>
        <w:t xml:space="preserve"> et. al 22</w:t>
      </w:r>
      <w:r w:rsidRPr="00BC6775">
        <w:t xml:space="preserve"> (Rehab </w:t>
      </w:r>
      <w:proofErr w:type="spellStart"/>
      <w:r w:rsidRPr="00BC6775">
        <w:t>Meckawy</w:t>
      </w:r>
      <w:proofErr w:type="spellEnd"/>
      <w:r w:rsidRPr="00BC6775">
        <w:t xml:space="preserve"> works in the Public Health and Community Medicine Department @ Alexandria Faculty of Medicine, Alexandria University, Alexandria, Egypt; David Stuckler work in the Department of Social and Political Sciences and </w:t>
      </w:r>
      <w:proofErr w:type="spellStart"/>
      <w:r w:rsidRPr="00BC6775">
        <w:t>Dondena</w:t>
      </w:r>
      <w:proofErr w:type="spellEnd"/>
      <w:r w:rsidRPr="00BC6775">
        <w:t xml:space="preserve"> Research Center @ Bocconi University, Milan, Italy; </w:t>
      </w:r>
      <w:proofErr w:type="spellStart"/>
      <w:r w:rsidRPr="00BC6775">
        <w:t>Adityavarman</w:t>
      </w:r>
      <w:proofErr w:type="spellEnd"/>
      <w:r w:rsidRPr="00BC6775">
        <w:t xml:space="preserve"> Mehta works at the University of Leeds, UK; Tareq Al-Ahdal works in Institute of Global Health @ Heidelberg University, Heidelberg, Germany; Bradley N. </w:t>
      </w:r>
      <w:proofErr w:type="spellStart"/>
      <w:r w:rsidRPr="00BC6775">
        <w:t>Doebbeling</w:t>
      </w:r>
      <w:proofErr w:type="spellEnd"/>
      <w:r w:rsidRPr="00BC6775">
        <w:t xml:space="preserve"> works at the College of Health Solutions @ Arizona State University, Tempe, USA. "Effectiveness of Early Warning Systems in the Detection of Infectious </w:t>
      </w:r>
      <w:proofErr w:type="spellStart"/>
      <w:r w:rsidRPr="00BC6775">
        <w:t>Siseases</w:t>
      </w:r>
      <w:proofErr w:type="spellEnd"/>
      <w:r w:rsidRPr="00BC6775">
        <w:t xml:space="preserve"> Outbreaks: A Systematic Review," https://doi.org/10.1186/s12889-022-14625-4) </w:t>
      </w:r>
      <w:proofErr w:type="spellStart"/>
      <w:r w:rsidRPr="00BC6775">
        <w:t>ebans</w:t>
      </w:r>
      <w:proofErr w:type="spellEnd"/>
    </w:p>
    <w:p w14:paraId="06F0FE66" w14:textId="77777777" w:rsidR="002E2644" w:rsidRPr="00BC6775" w:rsidRDefault="002E2644" w:rsidP="002E2644">
      <w:pPr>
        <w:rPr>
          <w:u w:val="single"/>
        </w:rPr>
      </w:pPr>
      <w:r w:rsidRPr="00BC6775">
        <w:rPr>
          <w:u w:val="single"/>
        </w:rPr>
        <w:t xml:space="preserve">Our </w:t>
      </w:r>
      <w:r w:rsidRPr="007E0A02">
        <w:rPr>
          <w:highlight w:val="cyan"/>
          <w:u w:val="single"/>
        </w:rPr>
        <w:t>study evaluated the effectiveness of</w:t>
      </w:r>
      <w:r w:rsidRPr="00BC6775">
        <w:rPr>
          <w:sz w:val="16"/>
        </w:rPr>
        <w:t xml:space="preserve"> Early Warning Systems (</w:t>
      </w:r>
      <w:r w:rsidRPr="007E0A02">
        <w:rPr>
          <w:highlight w:val="cyan"/>
          <w:u w:val="single"/>
        </w:rPr>
        <w:t>EWSs</w:t>
      </w:r>
      <w:r w:rsidRPr="00BC6775">
        <w:rPr>
          <w:sz w:val="16"/>
        </w:rPr>
        <w:t xml:space="preserve">) </w:t>
      </w:r>
      <w:r w:rsidRPr="007E0A02">
        <w:rPr>
          <w:highlight w:val="cyan"/>
          <w:u w:val="single"/>
        </w:rPr>
        <w:t>in various contexts</w:t>
      </w:r>
      <w:r w:rsidRPr="00BC6775">
        <w:rPr>
          <w:u w:val="single"/>
        </w:rPr>
        <w:t xml:space="preserve"> and resource settings based on their data collection methods</w:t>
      </w:r>
      <w:r w:rsidRPr="00BC6775">
        <w:rPr>
          <w:sz w:val="16"/>
        </w:rPr>
        <w:t xml:space="preserve">. </w:t>
      </w:r>
      <w:r w:rsidRPr="007E0A02">
        <w:rPr>
          <w:highlight w:val="cyan"/>
          <w:u w:val="single"/>
        </w:rPr>
        <w:t>Consistent ev</w:t>
      </w:r>
      <w:r w:rsidRPr="00BC6775">
        <w:rPr>
          <w:u w:val="single"/>
        </w:rPr>
        <w:t xml:space="preserve">idence </w:t>
      </w:r>
      <w:r w:rsidRPr="007E0A02">
        <w:rPr>
          <w:highlight w:val="cyan"/>
          <w:u w:val="single"/>
        </w:rPr>
        <w:t>shows that EWSs</w:t>
      </w:r>
      <w:r w:rsidRPr="00BC6775">
        <w:rPr>
          <w:u w:val="single"/>
        </w:rPr>
        <w:t xml:space="preserve"> compiling pre-diagnosis data </w:t>
      </w:r>
      <w:r w:rsidRPr="007E0A02">
        <w:rPr>
          <w:highlight w:val="cyan"/>
          <w:u w:val="single"/>
        </w:rPr>
        <w:t>are more proactive in detecting outbreaks</w:t>
      </w:r>
      <w:r w:rsidRPr="00BC6775">
        <w:rPr>
          <w:sz w:val="16"/>
        </w:rPr>
        <w:t xml:space="preserve">. </w:t>
      </w:r>
      <w:r w:rsidRPr="00BC6775">
        <w:rPr>
          <w:u w:val="single"/>
        </w:rPr>
        <w:t>Emergency departments (</w:t>
      </w:r>
      <w:r w:rsidRPr="007E0A02">
        <w:rPr>
          <w:highlight w:val="cyan"/>
          <w:u w:val="single"/>
        </w:rPr>
        <w:t>EDs</w:t>
      </w:r>
      <w:r w:rsidRPr="00BC6775">
        <w:rPr>
          <w:u w:val="single"/>
        </w:rPr>
        <w:t xml:space="preserve">) </w:t>
      </w:r>
      <w:r w:rsidRPr="007E0A02">
        <w:rPr>
          <w:highlight w:val="cyan"/>
          <w:u w:val="single"/>
        </w:rPr>
        <w:t>data</w:t>
      </w:r>
      <w:r w:rsidRPr="00BC6775">
        <w:rPr>
          <w:sz w:val="16"/>
        </w:rPr>
        <w:t xml:space="preserve"> on chief complaints are an effective EWS but </w:t>
      </w:r>
      <w:r w:rsidRPr="007E0A02">
        <w:rPr>
          <w:highlight w:val="cyan"/>
          <w:u w:val="single"/>
        </w:rPr>
        <w:t>require standardized formats</w:t>
      </w:r>
      <w:r w:rsidRPr="00BC6775">
        <w:rPr>
          <w:u w:val="single"/>
        </w:rPr>
        <w:t xml:space="preserve"> among hospitals' </w:t>
      </w:r>
      <w:proofErr w:type="spellStart"/>
      <w:r w:rsidRPr="00BC6775">
        <w:rPr>
          <w:u w:val="single"/>
        </w:rPr>
        <w:t>EDs</w:t>
      </w:r>
      <w:r w:rsidRPr="00BC6775">
        <w:rPr>
          <w:sz w:val="16"/>
        </w:rPr>
        <w:t>.</w:t>
      </w:r>
      <w:proofErr w:type="spellEnd"/>
      <w:r w:rsidRPr="00BC6775">
        <w:rPr>
          <w:sz w:val="16"/>
        </w:rPr>
        <w:t xml:space="preserve"> </w:t>
      </w:r>
      <w:r w:rsidRPr="007E0A02">
        <w:rPr>
          <w:highlight w:val="cyan"/>
          <w:u w:val="single"/>
        </w:rPr>
        <w:t>Simplicity</w:t>
      </w:r>
      <w:r w:rsidRPr="00BC6775">
        <w:rPr>
          <w:sz w:val="16"/>
        </w:rPr>
        <w:t xml:space="preserve">, </w:t>
      </w:r>
      <w:r w:rsidRPr="00BC6775">
        <w:rPr>
          <w:u w:val="single"/>
        </w:rPr>
        <w:t xml:space="preserve">health staff acceptability, and national representativeness </w:t>
      </w:r>
      <w:r w:rsidRPr="007E0A02">
        <w:rPr>
          <w:highlight w:val="cyan"/>
          <w:u w:val="single"/>
        </w:rPr>
        <w:t>are strengths of telephone triaging systems</w:t>
      </w:r>
      <w:r w:rsidRPr="00BC6775">
        <w:rPr>
          <w:sz w:val="16"/>
        </w:rPr>
        <w:t xml:space="preserve">. </w:t>
      </w:r>
      <w:r w:rsidRPr="007E0A02">
        <w:rPr>
          <w:highlight w:val="cyan"/>
          <w:u w:val="single"/>
        </w:rPr>
        <w:t>Inpatient systems</w:t>
      </w:r>
      <w:r w:rsidRPr="00BC6775">
        <w:rPr>
          <w:u w:val="single"/>
        </w:rPr>
        <w:t xml:space="preserve"> could eventually </w:t>
      </w:r>
      <w:r w:rsidRPr="007E0A02">
        <w:rPr>
          <w:highlight w:val="cyan"/>
          <w:u w:val="single"/>
        </w:rPr>
        <w:t>allow</w:t>
      </w:r>
      <w:r w:rsidRPr="00BC6775">
        <w:rPr>
          <w:u w:val="single"/>
        </w:rPr>
        <w:t xml:space="preserve"> manual </w:t>
      </w:r>
      <w:r w:rsidRPr="007E0A02">
        <w:rPr>
          <w:highlight w:val="cyan"/>
          <w:u w:val="single"/>
        </w:rPr>
        <w:t>exploration of</w:t>
      </w:r>
      <w:r w:rsidRPr="00BC6775">
        <w:rPr>
          <w:u w:val="single"/>
        </w:rPr>
        <w:t xml:space="preserve"> hospitals' daily </w:t>
      </w:r>
      <w:r w:rsidRPr="007E0A02">
        <w:rPr>
          <w:highlight w:val="cyan"/>
          <w:u w:val="single"/>
        </w:rPr>
        <w:t>surveillance</w:t>
      </w:r>
      <w:r w:rsidRPr="00BC6775">
        <w:rPr>
          <w:u w:val="single"/>
        </w:rPr>
        <w:t xml:space="preserve"> data</w:t>
      </w:r>
      <w:r w:rsidRPr="00BC6775">
        <w:rPr>
          <w:sz w:val="16"/>
        </w:rPr>
        <w:t xml:space="preserve"> by local epidemiologists. </w:t>
      </w:r>
      <w:r w:rsidRPr="007E0A02">
        <w:rPr>
          <w:highlight w:val="cyan"/>
          <w:u w:val="single"/>
        </w:rPr>
        <w:t>Centralized public health records</w:t>
      </w:r>
      <w:r w:rsidRPr="00BC6775">
        <w:rPr>
          <w:sz w:val="16"/>
        </w:rPr>
        <w:t xml:space="preserve">-based EWSs </w:t>
      </w:r>
      <w:r w:rsidRPr="007E0A02">
        <w:rPr>
          <w:highlight w:val="cyan"/>
          <w:u w:val="single"/>
        </w:rPr>
        <w:t>facilitate info</w:t>
      </w:r>
      <w:r w:rsidRPr="00BC6775">
        <w:rPr>
          <w:u w:val="single"/>
        </w:rPr>
        <w:t xml:space="preserve">rmation </w:t>
      </w:r>
      <w:r w:rsidRPr="007E0A02">
        <w:rPr>
          <w:highlight w:val="cyan"/>
          <w:u w:val="single"/>
        </w:rPr>
        <w:t>sharing</w:t>
      </w:r>
      <w:r w:rsidRPr="00BC6775">
        <w:rPr>
          <w:sz w:val="16"/>
        </w:rPr>
        <w:t xml:space="preserve">; however, they rely on clinicians' reporting of cases. </w:t>
      </w:r>
      <w:r w:rsidRPr="007E0A02">
        <w:rPr>
          <w:highlight w:val="cyan"/>
          <w:u w:val="single"/>
        </w:rPr>
        <w:t>Human</w:t>
      </w:r>
      <w:r w:rsidRPr="00BC6775">
        <w:rPr>
          <w:u w:val="single"/>
        </w:rPr>
        <w:t xml:space="preserve"> </w:t>
      </w:r>
      <w:r w:rsidRPr="007E0A02">
        <w:rPr>
          <w:highlight w:val="cyan"/>
          <w:u w:val="single"/>
        </w:rPr>
        <w:t>resources-based systems are more commonly implemented in LMICs</w:t>
      </w:r>
      <w:r w:rsidRPr="00BC6775">
        <w:rPr>
          <w:sz w:val="16"/>
        </w:rPr>
        <w:t xml:space="preserve">, and none of the included EWSs in this category were reported ineffective. </w:t>
      </w:r>
      <w:r w:rsidRPr="007E0A02">
        <w:rPr>
          <w:highlight w:val="cyan"/>
          <w:u w:val="single"/>
        </w:rPr>
        <w:t>Key</w:t>
      </w:r>
      <w:r w:rsidRPr="007E0A02">
        <w:rPr>
          <w:sz w:val="16"/>
          <w:highlight w:val="cyan"/>
        </w:rPr>
        <w:t xml:space="preserve"> </w:t>
      </w:r>
      <w:r w:rsidRPr="007E0A02">
        <w:rPr>
          <w:highlight w:val="cyan"/>
          <w:u w:val="single"/>
        </w:rPr>
        <w:t>advantages</w:t>
      </w:r>
      <w:r w:rsidRPr="007E0A02">
        <w:rPr>
          <w:sz w:val="16"/>
          <w:highlight w:val="cyan"/>
        </w:rPr>
        <w:t xml:space="preserve"> </w:t>
      </w:r>
      <w:r w:rsidRPr="007E0A02">
        <w:rPr>
          <w:highlight w:val="cyan"/>
          <w:u w:val="single"/>
        </w:rPr>
        <w:t>of web-based EWSs include facilitated</w:t>
      </w:r>
      <w:r w:rsidRPr="00BC6775">
        <w:rPr>
          <w:u w:val="single"/>
        </w:rPr>
        <w:t xml:space="preserve"> </w:t>
      </w:r>
      <w:r w:rsidRPr="007E0A02">
        <w:rPr>
          <w:highlight w:val="cyan"/>
          <w:u w:val="single"/>
        </w:rPr>
        <w:t>reporting</w:t>
      </w:r>
      <w:r w:rsidRPr="00BC6775">
        <w:rPr>
          <w:u w:val="single"/>
        </w:rPr>
        <w:t xml:space="preserve"> by remote health settings and rapid alarm transmission</w:t>
      </w:r>
      <w:r w:rsidRPr="00BC6775">
        <w:rPr>
          <w:sz w:val="16"/>
        </w:rPr>
        <w:t xml:space="preserve">. </w:t>
      </w:r>
      <w:r w:rsidRPr="007E0A02">
        <w:rPr>
          <w:highlight w:val="cyan"/>
          <w:u w:val="single"/>
        </w:rPr>
        <w:t>Email-based</w:t>
      </w:r>
      <w:r w:rsidRPr="00BC6775">
        <w:rPr>
          <w:u w:val="single"/>
        </w:rPr>
        <w:t xml:space="preserve"> systems have unique considerations regarding data quality and the need for key informants. </w:t>
      </w:r>
      <w:r w:rsidRPr="007E0A02">
        <w:rPr>
          <w:highlight w:val="cyan"/>
          <w:u w:val="single"/>
        </w:rPr>
        <w:t>Social trends</w:t>
      </w:r>
      <w:r w:rsidRPr="00BC6775">
        <w:rPr>
          <w:u w:val="single"/>
        </w:rPr>
        <w:t>-</w:t>
      </w:r>
      <w:r w:rsidRPr="007E0A02">
        <w:rPr>
          <w:highlight w:val="cyan"/>
          <w:u w:val="single"/>
        </w:rPr>
        <w:t>related EWSs functioned successfully</w:t>
      </w:r>
      <w:r w:rsidRPr="00BC6775">
        <w:rPr>
          <w:u w:val="single"/>
        </w:rPr>
        <w:t xml:space="preserve"> but raised concerns over representativeness and unethical biased data collection. </w:t>
      </w:r>
      <w:r w:rsidRPr="007E0A02">
        <w:rPr>
          <w:highlight w:val="cyan"/>
          <w:u w:val="single"/>
        </w:rPr>
        <w:t>Notably, pharma</w:t>
      </w:r>
      <w:r w:rsidRPr="00BC6775">
        <w:rPr>
          <w:u w:val="single"/>
        </w:rPr>
        <w:t xml:space="preserve">ceutical </w:t>
      </w:r>
      <w:r w:rsidRPr="007E0A02">
        <w:rPr>
          <w:highlight w:val="cyan"/>
          <w:u w:val="single"/>
        </w:rPr>
        <w:t>sales</w:t>
      </w:r>
      <w:r w:rsidRPr="00BC6775">
        <w:rPr>
          <w:u w:val="single"/>
        </w:rPr>
        <w:t xml:space="preserve"> and laboratory results </w:t>
      </w:r>
      <w:r w:rsidRPr="007E0A02">
        <w:rPr>
          <w:highlight w:val="cyan"/>
          <w:u w:val="single"/>
        </w:rPr>
        <w:t>did not prove</w:t>
      </w:r>
      <w:r w:rsidRPr="00BC6775">
        <w:rPr>
          <w:u w:val="single"/>
        </w:rPr>
        <w:t xml:space="preserve"> </w:t>
      </w:r>
      <w:r w:rsidRPr="007E0A02">
        <w:rPr>
          <w:highlight w:val="cyan"/>
          <w:u w:val="single"/>
        </w:rPr>
        <w:t>effective on their own</w:t>
      </w:r>
      <w:r w:rsidRPr="00BC6775">
        <w:rPr>
          <w:u w:val="single"/>
        </w:rPr>
        <w:t xml:space="preserve">. </w:t>
      </w:r>
      <w:r w:rsidRPr="007E0A02">
        <w:rPr>
          <w:highlight w:val="cyan"/>
          <w:u w:val="single"/>
        </w:rPr>
        <w:t xml:space="preserve">The EWS design </w:t>
      </w:r>
      <w:r w:rsidRPr="00BC6775">
        <w:rPr>
          <w:u w:val="single"/>
        </w:rPr>
        <w:t xml:space="preserve">combining surveillance data from both health records and staff </w:t>
      </w:r>
      <w:r w:rsidRPr="007E0A02">
        <w:rPr>
          <w:highlight w:val="cyan"/>
          <w:u w:val="single"/>
        </w:rPr>
        <w:t>was very successful</w:t>
      </w:r>
      <w:r w:rsidRPr="00BC6775">
        <w:rPr>
          <w:u w:val="single"/>
        </w:rPr>
        <w:t>, and daily surveillance data notification was the most successful and accepted enhancement strategy</w:t>
      </w:r>
      <w:r w:rsidRPr="00BC6775">
        <w:rPr>
          <w:sz w:val="16"/>
        </w:rPr>
        <w:t xml:space="preserve">, especially during mass gathering events. The fact that Syndromic Surveillance Systems (SSS) are more proactive than diagnostic disease surveillance should not be taken as a definitive clue for outbreak detection. Although HICs are recommended to focus investment on EWSs tracking pre-diagnosis data, in Low and Middle-Income Countries (LMICs), improving and enhancing existing systems was more critical than implementing new Syndromic Surveillance approaches. </w:t>
      </w:r>
      <w:r w:rsidRPr="007E0A02">
        <w:rPr>
          <w:highlight w:val="cyan"/>
          <w:u w:val="single"/>
        </w:rPr>
        <w:t>Leveraging the full capacity of E</w:t>
      </w:r>
      <w:r w:rsidRPr="00BC6775">
        <w:rPr>
          <w:u w:val="single"/>
        </w:rPr>
        <w:t xml:space="preserve">arly </w:t>
      </w:r>
      <w:r w:rsidRPr="007E0A02">
        <w:rPr>
          <w:highlight w:val="cyan"/>
          <w:u w:val="single"/>
        </w:rPr>
        <w:t>W</w:t>
      </w:r>
      <w:r w:rsidRPr="00BC6775">
        <w:rPr>
          <w:u w:val="single"/>
        </w:rPr>
        <w:t xml:space="preserve">arning </w:t>
      </w:r>
      <w:r w:rsidRPr="007E0A02">
        <w:rPr>
          <w:highlight w:val="cyan"/>
          <w:u w:val="single"/>
        </w:rPr>
        <w:t>S</w:t>
      </w:r>
      <w:r w:rsidRPr="00BC6775">
        <w:rPr>
          <w:u w:val="single"/>
        </w:rPr>
        <w:t xml:space="preserve">ystems </w:t>
      </w:r>
      <w:r w:rsidRPr="007E0A02">
        <w:rPr>
          <w:highlight w:val="cyan"/>
          <w:u w:val="single"/>
        </w:rPr>
        <w:t>to</w:t>
      </w:r>
      <w:r w:rsidRPr="00BC6775">
        <w:rPr>
          <w:u w:val="single"/>
        </w:rPr>
        <w:t xml:space="preserve"> proactively </w:t>
      </w:r>
      <w:r w:rsidRPr="007E0A02">
        <w:rPr>
          <w:highlight w:val="cyan"/>
          <w:u w:val="single"/>
        </w:rPr>
        <w:t>detect</w:t>
      </w:r>
      <w:r w:rsidRPr="00BC6775">
        <w:rPr>
          <w:u w:val="single"/>
        </w:rPr>
        <w:t xml:space="preserve"> infectious disease </w:t>
      </w:r>
      <w:r w:rsidRPr="007E0A02">
        <w:rPr>
          <w:highlight w:val="cyan"/>
          <w:u w:val="single"/>
        </w:rPr>
        <w:t>outbreaks</w:t>
      </w:r>
      <w:r w:rsidRPr="00BC6775">
        <w:rPr>
          <w:u w:val="single"/>
        </w:rPr>
        <w:t xml:space="preserve"> </w:t>
      </w:r>
      <w:r w:rsidRPr="007E0A02">
        <w:rPr>
          <w:highlight w:val="cyan"/>
          <w:u w:val="single"/>
        </w:rPr>
        <w:t>is imperative</w:t>
      </w:r>
      <w:r w:rsidRPr="00BC6775">
        <w:rPr>
          <w:u w:val="single"/>
        </w:rPr>
        <w:t xml:space="preserve"> </w:t>
      </w:r>
      <w:r w:rsidRPr="007E0A02">
        <w:rPr>
          <w:highlight w:val="cyan"/>
          <w:u w:val="single"/>
        </w:rPr>
        <w:t>more than ever</w:t>
      </w:r>
      <w:r w:rsidRPr="00BC6775">
        <w:rPr>
          <w:u w:val="single"/>
        </w:rPr>
        <w:t xml:space="preserve"> before</w:t>
      </w:r>
      <w:r w:rsidRPr="00BC6775">
        <w:rPr>
          <w:sz w:val="16"/>
        </w:rPr>
        <w:t xml:space="preserve">. </w:t>
      </w:r>
      <w:r w:rsidRPr="007E0A02">
        <w:rPr>
          <w:highlight w:val="cyan"/>
          <w:u w:val="single"/>
        </w:rPr>
        <w:t>Sources</w:t>
      </w:r>
      <w:r w:rsidRPr="00BC6775">
        <w:rPr>
          <w:u w:val="single"/>
        </w:rPr>
        <w:t xml:space="preserve"> </w:t>
      </w:r>
      <w:r w:rsidRPr="007E0A02">
        <w:rPr>
          <w:highlight w:val="cyan"/>
          <w:u w:val="single"/>
        </w:rPr>
        <w:t>for</w:t>
      </w:r>
      <w:r w:rsidRPr="00BC6775">
        <w:rPr>
          <w:u w:val="single"/>
        </w:rPr>
        <w:t xml:space="preserve"> </w:t>
      </w:r>
      <w:r w:rsidRPr="007E0A02">
        <w:rPr>
          <w:highlight w:val="cyan"/>
          <w:u w:val="single"/>
        </w:rPr>
        <w:t>collecting</w:t>
      </w:r>
      <w:r w:rsidRPr="00BC6775">
        <w:rPr>
          <w:u w:val="single"/>
        </w:rPr>
        <w:t xml:space="preserve"> </w:t>
      </w:r>
      <w:r w:rsidRPr="007E0A02">
        <w:rPr>
          <w:highlight w:val="cyan"/>
          <w:u w:val="single"/>
        </w:rPr>
        <w:t>surveillance</w:t>
      </w:r>
      <w:r w:rsidRPr="00BC6775">
        <w:rPr>
          <w:u w:val="single"/>
        </w:rPr>
        <w:t xml:space="preserve"> data </w:t>
      </w:r>
      <w:r w:rsidRPr="007E0A02">
        <w:rPr>
          <w:highlight w:val="cyan"/>
          <w:u w:val="single"/>
        </w:rPr>
        <w:t>are ample in most countries</w:t>
      </w:r>
      <w:r w:rsidRPr="00BC6775">
        <w:rPr>
          <w:u w:val="single"/>
        </w:rPr>
        <w:t xml:space="preserve"> and each encompasses under-utilized pros and unforeseen cons</w:t>
      </w:r>
      <w:r w:rsidRPr="00BC6775">
        <w:rPr>
          <w:sz w:val="16"/>
        </w:rPr>
        <w:t xml:space="preserve">. Nevertheless, with an exploration of EWS functionality in different contexts and resource settings, policymakers and public health authorities should take tailored actionable steps to monitor human surveillance data and intervene at optimum times. </w:t>
      </w:r>
      <w:r w:rsidRPr="007E0A02">
        <w:rPr>
          <w:highlight w:val="cyan"/>
          <w:u w:val="single"/>
        </w:rPr>
        <w:t>Many surveillance systems</w:t>
      </w:r>
      <w:r w:rsidRPr="00BC6775">
        <w:rPr>
          <w:sz w:val="16"/>
        </w:rPr>
        <w:t xml:space="preserve">, whether syndromic or diagnostic disease-based, </w:t>
      </w:r>
      <w:r w:rsidRPr="007E0A02">
        <w:rPr>
          <w:highlight w:val="cyan"/>
          <w:u w:val="single"/>
        </w:rPr>
        <w:t>are in</w:t>
      </w:r>
      <w:r w:rsidRPr="00BC6775">
        <w:rPr>
          <w:u w:val="single"/>
        </w:rPr>
        <w:t xml:space="preserve"> </w:t>
      </w:r>
      <w:r w:rsidRPr="007E0A02">
        <w:rPr>
          <w:highlight w:val="cyan"/>
          <w:u w:val="single"/>
        </w:rPr>
        <w:t>place in different countries globally and are run throughout the year</w:t>
      </w:r>
      <w:r w:rsidRPr="00BC6775">
        <w:rPr>
          <w:u w:val="single"/>
        </w:rPr>
        <w:t xml:space="preserve"> or for mass gatherings. </w:t>
      </w:r>
      <w:r w:rsidRPr="007E0A02">
        <w:rPr>
          <w:highlight w:val="cyan"/>
          <w:u w:val="single"/>
        </w:rPr>
        <w:t>Both h</w:t>
      </w:r>
      <w:r w:rsidRPr="00BC6775">
        <w:rPr>
          <w:u w:val="single"/>
        </w:rPr>
        <w:t>igh-</w:t>
      </w:r>
      <w:r w:rsidRPr="007E0A02">
        <w:rPr>
          <w:highlight w:val="cyan"/>
          <w:u w:val="single"/>
        </w:rPr>
        <w:t>i</w:t>
      </w:r>
      <w:r w:rsidRPr="00BC6775">
        <w:rPr>
          <w:u w:val="single"/>
        </w:rPr>
        <w:t xml:space="preserve">ncome </w:t>
      </w:r>
      <w:r w:rsidRPr="007E0A02">
        <w:rPr>
          <w:highlight w:val="cyan"/>
          <w:u w:val="single"/>
        </w:rPr>
        <w:t>c</w:t>
      </w:r>
      <w:r w:rsidRPr="00BC6775">
        <w:rPr>
          <w:u w:val="single"/>
        </w:rPr>
        <w:t xml:space="preserve">ountries </w:t>
      </w:r>
      <w:r w:rsidRPr="007E0A02">
        <w:rPr>
          <w:highlight w:val="cyan"/>
          <w:u w:val="single"/>
        </w:rPr>
        <w:t>and LMICs</w:t>
      </w:r>
      <w:r w:rsidRPr="00BC6775">
        <w:rPr>
          <w:u w:val="single"/>
        </w:rPr>
        <w:t xml:space="preserve"> </w:t>
      </w:r>
      <w:r w:rsidRPr="007E0A02">
        <w:rPr>
          <w:highlight w:val="cyan"/>
          <w:u w:val="single"/>
        </w:rPr>
        <w:t>should have active surveillance to detect abnormal</w:t>
      </w:r>
      <w:r w:rsidRPr="00BC6775">
        <w:rPr>
          <w:u w:val="single"/>
        </w:rPr>
        <w:t xml:space="preserve"> </w:t>
      </w:r>
      <w:r w:rsidRPr="007E0A02">
        <w:rPr>
          <w:highlight w:val="cyan"/>
          <w:u w:val="single"/>
        </w:rPr>
        <w:t>infectious events</w:t>
      </w:r>
      <w:r w:rsidRPr="00BC6775">
        <w:rPr>
          <w:u w:val="single"/>
        </w:rPr>
        <w:t xml:space="preserve"> and utilize their primary methodology for real-time pathogen surveillance. </w:t>
      </w:r>
      <w:r w:rsidRPr="007E0A02">
        <w:rPr>
          <w:highlight w:val="cyan"/>
          <w:u w:val="single"/>
        </w:rPr>
        <w:t>Such preparedness is significantly urgent</w:t>
      </w:r>
      <w:r w:rsidRPr="00BC6775">
        <w:rPr>
          <w:u w:val="single"/>
        </w:rPr>
        <w:t xml:space="preserve"> with the unprecedented pandemic era of current and emerging public health threats.</w:t>
      </w:r>
    </w:p>
    <w:p w14:paraId="665C4321" w14:textId="77777777" w:rsidR="002E2644" w:rsidRPr="00BC6775" w:rsidRDefault="002E2644" w:rsidP="002E2644">
      <w:pPr>
        <w:rPr>
          <w:u w:val="single"/>
        </w:rPr>
      </w:pPr>
    </w:p>
    <w:p w14:paraId="7C882C0A" w14:textId="77777777" w:rsidR="002E2644" w:rsidRPr="00BC6775" w:rsidRDefault="002E2644" w:rsidP="002E2644">
      <w:pPr>
        <w:rPr>
          <w:color w:val="000000"/>
          <w:sz w:val="27"/>
          <w:szCs w:val="27"/>
          <w:u w:val="single"/>
        </w:rPr>
      </w:pPr>
    </w:p>
    <w:p w14:paraId="0F0E80C9" w14:textId="77777777" w:rsidR="002E2644" w:rsidRPr="00BC6775" w:rsidRDefault="002E2644" w:rsidP="002E2644">
      <w:pPr>
        <w:pStyle w:val="Heading4"/>
        <w:spacing w:before="30" w:line="278" w:lineRule="atLeast"/>
        <w:rPr>
          <w:rFonts w:cs="Calibri"/>
          <w:color w:val="000000"/>
          <w:szCs w:val="26"/>
        </w:rPr>
      </w:pPr>
      <w:r w:rsidRPr="00BC6775">
        <w:rPr>
          <w:rFonts w:cs="Calibri"/>
          <w:color w:val="000000"/>
          <w:szCs w:val="26"/>
        </w:rPr>
        <w:t>NSA surveillance is key to early warning for disease outbreaks</w:t>
      </w:r>
    </w:p>
    <w:p w14:paraId="3A6F49F4" w14:textId="77777777" w:rsidR="002E2644" w:rsidRPr="00BC6775" w:rsidRDefault="002E2644" w:rsidP="002E2644">
      <w:pPr>
        <w:spacing w:after="120" w:line="235" w:lineRule="atLeast"/>
        <w:rPr>
          <w:color w:val="000000"/>
          <w:sz w:val="21"/>
          <w:szCs w:val="21"/>
        </w:rPr>
      </w:pPr>
      <w:r w:rsidRPr="00BC6775">
        <w:rPr>
          <w:b/>
          <w:bCs/>
          <w:color w:val="000000"/>
          <w:sz w:val="26"/>
          <w:szCs w:val="26"/>
        </w:rPr>
        <w:t>Mientka</w:t>
      </w:r>
      <w:r w:rsidRPr="00BC6775">
        <w:rPr>
          <w:color w:val="000000"/>
        </w:rPr>
        <w:t> </w:t>
      </w:r>
      <w:r w:rsidRPr="00BC6775">
        <w:rPr>
          <w:b/>
          <w:bCs/>
          <w:color w:val="000000"/>
          <w:sz w:val="26"/>
          <w:szCs w:val="26"/>
        </w:rPr>
        <w:t>14</w:t>
      </w:r>
      <w:r w:rsidRPr="00BC6775">
        <w:rPr>
          <w:color w:val="000000"/>
        </w:rPr>
        <w:t xml:space="preserve"> (Matthew, “The NSA's Controversial Mass Surveillance Could Help Thwart Disease Outbreaks”, Medical Daily, 1/19/14, </w:t>
      </w:r>
      <w:r w:rsidRPr="00BC6775">
        <w:t>http://www.medicaldaily.com/nsas-controversial-mass-surveillance-could-help-thwart-disease-outbreaks-267456</w:t>
      </w:r>
      <w:r w:rsidRPr="00BC6775">
        <w:rPr>
          <w:color w:val="000000"/>
        </w:rPr>
        <w:t xml:space="preserve">) logos clutch </w:t>
      </w:r>
      <w:proofErr w:type="spellStart"/>
      <w:r w:rsidRPr="00BC6775">
        <w:rPr>
          <w:color w:val="000000"/>
        </w:rPr>
        <w:t>lowk</w:t>
      </w:r>
      <w:proofErr w:type="spellEnd"/>
      <w:r w:rsidRPr="00BC6775">
        <w:rPr>
          <w:color w:val="000000"/>
        </w:rPr>
        <w:t xml:space="preserve"> </w:t>
      </w:r>
      <w:proofErr w:type="spellStart"/>
      <w:r w:rsidRPr="00BC6775">
        <w:rPr>
          <w:color w:val="000000"/>
        </w:rPr>
        <w:t>ebans</w:t>
      </w:r>
      <w:proofErr w:type="spellEnd"/>
    </w:p>
    <w:p w14:paraId="5A74F28D" w14:textId="77777777" w:rsidR="002E2644" w:rsidRPr="00BC6775" w:rsidRDefault="002E2644" w:rsidP="002E2644">
      <w:pPr>
        <w:spacing w:line="235" w:lineRule="atLeast"/>
        <w:rPr>
          <w:color w:val="000000"/>
        </w:rPr>
      </w:pPr>
      <w:r w:rsidRPr="00BC6775">
        <w:rPr>
          <w:color w:val="000000"/>
        </w:rPr>
        <w:t>For many, the </w:t>
      </w:r>
      <w:r w:rsidRPr="00BC6775">
        <w:rPr>
          <w:color w:val="000000"/>
          <w:u w:val="single"/>
        </w:rPr>
        <w:t>massive digital surveillance of American society by</w:t>
      </w:r>
      <w:r w:rsidRPr="00BC6775">
        <w:rPr>
          <w:color w:val="000000"/>
        </w:rPr>
        <w:t> the U.S. </w:t>
      </w:r>
      <w:r w:rsidRPr="00BC6775">
        <w:rPr>
          <w:color w:val="000000"/>
          <w:u w:val="single"/>
        </w:rPr>
        <w:t>N</w:t>
      </w:r>
      <w:r w:rsidRPr="00BC6775">
        <w:rPr>
          <w:color w:val="000000"/>
        </w:rPr>
        <w:t>ational </w:t>
      </w:r>
      <w:r w:rsidRPr="00BC6775">
        <w:rPr>
          <w:color w:val="000000"/>
          <w:u w:val="single"/>
        </w:rPr>
        <w:t>S</w:t>
      </w:r>
      <w:r w:rsidRPr="00BC6775">
        <w:rPr>
          <w:color w:val="000000"/>
        </w:rPr>
        <w:t>ecurity </w:t>
      </w:r>
      <w:r w:rsidRPr="00BC6775">
        <w:rPr>
          <w:color w:val="000000"/>
          <w:u w:val="single"/>
        </w:rPr>
        <w:t>A</w:t>
      </w:r>
      <w:r w:rsidRPr="00BC6775">
        <w:rPr>
          <w:color w:val="000000"/>
        </w:rPr>
        <w:t>gency </w:t>
      </w:r>
      <w:r w:rsidRPr="00BC6775">
        <w:rPr>
          <w:color w:val="000000"/>
          <w:u w:val="single"/>
        </w:rPr>
        <w:t>evinces deep-seated fears of authoritarian dystopia</w:t>
      </w:r>
      <w:r w:rsidRPr="00BC6775">
        <w:rPr>
          <w:color w:val="000000"/>
        </w:rPr>
        <w:t>, even as former contractor Edward Snowden gains a mixed status as both traitor and hero, an idealogue who betrayed his oath of secrecy to pursue his own brand of justice. The complexity of balancing individual liberties with the promise of security notwithstanding, the </w:t>
      </w:r>
      <w:r w:rsidRPr="00BC6775">
        <w:rPr>
          <w:color w:val="000000"/>
          <w:u w:val="single"/>
        </w:rPr>
        <w:t>Obama administration might try to soften</w:t>
      </w:r>
      <w:r w:rsidRPr="00BC6775">
        <w:rPr>
          <w:color w:val="000000"/>
        </w:rPr>
        <w:t> the </w:t>
      </w:r>
      <w:r w:rsidRPr="00BC6775">
        <w:rPr>
          <w:color w:val="000000"/>
          <w:u w:val="single"/>
        </w:rPr>
        <w:t>government’s image by touting</w:t>
      </w:r>
      <w:r w:rsidRPr="00BC6775">
        <w:rPr>
          <w:color w:val="000000"/>
        </w:rPr>
        <w:t> </w:t>
      </w:r>
      <w:r w:rsidRPr="00BC6775">
        <w:rPr>
          <w:b/>
          <w:bCs/>
          <w:color w:val="000000"/>
          <w:u w:val="single"/>
        </w:rPr>
        <w:t>another collective</w:t>
      </w:r>
      <w:r w:rsidRPr="00BC6775">
        <w:rPr>
          <w:color w:val="000000"/>
        </w:rPr>
        <w:t> </w:t>
      </w:r>
      <w:r w:rsidRPr="00BC6775">
        <w:rPr>
          <w:b/>
          <w:bCs/>
          <w:color w:val="000000"/>
          <w:u w:val="single"/>
          <w:shd w:val="clear" w:color="auto" w:fill="00FFFF"/>
        </w:rPr>
        <w:t>benefit of</w:t>
      </w:r>
      <w:r w:rsidRPr="00BC6775">
        <w:rPr>
          <w:color w:val="000000"/>
        </w:rPr>
        <w:t> </w:t>
      </w:r>
      <w:r w:rsidRPr="00BC6775">
        <w:rPr>
          <w:b/>
          <w:bCs/>
          <w:color w:val="000000"/>
          <w:u w:val="single"/>
        </w:rPr>
        <w:t>such</w:t>
      </w:r>
      <w:r w:rsidRPr="00BC6775">
        <w:rPr>
          <w:color w:val="000000"/>
        </w:rPr>
        <w:t> </w:t>
      </w:r>
      <w:r w:rsidRPr="00BC6775">
        <w:rPr>
          <w:b/>
          <w:bCs/>
          <w:color w:val="000000"/>
          <w:u w:val="single"/>
          <w:shd w:val="clear" w:color="auto" w:fill="00FFFF"/>
        </w:rPr>
        <w:t>intell</w:t>
      </w:r>
      <w:r w:rsidRPr="00BC6775">
        <w:rPr>
          <w:b/>
          <w:bCs/>
          <w:color w:val="000000"/>
          <w:u w:val="single"/>
        </w:rPr>
        <w:t>igence</w:t>
      </w:r>
      <w:r w:rsidRPr="00BC6775">
        <w:rPr>
          <w:color w:val="000000"/>
        </w:rPr>
        <w:t> </w:t>
      </w:r>
      <w:r w:rsidRPr="00BC6775">
        <w:rPr>
          <w:b/>
          <w:bCs/>
          <w:color w:val="000000"/>
          <w:u w:val="single"/>
          <w:shd w:val="clear" w:color="auto" w:fill="00FFFF"/>
        </w:rPr>
        <w:t>gathering</w:t>
      </w:r>
      <w:r w:rsidRPr="00BC6775">
        <w:rPr>
          <w:color w:val="000000"/>
        </w:rPr>
        <w:t> </w:t>
      </w:r>
      <w:r w:rsidRPr="00BC6775">
        <w:rPr>
          <w:b/>
          <w:bCs/>
          <w:color w:val="000000"/>
          <w:u w:val="single"/>
        </w:rPr>
        <w:t>—</w:t>
      </w:r>
      <w:r w:rsidRPr="00BC6775">
        <w:rPr>
          <w:color w:val="000000"/>
        </w:rPr>
        <w:t> </w:t>
      </w:r>
      <w:r w:rsidRPr="00BC6775">
        <w:rPr>
          <w:b/>
          <w:bCs/>
          <w:color w:val="000000"/>
          <w:u w:val="single"/>
          <w:shd w:val="clear" w:color="auto" w:fill="00FFFF"/>
        </w:rPr>
        <w:t>early warning for infectious disease</w:t>
      </w:r>
      <w:r w:rsidRPr="00BC6775">
        <w:rPr>
          <w:color w:val="000000"/>
        </w:rPr>
        <w:t> </w:t>
      </w:r>
      <w:r w:rsidRPr="00BC6775">
        <w:rPr>
          <w:b/>
          <w:bCs/>
          <w:color w:val="000000"/>
          <w:u w:val="single"/>
        </w:rPr>
        <w:t>outbreaks.</w:t>
      </w:r>
    </w:p>
    <w:p w14:paraId="5389EE0D" w14:textId="77777777" w:rsidR="002E2644" w:rsidRPr="00BC6775" w:rsidRDefault="002E2644" w:rsidP="002E2644">
      <w:pPr>
        <w:spacing w:line="235" w:lineRule="atLeast"/>
        <w:rPr>
          <w:color w:val="000000"/>
        </w:rPr>
      </w:pPr>
      <w:r w:rsidRPr="00BC6775">
        <w:rPr>
          <w:color w:val="000000"/>
          <w:u w:val="single"/>
        </w:rPr>
        <w:t>Whereas</w:t>
      </w:r>
      <w:r w:rsidRPr="00BC6775">
        <w:rPr>
          <w:color w:val="000000"/>
        </w:rPr>
        <w:t> </w:t>
      </w:r>
      <w:r w:rsidRPr="00BC6775">
        <w:rPr>
          <w:color w:val="000000"/>
          <w:u w:val="single"/>
          <w:shd w:val="clear" w:color="auto" w:fill="00FFFF"/>
        </w:rPr>
        <w:t>traditional disease surveillance</w:t>
      </w:r>
      <w:r w:rsidRPr="00BC6775">
        <w:rPr>
          <w:color w:val="000000"/>
        </w:rPr>
        <w:t> </w:t>
      </w:r>
      <w:r w:rsidRPr="00BC6775">
        <w:rPr>
          <w:color w:val="000000"/>
          <w:u w:val="single"/>
        </w:rPr>
        <w:t>may</w:t>
      </w:r>
      <w:r w:rsidRPr="00BC6775">
        <w:rPr>
          <w:color w:val="000000"/>
        </w:rPr>
        <w:t> </w:t>
      </w:r>
      <w:r w:rsidRPr="00BC6775">
        <w:rPr>
          <w:color w:val="000000"/>
          <w:u w:val="single"/>
          <w:shd w:val="clear" w:color="auto" w:fill="00FFFF"/>
        </w:rPr>
        <w:t>take weeks to identify</w:t>
      </w:r>
      <w:r w:rsidRPr="00BC6775">
        <w:rPr>
          <w:color w:val="000000"/>
        </w:rPr>
        <w:t> </w:t>
      </w:r>
      <w:r w:rsidRPr="00BC6775">
        <w:rPr>
          <w:color w:val="000000"/>
          <w:u w:val="single"/>
        </w:rPr>
        <w:t>an</w:t>
      </w:r>
      <w:r w:rsidRPr="00BC6775">
        <w:rPr>
          <w:color w:val="000000"/>
        </w:rPr>
        <w:t> </w:t>
      </w:r>
      <w:r w:rsidRPr="00BC6775">
        <w:rPr>
          <w:color w:val="000000"/>
          <w:u w:val="single"/>
          <w:shd w:val="clear" w:color="auto" w:fill="00FFFF"/>
        </w:rPr>
        <w:t>outbreak</w:t>
      </w:r>
      <w:r w:rsidRPr="00BC6775">
        <w:rPr>
          <w:color w:val="000000"/>
          <w:u w:val="single"/>
        </w:rPr>
        <w:t>,</w:t>
      </w:r>
      <w:r w:rsidRPr="00BC6775">
        <w:rPr>
          <w:color w:val="000000"/>
        </w:rPr>
        <w:t> the </w:t>
      </w:r>
      <w:r w:rsidRPr="00BC6775">
        <w:rPr>
          <w:color w:val="000000"/>
          <w:u w:val="single"/>
        </w:rPr>
        <w:t>collection of</w:t>
      </w:r>
      <w:r w:rsidRPr="00BC6775">
        <w:rPr>
          <w:color w:val="000000"/>
        </w:rPr>
        <w:t> </w:t>
      </w:r>
      <w:r w:rsidRPr="00BC6775">
        <w:rPr>
          <w:color w:val="000000"/>
          <w:u w:val="single"/>
          <w:shd w:val="clear" w:color="auto" w:fill="00FFFF"/>
        </w:rPr>
        <w:t>signals intelligence</w:t>
      </w:r>
      <w:r w:rsidRPr="00BC6775">
        <w:rPr>
          <w:color w:val="000000"/>
        </w:rPr>
        <w:t>, as well as something much less sinister — totally legal analysis of Google searches — </w:t>
      </w:r>
      <w:r w:rsidRPr="00BC6775">
        <w:rPr>
          <w:b/>
          <w:bCs/>
          <w:color w:val="000000"/>
          <w:u w:val="single"/>
          <w:shd w:val="clear" w:color="auto" w:fill="00FFFF"/>
        </w:rPr>
        <w:t>allows</w:t>
      </w:r>
      <w:r w:rsidRPr="00BC6775">
        <w:rPr>
          <w:color w:val="000000"/>
        </w:rPr>
        <w:t> </w:t>
      </w:r>
      <w:r w:rsidRPr="00BC6775">
        <w:rPr>
          <w:b/>
          <w:bCs/>
          <w:color w:val="000000"/>
          <w:u w:val="single"/>
        </w:rPr>
        <w:t>the</w:t>
      </w:r>
      <w:r w:rsidRPr="00BC6775">
        <w:rPr>
          <w:color w:val="000000"/>
        </w:rPr>
        <w:t> </w:t>
      </w:r>
      <w:r w:rsidRPr="00BC6775">
        <w:rPr>
          <w:b/>
          <w:bCs/>
          <w:color w:val="000000"/>
          <w:u w:val="single"/>
          <w:shd w:val="clear" w:color="auto" w:fill="00FFFF"/>
        </w:rPr>
        <w:t>government to</w:t>
      </w:r>
      <w:r w:rsidRPr="00BC6775">
        <w:rPr>
          <w:color w:val="000000"/>
        </w:rPr>
        <w:t> </w:t>
      </w:r>
      <w:r w:rsidRPr="00BC6775">
        <w:rPr>
          <w:b/>
          <w:bCs/>
          <w:color w:val="000000"/>
          <w:u w:val="single"/>
        </w:rPr>
        <w:t>potentially</w:t>
      </w:r>
      <w:r w:rsidRPr="00BC6775">
        <w:rPr>
          <w:color w:val="000000"/>
        </w:rPr>
        <w:t> </w:t>
      </w:r>
      <w:r w:rsidRPr="00BC6775">
        <w:rPr>
          <w:b/>
          <w:bCs/>
          <w:color w:val="000000"/>
          <w:u w:val="single"/>
          <w:shd w:val="clear" w:color="auto" w:fill="00FFFF"/>
        </w:rPr>
        <w:t>predict future epidemics</w:t>
      </w:r>
      <w:r w:rsidRPr="00BC6775">
        <w:rPr>
          <w:color w:val="000000"/>
        </w:rPr>
        <w:t>. </w:t>
      </w:r>
      <w:r w:rsidRPr="00BC6775">
        <w:rPr>
          <w:color w:val="000000"/>
          <w:u w:val="single"/>
        </w:rPr>
        <w:t>Rather than analyzing doctor reports over time</w:t>
      </w:r>
      <w:r w:rsidRPr="00BC6775">
        <w:rPr>
          <w:color w:val="000000"/>
        </w:rPr>
        <w:t>, </w:t>
      </w:r>
      <w:r w:rsidRPr="00BC6775">
        <w:rPr>
          <w:color w:val="000000"/>
          <w:u w:val="single"/>
        </w:rPr>
        <w:t>public health authorities might glean real-time information about disease outbreaks</w:t>
      </w:r>
      <w:r w:rsidRPr="00BC6775">
        <w:rPr>
          <w:color w:val="000000"/>
        </w:rPr>
        <w:t>, </w:t>
      </w:r>
      <w:r w:rsidRPr="00BC6775">
        <w:rPr>
          <w:color w:val="000000"/>
          <w:u w:val="single"/>
        </w:rPr>
        <w:t>offering the ability to forecast such events</w:t>
      </w:r>
      <w:r w:rsidRPr="00BC6775">
        <w:rPr>
          <w:color w:val="000000"/>
        </w:rPr>
        <w:t> </w:t>
      </w:r>
      <w:proofErr w:type="gramStart"/>
      <w:r w:rsidRPr="00BC6775">
        <w:rPr>
          <w:color w:val="000000"/>
        </w:rPr>
        <w:t>like</w:t>
      </w:r>
      <w:proofErr w:type="gramEnd"/>
      <w:r w:rsidRPr="00BC6775">
        <w:rPr>
          <w:color w:val="000000"/>
        </w:rPr>
        <w:t xml:space="preserve"> the weather.</w:t>
      </w:r>
    </w:p>
    <w:p w14:paraId="6D7E58F6" w14:textId="77777777" w:rsidR="002E2644" w:rsidRPr="00BC6775" w:rsidRDefault="002E2644" w:rsidP="002E2644">
      <w:pPr>
        <w:spacing w:line="235" w:lineRule="atLeast"/>
        <w:rPr>
          <w:color w:val="000000"/>
        </w:rPr>
      </w:pPr>
      <w:r w:rsidRPr="00BC6775">
        <w:rPr>
          <w:color w:val="000000"/>
          <w:u w:val="single"/>
        </w:rPr>
        <w:t xml:space="preserve">Dr. </w:t>
      </w:r>
      <w:proofErr w:type="spellStart"/>
      <w:r w:rsidRPr="00BC6775">
        <w:rPr>
          <w:color w:val="000000"/>
          <w:u w:val="single"/>
        </w:rPr>
        <w:t>Wenbiao</w:t>
      </w:r>
      <w:proofErr w:type="spellEnd"/>
      <w:r w:rsidRPr="00BC6775">
        <w:rPr>
          <w:color w:val="000000"/>
        </w:rPr>
        <w:t> </w:t>
      </w:r>
      <w:r w:rsidRPr="00BC6775">
        <w:rPr>
          <w:color w:val="000000"/>
          <w:u w:val="single"/>
          <w:shd w:val="clear" w:color="auto" w:fill="00FFFF"/>
        </w:rPr>
        <w:t>Hu</w:t>
      </w:r>
      <w:r w:rsidRPr="00BC6775">
        <w:rPr>
          <w:color w:val="000000"/>
          <w:u w:val="single"/>
        </w:rPr>
        <w:t>, an</w:t>
      </w:r>
      <w:r w:rsidRPr="00BC6775">
        <w:rPr>
          <w:color w:val="000000"/>
        </w:rPr>
        <w:t> </w:t>
      </w:r>
      <w:r w:rsidRPr="00BC6775">
        <w:rPr>
          <w:color w:val="000000"/>
          <w:u w:val="single"/>
          <w:shd w:val="clear" w:color="auto" w:fill="00FFFF"/>
        </w:rPr>
        <w:t>investigator from Queensland University of Tech</w:t>
      </w:r>
      <w:r w:rsidRPr="00BC6775">
        <w:rPr>
          <w:color w:val="000000"/>
          <w:u w:val="single"/>
        </w:rPr>
        <w:t>nology in Australia</w:t>
      </w:r>
      <w:r w:rsidRPr="00BC6775">
        <w:rPr>
          <w:color w:val="000000"/>
        </w:rPr>
        <w:t>, </w:t>
      </w:r>
      <w:r w:rsidRPr="00BC6775">
        <w:rPr>
          <w:color w:val="000000"/>
          <w:u w:val="single"/>
          <w:shd w:val="clear" w:color="auto" w:fill="00FFFF"/>
        </w:rPr>
        <w:t>told</w:t>
      </w:r>
      <w:r w:rsidRPr="00BC6775">
        <w:rPr>
          <w:color w:val="000000"/>
        </w:rPr>
        <w:t> reporters last week </w:t>
      </w:r>
      <w:r w:rsidRPr="00BC6775">
        <w:rPr>
          <w:color w:val="000000"/>
          <w:u w:val="single"/>
        </w:rPr>
        <w:t>that</w:t>
      </w:r>
      <w:r w:rsidRPr="00BC6775">
        <w:rPr>
          <w:color w:val="000000"/>
        </w:rPr>
        <w:t> </w:t>
      </w:r>
      <w:r w:rsidRPr="00BC6775">
        <w:rPr>
          <w:color w:val="000000"/>
          <w:u w:val="single"/>
          <w:shd w:val="clear" w:color="auto" w:fill="00FFFF"/>
        </w:rPr>
        <w:t>spikes in online searches</w:t>
      </w:r>
      <w:r w:rsidRPr="00BC6775">
        <w:rPr>
          <w:color w:val="000000"/>
        </w:rPr>
        <w:t> </w:t>
      </w:r>
      <w:r w:rsidRPr="00BC6775">
        <w:rPr>
          <w:color w:val="000000"/>
          <w:u w:val="single"/>
        </w:rPr>
        <w:t>for infectious diseases might</w:t>
      </w:r>
      <w:r w:rsidRPr="00BC6775">
        <w:rPr>
          <w:color w:val="000000"/>
        </w:rPr>
        <w:t> </w:t>
      </w:r>
      <w:r w:rsidRPr="00BC6775">
        <w:rPr>
          <w:color w:val="000000"/>
          <w:u w:val="single"/>
          <w:shd w:val="clear" w:color="auto" w:fill="00FFFF"/>
        </w:rPr>
        <w:t>predict outbreaks</w:t>
      </w:r>
      <w:r w:rsidRPr="00BC6775">
        <w:rPr>
          <w:color w:val="000000"/>
        </w:rPr>
        <w:t> </w:t>
      </w:r>
      <w:r w:rsidRPr="00BC6775">
        <w:rPr>
          <w:color w:val="000000"/>
          <w:u w:val="single"/>
        </w:rPr>
        <w:t>of disease,</w:t>
      </w:r>
      <w:r w:rsidRPr="00BC6775">
        <w:rPr>
          <w:color w:val="000000"/>
        </w:rPr>
        <w:t> an idea long touted by academics in the United States and elsewhere. “This is because </w:t>
      </w:r>
      <w:r w:rsidRPr="00BC6775">
        <w:rPr>
          <w:color w:val="000000"/>
          <w:u w:val="single"/>
          <w:shd w:val="clear" w:color="auto" w:fill="00FFFF"/>
        </w:rPr>
        <w:t>traditional surveillance relies on</w:t>
      </w:r>
      <w:r w:rsidRPr="00BC6775">
        <w:rPr>
          <w:color w:val="000000"/>
        </w:rPr>
        <w:t> </w:t>
      </w:r>
      <w:r w:rsidRPr="00BC6775">
        <w:rPr>
          <w:color w:val="000000"/>
          <w:u w:val="single"/>
        </w:rPr>
        <w:t>the patient</w:t>
      </w:r>
      <w:r w:rsidRPr="00BC6775">
        <w:rPr>
          <w:color w:val="000000"/>
        </w:rPr>
        <w:t> </w:t>
      </w:r>
      <w:r w:rsidRPr="00BC6775">
        <w:rPr>
          <w:color w:val="000000"/>
          <w:u w:val="single"/>
          <w:shd w:val="clear" w:color="auto" w:fill="00FFFF"/>
        </w:rPr>
        <w:t>recognizing</w:t>
      </w:r>
      <w:r w:rsidRPr="00BC6775">
        <w:rPr>
          <w:color w:val="000000"/>
        </w:rPr>
        <w:t> </w:t>
      </w:r>
      <w:r w:rsidRPr="00BC6775">
        <w:rPr>
          <w:color w:val="000000"/>
          <w:u w:val="single"/>
        </w:rPr>
        <w:t>the</w:t>
      </w:r>
      <w:r w:rsidRPr="00BC6775">
        <w:rPr>
          <w:color w:val="000000"/>
        </w:rPr>
        <w:t> </w:t>
      </w:r>
      <w:r w:rsidRPr="00BC6775">
        <w:rPr>
          <w:color w:val="000000"/>
          <w:u w:val="single"/>
          <w:shd w:val="clear" w:color="auto" w:fill="00FFFF"/>
        </w:rPr>
        <w:t>symptoms and seeking treatment</w:t>
      </w:r>
      <w:r w:rsidRPr="00BC6775">
        <w:rPr>
          <w:color w:val="000000"/>
        </w:rPr>
        <w:t> </w:t>
      </w:r>
      <w:r w:rsidRPr="00BC6775">
        <w:rPr>
          <w:color w:val="000000"/>
          <w:u w:val="single"/>
        </w:rPr>
        <w:t>before diagnosis</w:t>
      </w:r>
      <w:r w:rsidRPr="00BC6775">
        <w:rPr>
          <w:color w:val="000000"/>
        </w:rPr>
        <w:t>, </w:t>
      </w:r>
      <w:r w:rsidRPr="00BC6775">
        <w:rPr>
          <w:color w:val="000000"/>
          <w:u w:val="single"/>
          <w:shd w:val="clear" w:color="auto" w:fill="00FFFF"/>
        </w:rPr>
        <w:t>along with</w:t>
      </w:r>
      <w:r w:rsidRPr="00BC6775">
        <w:rPr>
          <w:color w:val="000000"/>
        </w:rPr>
        <w:t> </w:t>
      </w:r>
      <w:r w:rsidRPr="00BC6775">
        <w:rPr>
          <w:color w:val="000000"/>
          <w:u w:val="single"/>
        </w:rPr>
        <w:t>the</w:t>
      </w:r>
      <w:r w:rsidRPr="00BC6775">
        <w:rPr>
          <w:color w:val="000000"/>
        </w:rPr>
        <w:t> </w:t>
      </w:r>
      <w:r w:rsidRPr="00BC6775">
        <w:rPr>
          <w:color w:val="000000"/>
          <w:u w:val="single"/>
          <w:shd w:val="clear" w:color="auto" w:fill="00FFFF"/>
        </w:rPr>
        <w:t>time taken for</w:t>
      </w:r>
      <w:r w:rsidRPr="00BC6775">
        <w:rPr>
          <w:color w:val="000000"/>
        </w:rPr>
        <w:t> </w:t>
      </w:r>
      <w:r w:rsidRPr="00BC6775">
        <w:rPr>
          <w:color w:val="000000"/>
          <w:u w:val="single"/>
        </w:rPr>
        <w:t>health</w:t>
      </w:r>
      <w:r w:rsidRPr="00BC6775">
        <w:rPr>
          <w:color w:val="000000"/>
        </w:rPr>
        <w:t> </w:t>
      </w:r>
      <w:r w:rsidRPr="00BC6775">
        <w:rPr>
          <w:color w:val="000000"/>
          <w:u w:val="single"/>
          <w:shd w:val="clear" w:color="auto" w:fill="00FFFF"/>
        </w:rPr>
        <w:t>professionals to alert</w:t>
      </w:r>
      <w:r w:rsidRPr="00BC6775">
        <w:rPr>
          <w:color w:val="000000"/>
        </w:rPr>
        <w:t> </w:t>
      </w:r>
      <w:r w:rsidRPr="00BC6775">
        <w:rPr>
          <w:color w:val="000000"/>
          <w:u w:val="single"/>
          <w:shd w:val="clear" w:color="auto" w:fill="00FFFF"/>
        </w:rPr>
        <w:t>authorities</w:t>
      </w:r>
      <w:r w:rsidRPr="00BC6775">
        <w:rPr>
          <w:color w:val="000000"/>
        </w:rPr>
        <w:t> through their health networks,” Hu said, according to Business Standard. “In contrast, </w:t>
      </w:r>
      <w:r w:rsidRPr="00BC6775">
        <w:rPr>
          <w:color w:val="000000"/>
          <w:u w:val="single"/>
          <w:shd w:val="clear" w:color="auto" w:fill="00FFFF"/>
        </w:rPr>
        <w:t>digital surveillance</w:t>
      </w:r>
      <w:r w:rsidRPr="00BC6775">
        <w:rPr>
          <w:color w:val="000000"/>
        </w:rPr>
        <w:t> </w:t>
      </w:r>
      <w:r w:rsidRPr="00BC6775">
        <w:rPr>
          <w:color w:val="000000"/>
          <w:u w:val="single"/>
        </w:rPr>
        <w:t>can</w:t>
      </w:r>
      <w:r w:rsidRPr="00BC6775">
        <w:rPr>
          <w:color w:val="000000"/>
        </w:rPr>
        <w:t> </w:t>
      </w:r>
      <w:r w:rsidRPr="00BC6775">
        <w:rPr>
          <w:color w:val="000000"/>
          <w:u w:val="single"/>
          <w:shd w:val="clear" w:color="auto" w:fill="00FFFF"/>
        </w:rPr>
        <w:t>provide real-time detection</w:t>
      </w:r>
      <w:r w:rsidRPr="00BC6775">
        <w:rPr>
          <w:color w:val="000000"/>
        </w:rPr>
        <w:t> </w:t>
      </w:r>
      <w:r w:rsidRPr="00BC6775">
        <w:rPr>
          <w:color w:val="000000"/>
          <w:u w:val="single"/>
        </w:rPr>
        <w:t>of epidemics.”</w:t>
      </w:r>
    </w:p>
    <w:p w14:paraId="2327D951" w14:textId="77777777" w:rsidR="002E2644" w:rsidRPr="00BC6775" w:rsidRDefault="002E2644" w:rsidP="002E2644">
      <w:pPr>
        <w:spacing w:line="235" w:lineRule="atLeast"/>
        <w:rPr>
          <w:color w:val="000000"/>
        </w:rPr>
      </w:pPr>
      <w:r w:rsidRPr="00BC6775">
        <w:rPr>
          <w:b/>
          <w:bCs/>
          <w:color w:val="000000"/>
          <w:u w:val="single"/>
          <w:shd w:val="clear" w:color="auto" w:fill="00FFFF"/>
        </w:rPr>
        <w:t>By analyzing</w:t>
      </w:r>
      <w:r w:rsidRPr="00BC6775">
        <w:rPr>
          <w:color w:val="000000"/>
        </w:rPr>
        <w:t> </w:t>
      </w:r>
      <w:r w:rsidRPr="00BC6775">
        <w:rPr>
          <w:b/>
          <w:bCs/>
          <w:color w:val="000000"/>
          <w:u w:val="single"/>
        </w:rPr>
        <w:t>online</w:t>
      </w:r>
      <w:r w:rsidRPr="00BC6775">
        <w:rPr>
          <w:color w:val="000000"/>
        </w:rPr>
        <w:t> </w:t>
      </w:r>
      <w:r w:rsidRPr="00BC6775">
        <w:rPr>
          <w:b/>
          <w:bCs/>
          <w:color w:val="000000"/>
          <w:u w:val="single"/>
          <w:shd w:val="clear" w:color="auto" w:fill="00FFFF"/>
        </w:rPr>
        <w:t>searches</w:t>
      </w:r>
      <w:r w:rsidRPr="00BC6775">
        <w:rPr>
          <w:b/>
          <w:bCs/>
          <w:color w:val="000000"/>
          <w:u w:val="single"/>
        </w:rPr>
        <w:t>,</w:t>
      </w:r>
      <w:r w:rsidRPr="00BC6775">
        <w:rPr>
          <w:color w:val="000000"/>
        </w:rPr>
        <w:t> </w:t>
      </w:r>
      <w:r w:rsidRPr="00BC6775">
        <w:rPr>
          <w:b/>
          <w:bCs/>
          <w:color w:val="000000"/>
          <w:u w:val="single"/>
          <w:shd w:val="clear" w:color="auto" w:fill="00FFFF"/>
        </w:rPr>
        <w:t>scientists might have predicted</w:t>
      </w:r>
      <w:r w:rsidRPr="00BC6775">
        <w:rPr>
          <w:color w:val="000000"/>
        </w:rPr>
        <w:t> </w:t>
      </w:r>
      <w:r w:rsidRPr="00BC6775">
        <w:rPr>
          <w:b/>
          <w:bCs/>
          <w:color w:val="000000"/>
          <w:u w:val="single"/>
        </w:rPr>
        <w:t>the 2005-2006</w:t>
      </w:r>
      <w:r w:rsidRPr="00BC6775">
        <w:rPr>
          <w:color w:val="000000"/>
        </w:rPr>
        <w:t> </w:t>
      </w:r>
      <w:r w:rsidRPr="00BC6775">
        <w:rPr>
          <w:b/>
          <w:bCs/>
          <w:color w:val="000000"/>
          <w:u w:val="single"/>
          <w:shd w:val="clear" w:color="auto" w:fill="00FFFF"/>
        </w:rPr>
        <w:t>avian influenza</w:t>
      </w:r>
      <w:r w:rsidRPr="00BC6775">
        <w:rPr>
          <w:color w:val="000000"/>
        </w:rPr>
        <w:t> </w:t>
      </w:r>
      <w:r w:rsidRPr="00BC6775">
        <w:rPr>
          <w:b/>
          <w:bCs/>
          <w:color w:val="000000"/>
          <w:u w:val="single"/>
        </w:rPr>
        <w:t>epidemic a</w:t>
      </w:r>
      <w:r w:rsidRPr="00BC6775">
        <w:rPr>
          <w:color w:val="000000"/>
        </w:rPr>
        <w:t> </w:t>
      </w:r>
      <w:r w:rsidRPr="00BC6775">
        <w:rPr>
          <w:b/>
          <w:bCs/>
          <w:color w:val="000000"/>
          <w:u w:val="single"/>
          <w:shd w:val="clear" w:color="auto" w:fill="00FFFF"/>
        </w:rPr>
        <w:t>week or two ahead</w:t>
      </w:r>
      <w:r w:rsidRPr="00BC6775">
        <w:rPr>
          <w:color w:val="000000"/>
        </w:rPr>
        <w:t> </w:t>
      </w:r>
      <w:r w:rsidRPr="00BC6775">
        <w:rPr>
          <w:b/>
          <w:bCs/>
          <w:color w:val="000000"/>
          <w:u w:val="single"/>
        </w:rPr>
        <w:t>of official reports that used traditional means</w:t>
      </w:r>
      <w:r w:rsidRPr="00BC6775">
        <w:rPr>
          <w:color w:val="000000"/>
        </w:rPr>
        <w:t>. “In another example</w:t>
      </w:r>
      <w:r w:rsidRPr="00BC6775">
        <w:rPr>
          <w:color w:val="000000"/>
          <w:u w:val="single"/>
        </w:rPr>
        <w:t>, a digital</w:t>
      </w:r>
      <w:r w:rsidRPr="00BC6775">
        <w:rPr>
          <w:color w:val="000000"/>
        </w:rPr>
        <w:t> </w:t>
      </w:r>
      <w:r w:rsidRPr="00BC6775">
        <w:rPr>
          <w:color w:val="000000"/>
          <w:u w:val="single"/>
          <w:shd w:val="clear" w:color="auto" w:fill="00FFFF"/>
        </w:rPr>
        <w:t>data collection</w:t>
      </w:r>
      <w:r w:rsidRPr="00BC6775">
        <w:rPr>
          <w:color w:val="000000"/>
        </w:rPr>
        <w:t> </w:t>
      </w:r>
      <w:r w:rsidRPr="00BC6775">
        <w:rPr>
          <w:color w:val="000000"/>
          <w:u w:val="single"/>
        </w:rPr>
        <w:t>network</w:t>
      </w:r>
      <w:r w:rsidRPr="00BC6775">
        <w:rPr>
          <w:color w:val="000000"/>
        </w:rPr>
        <w:t> </w:t>
      </w:r>
      <w:r w:rsidRPr="00BC6775">
        <w:rPr>
          <w:color w:val="000000"/>
          <w:u w:val="single"/>
          <w:shd w:val="clear" w:color="auto" w:fill="00FFFF"/>
        </w:rPr>
        <w:t>was found to be able to detect</w:t>
      </w:r>
      <w:r w:rsidRPr="00BC6775">
        <w:rPr>
          <w:color w:val="000000"/>
        </w:rPr>
        <w:t> </w:t>
      </w:r>
      <w:r w:rsidRPr="00BC6775">
        <w:rPr>
          <w:color w:val="000000"/>
          <w:u w:val="single"/>
        </w:rPr>
        <w:t>the</w:t>
      </w:r>
      <w:r w:rsidRPr="00BC6775">
        <w:rPr>
          <w:color w:val="000000"/>
        </w:rPr>
        <w:t> </w:t>
      </w:r>
      <w:r w:rsidRPr="00BC6775">
        <w:rPr>
          <w:color w:val="000000"/>
          <w:u w:val="single"/>
          <w:shd w:val="clear" w:color="auto" w:fill="00FFFF"/>
        </w:rPr>
        <w:t>SARS</w:t>
      </w:r>
      <w:r w:rsidRPr="00BC6775">
        <w:rPr>
          <w:color w:val="000000"/>
        </w:rPr>
        <w:t> </w:t>
      </w:r>
      <w:r w:rsidRPr="00BC6775">
        <w:rPr>
          <w:color w:val="000000"/>
          <w:u w:val="single"/>
        </w:rPr>
        <w:t>outbreak</w:t>
      </w:r>
      <w:r w:rsidRPr="00BC6775">
        <w:rPr>
          <w:color w:val="000000"/>
        </w:rPr>
        <w:t> </w:t>
      </w:r>
      <w:r w:rsidRPr="00BC6775">
        <w:rPr>
          <w:color w:val="000000"/>
          <w:u w:val="single"/>
          <w:shd w:val="clear" w:color="auto" w:fill="00FFFF"/>
        </w:rPr>
        <w:t>more than two months before</w:t>
      </w:r>
      <w:r w:rsidRPr="00BC6775">
        <w:rPr>
          <w:color w:val="000000"/>
        </w:rPr>
        <w:t> </w:t>
      </w:r>
      <w:r w:rsidRPr="00BC6775">
        <w:rPr>
          <w:color w:val="000000"/>
          <w:u w:val="single"/>
        </w:rPr>
        <w:t>the first publication</w:t>
      </w:r>
      <w:r w:rsidRPr="00BC6775">
        <w:rPr>
          <w:color w:val="000000"/>
        </w:rPr>
        <w:t> by the World Health Organization,” Hu said. “</w:t>
      </w:r>
      <w:r w:rsidRPr="00BC6775">
        <w:rPr>
          <w:color w:val="000000"/>
          <w:u w:val="single"/>
          <w:shd w:val="clear" w:color="auto" w:fill="00FFFF"/>
        </w:rPr>
        <w:t>Early detection means</w:t>
      </w:r>
      <w:r w:rsidRPr="00BC6775">
        <w:rPr>
          <w:color w:val="000000"/>
        </w:rPr>
        <w:t> </w:t>
      </w:r>
      <w:r w:rsidRPr="00BC6775">
        <w:rPr>
          <w:color w:val="000000"/>
          <w:u w:val="single"/>
        </w:rPr>
        <w:t>early warning and that can help reduce or</w:t>
      </w:r>
      <w:r w:rsidRPr="00BC6775">
        <w:rPr>
          <w:color w:val="000000"/>
        </w:rPr>
        <w:t> </w:t>
      </w:r>
      <w:r w:rsidRPr="00BC6775">
        <w:rPr>
          <w:color w:val="000000"/>
          <w:u w:val="single"/>
          <w:shd w:val="clear" w:color="auto" w:fill="00FFFF"/>
        </w:rPr>
        <w:t>contain</w:t>
      </w:r>
      <w:r w:rsidRPr="00BC6775">
        <w:rPr>
          <w:color w:val="000000"/>
        </w:rPr>
        <w:t> </w:t>
      </w:r>
      <w:r w:rsidRPr="00BC6775">
        <w:rPr>
          <w:color w:val="000000"/>
          <w:u w:val="single"/>
        </w:rPr>
        <w:t>an</w:t>
      </w:r>
      <w:r w:rsidRPr="00BC6775">
        <w:rPr>
          <w:color w:val="000000"/>
        </w:rPr>
        <w:t> </w:t>
      </w:r>
      <w:r w:rsidRPr="00BC6775">
        <w:rPr>
          <w:color w:val="000000"/>
          <w:u w:val="single"/>
          <w:shd w:val="clear" w:color="auto" w:fill="00FFFF"/>
        </w:rPr>
        <w:t>epidemic</w:t>
      </w:r>
      <w:r w:rsidRPr="00BC6775">
        <w:rPr>
          <w:color w:val="000000"/>
          <w:u w:val="single"/>
        </w:rPr>
        <w:t>,</w:t>
      </w:r>
      <w:r w:rsidRPr="00BC6775">
        <w:rPr>
          <w:color w:val="000000"/>
        </w:rPr>
        <w:t> as well as alert public health authorities to ensure risk management strategies, such as the provision of adequate medication, are implemented.”</w:t>
      </w:r>
    </w:p>
    <w:p w14:paraId="4AC8CD52" w14:textId="77777777" w:rsidR="002E2644" w:rsidRPr="00BC6775" w:rsidRDefault="002E2644" w:rsidP="002E2644">
      <w:pPr>
        <w:spacing w:line="235" w:lineRule="atLeast"/>
        <w:rPr>
          <w:color w:val="000000"/>
        </w:rPr>
      </w:pPr>
      <w:r w:rsidRPr="00BC6775">
        <w:rPr>
          <w:color w:val="000000"/>
        </w:rPr>
        <w:t>Investigators next want to incorporate more forms of digital media into the analysis, including social media platforms such as Twitter. “There is the potential for digital technology to revolutionize emerging infectious disease surveillance,” Hu said. “While this study has looked at the effectiveness of digital surveillance systems retrospectively, Australia is well-placed to take the lead in developing a real-time infectious disease warning surveillance system.”</w:t>
      </w:r>
    </w:p>
    <w:p w14:paraId="7D099737" w14:textId="17528B7C" w:rsidR="002E2644" w:rsidRPr="002E2644" w:rsidRDefault="002E2644" w:rsidP="002E2644">
      <w:pPr>
        <w:spacing w:line="235" w:lineRule="atLeast"/>
        <w:rPr>
          <w:color w:val="000000"/>
        </w:rPr>
      </w:pPr>
      <w:r w:rsidRPr="00BC6775">
        <w:rPr>
          <w:color w:val="000000"/>
        </w:rPr>
        <w:t>Hu and his colleagues published a paper in November in The Lancet Diseases describing how </w:t>
      </w:r>
      <w:r w:rsidRPr="00BC6775">
        <w:rPr>
          <w:color w:val="000000"/>
          <w:u w:val="single"/>
        </w:rPr>
        <w:t>increasing numbers of emerging diseases might be countered with the new growth of mass digital surveillance.</w:t>
      </w:r>
      <w:r w:rsidRPr="00BC6775">
        <w:rPr>
          <w:color w:val="000000"/>
        </w:rPr>
        <w:t> “</w:t>
      </w:r>
      <w:r w:rsidRPr="00BC6775">
        <w:rPr>
          <w:b/>
          <w:bCs/>
          <w:color w:val="000000"/>
          <w:u w:val="single"/>
        </w:rPr>
        <w:t>The increase in</w:t>
      </w:r>
      <w:r w:rsidRPr="00BC6775">
        <w:rPr>
          <w:color w:val="000000"/>
        </w:rPr>
        <w:t> </w:t>
      </w:r>
      <w:r w:rsidRPr="00BC6775">
        <w:rPr>
          <w:b/>
          <w:bCs/>
          <w:color w:val="000000"/>
          <w:u w:val="single"/>
          <w:shd w:val="clear" w:color="auto" w:fill="00FFFF"/>
        </w:rPr>
        <w:t>emerging infectious diseases</w:t>
      </w:r>
      <w:r w:rsidRPr="00BC6775">
        <w:rPr>
          <w:color w:val="000000"/>
        </w:rPr>
        <w:t> </w:t>
      </w:r>
      <w:r w:rsidRPr="00BC6775">
        <w:rPr>
          <w:b/>
          <w:bCs/>
          <w:color w:val="000000"/>
          <w:u w:val="single"/>
          <w:shd w:val="clear" w:color="auto" w:fill="00FFFF"/>
        </w:rPr>
        <w:t>has led to calls for new tech</w:t>
      </w:r>
      <w:r w:rsidRPr="00BC6775">
        <w:rPr>
          <w:b/>
          <w:bCs/>
          <w:color w:val="000000"/>
          <w:u w:val="single"/>
        </w:rPr>
        <w:t>nologies</w:t>
      </w:r>
      <w:r w:rsidRPr="00BC6775">
        <w:rPr>
          <w:color w:val="000000"/>
        </w:rPr>
        <w:t> </w:t>
      </w:r>
      <w:r w:rsidRPr="00BC6775">
        <w:rPr>
          <w:b/>
          <w:bCs/>
          <w:color w:val="000000"/>
          <w:u w:val="single"/>
          <w:shd w:val="clear" w:color="auto" w:fill="00FFFF"/>
        </w:rPr>
        <w:t>and</w:t>
      </w:r>
      <w:r w:rsidRPr="00BC6775">
        <w:rPr>
          <w:color w:val="000000"/>
        </w:rPr>
        <w:t> </w:t>
      </w:r>
      <w:r w:rsidRPr="00BC6775">
        <w:rPr>
          <w:b/>
          <w:bCs/>
          <w:color w:val="000000"/>
          <w:u w:val="single"/>
          <w:shd w:val="clear" w:color="auto" w:fill="00FFFF"/>
        </w:rPr>
        <w:t>approaches for detection, tracking, reporting, and response</w:t>
      </w:r>
      <w:r w:rsidRPr="00BC6775">
        <w:rPr>
          <w:b/>
          <w:bCs/>
          <w:color w:val="000000"/>
          <w:u w:val="single"/>
        </w:rPr>
        <w:t>.</w:t>
      </w:r>
      <w:r w:rsidRPr="00BC6775">
        <w:rPr>
          <w:color w:val="000000"/>
        </w:rPr>
        <w:t> </w:t>
      </w:r>
      <w:r w:rsidRPr="00BC6775">
        <w:rPr>
          <w:color w:val="000000"/>
          <w:u w:val="single"/>
          <w:shd w:val="clear" w:color="auto" w:fill="00FFFF"/>
        </w:rPr>
        <w:t>Internet</w:t>
      </w:r>
      <w:r w:rsidRPr="00BC6775">
        <w:rPr>
          <w:color w:val="000000"/>
          <w:u w:val="single"/>
        </w:rPr>
        <w:t>-based</w:t>
      </w:r>
      <w:r w:rsidRPr="00BC6775">
        <w:rPr>
          <w:color w:val="000000"/>
        </w:rPr>
        <w:t> </w:t>
      </w:r>
      <w:r w:rsidRPr="00BC6775">
        <w:rPr>
          <w:color w:val="000000"/>
          <w:u w:val="single"/>
          <w:shd w:val="clear" w:color="auto" w:fill="00FFFF"/>
        </w:rPr>
        <w:t>surveillance</w:t>
      </w:r>
      <w:r w:rsidRPr="00BC6775">
        <w:rPr>
          <w:color w:val="000000"/>
        </w:rPr>
        <w:t> </w:t>
      </w:r>
      <w:r w:rsidRPr="00BC6775">
        <w:rPr>
          <w:color w:val="000000"/>
          <w:u w:val="single"/>
        </w:rPr>
        <w:t>systems</w:t>
      </w:r>
      <w:r w:rsidRPr="00BC6775">
        <w:rPr>
          <w:color w:val="000000"/>
        </w:rPr>
        <w:t> </w:t>
      </w:r>
      <w:r w:rsidRPr="00BC6775">
        <w:rPr>
          <w:color w:val="000000"/>
          <w:u w:val="single"/>
          <w:shd w:val="clear" w:color="auto" w:fill="00FFFF"/>
        </w:rPr>
        <w:t>offer</w:t>
      </w:r>
      <w:r w:rsidRPr="00BC6775">
        <w:rPr>
          <w:color w:val="000000"/>
        </w:rPr>
        <w:t> </w:t>
      </w:r>
      <w:r w:rsidRPr="00BC6775">
        <w:rPr>
          <w:color w:val="000000"/>
          <w:u w:val="single"/>
        </w:rPr>
        <w:t>a novel and developing</w:t>
      </w:r>
      <w:r w:rsidRPr="00BC6775">
        <w:rPr>
          <w:color w:val="000000"/>
        </w:rPr>
        <w:t> </w:t>
      </w:r>
      <w:r w:rsidRPr="00BC6775">
        <w:rPr>
          <w:color w:val="000000"/>
          <w:u w:val="single"/>
          <w:shd w:val="clear" w:color="auto" w:fill="00FFFF"/>
        </w:rPr>
        <w:t>means of</w:t>
      </w:r>
      <w:r w:rsidRPr="00BC6775">
        <w:rPr>
          <w:color w:val="000000"/>
        </w:rPr>
        <w:t> </w:t>
      </w:r>
      <w:r w:rsidRPr="00BC6775">
        <w:rPr>
          <w:color w:val="000000"/>
          <w:u w:val="single"/>
          <w:shd w:val="clear" w:color="auto" w:fill="00FFFF"/>
        </w:rPr>
        <w:t>monitoring</w:t>
      </w:r>
      <w:r w:rsidRPr="00BC6775">
        <w:rPr>
          <w:color w:val="000000"/>
        </w:rPr>
        <w:t> </w:t>
      </w:r>
      <w:r w:rsidRPr="00BC6775">
        <w:rPr>
          <w:color w:val="000000"/>
          <w:u w:val="single"/>
        </w:rPr>
        <w:t>conditions of public health concern, including emerging</w:t>
      </w:r>
      <w:r w:rsidRPr="00BC6775">
        <w:rPr>
          <w:color w:val="000000"/>
        </w:rPr>
        <w:t> </w:t>
      </w:r>
      <w:r w:rsidRPr="00BC6775">
        <w:rPr>
          <w:color w:val="000000"/>
          <w:u w:val="single"/>
          <w:shd w:val="clear" w:color="auto" w:fill="00FFFF"/>
        </w:rPr>
        <w:t>infectious diseases</w:t>
      </w:r>
      <w:r w:rsidRPr="00BC6775">
        <w:rPr>
          <w:color w:val="000000"/>
          <w:u w:val="single"/>
        </w:rPr>
        <w:t>,”</w:t>
      </w:r>
      <w:r w:rsidRPr="00BC6775">
        <w:rPr>
          <w:color w:val="000000"/>
        </w:rPr>
        <w:t> Hu and his team wrote. Although many Americans remain leery of mass surveillance, </w:t>
      </w:r>
      <w:r w:rsidRPr="00BC6775">
        <w:rPr>
          <w:color w:val="000000"/>
          <w:u w:val="single"/>
        </w:rPr>
        <w:t>government health officials expect to make increasingly greater use of mass data.</w:t>
      </w:r>
    </w:p>
    <w:p w14:paraId="53848645" w14:textId="6F970267" w:rsidR="006B20D6" w:rsidRDefault="006B20D6" w:rsidP="0051720F">
      <w:pPr>
        <w:pStyle w:val="Heading2"/>
      </w:pPr>
      <w:r>
        <w:t>Chinese Aggression</w:t>
      </w:r>
    </w:p>
    <w:p w14:paraId="2F91F512" w14:textId="77777777" w:rsidR="006B20D6" w:rsidRPr="00BC6775" w:rsidRDefault="006B20D6" w:rsidP="006B20D6">
      <w:pPr>
        <w:pStyle w:val="Heading3"/>
        <w:rPr>
          <w:rFonts w:cs="Calibri"/>
        </w:rPr>
      </w:pPr>
      <w:r>
        <w:rPr>
          <w:rFonts w:cs="Calibri"/>
        </w:rPr>
        <w:t xml:space="preserve">1NC --- Chinese Aggression --- Integrated Deterrence </w:t>
      </w:r>
    </w:p>
    <w:p w14:paraId="0D737FE5" w14:textId="77777777" w:rsidR="006B20D6" w:rsidRPr="00BC6775" w:rsidRDefault="006B20D6" w:rsidP="006B20D6">
      <w:pPr>
        <w:pStyle w:val="Heading4"/>
        <w:rPr>
          <w:rFonts w:cs="Calibri"/>
        </w:rPr>
      </w:pPr>
      <w:r w:rsidRPr="00BC6775">
        <w:rPr>
          <w:rFonts w:cs="Calibri"/>
        </w:rPr>
        <w:t>The United States federal government should:</w:t>
      </w:r>
    </w:p>
    <w:p w14:paraId="22FE2B31" w14:textId="77777777" w:rsidR="006B20D6" w:rsidRPr="00BC6775" w:rsidRDefault="006B20D6" w:rsidP="006B20D6">
      <w:pPr>
        <w:pStyle w:val="Heading4"/>
        <w:rPr>
          <w:rFonts w:cs="Calibri"/>
        </w:rPr>
      </w:pPr>
      <w:r w:rsidRPr="00BC6775">
        <w:rPr>
          <w:rFonts w:cs="Calibri"/>
        </w:rPr>
        <w:tab/>
        <w:t>---continue to support Taiwanese sovereignty,</w:t>
      </w:r>
    </w:p>
    <w:p w14:paraId="0BCBB6B8" w14:textId="77777777" w:rsidR="006B20D6" w:rsidRPr="00BC6775" w:rsidRDefault="006B20D6" w:rsidP="006B20D6">
      <w:pPr>
        <w:pStyle w:val="Heading4"/>
        <w:rPr>
          <w:rFonts w:cs="Calibri"/>
        </w:rPr>
      </w:pPr>
      <w:r w:rsidRPr="00BC6775">
        <w:rPr>
          <w:rFonts w:cs="Calibri"/>
        </w:rPr>
        <w:tab/>
        <w:t>---make conventional military investments to deter Chinese aggression,</w:t>
      </w:r>
    </w:p>
    <w:p w14:paraId="212D6200" w14:textId="77777777" w:rsidR="006B20D6" w:rsidRPr="00BC6775" w:rsidRDefault="006B20D6" w:rsidP="006B20D6">
      <w:pPr>
        <w:pStyle w:val="Heading4"/>
        <w:rPr>
          <w:rFonts w:cs="Calibri"/>
        </w:rPr>
      </w:pPr>
      <w:r w:rsidRPr="00BC6775">
        <w:rPr>
          <w:rFonts w:cs="Calibri"/>
        </w:rPr>
        <w:tab/>
        <w:t>---threaten to cut off China from the global economy if they invade Taiwan.</w:t>
      </w:r>
    </w:p>
    <w:p w14:paraId="65155378" w14:textId="77777777" w:rsidR="006B20D6" w:rsidRPr="00BC6775" w:rsidRDefault="006B20D6" w:rsidP="006B20D6">
      <w:pPr>
        <w:pStyle w:val="Heading4"/>
        <w:rPr>
          <w:rFonts w:cs="Calibri"/>
        </w:rPr>
      </w:pPr>
      <w:r w:rsidRPr="00BC6775">
        <w:rPr>
          <w:rFonts w:cs="Calibri"/>
        </w:rPr>
        <w:tab/>
        <w:t>---expanding cooperation with allies and partnerships, especially through intelligence sharing and cyber defense.</w:t>
      </w:r>
    </w:p>
    <w:p w14:paraId="7E3008A5" w14:textId="77777777" w:rsidR="006B20D6" w:rsidRPr="00BC6775" w:rsidRDefault="006B20D6" w:rsidP="006B20D6">
      <w:pPr>
        <w:pStyle w:val="Heading4"/>
        <w:rPr>
          <w:rStyle w:val="Style13ptBold"/>
          <w:rFonts w:cs="Calibri"/>
          <w:b/>
          <w:bCs w:val="0"/>
        </w:rPr>
      </w:pPr>
      <w:r w:rsidRPr="00BC6775">
        <w:rPr>
          <w:rStyle w:val="Style13ptBold"/>
          <w:rFonts w:cs="Calibri"/>
        </w:rPr>
        <w:t xml:space="preserve">The counterplan </w:t>
      </w:r>
      <w:r w:rsidRPr="00BC6775">
        <w:rPr>
          <w:rStyle w:val="Style13ptBold"/>
          <w:rFonts w:cs="Calibri"/>
          <w:u w:val="single"/>
        </w:rPr>
        <w:t>solves</w:t>
      </w:r>
      <w:r w:rsidRPr="00BC6775">
        <w:rPr>
          <w:rStyle w:val="Style13ptBold"/>
          <w:rFonts w:cs="Calibri"/>
        </w:rPr>
        <w:t xml:space="preserve"> Chinese aggression through </w:t>
      </w:r>
      <w:r w:rsidRPr="00BC6775">
        <w:rPr>
          <w:rStyle w:val="Style13ptBold"/>
          <w:rFonts w:cs="Calibri"/>
          <w:u w:val="single"/>
        </w:rPr>
        <w:t>militaristic</w:t>
      </w:r>
      <w:r w:rsidRPr="00BC6775">
        <w:rPr>
          <w:rStyle w:val="Style13ptBold"/>
          <w:rFonts w:cs="Calibri"/>
        </w:rPr>
        <w:t xml:space="preserve"> and </w:t>
      </w:r>
      <w:r w:rsidRPr="00BC6775">
        <w:rPr>
          <w:rStyle w:val="Style13ptBold"/>
          <w:rFonts w:cs="Calibri"/>
          <w:u w:val="single"/>
        </w:rPr>
        <w:t>economic</w:t>
      </w:r>
      <w:r w:rsidRPr="00BC6775">
        <w:rPr>
          <w:rStyle w:val="Style13ptBold"/>
          <w:rFonts w:cs="Calibri"/>
        </w:rPr>
        <w:t xml:space="preserve"> deterrence. </w:t>
      </w:r>
    </w:p>
    <w:p w14:paraId="13C88AEB" w14:textId="77777777" w:rsidR="006B20D6" w:rsidRPr="00BC6775" w:rsidRDefault="006B20D6" w:rsidP="006B20D6">
      <w:proofErr w:type="spellStart"/>
      <w:r w:rsidRPr="00BC6775">
        <w:rPr>
          <w:rStyle w:val="Style13ptBold"/>
        </w:rPr>
        <w:t>O’hanlon</w:t>
      </w:r>
      <w:proofErr w:type="spellEnd"/>
      <w:r w:rsidRPr="00BC6775">
        <w:rPr>
          <w:rStyle w:val="Style13ptBold"/>
        </w:rPr>
        <w:t xml:space="preserve"> ‘22</w:t>
      </w:r>
      <w:r w:rsidRPr="00BC6775">
        <w:t xml:space="preserve"> [Michale E. et al.; September; Holds the Philip Knight chair in defense and strategy in Foreign Policy at the Brookings Institution, where he directs the Strobe Talbott Center for Security, Strategy, and Technology. He is an adjunct professor at Columbia and Georgetown universities; Brookings, “MANAGING THE RISKS OF US-CHINA WAR IMPLEMENTING A STRATEGY OF INTEGRATED DETERRENCE,” https://www.brookings.edu/wp-content/uploads/2022/09/FP_20220926_nds_china.pdf] </w:t>
      </w:r>
      <w:proofErr w:type="spellStart"/>
      <w:r w:rsidRPr="00BC6775">
        <w:t>eddie</w:t>
      </w:r>
      <w:proofErr w:type="spellEnd"/>
    </w:p>
    <w:p w14:paraId="0F861F48" w14:textId="77777777" w:rsidR="006B20D6" w:rsidRPr="00BC6775" w:rsidRDefault="006B20D6" w:rsidP="006B20D6">
      <w:pPr>
        <w:rPr>
          <w:rStyle w:val="StyleUnderline"/>
        </w:rPr>
      </w:pPr>
      <w:r w:rsidRPr="00BC6775">
        <w:rPr>
          <w:sz w:val="16"/>
        </w:rPr>
        <w:t xml:space="preserve">The </w:t>
      </w:r>
      <w:r w:rsidRPr="007E0A02">
        <w:rPr>
          <w:rStyle w:val="Emphasis"/>
          <w:highlight w:val="cyan"/>
        </w:rPr>
        <w:t>U</w:t>
      </w:r>
      <w:r w:rsidRPr="00BC6775">
        <w:rPr>
          <w:rStyle w:val="Emphasis"/>
        </w:rPr>
        <w:t xml:space="preserve">nited </w:t>
      </w:r>
      <w:r w:rsidRPr="007E0A02">
        <w:rPr>
          <w:rStyle w:val="Emphasis"/>
          <w:highlight w:val="cyan"/>
        </w:rPr>
        <w:t>S</w:t>
      </w:r>
      <w:r w:rsidRPr="00BC6775">
        <w:rPr>
          <w:rStyle w:val="Emphasis"/>
        </w:rPr>
        <w:t>tates</w:t>
      </w:r>
      <w:r w:rsidRPr="00BC6775">
        <w:rPr>
          <w:rStyle w:val="StyleUnderline"/>
        </w:rPr>
        <w:t xml:space="preserve"> </w:t>
      </w:r>
      <w:r w:rsidRPr="007E0A02">
        <w:rPr>
          <w:rStyle w:val="StyleUnderline"/>
          <w:highlight w:val="cyan"/>
        </w:rPr>
        <w:t>should</w:t>
      </w:r>
      <w:r w:rsidRPr="00BC6775">
        <w:rPr>
          <w:rStyle w:val="StyleUnderline"/>
        </w:rPr>
        <w:t xml:space="preserve"> continue to </w:t>
      </w:r>
      <w:r w:rsidRPr="007E0A02">
        <w:rPr>
          <w:rStyle w:val="Emphasis"/>
          <w:highlight w:val="cyan"/>
        </w:rPr>
        <w:t>support</w:t>
      </w:r>
      <w:r w:rsidRPr="007E0A02">
        <w:rPr>
          <w:rStyle w:val="StyleUnderline"/>
          <w:highlight w:val="cyan"/>
        </w:rPr>
        <w:t xml:space="preserve"> Taiwan</w:t>
      </w:r>
      <w:r w:rsidRPr="00BC6775">
        <w:rPr>
          <w:sz w:val="16"/>
        </w:rPr>
        <w:t xml:space="preserve">, and the non-war status quo in the cross-Strait relationship, </w:t>
      </w:r>
      <w:r w:rsidRPr="007E0A02">
        <w:rPr>
          <w:rStyle w:val="StyleUnderline"/>
          <w:highlight w:val="cyan"/>
        </w:rPr>
        <w:t xml:space="preserve">without stating an </w:t>
      </w:r>
      <w:r w:rsidRPr="007E0A02">
        <w:rPr>
          <w:rStyle w:val="Emphasis"/>
          <w:highlight w:val="cyan"/>
        </w:rPr>
        <w:t>unconditional</w:t>
      </w:r>
      <w:r w:rsidRPr="007E0A02">
        <w:rPr>
          <w:rStyle w:val="StyleUnderline"/>
          <w:highlight w:val="cyan"/>
        </w:rPr>
        <w:t xml:space="preserve"> intent to </w:t>
      </w:r>
      <w:r w:rsidRPr="007E0A02">
        <w:rPr>
          <w:rStyle w:val="Emphasis"/>
          <w:highlight w:val="cyan"/>
        </w:rPr>
        <w:t>defend</w:t>
      </w:r>
      <w:r w:rsidRPr="007E0A02">
        <w:rPr>
          <w:rStyle w:val="StyleUnderline"/>
          <w:highlight w:val="cyan"/>
        </w:rPr>
        <w:t xml:space="preserve"> Taiwan</w:t>
      </w:r>
      <w:r w:rsidRPr="00BC6775">
        <w:rPr>
          <w:sz w:val="16"/>
        </w:rPr>
        <w:t xml:space="preserve"> in the event of Chinese aggression. Some strategists have argued that Washington should express an intent to intervene if China chooses to use force against Taiwan, no matter the circumstances. Putting aside diplomatic and political considerations, military analysis alone does not support this stance</w:t>
      </w:r>
      <w:r w:rsidRPr="00BC6775">
        <w:rPr>
          <w:rStyle w:val="StyleUnderline"/>
        </w:rPr>
        <w:t xml:space="preserve">. Arguments in favor of clarifying the U.S. </w:t>
      </w:r>
      <w:r w:rsidRPr="00BC6775">
        <w:rPr>
          <w:rStyle w:val="Emphasis"/>
        </w:rPr>
        <w:t>commitment</w:t>
      </w:r>
      <w:r w:rsidRPr="00BC6775">
        <w:rPr>
          <w:rStyle w:val="StyleUnderline"/>
        </w:rPr>
        <w:t xml:space="preserve"> </w:t>
      </w:r>
      <w:r w:rsidRPr="007E0A02">
        <w:rPr>
          <w:rStyle w:val="StyleUnderline"/>
          <w:highlight w:val="cyan"/>
        </w:rPr>
        <w:t>to defend Taiwan</w:t>
      </w:r>
      <w:r w:rsidRPr="00BC6775">
        <w:rPr>
          <w:rStyle w:val="StyleUnderline"/>
        </w:rPr>
        <w:t xml:space="preserve"> against China </w:t>
      </w:r>
      <w:r w:rsidRPr="007E0A02">
        <w:rPr>
          <w:rStyle w:val="StyleUnderline"/>
          <w:highlight w:val="cyan"/>
        </w:rPr>
        <w:t>seem to presume that</w:t>
      </w:r>
      <w:r w:rsidRPr="00BC6775">
        <w:rPr>
          <w:rStyle w:val="StyleUnderline"/>
        </w:rPr>
        <w:t xml:space="preserve"> if </w:t>
      </w:r>
      <w:r w:rsidRPr="007E0A02">
        <w:rPr>
          <w:rStyle w:val="StyleUnderline"/>
          <w:highlight w:val="cyan"/>
        </w:rPr>
        <w:t>the U</w:t>
      </w:r>
      <w:r w:rsidRPr="00BC6775">
        <w:rPr>
          <w:rStyle w:val="StyleUnderline"/>
        </w:rPr>
        <w:t xml:space="preserve">nited </w:t>
      </w:r>
      <w:r w:rsidRPr="007E0A02">
        <w:rPr>
          <w:rStyle w:val="StyleUnderline"/>
          <w:highlight w:val="cyan"/>
        </w:rPr>
        <w:t>S</w:t>
      </w:r>
      <w:r w:rsidRPr="00BC6775">
        <w:rPr>
          <w:rStyle w:val="StyleUnderline"/>
        </w:rPr>
        <w:t xml:space="preserve">tates </w:t>
      </w:r>
      <w:r w:rsidRPr="007E0A02">
        <w:rPr>
          <w:rStyle w:val="StyleUnderline"/>
          <w:highlight w:val="cyan"/>
        </w:rPr>
        <w:t>puts</w:t>
      </w:r>
      <w:r w:rsidRPr="00BC6775">
        <w:rPr>
          <w:rStyle w:val="StyleUnderline"/>
        </w:rPr>
        <w:t xml:space="preserve"> its </w:t>
      </w:r>
      <w:r w:rsidRPr="007E0A02">
        <w:rPr>
          <w:rStyle w:val="Emphasis"/>
          <w:highlight w:val="cyan"/>
        </w:rPr>
        <w:t>mind</w:t>
      </w:r>
      <w:r w:rsidRPr="007E0A02">
        <w:rPr>
          <w:rStyle w:val="StyleUnderline"/>
          <w:highlight w:val="cyan"/>
        </w:rPr>
        <w:t xml:space="preserve"> and </w:t>
      </w:r>
      <w:r w:rsidRPr="007E0A02">
        <w:rPr>
          <w:rStyle w:val="Emphasis"/>
          <w:highlight w:val="cyan"/>
        </w:rPr>
        <w:t>resources</w:t>
      </w:r>
      <w:r w:rsidRPr="007E0A02">
        <w:rPr>
          <w:rStyle w:val="StyleUnderline"/>
          <w:highlight w:val="cyan"/>
        </w:rPr>
        <w:t xml:space="preserve"> to the task</w:t>
      </w:r>
      <w:r w:rsidRPr="00BC6775">
        <w:rPr>
          <w:sz w:val="16"/>
        </w:rPr>
        <w:t xml:space="preserve">, it could confidently defend Taiwan once it decided to do so as a matter of policy. That </w:t>
      </w:r>
      <w:r w:rsidRPr="00BC6775">
        <w:rPr>
          <w:rStyle w:val="StyleUnderline"/>
        </w:rPr>
        <w:t xml:space="preserve">logic </w:t>
      </w:r>
      <w:r w:rsidRPr="007E0A02">
        <w:rPr>
          <w:rStyle w:val="Emphasis"/>
          <w:highlight w:val="cyan"/>
        </w:rPr>
        <w:t>ignores</w:t>
      </w:r>
      <w:r w:rsidRPr="007E0A02">
        <w:rPr>
          <w:rStyle w:val="StyleUnderline"/>
          <w:highlight w:val="cyan"/>
        </w:rPr>
        <w:t xml:space="preserve"> military reality</w:t>
      </w:r>
      <w:r w:rsidRPr="00BC6775">
        <w:rPr>
          <w:sz w:val="16"/>
        </w:rPr>
        <w:t xml:space="preserve">. In fact, the </w:t>
      </w:r>
      <w:r w:rsidRPr="007E0A02">
        <w:rPr>
          <w:rStyle w:val="StyleUnderline"/>
          <w:highlight w:val="cyan"/>
        </w:rPr>
        <w:t>outcome</w:t>
      </w:r>
      <w:r w:rsidRPr="00BC6775">
        <w:rPr>
          <w:sz w:val="16"/>
        </w:rPr>
        <w:t xml:space="preserve"> of any U.S.-China fight over Taiwan is and </w:t>
      </w:r>
      <w:r w:rsidRPr="007E0A02">
        <w:rPr>
          <w:rStyle w:val="StyleUnderline"/>
          <w:highlight w:val="cyan"/>
        </w:rPr>
        <w:t xml:space="preserve">will remain </w:t>
      </w:r>
      <w:r w:rsidRPr="00BC6775">
        <w:rPr>
          <w:rStyle w:val="Emphasis"/>
        </w:rPr>
        <w:t xml:space="preserve">very </w:t>
      </w:r>
      <w:r w:rsidRPr="007E0A02">
        <w:rPr>
          <w:rStyle w:val="Emphasis"/>
          <w:highlight w:val="cyan"/>
        </w:rPr>
        <w:t>difficult</w:t>
      </w:r>
      <w:r w:rsidRPr="007E0A02">
        <w:rPr>
          <w:rStyle w:val="StyleUnderline"/>
          <w:highlight w:val="cyan"/>
        </w:rPr>
        <w:t xml:space="preserve"> to forecas</w:t>
      </w:r>
      <w:r w:rsidRPr="00BC6775">
        <w:rPr>
          <w:rStyle w:val="StyleUnderline"/>
        </w:rPr>
        <w:t>t</w:t>
      </w:r>
      <w:r w:rsidRPr="00BC6775">
        <w:rPr>
          <w:sz w:val="16"/>
        </w:rPr>
        <w:t xml:space="preserve">; </w:t>
      </w:r>
      <w:r w:rsidRPr="00BC6775">
        <w:rPr>
          <w:rStyle w:val="StyleUnderline"/>
        </w:rPr>
        <w:t xml:space="preserve">victory </w:t>
      </w:r>
      <w:r w:rsidRPr="00BC6775">
        <w:rPr>
          <w:sz w:val="16"/>
        </w:rPr>
        <w:t xml:space="preserve">for the United States and its allies </w:t>
      </w:r>
      <w:r w:rsidRPr="00BC6775">
        <w:rPr>
          <w:rStyle w:val="StyleUnderline"/>
        </w:rPr>
        <w:t xml:space="preserve">cannot be presumed. </w:t>
      </w:r>
    </w:p>
    <w:p w14:paraId="276AD2B1" w14:textId="77777777" w:rsidR="006B20D6" w:rsidRPr="00BC6775" w:rsidRDefault="006B20D6" w:rsidP="006B20D6">
      <w:pPr>
        <w:rPr>
          <w:sz w:val="16"/>
        </w:rPr>
      </w:pPr>
      <w:r w:rsidRPr="00BC6775">
        <w:rPr>
          <w:sz w:val="16"/>
        </w:rPr>
        <w:t xml:space="preserve">The </w:t>
      </w:r>
      <w:r w:rsidRPr="007E0A02">
        <w:rPr>
          <w:rStyle w:val="Emphasis"/>
          <w:highlight w:val="cyan"/>
        </w:rPr>
        <w:t>U</w:t>
      </w:r>
      <w:r w:rsidRPr="00BC6775">
        <w:rPr>
          <w:rStyle w:val="Emphasis"/>
        </w:rPr>
        <w:t xml:space="preserve">nited </w:t>
      </w:r>
      <w:r w:rsidRPr="007E0A02">
        <w:rPr>
          <w:rStyle w:val="Emphasis"/>
          <w:highlight w:val="cyan"/>
        </w:rPr>
        <w:t>S</w:t>
      </w:r>
      <w:r w:rsidRPr="00BC6775">
        <w:rPr>
          <w:rStyle w:val="Emphasis"/>
        </w:rPr>
        <w:t>tates</w:t>
      </w:r>
      <w:r w:rsidRPr="00BC6775">
        <w:rPr>
          <w:rStyle w:val="StyleUnderline"/>
        </w:rPr>
        <w:t xml:space="preserve"> </w:t>
      </w:r>
      <w:r w:rsidRPr="007E0A02">
        <w:rPr>
          <w:rStyle w:val="StyleUnderline"/>
          <w:highlight w:val="cyan"/>
        </w:rPr>
        <w:t xml:space="preserve">should make </w:t>
      </w:r>
      <w:r w:rsidRPr="007E0A02">
        <w:rPr>
          <w:rStyle w:val="Emphasis"/>
          <w:highlight w:val="cyan"/>
        </w:rPr>
        <w:t>conventional</w:t>
      </w:r>
      <w:r w:rsidRPr="007E0A02">
        <w:rPr>
          <w:rStyle w:val="StyleUnderline"/>
          <w:highlight w:val="cyan"/>
        </w:rPr>
        <w:t xml:space="preserve"> military investments</w:t>
      </w:r>
      <w:r w:rsidRPr="00BC6775">
        <w:rPr>
          <w:sz w:val="16"/>
        </w:rPr>
        <w:t xml:space="preserve"> and posture decisions </w:t>
      </w:r>
      <w:r w:rsidRPr="007E0A02">
        <w:rPr>
          <w:rStyle w:val="StyleUnderline"/>
          <w:highlight w:val="cyan"/>
        </w:rPr>
        <w:t xml:space="preserve">that </w:t>
      </w:r>
      <w:r w:rsidRPr="007E0A02">
        <w:rPr>
          <w:rStyle w:val="Emphasis"/>
          <w:highlight w:val="cyan"/>
        </w:rPr>
        <w:t>signal</w:t>
      </w:r>
      <w:r w:rsidRPr="00BC6775">
        <w:rPr>
          <w:rStyle w:val="StyleUnderline"/>
        </w:rPr>
        <w:t xml:space="preserve"> to China that</w:t>
      </w:r>
      <w:r w:rsidRPr="00BC6775">
        <w:rPr>
          <w:sz w:val="16"/>
        </w:rPr>
        <w:t xml:space="preserve"> the </w:t>
      </w:r>
      <w:r w:rsidRPr="00BC6775">
        <w:rPr>
          <w:rStyle w:val="StyleUnderline"/>
        </w:rPr>
        <w:t xml:space="preserve">military </w:t>
      </w:r>
      <w:r w:rsidRPr="007E0A02">
        <w:rPr>
          <w:rStyle w:val="StyleUnderline"/>
          <w:highlight w:val="cyan"/>
        </w:rPr>
        <w:t>costs of aggression</w:t>
      </w:r>
      <w:r w:rsidRPr="00BC6775">
        <w:rPr>
          <w:sz w:val="16"/>
        </w:rPr>
        <w:t xml:space="preserve"> against Taiwan </w:t>
      </w:r>
      <w:r w:rsidRPr="00BC6775">
        <w:rPr>
          <w:rStyle w:val="StyleUnderline"/>
        </w:rPr>
        <w:t>will be high</w:t>
      </w:r>
      <w:r w:rsidRPr="00BC6775">
        <w:rPr>
          <w:sz w:val="16"/>
        </w:rPr>
        <w:t xml:space="preserve">. The United States can </w:t>
      </w:r>
      <w:r w:rsidRPr="007E0A02">
        <w:rPr>
          <w:rStyle w:val="StyleUnderline"/>
          <w:highlight w:val="cyan"/>
        </w:rPr>
        <w:t>deploy</w:t>
      </w:r>
      <w:r w:rsidRPr="00BC6775">
        <w:rPr>
          <w:rStyle w:val="StyleUnderline"/>
        </w:rPr>
        <w:t xml:space="preserve"> conventional </w:t>
      </w:r>
      <w:r w:rsidRPr="007E0A02">
        <w:rPr>
          <w:rStyle w:val="StyleUnderline"/>
          <w:highlight w:val="cyan"/>
        </w:rPr>
        <w:t>capabilities that make</w:t>
      </w:r>
      <w:r w:rsidRPr="00BC6775">
        <w:rPr>
          <w:sz w:val="16"/>
        </w:rPr>
        <w:t xml:space="preserve"> China’s calculus about any potential </w:t>
      </w:r>
      <w:r w:rsidRPr="007E0A02">
        <w:rPr>
          <w:rStyle w:val="StyleUnderline"/>
          <w:highlight w:val="cyan"/>
        </w:rPr>
        <w:t>aggression</w:t>
      </w:r>
      <w:r w:rsidRPr="00BC6775">
        <w:rPr>
          <w:sz w:val="16"/>
        </w:rPr>
        <w:t xml:space="preserve"> even more </w:t>
      </w:r>
      <w:r w:rsidRPr="00BC6775">
        <w:rPr>
          <w:rStyle w:val="StyleUnderline"/>
        </w:rPr>
        <w:t>uncertain</w:t>
      </w:r>
      <w:r w:rsidRPr="00BC6775">
        <w:rPr>
          <w:sz w:val="16"/>
        </w:rPr>
        <w:t xml:space="preserve">, more </w:t>
      </w:r>
      <w:r w:rsidRPr="007E0A02">
        <w:rPr>
          <w:rStyle w:val="StyleUnderline"/>
          <w:highlight w:val="cyan"/>
        </w:rPr>
        <w:t>painful</w:t>
      </w:r>
      <w:r w:rsidRPr="00BC6775">
        <w:rPr>
          <w:sz w:val="16"/>
        </w:rPr>
        <w:t xml:space="preserve"> to select, and </w:t>
      </w:r>
      <w:r w:rsidRPr="00BC6775">
        <w:rPr>
          <w:rStyle w:val="StyleUnderline"/>
        </w:rPr>
        <w:t xml:space="preserve">more likely to </w:t>
      </w:r>
      <w:r w:rsidRPr="00BC6775">
        <w:rPr>
          <w:rStyle w:val="Emphasis"/>
        </w:rPr>
        <w:t>force</w:t>
      </w:r>
      <w:r w:rsidRPr="00BC6775">
        <w:rPr>
          <w:rStyle w:val="StyleUnderline"/>
        </w:rPr>
        <w:t xml:space="preserve"> Beijing into </w:t>
      </w:r>
      <w:r w:rsidRPr="00BC6775">
        <w:rPr>
          <w:rStyle w:val="Emphasis"/>
        </w:rPr>
        <w:t>suboptimal</w:t>
      </w:r>
      <w:r w:rsidRPr="00BC6775">
        <w:rPr>
          <w:rStyle w:val="StyleUnderline"/>
        </w:rPr>
        <w:t xml:space="preserve"> strategies</w:t>
      </w:r>
      <w:r w:rsidRPr="00BC6775">
        <w:rPr>
          <w:sz w:val="16"/>
        </w:rPr>
        <w:t xml:space="preserve">. It makes sense, for example, for the United States to have the ability to use uncrewed systems that do not require runways or aircraft carriers to launch sensors and anti-ship missiles into the Taiwan Strait. The geography of the Western Pacific and China’s capabilities mean that U.S. operational concepts similarly should prize dispersal, mobility, and localized decision making. Investments in portable and expendable assets should follow from these functional imperatives. </w:t>
      </w:r>
    </w:p>
    <w:p w14:paraId="4821995B" w14:textId="77777777" w:rsidR="006B20D6" w:rsidRPr="00BC6775" w:rsidRDefault="006B20D6" w:rsidP="006B20D6">
      <w:pPr>
        <w:rPr>
          <w:rStyle w:val="Style13ptBold"/>
          <w:b w:val="0"/>
          <w:bCs w:val="0"/>
          <w:sz w:val="16"/>
        </w:rPr>
      </w:pPr>
      <w:r w:rsidRPr="00BC6775">
        <w:rPr>
          <w:sz w:val="16"/>
        </w:rPr>
        <w:t xml:space="preserve">The </w:t>
      </w:r>
      <w:r w:rsidRPr="00BC6775">
        <w:rPr>
          <w:rStyle w:val="Emphasis"/>
        </w:rPr>
        <w:t>United States</w:t>
      </w:r>
      <w:r w:rsidRPr="00BC6775">
        <w:rPr>
          <w:rStyle w:val="StyleUnderline"/>
        </w:rPr>
        <w:t xml:space="preserve"> should </w:t>
      </w:r>
      <w:r w:rsidRPr="007E0A02">
        <w:rPr>
          <w:rStyle w:val="StyleUnderline"/>
          <w:highlight w:val="cyan"/>
        </w:rPr>
        <w:t xml:space="preserve">make </w:t>
      </w:r>
      <w:r w:rsidRPr="007E0A02">
        <w:rPr>
          <w:rStyle w:val="Emphasis"/>
          <w:highlight w:val="cyan"/>
        </w:rPr>
        <w:t>clear</w:t>
      </w:r>
      <w:r w:rsidRPr="00BC6775">
        <w:rPr>
          <w:rStyle w:val="StyleUnderline"/>
        </w:rPr>
        <w:t xml:space="preserve"> that the </w:t>
      </w:r>
      <w:r w:rsidRPr="007E0A02">
        <w:rPr>
          <w:rStyle w:val="StyleUnderline"/>
          <w:highlight w:val="cyan"/>
        </w:rPr>
        <w:t>U</w:t>
      </w:r>
      <w:r w:rsidRPr="00BC6775">
        <w:rPr>
          <w:rStyle w:val="StyleUnderline"/>
        </w:rPr>
        <w:t xml:space="preserve">nited </w:t>
      </w:r>
      <w:r w:rsidRPr="007E0A02">
        <w:rPr>
          <w:rStyle w:val="StyleUnderline"/>
          <w:highlight w:val="cyan"/>
        </w:rPr>
        <w:t>S</w:t>
      </w:r>
      <w:r w:rsidRPr="00BC6775">
        <w:rPr>
          <w:rStyle w:val="StyleUnderline"/>
        </w:rPr>
        <w:t>tates</w:t>
      </w:r>
      <w:r w:rsidRPr="00BC6775">
        <w:rPr>
          <w:sz w:val="16"/>
        </w:rPr>
        <w:t xml:space="preserve"> and its allies </w:t>
      </w:r>
      <w:r w:rsidRPr="007E0A02">
        <w:rPr>
          <w:rStyle w:val="StyleUnderline"/>
          <w:highlight w:val="cyan"/>
        </w:rPr>
        <w:t>would</w:t>
      </w:r>
      <w:r w:rsidRPr="00BC6775">
        <w:rPr>
          <w:sz w:val="16"/>
        </w:rPr>
        <w:t xml:space="preserve"> begin to </w:t>
      </w:r>
      <w:r w:rsidRPr="007E0A02">
        <w:rPr>
          <w:rStyle w:val="Emphasis"/>
          <w:highlight w:val="cyan"/>
        </w:rPr>
        <w:t>decouple</w:t>
      </w:r>
      <w:r w:rsidRPr="007E0A02">
        <w:rPr>
          <w:rStyle w:val="StyleUnderline"/>
          <w:highlight w:val="cyan"/>
        </w:rPr>
        <w:t xml:space="preserve"> economically from China were it to use force</w:t>
      </w:r>
      <w:r w:rsidRPr="00BC6775">
        <w:rPr>
          <w:rStyle w:val="StyleUnderline"/>
        </w:rPr>
        <w:t xml:space="preserve"> on a </w:t>
      </w:r>
      <w:r w:rsidRPr="00BC6775">
        <w:rPr>
          <w:rStyle w:val="Emphasis"/>
        </w:rPr>
        <w:t>large</w:t>
      </w:r>
      <w:r w:rsidRPr="00BC6775">
        <w:rPr>
          <w:rStyle w:val="StyleUnderline"/>
        </w:rPr>
        <w:t xml:space="preserve"> scale against Taiwan</w:t>
      </w:r>
      <w:r w:rsidRPr="00BC6775">
        <w:rPr>
          <w:sz w:val="16"/>
        </w:rPr>
        <w:t xml:space="preserve">. This should include signaling a willingness to squeeze China’s access to energy, microchips, and finance. Even if decoupling takes time, progresses in fits and starts, and never becomes truly comprehensive, </w:t>
      </w:r>
      <w:r w:rsidRPr="00BC6775">
        <w:rPr>
          <w:rStyle w:val="StyleUnderline"/>
        </w:rPr>
        <w:t>it could</w:t>
      </w:r>
      <w:r w:rsidRPr="00BC6775">
        <w:rPr>
          <w:sz w:val="16"/>
        </w:rPr>
        <w:t xml:space="preserve"> still largely </w:t>
      </w:r>
      <w:r w:rsidRPr="007E0A02">
        <w:rPr>
          <w:rStyle w:val="StyleUnderline"/>
          <w:highlight w:val="cyan"/>
        </w:rPr>
        <w:t>deny China</w:t>
      </w:r>
      <w:r w:rsidRPr="00BC6775">
        <w:rPr>
          <w:rStyle w:val="StyleUnderline"/>
        </w:rPr>
        <w:t xml:space="preserve"> </w:t>
      </w:r>
      <w:r w:rsidRPr="00BC6775">
        <w:rPr>
          <w:rStyle w:val="Emphasis"/>
        </w:rPr>
        <w:t>access</w:t>
      </w:r>
      <w:r w:rsidRPr="00BC6775">
        <w:rPr>
          <w:rStyle w:val="StyleUnderline"/>
        </w:rPr>
        <w:t xml:space="preserve"> to </w:t>
      </w:r>
      <w:r w:rsidRPr="007E0A02">
        <w:rPr>
          <w:rStyle w:val="StyleUnderline"/>
          <w:highlight w:val="cyan"/>
        </w:rPr>
        <w:t>global markets</w:t>
      </w:r>
      <w:r w:rsidRPr="00BC6775">
        <w:rPr>
          <w:rStyle w:val="StyleUnderline"/>
        </w:rPr>
        <w:t xml:space="preserve"> as well as to many </w:t>
      </w:r>
      <w:r w:rsidRPr="00BC6775">
        <w:rPr>
          <w:rStyle w:val="Emphasis"/>
        </w:rPr>
        <w:t>global</w:t>
      </w:r>
      <w:r w:rsidRPr="00BC6775">
        <w:rPr>
          <w:rStyle w:val="StyleUnderline"/>
        </w:rPr>
        <w:t xml:space="preserve"> </w:t>
      </w:r>
      <w:r w:rsidRPr="007E0A02">
        <w:rPr>
          <w:rStyle w:val="StyleUnderline"/>
          <w:highlight w:val="cyan"/>
        </w:rPr>
        <w:t>supply chains</w:t>
      </w:r>
      <w:r w:rsidRPr="00BC6775">
        <w:rPr>
          <w:rStyle w:val="StyleUnderline"/>
        </w:rPr>
        <w:t xml:space="preserve"> that </w:t>
      </w:r>
      <w:r w:rsidRPr="00BC6775">
        <w:rPr>
          <w:rStyle w:val="Emphasis"/>
        </w:rPr>
        <w:t xml:space="preserve">propel </w:t>
      </w:r>
      <w:r w:rsidRPr="00BC6775">
        <w:rPr>
          <w:rStyle w:val="StyleUnderline"/>
        </w:rPr>
        <w:t>China’s economy</w:t>
      </w:r>
      <w:r w:rsidRPr="00BC6775">
        <w:rPr>
          <w:sz w:val="16"/>
        </w:rPr>
        <w:t xml:space="preserve">. Despite the gradual growth of its internal consumer base, </w:t>
      </w:r>
      <w:r w:rsidRPr="00BC6775">
        <w:rPr>
          <w:rStyle w:val="StyleUnderline"/>
        </w:rPr>
        <w:t>Beijing could not ignore the prospect</w:t>
      </w:r>
      <w:r w:rsidRPr="00BC6775">
        <w:rPr>
          <w:sz w:val="16"/>
        </w:rPr>
        <w:t xml:space="preserve"> of such a response. On this matter, a policy of “strategic clarity” (instead of the current policy of “strategic ambiguity”) does in fact make sense for the United States. </w:t>
      </w:r>
    </w:p>
    <w:p w14:paraId="4C0515B8" w14:textId="77777777" w:rsidR="006B20D6" w:rsidRPr="00BC6775" w:rsidRDefault="006B20D6" w:rsidP="006B20D6">
      <w:pPr>
        <w:pStyle w:val="Heading4"/>
        <w:rPr>
          <w:rFonts w:cs="Calibri"/>
        </w:rPr>
      </w:pPr>
      <w:r w:rsidRPr="00BC6775">
        <w:rPr>
          <w:rFonts w:cs="Calibri"/>
        </w:rPr>
        <w:t xml:space="preserve">Integrated Deterrence 2.0 </w:t>
      </w:r>
      <w:r w:rsidRPr="00BC6775">
        <w:rPr>
          <w:rFonts w:cs="Calibri"/>
          <w:u w:val="single"/>
        </w:rPr>
        <w:t>solves</w:t>
      </w:r>
      <w:r w:rsidRPr="00BC6775">
        <w:rPr>
          <w:rFonts w:cs="Calibri"/>
        </w:rPr>
        <w:t xml:space="preserve"> Chinese aggression and US-China war.</w:t>
      </w:r>
    </w:p>
    <w:p w14:paraId="7A1F0FA1" w14:textId="77777777" w:rsidR="006B20D6" w:rsidRPr="00BC6775" w:rsidRDefault="006B20D6" w:rsidP="006B20D6">
      <w:r w:rsidRPr="00BC6775">
        <w:rPr>
          <w:rStyle w:val="Style13ptBold"/>
        </w:rPr>
        <w:t>Faulhaber ‘23</w:t>
      </w:r>
      <w:r w:rsidRPr="00BC6775">
        <w:t xml:space="preserve"> [Andrew; May 15; A captain in the U.S. Army, who has served in an array of tactical and strategic positions in both the military and U.S. government. He graduated from the Virginia Military Institute in 2018 with a BA in International Studies, History, and Arabic. He also received his </w:t>
      </w:r>
      <w:proofErr w:type="gramStart"/>
      <w:r w:rsidRPr="00BC6775">
        <w:t>Master’s in International Relations</w:t>
      </w:r>
      <w:proofErr w:type="gramEnd"/>
      <w:r w:rsidRPr="00BC6775">
        <w:t xml:space="preserve"> from Harvard University in 2021.; Yale Journal, “Deterring China’s Military Aggression: DoD Strategic Options for Securing the Western Pacific,” https://www.yalejournal.org/publications/deterring-chinas-military-aggression] </w:t>
      </w:r>
      <w:proofErr w:type="spellStart"/>
      <w:r w:rsidRPr="00BC6775">
        <w:t>eddie</w:t>
      </w:r>
      <w:proofErr w:type="spellEnd"/>
    </w:p>
    <w:p w14:paraId="14A780E3" w14:textId="77777777" w:rsidR="006B20D6" w:rsidRPr="00BC6775" w:rsidRDefault="006B20D6" w:rsidP="006B20D6">
      <w:pPr>
        <w:rPr>
          <w:sz w:val="16"/>
          <w:lang w:eastAsia="zh-CN"/>
        </w:rPr>
      </w:pPr>
      <w:r w:rsidRPr="007E0A02">
        <w:rPr>
          <w:rStyle w:val="StyleUnderline"/>
          <w:highlight w:val="cyan"/>
          <w:lang w:eastAsia="zh-CN"/>
        </w:rPr>
        <w:t>Integrated Deterrence 2.0 is</w:t>
      </w:r>
      <w:r w:rsidRPr="00BC6775">
        <w:rPr>
          <w:rStyle w:val="StyleUnderline"/>
          <w:lang w:eastAsia="zh-CN"/>
        </w:rPr>
        <w:t xml:space="preserve"> focused on </w:t>
      </w:r>
      <w:r w:rsidRPr="007E0A02">
        <w:rPr>
          <w:rStyle w:val="Emphasis"/>
          <w:highlight w:val="cyan"/>
          <w:lang w:eastAsia="zh-CN"/>
        </w:rPr>
        <w:t>deterring</w:t>
      </w:r>
      <w:r w:rsidRPr="007E0A02">
        <w:rPr>
          <w:rStyle w:val="StyleUnderline"/>
          <w:highlight w:val="cyan"/>
          <w:lang w:eastAsia="zh-CN"/>
        </w:rPr>
        <w:t xml:space="preserve"> China through</w:t>
      </w:r>
      <w:r w:rsidRPr="00BC6775">
        <w:rPr>
          <w:sz w:val="16"/>
          <w:lang w:eastAsia="zh-CN"/>
        </w:rPr>
        <w:t xml:space="preserve"> bolstering </w:t>
      </w:r>
      <w:r w:rsidRPr="00BC6775">
        <w:rPr>
          <w:rStyle w:val="Emphasis"/>
          <w:lang w:eastAsia="zh-CN"/>
        </w:rPr>
        <w:t>pre-existing</w:t>
      </w:r>
      <w:r w:rsidRPr="00BC6775">
        <w:rPr>
          <w:rStyle w:val="StyleUnderline"/>
          <w:lang w:eastAsia="zh-CN"/>
        </w:rPr>
        <w:t xml:space="preserve"> </w:t>
      </w:r>
      <w:r w:rsidRPr="007E0A02">
        <w:rPr>
          <w:rStyle w:val="StyleUnderline"/>
          <w:highlight w:val="cyan"/>
          <w:lang w:eastAsia="zh-CN"/>
        </w:rPr>
        <w:t>alliances</w:t>
      </w:r>
      <w:r w:rsidRPr="00BC6775">
        <w:rPr>
          <w:rStyle w:val="StyleUnderline"/>
          <w:lang w:eastAsia="zh-CN"/>
        </w:rPr>
        <w:t xml:space="preserve"> and </w:t>
      </w:r>
      <w:r w:rsidRPr="007E0A02">
        <w:rPr>
          <w:rStyle w:val="StyleUnderline"/>
          <w:highlight w:val="cyan"/>
          <w:lang w:eastAsia="zh-CN"/>
        </w:rPr>
        <w:t xml:space="preserve">partnerships and </w:t>
      </w:r>
      <w:r w:rsidRPr="007E0A02">
        <w:rPr>
          <w:rStyle w:val="Emphasis"/>
          <w:highlight w:val="cyan"/>
          <w:lang w:eastAsia="zh-CN"/>
        </w:rPr>
        <w:t>establishing</w:t>
      </w:r>
      <w:r w:rsidRPr="00BC6775">
        <w:rPr>
          <w:rStyle w:val="StyleUnderline"/>
          <w:lang w:eastAsia="zh-CN"/>
        </w:rPr>
        <w:t xml:space="preserve"> future </w:t>
      </w:r>
      <w:r w:rsidRPr="007E0A02">
        <w:rPr>
          <w:rStyle w:val="StyleUnderline"/>
          <w:highlight w:val="cyan"/>
          <w:lang w:eastAsia="zh-CN"/>
        </w:rPr>
        <w:t>relationships</w:t>
      </w:r>
      <w:r w:rsidRPr="00BC6775">
        <w:rPr>
          <w:sz w:val="16"/>
          <w:lang w:eastAsia="zh-CN"/>
        </w:rPr>
        <w:t xml:space="preserve"> with other nations </w:t>
      </w:r>
      <w:r w:rsidRPr="007E0A02">
        <w:rPr>
          <w:rStyle w:val="StyleUnderline"/>
          <w:highlight w:val="cyan"/>
          <w:lang w:eastAsia="zh-CN"/>
        </w:rPr>
        <w:t xml:space="preserve">by </w:t>
      </w:r>
      <w:r w:rsidRPr="007E0A02">
        <w:rPr>
          <w:rStyle w:val="Emphasis"/>
          <w:highlight w:val="cyan"/>
          <w:lang w:eastAsia="zh-CN"/>
        </w:rPr>
        <w:t>sharing</w:t>
      </w:r>
      <w:r w:rsidRPr="00BC6775">
        <w:rPr>
          <w:rStyle w:val="StyleUnderline"/>
          <w:lang w:eastAsia="zh-CN"/>
        </w:rPr>
        <w:t xml:space="preserve"> </w:t>
      </w:r>
      <w:r w:rsidRPr="007E0A02">
        <w:rPr>
          <w:rStyle w:val="StyleUnderline"/>
          <w:highlight w:val="cyan"/>
          <w:lang w:eastAsia="zh-CN"/>
        </w:rPr>
        <w:t xml:space="preserve">knowledge, </w:t>
      </w:r>
      <w:r w:rsidRPr="007E0A02">
        <w:rPr>
          <w:rStyle w:val="Emphasis"/>
          <w:highlight w:val="cyan"/>
          <w:lang w:eastAsia="zh-CN"/>
        </w:rPr>
        <w:t>building</w:t>
      </w:r>
      <w:r w:rsidRPr="007E0A02">
        <w:rPr>
          <w:rStyle w:val="StyleUnderline"/>
          <w:highlight w:val="cyan"/>
          <w:lang w:eastAsia="zh-CN"/>
        </w:rPr>
        <w:t xml:space="preserve"> joint capabilities, </w:t>
      </w:r>
      <w:r w:rsidRPr="007E0A02">
        <w:rPr>
          <w:rStyle w:val="Emphasis"/>
          <w:highlight w:val="cyan"/>
          <w:lang w:eastAsia="zh-CN"/>
        </w:rPr>
        <w:t>establishing</w:t>
      </w:r>
      <w:r w:rsidRPr="007E0A02">
        <w:rPr>
          <w:rStyle w:val="StyleUnderline"/>
          <w:highlight w:val="cyan"/>
          <w:lang w:eastAsia="zh-CN"/>
        </w:rPr>
        <w:t xml:space="preserve"> congruent strategies, and </w:t>
      </w:r>
      <w:r w:rsidRPr="007E0A02">
        <w:rPr>
          <w:rStyle w:val="Emphasis"/>
          <w:highlight w:val="cyan"/>
          <w:lang w:eastAsia="zh-CN"/>
        </w:rPr>
        <w:t>combining</w:t>
      </w:r>
      <w:r w:rsidRPr="007E0A02">
        <w:rPr>
          <w:rStyle w:val="StyleUnderline"/>
          <w:highlight w:val="cyan"/>
          <w:lang w:eastAsia="zh-CN"/>
        </w:rPr>
        <w:t xml:space="preserve"> military operations</w:t>
      </w:r>
      <w:r w:rsidRPr="00BC6775">
        <w:rPr>
          <w:rStyle w:val="StyleUnderline"/>
          <w:lang w:eastAsia="zh-CN"/>
        </w:rPr>
        <w:t>. It</w:t>
      </w:r>
      <w:r w:rsidRPr="00BC6775">
        <w:rPr>
          <w:sz w:val="16"/>
          <w:lang w:eastAsia="zh-CN"/>
        </w:rPr>
        <w:t xml:space="preserve"> effectively takes the current DoD strategy of Integrated Deterrence and expands further upon the already established foundations of joint and allied operations. This strategy </w:t>
      </w:r>
      <w:r w:rsidRPr="007E0A02">
        <w:rPr>
          <w:rStyle w:val="Emphasis"/>
          <w:highlight w:val="cyan"/>
          <w:lang w:eastAsia="zh-CN"/>
        </w:rPr>
        <w:t>morphs</w:t>
      </w:r>
      <w:r w:rsidRPr="00BC6775">
        <w:rPr>
          <w:rStyle w:val="StyleUnderline"/>
          <w:lang w:eastAsia="zh-CN"/>
        </w:rPr>
        <w:t xml:space="preserve"> together</w:t>
      </w:r>
      <w:r w:rsidRPr="00BC6775">
        <w:rPr>
          <w:sz w:val="16"/>
          <w:lang w:eastAsia="zh-CN"/>
        </w:rPr>
        <w:t xml:space="preserve"> a </w:t>
      </w:r>
      <w:r w:rsidRPr="00BC6775">
        <w:rPr>
          <w:rStyle w:val="StyleUnderline"/>
          <w:lang w:eastAsia="zh-CN"/>
        </w:rPr>
        <w:t xml:space="preserve">deterrence by </w:t>
      </w:r>
      <w:r w:rsidRPr="007E0A02">
        <w:rPr>
          <w:rStyle w:val="Emphasis"/>
          <w:highlight w:val="cyan"/>
          <w:lang w:eastAsia="zh-CN"/>
        </w:rPr>
        <w:t>denial</w:t>
      </w:r>
      <w:r w:rsidRPr="00BC6775">
        <w:rPr>
          <w:rStyle w:val="StyleUnderline"/>
          <w:lang w:eastAsia="zh-CN"/>
        </w:rPr>
        <w:t xml:space="preserve"> strategy </w:t>
      </w:r>
      <w:r w:rsidRPr="007E0A02">
        <w:rPr>
          <w:rStyle w:val="StyleUnderline"/>
          <w:highlight w:val="cyan"/>
          <w:lang w:eastAsia="zh-CN"/>
        </w:rPr>
        <w:t>with</w:t>
      </w:r>
      <w:r w:rsidRPr="00BC6775">
        <w:rPr>
          <w:rStyle w:val="StyleUnderline"/>
          <w:lang w:eastAsia="zh-CN"/>
        </w:rPr>
        <w:t xml:space="preserve"> a deterrence by </w:t>
      </w:r>
      <w:r w:rsidRPr="007E0A02">
        <w:rPr>
          <w:rStyle w:val="Emphasis"/>
          <w:highlight w:val="cyan"/>
          <w:lang w:eastAsia="zh-CN"/>
        </w:rPr>
        <w:t>punishment</w:t>
      </w:r>
      <w:r w:rsidRPr="00BC6775">
        <w:rPr>
          <w:sz w:val="16"/>
          <w:lang w:eastAsia="zh-CN"/>
        </w:rPr>
        <w:t xml:space="preserve"> strategy.[18] To effectively reduce the chances of conflict and ensure the continuation of U.S. and allied core national interests, other forms of </w:t>
      </w:r>
      <w:r w:rsidRPr="00BC6775">
        <w:rPr>
          <w:rStyle w:val="StyleUnderline"/>
          <w:lang w:eastAsia="zh-CN"/>
        </w:rPr>
        <w:t>national powe</w:t>
      </w:r>
      <w:r w:rsidRPr="00BC6775">
        <w:rPr>
          <w:sz w:val="16"/>
          <w:lang w:eastAsia="zh-CN"/>
        </w:rPr>
        <w:t xml:space="preserve">r (e.g., geoeconomic, diplomatic, legal, etc.) through a whole-of-government approach </w:t>
      </w:r>
      <w:r w:rsidRPr="00BC6775">
        <w:rPr>
          <w:rStyle w:val="StyleUnderline"/>
          <w:lang w:eastAsia="zh-CN"/>
        </w:rPr>
        <w:t xml:space="preserve">will need to be first-use tools to </w:t>
      </w:r>
      <w:r w:rsidRPr="00BC6775">
        <w:rPr>
          <w:rStyle w:val="Emphasis"/>
          <w:lang w:eastAsia="zh-CN"/>
        </w:rPr>
        <w:t>punish</w:t>
      </w:r>
      <w:r w:rsidRPr="00BC6775">
        <w:rPr>
          <w:rStyle w:val="StyleUnderline"/>
          <w:lang w:eastAsia="zh-CN"/>
        </w:rPr>
        <w:t xml:space="preserve"> China</w:t>
      </w:r>
      <w:r w:rsidRPr="00BC6775">
        <w:rPr>
          <w:sz w:val="16"/>
          <w:lang w:eastAsia="zh-CN"/>
        </w:rPr>
        <w:t xml:space="preserve"> when they break international law.[19] U.S. and allied </w:t>
      </w:r>
      <w:r w:rsidRPr="00BC6775">
        <w:rPr>
          <w:rStyle w:val="StyleUnderline"/>
          <w:lang w:eastAsia="zh-CN"/>
        </w:rPr>
        <w:t>militaries should be used as</w:t>
      </w:r>
      <w:r w:rsidRPr="00BC6775">
        <w:rPr>
          <w:sz w:val="16"/>
          <w:lang w:eastAsia="zh-CN"/>
        </w:rPr>
        <w:t xml:space="preserve"> a </w:t>
      </w:r>
      <w:r w:rsidRPr="00BC6775">
        <w:rPr>
          <w:rStyle w:val="Emphasis"/>
          <w:lang w:eastAsia="zh-CN"/>
        </w:rPr>
        <w:t>deterrence</w:t>
      </w:r>
      <w:r w:rsidRPr="00BC6775">
        <w:rPr>
          <w:sz w:val="16"/>
          <w:lang w:eastAsia="zh-CN"/>
        </w:rPr>
        <w:t xml:space="preserve"> mechanism, and only engage in large-scale denial operations as a tool of last resort if a serious infringement of national sovereignty occurs (e.g., Taiwan invasion).</w:t>
      </w:r>
    </w:p>
    <w:p w14:paraId="79083F6E" w14:textId="77777777" w:rsidR="006B20D6" w:rsidRPr="00BC6775" w:rsidRDefault="006B20D6" w:rsidP="006B20D6">
      <w:pPr>
        <w:rPr>
          <w:sz w:val="16"/>
          <w:lang w:eastAsia="zh-CN"/>
        </w:rPr>
      </w:pPr>
      <w:r w:rsidRPr="00BC6775">
        <w:rPr>
          <w:rStyle w:val="StyleUnderline"/>
          <w:lang w:eastAsia="zh-CN"/>
        </w:rPr>
        <w:t xml:space="preserve">Two areas that need </w:t>
      </w:r>
      <w:r w:rsidRPr="007E0A02">
        <w:rPr>
          <w:rStyle w:val="Emphasis"/>
          <w:highlight w:val="cyan"/>
          <w:lang w:eastAsia="zh-CN"/>
        </w:rPr>
        <w:t>expanded</w:t>
      </w:r>
      <w:r w:rsidRPr="007E0A02">
        <w:rPr>
          <w:rStyle w:val="StyleUnderline"/>
          <w:highlight w:val="cyan"/>
          <w:lang w:eastAsia="zh-CN"/>
        </w:rPr>
        <w:t xml:space="preserve"> cooperation</w:t>
      </w:r>
      <w:r w:rsidRPr="00BC6775">
        <w:rPr>
          <w:sz w:val="16"/>
          <w:lang w:eastAsia="zh-CN"/>
        </w:rPr>
        <w:t xml:space="preserve"> with allied and partnered countries </w:t>
      </w:r>
      <w:r w:rsidRPr="007E0A02">
        <w:rPr>
          <w:rStyle w:val="StyleUnderline"/>
          <w:highlight w:val="cyan"/>
          <w:lang w:eastAsia="zh-CN"/>
        </w:rPr>
        <w:t>are intelligence sharing and cyber defense</w:t>
      </w:r>
      <w:r w:rsidRPr="00BC6775">
        <w:rPr>
          <w:sz w:val="16"/>
          <w:lang w:eastAsia="zh-CN"/>
        </w:rPr>
        <w:t xml:space="preserve">. The 2022 U.S. Indo-Pacific Strategy does not mention any action regarding intelligence sharing for defense purposes and only loosely discusses soft cooperation with Western Pacific nations on cyber defense.[20] </w:t>
      </w:r>
      <w:r w:rsidRPr="00BC6775">
        <w:rPr>
          <w:rStyle w:val="StyleUnderline"/>
          <w:lang w:eastAsia="zh-CN"/>
        </w:rPr>
        <w:t xml:space="preserve">Intelligence </w:t>
      </w:r>
      <w:r w:rsidRPr="00BC6775">
        <w:rPr>
          <w:rStyle w:val="Emphasis"/>
          <w:lang w:eastAsia="zh-CN"/>
        </w:rPr>
        <w:t>drives</w:t>
      </w:r>
      <w:r w:rsidRPr="00BC6775">
        <w:rPr>
          <w:rStyle w:val="StyleUnderline"/>
          <w:lang w:eastAsia="zh-CN"/>
        </w:rPr>
        <w:t xml:space="preserve"> operations</w:t>
      </w:r>
      <w:r w:rsidRPr="00BC6775">
        <w:rPr>
          <w:sz w:val="16"/>
          <w:lang w:eastAsia="zh-CN"/>
        </w:rPr>
        <w:t xml:space="preserve"> and </w:t>
      </w:r>
      <w:r w:rsidRPr="00BC6775">
        <w:rPr>
          <w:rStyle w:val="StyleUnderline"/>
          <w:lang w:eastAsia="zh-CN"/>
        </w:rPr>
        <w:t xml:space="preserve">without it, it is not possible to </w:t>
      </w:r>
      <w:r w:rsidRPr="00BC6775">
        <w:rPr>
          <w:rStyle w:val="Emphasis"/>
          <w:lang w:eastAsia="zh-CN"/>
        </w:rPr>
        <w:t>respond</w:t>
      </w:r>
      <w:r w:rsidRPr="00BC6775">
        <w:rPr>
          <w:sz w:val="16"/>
          <w:lang w:eastAsia="zh-CN"/>
        </w:rPr>
        <w:t xml:space="preserve"> promptly to fluid threats, especially in an area as vast as the Pacific Ocean. </w:t>
      </w:r>
      <w:r w:rsidRPr="00BC6775">
        <w:rPr>
          <w:rStyle w:val="StyleUnderline"/>
          <w:lang w:eastAsia="zh-CN"/>
        </w:rPr>
        <w:t>Cybe</w:t>
      </w:r>
      <w:r w:rsidRPr="00BC6775">
        <w:rPr>
          <w:sz w:val="16"/>
          <w:lang w:eastAsia="zh-CN"/>
        </w:rPr>
        <w:t xml:space="preserve">r, on the other hand, </w:t>
      </w:r>
      <w:r w:rsidRPr="00BC6775">
        <w:rPr>
          <w:rStyle w:val="StyleUnderline"/>
          <w:lang w:eastAsia="zh-CN"/>
        </w:rPr>
        <w:t>is a</w:t>
      </w:r>
      <w:r w:rsidRPr="00BC6775">
        <w:rPr>
          <w:sz w:val="16"/>
          <w:lang w:eastAsia="zh-CN"/>
        </w:rPr>
        <w:t xml:space="preserve">n evolving </w:t>
      </w:r>
      <w:r w:rsidRPr="00BC6775">
        <w:rPr>
          <w:rStyle w:val="StyleUnderline"/>
          <w:lang w:eastAsia="zh-CN"/>
        </w:rPr>
        <w:t>tool China employs</w:t>
      </w:r>
      <w:r w:rsidRPr="00BC6775">
        <w:rPr>
          <w:sz w:val="16"/>
          <w:lang w:eastAsia="zh-CN"/>
        </w:rPr>
        <w:t xml:space="preserve"> to accomplish its national objectives and one they estimate will play a “decisive role in any future conflict</w:t>
      </w:r>
      <w:proofErr w:type="gramStart"/>
      <w:r w:rsidRPr="00BC6775">
        <w:rPr>
          <w:sz w:val="16"/>
          <w:lang w:eastAsia="zh-CN"/>
        </w:rPr>
        <w:t>.”[</w:t>
      </w:r>
      <w:proofErr w:type="gramEnd"/>
      <w:r w:rsidRPr="00BC6775">
        <w:rPr>
          <w:sz w:val="16"/>
          <w:lang w:eastAsia="zh-CN"/>
        </w:rPr>
        <w:t xml:space="preserve">21] The </w:t>
      </w:r>
      <w:r w:rsidRPr="00BC6775">
        <w:rPr>
          <w:rStyle w:val="StyleUnderline"/>
          <w:lang w:eastAsia="zh-CN"/>
        </w:rPr>
        <w:t>United States and its allies</w:t>
      </w:r>
      <w:r w:rsidRPr="00BC6775">
        <w:rPr>
          <w:sz w:val="16"/>
          <w:lang w:eastAsia="zh-CN"/>
        </w:rPr>
        <w:t xml:space="preserve"> in the region </w:t>
      </w:r>
      <w:r w:rsidRPr="00BC6775">
        <w:rPr>
          <w:rStyle w:val="StyleUnderline"/>
          <w:lang w:eastAsia="zh-CN"/>
        </w:rPr>
        <w:t xml:space="preserve">must be </w:t>
      </w:r>
      <w:r w:rsidRPr="00BC6775">
        <w:rPr>
          <w:rStyle w:val="Emphasis"/>
          <w:lang w:eastAsia="zh-CN"/>
        </w:rPr>
        <w:t>ready</w:t>
      </w:r>
      <w:r w:rsidRPr="00BC6775">
        <w:rPr>
          <w:rStyle w:val="StyleUnderline"/>
          <w:lang w:eastAsia="zh-CN"/>
        </w:rPr>
        <w:t xml:space="preserve"> to respond</w:t>
      </w:r>
      <w:r w:rsidRPr="00BC6775">
        <w:rPr>
          <w:sz w:val="16"/>
          <w:lang w:eastAsia="zh-CN"/>
        </w:rPr>
        <w:t xml:space="preserve"> to malicious threats within their networks if command and control (C2) and national digital information systems are to be protected and preserved in peace and war. That is why this strategy advocates for the establishment of both an Indo-Pacific Maritime Intelligence Fusion Center and an Indo-Pacific Cyber Defense Center (similar to NATO’s Cooperative Cyber Defense Centre of Excellence).[22] These two centers would be jointly manned by U.S. and allied forces with the mission of protecting critical networks, exchanging technology and critical information, and educating each other on best cyber defense and intelligence practices. While the </w:t>
      </w:r>
      <w:proofErr w:type="gramStart"/>
      <w:r w:rsidRPr="00BC6775">
        <w:rPr>
          <w:sz w:val="16"/>
          <w:lang w:eastAsia="zh-CN"/>
        </w:rPr>
        <w:t>road-block</w:t>
      </w:r>
      <w:proofErr w:type="gramEnd"/>
      <w:r w:rsidRPr="00BC6775">
        <w:rPr>
          <w:sz w:val="16"/>
          <w:lang w:eastAsia="zh-CN"/>
        </w:rPr>
        <w:t xml:space="preserve"> of classification would need to be addressed for both centers, these centers would facilitate allied integration and getting timely and accurate information to the right parties at the right time, as well as protecting vital national and military digital infrastructure and sensitive information.[23]</w:t>
      </w:r>
    </w:p>
    <w:p w14:paraId="4C765D4A" w14:textId="77777777" w:rsidR="006B20D6" w:rsidRPr="00BC6775" w:rsidRDefault="006B20D6" w:rsidP="006B20D6">
      <w:pPr>
        <w:rPr>
          <w:rStyle w:val="StyleUnderline"/>
          <w:lang w:eastAsia="zh-CN"/>
        </w:rPr>
      </w:pPr>
      <w:r w:rsidRPr="00BC6775">
        <w:rPr>
          <w:rStyle w:val="StyleUnderline"/>
          <w:lang w:eastAsia="zh-CN"/>
        </w:rPr>
        <w:t>Each branch</w:t>
      </w:r>
      <w:r w:rsidRPr="00BC6775">
        <w:rPr>
          <w:sz w:val="16"/>
          <w:lang w:eastAsia="zh-CN"/>
        </w:rPr>
        <w:t xml:space="preserve"> of the U.S. military </w:t>
      </w:r>
      <w:r w:rsidRPr="00BC6775">
        <w:rPr>
          <w:rStyle w:val="StyleUnderline"/>
          <w:lang w:eastAsia="zh-CN"/>
        </w:rPr>
        <w:t xml:space="preserve">has other areas where it can </w:t>
      </w:r>
      <w:r w:rsidRPr="00BC6775">
        <w:rPr>
          <w:rStyle w:val="Emphasis"/>
          <w:lang w:eastAsia="zh-CN"/>
        </w:rPr>
        <w:t>expand</w:t>
      </w:r>
      <w:r w:rsidRPr="00BC6775">
        <w:rPr>
          <w:rStyle w:val="StyleUnderline"/>
          <w:lang w:eastAsia="zh-CN"/>
        </w:rPr>
        <w:t xml:space="preserve"> its cooperation with allies and partners. The Army’s new Multi-Domain Task Forces and the Marine Corps’ Expeditionary Advanced Base Operations should </w:t>
      </w:r>
      <w:r w:rsidRPr="00BC6775">
        <w:rPr>
          <w:rStyle w:val="Emphasis"/>
          <w:lang w:eastAsia="zh-CN"/>
        </w:rPr>
        <w:t>speed up</w:t>
      </w:r>
      <w:r w:rsidRPr="00BC6775">
        <w:rPr>
          <w:rStyle w:val="StyleUnderline"/>
          <w:lang w:eastAsia="zh-CN"/>
        </w:rPr>
        <w:t xml:space="preserve"> the </w:t>
      </w:r>
      <w:r w:rsidRPr="00BC6775">
        <w:rPr>
          <w:rStyle w:val="Emphasis"/>
          <w:lang w:eastAsia="zh-CN"/>
        </w:rPr>
        <w:t>integration</w:t>
      </w:r>
      <w:r w:rsidRPr="00BC6775">
        <w:rPr>
          <w:rStyle w:val="StyleUnderline"/>
          <w:lang w:eastAsia="zh-CN"/>
        </w:rPr>
        <w:t xml:space="preserve"> of partner forces in their exercises and day-to-day operations</w:t>
      </w:r>
      <w:r w:rsidRPr="00BC6775">
        <w:rPr>
          <w:sz w:val="16"/>
          <w:lang w:eastAsia="zh-CN"/>
        </w:rPr>
        <w:t xml:space="preserve">.[24] The U.S. Navy’s Freedom of Navigation Operations (FONOPs) through the South China Sea and Taiwan Strait should also increase with allies and partners. The United States conducted thirty-five FONOPs from May 2015 through 2021, with only four conducted during the Biden administration’s first year.[25] To ensure that China understands the resolve of the United States and its like-minded partners as well as the power that could be brought to bear during a kinetic conflict, </w:t>
      </w:r>
      <w:r w:rsidRPr="00BC6775">
        <w:rPr>
          <w:rStyle w:val="StyleUnderline"/>
          <w:lang w:eastAsia="zh-CN"/>
        </w:rPr>
        <w:t xml:space="preserve">the number of </w:t>
      </w:r>
      <w:r w:rsidRPr="007E0A02">
        <w:rPr>
          <w:rStyle w:val="StyleUnderline"/>
          <w:highlight w:val="cyan"/>
          <w:lang w:eastAsia="zh-CN"/>
        </w:rPr>
        <w:t>joint U.S. and partner force</w:t>
      </w:r>
      <w:r w:rsidRPr="00BC6775">
        <w:rPr>
          <w:rStyle w:val="StyleUnderline"/>
          <w:lang w:eastAsia="zh-CN"/>
        </w:rPr>
        <w:t xml:space="preserve"> FONOPs </w:t>
      </w:r>
      <w:r w:rsidRPr="007E0A02">
        <w:rPr>
          <w:rStyle w:val="StyleUnderline"/>
          <w:highlight w:val="cyan"/>
          <w:lang w:eastAsia="zh-CN"/>
        </w:rPr>
        <w:t xml:space="preserve">should </w:t>
      </w:r>
      <w:r w:rsidRPr="007E0A02">
        <w:rPr>
          <w:rStyle w:val="Emphasis"/>
          <w:highlight w:val="cyan"/>
          <w:lang w:eastAsia="zh-CN"/>
        </w:rPr>
        <w:t>increase</w:t>
      </w:r>
      <w:r w:rsidRPr="007E0A02">
        <w:rPr>
          <w:rStyle w:val="StyleUnderline"/>
          <w:highlight w:val="cyan"/>
          <w:lang w:eastAsia="zh-CN"/>
        </w:rPr>
        <w:t>.</w:t>
      </w:r>
      <w:r w:rsidRPr="00BC6775">
        <w:rPr>
          <w:rStyle w:val="StyleUnderline"/>
          <w:lang w:eastAsia="zh-CN"/>
        </w:rPr>
        <w:t> </w:t>
      </w:r>
    </w:p>
    <w:p w14:paraId="5B1E2C2F" w14:textId="77777777" w:rsidR="006B20D6" w:rsidRPr="006B20D6" w:rsidRDefault="006B20D6" w:rsidP="006B20D6"/>
    <w:p w14:paraId="2887FC84" w14:textId="1D12C63E" w:rsidR="006B20D6" w:rsidRDefault="006B20D6" w:rsidP="006B20D6">
      <w:pPr>
        <w:pStyle w:val="Heading2"/>
      </w:pPr>
      <w:r>
        <w:t>Chinese Biotech</w:t>
      </w:r>
    </w:p>
    <w:p w14:paraId="3EA3F843" w14:textId="77777777" w:rsidR="007E0A02" w:rsidRPr="00BC6775" w:rsidRDefault="007E0A02" w:rsidP="007E0A02">
      <w:pPr>
        <w:pStyle w:val="Heading3"/>
        <w:rPr>
          <w:rFonts w:cs="Calibri"/>
        </w:rPr>
      </w:pPr>
      <w:r>
        <w:rPr>
          <w:rFonts w:cs="Calibri"/>
        </w:rPr>
        <w:t xml:space="preserve">1NC --- </w:t>
      </w:r>
      <w:r w:rsidRPr="00BC6775">
        <w:rPr>
          <w:rFonts w:cs="Calibri"/>
        </w:rPr>
        <w:t>Chinese Biotech</w:t>
      </w:r>
      <w:r>
        <w:rPr>
          <w:rFonts w:cs="Calibri"/>
        </w:rPr>
        <w:t xml:space="preserve"> </w:t>
      </w:r>
      <w:r w:rsidRPr="00BC6775">
        <w:rPr>
          <w:rFonts w:cs="Calibri"/>
        </w:rPr>
        <w:t>---</w:t>
      </w:r>
      <w:r>
        <w:rPr>
          <w:rFonts w:cs="Calibri"/>
        </w:rPr>
        <w:t xml:space="preserve"> BIOSECURE Act</w:t>
      </w:r>
    </w:p>
    <w:p w14:paraId="3377EA0C" w14:textId="77777777" w:rsidR="007E0A02" w:rsidRPr="00BC6775" w:rsidRDefault="007E0A02" w:rsidP="007E0A02">
      <w:pPr>
        <w:pStyle w:val="Heading4"/>
        <w:rPr>
          <w:rFonts w:cs="Calibri"/>
        </w:rPr>
      </w:pPr>
      <w:r w:rsidRPr="00BC6775">
        <w:rPr>
          <w:rFonts w:cs="Calibri"/>
        </w:rPr>
        <w:t>The United States federal government should pass the BIOSECURE Act.</w:t>
      </w:r>
    </w:p>
    <w:p w14:paraId="1A5AAD25" w14:textId="77777777" w:rsidR="007E0A02" w:rsidRPr="00BC6775" w:rsidRDefault="007E0A02" w:rsidP="007E0A02">
      <w:pPr>
        <w:pStyle w:val="Heading4"/>
        <w:rPr>
          <w:rFonts w:cs="Calibri"/>
        </w:rPr>
      </w:pPr>
      <w:r w:rsidRPr="00BC6775">
        <w:rPr>
          <w:rFonts w:cs="Calibri"/>
        </w:rPr>
        <w:t xml:space="preserve">The </w:t>
      </w:r>
      <w:r w:rsidRPr="00BC6775">
        <w:rPr>
          <w:rFonts w:cs="Calibri"/>
          <w:u w:val="single"/>
        </w:rPr>
        <w:t>BIOSECURE</w:t>
      </w:r>
      <w:r w:rsidRPr="00BC6775">
        <w:rPr>
          <w:rFonts w:cs="Calibri"/>
        </w:rPr>
        <w:t xml:space="preserve"> Act </w:t>
      </w:r>
      <w:r w:rsidRPr="00BC6775">
        <w:rPr>
          <w:rFonts w:cs="Calibri"/>
          <w:u w:val="single"/>
        </w:rPr>
        <w:t>kills</w:t>
      </w:r>
      <w:r w:rsidRPr="00BC6775">
        <w:rPr>
          <w:rFonts w:cs="Calibri"/>
        </w:rPr>
        <w:t xml:space="preserve"> Chinese biotech by </w:t>
      </w:r>
      <w:r w:rsidRPr="00BC6775">
        <w:rPr>
          <w:rFonts w:cs="Calibri"/>
          <w:u w:val="single"/>
        </w:rPr>
        <w:t>decoupling</w:t>
      </w:r>
      <w:r w:rsidRPr="00BC6775">
        <w:rPr>
          <w:rFonts w:cs="Calibri"/>
        </w:rPr>
        <w:t xml:space="preserve"> the US from reliance on Chinese companies.</w:t>
      </w:r>
    </w:p>
    <w:p w14:paraId="23B135AA" w14:textId="77777777" w:rsidR="007E0A02" w:rsidRPr="00BC6775" w:rsidRDefault="007E0A02" w:rsidP="007E0A02">
      <w:bookmarkStart w:id="3" w:name="_Hlk161997138"/>
      <w:r w:rsidRPr="00BC6775">
        <w:rPr>
          <w:rStyle w:val="Style13ptBold"/>
        </w:rPr>
        <w:t>Patchen ‘7/9</w:t>
      </w:r>
      <w:r w:rsidRPr="00BC6775">
        <w:t xml:space="preserve"> [Tyler; 2024; A journalist with over six years of experience in the world of business journalism. He started his career with the Birmingham Business Journal in Birmingham, Alabama writing about health care, technology, sports business and education. He previously worked as a reporter for Endpoints News covering biotech and manufacturing; </w:t>
      </w:r>
      <w:proofErr w:type="spellStart"/>
      <w:r w:rsidRPr="00BC6775">
        <w:t>BioSpace</w:t>
      </w:r>
      <w:proofErr w:type="spellEnd"/>
      <w:r w:rsidRPr="00BC6775">
        <w:t xml:space="preserve">, “House Speaker Plans to Vote, Pass BIOSECURE Act into Law This Year,” https://www.biospace.com/policy/house-speaker-plans-to-vote-pass-biosecure-act-into-law-this-year] </w:t>
      </w:r>
      <w:proofErr w:type="spellStart"/>
      <w:r w:rsidRPr="00BC6775">
        <w:t>eddie</w:t>
      </w:r>
      <w:proofErr w:type="spellEnd"/>
      <w:r w:rsidRPr="00BC6775">
        <w:t xml:space="preserve"> </w:t>
      </w:r>
      <w:bookmarkEnd w:id="3"/>
    </w:p>
    <w:p w14:paraId="606490B3" w14:textId="77777777" w:rsidR="007E0A02" w:rsidRPr="00BC6775" w:rsidRDefault="007E0A02" w:rsidP="007E0A02">
      <w:pPr>
        <w:rPr>
          <w:sz w:val="16"/>
        </w:rPr>
      </w:pPr>
      <w:r w:rsidRPr="00BC6775">
        <w:rPr>
          <w:sz w:val="16"/>
        </w:rPr>
        <w:t xml:space="preserve">House Speaker Mike </w:t>
      </w:r>
      <w:r w:rsidRPr="007E0A02">
        <w:rPr>
          <w:rStyle w:val="StyleUnderline"/>
          <w:highlight w:val="cyan"/>
        </w:rPr>
        <w:t>Johnson</w:t>
      </w:r>
      <w:r w:rsidRPr="00BC6775">
        <w:rPr>
          <w:sz w:val="16"/>
        </w:rPr>
        <w:t xml:space="preserve"> (R-La.) </w:t>
      </w:r>
      <w:r w:rsidRPr="00BC6775">
        <w:rPr>
          <w:rStyle w:val="StyleUnderline"/>
        </w:rPr>
        <w:t>announced</w:t>
      </w:r>
      <w:r w:rsidRPr="00BC6775">
        <w:rPr>
          <w:sz w:val="16"/>
        </w:rPr>
        <w:t xml:space="preserve"> on Monday that </w:t>
      </w:r>
      <w:r w:rsidRPr="00BC6775">
        <w:rPr>
          <w:rStyle w:val="StyleUnderline"/>
        </w:rPr>
        <w:t xml:space="preserve">he </w:t>
      </w:r>
      <w:r w:rsidRPr="007E0A02">
        <w:rPr>
          <w:rStyle w:val="StyleUnderline"/>
          <w:highlight w:val="cyan"/>
        </w:rPr>
        <w:t>is working on</w:t>
      </w:r>
      <w:r w:rsidRPr="00BC6775">
        <w:rPr>
          <w:rStyle w:val="StyleUnderline"/>
        </w:rPr>
        <w:t xml:space="preserve"> </w:t>
      </w:r>
      <w:r w:rsidRPr="00BC6775">
        <w:rPr>
          <w:rStyle w:val="Emphasis"/>
        </w:rPr>
        <w:t>advancing</w:t>
      </w:r>
      <w:r w:rsidRPr="00BC6775">
        <w:rPr>
          <w:rStyle w:val="StyleUnderline"/>
        </w:rPr>
        <w:t xml:space="preserve"> </w:t>
      </w:r>
      <w:r w:rsidRPr="007E0A02">
        <w:rPr>
          <w:rStyle w:val="StyleUnderline"/>
          <w:highlight w:val="cyan"/>
        </w:rPr>
        <w:t>the </w:t>
      </w:r>
      <w:r w:rsidRPr="007E0A02">
        <w:rPr>
          <w:rStyle w:val="Emphasis"/>
          <w:highlight w:val="cyan"/>
        </w:rPr>
        <w:t>BIOSECURE Act</w:t>
      </w:r>
      <w:r w:rsidRPr="00BC6775">
        <w:rPr>
          <w:sz w:val="16"/>
        </w:rPr>
        <w:t> and intends to bring the proposed legislation to a vote on the floor of the House of Representatives in the fall.</w:t>
      </w:r>
    </w:p>
    <w:p w14:paraId="0D1009FB" w14:textId="77777777" w:rsidR="007E0A02" w:rsidRPr="00BC6775" w:rsidRDefault="007E0A02" w:rsidP="007E0A02">
      <w:pPr>
        <w:rPr>
          <w:sz w:val="16"/>
        </w:rPr>
      </w:pPr>
      <w:r w:rsidRPr="00BC6775">
        <w:rPr>
          <w:sz w:val="16"/>
        </w:rPr>
        <w:t xml:space="preserve">In Monday’s speech at the Hudson Institute, a conservative think tank, Johnson said that “we will vote” on the BIOSECURE Act, </w:t>
      </w:r>
      <w:r w:rsidRPr="00BC6775">
        <w:rPr>
          <w:rStyle w:val="StyleUnderline"/>
        </w:rPr>
        <w:t xml:space="preserve">which </w:t>
      </w:r>
      <w:r w:rsidRPr="007E0A02">
        <w:rPr>
          <w:rStyle w:val="StyleUnderline"/>
          <w:highlight w:val="cyan"/>
        </w:rPr>
        <w:t xml:space="preserve">intends to </w:t>
      </w:r>
      <w:r w:rsidRPr="007E0A02">
        <w:rPr>
          <w:rStyle w:val="Emphasis"/>
          <w:highlight w:val="cyan"/>
        </w:rPr>
        <w:t>halt</w:t>
      </w:r>
      <w:r w:rsidRPr="007E0A02">
        <w:rPr>
          <w:rStyle w:val="StyleUnderline"/>
          <w:highlight w:val="cyan"/>
        </w:rPr>
        <w:t xml:space="preserve"> federal contracts with Chinese</w:t>
      </w:r>
      <w:r w:rsidRPr="007E0A02">
        <w:rPr>
          <w:sz w:val="16"/>
          <w:highlight w:val="cyan"/>
        </w:rPr>
        <w:t xml:space="preserve"> </w:t>
      </w:r>
      <w:r w:rsidRPr="007E0A02">
        <w:rPr>
          <w:rStyle w:val="StyleUnderline"/>
          <w:highlight w:val="cyan"/>
        </w:rPr>
        <w:t>biotech</w:t>
      </w:r>
      <w:r w:rsidRPr="00BC6775">
        <w:rPr>
          <w:rStyle w:val="StyleUnderline"/>
        </w:rPr>
        <w:t xml:space="preserve"> companies</w:t>
      </w:r>
      <w:r w:rsidRPr="00BC6775">
        <w:rPr>
          <w:sz w:val="16"/>
        </w:rPr>
        <w:t xml:space="preserve"> “that are beholden to adversaries and endanger Americans’ healthcare data.”</w:t>
      </w:r>
    </w:p>
    <w:p w14:paraId="3B5BABB0" w14:textId="77777777" w:rsidR="007E0A02" w:rsidRPr="00BC6775" w:rsidRDefault="007E0A02" w:rsidP="007E0A02">
      <w:pPr>
        <w:rPr>
          <w:sz w:val="16"/>
        </w:rPr>
      </w:pPr>
      <w:r w:rsidRPr="00BC6775">
        <w:rPr>
          <w:sz w:val="16"/>
        </w:rPr>
        <w:t>“Our goal is to have a significant package of China-related legislation signed into law by the end of this year in this Congress, featuring these priorities and many more, and we’ll work aggressively toward that package,” Johnson said in his speech.</w:t>
      </w:r>
    </w:p>
    <w:p w14:paraId="46D6600B" w14:textId="77777777" w:rsidR="007E0A02" w:rsidRPr="00BC6775" w:rsidRDefault="007E0A02" w:rsidP="007E0A02">
      <w:pPr>
        <w:rPr>
          <w:sz w:val="16"/>
        </w:rPr>
      </w:pPr>
      <w:r w:rsidRPr="00BC6775">
        <w:rPr>
          <w:sz w:val="16"/>
        </w:rPr>
        <w:t>The move was welcomed by the chair of the Select Committee on the CCP, Rep. John Moolenaar (R-Mich.), who noted that for the remainder of this Congress and the next the committee is working “to continue to protect the United States and our values from the malign influence of our nation’s foremost adversary, the Chinese Communist Party.”</w:t>
      </w:r>
    </w:p>
    <w:p w14:paraId="292F6F6C" w14:textId="77777777" w:rsidR="007E0A02" w:rsidRPr="00BC6775" w:rsidRDefault="007E0A02" w:rsidP="007E0A02">
      <w:pPr>
        <w:rPr>
          <w:sz w:val="16"/>
        </w:rPr>
      </w:pPr>
      <w:r w:rsidRPr="00BC6775">
        <w:rPr>
          <w:sz w:val="16"/>
        </w:rPr>
        <w:t xml:space="preserve">The </w:t>
      </w:r>
      <w:r w:rsidRPr="00BC6775">
        <w:rPr>
          <w:rStyle w:val="StyleUnderline"/>
        </w:rPr>
        <w:t>BIOSECURE Act</w:t>
      </w:r>
      <w:r w:rsidRPr="00BC6775">
        <w:rPr>
          <w:sz w:val="16"/>
        </w:rPr>
        <w:t xml:space="preserve"> was introduced in January 2024 by Reps. Mike Gallagher (R-Wis.) and Raja Krishnamoorthi (D-Ill.) </w:t>
      </w:r>
      <w:r w:rsidRPr="00BC6775">
        <w:rPr>
          <w:rStyle w:val="StyleUnderline"/>
        </w:rPr>
        <w:t xml:space="preserve">aim to </w:t>
      </w:r>
      <w:r w:rsidRPr="007E0A02">
        <w:rPr>
          <w:rStyle w:val="Emphasis"/>
          <w:highlight w:val="cyan"/>
        </w:rPr>
        <w:t>ensure</w:t>
      </w:r>
      <w:r w:rsidRPr="00BC6775">
        <w:rPr>
          <w:sz w:val="16"/>
        </w:rPr>
        <w:t xml:space="preserve"> that “</w:t>
      </w:r>
      <w:r w:rsidRPr="00BC6775">
        <w:rPr>
          <w:rStyle w:val="StyleUnderline"/>
        </w:rPr>
        <w:t xml:space="preserve">foreign </w:t>
      </w:r>
      <w:r w:rsidRPr="007E0A02">
        <w:rPr>
          <w:rStyle w:val="Emphasis"/>
          <w:highlight w:val="cyan"/>
        </w:rPr>
        <w:t>adversary</w:t>
      </w:r>
      <w:r w:rsidRPr="007E0A02">
        <w:rPr>
          <w:rStyle w:val="StyleUnderline"/>
          <w:highlight w:val="cyan"/>
        </w:rPr>
        <w:t xml:space="preserve"> biotech</w:t>
      </w:r>
      <w:r w:rsidRPr="00BC6775">
        <w:rPr>
          <w:rStyle w:val="StyleUnderline"/>
        </w:rPr>
        <w:t xml:space="preserve"> companies” </w:t>
      </w:r>
      <w:r w:rsidRPr="007E0A02">
        <w:rPr>
          <w:rStyle w:val="StyleUnderline"/>
          <w:highlight w:val="cyan"/>
        </w:rPr>
        <w:t>do not</w:t>
      </w:r>
      <w:r w:rsidRPr="007E0A02">
        <w:rPr>
          <w:sz w:val="16"/>
          <w:highlight w:val="cyan"/>
        </w:rPr>
        <w:t xml:space="preserve"> </w:t>
      </w:r>
      <w:r w:rsidRPr="007E0A02">
        <w:rPr>
          <w:rStyle w:val="StyleUnderline"/>
          <w:highlight w:val="cyan"/>
        </w:rPr>
        <w:t xml:space="preserve">get </w:t>
      </w:r>
      <w:r w:rsidRPr="007E0A02">
        <w:rPr>
          <w:rStyle w:val="Emphasis"/>
          <w:highlight w:val="cyan"/>
        </w:rPr>
        <w:t>access</w:t>
      </w:r>
      <w:r w:rsidRPr="007E0A02">
        <w:rPr>
          <w:rStyle w:val="StyleUnderline"/>
          <w:highlight w:val="cyan"/>
        </w:rPr>
        <w:t xml:space="preserve"> to</w:t>
      </w:r>
      <w:r w:rsidRPr="00BC6775">
        <w:rPr>
          <w:rStyle w:val="StyleUnderline"/>
        </w:rPr>
        <w:t xml:space="preserve"> U.S. </w:t>
      </w:r>
      <w:r w:rsidRPr="007E0A02">
        <w:rPr>
          <w:rStyle w:val="StyleUnderline"/>
          <w:highlight w:val="cyan"/>
        </w:rPr>
        <w:t>taxpayer dollars</w:t>
      </w:r>
      <w:r w:rsidRPr="00BC6775">
        <w:rPr>
          <w:sz w:val="16"/>
        </w:rPr>
        <w:t xml:space="preserve">. However, the bill was left </w:t>
      </w:r>
      <w:proofErr w:type="gramStart"/>
      <w:r w:rsidRPr="00BC6775">
        <w:rPr>
          <w:sz w:val="16"/>
        </w:rPr>
        <w:t>off of</w:t>
      </w:r>
      <w:proofErr w:type="gramEnd"/>
      <w:r w:rsidRPr="00BC6775">
        <w:rPr>
          <w:sz w:val="16"/>
        </w:rPr>
        <w:t xml:space="preserve"> the final list of amendments to be discussed for inclusion in the National Defense Authorization Act for Fiscal Year 2025, which specifies the spending and overall budget for the U.S. Department of Defense.</w:t>
      </w:r>
    </w:p>
    <w:p w14:paraId="1BD24B84" w14:textId="77777777" w:rsidR="007E0A02" w:rsidRPr="00BC6775" w:rsidRDefault="007E0A02" w:rsidP="007E0A02">
      <w:pPr>
        <w:rPr>
          <w:sz w:val="16"/>
        </w:rPr>
      </w:pPr>
      <w:r w:rsidRPr="00BC6775">
        <w:rPr>
          <w:sz w:val="16"/>
        </w:rPr>
        <w:t>The bill explicitly </w:t>
      </w:r>
      <w:r w:rsidRPr="007E0A02">
        <w:rPr>
          <w:rStyle w:val="StyleUnderline"/>
          <w:highlight w:val="cyan"/>
        </w:rPr>
        <w:t>targets</w:t>
      </w:r>
      <w:r w:rsidRPr="00BC6775">
        <w:rPr>
          <w:rStyle w:val="StyleUnderline"/>
        </w:rPr>
        <w:t xml:space="preserve"> </w:t>
      </w:r>
      <w:r w:rsidRPr="00BC6775">
        <w:rPr>
          <w:rStyle w:val="Emphasis"/>
        </w:rPr>
        <w:t>several</w:t>
      </w:r>
      <w:r w:rsidRPr="00BC6775">
        <w:rPr>
          <w:rStyle w:val="StyleUnderline"/>
        </w:rPr>
        <w:t xml:space="preserve"> </w:t>
      </w:r>
      <w:r w:rsidRPr="007E0A02">
        <w:rPr>
          <w:rStyle w:val="StyleUnderline"/>
          <w:highlight w:val="cyan"/>
        </w:rPr>
        <w:t xml:space="preserve">China-based </w:t>
      </w:r>
      <w:proofErr w:type="spellStart"/>
      <w:r w:rsidRPr="007E0A02">
        <w:rPr>
          <w:rStyle w:val="StyleUnderline"/>
          <w:highlight w:val="cyan"/>
        </w:rPr>
        <w:t>biotechs</w:t>
      </w:r>
      <w:proofErr w:type="spellEnd"/>
      <w:r w:rsidRPr="00BC6775">
        <w:rPr>
          <w:sz w:val="16"/>
        </w:rPr>
        <w:t xml:space="preserve"> including </w:t>
      </w:r>
      <w:proofErr w:type="spellStart"/>
      <w:r w:rsidRPr="00BC6775">
        <w:rPr>
          <w:sz w:val="16"/>
        </w:rPr>
        <w:t>WuXi</w:t>
      </w:r>
      <w:proofErr w:type="spellEnd"/>
      <w:r w:rsidRPr="00BC6775">
        <w:rPr>
          <w:sz w:val="16"/>
        </w:rPr>
        <w:t xml:space="preserve"> </w:t>
      </w:r>
      <w:proofErr w:type="spellStart"/>
      <w:r w:rsidRPr="00BC6775">
        <w:rPr>
          <w:sz w:val="16"/>
        </w:rPr>
        <w:t>AppTec</w:t>
      </w:r>
      <w:proofErr w:type="spellEnd"/>
      <w:r w:rsidRPr="00BC6775">
        <w:rPr>
          <w:sz w:val="16"/>
        </w:rPr>
        <w:t xml:space="preserve">, </w:t>
      </w:r>
      <w:proofErr w:type="spellStart"/>
      <w:r w:rsidRPr="00BC6775">
        <w:rPr>
          <w:sz w:val="16"/>
        </w:rPr>
        <w:t>WuXi</w:t>
      </w:r>
      <w:proofErr w:type="spellEnd"/>
      <w:r w:rsidRPr="00BC6775">
        <w:rPr>
          <w:sz w:val="16"/>
        </w:rPr>
        <w:t xml:space="preserve"> Biologics, Complete Genomics, Beijing Genomics Institute and MGI, which have been labeled “companies of concern.” The proposed legislation also bans entities from entering into new agreements or extending existing contracts with these companies. However, in the latest draft, the deadline for U.S.-based manufacturers to cut ties has been extended to Jan. 1, 2032.</w:t>
      </w:r>
    </w:p>
    <w:p w14:paraId="6DA7D327" w14:textId="77777777" w:rsidR="007E0A02" w:rsidRPr="00BC6775" w:rsidRDefault="007E0A02" w:rsidP="007E0A02">
      <w:pPr>
        <w:rPr>
          <w:sz w:val="16"/>
        </w:rPr>
      </w:pPr>
      <w:r w:rsidRPr="00BC6775">
        <w:rPr>
          <w:sz w:val="16"/>
        </w:rPr>
        <w:t xml:space="preserve">In SEC documents, several biotech companies discussed how the BIOSECURE Act would impact their respective businesses. Cell therapy biotech </w:t>
      </w:r>
      <w:proofErr w:type="spellStart"/>
      <w:r w:rsidRPr="00BC6775">
        <w:rPr>
          <w:sz w:val="16"/>
        </w:rPr>
        <w:t>Iovance</w:t>
      </w:r>
      <w:proofErr w:type="spellEnd"/>
      <w:r w:rsidRPr="00BC6775">
        <w:rPr>
          <w:sz w:val="16"/>
        </w:rPr>
        <w:t xml:space="preserve"> Biotherapeutics stated that a </w:t>
      </w:r>
      <w:proofErr w:type="spellStart"/>
      <w:r w:rsidRPr="00BC6775">
        <w:rPr>
          <w:sz w:val="16"/>
        </w:rPr>
        <w:t>WuXi</w:t>
      </w:r>
      <w:proofErr w:type="spellEnd"/>
      <w:r w:rsidRPr="00BC6775">
        <w:rPr>
          <w:sz w:val="16"/>
        </w:rPr>
        <w:t xml:space="preserve"> subsidiary was contracted to make its products, but “geopolitical tensions” with China may impact its “ability to expand manufacturing capacity.” Merck also detailed that it had “significant” R&amp;D operations in China and worked with </w:t>
      </w:r>
      <w:proofErr w:type="spellStart"/>
      <w:r w:rsidRPr="00BC6775">
        <w:rPr>
          <w:sz w:val="16"/>
        </w:rPr>
        <w:t>WuXi</w:t>
      </w:r>
      <w:proofErr w:type="spellEnd"/>
      <w:r w:rsidRPr="00BC6775">
        <w:rPr>
          <w:sz w:val="16"/>
        </w:rPr>
        <w:t>.</w:t>
      </w:r>
    </w:p>
    <w:p w14:paraId="5A5C74F4" w14:textId="77777777" w:rsidR="007E0A02" w:rsidRPr="00BC6775" w:rsidRDefault="007E0A02" w:rsidP="007E0A02">
      <w:pPr>
        <w:rPr>
          <w:sz w:val="16"/>
        </w:rPr>
      </w:pPr>
      <w:r w:rsidRPr="00BC6775">
        <w:rPr>
          <w:sz w:val="16"/>
        </w:rPr>
        <w:t xml:space="preserve">The proposed legislation has already started to impact American biotech companies. A recent survey by consultancy LEK found that </w:t>
      </w:r>
      <w:r w:rsidRPr="00BC6775">
        <w:rPr>
          <w:rStyle w:val="StyleUnderline"/>
        </w:rPr>
        <w:t xml:space="preserve">the </w:t>
      </w:r>
      <w:r w:rsidRPr="007E0A02">
        <w:rPr>
          <w:rStyle w:val="Emphasis"/>
          <w:highlight w:val="cyan"/>
        </w:rPr>
        <w:t>confidence</w:t>
      </w:r>
      <w:r w:rsidRPr="007E0A02">
        <w:rPr>
          <w:rStyle w:val="StyleUnderline"/>
          <w:highlight w:val="cyan"/>
        </w:rPr>
        <w:t xml:space="preserve"> of</w:t>
      </w:r>
      <w:r w:rsidRPr="00BC6775">
        <w:rPr>
          <w:rStyle w:val="StyleUnderline"/>
        </w:rPr>
        <w:t xml:space="preserve"> U.S.-based life science companies </w:t>
      </w:r>
      <w:r w:rsidRPr="007E0A02">
        <w:rPr>
          <w:rStyle w:val="Emphasis"/>
          <w:highlight w:val="cyan"/>
        </w:rPr>
        <w:t>working</w:t>
      </w:r>
      <w:r w:rsidRPr="007E0A02">
        <w:rPr>
          <w:rStyle w:val="StyleUnderline"/>
          <w:highlight w:val="cyan"/>
        </w:rPr>
        <w:t xml:space="preserve"> with China</w:t>
      </w:r>
      <w:r w:rsidRPr="00BC6775">
        <w:rPr>
          <w:rStyle w:val="StyleUnderline"/>
        </w:rPr>
        <w:t xml:space="preserve">-based </w:t>
      </w:r>
      <w:r w:rsidRPr="007E0A02">
        <w:rPr>
          <w:rStyle w:val="StyleUnderline"/>
          <w:highlight w:val="cyan"/>
        </w:rPr>
        <w:t>firms</w:t>
      </w:r>
      <w:r w:rsidRPr="00BC6775">
        <w:rPr>
          <w:rStyle w:val="StyleUnderline"/>
        </w:rPr>
        <w:t xml:space="preserve"> has</w:t>
      </w:r>
      <w:r w:rsidRPr="00BC6775">
        <w:rPr>
          <w:sz w:val="16"/>
        </w:rPr>
        <w:t xml:space="preserve"> been </w:t>
      </w:r>
      <w:r w:rsidRPr="007E0A02">
        <w:rPr>
          <w:rStyle w:val="Emphasis"/>
          <w:highlight w:val="cyan"/>
        </w:rPr>
        <w:t>reduced</w:t>
      </w:r>
      <w:r w:rsidRPr="00BC6775">
        <w:rPr>
          <w:rStyle w:val="StyleUnderline"/>
        </w:rPr>
        <w:t xml:space="preserve"> by 30% to 50%</w:t>
      </w:r>
      <w:r w:rsidRPr="00BC6775">
        <w:rPr>
          <w:sz w:val="16"/>
        </w:rPr>
        <w:t xml:space="preserve"> in the months since the bill was introduced. Around </w:t>
      </w:r>
      <w:r w:rsidRPr="00BC6775">
        <w:rPr>
          <w:rStyle w:val="Emphasis"/>
        </w:rPr>
        <w:t>68%</w:t>
      </w:r>
      <w:r w:rsidRPr="00BC6775">
        <w:rPr>
          <w:sz w:val="16"/>
        </w:rPr>
        <w:t xml:space="preserve"> of survey respondents </w:t>
      </w:r>
      <w:r w:rsidRPr="00BC6775">
        <w:rPr>
          <w:rStyle w:val="StyleUnderline"/>
        </w:rPr>
        <w:t>indicated they are</w:t>
      </w:r>
      <w:r w:rsidRPr="00BC6775">
        <w:rPr>
          <w:sz w:val="16"/>
        </w:rPr>
        <w:t xml:space="preserve"> also </w:t>
      </w:r>
      <w:r w:rsidRPr="00BC6775">
        <w:rPr>
          <w:rStyle w:val="StyleUnderline"/>
        </w:rPr>
        <w:t>implementing interventions</w:t>
      </w:r>
      <w:r w:rsidRPr="00BC6775">
        <w:rPr>
          <w:sz w:val="16"/>
        </w:rPr>
        <w:t xml:space="preserve"> such as </w:t>
      </w:r>
      <w:r w:rsidRPr="00BC6775">
        <w:rPr>
          <w:rStyle w:val="Emphasis"/>
        </w:rPr>
        <w:t>boosting</w:t>
      </w:r>
      <w:r w:rsidRPr="00BC6775">
        <w:rPr>
          <w:rStyle w:val="StyleUnderline"/>
        </w:rPr>
        <w:t xml:space="preserve"> compliance and legal requirements as well as </w:t>
      </w:r>
      <w:r w:rsidRPr="00BC6775">
        <w:rPr>
          <w:rStyle w:val="Emphasis"/>
        </w:rPr>
        <w:t>diversifying</w:t>
      </w:r>
      <w:r w:rsidRPr="00BC6775">
        <w:rPr>
          <w:rStyle w:val="StyleUnderline"/>
        </w:rPr>
        <w:t xml:space="preserve"> suppliers</w:t>
      </w:r>
      <w:r w:rsidRPr="00BC6775">
        <w:rPr>
          <w:sz w:val="16"/>
        </w:rPr>
        <w:t xml:space="preserve"> after the bill’s announcement.</w:t>
      </w:r>
    </w:p>
    <w:p w14:paraId="27FFA329" w14:textId="77777777" w:rsidR="007E0A02" w:rsidRPr="00BC6775" w:rsidRDefault="007E0A02" w:rsidP="007E0A02">
      <w:pPr>
        <w:pStyle w:val="Heading3"/>
        <w:rPr>
          <w:rFonts w:cs="Calibri"/>
        </w:rPr>
      </w:pPr>
      <w:r w:rsidRPr="00BC6775">
        <w:rPr>
          <w:rFonts w:cs="Calibri"/>
        </w:rPr>
        <w:t>2NC</w:t>
      </w:r>
      <w:r>
        <w:rPr>
          <w:rFonts w:cs="Calibri"/>
        </w:rPr>
        <w:t xml:space="preserve"> --- </w:t>
      </w:r>
      <w:r w:rsidRPr="00BC6775">
        <w:rPr>
          <w:rFonts w:cs="Calibri"/>
        </w:rPr>
        <w:t>Chinese Biotech</w:t>
      </w:r>
      <w:r>
        <w:rPr>
          <w:rFonts w:cs="Calibri"/>
        </w:rPr>
        <w:t xml:space="preserve"> </w:t>
      </w:r>
      <w:r w:rsidRPr="00BC6775">
        <w:rPr>
          <w:rFonts w:cs="Calibri"/>
        </w:rPr>
        <w:t>---</w:t>
      </w:r>
      <w:r>
        <w:rPr>
          <w:rFonts w:cs="Calibri"/>
        </w:rPr>
        <w:t xml:space="preserve"> BIOSECURE Act</w:t>
      </w:r>
    </w:p>
    <w:p w14:paraId="152332AA" w14:textId="77777777" w:rsidR="007E0A02" w:rsidRPr="00BC6775" w:rsidRDefault="007E0A02" w:rsidP="007E0A02">
      <w:pPr>
        <w:pStyle w:val="Heading4"/>
        <w:rPr>
          <w:rFonts w:cs="Calibri"/>
        </w:rPr>
      </w:pPr>
      <w:r w:rsidRPr="00BC6775">
        <w:rPr>
          <w:rFonts w:cs="Calibri"/>
        </w:rPr>
        <w:t>BIOSECURE Act solves and stampedes Chinese biotech.</w:t>
      </w:r>
    </w:p>
    <w:p w14:paraId="025B6446" w14:textId="77777777" w:rsidR="007E0A02" w:rsidRPr="00BC6775" w:rsidRDefault="007E0A02" w:rsidP="007E0A02">
      <w:r w:rsidRPr="00BC6775">
        <w:rPr>
          <w:rStyle w:val="Style13ptBold"/>
        </w:rPr>
        <w:t>Gil ‘24</w:t>
      </w:r>
      <w:r w:rsidRPr="00BC6775">
        <w:t xml:space="preserve"> [Bruce; May 16; Received his master’s degree from CUNY’s Craig Newmark Graduate School of Journalism in 2021, with a dual concentration in Spanish-language reporting and health and science reporting. Prior to joining FRONTLINE as a Tow Journalism Fellow in February 2022, he provided production and research assistance on the three-part series After </w:t>
      </w:r>
      <w:proofErr w:type="spellStart"/>
      <w:r w:rsidRPr="00BC6775">
        <w:t>Ayotzinapa</w:t>
      </w:r>
      <w:proofErr w:type="spellEnd"/>
      <w:r w:rsidRPr="00BC6775">
        <w:t xml:space="preserve">, a project of Reveal, from The Center for Investigative Reporting.; Quartz, “A Chinese biotech company poised for the U.S. blacklist has registered to lobby Congress,” https://qz.com/biosecure-act-china-united-states-lobbying-1851481428] </w:t>
      </w:r>
      <w:proofErr w:type="spellStart"/>
      <w:r w:rsidRPr="00BC6775">
        <w:t>eddie</w:t>
      </w:r>
      <w:proofErr w:type="spellEnd"/>
    </w:p>
    <w:p w14:paraId="072293F8" w14:textId="77777777" w:rsidR="007E0A02" w:rsidRPr="00BC6775" w:rsidRDefault="007E0A02" w:rsidP="007E0A02">
      <w:pPr>
        <w:rPr>
          <w:sz w:val="16"/>
        </w:rPr>
      </w:pPr>
      <w:r w:rsidRPr="00BC6775">
        <w:rPr>
          <w:rStyle w:val="StyleUnderline"/>
        </w:rPr>
        <w:t xml:space="preserve">A </w:t>
      </w:r>
      <w:r w:rsidRPr="007E0A02">
        <w:rPr>
          <w:rStyle w:val="StyleUnderline"/>
          <w:highlight w:val="cyan"/>
        </w:rPr>
        <w:t>bipartisan bill</w:t>
      </w:r>
      <w:r w:rsidRPr="00BC6775">
        <w:rPr>
          <w:sz w:val="16"/>
        </w:rPr>
        <w:t xml:space="preserve"> that </w:t>
      </w:r>
      <w:r w:rsidRPr="007E0A02">
        <w:rPr>
          <w:rStyle w:val="StyleUnderline"/>
          <w:highlight w:val="cyan"/>
        </w:rPr>
        <w:t xml:space="preserve">would </w:t>
      </w:r>
      <w:r w:rsidRPr="007E0A02">
        <w:rPr>
          <w:rStyle w:val="Emphasis"/>
          <w:highlight w:val="cyan"/>
        </w:rPr>
        <w:t>prohibit</w:t>
      </w:r>
      <w:r w:rsidRPr="00BC6775">
        <w:rPr>
          <w:rStyle w:val="StyleUnderline"/>
        </w:rPr>
        <w:t xml:space="preserve"> American </w:t>
      </w:r>
      <w:r w:rsidRPr="007E0A02">
        <w:rPr>
          <w:rStyle w:val="StyleUnderline"/>
          <w:highlight w:val="cyan"/>
        </w:rPr>
        <w:t>agencies from working with</w:t>
      </w:r>
      <w:r w:rsidRPr="00BC6775">
        <w:rPr>
          <w:sz w:val="16"/>
        </w:rPr>
        <w:t xml:space="preserve"> several </w:t>
      </w:r>
      <w:r w:rsidRPr="007E0A02">
        <w:rPr>
          <w:rStyle w:val="StyleUnderline"/>
          <w:highlight w:val="cyan"/>
        </w:rPr>
        <w:t>Chinese biotech</w:t>
      </w:r>
      <w:r w:rsidRPr="00BC6775">
        <w:rPr>
          <w:rStyle w:val="StyleUnderline"/>
        </w:rPr>
        <w:t xml:space="preserve"> companies</w:t>
      </w:r>
      <w:r w:rsidRPr="00BC6775">
        <w:rPr>
          <w:sz w:val="16"/>
        </w:rPr>
        <w:t>, thanks to national security concerns, was approved by a House of Representatives committee on Wednesday. But as it moves ahead, Chinese biotech leaders are jockeying to lobby the United States.</w:t>
      </w:r>
    </w:p>
    <w:p w14:paraId="54934FF6" w14:textId="77777777" w:rsidR="007E0A02" w:rsidRPr="00BC6775" w:rsidRDefault="007E0A02" w:rsidP="007E0A02">
      <w:pPr>
        <w:rPr>
          <w:sz w:val="16"/>
        </w:rPr>
      </w:pPr>
      <w:r w:rsidRPr="00BC6775">
        <w:rPr>
          <w:sz w:val="16"/>
        </w:rPr>
        <w:t xml:space="preserve">The House Committee on Oversight and Accountability voted 40 to 1 to pass the </w:t>
      </w:r>
      <w:proofErr w:type="spellStart"/>
      <w:r w:rsidRPr="00BC6775">
        <w:rPr>
          <w:sz w:val="16"/>
        </w:rPr>
        <w:t>Biosecure</w:t>
      </w:r>
      <w:proofErr w:type="spellEnd"/>
      <w:r w:rsidRPr="00BC6775">
        <w:rPr>
          <w:sz w:val="16"/>
        </w:rPr>
        <w:t xml:space="preserve"> Act. The bill must now pass the rest of the House and Senate before reaching President Joe Biden’s desk for final approval.</w:t>
      </w:r>
    </w:p>
    <w:p w14:paraId="326F6A0C" w14:textId="77777777" w:rsidR="007E0A02" w:rsidRPr="00BC6775" w:rsidRDefault="007E0A02" w:rsidP="007E0A02">
      <w:pPr>
        <w:rPr>
          <w:sz w:val="16"/>
        </w:rPr>
      </w:pPr>
      <w:r w:rsidRPr="00BC6775">
        <w:rPr>
          <w:rStyle w:val="StyleUnderline"/>
        </w:rPr>
        <w:t xml:space="preserve">If </w:t>
      </w:r>
      <w:r w:rsidRPr="00BC6775">
        <w:rPr>
          <w:rStyle w:val="Emphasis"/>
        </w:rPr>
        <w:t>passed</w:t>
      </w:r>
      <w:r w:rsidRPr="00BC6775">
        <w:rPr>
          <w:rStyle w:val="StyleUnderline"/>
        </w:rPr>
        <w:t xml:space="preserve"> into law, the legislation would </w:t>
      </w:r>
      <w:r w:rsidRPr="007E0A02">
        <w:rPr>
          <w:rStyle w:val="Emphasis"/>
          <w:highlight w:val="cyan"/>
        </w:rPr>
        <w:t>ban</w:t>
      </w:r>
      <w:r w:rsidRPr="007E0A02">
        <w:rPr>
          <w:rStyle w:val="StyleUnderline"/>
          <w:highlight w:val="cyan"/>
        </w:rPr>
        <w:t xml:space="preserve"> federal contracting</w:t>
      </w:r>
      <w:r w:rsidRPr="00BC6775">
        <w:rPr>
          <w:rStyle w:val="StyleUnderline"/>
        </w:rPr>
        <w:t xml:space="preserve"> with </w:t>
      </w:r>
      <w:r w:rsidRPr="00BC6775">
        <w:rPr>
          <w:rStyle w:val="Emphasis"/>
        </w:rPr>
        <w:t>several</w:t>
      </w:r>
      <w:r w:rsidRPr="00BC6775">
        <w:rPr>
          <w:rStyle w:val="StyleUnderline"/>
        </w:rPr>
        <w:t xml:space="preserve"> Chinese companies</w:t>
      </w:r>
      <w:r w:rsidRPr="00BC6775">
        <w:rPr>
          <w:sz w:val="16"/>
        </w:rPr>
        <w:t xml:space="preserve"> of concern, including </w:t>
      </w:r>
      <w:proofErr w:type="spellStart"/>
      <w:r w:rsidRPr="00BC6775">
        <w:rPr>
          <w:sz w:val="16"/>
        </w:rPr>
        <w:t>WuXi</w:t>
      </w:r>
      <w:proofErr w:type="spellEnd"/>
      <w:r w:rsidRPr="00BC6775">
        <w:rPr>
          <w:sz w:val="16"/>
        </w:rPr>
        <w:t xml:space="preserve"> Biologics, </w:t>
      </w:r>
      <w:proofErr w:type="spellStart"/>
      <w:r w:rsidRPr="00BC6775">
        <w:rPr>
          <w:sz w:val="16"/>
        </w:rPr>
        <w:t>WuXi</w:t>
      </w:r>
      <w:proofErr w:type="spellEnd"/>
      <w:r w:rsidRPr="00BC6775">
        <w:rPr>
          <w:sz w:val="16"/>
        </w:rPr>
        <w:t xml:space="preserve"> </w:t>
      </w:r>
      <w:proofErr w:type="spellStart"/>
      <w:r w:rsidRPr="00BC6775">
        <w:rPr>
          <w:sz w:val="16"/>
        </w:rPr>
        <w:t>AppTec</w:t>
      </w:r>
      <w:proofErr w:type="spellEnd"/>
      <w:r w:rsidRPr="00BC6775">
        <w:rPr>
          <w:sz w:val="16"/>
        </w:rPr>
        <w:t xml:space="preserve">, BGI, and Complete Genomics. The </w:t>
      </w:r>
      <w:r w:rsidRPr="00BC6775">
        <w:rPr>
          <w:rStyle w:val="StyleUnderline"/>
        </w:rPr>
        <w:t xml:space="preserve">bill </w:t>
      </w:r>
      <w:r w:rsidRPr="00BC6775">
        <w:rPr>
          <w:sz w:val="16"/>
        </w:rPr>
        <w:t xml:space="preserve">also </w:t>
      </w:r>
      <w:r w:rsidRPr="007E0A02">
        <w:rPr>
          <w:rStyle w:val="Emphasis"/>
          <w:highlight w:val="cyan"/>
        </w:rPr>
        <w:t>bars</w:t>
      </w:r>
      <w:r w:rsidRPr="007E0A02">
        <w:rPr>
          <w:rStyle w:val="StyleUnderline"/>
          <w:highlight w:val="cyan"/>
        </w:rPr>
        <w:t xml:space="preserve"> federal agencies from</w:t>
      </w:r>
      <w:r w:rsidRPr="00BC6775">
        <w:rPr>
          <w:rStyle w:val="StyleUnderline"/>
        </w:rPr>
        <w:t xml:space="preserve"> working </w:t>
      </w:r>
      <w:r w:rsidRPr="00BC6775">
        <w:rPr>
          <w:sz w:val="16"/>
        </w:rPr>
        <w:t xml:space="preserve">with </w:t>
      </w:r>
      <w:r w:rsidRPr="00BC6775">
        <w:rPr>
          <w:rStyle w:val="StyleUnderline"/>
        </w:rPr>
        <w:t xml:space="preserve">or </w:t>
      </w:r>
      <w:r w:rsidRPr="007E0A02">
        <w:rPr>
          <w:rStyle w:val="StyleUnderline"/>
          <w:highlight w:val="cyan"/>
        </w:rPr>
        <w:t>providing grants to</w:t>
      </w:r>
      <w:r w:rsidRPr="00BC6775">
        <w:rPr>
          <w:rStyle w:val="StyleUnderline"/>
        </w:rPr>
        <w:t xml:space="preserve"> any </w:t>
      </w:r>
      <w:r w:rsidRPr="007E0A02">
        <w:rPr>
          <w:rStyle w:val="StyleUnderline"/>
          <w:highlight w:val="cyan"/>
        </w:rPr>
        <w:t xml:space="preserve">company that </w:t>
      </w:r>
      <w:proofErr w:type="gramStart"/>
      <w:r w:rsidRPr="007E0A02">
        <w:rPr>
          <w:rStyle w:val="StyleUnderline"/>
          <w:highlight w:val="cyan"/>
        </w:rPr>
        <w:t>use</w:t>
      </w:r>
      <w:proofErr w:type="gramEnd"/>
      <w:r w:rsidRPr="007E0A02">
        <w:rPr>
          <w:rStyle w:val="StyleUnderline"/>
          <w:highlight w:val="cyan"/>
        </w:rPr>
        <w:t xml:space="preserve"> these companies</w:t>
      </w:r>
      <w:r w:rsidRPr="00BC6775">
        <w:rPr>
          <w:rStyle w:val="StyleUnderline"/>
        </w:rPr>
        <w:t xml:space="preserve">’ equipment or </w:t>
      </w:r>
      <w:r w:rsidRPr="007E0A02">
        <w:rPr>
          <w:rStyle w:val="StyleUnderline"/>
          <w:highlight w:val="cyan"/>
        </w:rPr>
        <w:t>services</w:t>
      </w:r>
      <w:r w:rsidRPr="007E0A02">
        <w:rPr>
          <w:sz w:val="16"/>
          <w:highlight w:val="cyan"/>
        </w:rPr>
        <w:t>.</w:t>
      </w:r>
    </w:p>
    <w:p w14:paraId="7744292B" w14:textId="77777777" w:rsidR="007E0A02" w:rsidRPr="00BC6775" w:rsidRDefault="007E0A02" w:rsidP="007E0A02">
      <w:pPr>
        <w:rPr>
          <w:sz w:val="16"/>
        </w:rPr>
      </w:pPr>
      <w:r w:rsidRPr="00BC6775">
        <w:rPr>
          <w:sz w:val="16"/>
        </w:rPr>
        <w:t>“</w:t>
      </w:r>
      <w:r w:rsidRPr="00BC6775">
        <w:rPr>
          <w:rStyle w:val="StyleUnderline"/>
        </w:rPr>
        <w:t xml:space="preserve">U.S. supply chains must </w:t>
      </w:r>
      <w:r w:rsidRPr="00BC6775">
        <w:rPr>
          <w:rStyle w:val="Emphasis"/>
        </w:rPr>
        <w:t>break</w:t>
      </w:r>
      <w:r w:rsidRPr="00BC6775">
        <w:rPr>
          <w:rStyle w:val="StyleUnderline"/>
        </w:rPr>
        <w:t xml:space="preserve"> free from our dependency on foreign adversaries</w:t>
      </w:r>
      <w:r w:rsidRPr="00BC6775">
        <w:rPr>
          <w:sz w:val="16"/>
        </w:rPr>
        <w:t xml:space="preserve"> —</w:t>
      </w:r>
      <w:r w:rsidRPr="00BC6775">
        <w:rPr>
          <w:rStyle w:val="StyleUnderline"/>
        </w:rPr>
        <w:t>American patients cannot</w:t>
      </w:r>
      <w:r w:rsidRPr="00BC6775">
        <w:rPr>
          <w:sz w:val="16"/>
        </w:rPr>
        <w:t xml:space="preserve"> be in a position where we </w:t>
      </w:r>
      <w:r w:rsidRPr="00BC6775">
        <w:rPr>
          <w:rStyle w:val="Emphasis"/>
        </w:rPr>
        <w:t>rely</w:t>
      </w:r>
      <w:r w:rsidRPr="00BC6775">
        <w:rPr>
          <w:rStyle w:val="StyleUnderline"/>
        </w:rPr>
        <w:t xml:space="preserve"> on China for genomic testing or</w:t>
      </w:r>
      <w:r w:rsidRPr="00BC6775">
        <w:rPr>
          <w:sz w:val="16"/>
        </w:rPr>
        <w:t xml:space="preserve"> basic</w:t>
      </w:r>
      <w:r w:rsidRPr="00BC6775">
        <w:rPr>
          <w:rStyle w:val="StyleUnderline"/>
        </w:rPr>
        <w:t xml:space="preserve"> pharmaceutical ingredients</w:t>
      </w:r>
      <w:r w:rsidRPr="00BC6775">
        <w:rPr>
          <w:sz w:val="16"/>
        </w:rPr>
        <w:t xml:space="preserve">,” said Rep. Brad Wenstrup, a Republican who introduced the revised House bill on Friday with Democratic representative Raja Krishnamoorthi, in a statement. “The </w:t>
      </w:r>
      <w:r w:rsidRPr="00BC6775">
        <w:rPr>
          <w:rStyle w:val="StyleUnderline"/>
        </w:rPr>
        <w:t>BIOSECURE Act is</w:t>
      </w:r>
      <w:r w:rsidRPr="00BC6775">
        <w:rPr>
          <w:sz w:val="16"/>
        </w:rPr>
        <w:t xml:space="preserve"> the </w:t>
      </w:r>
      <w:r w:rsidRPr="00BC6775">
        <w:rPr>
          <w:rStyle w:val="StyleUnderline"/>
        </w:rPr>
        <w:t>first step</w:t>
      </w:r>
      <w:r w:rsidRPr="00BC6775">
        <w:rPr>
          <w:sz w:val="16"/>
        </w:rPr>
        <w:t xml:space="preserve"> in what I hope will be a multi-faceted approach this Congress to fortify our national health security.”</w:t>
      </w:r>
    </w:p>
    <w:p w14:paraId="0CEC5C85" w14:textId="77777777" w:rsidR="007E0A02" w:rsidRPr="00BC6775" w:rsidRDefault="007E0A02" w:rsidP="007E0A02">
      <w:pPr>
        <w:rPr>
          <w:sz w:val="16"/>
        </w:rPr>
      </w:pPr>
      <w:r w:rsidRPr="00BC6775">
        <w:rPr>
          <w:sz w:val="16"/>
        </w:rPr>
        <w:t xml:space="preserve">For his part, Krishnamoorthi posted Wednesday on X that “U.S. </w:t>
      </w:r>
      <w:r w:rsidRPr="007E0A02">
        <w:rPr>
          <w:rStyle w:val="StyleUnderline"/>
          <w:highlight w:val="cyan"/>
        </w:rPr>
        <w:t>taxpayer dollars should not</w:t>
      </w:r>
      <w:r w:rsidRPr="00BC6775">
        <w:rPr>
          <w:sz w:val="16"/>
        </w:rPr>
        <w:t xml:space="preserve"> be </w:t>
      </w:r>
      <w:r w:rsidRPr="007E0A02">
        <w:rPr>
          <w:rStyle w:val="Emphasis"/>
          <w:highlight w:val="cyan"/>
        </w:rPr>
        <w:t>fund</w:t>
      </w:r>
      <w:r w:rsidRPr="007E0A02">
        <w:rPr>
          <w:sz w:val="16"/>
          <w:highlight w:val="cyan"/>
        </w:rPr>
        <w:t>i</w:t>
      </w:r>
      <w:r w:rsidRPr="00BC6775">
        <w:rPr>
          <w:sz w:val="16"/>
        </w:rPr>
        <w:t xml:space="preserve">ng </w:t>
      </w:r>
      <w:r w:rsidRPr="007E0A02">
        <w:rPr>
          <w:rStyle w:val="StyleUnderline"/>
          <w:highlight w:val="cyan"/>
        </w:rPr>
        <w:t>biotech</w:t>
      </w:r>
      <w:r w:rsidRPr="00BC6775">
        <w:rPr>
          <w:rStyle w:val="StyleUnderline"/>
        </w:rPr>
        <w:t xml:space="preserve"> companies </w:t>
      </w:r>
      <w:r w:rsidRPr="007E0A02">
        <w:rPr>
          <w:rStyle w:val="Emphasis"/>
          <w:highlight w:val="cyan"/>
        </w:rPr>
        <w:t>controlled</w:t>
      </w:r>
      <w:r w:rsidRPr="007E0A02">
        <w:rPr>
          <w:rStyle w:val="StyleUnderline"/>
          <w:highlight w:val="cyan"/>
        </w:rPr>
        <w:t xml:space="preserve"> by the CCP</w:t>
      </w:r>
      <w:r w:rsidRPr="00BC6775">
        <w:rPr>
          <w:sz w:val="16"/>
        </w:rPr>
        <w:t xml:space="preserve"> and the People’s Liberation Army that collect Americans’ genomic data and intellectual property.”</w:t>
      </w:r>
    </w:p>
    <w:p w14:paraId="62A62492" w14:textId="77777777" w:rsidR="007E0A02" w:rsidRPr="00BC6775" w:rsidRDefault="007E0A02" w:rsidP="007E0A02">
      <w:pPr>
        <w:rPr>
          <w:sz w:val="16"/>
        </w:rPr>
      </w:pPr>
      <w:r w:rsidRPr="00BC6775">
        <w:rPr>
          <w:sz w:val="16"/>
        </w:rPr>
        <w:t xml:space="preserve">As the bill moves forward in Congress, two </w:t>
      </w:r>
      <w:proofErr w:type="spellStart"/>
      <w:r w:rsidRPr="00BC6775">
        <w:rPr>
          <w:sz w:val="16"/>
        </w:rPr>
        <w:t>WuXi</w:t>
      </w:r>
      <w:proofErr w:type="spellEnd"/>
      <w:r w:rsidRPr="00BC6775">
        <w:rPr>
          <w:sz w:val="16"/>
        </w:rPr>
        <w:t xml:space="preserve"> Biologics executives — manufacturing senior vice president William Aitchison and director of public relations Elizabeth Steele have registered to lobby in Congress.</w:t>
      </w:r>
    </w:p>
    <w:p w14:paraId="01052D35" w14:textId="77777777" w:rsidR="007E0A02" w:rsidRPr="007E0A02" w:rsidRDefault="007E0A02" w:rsidP="007E0A02"/>
    <w:p w14:paraId="637AAE91" w14:textId="047EE836" w:rsidR="006B20D6" w:rsidRDefault="006B20D6" w:rsidP="006B20D6">
      <w:pPr>
        <w:pStyle w:val="Heading2"/>
      </w:pPr>
      <w:r>
        <w:t>Chinese Diplomacy</w:t>
      </w:r>
    </w:p>
    <w:p w14:paraId="5FB95601" w14:textId="77777777" w:rsidR="0024265D" w:rsidRPr="00BC6775" w:rsidRDefault="0024265D" w:rsidP="0024265D">
      <w:pPr>
        <w:pStyle w:val="Heading3"/>
        <w:rPr>
          <w:rFonts w:cs="Calibri"/>
        </w:rPr>
      </w:pPr>
      <w:r>
        <w:rPr>
          <w:rFonts w:cs="Calibri"/>
        </w:rPr>
        <w:t>1NC --- Chinese Diplomacy --- Soft Power</w:t>
      </w:r>
    </w:p>
    <w:p w14:paraId="642546D1" w14:textId="77777777" w:rsidR="0024265D" w:rsidRPr="00BC6775" w:rsidRDefault="0024265D" w:rsidP="0024265D">
      <w:pPr>
        <w:pStyle w:val="Heading4"/>
        <w:rPr>
          <w:rFonts w:cs="Calibri"/>
        </w:rPr>
      </w:pPr>
      <w:r w:rsidRPr="00BC6775">
        <w:rPr>
          <w:rFonts w:cs="Calibri"/>
        </w:rPr>
        <w:t>The United States federal government should increase its presence and soft power diplomacy internationally.</w:t>
      </w:r>
    </w:p>
    <w:p w14:paraId="051AB3B2" w14:textId="77777777" w:rsidR="0024265D" w:rsidRPr="00BC6775" w:rsidRDefault="0024265D" w:rsidP="0024265D">
      <w:pPr>
        <w:pStyle w:val="Heading4"/>
        <w:rPr>
          <w:rFonts w:cs="Calibri"/>
        </w:rPr>
      </w:pPr>
      <w:r w:rsidRPr="00BC6775">
        <w:rPr>
          <w:rFonts w:cs="Calibri"/>
        </w:rPr>
        <w:t>Prefer soft power over military power---that’s the best way to increase American diplomacy and counter Chinese efforts.</w:t>
      </w:r>
    </w:p>
    <w:p w14:paraId="6C6C5920" w14:textId="77777777" w:rsidR="0024265D" w:rsidRPr="00BC6775" w:rsidRDefault="0024265D" w:rsidP="0024265D">
      <w:r w:rsidRPr="00BC6775">
        <w:rPr>
          <w:rStyle w:val="Style13ptBold"/>
        </w:rPr>
        <w:t>Hyde ‘23</w:t>
      </w:r>
      <w:r w:rsidRPr="00BC6775">
        <w:t xml:space="preserve"> [Andrew et. al; May 22; Former U.S. diplomat with proven international leadership results. Extensive multilateral experience on regional and global level focusing on peace operations, economic development and human rights protection; Inkstick, “US Diplomacy is Weakening,” https://inkstickmedia.com/us-diplomacy-is-weakening/] </w:t>
      </w:r>
      <w:proofErr w:type="spellStart"/>
      <w:r w:rsidRPr="00BC6775">
        <w:t>eddie</w:t>
      </w:r>
      <w:proofErr w:type="spellEnd"/>
    </w:p>
    <w:p w14:paraId="13A419F0" w14:textId="77777777" w:rsidR="0024265D" w:rsidRPr="00BC6775" w:rsidRDefault="0024265D" w:rsidP="0024265D">
      <w:pPr>
        <w:rPr>
          <w:sz w:val="16"/>
        </w:rPr>
      </w:pPr>
      <w:r w:rsidRPr="00BC6775">
        <w:rPr>
          <w:sz w:val="16"/>
        </w:rPr>
        <w:t>The great international problems of the day all require diplomacy. Whether it is finding a way to end the war in Ukraine, address climate change, prevent a war between the United States and China, or develop shared rules for how artificial intelligence should be managed, the process of countries talking to one another to find agreements is paramount. Yet, the ability of the United States to conduct diplomacy has atrophied. While diplomats fled the State Department during the Trump administration, deeply undermining the ability of the United States to conduct diplomacy, budgetary stagnation, and political attacks on the department before and after the Trump era have led to a weakened diplomatic structure unable to lead on major international agreements.</w:t>
      </w:r>
    </w:p>
    <w:p w14:paraId="1983C2AA" w14:textId="77777777" w:rsidR="0024265D" w:rsidRPr="00BC6775" w:rsidRDefault="0024265D" w:rsidP="0024265D">
      <w:pPr>
        <w:rPr>
          <w:sz w:val="16"/>
        </w:rPr>
      </w:pPr>
      <w:r w:rsidRPr="00BC6775">
        <w:rPr>
          <w:sz w:val="16"/>
        </w:rPr>
        <w:t xml:space="preserve">Yet, </w:t>
      </w:r>
      <w:r w:rsidRPr="00BC6775">
        <w:rPr>
          <w:rStyle w:val="StyleUnderline"/>
        </w:rPr>
        <w:t xml:space="preserve">the </w:t>
      </w:r>
      <w:r w:rsidRPr="007E0A02">
        <w:rPr>
          <w:rStyle w:val="Emphasis"/>
          <w:highlight w:val="cyan"/>
        </w:rPr>
        <w:t>decline</w:t>
      </w:r>
      <w:r w:rsidRPr="007E0A02">
        <w:rPr>
          <w:rStyle w:val="StyleUnderline"/>
          <w:highlight w:val="cyan"/>
        </w:rPr>
        <w:t xml:space="preserve"> of US diplomacy is not</w:t>
      </w:r>
      <w:r w:rsidRPr="00BC6775">
        <w:rPr>
          <w:sz w:val="16"/>
        </w:rPr>
        <w:t xml:space="preserve"> simply </w:t>
      </w:r>
      <w:r w:rsidRPr="007E0A02">
        <w:rPr>
          <w:rStyle w:val="StyleUnderline"/>
          <w:highlight w:val="cyan"/>
        </w:rPr>
        <w:t>due to budgets or partisan attacks</w:t>
      </w:r>
      <w:r w:rsidRPr="00BC6775">
        <w:rPr>
          <w:sz w:val="16"/>
        </w:rPr>
        <w:t xml:space="preserve">. </w:t>
      </w:r>
      <w:r w:rsidRPr="007E0A02">
        <w:rPr>
          <w:rStyle w:val="StyleUnderline"/>
          <w:highlight w:val="cyan"/>
        </w:rPr>
        <w:t>There is a</w:t>
      </w:r>
      <w:r w:rsidRPr="00BC6775">
        <w:rPr>
          <w:rStyle w:val="StyleUnderline"/>
        </w:rPr>
        <w:t>n</w:t>
      </w:r>
      <w:r w:rsidRPr="00BC6775">
        <w:rPr>
          <w:sz w:val="16"/>
        </w:rPr>
        <w:t xml:space="preserve"> overarching </w:t>
      </w:r>
      <w:r w:rsidRPr="007E0A02">
        <w:rPr>
          <w:rStyle w:val="StyleUnderline"/>
          <w:highlight w:val="cyan"/>
        </w:rPr>
        <w:t>cultur</w:t>
      </w:r>
      <w:r w:rsidRPr="00BC6775">
        <w:rPr>
          <w:rStyle w:val="StyleUnderline"/>
        </w:rPr>
        <w:t xml:space="preserve">al force </w:t>
      </w:r>
      <w:r w:rsidRPr="007E0A02">
        <w:rPr>
          <w:rStyle w:val="StyleUnderline"/>
          <w:highlight w:val="cyan"/>
        </w:rPr>
        <w:t xml:space="preserve">that </w:t>
      </w:r>
      <w:r w:rsidRPr="007E0A02">
        <w:rPr>
          <w:rStyle w:val="Emphasis"/>
          <w:highlight w:val="cyan"/>
        </w:rPr>
        <w:t>privileges</w:t>
      </w:r>
      <w:r w:rsidRPr="007E0A02">
        <w:rPr>
          <w:rStyle w:val="StyleUnderline"/>
          <w:highlight w:val="cyan"/>
        </w:rPr>
        <w:t xml:space="preserve"> military</w:t>
      </w:r>
      <w:r w:rsidRPr="00BC6775">
        <w:rPr>
          <w:rStyle w:val="StyleUnderline"/>
        </w:rPr>
        <w:t xml:space="preserve"> might </w:t>
      </w:r>
      <w:r w:rsidRPr="007E0A02">
        <w:rPr>
          <w:rStyle w:val="StyleUnderline"/>
          <w:highlight w:val="cyan"/>
        </w:rPr>
        <w:t>over</w:t>
      </w:r>
      <w:r w:rsidRPr="00BC6775">
        <w:rPr>
          <w:rStyle w:val="StyleUnderline"/>
        </w:rPr>
        <w:t xml:space="preserve"> diplomatic efforts</w:t>
      </w:r>
      <w:r w:rsidRPr="00BC6775">
        <w:rPr>
          <w:sz w:val="16"/>
        </w:rPr>
        <w:t xml:space="preserve">. Proposals for negotiation and compromise are rarely well received by the American public, while threats to use force when other countries fail to comply with US demands receive more attention and praise. </w:t>
      </w:r>
      <w:r w:rsidRPr="00BC6775">
        <w:rPr>
          <w:rStyle w:val="StyleUnderline"/>
        </w:rPr>
        <w:t>The result is that</w:t>
      </w:r>
      <w:r w:rsidRPr="00BC6775">
        <w:rPr>
          <w:sz w:val="16"/>
        </w:rPr>
        <w:t xml:space="preserve"> the ability of </w:t>
      </w:r>
      <w:r w:rsidRPr="00BC6775">
        <w:rPr>
          <w:rStyle w:val="StyleUnderline"/>
        </w:rPr>
        <w:t xml:space="preserve">the United States to </w:t>
      </w:r>
      <w:r w:rsidRPr="00BC6775">
        <w:rPr>
          <w:rStyle w:val="Emphasis"/>
        </w:rPr>
        <w:t>conduct</w:t>
      </w:r>
      <w:r w:rsidRPr="00BC6775">
        <w:rPr>
          <w:rStyle w:val="StyleUnderline"/>
        </w:rPr>
        <w:t xml:space="preserve"> </w:t>
      </w:r>
      <w:r w:rsidRPr="007E0A02">
        <w:rPr>
          <w:rStyle w:val="StyleUnderline"/>
          <w:highlight w:val="cyan"/>
        </w:rPr>
        <w:t>diplomacy</w:t>
      </w:r>
      <w:r w:rsidRPr="00BC6775">
        <w:rPr>
          <w:sz w:val="16"/>
        </w:rPr>
        <w:t>, even when it seeks to lead diplomatic efforts, is severely limited at a time when diplomacy is desperately needed.</w:t>
      </w:r>
    </w:p>
    <w:p w14:paraId="6ECFA941" w14:textId="77777777" w:rsidR="0024265D" w:rsidRPr="00BC6775" w:rsidRDefault="0024265D" w:rsidP="0024265D">
      <w:pPr>
        <w:rPr>
          <w:sz w:val="16"/>
        </w:rPr>
      </w:pPr>
      <w:r w:rsidRPr="00BC6775">
        <w:rPr>
          <w:sz w:val="16"/>
        </w:rPr>
        <w:t xml:space="preserve">This month’s Reimagining US Grand Strategy roundtable focused on the structural factors that have undermined US diplomacy. Participants highlighted several issues, from the tight restrictions put on embassy staff traveling around the countries they are stationed </w:t>
      </w:r>
      <w:proofErr w:type="gramStart"/>
      <w:r w:rsidRPr="00BC6775">
        <w:rPr>
          <w:sz w:val="16"/>
        </w:rPr>
        <w:t>in to</w:t>
      </w:r>
      <w:proofErr w:type="gramEnd"/>
      <w:r w:rsidRPr="00BC6775">
        <w:rPr>
          <w:sz w:val="16"/>
        </w:rPr>
        <w:t xml:space="preserve"> the domestic cultural impediments to support extensive diplomatic efforts. There was widespread agreement that the United States was caught in a negative feedback loop wherein failed diplomatic efforts continuously undermined the belief of Americans that diplomacy could advance US interests. Three participants shared their views on what needs to change to help address the diplomatic deficit in US foreign policy.</w:t>
      </w:r>
    </w:p>
    <w:p w14:paraId="2F9D16FA" w14:textId="77777777" w:rsidR="0024265D" w:rsidRPr="00BC6775" w:rsidRDefault="0024265D" w:rsidP="0024265D">
      <w:pPr>
        <w:rPr>
          <w:sz w:val="16"/>
        </w:rPr>
      </w:pPr>
      <w:r w:rsidRPr="00BC6775">
        <w:rPr>
          <w:sz w:val="16"/>
        </w:rPr>
        <w:t>Andrew Hyde, Director and Senior Fellow, Stimson Center</w:t>
      </w:r>
    </w:p>
    <w:p w14:paraId="3887521B" w14:textId="77777777" w:rsidR="0024265D" w:rsidRPr="00BC6775" w:rsidRDefault="0024265D" w:rsidP="0024265D">
      <w:pPr>
        <w:rPr>
          <w:sz w:val="16"/>
        </w:rPr>
      </w:pPr>
      <w:r w:rsidRPr="00BC6775">
        <w:rPr>
          <w:sz w:val="16"/>
        </w:rPr>
        <w:t xml:space="preserve">Discussing the structural factors impeding US diplomacy and what might be done to address them </w:t>
      </w:r>
      <w:proofErr w:type="gramStart"/>
      <w:r w:rsidRPr="00BC6775">
        <w:rPr>
          <w:sz w:val="16"/>
        </w:rPr>
        <w:t>are</w:t>
      </w:r>
      <w:proofErr w:type="gramEnd"/>
      <w:r w:rsidRPr="00BC6775">
        <w:rPr>
          <w:sz w:val="16"/>
        </w:rPr>
        <w:t xml:space="preserve"> both essential and timeless. There are </w:t>
      </w:r>
      <w:proofErr w:type="gramStart"/>
      <w:r w:rsidRPr="00BC6775">
        <w:rPr>
          <w:sz w:val="16"/>
        </w:rPr>
        <w:t>a number of</w:t>
      </w:r>
      <w:proofErr w:type="gramEnd"/>
      <w:r w:rsidRPr="00BC6775">
        <w:rPr>
          <w:sz w:val="16"/>
        </w:rPr>
        <w:t xml:space="preserve"> directions to consider, </w:t>
      </w:r>
      <w:r w:rsidRPr="00BC6775">
        <w:rPr>
          <w:rStyle w:val="StyleUnderline"/>
        </w:rPr>
        <w:t xml:space="preserve">but a closer look at the </w:t>
      </w:r>
      <w:r w:rsidRPr="00BC6775">
        <w:rPr>
          <w:rStyle w:val="Emphasis"/>
        </w:rPr>
        <w:t>softer</w:t>
      </w:r>
      <w:r w:rsidRPr="00BC6775">
        <w:rPr>
          <w:rStyle w:val="StyleUnderline"/>
        </w:rPr>
        <w:t xml:space="preserve"> side of diplomacy is important.</w:t>
      </w:r>
      <w:r w:rsidRPr="00BC6775">
        <w:rPr>
          <w:sz w:val="16"/>
        </w:rPr>
        <w:t xml:space="preserve"> Don’t get me wrong, hard skills and precise metrics to know whether US national interests are being advanced effectively are necessary but are not sufficient to understand what needs to change.</w:t>
      </w:r>
    </w:p>
    <w:p w14:paraId="3A65B51E" w14:textId="77777777" w:rsidR="0024265D" w:rsidRPr="00BC6775" w:rsidRDefault="0024265D" w:rsidP="0024265D">
      <w:pPr>
        <w:rPr>
          <w:sz w:val="16"/>
        </w:rPr>
      </w:pPr>
      <w:r w:rsidRPr="00BC6775">
        <w:rPr>
          <w:sz w:val="16"/>
        </w:rPr>
        <w:t xml:space="preserve">Truly </w:t>
      </w:r>
      <w:r w:rsidRPr="00BC6775">
        <w:rPr>
          <w:rStyle w:val="Emphasis"/>
        </w:rPr>
        <w:t>successful</w:t>
      </w:r>
      <w:r w:rsidRPr="00BC6775">
        <w:rPr>
          <w:rStyle w:val="StyleUnderline"/>
        </w:rPr>
        <w:t xml:space="preserve"> diplomacy must </w:t>
      </w:r>
      <w:r w:rsidRPr="00BC6775">
        <w:rPr>
          <w:rStyle w:val="Emphasis"/>
        </w:rPr>
        <w:t>involve</w:t>
      </w:r>
      <w:r w:rsidRPr="00BC6775">
        <w:rPr>
          <w:rStyle w:val="StyleUnderline"/>
        </w:rPr>
        <w:t xml:space="preserve"> imagination and innovation</w:t>
      </w:r>
      <w:r w:rsidRPr="00BC6775">
        <w:rPr>
          <w:sz w:val="16"/>
        </w:rPr>
        <w:t>, being open and ready to envision the unexpected and what might be possible in foreign policy and relations among states. A known and comfortable space is easier and more familiar for many diplomats, but some of the most creative diplomacy I have witnessed has involved identifying the unseen and unforeseen and seizing opportunities. In this, the US has demonstrated some real strengths and excellent examples, such as with the high-profile Dayton Accords in 1995 and the hands-off support to Colombia’s peace deal with the FARC while continuing to fall short in terms of understanding, assessing and institutionalizing it.</w:t>
      </w:r>
    </w:p>
    <w:p w14:paraId="6AE21B89" w14:textId="77777777" w:rsidR="0024265D" w:rsidRPr="00BC6775" w:rsidRDefault="0024265D" w:rsidP="0024265D">
      <w:pPr>
        <w:rPr>
          <w:sz w:val="16"/>
        </w:rPr>
      </w:pPr>
      <w:r w:rsidRPr="007E0A02">
        <w:rPr>
          <w:rStyle w:val="StyleUnderline"/>
          <w:highlight w:val="cyan"/>
        </w:rPr>
        <w:t>Diplomats</w:t>
      </w:r>
      <w:r w:rsidRPr="00BC6775">
        <w:rPr>
          <w:sz w:val="16"/>
        </w:rPr>
        <w:t xml:space="preserve">, both abroad and at State, </w:t>
      </w:r>
      <w:r w:rsidRPr="007E0A02">
        <w:rPr>
          <w:rStyle w:val="StyleUnderline"/>
          <w:highlight w:val="cyan"/>
        </w:rPr>
        <w:t xml:space="preserve">should be </w:t>
      </w:r>
      <w:r w:rsidRPr="007E0A02">
        <w:rPr>
          <w:rStyle w:val="Emphasis"/>
          <w:highlight w:val="cyan"/>
        </w:rPr>
        <w:t>incentivized</w:t>
      </w:r>
      <w:r w:rsidRPr="007E0A02">
        <w:rPr>
          <w:rStyle w:val="StyleUnderline"/>
          <w:highlight w:val="cyan"/>
        </w:rPr>
        <w:t xml:space="preserve"> to</w:t>
      </w:r>
      <w:r w:rsidRPr="00BC6775">
        <w:rPr>
          <w:rStyle w:val="StyleUnderline"/>
        </w:rPr>
        <w:t xml:space="preserve"> take risks and </w:t>
      </w:r>
      <w:r w:rsidRPr="007E0A02">
        <w:rPr>
          <w:rStyle w:val="StyleUnderline"/>
          <w:highlight w:val="cyan"/>
        </w:rPr>
        <w:t>try new approaches</w:t>
      </w:r>
      <w:r w:rsidRPr="00BC6775">
        <w:rPr>
          <w:sz w:val="16"/>
        </w:rPr>
        <w:t>. A failed approach should not be a negative but a recognition that they tried something different. Sure, there need to be safeguards to account for possible failure, but success can also be redefined. The US enjoys a lot of goodwill around the world, and policymakers and practitioners should see that as a substantial basis from which to lead and innovate. It doesn’t always mean they will win others over, but most times, at least they will get a hearing.</w:t>
      </w:r>
    </w:p>
    <w:p w14:paraId="7F47363A" w14:textId="77777777" w:rsidR="0024265D" w:rsidRPr="00BC6775" w:rsidRDefault="0024265D" w:rsidP="0024265D">
      <w:pPr>
        <w:rPr>
          <w:sz w:val="16"/>
        </w:rPr>
      </w:pPr>
      <w:r w:rsidRPr="00BC6775">
        <w:rPr>
          <w:sz w:val="16"/>
        </w:rPr>
        <w:t xml:space="preserve">There is also something to be said for realizing diplomacy is too important to just be left in the hands of professional diplomats. </w:t>
      </w:r>
      <w:r w:rsidRPr="00BC6775">
        <w:rPr>
          <w:rStyle w:val="Emphasis"/>
        </w:rPr>
        <w:t>Impactful</w:t>
      </w:r>
      <w:r w:rsidRPr="00BC6775">
        <w:rPr>
          <w:rStyle w:val="StyleUnderline"/>
        </w:rPr>
        <w:t xml:space="preserve"> US diplomacy can </w:t>
      </w:r>
      <w:r w:rsidRPr="00BC6775">
        <w:rPr>
          <w:rStyle w:val="Emphasis"/>
        </w:rPr>
        <w:t>cut across</w:t>
      </w:r>
      <w:r w:rsidRPr="00BC6775">
        <w:rPr>
          <w:rStyle w:val="StyleUnderline"/>
        </w:rPr>
        <w:t xml:space="preserve"> many sectors</w:t>
      </w:r>
      <w:r w:rsidRPr="00BC6775">
        <w:rPr>
          <w:sz w:val="16"/>
        </w:rPr>
        <w:t>. Other government agencies, subnational governments (such as state and local) officials, and business and cultural leaders are powerful advocates and examples of US values in all its messiness.</w:t>
      </w:r>
    </w:p>
    <w:p w14:paraId="69F838CB" w14:textId="77777777" w:rsidR="0024265D" w:rsidRPr="00BC6775" w:rsidRDefault="0024265D" w:rsidP="0024265D">
      <w:pPr>
        <w:rPr>
          <w:sz w:val="16"/>
        </w:rPr>
      </w:pPr>
      <w:r w:rsidRPr="00BC6775">
        <w:rPr>
          <w:sz w:val="16"/>
        </w:rPr>
        <w:t>Striving to continue improving diplomacy should be the hallmark of our country’s foreign policy leadership.</w:t>
      </w:r>
    </w:p>
    <w:p w14:paraId="72A7A8F9" w14:textId="77777777" w:rsidR="0024265D" w:rsidRPr="00BC6775" w:rsidRDefault="0024265D" w:rsidP="0024265D">
      <w:pPr>
        <w:rPr>
          <w:sz w:val="16"/>
        </w:rPr>
      </w:pPr>
      <w:proofErr w:type="spellStart"/>
      <w:r w:rsidRPr="00BC6775">
        <w:rPr>
          <w:sz w:val="16"/>
        </w:rPr>
        <w:t>Amb</w:t>
      </w:r>
      <w:proofErr w:type="spellEnd"/>
      <w:r w:rsidRPr="00BC6775">
        <w:rPr>
          <w:sz w:val="16"/>
        </w:rPr>
        <w:t>. (ret.) Richard LeBaron, Nonresident Senior Fellow, Atlantic Council</w:t>
      </w:r>
    </w:p>
    <w:p w14:paraId="250A4182" w14:textId="77777777" w:rsidR="0024265D" w:rsidRPr="00BC6775" w:rsidRDefault="0024265D" w:rsidP="0024265D">
      <w:pPr>
        <w:rPr>
          <w:sz w:val="16"/>
        </w:rPr>
      </w:pPr>
      <w:r w:rsidRPr="00BC6775">
        <w:rPr>
          <w:sz w:val="16"/>
        </w:rPr>
        <w:t>As we consider grand strategy for US engagement with the world, save us from “soft power,” a term coined by Professor Joe Nye in the 1980s to describe attaining outcomes in international relations through persuasion rather than coercion. While the concept is eminently sound, the term “soft power” has very likely been one of the reasons that instruments of projecting non-military power have been undervalued, overlooked, and sometimes scorned by US policymakers.</w:t>
      </w:r>
    </w:p>
    <w:p w14:paraId="157FE52E" w14:textId="77777777" w:rsidR="0024265D" w:rsidRPr="00BC6775" w:rsidRDefault="0024265D" w:rsidP="0024265D">
      <w:pPr>
        <w:rPr>
          <w:sz w:val="16"/>
        </w:rPr>
      </w:pPr>
      <w:r w:rsidRPr="00BC6775">
        <w:rPr>
          <w:sz w:val="16"/>
        </w:rPr>
        <w:t xml:space="preserve">The </w:t>
      </w:r>
      <w:r w:rsidRPr="00BC6775">
        <w:rPr>
          <w:rStyle w:val="StyleUnderline"/>
        </w:rPr>
        <w:t xml:space="preserve">foreign policy </w:t>
      </w:r>
      <w:r w:rsidRPr="007E0A02">
        <w:rPr>
          <w:rStyle w:val="StyleUnderline"/>
          <w:highlight w:val="cyan"/>
        </w:rPr>
        <w:t>establishment</w:t>
      </w:r>
      <w:r w:rsidRPr="00BC6775">
        <w:rPr>
          <w:sz w:val="16"/>
        </w:rPr>
        <w:t xml:space="preserve">, Congress, and the public </w:t>
      </w:r>
      <w:r w:rsidRPr="007E0A02">
        <w:rPr>
          <w:rStyle w:val="StyleUnderline"/>
          <w:highlight w:val="cyan"/>
        </w:rPr>
        <w:t>have</w:t>
      </w:r>
      <w:r w:rsidRPr="00BC6775">
        <w:rPr>
          <w:rStyle w:val="StyleUnderline"/>
        </w:rPr>
        <w:t xml:space="preserve"> long </w:t>
      </w:r>
      <w:r w:rsidRPr="007E0A02">
        <w:rPr>
          <w:rStyle w:val="StyleUnderline"/>
          <w:highlight w:val="cyan"/>
        </w:rPr>
        <w:t>considered military</w:t>
      </w:r>
      <w:r w:rsidRPr="00BC6775">
        <w:rPr>
          <w:rStyle w:val="StyleUnderline"/>
        </w:rPr>
        <w:t xml:space="preserve"> capability </w:t>
      </w:r>
      <w:r w:rsidRPr="007E0A02">
        <w:rPr>
          <w:rStyle w:val="Emphasis"/>
          <w:highlight w:val="cyan"/>
        </w:rPr>
        <w:t>extremely</w:t>
      </w:r>
      <w:r w:rsidRPr="007E0A02">
        <w:rPr>
          <w:rStyle w:val="StyleUnderline"/>
          <w:highlight w:val="cyan"/>
        </w:rPr>
        <w:t xml:space="preserve"> important</w:t>
      </w:r>
      <w:r w:rsidRPr="00BC6775">
        <w:rPr>
          <w:sz w:val="16"/>
        </w:rPr>
        <w:t>, as witnessed by the steady growth of defense budgets in recent decades. Meanwhile, diplomacy, outreach to foreign publics, support for international education, and other means of exerting influence through non-military channels have atrophied since the end of the Cold War and represent an ever more minuscule percentage of US spending on instruments of national power. After all, who would consider something labeled “soft power” to be “serious power?”</w:t>
      </w:r>
    </w:p>
    <w:p w14:paraId="6687DE17" w14:textId="77777777" w:rsidR="0024265D" w:rsidRPr="00BC6775" w:rsidRDefault="0024265D" w:rsidP="0024265D">
      <w:pPr>
        <w:rPr>
          <w:sz w:val="16"/>
        </w:rPr>
      </w:pPr>
      <w:r w:rsidRPr="00BC6775">
        <w:rPr>
          <w:sz w:val="16"/>
        </w:rPr>
        <w:t xml:space="preserve">It is </w:t>
      </w:r>
      <w:r w:rsidRPr="00BC6775">
        <w:rPr>
          <w:rStyle w:val="StyleUnderline"/>
        </w:rPr>
        <w:t xml:space="preserve">time to </w:t>
      </w:r>
      <w:r w:rsidRPr="00BC6775">
        <w:rPr>
          <w:rStyle w:val="Emphasis"/>
        </w:rPr>
        <w:t>dispense</w:t>
      </w:r>
      <w:r w:rsidRPr="00BC6775">
        <w:rPr>
          <w:rStyle w:val="StyleUnderline"/>
        </w:rPr>
        <w:t xml:space="preserve"> with both the term “soft power” and the stepchild status that this aspect of national power has been relegated</w:t>
      </w:r>
      <w:r w:rsidRPr="00BC6775">
        <w:rPr>
          <w:sz w:val="16"/>
        </w:rPr>
        <w:t xml:space="preserve"> to in our national security strategies and in our foreign affairs budgets. The </w:t>
      </w:r>
      <w:r w:rsidRPr="00BC6775">
        <w:rPr>
          <w:rStyle w:val="StyleUnderline"/>
        </w:rPr>
        <w:t>future of foreign policy is engagement at all levels, everywhere, with everybody, all the time</w:t>
      </w:r>
      <w:r w:rsidRPr="00BC6775">
        <w:rPr>
          <w:sz w:val="16"/>
        </w:rPr>
        <w:t>. The arsenal of engagement includes upgrading traditional State Department diplomacy, where the paltry level of funding for the International Affairs budget, compared with the Defense Budget, does not even allow for proper training of Foreign Service personnel. It should include vastly more support for international exchanges and education, proven instruments of creating long-term relationships that bring together foreign participants with a broad range of Americans who want to be and need to be engaged more in foreign affairs. Strategic engagement also includes support for the expansion of international business ties as well as the encouragement of exchanges between all sorts of non-governmental organizations.</w:t>
      </w:r>
    </w:p>
    <w:p w14:paraId="05600408" w14:textId="77777777" w:rsidR="0024265D" w:rsidRPr="00BC6775" w:rsidRDefault="0024265D" w:rsidP="0024265D">
      <w:pPr>
        <w:rPr>
          <w:rStyle w:val="StyleUnderline"/>
        </w:rPr>
      </w:pPr>
      <w:r w:rsidRPr="007E0A02">
        <w:rPr>
          <w:rStyle w:val="StyleUnderline"/>
          <w:highlight w:val="cyan"/>
        </w:rPr>
        <w:t>There’s nothing “</w:t>
      </w:r>
      <w:r w:rsidRPr="007E0A02">
        <w:rPr>
          <w:rStyle w:val="Emphasis"/>
          <w:highlight w:val="cyan"/>
        </w:rPr>
        <w:t>soft</w:t>
      </w:r>
      <w:r w:rsidRPr="007E0A02">
        <w:rPr>
          <w:rStyle w:val="StyleUnderline"/>
          <w:highlight w:val="cyan"/>
        </w:rPr>
        <w:t>” about diplomacy. It is</w:t>
      </w:r>
      <w:r w:rsidRPr="00BC6775">
        <w:rPr>
          <w:rStyle w:val="StyleUnderline"/>
        </w:rPr>
        <w:t xml:space="preserve"> a form of </w:t>
      </w:r>
      <w:r w:rsidRPr="007E0A02">
        <w:rPr>
          <w:rStyle w:val="StyleUnderline"/>
          <w:highlight w:val="cyan"/>
        </w:rPr>
        <w:t>power projection</w:t>
      </w:r>
      <w:r w:rsidRPr="00BC6775">
        <w:rPr>
          <w:rStyle w:val="StyleUnderline"/>
        </w:rPr>
        <w:t xml:space="preserve"> — </w:t>
      </w:r>
      <w:r w:rsidRPr="007E0A02">
        <w:rPr>
          <w:rStyle w:val="StyleUnderline"/>
          <w:highlight w:val="cyan"/>
        </w:rPr>
        <w:t xml:space="preserve">and </w:t>
      </w:r>
      <w:r w:rsidRPr="007E0A02">
        <w:rPr>
          <w:rStyle w:val="Emphasis"/>
          <w:highlight w:val="cyan"/>
        </w:rPr>
        <w:t>vital</w:t>
      </w:r>
      <w:r w:rsidRPr="007E0A02">
        <w:rPr>
          <w:rStyle w:val="StyleUnderline"/>
          <w:highlight w:val="cyan"/>
        </w:rPr>
        <w:t xml:space="preserve"> if the US wishes</w:t>
      </w:r>
      <w:r w:rsidRPr="00BC6775">
        <w:rPr>
          <w:rStyle w:val="StyleUnderline"/>
        </w:rPr>
        <w:t xml:space="preserve"> to </w:t>
      </w:r>
      <w:r w:rsidRPr="00BC6775">
        <w:rPr>
          <w:rStyle w:val="Emphasis"/>
        </w:rPr>
        <w:t>maintain</w:t>
      </w:r>
      <w:r w:rsidRPr="00BC6775">
        <w:rPr>
          <w:rStyle w:val="StyleUnderline"/>
        </w:rPr>
        <w:t xml:space="preserve"> its </w:t>
      </w:r>
      <w:r w:rsidRPr="007E0A02">
        <w:rPr>
          <w:rStyle w:val="StyleUnderline"/>
          <w:highlight w:val="cyan"/>
        </w:rPr>
        <w:t>leadership</w:t>
      </w:r>
      <w:r w:rsidRPr="00BC6775">
        <w:rPr>
          <w:rStyle w:val="StyleUnderline"/>
        </w:rPr>
        <w:t xml:space="preserve"> in the world.</w:t>
      </w:r>
    </w:p>
    <w:p w14:paraId="4F875B0E" w14:textId="77777777" w:rsidR="0024265D" w:rsidRPr="00BC6775" w:rsidRDefault="0024265D" w:rsidP="0024265D">
      <w:pPr>
        <w:pStyle w:val="Heading3"/>
        <w:rPr>
          <w:rFonts w:cs="Calibri"/>
        </w:rPr>
      </w:pPr>
      <w:r w:rsidRPr="00BC6775">
        <w:rPr>
          <w:rFonts w:cs="Calibri"/>
        </w:rPr>
        <w:t>2NC</w:t>
      </w:r>
      <w:r>
        <w:rPr>
          <w:rFonts w:cs="Calibri"/>
        </w:rPr>
        <w:t xml:space="preserve"> --- Chinese Diplomacy --- Soft Power</w:t>
      </w:r>
    </w:p>
    <w:p w14:paraId="16BD121D" w14:textId="77777777" w:rsidR="0024265D" w:rsidRPr="00BC6775" w:rsidRDefault="0024265D" w:rsidP="0024265D">
      <w:pPr>
        <w:pStyle w:val="Heading4"/>
        <w:rPr>
          <w:rFonts w:cs="Calibri"/>
        </w:rPr>
      </w:pPr>
      <w:r w:rsidRPr="00BC6775">
        <w:rPr>
          <w:rFonts w:cs="Calibri"/>
        </w:rPr>
        <w:t>US diplomacy can counter Chinese ambitions.</w:t>
      </w:r>
    </w:p>
    <w:p w14:paraId="6E6C96D5" w14:textId="77777777" w:rsidR="0024265D" w:rsidRPr="00BC6775" w:rsidRDefault="0024265D" w:rsidP="0024265D">
      <w:r w:rsidRPr="00BC6775">
        <w:rPr>
          <w:rStyle w:val="Style13ptBold"/>
        </w:rPr>
        <w:t>Smith ’23</w:t>
      </w:r>
      <w:r w:rsidRPr="00BC6775">
        <w:t xml:space="preserve"> [Matthew J; June 21; He is a recent MPhil graduate in Modern Middle Eastern Studies from St Antony’s College, University of Oxford. His research focuses on tribal-state relations in 20th and 21st century Jordan and great-power competition in the modern Middle East. He has previously written for Oxford Middle East Review’s blog. He holds a bachelor’s degree in history from Elizabethtown </w:t>
      </w:r>
      <w:proofErr w:type="gramStart"/>
      <w:r w:rsidRPr="00BC6775">
        <w:t>College.  ;</w:t>
      </w:r>
      <w:proofErr w:type="gramEnd"/>
      <w:r w:rsidRPr="00BC6775">
        <w:t xml:space="preserve"> New Lines Institute, “How U.S. Diplomacy can Counter China’s Influence in the Middle East,” https://newlinesinstitute.org/strategic-competition/china/how-u-s-diplomacy-can-counter-chinas-influence-in-the-middle-east/] </w:t>
      </w:r>
      <w:proofErr w:type="spellStart"/>
      <w:r w:rsidRPr="00BC6775">
        <w:t>eddie</w:t>
      </w:r>
      <w:proofErr w:type="spellEnd"/>
    </w:p>
    <w:p w14:paraId="56E36157" w14:textId="77777777" w:rsidR="0024265D" w:rsidRPr="00BC6775" w:rsidRDefault="0024265D" w:rsidP="0024265D">
      <w:pPr>
        <w:rPr>
          <w:sz w:val="16"/>
        </w:rPr>
      </w:pPr>
      <w:r w:rsidRPr="00BC6775">
        <w:rPr>
          <w:sz w:val="16"/>
        </w:rPr>
        <w:t xml:space="preserve">Chinese President </w:t>
      </w:r>
      <w:r w:rsidRPr="007E0A02">
        <w:rPr>
          <w:rStyle w:val="Emphasis"/>
          <w:highlight w:val="cyan"/>
        </w:rPr>
        <w:t>Xi Jinping</w:t>
      </w:r>
      <w:r w:rsidRPr="00BC6775">
        <w:rPr>
          <w:sz w:val="16"/>
        </w:rPr>
        <w:t xml:space="preserve"> finished a December 2022 visit to Saudi Arabia by attending a meeting of the Gulf Cooperation Council in Riyadh, where he </w:t>
      </w:r>
      <w:r w:rsidRPr="007E0A02">
        <w:rPr>
          <w:rStyle w:val="StyleUnderline"/>
          <w:highlight w:val="cyan"/>
        </w:rPr>
        <w:t>and</w:t>
      </w:r>
      <w:r w:rsidRPr="00BC6775">
        <w:rPr>
          <w:sz w:val="16"/>
        </w:rPr>
        <w:t xml:space="preserve"> Saudi Crown Prince </w:t>
      </w:r>
      <w:r w:rsidRPr="007E0A02">
        <w:rPr>
          <w:rStyle w:val="StyleUnderline"/>
          <w:highlight w:val="cyan"/>
        </w:rPr>
        <w:t xml:space="preserve">Muhammad bin Salman agreed to </w:t>
      </w:r>
      <w:r w:rsidRPr="007E0A02">
        <w:rPr>
          <w:rStyle w:val="Emphasis"/>
          <w:highlight w:val="cyan"/>
        </w:rPr>
        <w:t>advance</w:t>
      </w:r>
      <w:r w:rsidRPr="00BC6775">
        <w:rPr>
          <w:rStyle w:val="StyleUnderline"/>
        </w:rPr>
        <w:t xml:space="preserve"> their “</w:t>
      </w:r>
      <w:r w:rsidRPr="00BC6775">
        <w:rPr>
          <w:rStyle w:val="Emphasis"/>
        </w:rPr>
        <w:t>comprehensive</w:t>
      </w:r>
      <w:r w:rsidRPr="00BC6775">
        <w:rPr>
          <w:rStyle w:val="StyleUnderline"/>
        </w:rPr>
        <w:t xml:space="preserve"> </w:t>
      </w:r>
      <w:r w:rsidRPr="007E0A02">
        <w:rPr>
          <w:rStyle w:val="StyleUnderline"/>
          <w:highlight w:val="cyan"/>
        </w:rPr>
        <w:t>strategic partnership” on</w:t>
      </w:r>
      <w:r w:rsidRPr="00BC6775">
        <w:rPr>
          <w:sz w:val="16"/>
        </w:rPr>
        <w:t xml:space="preserve"> issues such as </w:t>
      </w:r>
      <w:r w:rsidRPr="007E0A02">
        <w:rPr>
          <w:rStyle w:val="StyleUnderline"/>
          <w:highlight w:val="cyan"/>
        </w:rPr>
        <w:t>space</w:t>
      </w:r>
      <w:r w:rsidRPr="00BC6775">
        <w:rPr>
          <w:rStyle w:val="StyleUnderline"/>
        </w:rPr>
        <w:t xml:space="preserve"> programs </w:t>
      </w:r>
      <w:r w:rsidRPr="007E0A02">
        <w:rPr>
          <w:rStyle w:val="StyleUnderline"/>
          <w:highlight w:val="cyan"/>
        </w:rPr>
        <w:t>and</w:t>
      </w:r>
      <w:r w:rsidRPr="00BC6775">
        <w:rPr>
          <w:rStyle w:val="StyleUnderline"/>
        </w:rPr>
        <w:t xml:space="preserve"> nuclear </w:t>
      </w:r>
      <w:r w:rsidRPr="007E0A02">
        <w:rPr>
          <w:rStyle w:val="StyleUnderline"/>
          <w:highlight w:val="cyan"/>
        </w:rPr>
        <w:t>ener</w:t>
      </w:r>
      <w:r w:rsidRPr="007E0A02">
        <w:rPr>
          <w:sz w:val="16"/>
          <w:highlight w:val="cyan"/>
        </w:rPr>
        <w:t>gy</w:t>
      </w:r>
      <w:r w:rsidRPr="00BC6775">
        <w:rPr>
          <w:sz w:val="16"/>
        </w:rPr>
        <w:t xml:space="preserve">. Policymakers and analysts </w:t>
      </w:r>
      <w:r w:rsidRPr="00BC6775">
        <w:rPr>
          <w:rStyle w:val="StyleUnderline"/>
        </w:rPr>
        <w:t xml:space="preserve">in </w:t>
      </w:r>
      <w:r w:rsidRPr="007E0A02">
        <w:rPr>
          <w:rStyle w:val="StyleUnderline"/>
          <w:highlight w:val="cyan"/>
        </w:rPr>
        <w:t>Washington</w:t>
      </w:r>
      <w:r w:rsidRPr="00BC6775">
        <w:rPr>
          <w:rStyle w:val="StyleUnderline"/>
        </w:rPr>
        <w:t xml:space="preserve"> </w:t>
      </w:r>
      <w:r w:rsidRPr="007E0A02">
        <w:rPr>
          <w:rStyle w:val="StyleUnderline"/>
          <w:highlight w:val="cyan"/>
        </w:rPr>
        <w:t xml:space="preserve">felt </w:t>
      </w:r>
      <w:r w:rsidRPr="007E0A02">
        <w:rPr>
          <w:rStyle w:val="Emphasis"/>
          <w:highlight w:val="cyan"/>
        </w:rPr>
        <w:t>confident</w:t>
      </w:r>
      <w:r w:rsidRPr="00BC6775">
        <w:rPr>
          <w:rStyle w:val="StyleUnderline"/>
        </w:rPr>
        <w:t xml:space="preserve"> that</w:t>
      </w:r>
      <w:r w:rsidRPr="00BC6775">
        <w:rPr>
          <w:sz w:val="16"/>
        </w:rPr>
        <w:t xml:space="preserve"> longtime </w:t>
      </w:r>
      <w:r w:rsidRPr="00BC6775">
        <w:rPr>
          <w:rStyle w:val="StyleUnderline"/>
        </w:rPr>
        <w:t xml:space="preserve">U.S. </w:t>
      </w:r>
      <w:r w:rsidRPr="007E0A02">
        <w:rPr>
          <w:rStyle w:val="StyleUnderline"/>
          <w:highlight w:val="cyan"/>
        </w:rPr>
        <w:t>allie</w:t>
      </w:r>
      <w:r w:rsidRPr="00BC6775">
        <w:rPr>
          <w:rStyle w:val="StyleUnderline"/>
        </w:rPr>
        <w:t>s</w:t>
      </w:r>
      <w:r w:rsidRPr="00BC6775">
        <w:rPr>
          <w:sz w:val="16"/>
        </w:rPr>
        <w:t xml:space="preserve"> such as Saudi Arabia and other Arab Gulf states </w:t>
      </w:r>
      <w:r w:rsidRPr="007E0A02">
        <w:rPr>
          <w:rStyle w:val="StyleUnderline"/>
          <w:highlight w:val="cyan"/>
        </w:rPr>
        <w:t xml:space="preserve">would be </w:t>
      </w:r>
      <w:r w:rsidRPr="007E0A02">
        <w:rPr>
          <w:rStyle w:val="Emphasis"/>
          <w:highlight w:val="cyan"/>
        </w:rPr>
        <w:t>unimpressed</w:t>
      </w:r>
      <w:r w:rsidRPr="00BC6775">
        <w:rPr>
          <w:rStyle w:val="StyleUnderline"/>
        </w:rPr>
        <w:t xml:space="preserve"> by China</w:t>
      </w:r>
      <w:r w:rsidRPr="00BC6775">
        <w:rPr>
          <w:sz w:val="16"/>
        </w:rPr>
        <w:t xml:space="preserve">’s promises of economic partnership. However, </w:t>
      </w:r>
      <w:r w:rsidRPr="00BC6775">
        <w:rPr>
          <w:rStyle w:val="StyleUnderline"/>
        </w:rPr>
        <w:t>China has</w:t>
      </w:r>
      <w:r w:rsidRPr="00BC6775">
        <w:rPr>
          <w:sz w:val="16"/>
        </w:rPr>
        <w:t xml:space="preserve"> since </w:t>
      </w:r>
      <w:r w:rsidRPr="00BC6775">
        <w:rPr>
          <w:rStyle w:val="StyleUnderline"/>
        </w:rPr>
        <w:t>backed up</w:t>
      </w:r>
      <w:r w:rsidRPr="00BC6775">
        <w:rPr>
          <w:sz w:val="16"/>
        </w:rPr>
        <w:t xml:space="preserve"> its promises with </w:t>
      </w:r>
      <w:r w:rsidRPr="00BC6775">
        <w:rPr>
          <w:rStyle w:val="StyleUnderline"/>
        </w:rPr>
        <w:t>diplomatic efforts</w:t>
      </w:r>
      <w:r w:rsidRPr="00BC6775">
        <w:rPr>
          <w:sz w:val="16"/>
        </w:rPr>
        <w:t>, forcing the United States to adjust its regional assumptions.   </w:t>
      </w:r>
    </w:p>
    <w:p w14:paraId="6C1A1919" w14:textId="77777777" w:rsidR="0024265D" w:rsidRPr="00BC6775" w:rsidRDefault="0024265D" w:rsidP="0024265D">
      <w:pPr>
        <w:rPr>
          <w:sz w:val="16"/>
        </w:rPr>
      </w:pPr>
      <w:r w:rsidRPr="007E0A02">
        <w:rPr>
          <w:rStyle w:val="StyleUnderline"/>
          <w:highlight w:val="cyan"/>
        </w:rPr>
        <w:t xml:space="preserve">China’s diplomacy has </w:t>
      </w:r>
      <w:r w:rsidRPr="007E0A02">
        <w:rPr>
          <w:rStyle w:val="Emphasis"/>
          <w:highlight w:val="cyan"/>
        </w:rPr>
        <w:t>succeeded</w:t>
      </w:r>
      <w:r w:rsidRPr="00BC6775">
        <w:rPr>
          <w:rStyle w:val="StyleUnderline"/>
        </w:rPr>
        <w:t xml:space="preserve"> where the United States</w:t>
      </w:r>
      <w:r w:rsidRPr="00BC6775">
        <w:rPr>
          <w:sz w:val="16"/>
        </w:rPr>
        <w:t xml:space="preserve"> historically </w:t>
      </w:r>
      <w:r w:rsidRPr="00BC6775">
        <w:rPr>
          <w:rStyle w:val="StyleUnderline"/>
        </w:rPr>
        <w:t xml:space="preserve">has </w:t>
      </w:r>
      <w:r w:rsidRPr="00BC6775">
        <w:rPr>
          <w:rStyle w:val="Emphasis"/>
        </w:rPr>
        <w:t>fallen</w:t>
      </w:r>
      <w:r w:rsidRPr="00BC6775">
        <w:rPr>
          <w:rStyle w:val="StyleUnderline"/>
        </w:rPr>
        <w:t xml:space="preserve"> sh</w:t>
      </w:r>
      <w:r w:rsidRPr="00BC6775">
        <w:rPr>
          <w:u w:val="single"/>
        </w:rPr>
        <w:t>ort</w:t>
      </w:r>
      <w:r w:rsidRPr="00BC6775">
        <w:rPr>
          <w:sz w:val="16"/>
        </w:rPr>
        <w:t xml:space="preserve">, especially </w:t>
      </w:r>
      <w:proofErr w:type="gramStart"/>
      <w:r w:rsidRPr="00BC6775">
        <w:rPr>
          <w:sz w:val="16"/>
        </w:rPr>
        <w:t>in light of</w:t>
      </w:r>
      <w:proofErr w:type="gramEnd"/>
      <w:r w:rsidRPr="00BC6775">
        <w:rPr>
          <w:sz w:val="16"/>
        </w:rPr>
        <w:t xml:space="preserve"> the Chinese-brokered rapprochement between longtime regional rivals Iran and Saudi Arabia and Saudi Arabia’s announcement that it would join the Shanghai Cooperation Organization, China’s political and security organization formed in opposition to Western-led institutions, as a dialogue partner. On top of this, in August 2023, Iran and the Saudis – joined by Egypt, the UAE, Ethiopia, and Argentina – were invited to join the BRICS (“Brazil, Russia, India, China, South Africa”), the economic group fostered by China and Russia in opposition to the Western-dominated G-7. Since the early 2000s, </w:t>
      </w:r>
      <w:r w:rsidRPr="00BC6775">
        <w:rPr>
          <w:rStyle w:val="StyleUnderline"/>
        </w:rPr>
        <w:t xml:space="preserve">Washington’s Middle East policy has been focused </w:t>
      </w:r>
      <w:r w:rsidRPr="00BC6775">
        <w:rPr>
          <w:rStyle w:val="Emphasis"/>
        </w:rPr>
        <w:t>primarily</w:t>
      </w:r>
      <w:r w:rsidRPr="00BC6775">
        <w:rPr>
          <w:rStyle w:val="StyleUnderline"/>
        </w:rPr>
        <w:t xml:space="preserve"> on the </w:t>
      </w:r>
      <w:r w:rsidRPr="007E0A02">
        <w:rPr>
          <w:rStyle w:val="StyleUnderline"/>
          <w:highlight w:val="cyan"/>
        </w:rPr>
        <w:t>U.S. military presence</w:t>
      </w:r>
      <w:r w:rsidRPr="007E0A02">
        <w:rPr>
          <w:sz w:val="16"/>
          <w:highlight w:val="cyan"/>
        </w:rPr>
        <w:t xml:space="preserve"> in</w:t>
      </w:r>
      <w:r w:rsidRPr="00BC6775">
        <w:rPr>
          <w:sz w:val="16"/>
        </w:rPr>
        <w:t xml:space="preserve"> the region, </w:t>
      </w:r>
      <w:r w:rsidRPr="00BC6775">
        <w:rPr>
          <w:rStyle w:val="StyleUnderline"/>
        </w:rPr>
        <w:t xml:space="preserve">which </w:t>
      </w:r>
      <w:r w:rsidRPr="007E0A02">
        <w:rPr>
          <w:rStyle w:val="StyleUnderline"/>
          <w:highlight w:val="cyan"/>
        </w:rPr>
        <w:t xml:space="preserve">has drawn </w:t>
      </w:r>
      <w:r w:rsidRPr="007E0A02">
        <w:rPr>
          <w:rStyle w:val="Emphasis"/>
          <w:highlight w:val="cyan"/>
        </w:rPr>
        <w:t>criticism</w:t>
      </w:r>
      <w:r w:rsidRPr="00BC6775">
        <w:rPr>
          <w:sz w:val="16"/>
        </w:rPr>
        <w:t xml:space="preserve"> from local populations.</w:t>
      </w:r>
    </w:p>
    <w:p w14:paraId="4041D3C3" w14:textId="77777777" w:rsidR="0024265D" w:rsidRPr="00BC6775" w:rsidRDefault="0024265D" w:rsidP="0024265D">
      <w:pPr>
        <w:rPr>
          <w:sz w:val="16"/>
        </w:rPr>
      </w:pPr>
      <w:r w:rsidRPr="00BC6775">
        <w:rPr>
          <w:sz w:val="16"/>
        </w:rPr>
        <w:t xml:space="preserve">Conversely, </w:t>
      </w:r>
      <w:r w:rsidRPr="007E0A02">
        <w:rPr>
          <w:rStyle w:val="StyleUnderline"/>
          <w:highlight w:val="cyan"/>
        </w:rPr>
        <w:t>China</w:t>
      </w:r>
      <w:r w:rsidRPr="00BC6775">
        <w:rPr>
          <w:rStyle w:val="StyleUnderline"/>
        </w:rPr>
        <w:t xml:space="preserve"> has </w:t>
      </w:r>
      <w:r w:rsidRPr="007E0A02">
        <w:rPr>
          <w:rStyle w:val="Emphasis"/>
          <w:highlight w:val="cyan"/>
        </w:rPr>
        <w:t>increased</w:t>
      </w:r>
      <w:r w:rsidRPr="00BC6775">
        <w:rPr>
          <w:sz w:val="16"/>
        </w:rPr>
        <w:t xml:space="preserve"> its regional </w:t>
      </w:r>
      <w:r w:rsidRPr="00BC6775">
        <w:rPr>
          <w:rStyle w:val="StyleUnderline"/>
        </w:rPr>
        <w:t>engagement through</w:t>
      </w:r>
      <w:r w:rsidRPr="00BC6775">
        <w:rPr>
          <w:sz w:val="16"/>
        </w:rPr>
        <w:t xml:space="preserve"> offers of </w:t>
      </w:r>
      <w:r w:rsidRPr="007E0A02">
        <w:rPr>
          <w:rStyle w:val="StyleUnderline"/>
          <w:highlight w:val="cyan"/>
        </w:rPr>
        <w:t>economic partnerships</w:t>
      </w:r>
      <w:r w:rsidRPr="00BC6775">
        <w:rPr>
          <w:rStyle w:val="StyleUnderline"/>
        </w:rPr>
        <w:t xml:space="preserve"> and</w:t>
      </w:r>
      <w:r w:rsidRPr="00BC6775">
        <w:rPr>
          <w:sz w:val="16"/>
        </w:rPr>
        <w:t xml:space="preserve"> the intent to bring </w:t>
      </w:r>
      <w:r w:rsidRPr="00BC6775">
        <w:rPr>
          <w:rStyle w:val="StyleUnderline"/>
        </w:rPr>
        <w:t>peace and stability</w:t>
      </w:r>
      <w:r w:rsidRPr="00BC6775">
        <w:rPr>
          <w:sz w:val="16"/>
        </w:rPr>
        <w:t xml:space="preserve">, as seen in a joint </w:t>
      </w:r>
      <w:proofErr w:type="gramStart"/>
      <w:r w:rsidRPr="00BC6775">
        <w:rPr>
          <w:sz w:val="16"/>
        </w:rPr>
        <w:t>Saudi-Chinese</w:t>
      </w:r>
      <w:proofErr w:type="gramEnd"/>
      <w:r w:rsidRPr="00BC6775">
        <w:rPr>
          <w:sz w:val="16"/>
        </w:rPr>
        <w:t xml:space="preserve"> statement that “affirmed their determination to develop cooperation and coordination in defense fields.” This sentiment was reaffirmed by Saudi Foreign Minister Faisal bin Farhan Al-Saud in his statement on being invited to join BRICS, confirming that Saudi Arabia would continue to be a “secure and reliable energy provider” to BRICS nations, and thus, the largest oil importer in the world, China.  With these recent diplomatic efforts in mind, China seems like a more prosperous and productive alternative in a region whose leaders are growing tired of an increasingly volatile relationship with the United States and feel abandoned by Washington’s foreign policy shift toward East Asia. Further, China’s lack of end-use monitoring requirements on assistance makes it a more attractive security partner to Gulf monarchies that find U.S. scrutiny of arms sales frustrating. Since the </w:t>
      </w:r>
      <w:proofErr w:type="gramStart"/>
      <w:r w:rsidRPr="00BC6775">
        <w:rPr>
          <w:sz w:val="16"/>
        </w:rPr>
        <w:t>Saudi-Iranian</w:t>
      </w:r>
      <w:proofErr w:type="gramEnd"/>
      <w:r w:rsidRPr="00BC6775">
        <w:rPr>
          <w:sz w:val="16"/>
        </w:rPr>
        <w:t xml:space="preserve"> détente, Saudi and Omani teams traveled to Sanaa to negotiate an end to the Saudi-led war in the country, an advancement widely credited to China’s diplomatic efforts in the region. </w:t>
      </w:r>
    </w:p>
    <w:p w14:paraId="3865A719" w14:textId="77777777" w:rsidR="0024265D" w:rsidRPr="00BC6775" w:rsidRDefault="0024265D" w:rsidP="0024265D">
      <w:pPr>
        <w:rPr>
          <w:sz w:val="16"/>
        </w:rPr>
      </w:pPr>
      <w:r w:rsidRPr="00BC6775">
        <w:rPr>
          <w:rStyle w:val="StyleUnderline"/>
        </w:rPr>
        <w:t xml:space="preserve">If the U.S. were to allow China to become the </w:t>
      </w:r>
      <w:r w:rsidRPr="00BC6775">
        <w:rPr>
          <w:rStyle w:val="Emphasis"/>
        </w:rPr>
        <w:t>hegemon</w:t>
      </w:r>
      <w:r w:rsidRPr="00BC6775">
        <w:rPr>
          <w:sz w:val="16"/>
        </w:rPr>
        <w:t xml:space="preserve"> in the Middle East, </w:t>
      </w:r>
      <w:r w:rsidRPr="00BC6775">
        <w:rPr>
          <w:rStyle w:val="StyleUnderline"/>
        </w:rPr>
        <w:t xml:space="preserve">it would be making the same </w:t>
      </w:r>
      <w:r w:rsidRPr="00BC6775">
        <w:rPr>
          <w:rStyle w:val="Emphasis"/>
        </w:rPr>
        <w:t>mistake</w:t>
      </w:r>
      <w:r w:rsidRPr="00BC6775">
        <w:rPr>
          <w:rStyle w:val="StyleUnderline"/>
        </w:rPr>
        <w:t xml:space="preserve"> that it made in Africa</w:t>
      </w:r>
      <w:r w:rsidRPr="00BC6775">
        <w:rPr>
          <w:sz w:val="16"/>
        </w:rPr>
        <w:t xml:space="preserve">. As China’s investment in Africa increased during the 21st century, the </w:t>
      </w:r>
      <w:r w:rsidRPr="00BC6775">
        <w:rPr>
          <w:rStyle w:val="StyleUnderline"/>
        </w:rPr>
        <w:t xml:space="preserve">U.S.’s trade has remained largely </w:t>
      </w:r>
      <w:r w:rsidRPr="00BC6775">
        <w:rPr>
          <w:rStyle w:val="Emphasis"/>
        </w:rPr>
        <w:t>static</w:t>
      </w:r>
      <w:r w:rsidRPr="00BC6775">
        <w:rPr>
          <w:sz w:val="16"/>
        </w:rPr>
        <w:t xml:space="preserve"> since 2014. This has resulted in the expansion of China’s permanent presence in Africa; opening its first overseas military base in Djibouti in 2017 and its first naval base in Equatorial Guinea in 2021. Thanks to this strategy, African states and China have become economically interdependent, a troubling trend China could easily pursue in the Middle East. </w:t>
      </w:r>
    </w:p>
    <w:p w14:paraId="2EC839F5" w14:textId="77777777" w:rsidR="0024265D" w:rsidRPr="00BC6775" w:rsidRDefault="0024265D" w:rsidP="0024265D">
      <w:pPr>
        <w:rPr>
          <w:sz w:val="16"/>
        </w:rPr>
      </w:pPr>
      <w:r w:rsidRPr="00BC6775">
        <w:rPr>
          <w:rStyle w:val="StyleUnderline"/>
        </w:rPr>
        <w:t xml:space="preserve">If the United States were to ignore </w:t>
      </w:r>
      <w:r w:rsidRPr="00BC6775">
        <w:rPr>
          <w:rStyle w:val="Emphasis"/>
        </w:rPr>
        <w:t>increasing</w:t>
      </w:r>
      <w:r w:rsidRPr="00BC6775">
        <w:rPr>
          <w:rStyle w:val="StyleUnderline"/>
        </w:rPr>
        <w:t xml:space="preserve"> Chinese influence in the Middle East, it would</w:t>
      </w:r>
      <w:r w:rsidRPr="00BC6775">
        <w:rPr>
          <w:sz w:val="16"/>
        </w:rPr>
        <w:t xml:space="preserve"> be </w:t>
      </w:r>
      <w:r w:rsidRPr="00BC6775">
        <w:rPr>
          <w:rStyle w:val="StyleUnderline"/>
        </w:rPr>
        <w:t>hinde</w:t>
      </w:r>
      <w:r w:rsidRPr="00BC6775">
        <w:rPr>
          <w:sz w:val="16"/>
        </w:rPr>
        <w:t xml:space="preserve">ring </w:t>
      </w:r>
      <w:r w:rsidRPr="00BC6775">
        <w:rPr>
          <w:rStyle w:val="StyleUnderline"/>
        </w:rPr>
        <w:t xml:space="preserve">its own </w:t>
      </w:r>
      <w:r w:rsidRPr="00BC6775">
        <w:rPr>
          <w:rStyle w:val="Emphasis"/>
        </w:rPr>
        <w:t>prospects</w:t>
      </w:r>
      <w:r w:rsidRPr="00BC6775">
        <w:rPr>
          <w:sz w:val="16"/>
        </w:rPr>
        <w:t xml:space="preserve"> in the region’s emerging markets, especially in the Gulf, where </w:t>
      </w:r>
      <w:r w:rsidRPr="00BC6775">
        <w:rPr>
          <w:rStyle w:val="StyleUnderline"/>
        </w:rPr>
        <w:t xml:space="preserve">the U.S. would be a more </w:t>
      </w:r>
      <w:r w:rsidRPr="00BC6775">
        <w:rPr>
          <w:rStyle w:val="Emphasis"/>
        </w:rPr>
        <w:t>beneficial</w:t>
      </w:r>
      <w:r w:rsidRPr="00BC6775">
        <w:rPr>
          <w:rStyle w:val="StyleUnderline"/>
        </w:rPr>
        <w:t xml:space="preserve"> development partner</w:t>
      </w:r>
      <w:r w:rsidRPr="00BC6775">
        <w:rPr>
          <w:sz w:val="16"/>
        </w:rPr>
        <w:t xml:space="preserve"> by providing human capital, training, and investment focused on preparing the region for the post-oil economy before China’s foreign green energy investments begin to lead the global de-carbonization movement. As seen in Africa, </w:t>
      </w:r>
      <w:r w:rsidRPr="00BC6775">
        <w:rPr>
          <w:rStyle w:val="StyleUnderline"/>
        </w:rPr>
        <w:t xml:space="preserve">Chinese foreign development aid often </w:t>
      </w:r>
      <w:r w:rsidRPr="00BC6775">
        <w:rPr>
          <w:rStyle w:val="Emphasis"/>
        </w:rPr>
        <w:t>serves</w:t>
      </w:r>
      <w:r w:rsidRPr="00BC6775">
        <w:rPr>
          <w:rStyle w:val="StyleUnderline"/>
        </w:rPr>
        <w:t xml:space="preserve"> China’s long-term interests of profits and natural resource acquisition.</w:t>
      </w:r>
      <w:r w:rsidRPr="00BC6775">
        <w:rPr>
          <w:sz w:val="16"/>
        </w:rPr>
        <w:t xml:space="preserve"> This is not to say that U.S. aid programs are completely agenda-free; however, Chinese development aid is not the non-interventionist, “no-strings-attached” assistance Chinese officials proclaim it to be. </w:t>
      </w:r>
    </w:p>
    <w:p w14:paraId="5264379B" w14:textId="77777777" w:rsidR="0024265D" w:rsidRPr="00BC6775" w:rsidRDefault="0024265D" w:rsidP="0024265D">
      <w:pPr>
        <w:rPr>
          <w:sz w:val="16"/>
        </w:rPr>
      </w:pPr>
      <w:r w:rsidRPr="00BC6775">
        <w:rPr>
          <w:sz w:val="16"/>
        </w:rPr>
        <w:t xml:space="preserve">The </w:t>
      </w:r>
      <w:r w:rsidRPr="007E0A02">
        <w:rPr>
          <w:rStyle w:val="StyleUnderline"/>
          <w:highlight w:val="cyan"/>
        </w:rPr>
        <w:t>U</w:t>
      </w:r>
      <w:r w:rsidRPr="00BC6775">
        <w:rPr>
          <w:rStyle w:val="StyleUnderline"/>
        </w:rPr>
        <w:t xml:space="preserve">nited </w:t>
      </w:r>
      <w:r w:rsidRPr="007E0A02">
        <w:rPr>
          <w:rStyle w:val="StyleUnderline"/>
          <w:highlight w:val="cyan"/>
        </w:rPr>
        <w:t>S</w:t>
      </w:r>
      <w:r w:rsidRPr="00BC6775">
        <w:rPr>
          <w:rStyle w:val="StyleUnderline"/>
        </w:rPr>
        <w:t>tates</w:t>
      </w:r>
      <w:r w:rsidRPr="00BC6775">
        <w:rPr>
          <w:sz w:val="16"/>
        </w:rPr>
        <w:t xml:space="preserve"> also </w:t>
      </w:r>
      <w:r w:rsidRPr="007E0A02">
        <w:rPr>
          <w:rStyle w:val="StyleUnderline"/>
          <w:highlight w:val="cyan"/>
        </w:rPr>
        <w:t xml:space="preserve">would </w:t>
      </w:r>
      <w:r w:rsidRPr="007E0A02">
        <w:rPr>
          <w:rStyle w:val="Emphasis"/>
          <w:highlight w:val="cyan"/>
        </w:rPr>
        <w:t>benefit</w:t>
      </w:r>
      <w:r w:rsidRPr="007E0A02">
        <w:rPr>
          <w:rStyle w:val="StyleUnderline"/>
          <w:highlight w:val="cyan"/>
        </w:rPr>
        <w:t xml:space="preserve"> from a </w:t>
      </w:r>
      <w:r w:rsidRPr="007E0A02">
        <w:rPr>
          <w:rStyle w:val="Emphasis"/>
          <w:highlight w:val="cyan"/>
        </w:rPr>
        <w:t>diplomatic face-lift</w:t>
      </w:r>
      <w:r w:rsidRPr="00BC6775">
        <w:rPr>
          <w:rStyle w:val="StyleUnderline"/>
        </w:rPr>
        <w:t xml:space="preserve"> in the Middle East,</w:t>
      </w:r>
      <w:r w:rsidRPr="00BC6775">
        <w:rPr>
          <w:sz w:val="16"/>
        </w:rPr>
        <w:t xml:space="preserve"> a goal that would only be stymied by a closer relationship between Middle East allies and China. </w:t>
      </w:r>
      <w:r w:rsidRPr="00BC6775">
        <w:rPr>
          <w:rStyle w:val="StyleUnderline"/>
        </w:rPr>
        <w:t xml:space="preserve">By </w:t>
      </w:r>
      <w:r w:rsidRPr="007E0A02">
        <w:rPr>
          <w:rStyle w:val="Emphasis"/>
          <w:highlight w:val="cyan"/>
        </w:rPr>
        <w:t>renewing</w:t>
      </w:r>
      <w:r w:rsidRPr="00BC6775">
        <w:rPr>
          <w:rStyle w:val="StyleUnderline"/>
        </w:rPr>
        <w:t xml:space="preserve"> the U.S. </w:t>
      </w:r>
      <w:r w:rsidRPr="007E0A02">
        <w:rPr>
          <w:rStyle w:val="StyleUnderline"/>
          <w:highlight w:val="cyan"/>
        </w:rPr>
        <w:t>relationship with</w:t>
      </w:r>
      <w:r w:rsidRPr="00BC6775">
        <w:rPr>
          <w:rStyle w:val="StyleUnderline"/>
        </w:rPr>
        <w:t xml:space="preserve"> partners in </w:t>
      </w:r>
      <w:r w:rsidRPr="007E0A02">
        <w:rPr>
          <w:rStyle w:val="StyleUnderline"/>
          <w:highlight w:val="cyan"/>
        </w:rPr>
        <w:t>the Middle Eas</w:t>
      </w:r>
      <w:r w:rsidRPr="007E0A02">
        <w:rPr>
          <w:sz w:val="16"/>
          <w:highlight w:val="cyan"/>
        </w:rPr>
        <w:t>t</w:t>
      </w:r>
      <w:r w:rsidRPr="00BC6775">
        <w:rPr>
          <w:sz w:val="16"/>
        </w:rPr>
        <w:t xml:space="preserve">, the </w:t>
      </w:r>
      <w:r w:rsidRPr="00BC6775">
        <w:rPr>
          <w:rStyle w:val="StyleUnderline"/>
        </w:rPr>
        <w:t xml:space="preserve">Americans could </w:t>
      </w:r>
      <w:r w:rsidRPr="00BC6775">
        <w:rPr>
          <w:rStyle w:val="Emphasis"/>
        </w:rPr>
        <w:t>remain</w:t>
      </w:r>
      <w:r w:rsidRPr="00BC6775">
        <w:rPr>
          <w:rStyle w:val="StyleUnderline"/>
        </w:rPr>
        <w:t xml:space="preserve"> the leader on long-term foreign policy goals of stability, development, and combating extremism</w:t>
      </w:r>
      <w:r w:rsidRPr="00BC6775">
        <w:rPr>
          <w:sz w:val="16"/>
        </w:rPr>
        <w:t xml:space="preserve"> in the region. </w:t>
      </w:r>
    </w:p>
    <w:p w14:paraId="69B619B6" w14:textId="77777777" w:rsidR="0024265D" w:rsidRPr="00BC6775" w:rsidRDefault="0024265D" w:rsidP="0024265D">
      <w:pPr>
        <w:rPr>
          <w:sz w:val="16"/>
        </w:rPr>
      </w:pPr>
      <w:r w:rsidRPr="00BC6775">
        <w:rPr>
          <w:sz w:val="16"/>
        </w:rPr>
        <w:t xml:space="preserve">The </w:t>
      </w:r>
      <w:r w:rsidRPr="007E0A02">
        <w:rPr>
          <w:rStyle w:val="StyleUnderline"/>
          <w:highlight w:val="cyan"/>
        </w:rPr>
        <w:t>U.S. needs to</w:t>
      </w:r>
      <w:r w:rsidRPr="00BC6775">
        <w:rPr>
          <w:rStyle w:val="StyleUnderline"/>
        </w:rPr>
        <w:t xml:space="preserve"> take </w:t>
      </w:r>
      <w:r w:rsidRPr="00BC6775">
        <w:rPr>
          <w:rStyle w:val="Emphasis"/>
        </w:rPr>
        <w:t>decisive</w:t>
      </w:r>
      <w:r w:rsidRPr="00BC6775">
        <w:rPr>
          <w:rStyle w:val="StyleUnderline"/>
        </w:rPr>
        <w:t xml:space="preserve"> actions</w:t>
      </w:r>
      <w:r w:rsidRPr="00BC6775">
        <w:rPr>
          <w:sz w:val="16"/>
        </w:rPr>
        <w:t xml:space="preserve"> to restore its standing and counter China’s increasing influence in the Middle East. One practical step it should take is to </w:t>
      </w:r>
      <w:r w:rsidRPr="007E0A02">
        <w:rPr>
          <w:rStyle w:val="Emphasis"/>
          <w:highlight w:val="cyan"/>
        </w:rPr>
        <w:t>increase</w:t>
      </w:r>
      <w:r w:rsidRPr="00BC6775">
        <w:rPr>
          <w:rStyle w:val="StyleUnderline"/>
        </w:rPr>
        <w:t xml:space="preserve"> its </w:t>
      </w:r>
      <w:r w:rsidRPr="007E0A02">
        <w:rPr>
          <w:rStyle w:val="StyleUnderline"/>
          <w:highlight w:val="cyan"/>
        </w:rPr>
        <w:t>support to</w:t>
      </w:r>
      <w:r w:rsidRPr="00BC6775">
        <w:rPr>
          <w:rStyle w:val="StyleUnderline"/>
        </w:rPr>
        <w:t xml:space="preserve"> find a lasting solution in Yemen</w:t>
      </w:r>
      <w:r w:rsidRPr="00BC6775">
        <w:rPr>
          <w:sz w:val="16"/>
        </w:rPr>
        <w:t xml:space="preserve">. The U.S. Department of State has already announced its support for the ongoing reconciliation process in Yemen, and it should </w:t>
      </w:r>
      <w:proofErr w:type="gramStart"/>
      <w:r w:rsidRPr="00BC6775">
        <w:rPr>
          <w:sz w:val="16"/>
        </w:rPr>
        <w:t>increases</w:t>
      </w:r>
      <w:proofErr w:type="gramEnd"/>
      <w:r w:rsidRPr="00BC6775">
        <w:rPr>
          <w:sz w:val="16"/>
        </w:rPr>
        <w:t xml:space="preserve"> its active participation alongside the U.N. Special Envoy to Yemen and the International Committee of the Red Cross in convening negotiations between the al-Houthi fighters and the Presidential Leadership Council. Following a peaceful resolution, </w:t>
      </w:r>
      <w:r w:rsidRPr="00BC6775">
        <w:rPr>
          <w:rStyle w:val="StyleUnderline"/>
        </w:rPr>
        <w:t xml:space="preserve">American policymakers should </w:t>
      </w:r>
      <w:r w:rsidRPr="00BC6775">
        <w:rPr>
          <w:rStyle w:val="Emphasis"/>
        </w:rPr>
        <w:t>mobilize</w:t>
      </w:r>
      <w:r w:rsidRPr="00BC6775">
        <w:rPr>
          <w:rStyle w:val="StyleUnderline"/>
        </w:rPr>
        <w:t xml:space="preserve"> G7 and U.N. development aid to </w:t>
      </w:r>
      <w:r w:rsidRPr="007E0A02">
        <w:rPr>
          <w:rStyle w:val="Emphasis"/>
          <w:highlight w:val="cyan"/>
        </w:rPr>
        <w:t>rebuild</w:t>
      </w:r>
      <w:r w:rsidRPr="007E0A02">
        <w:rPr>
          <w:rStyle w:val="StyleUnderline"/>
          <w:highlight w:val="cyan"/>
        </w:rPr>
        <w:t xml:space="preserve"> Yemen</w:t>
      </w:r>
      <w:r w:rsidRPr="00BC6775">
        <w:rPr>
          <w:rStyle w:val="StyleUnderline"/>
        </w:rPr>
        <w:t xml:space="preserve"> </w:t>
      </w:r>
      <w:r w:rsidRPr="00BC6775">
        <w:rPr>
          <w:sz w:val="16"/>
        </w:rPr>
        <w:t xml:space="preserve">and assist the country’s recovery after the long and bloody civil war; develop an initiative to rebuild infrastructure; establish strong and accountable institutions; and convene national dialogues, </w:t>
      </w:r>
      <w:proofErr w:type="gramStart"/>
      <w:r w:rsidRPr="00BC6775">
        <w:rPr>
          <w:sz w:val="16"/>
        </w:rPr>
        <w:t>similar to</w:t>
      </w:r>
      <w:proofErr w:type="gramEnd"/>
      <w:r w:rsidRPr="00BC6775">
        <w:rPr>
          <w:sz w:val="16"/>
        </w:rPr>
        <w:t xml:space="preserve"> the aid programs directed at post-intervention Kosovo. </w:t>
      </w:r>
    </w:p>
    <w:p w14:paraId="0A05443F" w14:textId="77777777" w:rsidR="0024265D" w:rsidRPr="00BC6775" w:rsidRDefault="0024265D" w:rsidP="0024265D">
      <w:pPr>
        <w:rPr>
          <w:sz w:val="16"/>
        </w:rPr>
      </w:pPr>
      <w:r w:rsidRPr="00BC6775">
        <w:rPr>
          <w:sz w:val="16"/>
        </w:rPr>
        <w:t xml:space="preserve">The </w:t>
      </w:r>
      <w:r w:rsidRPr="00BC6775">
        <w:rPr>
          <w:rStyle w:val="StyleUnderline"/>
        </w:rPr>
        <w:t>U.S</w:t>
      </w:r>
      <w:r w:rsidRPr="00BC6775">
        <w:rPr>
          <w:sz w:val="16"/>
        </w:rPr>
        <w:t xml:space="preserve">. also </w:t>
      </w:r>
      <w:r w:rsidRPr="00BC6775">
        <w:rPr>
          <w:rStyle w:val="StyleUnderline"/>
        </w:rPr>
        <w:t xml:space="preserve">should </w:t>
      </w:r>
      <w:r w:rsidRPr="007E0A02">
        <w:rPr>
          <w:rStyle w:val="Emphasis"/>
          <w:highlight w:val="cyan"/>
        </w:rPr>
        <w:t>re-engage</w:t>
      </w:r>
      <w:r w:rsidRPr="007E0A02">
        <w:rPr>
          <w:rStyle w:val="StyleUnderline"/>
          <w:highlight w:val="cyan"/>
        </w:rPr>
        <w:t xml:space="preserve"> with</w:t>
      </w:r>
      <w:r w:rsidRPr="00BC6775">
        <w:rPr>
          <w:rStyle w:val="StyleUnderline"/>
        </w:rPr>
        <w:t xml:space="preserve"> the </w:t>
      </w:r>
      <w:r w:rsidRPr="007E0A02">
        <w:rPr>
          <w:rStyle w:val="StyleUnderline"/>
          <w:highlight w:val="cyan"/>
        </w:rPr>
        <w:t>Palestinian Authority</w:t>
      </w:r>
      <w:r w:rsidRPr="00BC6775">
        <w:rPr>
          <w:rStyle w:val="StyleUnderline"/>
        </w:rPr>
        <w:t xml:space="preserve"> to </w:t>
      </w:r>
      <w:r w:rsidRPr="00BC6775">
        <w:rPr>
          <w:rStyle w:val="Emphasis"/>
        </w:rPr>
        <w:t>restore</w:t>
      </w:r>
      <w:r w:rsidRPr="00BC6775">
        <w:rPr>
          <w:sz w:val="16"/>
        </w:rPr>
        <w:t xml:space="preserve"> its </w:t>
      </w:r>
      <w:r w:rsidRPr="00BC6775">
        <w:rPr>
          <w:rStyle w:val="StyleUnderline"/>
        </w:rPr>
        <w:t>reputation as</w:t>
      </w:r>
      <w:r w:rsidRPr="00BC6775">
        <w:rPr>
          <w:sz w:val="16"/>
        </w:rPr>
        <w:t xml:space="preserve"> a </w:t>
      </w:r>
      <w:r w:rsidRPr="00BC6775">
        <w:rPr>
          <w:rStyle w:val="StyleUnderline"/>
        </w:rPr>
        <w:t>viable</w:t>
      </w:r>
      <w:r w:rsidRPr="00BC6775">
        <w:rPr>
          <w:sz w:val="16"/>
        </w:rPr>
        <w:t xml:space="preserve"> partner </w:t>
      </w:r>
      <w:r w:rsidRPr="00BC6775">
        <w:rPr>
          <w:rStyle w:val="StyleUnderline"/>
        </w:rPr>
        <w:t>to the Palestinian people.</w:t>
      </w:r>
      <w:r w:rsidRPr="00BC6775">
        <w:rPr>
          <w:sz w:val="16"/>
        </w:rPr>
        <w:t xml:space="preserve"> The Biden administration has already restored much-needed funding for programs like UNRWA, but more </w:t>
      </w:r>
      <w:proofErr w:type="gramStart"/>
      <w:r w:rsidRPr="00BC6775">
        <w:rPr>
          <w:sz w:val="16"/>
        </w:rPr>
        <w:t>has to</w:t>
      </w:r>
      <w:proofErr w:type="gramEnd"/>
      <w:r w:rsidRPr="00BC6775">
        <w:rPr>
          <w:sz w:val="16"/>
        </w:rPr>
        <w:t xml:space="preserve"> be done. First, </w:t>
      </w:r>
      <w:r w:rsidRPr="00BC6775">
        <w:rPr>
          <w:rStyle w:val="StyleUnderline"/>
        </w:rPr>
        <w:t>it should</w:t>
      </w:r>
      <w:r w:rsidRPr="00BC6775">
        <w:rPr>
          <w:sz w:val="16"/>
        </w:rPr>
        <w:t xml:space="preserve"> immediately </w:t>
      </w:r>
      <w:r w:rsidRPr="00BC6775">
        <w:rPr>
          <w:rStyle w:val="Emphasis"/>
        </w:rPr>
        <w:t>reopen</w:t>
      </w:r>
      <w:r w:rsidRPr="00BC6775">
        <w:rPr>
          <w:rStyle w:val="StyleUnderline"/>
        </w:rPr>
        <w:t xml:space="preserve"> the Palestinian Mission to the United States</w:t>
      </w:r>
      <w:r w:rsidRPr="00BC6775">
        <w:rPr>
          <w:sz w:val="16"/>
        </w:rPr>
        <w:t xml:space="preserve"> in Washington and the American Consulate to Palestine in East Jerusalem, both of which have been announced but have yet to be fulfilled. Second, the United States should </w:t>
      </w:r>
      <w:r w:rsidRPr="00BC6775">
        <w:rPr>
          <w:rStyle w:val="StyleUnderline"/>
        </w:rPr>
        <w:t xml:space="preserve">unconditionally </w:t>
      </w:r>
      <w:r w:rsidRPr="00BC6775">
        <w:rPr>
          <w:rStyle w:val="Emphasis"/>
        </w:rPr>
        <w:t>condemn</w:t>
      </w:r>
      <w:r w:rsidRPr="00BC6775">
        <w:rPr>
          <w:sz w:val="16"/>
        </w:rPr>
        <w:t xml:space="preserve"> the </w:t>
      </w:r>
      <w:r w:rsidRPr="00BC6775">
        <w:rPr>
          <w:rStyle w:val="StyleUnderline"/>
        </w:rPr>
        <w:t>recent violent raids</w:t>
      </w:r>
      <w:r w:rsidRPr="00BC6775">
        <w:rPr>
          <w:sz w:val="16"/>
        </w:rPr>
        <w:t xml:space="preserve"> carried out </w:t>
      </w:r>
      <w:r w:rsidRPr="00BC6775">
        <w:rPr>
          <w:rStyle w:val="StyleUnderline"/>
        </w:rPr>
        <w:t>by Israeli forces</w:t>
      </w:r>
      <w:r w:rsidRPr="00BC6775">
        <w:rPr>
          <w:sz w:val="16"/>
        </w:rPr>
        <w:t xml:space="preserve"> in Jerusalem and other parts of the West Bank, which China has already done in the past, and is now going so far as offering to broker peace talks between the Israelis and the Palestinians. Finally, President Biden should hold a bilateral meeting with PA President Mahmoud Abbas and strive to integrate the Palestinian Authority (and other Arab states like Jordan and Lebanon) into U.S.-led initiatives. </w:t>
      </w:r>
    </w:p>
    <w:p w14:paraId="0717D24C" w14:textId="77777777" w:rsidR="0024265D" w:rsidRPr="00BC6775" w:rsidRDefault="0024265D" w:rsidP="0024265D">
      <w:pPr>
        <w:rPr>
          <w:sz w:val="16"/>
        </w:rPr>
      </w:pPr>
      <w:r w:rsidRPr="00BC6775">
        <w:rPr>
          <w:rStyle w:val="StyleUnderline"/>
        </w:rPr>
        <w:t>Israel would</w:t>
      </w:r>
      <w:r w:rsidRPr="00BC6775">
        <w:rPr>
          <w:sz w:val="16"/>
        </w:rPr>
        <w:t xml:space="preserve"> strongly </w:t>
      </w:r>
      <w:r w:rsidRPr="00BC6775">
        <w:rPr>
          <w:rStyle w:val="StyleUnderline"/>
        </w:rPr>
        <w:t>object</w:t>
      </w:r>
      <w:r w:rsidRPr="00BC6775">
        <w:rPr>
          <w:sz w:val="16"/>
        </w:rPr>
        <w:t xml:space="preserve"> to such actions, which has prevented U.S. action in the past. However, </w:t>
      </w:r>
      <w:r w:rsidRPr="00BC6775">
        <w:rPr>
          <w:rStyle w:val="StyleUnderline"/>
        </w:rPr>
        <w:t xml:space="preserve">now is an </w:t>
      </w:r>
      <w:r w:rsidRPr="00BC6775">
        <w:rPr>
          <w:rStyle w:val="Emphasis"/>
        </w:rPr>
        <w:t>important</w:t>
      </w:r>
      <w:r w:rsidRPr="00BC6775">
        <w:rPr>
          <w:rStyle w:val="StyleUnderline"/>
        </w:rPr>
        <w:t xml:space="preserve"> moment for the U.S. to stand up for</w:t>
      </w:r>
      <w:r w:rsidRPr="00BC6775">
        <w:rPr>
          <w:sz w:val="16"/>
        </w:rPr>
        <w:t xml:space="preserve"> the </w:t>
      </w:r>
      <w:r w:rsidRPr="00BC6775">
        <w:rPr>
          <w:rStyle w:val="StyleUnderline"/>
        </w:rPr>
        <w:t>rights of Palestinians</w:t>
      </w:r>
      <w:r w:rsidRPr="00BC6775">
        <w:rPr>
          <w:sz w:val="16"/>
        </w:rPr>
        <w:t xml:space="preserve"> and push back against the anti-democratic reforms and extreme, inflammatory politics of the most recent Netanyahu government. The restoration of a strong bilateral relationship with the Palestinian Authority will help the United States counter any influence Beijing may gain from its previously announced initiative to become more involved in negotiations between Israel and the Palestinians. </w:t>
      </w:r>
    </w:p>
    <w:p w14:paraId="37EB63EF" w14:textId="77777777" w:rsidR="0024265D" w:rsidRPr="00BC6775" w:rsidRDefault="0024265D" w:rsidP="0024265D">
      <w:pPr>
        <w:rPr>
          <w:sz w:val="16"/>
        </w:rPr>
      </w:pPr>
      <w:r w:rsidRPr="00BC6775">
        <w:rPr>
          <w:sz w:val="16"/>
        </w:rPr>
        <w:t xml:space="preserve">Finally, one area </w:t>
      </w:r>
      <w:r w:rsidRPr="00BC6775">
        <w:rPr>
          <w:rStyle w:val="StyleUnderline"/>
        </w:rPr>
        <w:t xml:space="preserve">the United States has already found an </w:t>
      </w:r>
      <w:r w:rsidRPr="00BC6775">
        <w:rPr>
          <w:rStyle w:val="Emphasis"/>
        </w:rPr>
        <w:t>opportunity</w:t>
      </w:r>
      <w:r w:rsidRPr="00BC6775">
        <w:rPr>
          <w:rStyle w:val="StyleUnderline"/>
        </w:rPr>
        <w:t xml:space="preserve"> to </w:t>
      </w:r>
      <w:r w:rsidRPr="007E0A02">
        <w:rPr>
          <w:rStyle w:val="StyleUnderline"/>
          <w:highlight w:val="cyan"/>
        </w:rPr>
        <w:t>push back on Chinese</w:t>
      </w:r>
      <w:r w:rsidRPr="00BC6775">
        <w:rPr>
          <w:rStyle w:val="StyleUnderline"/>
        </w:rPr>
        <w:t xml:space="preserve"> influence is the sector of </w:t>
      </w:r>
      <w:r w:rsidRPr="007E0A02">
        <w:rPr>
          <w:rStyle w:val="StyleUnderline"/>
          <w:highlight w:val="cyan"/>
        </w:rPr>
        <w:t>cultural diplomacy</w:t>
      </w:r>
      <w:r w:rsidRPr="00BC6775">
        <w:rPr>
          <w:rStyle w:val="StyleUnderline"/>
        </w:rPr>
        <w:t>.</w:t>
      </w:r>
      <w:r w:rsidRPr="00BC6775">
        <w:rPr>
          <w:sz w:val="16"/>
        </w:rPr>
        <w:t xml:space="preserve"> Secretary of State Antony Blinken has already appealed to Congress for </w:t>
      </w:r>
      <w:r w:rsidRPr="00BC6775">
        <w:rPr>
          <w:rStyle w:val="Emphasis"/>
        </w:rPr>
        <w:t xml:space="preserve">additional </w:t>
      </w:r>
      <w:r w:rsidRPr="00BC6775">
        <w:rPr>
          <w:rStyle w:val="StyleUnderline"/>
        </w:rPr>
        <w:t>funding for UNESCO</w:t>
      </w:r>
      <w:r w:rsidRPr="00BC6775">
        <w:rPr>
          <w:sz w:val="16"/>
        </w:rPr>
        <w:t xml:space="preserve">, which the U.S. will rejoin this year, </w:t>
      </w:r>
      <w:r w:rsidRPr="00BC6775">
        <w:rPr>
          <w:rStyle w:val="StyleUnderline"/>
        </w:rPr>
        <w:t>to combat</w:t>
      </w:r>
      <w:r w:rsidRPr="00BC6775">
        <w:rPr>
          <w:sz w:val="16"/>
        </w:rPr>
        <w:t xml:space="preserve"> China’s </w:t>
      </w:r>
      <w:r w:rsidRPr="00BC6775">
        <w:rPr>
          <w:rStyle w:val="StyleUnderline"/>
        </w:rPr>
        <w:t>cultural diplomacy</w:t>
      </w:r>
      <w:r w:rsidRPr="00BC6775">
        <w:rPr>
          <w:sz w:val="16"/>
        </w:rPr>
        <w:t xml:space="preserve"> programs </w:t>
      </w:r>
      <w:r w:rsidRPr="00BC6775">
        <w:rPr>
          <w:rStyle w:val="StyleUnderline"/>
        </w:rPr>
        <w:t>and have a say over</w:t>
      </w:r>
      <w:r w:rsidRPr="00BC6775">
        <w:rPr>
          <w:sz w:val="16"/>
        </w:rPr>
        <w:t xml:space="preserve"> U.N. </w:t>
      </w:r>
      <w:r w:rsidRPr="00BC6775">
        <w:rPr>
          <w:rStyle w:val="StyleUnderline"/>
        </w:rPr>
        <w:t xml:space="preserve">regulations </w:t>
      </w:r>
      <w:r w:rsidRPr="00BC6775">
        <w:rPr>
          <w:sz w:val="16"/>
        </w:rPr>
        <w:t xml:space="preserve">regarding technology and artificial intelligence. Such cultural partnerships with Middle East allies can help foster positive relations and restore America’s standing in the region. Alongside funding to UNESCO, the </w:t>
      </w:r>
      <w:r w:rsidRPr="00BC6775">
        <w:rPr>
          <w:rStyle w:val="StyleUnderline"/>
        </w:rPr>
        <w:t xml:space="preserve">U.S. should </w:t>
      </w:r>
      <w:r w:rsidRPr="007E0A02">
        <w:rPr>
          <w:rStyle w:val="Emphasis"/>
          <w:highlight w:val="cyan"/>
        </w:rPr>
        <w:t>expand</w:t>
      </w:r>
      <w:r w:rsidRPr="00BC6775">
        <w:rPr>
          <w:sz w:val="16"/>
        </w:rPr>
        <w:t xml:space="preserve"> on </w:t>
      </w:r>
      <w:r w:rsidRPr="00BC6775">
        <w:rPr>
          <w:rStyle w:val="StyleUnderline"/>
        </w:rPr>
        <w:t xml:space="preserve">student </w:t>
      </w:r>
      <w:r w:rsidRPr="007E0A02">
        <w:rPr>
          <w:rStyle w:val="StyleUnderline"/>
          <w:highlight w:val="cyan"/>
        </w:rPr>
        <w:t>exchange program</w:t>
      </w:r>
      <w:r w:rsidRPr="00BC6775">
        <w:rPr>
          <w:rStyle w:val="StyleUnderline"/>
        </w:rPr>
        <w:t xml:space="preserve">s, </w:t>
      </w:r>
      <w:r w:rsidRPr="007E0A02">
        <w:rPr>
          <w:rStyle w:val="StyleUnderline"/>
          <w:highlight w:val="cyan"/>
        </w:rPr>
        <w:t>cross-cultural conferences,</w:t>
      </w:r>
      <w:r w:rsidRPr="00BC6775">
        <w:rPr>
          <w:rStyle w:val="StyleUnderline"/>
        </w:rPr>
        <w:t xml:space="preserve"> and</w:t>
      </w:r>
      <w:r w:rsidRPr="00BC6775">
        <w:rPr>
          <w:sz w:val="16"/>
        </w:rPr>
        <w:t xml:space="preserve"> continue restoring </w:t>
      </w:r>
      <w:r w:rsidRPr="00BC6775">
        <w:rPr>
          <w:rStyle w:val="StyleUnderline"/>
        </w:rPr>
        <w:t>media programs</w:t>
      </w:r>
      <w:r w:rsidRPr="00BC6775">
        <w:rPr>
          <w:sz w:val="16"/>
        </w:rPr>
        <w:t xml:space="preserve"> such as Voice of America and the U.S. Agency for Global Media, which the Trump administration sought to stymie through executive appointments. </w:t>
      </w:r>
      <w:r w:rsidRPr="00BC6775">
        <w:rPr>
          <w:rStyle w:val="StyleUnderline"/>
        </w:rPr>
        <w:t xml:space="preserve">Such </w:t>
      </w:r>
      <w:r w:rsidRPr="007E0A02">
        <w:rPr>
          <w:rStyle w:val="StyleUnderline"/>
          <w:highlight w:val="cyan"/>
        </w:rPr>
        <w:t>programs are</w:t>
      </w:r>
      <w:r w:rsidRPr="00BC6775">
        <w:rPr>
          <w:rStyle w:val="StyleUnderline"/>
        </w:rPr>
        <w:t xml:space="preserve"> an </w:t>
      </w:r>
      <w:r w:rsidRPr="007E0A02">
        <w:rPr>
          <w:rStyle w:val="Emphasis"/>
          <w:highlight w:val="cyan"/>
        </w:rPr>
        <w:t>effective</w:t>
      </w:r>
      <w:r w:rsidRPr="00BC6775">
        <w:rPr>
          <w:rStyle w:val="StyleUnderline"/>
        </w:rPr>
        <w:t xml:space="preserve"> and peaceful way </w:t>
      </w:r>
      <w:r w:rsidRPr="007E0A02">
        <w:rPr>
          <w:rStyle w:val="StyleUnderline"/>
          <w:highlight w:val="cyan"/>
        </w:rPr>
        <w:t>to connect with</w:t>
      </w:r>
      <w:r w:rsidRPr="00BC6775">
        <w:rPr>
          <w:rStyle w:val="StyleUnderline"/>
        </w:rPr>
        <w:t xml:space="preserve"> </w:t>
      </w:r>
      <w:r w:rsidRPr="007E0A02">
        <w:rPr>
          <w:rStyle w:val="StyleUnderline"/>
          <w:highlight w:val="cyan"/>
        </w:rPr>
        <w:t>local populations</w:t>
      </w:r>
      <w:r w:rsidRPr="00BC6775">
        <w:rPr>
          <w:sz w:val="16"/>
        </w:rPr>
        <w:t> by developing an affinity for American music, media, and art. </w:t>
      </w:r>
    </w:p>
    <w:p w14:paraId="5C6595C0" w14:textId="77777777" w:rsidR="0024265D" w:rsidRPr="00BC6775" w:rsidRDefault="0024265D" w:rsidP="0024265D">
      <w:pPr>
        <w:rPr>
          <w:sz w:val="16"/>
        </w:rPr>
      </w:pPr>
      <w:r w:rsidRPr="007E0A02">
        <w:rPr>
          <w:rStyle w:val="StyleUnderline"/>
          <w:highlight w:val="cyan"/>
        </w:rPr>
        <w:t>China</w:t>
      </w:r>
      <w:r w:rsidRPr="00BC6775">
        <w:rPr>
          <w:rStyle w:val="StyleUnderline"/>
        </w:rPr>
        <w:t xml:space="preserve">’s recent diplomatic pushes in the Middle East have </w:t>
      </w:r>
      <w:r w:rsidRPr="007E0A02">
        <w:rPr>
          <w:rStyle w:val="Emphasis"/>
          <w:highlight w:val="cyan"/>
        </w:rPr>
        <w:t>eroded</w:t>
      </w:r>
      <w:r w:rsidRPr="00BC6775">
        <w:rPr>
          <w:rStyle w:val="StyleUnderline"/>
        </w:rPr>
        <w:t xml:space="preserve"> the U.S. </w:t>
      </w:r>
      <w:r w:rsidRPr="007E0A02">
        <w:rPr>
          <w:rStyle w:val="StyleUnderline"/>
          <w:highlight w:val="cyan"/>
        </w:rPr>
        <w:t>soft-power</w:t>
      </w:r>
      <w:r w:rsidRPr="00BC6775">
        <w:rPr>
          <w:rStyle w:val="StyleUnderline"/>
        </w:rPr>
        <w:t xml:space="preserve"> advantage in the region, </w:t>
      </w:r>
      <w:r w:rsidRPr="007E0A02">
        <w:rPr>
          <w:rStyle w:val="StyleUnderline"/>
          <w:highlight w:val="cyan"/>
        </w:rPr>
        <w:t xml:space="preserve">but Washington still has time to </w:t>
      </w:r>
      <w:r w:rsidRPr="007E0A02">
        <w:rPr>
          <w:rStyle w:val="Emphasis"/>
          <w:highlight w:val="cyan"/>
        </w:rPr>
        <w:t>adapt</w:t>
      </w:r>
      <w:r w:rsidRPr="00BC6775">
        <w:rPr>
          <w:rStyle w:val="StyleUnderline"/>
        </w:rPr>
        <w:t xml:space="preserve"> and </w:t>
      </w:r>
      <w:r w:rsidRPr="00BC6775">
        <w:rPr>
          <w:rStyle w:val="Emphasis"/>
        </w:rPr>
        <w:t>demonstrate</w:t>
      </w:r>
      <w:r w:rsidRPr="00BC6775">
        <w:rPr>
          <w:rStyle w:val="StyleUnderline"/>
        </w:rPr>
        <w:t xml:space="preserve"> to its allies that it can be a </w:t>
      </w:r>
      <w:r w:rsidRPr="00BC6775">
        <w:rPr>
          <w:rStyle w:val="Emphasis"/>
        </w:rPr>
        <w:t>useful</w:t>
      </w:r>
      <w:r w:rsidRPr="00BC6775">
        <w:rPr>
          <w:rStyle w:val="StyleUnderline"/>
        </w:rPr>
        <w:t xml:space="preserve"> long-term economic and security partner.</w:t>
      </w:r>
      <w:r w:rsidRPr="00BC6775">
        <w:rPr>
          <w:sz w:val="16"/>
        </w:rPr>
        <w:t xml:space="preserve"> To prove itself in this regard, the Biden administration should intensify diplomatic engagement with partners and allies in the region on conflict resolution, economic development, and cultural diplomacy to signal to both heads of state and local populations that America is willing and ready to become a partner for progress in a rapidly developing and strategically important region. </w:t>
      </w:r>
    </w:p>
    <w:p w14:paraId="23DFE74E" w14:textId="77777777" w:rsidR="0024265D" w:rsidRPr="0024265D" w:rsidRDefault="0024265D" w:rsidP="0024265D"/>
    <w:p w14:paraId="5A66FD79" w14:textId="7098703F" w:rsidR="006B20D6" w:rsidRPr="006B20D6" w:rsidRDefault="006B20D6" w:rsidP="006B20D6">
      <w:pPr>
        <w:pStyle w:val="Heading2"/>
      </w:pPr>
      <w:r>
        <w:t>Chinese 5G</w:t>
      </w:r>
    </w:p>
    <w:p w14:paraId="3DE15960" w14:textId="77777777" w:rsidR="007E0A02" w:rsidRPr="00BC6775" w:rsidRDefault="007E0A02" w:rsidP="007E0A02">
      <w:pPr>
        <w:pStyle w:val="Heading3"/>
        <w:rPr>
          <w:rFonts w:cs="Calibri"/>
        </w:rPr>
      </w:pPr>
      <w:r>
        <w:rPr>
          <w:rFonts w:cs="Calibri"/>
        </w:rPr>
        <w:t xml:space="preserve">1NC --- </w:t>
      </w:r>
      <w:r w:rsidRPr="00BC6775">
        <w:rPr>
          <w:rFonts w:cs="Calibri"/>
        </w:rPr>
        <w:t>Chinese 5G</w:t>
      </w:r>
      <w:r>
        <w:rPr>
          <w:rFonts w:cs="Calibri"/>
        </w:rPr>
        <w:t xml:space="preserve"> </w:t>
      </w:r>
      <w:r w:rsidRPr="00BC6775">
        <w:rPr>
          <w:rFonts w:cs="Calibri"/>
        </w:rPr>
        <w:t>---</w:t>
      </w:r>
      <w:r>
        <w:rPr>
          <w:rFonts w:cs="Calibri"/>
        </w:rPr>
        <w:t xml:space="preserve"> Support 5G</w:t>
      </w:r>
    </w:p>
    <w:p w14:paraId="092E9098" w14:textId="77777777" w:rsidR="007E0A02" w:rsidRPr="00BC6775" w:rsidRDefault="007E0A02" w:rsidP="007E0A02">
      <w:pPr>
        <w:pStyle w:val="Heading4"/>
        <w:rPr>
          <w:rFonts w:cs="Calibri"/>
        </w:rPr>
      </w:pPr>
      <w:r w:rsidRPr="00BC6775">
        <w:rPr>
          <w:rFonts w:cs="Calibri"/>
        </w:rPr>
        <w:t>The United States federal government should:</w:t>
      </w:r>
    </w:p>
    <w:p w14:paraId="5A6DCD17" w14:textId="77777777" w:rsidR="007E0A02" w:rsidRPr="00BC6775" w:rsidRDefault="007E0A02" w:rsidP="007E0A02">
      <w:pPr>
        <w:pStyle w:val="Heading4"/>
        <w:ind w:firstLine="720"/>
        <w:rPr>
          <w:rFonts w:cs="Calibri"/>
        </w:rPr>
      </w:pPr>
      <w:r w:rsidRPr="00BC6775">
        <w:rPr>
          <w:rFonts w:cs="Calibri"/>
        </w:rPr>
        <w:t>---leverage 5G in government processes,</w:t>
      </w:r>
    </w:p>
    <w:p w14:paraId="4161DC33" w14:textId="77777777" w:rsidR="007E0A02" w:rsidRPr="00BC6775" w:rsidRDefault="007E0A02" w:rsidP="007E0A02">
      <w:pPr>
        <w:pStyle w:val="Heading4"/>
        <w:ind w:firstLine="720"/>
        <w:rPr>
          <w:rFonts w:cs="Calibri"/>
        </w:rPr>
      </w:pPr>
      <w:r w:rsidRPr="00BC6775">
        <w:rPr>
          <w:rFonts w:cs="Calibri"/>
        </w:rPr>
        <w:t>---have each agency encourage 5G in relevant industries,</w:t>
      </w:r>
    </w:p>
    <w:p w14:paraId="62495922" w14:textId="77777777" w:rsidR="007E0A02" w:rsidRPr="00BC6775" w:rsidRDefault="007E0A02" w:rsidP="007E0A02">
      <w:pPr>
        <w:pStyle w:val="Heading4"/>
        <w:ind w:firstLine="720"/>
        <w:rPr>
          <w:rFonts w:cs="Calibri"/>
        </w:rPr>
      </w:pPr>
      <w:r w:rsidRPr="00BC6775">
        <w:rPr>
          <w:rFonts w:cs="Calibri"/>
        </w:rPr>
        <w:t>---fund pilot programs that identify and overcome challenges with the virtualization of network functions,</w:t>
      </w:r>
    </w:p>
    <w:p w14:paraId="32ED4791" w14:textId="77777777" w:rsidR="007E0A02" w:rsidRPr="00BC6775" w:rsidRDefault="007E0A02" w:rsidP="007E0A02">
      <w:pPr>
        <w:pStyle w:val="Heading4"/>
        <w:ind w:firstLine="720"/>
        <w:rPr>
          <w:rFonts w:cs="Calibri"/>
        </w:rPr>
      </w:pPr>
      <w:r w:rsidRPr="00BC6775">
        <w:rPr>
          <w:rFonts w:cs="Calibri"/>
        </w:rPr>
        <w:t>---increase funding for wireless research and development, including technologies related to 6G.</w:t>
      </w:r>
    </w:p>
    <w:p w14:paraId="53DF53D3" w14:textId="77777777" w:rsidR="007E0A02" w:rsidRPr="00BC6775" w:rsidRDefault="007E0A02" w:rsidP="007E0A02">
      <w:pPr>
        <w:pStyle w:val="Heading4"/>
        <w:rPr>
          <w:rFonts w:cs="Calibri"/>
        </w:rPr>
      </w:pPr>
      <w:r w:rsidRPr="00BC6775">
        <w:rPr>
          <w:rFonts w:cs="Calibri"/>
        </w:rPr>
        <w:t>The counterplan solves Chinese 5G dominance.</w:t>
      </w:r>
    </w:p>
    <w:p w14:paraId="399FB0CD" w14:textId="77777777" w:rsidR="007E0A02" w:rsidRPr="00BC6775" w:rsidRDefault="007E0A02" w:rsidP="007E0A02">
      <w:r w:rsidRPr="00BC6775">
        <w:rPr>
          <w:rStyle w:val="Style13ptBold"/>
        </w:rPr>
        <w:t>Brake ‘20</w:t>
      </w:r>
      <w:r w:rsidRPr="00BC6775">
        <w:t xml:space="preserve"> [Doug; June 18; Brake is a recognized broadband policy expert, having testified numerous times before Congress, state legislatures, and regulatory commissions. Brake holds a law degree from the University of Colorado Law School and a </w:t>
      </w:r>
      <w:proofErr w:type="gramStart"/>
      <w:r w:rsidRPr="00BC6775">
        <w:t>bachelor’s degree in English literature</w:t>
      </w:r>
      <w:proofErr w:type="gramEnd"/>
      <w:r w:rsidRPr="00BC6775">
        <w:t xml:space="preserve"> and philosophy from Macalester College; The Information Technology and Innovation Foundation, “A U.S. National Strategy for 5G and Future Wireless Innovation,” https://www.ntia.doc.gov/files/ntia/publications/itif-06252020.pdf] </w:t>
      </w:r>
      <w:proofErr w:type="spellStart"/>
      <w:r w:rsidRPr="00BC6775">
        <w:t>eddie</w:t>
      </w:r>
      <w:proofErr w:type="spellEnd"/>
    </w:p>
    <w:p w14:paraId="3E4E7892" w14:textId="77777777" w:rsidR="007E0A02" w:rsidRPr="00BC6775" w:rsidRDefault="007E0A02" w:rsidP="007E0A02">
      <w:pPr>
        <w:rPr>
          <w:sz w:val="16"/>
        </w:rPr>
      </w:pPr>
      <w:r w:rsidRPr="00BC6775">
        <w:rPr>
          <w:sz w:val="16"/>
        </w:rPr>
        <w:t xml:space="preserve">▪ </w:t>
      </w:r>
      <w:r w:rsidRPr="00BC6775">
        <w:rPr>
          <w:rStyle w:val="StyleUnderline"/>
        </w:rPr>
        <w:t xml:space="preserve">5G will make wireless connectivity more </w:t>
      </w:r>
      <w:r w:rsidRPr="00BC6775">
        <w:rPr>
          <w:rStyle w:val="Emphasis"/>
        </w:rPr>
        <w:t>flexible</w:t>
      </w:r>
      <w:r w:rsidRPr="00BC6775">
        <w:rPr>
          <w:rStyle w:val="StyleUnderline"/>
        </w:rPr>
        <w:t xml:space="preserve"> and</w:t>
      </w:r>
      <w:r w:rsidRPr="00BC6775">
        <w:rPr>
          <w:sz w:val="16"/>
        </w:rPr>
        <w:t xml:space="preserve"> better able to be </w:t>
      </w:r>
      <w:r w:rsidRPr="00BC6775">
        <w:rPr>
          <w:rStyle w:val="StyleUnderline"/>
        </w:rPr>
        <w:t xml:space="preserve">tightly </w:t>
      </w:r>
      <w:r w:rsidRPr="00BC6775">
        <w:rPr>
          <w:rStyle w:val="Emphasis"/>
        </w:rPr>
        <w:t>integrated</w:t>
      </w:r>
      <w:r w:rsidRPr="00BC6775">
        <w:rPr>
          <w:rStyle w:val="StyleUnderline"/>
        </w:rPr>
        <w:t xml:space="preserve"> into</w:t>
      </w:r>
      <w:r w:rsidRPr="00BC6775">
        <w:rPr>
          <w:sz w:val="16"/>
        </w:rPr>
        <w:t xml:space="preserve"> different functions throughout </w:t>
      </w:r>
      <w:r w:rsidRPr="00BC6775">
        <w:rPr>
          <w:rStyle w:val="StyleUnderline"/>
        </w:rPr>
        <w:t>the economy</w:t>
      </w:r>
      <w:r w:rsidRPr="00BC6775">
        <w:rPr>
          <w:sz w:val="16"/>
        </w:rPr>
        <w:t xml:space="preserve">. Accelerating </w:t>
      </w:r>
      <w:r w:rsidRPr="00BC6775">
        <w:rPr>
          <w:rStyle w:val="StyleUnderline"/>
        </w:rPr>
        <w:t xml:space="preserve">a </w:t>
      </w:r>
      <w:r w:rsidRPr="00BC6775">
        <w:rPr>
          <w:rStyle w:val="Emphasis"/>
        </w:rPr>
        <w:t>secure</w:t>
      </w:r>
      <w:r w:rsidRPr="00BC6775">
        <w:rPr>
          <w:rStyle w:val="StyleUnderline"/>
        </w:rPr>
        <w:t xml:space="preserve"> deployment will be a force multiplier</w:t>
      </w:r>
      <w:r w:rsidRPr="00BC6775">
        <w:rPr>
          <w:sz w:val="16"/>
        </w:rPr>
        <w:t xml:space="preserve"> for growth.</w:t>
      </w:r>
    </w:p>
    <w:p w14:paraId="6374598B" w14:textId="77777777" w:rsidR="007E0A02" w:rsidRPr="00BC6775" w:rsidRDefault="007E0A02" w:rsidP="007E0A02">
      <w:pPr>
        <w:rPr>
          <w:sz w:val="16"/>
        </w:rPr>
      </w:pPr>
      <w:r w:rsidRPr="00BC6775">
        <w:rPr>
          <w:sz w:val="16"/>
        </w:rPr>
        <w:t xml:space="preserve"> ▪ The private sector will lead the 5G rollout, but governments need to help. </w:t>
      </w:r>
      <w:r w:rsidRPr="007E0A02">
        <w:rPr>
          <w:rStyle w:val="StyleUnderline"/>
          <w:highlight w:val="cyan"/>
        </w:rPr>
        <w:t xml:space="preserve">Agencies should </w:t>
      </w:r>
      <w:r w:rsidRPr="007E0A02">
        <w:rPr>
          <w:rStyle w:val="Emphasis"/>
          <w:highlight w:val="cyan"/>
        </w:rPr>
        <w:t>leverage</w:t>
      </w:r>
      <w:r w:rsidRPr="007E0A02">
        <w:rPr>
          <w:rStyle w:val="StyleUnderline"/>
          <w:highlight w:val="cyan"/>
        </w:rPr>
        <w:t xml:space="preserve"> 5G for their</w:t>
      </w:r>
      <w:r w:rsidRPr="00BC6775">
        <w:rPr>
          <w:rStyle w:val="StyleUnderline"/>
        </w:rPr>
        <w:t xml:space="preserve"> own </w:t>
      </w:r>
      <w:r w:rsidRPr="007E0A02">
        <w:rPr>
          <w:rStyle w:val="StyleUnderline"/>
          <w:highlight w:val="cyan"/>
        </w:rPr>
        <w:t xml:space="preserve">processes and </w:t>
      </w:r>
      <w:r w:rsidRPr="007E0A02">
        <w:rPr>
          <w:rStyle w:val="Emphasis"/>
          <w:highlight w:val="cyan"/>
        </w:rPr>
        <w:t>encourage</w:t>
      </w:r>
      <w:r w:rsidRPr="007E0A02">
        <w:rPr>
          <w:rStyle w:val="StyleUnderline"/>
          <w:highlight w:val="cyan"/>
        </w:rPr>
        <w:t xml:space="preserve"> its use in</w:t>
      </w:r>
      <w:r w:rsidRPr="00BC6775">
        <w:rPr>
          <w:rStyle w:val="StyleUnderline"/>
        </w:rPr>
        <w:t xml:space="preserve"> their </w:t>
      </w:r>
      <w:r w:rsidRPr="007E0A02">
        <w:rPr>
          <w:rStyle w:val="StyleUnderline"/>
          <w:highlight w:val="cyan"/>
        </w:rPr>
        <w:t>related industries</w:t>
      </w:r>
      <w:r w:rsidRPr="00BC6775">
        <w:rPr>
          <w:sz w:val="16"/>
        </w:rPr>
        <w:t>. State and local governments should eliminate barriers to deployment.</w:t>
      </w:r>
    </w:p>
    <w:p w14:paraId="019C27E7" w14:textId="77777777" w:rsidR="007E0A02" w:rsidRPr="00BC6775" w:rsidRDefault="007E0A02" w:rsidP="007E0A02">
      <w:pPr>
        <w:rPr>
          <w:sz w:val="16"/>
        </w:rPr>
      </w:pPr>
      <w:r w:rsidRPr="00BC6775">
        <w:rPr>
          <w:sz w:val="16"/>
        </w:rPr>
        <w:t xml:space="preserve"> ▪ </w:t>
      </w:r>
      <w:r w:rsidRPr="00BC6775">
        <w:rPr>
          <w:rStyle w:val="StyleUnderline"/>
        </w:rPr>
        <w:t xml:space="preserve">Congress should </w:t>
      </w:r>
      <w:r w:rsidRPr="007E0A02">
        <w:rPr>
          <w:rStyle w:val="Emphasis"/>
          <w:highlight w:val="cyan"/>
        </w:rPr>
        <w:t>appropriate</w:t>
      </w:r>
      <w:r w:rsidRPr="007E0A02">
        <w:rPr>
          <w:rStyle w:val="StyleUnderline"/>
          <w:highlight w:val="cyan"/>
        </w:rPr>
        <w:t xml:space="preserve"> funds for pilot programs to</w:t>
      </w:r>
      <w:r w:rsidRPr="00BC6775">
        <w:rPr>
          <w:sz w:val="16"/>
        </w:rPr>
        <w:t xml:space="preserve"> identify and </w:t>
      </w:r>
      <w:r w:rsidRPr="007E0A02">
        <w:rPr>
          <w:rStyle w:val="Emphasis"/>
          <w:highlight w:val="cyan"/>
        </w:rPr>
        <w:t>overcome</w:t>
      </w:r>
      <w:r w:rsidRPr="007E0A02">
        <w:rPr>
          <w:rStyle w:val="StyleUnderline"/>
          <w:highlight w:val="cyan"/>
        </w:rPr>
        <w:t xml:space="preserve"> challenges</w:t>
      </w:r>
      <w:r w:rsidRPr="00BC6775">
        <w:rPr>
          <w:rStyle w:val="StyleUnderline"/>
        </w:rPr>
        <w:t xml:space="preserve"> with the ongoing transition </w:t>
      </w:r>
      <w:r w:rsidRPr="007E0A02">
        <w:rPr>
          <w:rStyle w:val="StyleUnderline"/>
          <w:highlight w:val="cyan"/>
        </w:rPr>
        <w:t xml:space="preserve">to </w:t>
      </w:r>
      <w:r w:rsidRPr="007E0A02">
        <w:rPr>
          <w:rStyle w:val="Emphasis"/>
          <w:highlight w:val="cyan"/>
        </w:rPr>
        <w:t>virtualize</w:t>
      </w:r>
      <w:r w:rsidRPr="007E0A02">
        <w:rPr>
          <w:rStyle w:val="StyleUnderline"/>
          <w:highlight w:val="cyan"/>
        </w:rPr>
        <w:t xml:space="preserve"> network functions, introducing</w:t>
      </w:r>
      <w:r w:rsidRPr="00BC6775">
        <w:rPr>
          <w:rStyle w:val="StyleUnderline"/>
        </w:rPr>
        <w:t xml:space="preserve"> more </w:t>
      </w:r>
      <w:r w:rsidRPr="007E0A02">
        <w:rPr>
          <w:rStyle w:val="StyleUnderline"/>
          <w:highlight w:val="cyan"/>
        </w:rPr>
        <w:t>software</w:t>
      </w:r>
      <w:r w:rsidRPr="00BC6775">
        <w:rPr>
          <w:sz w:val="16"/>
        </w:rPr>
        <w:t xml:space="preserve"> running </w:t>
      </w:r>
      <w:r w:rsidRPr="007E0A02">
        <w:rPr>
          <w:rStyle w:val="StyleUnderline"/>
          <w:highlight w:val="cyan"/>
        </w:rPr>
        <w:t>on</w:t>
      </w:r>
      <w:r w:rsidRPr="00BC6775">
        <w:rPr>
          <w:rStyle w:val="StyleUnderline"/>
        </w:rPr>
        <w:t xml:space="preserve"> </w:t>
      </w:r>
      <w:r w:rsidRPr="00BC6775">
        <w:rPr>
          <w:rStyle w:val="Emphasis"/>
        </w:rPr>
        <w:t>generic</w:t>
      </w:r>
      <w:r w:rsidRPr="00BC6775">
        <w:rPr>
          <w:rStyle w:val="StyleUnderline"/>
        </w:rPr>
        <w:t xml:space="preserve"> </w:t>
      </w:r>
      <w:r w:rsidRPr="007E0A02">
        <w:rPr>
          <w:rStyle w:val="StyleUnderline"/>
          <w:highlight w:val="cyan"/>
        </w:rPr>
        <w:t>hardware infrastructure</w:t>
      </w:r>
      <w:r w:rsidRPr="00BC6775">
        <w:rPr>
          <w:rStyle w:val="StyleUnderline"/>
        </w:rPr>
        <w:t xml:space="preserve"> in wireless networks.</w:t>
      </w:r>
      <w:r w:rsidRPr="00BC6775">
        <w:rPr>
          <w:sz w:val="16"/>
        </w:rPr>
        <w:t xml:space="preserve"> ▪ Policymakers should </w:t>
      </w:r>
      <w:r w:rsidRPr="007E0A02">
        <w:rPr>
          <w:rStyle w:val="Emphasis"/>
          <w:highlight w:val="cyan"/>
        </w:rPr>
        <w:t>increase</w:t>
      </w:r>
      <w:r w:rsidRPr="00BC6775">
        <w:rPr>
          <w:rStyle w:val="StyleUnderline"/>
        </w:rPr>
        <w:t xml:space="preserve"> funding for </w:t>
      </w:r>
      <w:proofErr w:type="gramStart"/>
      <w:r w:rsidRPr="007E0A02">
        <w:rPr>
          <w:rStyle w:val="Emphasis"/>
          <w:highlight w:val="cyan"/>
        </w:rPr>
        <w:t>early stage</w:t>
      </w:r>
      <w:proofErr w:type="gramEnd"/>
      <w:r w:rsidRPr="007E0A02">
        <w:rPr>
          <w:rStyle w:val="StyleUnderline"/>
          <w:highlight w:val="cyan"/>
        </w:rPr>
        <w:t xml:space="preserve"> wireless R&amp;D, setting</w:t>
      </w:r>
      <w:r w:rsidRPr="00BC6775">
        <w:rPr>
          <w:rStyle w:val="StyleUnderline"/>
        </w:rPr>
        <w:t xml:space="preserve"> the stage for </w:t>
      </w:r>
      <w:r w:rsidRPr="007E0A02">
        <w:rPr>
          <w:rStyle w:val="Emphasis"/>
          <w:highlight w:val="cyan"/>
        </w:rPr>
        <w:t>6G</w:t>
      </w:r>
      <w:r w:rsidRPr="00BC6775">
        <w:rPr>
          <w:sz w:val="16"/>
        </w:rPr>
        <w:t>; support fair processes in standards-setting organizations; assist allies to see a larger market for trusted vendors; and protect IP rights for innovators.</w:t>
      </w:r>
    </w:p>
    <w:p w14:paraId="5EB38CCD" w14:textId="77777777" w:rsidR="007E0A02" w:rsidRPr="00BC6775" w:rsidRDefault="007E0A02" w:rsidP="007E0A02">
      <w:pPr>
        <w:rPr>
          <w:sz w:val="16"/>
        </w:rPr>
      </w:pPr>
      <w:r w:rsidRPr="00BC6775">
        <w:rPr>
          <w:sz w:val="16"/>
        </w:rPr>
        <w:t xml:space="preserve"> ▪ It is critical networks are built with secure components. A </w:t>
      </w:r>
      <w:r w:rsidRPr="007E0A02">
        <w:rPr>
          <w:rStyle w:val="Emphasis"/>
          <w:highlight w:val="cyan"/>
        </w:rPr>
        <w:t>ban</w:t>
      </w:r>
      <w:r w:rsidRPr="00BC6775">
        <w:rPr>
          <w:rStyle w:val="StyleUnderline"/>
        </w:rPr>
        <w:t xml:space="preserve"> on </w:t>
      </w:r>
      <w:r w:rsidRPr="007E0A02">
        <w:rPr>
          <w:rStyle w:val="StyleUnderline"/>
          <w:highlight w:val="cyan"/>
        </w:rPr>
        <w:t>Chinese 5G</w:t>
      </w:r>
      <w:r w:rsidRPr="00BC6775">
        <w:rPr>
          <w:rStyle w:val="StyleUnderline"/>
        </w:rPr>
        <w:t xml:space="preserve"> equipment makes sense</w:t>
      </w:r>
      <w:r w:rsidRPr="00BC6775">
        <w:rPr>
          <w:sz w:val="16"/>
        </w:rPr>
        <w:t>; a ban on exports to Huawei does not. A better strategy should drive wireless innovation beyond 5G, with equipment from a diversity of suppliers.</w:t>
      </w:r>
    </w:p>
    <w:p w14:paraId="3346CADD" w14:textId="77777777" w:rsidR="007E0A02" w:rsidRDefault="007E0A02" w:rsidP="007E0A02"/>
    <w:p w14:paraId="792A8946" w14:textId="468CD04F" w:rsidR="007E0A02" w:rsidRDefault="007E0A02" w:rsidP="007E0A02">
      <w:pPr>
        <w:pStyle w:val="Heading3"/>
        <w:rPr>
          <w:rFonts w:cs="Calibri"/>
        </w:rPr>
      </w:pPr>
      <w:r w:rsidRPr="00BC6775">
        <w:rPr>
          <w:rFonts w:cs="Calibri"/>
        </w:rPr>
        <w:t>2NC</w:t>
      </w:r>
      <w:r>
        <w:rPr>
          <w:rFonts w:cs="Calibri"/>
        </w:rPr>
        <w:t>--- Chinese 5G --- Support 5G --- Fed Key</w:t>
      </w:r>
    </w:p>
    <w:p w14:paraId="5CBE36E8" w14:textId="77777777" w:rsidR="007E0A02" w:rsidRPr="00BC6775" w:rsidRDefault="007E0A02" w:rsidP="007E0A02">
      <w:pPr>
        <w:pStyle w:val="Heading4"/>
        <w:spacing w:before="30" w:line="278" w:lineRule="atLeast"/>
        <w:rPr>
          <w:rFonts w:eastAsia="Times New Roman" w:cs="Calibri"/>
          <w:color w:val="000000"/>
          <w:szCs w:val="26"/>
          <w:lang w:eastAsia="zh-CN"/>
        </w:rPr>
      </w:pPr>
      <w:r w:rsidRPr="00BC6775">
        <w:rPr>
          <w:rFonts w:cs="Calibri"/>
          <w:color w:val="000000"/>
          <w:szCs w:val="26"/>
        </w:rPr>
        <w:t>Federal policies are key for 5G.</w:t>
      </w:r>
    </w:p>
    <w:p w14:paraId="084D47D0" w14:textId="77777777" w:rsidR="007E0A02" w:rsidRPr="00BC6775" w:rsidRDefault="007E0A02" w:rsidP="007E0A02">
      <w:pPr>
        <w:spacing w:after="120" w:line="235" w:lineRule="atLeast"/>
        <w:rPr>
          <w:color w:val="000000"/>
        </w:rPr>
      </w:pPr>
      <w:r w:rsidRPr="00BC6775">
        <w:rPr>
          <w:color w:val="000000"/>
        </w:rPr>
        <w:t>Daniel </w:t>
      </w:r>
      <w:r w:rsidRPr="00BC6775">
        <w:rPr>
          <w:b/>
          <w:bCs/>
          <w:color w:val="000000"/>
          <w:sz w:val="26"/>
          <w:szCs w:val="26"/>
        </w:rPr>
        <w:t>Gonzales et. al, 2022</w:t>
      </w:r>
      <w:r w:rsidRPr="00BC6775">
        <w:rPr>
          <w:color w:val="000000"/>
        </w:rPr>
        <w:t xml:space="preserve">; senior scientist at RAND (of communications, electronic warfare, cybersecurity, cloud computing, quantum computing, terrorist use of the Internet, and </w:t>
      </w:r>
      <w:proofErr w:type="spellStart"/>
      <w:r w:rsidRPr="00BC6775">
        <w:rPr>
          <w:color w:val="000000"/>
        </w:rPr>
        <w:t>cybersupply</w:t>
      </w:r>
      <w:proofErr w:type="spellEnd"/>
      <w:r w:rsidRPr="00BC6775">
        <w:rPr>
          <w:color w:val="000000"/>
        </w:rPr>
        <w:t xml:space="preserve"> chain risk management, examining for policy issues for the DoD and DHS) and a professor at the Pardee RAND Graduate School, PhD in theoretical </w:t>
      </w:r>
      <w:proofErr w:type="spellStart"/>
      <w:r w:rsidRPr="00BC6775">
        <w:rPr>
          <w:color w:val="000000"/>
        </w:rPr>
        <w:t>ohysics</w:t>
      </w:r>
      <w:proofErr w:type="spellEnd"/>
      <w:r w:rsidRPr="00BC6775">
        <w:rPr>
          <w:color w:val="000000"/>
        </w:rPr>
        <w:t xml:space="preserve"> from MIT and B.S&gt; in physics from Stanford; “Securing 5G: A Way Forward in the U.S. and China Security Competition” RAND Research Report, ISBN: 978-1-9774-0855-6, https://www.rand.org/pubs/research_reports/RRA435-4.html//ekc</w:t>
      </w:r>
    </w:p>
    <w:p w14:paraId="17C8AEC3" w14:textId="77777777" w:rsidR="007E0A02" w:rsidRPr="00BC6775" w:rsidRDefault="007E0A02" w:rsidP="007E0A02">
      <w:pPr>
        <w:spacing w:line="235" w:lineRule="atLeast"/>
        <w:rPr>
          <w:color w:val="000000"/>
          <w:sz w:val="16"/>
        </w:rPr>
      </w:pPr>
      <w:r w:rsidRPr="00BC6775">
        <w:rPr>
          <w:color w:val="000000"/>
          <w:sz w:val="16"/>
        </w:rPr>
        <w:t>The Key Elements of a 5G Strategy</w:t>
      </w:r>
    </w:p>
    <w:p w14:paraId="08E52B29" w14:textId="77777777" w:rsidR="007E0A02" w:rsidRPr="00BC6775" w:rsidRDefault="007E0A02" w:rsidP="007E0A02">
      <w:pPr>
        <w:spacing w:line="235" w:lineRule="atLeast"/>
        <w:rPr>
          <w:color w:val="000000"/>
          <w:sz w:val="16"/>
        </w:rPr>
      </w:pPr>
      <w:r w:rsidRPr="00BC6775">
        <w:rPr>
          <w:color w:val="000000"/>
          <w:sz w:val="16"/>
        </w:rPr>
        <w:t>The U.S. experience with 4G and the debate over how the country should subsequently pursue </w:t>
      </w:r>
      <w:r w:rsidRPr="00BC6775">
        <w:rPr>
          <w:color w:val="000000"/>
          <w:u w:val="single"/>
          <w:shd w:val="clear" w:color="auto" w:fill="FFFF00"/>
        </w:rPr>
        <w:t>5G raise questions of</w:t>
      </w:r>
      <w:r w:rsidRPr="00BC6775">
        <w:rPr>
          <w:color w:val="000000"/>
          <w:sz w:val="16"/>
        </w:rPr>
        <w:t> </w:t>
      </w:r>
      <w:r w:rsidRPr="00BC6775">
        <w:rPr>
          <w:color w:val="000000"/>
          <w:u w:val="single"/>
        </w:rPr>
        <w:t>the</w:t>
      </w:r>
      <w:r w:rsidRPr="00BC6775">
        <w:rPr>
          <w:color w:val="000000"/>
          <w:sz w:val="16"/>
        </w:rPr>
        <w:t> </w:t>
      </w:r>
      <w:r w:rsidRPr="00BC6775">
        <w:rPr>
          <w:color w:val="000000"/>
          <w:u w:val="single"/>
          <w:shd w:val="clear" w:color="auto" w:fill="FFFF00"/>
        </w:rPr>
        <w:t>role</w:t>
      </w:r>
      <w:r w:rsidRPr="00BC6775">
        <w:rPr>
          <w:color w:val="000000"/>
          <w:sz w:val="16"/>
        </w:rPr>
        <w:t> </w:t>
      </w:r>
      <w:r w:rsidRPr="00BC6775">
        <w:rPr>
          <w:color w:val="000000"/>
          <w:u w:val="single"/>
        </w:rPr>
        <w:t>and degree</w:t>
      </w:r>
      <w:r w:rsidRPr="00BC6775">
        <w:rPr>
          <w:color w:val="000000"/>
          <w:sz w:val="16"/>
        </w:rPr>
        <w:t> </w:t>
      </w:r>
      <w:r w:rsidRPr="00BC6775">
        <w:rPr>
          <w:color w:val="000000"/>
          <w:u w:val="single"/>
          <w:shd w:val="clear" w:color="auto" w:fill="FFFF00"/>
        </w:rPr>
        <w:t>of government</w:t>
      </w:r>
      <w:r w:rsidRPr="00BC6775">
        <w:rPr>
          <w:color w:val="000000"/>
          <w:sz w:val="16"/>
        </w:rPr>
        <w:t> </w:t>
      </w:r>
      <w:r w:rsidRPr="00BC6775">
        <w:rPr>
          <w:color w:val="000000"/>
          <w:u w:val="single"/>
        </w:rPr>
        <w:t>involvement, type of government policies,</w:t>
      </w:r>
      <w:r w:rsidRPr="00BC6775">
        <w:rPr>
          <w:color w:val="000000"/>
          <w:sz w:val="16"/>
        </w:rPr>
        <w:t> </w:t>
      </w:r>
      <w:r w:rsidRPr="00BC6775">
        <w:rPr>
          <w:color w:val="000000"/>
          <w:u w:val="single"/>
          <w:shd w:val="clear" w:color="auto" w:fill="FFFF00"/>
        </w:rPr>
        <w:t>and</w:t>
      </w:r>
      <w:r w:rsidRPr="00BC6775">
        <w:rPr>
          <w:color w:val="000000"/>
          <w:sz w:val="16"/>
        </w:rPr>
        <w:t> </w:t>
      </w:r>
      <w:r w:rsidRPr="00BC6775">
        <w:rPr>
          <w:color w:val="000000"/>
          <w:u w:val="single"/>
        </w:rPr>
        <w:t>treatment of foreign vendors in developing the telecommunication infrastructure</w:t>
      </w:r>
      <w:r w:rsidRPr="00BC6775">
        <w:rPr>
          <w:color w:val="000000"/>
          <w:sz w:val="16"/>
        </w:rPr>
        <w:t>. Although it was not apparent in the U.S. 4G rollout, </w:t>
      </w:r>
      <w:r w:rsidRPr="00BC6775">
        <w:rPr>
          <w:color w:val="000000"/>
          <w:u w:val="single"/>
        </w:rPr>
        <w:t>the United States must now also consider the</w:t>
      </w:r>
      <w:r w:rsidRPr="00BC6775">
        <w:rPr>
          <w:color w:val="000000"/>
          <w:sz w:val="16"/>
        </w:rPr>
        <w:t> </w:t>
      </w:r>
      <w:r w:rsidRPr="00BC6775">
        <w:rPr>
          <w:b/>
          <w:bCs/>
          <w:color w:val="000000"/>
          <w:u w:val="single"/>
        </w:rPr>
        <w:t>role of</w:t>
      </w:r>
      <w:r w:rsidRPr="00BC6775">
        <w:rPr>
          <w:color w:val="000000"/>
          <w:sz w:val="16"/>
        </w:rPr>
        <w:t> </w:t>
      </w:r>
      <w:r w:rsidRPr="00BC6775">
        <w:rPr>
          <w:b/>
          <w:bCs/>
          <w:color w:val="000000"/>
          <w:u w:val="single"/>
          <w:shd w:val="clear" w:color="auto" w:fill="FFFF00"/>
        </w:rPr>
        <w:t>allies</w:t>
      </w:r>
      <w:r w:rsidRPr="00BC6775">
        <w:rPr>
          <w:color w:val="000000"/>
          <w:sz w:val="16"/>
        </w:rPr>
        <w:t> </w:t>
      </w:r>
      <w:r w:rsidRPr="00BC6775">
        <w:rPr>
          <w:color w:val="000000"/>
          <w:u w:val="single"/>
        </w:rPr>
        <w:t>in developing and implementing a</w:t>
      </w:r>
      <w:r w:rsidRPr="00BC6775">
        <w:rPr>
          <w:color w:val="000000"/>
          <w:sz w:val="16"/>
        </w:rPr>
        <w:t> </w:t>
      </w:r>
      <w:r w:rsidRPr="00BC6775">
        <w:rPr>
          <w:b/>
          <w:bCs/>
          <w:color w:val="000000"/>
          <w:u w:val="single"/>
        </w:rPr>
        <w:t>5G strategy</w:t>
      </w:r>
      <w:r w:rsidRPr="00BC6775">
        <w:rPr>
          <w:color w:val="000000"/>
          <w:sz w:val="16"/>
        </w:rPr>
        <w:t> and focus more on securing its supply chain.</w:t>
      </w:r>
    </w:p>
    <w:p w14:paraId="5AB57FD6" w14:textId="77777777" w:rsidR="007E0A02" w:rsidRPr="00BC6775" w:rsidRDefault="007E0A02" w:rsidP="007E0A02">
      <w:pPr>
        <w:spacing w:line="235" w:lineRule="atLeast"/>
        <w:rPr>
          <w:color w:val="000000"/>
          <w:sz w:val="16"/>
        </w:rPr>
      </w:pPr>
      <w:r w:rsidRPr="00BC6775">
        <w:rPr>
          <w:color w:val="000000"/>
          <w:u w:val="single"/>
        </w:rPr>
        <w:t>5G technology, infrastructure, and supporting elements, such as spectrum availability, span across various U.S. government agencies and departments. Any successful strategy to secure 5G will need to account for these different institutions</w:t>
      </w:r>
      <w:r w:rsidRPr="00BC6775">
        <w:rPr>
          <w:color w:val="000000"/>
          <w:sz w:val="16"/>
        </w:rPr>
        <w:t>. In Table 6.1, we briefly discuss U.S. government departments and agencies with a role in U.S. 5G.</w:t>
      </w:r>
    </w:p>
    <w:p w14:paraId="7FF61A91" w14:textId="77777777" w:rsidR="007E0A02" w:rsidRPr="00BC6775" w:rsidRDefault="007E0A02" w:rsidP="007E0A02">
      <w:pPr>
        <w:spacing w:line="235" w:lineRule="atLeast"/>
        <w:rPr>
          <w:color w:val="000000"/>
          <w:sz w:val="16"/>
        </w:rPr>
      </w:pPr>
      <w:r w:rsidRPr="00BC6775">
        <w:rPr>
          <w:color w:val="000000"/>
          <w:sz w:val="16"/>
        </w:rPr>
        <w:t>In developing and implementing a strategy to secure the U.S. 5G infrastructure, the government—which includes all the stakeholders listed in Table 6.1—must account for the following key elements: • </w:t>
      </w:r>
      <w:r w:rsidRPr="00BC6775">
        <w:rPr>
          <w:color w:val="000000"/>
          <w:u w:val="single"/>
        </w:rPr>
        <w:t>the role of government</w:t>
      </w:r>
      <w:r w:rsidRPr="00BC6775">
        <w:rPr>
          <w:color w:val="000000"/>
          <w:sz w:val="16"/>
        </w:rPr>
        <w:t> </w:t>
      </w:r>
      <w:r w:rsidRPr="00BC6775">
        <w:rPr>
          <w:color w:val="000000"/>
          <w:u w:val="single"/>
          <w:shd w:val="clear" w:color="auto" w:fill="FFFF00"/>
        </w:rPr>
        <w:t>funding</w:t>
      </w:r>
      <w:r w:rsidRPr="00BC6775">
        <w:rPr>
          <w:color w:val="000000"/>
          <w:sz w:val="16"/>
        </w:rPr>
        <w:t> </w:t>
      </w:r>
      <w:r w:rsidRPr="00BC6775">
        <w:rPr>
          <w:color w:val="000000"/>
          <w:u w:val="single"/>
        </w:rPr>
        <w:t>and investment for R&amp;D • development of secure 3GPP technical standards • federal policies that underpin the 5G</w:t>
      </w:r>
      <w:r w:rsidRPr="00BC6775">
        <w:rPr>
          <w:color w:val="000000"/>
          <w:sz w:val="16"/>
        </w:rPr>
        <w:t> </w:t>
      </w:r>
      <w:r w:rsidRPr="00BC6775">
        <w:rPr>
          <w:color w:val="000000"/>
          <w:u w:val="single"/>
          <w:shd w:val="clear" w:color="auto" w:fill="FFFF00"/>
        </w:rPr>
        <w:t>infrastructure</w:t>
      </w:r>
      <w:r w:rsidRPr="00BC6775">
        <w:rPr>
          <w:color w:val="000000"/>
          <w:sz w:val="16"/>
        </w:rPr>
        <w:t> </w:t>
      </w:r>
      <w:r w:rsidRPr="00BC6775">
        <w:rPr>
          <w:color w:val="000000"/>
          <w:u w:val="single"/>
        </w:rPr>
        <w:t>(spectrum, base stations, etc.) •</w:t>
      </w:r>
      <w:r w:rsidRPr="00BC6775">
        <w:rPr>
          <w:color w:val="000000"/>
          <w:sz w:val="16"/>
        </w:rPr>
        <w:t> </w:t>
      </w:r>
      <w:r w:rsidRPr="00BC6775">
        <w:rPr>
          <w:color w:val="000000"/>
          <w:u w:val="single"/>
          <w:shd w:val="clear" w:color="auto" w:fill="FFFF00"/>
        </w:rPr>
        <w:t>treatment</w:t>
      </w:r>
      <w:r w:rsidRPr="00BC6775">
        <w:rPr>
          <w:color w:val="000000"/>
          <w:sz w:val="16"/>
        </w:rPr>
        <w:t> </w:t>
      </w:r>
      <w:r w:rsidRPr="00BC6775">
        <w:rPr>
          <w:color w:val="000000"/>
          <w:u w:val="single"/>
        </w:rPr>
        <w:t>of foreign 5G infrastructure vendors • supply chain security • role of and coordination with allies.</w:t>
      </w:r>
    </w:p>
    <w:p w14:paraId="1F66271C" w14:textId="77777777" w:rsidR="007E0A02" w:rsidRPr="00BC6775" w:rsidRDefault="007E0A02" w:rsidP="007E0A02">
      <w:pPr>
        <w:spacing w:line="235" w:lineRule="atLeast"/>
        <w:rPr>
          <w:color w:val="000000"/>
          <w:sz w:val="16"/>
        </w:rPr>
      </w:pPr>
      <w:r w:rsidRPr="00BC6775">
        <w:rPr>
          <w:color w:val="000000"/>
          <w:sz w:val="16"/>
        </w:rPr>
        <w:t>The role of government funding and investment for R&amp;D refers to how the government </w:t>
      </w:r>
      <w:r w:rsidRPr="00BC6775">
        <w:rPr>
          <w:color w:val="000000"/>
          <w:u w:val="single"/>
        </w:rPr>
        <w:t>can assist U.S. private-sector organizations and U.S. SSOs to support 5G technical</w:t>
      </w:r>
      <w:r w:rsidRPr="00BC6775">
        <w:rPr>
          <w:color w:val="000000"/>
          <w:sz w:val="16"/>
        </w:rPr>
        <w:t> </w:t>
      </w:r>
      <w:r w:rsidRPr="00BC6775">
        <w:rPr>
          <w:b/>
          <w:bCs/>
          <w:color w:val="000000"/>
          <w:u w:val="single"/>
        </w:rPr>
        <w:t>standards</w:t>
      </w:r>
      <w:r w:rsidRPr="00BC6775">
        <w:rPr>
          <w:color w:val="000000"/>
          <w:sz w:val="16"/>
        </w:rPr>
        <w:t> </w:t>
      </w:r>
      <w:r w:rsidRPr="00BC6775">
        <w:rPr>
          <w:color w:val="000000"/>
          <w:u w:val="single"/>
        </w:rPr>
        <w:t>and technologies and how it can assist U.S. academic institutions</w:t>
      </w:r>
      <w:r w:rsidRPr="00BC6775">
        <w:rPr>
          <w:color w:val="000000"/>
          <w:sz w:val="16"/>
        </w:rPr>
        <w:t> and companies in developing advanced wireless communication and networking technologies.</w:t>
      </w:r>
    </w:p>
    <w:p w14:paraId="2CF72F85" w14:textId="77777777" w:rsidR="007E0A02" w:rsidRPr="00BC6775" w:rsidRDefault="007E0A02" w:rsidP="007E0A02">
      <w:pPr>
        <w:spacing w:line="235" w:lineRule="atLeast"/>
        <w:rPr>
          <w:color w:val="000000"/>
          <w:sz w:val="16"/>
        </w:rPr>
      </w:pPr>
      <w:r w:rsidRPr="00BC6775">
        <w:rPr>
          <w:color w:val="000000"/>
          <w:sz w:val="16"/>
        </w:rPr>
        <w:t>Government R&amp;D will also include resources provided to government R&amp;D organizations, such as NIST and ITS to evaluate important properties of 5G technical standards and NSF for basic research in advanced wireless technologies. As discussed, the government played a minimal role in the R&amp;D for 3G and 4G. As a result, NIST, ITS, and NSF research portfolios in wireless communications have historically been small. </w:t>
      </w:r>
      <w:r w:rsidRPr="00BC6775">
        <w:rPr>
          <w:color w:val="000000"/>
          <w:u w:val="single"/>
        </w:rPr>
        <w:t>Given the</w:t>
      </w:r>
      <w:r w:rsidRPr="00BC6775">
        <w:rPr>
          <w:color w:val="000000"/>
          <w:sz w:val="16"/>
        </w:rPr>
        <w:t> </w:t>
      </w:r>
      <w:r w:rsidRPr="00BC6775">
        <w:rPr>
          <w:b/>
          <w:bCs/>
          <w:color w:val="000000"/>
          <w:u w:val="single"/>
        </w:rPr>
        <w:t>security</w:t>
      </w:r>
      <w:r w:rsidRPr="00BC6775">
        <w:rPr>
          <w:color w:val="000000"/>
          <w:sz w:val="16"/>
        </w:rPr>
        <w:t> </w:t>
      </w:r>
      <w:r w:rsidRPr="00BC6775">
        <w:rPr>
          <w:b/>
          <w:bCs/>
          <w:color w:val="000000"/>
          <w:u w:val="single"/>
          <w:shd w:val="clear" w:color="auto" w:fill="FFFF00"/>
        </w:rPr>
        <w:t>considerations</w:t>
      </w:r>
      <w:r w:rsidRPr="00BC6775">
        <w:rPr>
          <w:color w:val="000000"/>
          <w:sz w:val="16"/>
        </w:rPr>
        <w:t> </w:t>
      </w:r>
      <w:r w:rsidRPr="00BC6775">
        <w:rPr>
          <w:color w:val="000000"/>
          <w:u w:val="single"/>
        </w:rPr>
        <w:t>that</w:t>
      </w:r>
      <w:r w:rsidRPr="00BC6775">
        <w:rPr>
          <w:color w:val="000000"/>
          <w:sz w:val="16"/>
        </w:rPr>
        <w:t> </w:t>
      </w:r>
      <w:r w:rsidRPr="00BC6775">
        <w:rPr>
          <w:color w:val="000000"/>
          <w:u w:val="single"/>
          <w:shd w:val="clear" w:color="auto" w:fill="FFFF00"/>
        </w:rPr>
        <w:t>5G</w:t>
      </w:r>
      <w:r w:rsidRPr="00BC6775">
        <w:rPr>
          <w:color w:val="000000"/>
          <w:sz w:val="16"/>
        </w:rPr>
        <w:t> </w:t>
      </w:r>
      <w:r w:rsidRPr="00BC6775">
        <w:rPr>
          <w:color w:val="000000"/>
          <w:u w:val="single"/>
        </w:rPr>
        <w:t>has</w:t>
      </w:r>
      <w:r w:rsidRPr="00BC6775">
        <w:rPr>
          <w:color w:val="000000"/>
          <w:sz w:val="16"/>
        </w:rPr>
        <w:t> </w:t>
      </w:r>
      <w:r w:rsidRPr="00BC6775">
        <w:rPr>
          <w:b/>
          <w:bCs/>
          <w:color w:val="000000"/>
          <w:u w:val="single"/>
          <w:shd w:val="clear" w:color="auto" w:fill="FFFF00"/>
        </w:rPr>
        <w:t>amplified</w:t>
      </w:r>
      <w:r w:rsidRPr="00BC6775">
        <w:rPr>
          <w:color w:val="000000"/>
          <w:sz w:val="16"/>
        </w:rPr>
        <w:t> </w:t>
      </w:r>
      <w:r w:rsidRPr="00BC6775">
        <w:rPr>
          <w:color w:val="000000"/>
          <w:u w:val="single"/>
        </w:rPr>
        <w:t>in telecommunications, the government has demonstrated an increased emphasis on the development and deployment of 5G.</w:t>
      </w:r>
    </w:p>
    <w:p w14:paraId="21E6CCB2" w14:textId="77777777" w:rsidR="007E0A02" w:rsidRPr="00BC6775" w:rsidRDefault="007E0A02" w:rsidP="007E0A02">
      <w:pPr>
        <w:spacing w:line="235" w:lineRule="atLeast"/>
        <w:rPr>
          <w:color w:val="000000"/>
          <w:sz w:val="16"/>
        </w:rPr>
      </w:pPr>
      <w:r w:rsidRPr="00BC6775">
        <w:rPr>
          <w:color w:val="000000"/>
          <w:sz w:val="16"/>
        </w:rPr>
        <w:t>Thus, the second element</w:t>
      </w:r>
      <w:r w:rsidRPr="00BC6775">
        <w:rPr>
          <w:color w:val="000000"/>
          <w:u w:val="single"/>
        </w:rPr>
        <w:t>, federal</w:t>
      </w:r>
      <w:r w:rsidRPr="00BC6775">
        <w:rPr>
          <w:color w:val="000000"/>
          <w:sz w:val="16"/>
        </w:rPr>
        <w:t> </w:t>
      </w:r>
      <w:r w:rsidRPr="00BC6775">
        <w:rPr>
          <w:b/>
          <w:bCs/>
          <w:color w:val="000000"/>
          <w:u w:val="single"/>
          <w:shd w:val="clear" w:color="auto" w:fill="FFFF00"/>
        </w:rPr>
        <w:t>policies</w:t>
      </w:r>
      <w:r w:rsidRPr="00BC6775">
        <w:rPr>
          <w:color w:val="000000"/>
          <w:u w:val="single"/>
        </w:rPr>
        <w:t>, will also</w:t>
      </w:r>
      <w:r w:rsidRPr="00BC6775">
        <w:rPr>
          <w:color w:val="000000"/>
          <w:sz w:val="16"/>
        </w:rPr>
        <w:t> </w:t>
      </w:r>
      <w:r w:rsidRPr="00BC6775">
        <w:rPr>
          <w:color w:val="000000"/>
          <w:u w:val="single"/>
          <w:shd w:val="clear" w:color="auto" w:fill="FFFF00"/>
        </w:rPr>
        <w:t>contribute to</w:t>
      </w:r>
      <w:r w:rsidRPr="00BC6775">
        <w:rPr>
          <w:color w:val="000000"/>
          <w:sz w:val="16"/>
        </w:rPr>
        <w:t> </w:t>
      </w:r>
      <w:r w:rsidRPr="00BC6775">
        <w:rPr>
          <w:color w:val="000000"/>
          <w:u w:val="single"/>
        </w:rPr>
        <w:t>how the United States</w:t>
      </w:r>
      <w:r w:rsidRPr="00BC6775">
        <w:rPr>
          <w:color w:val="000000"/>
          <w:sz w:val="16"/>
        </w:rPr>
        <w:t> </w:t>
      </w:r>
      <w:r w:rsidRPr="00BC6775">
        <w:rPr>
          <w:b/>
          <w:bCs/>
          <w:color w:val="000000"/>
          <w:u w:val="single"/>
        </w:rPr>
        <w:t>develops</w:t>
      </w:r>
      <w:r w:rsidRPr="00BC6775">
        <w:rPr>
          <w:color w:val="000000"/>
          <w:sz w:val="16"/>
        </w:rPr>
        <w:t> </w:t>
      </w:r>
      <w:r w:rsidRPr="00BC6775">
        <w:rPr>
          <w:b/>
          <w:bCs/>
          <w:color w:val="000000"/>
          <w:u w:val="single"/>
          <w:shd w:val="clear" w:color="auto" w:fill="FFFF00"/>
        </w:rPr>
        <w:t>5G</w:t>
      </w:r>
      <w:r w:rsidRPr="00BC6775">
        <w:rPr>
          <w:color w:val="000000"/>
          <w:sz w:val="16"/>
        </w:rPr>
        <w:t> </w:t>
      </w:r>
      <w:r w:rsidRPr="00BC6775">
        <w:rPr>
          <w:color w:val="000000"/>
          <w:u w:val="single"/>
        </w:rPr>
        <w:t>and at what pac</w:t>
      </w:r>
      <w:r w:rsidRPr="00BC6775">
        <w:rPr>
          <w:color w:val="000000"/>
          <w:sz w:val="16"/>
        </w:rPr>
        <w:t>e. Many government bodies, such as the FCC, control electromagnetic spectrum in the United States. </w:t>
      </w:r>
      <w:r w:rsidRPr="00BC6775">
        <w:rPr>
          <w:color w:val="000000"/>
          <w:u w:val="single"/>
        </w:rPr>
        <w:t>The policies these bodies implement will dictate when and how 5G can be deployed</w:t>
      </w:r>
      <w:r w:rsidRPr="00BC6775">
        <w:rPr>
          <w:color w:val="000000"/>
          <w:sz w:val="16"/>
        </w:rPr>
        <w:t> (spectrum must be made available in the C-band to realize the full benefits of 5G). Spectrum allocation and bandwidth dictate how far apart base stations will need to be spaced, which </w:t>
      </w:r>
      <w:r w:rsidRPr="00BC6775">
        <w:rPr>
          <w:color w:val="000000"/>
          <w:u w:val="single"/>
        </w:rPr>
        <w:t>will influence the cost to wireless carriers for deploying 5G infrastructure.</w:t>
      </w:r>
    </w:p>
    <w:p w14:paraId="2E47982A" w14:textId="77777777" w:rsidR="007E0A02" w:rsidRPr="00BC6775" w:rsidRDefault="007E0A02" w:rsidP="007E0A02">
      <w:pPr>
        <w:spacing w:line="235" w:lineRule="atLeast"/>
        <w:rPr>
          <w:color w:val="000000"/>
          <w:sz w:val="16"/>
        </w:rPr>
      </w:pPr>
      <w:r w:rsidRPr="00BC6775">
        <w:rPr>
          <w:color w:val="000000"/>
          <w:sz w:val="16"/>
        </w:rPr>
        <w:t>Third, </w:t>
      </w:r>
      <w:r w:rsidRPr="00BC6775">
        <w:rPr>
          <w:color w:val="000000"/>
          <w:u w:val="single"/>
        </w:rPr>
        <w:t>the U.S. approach to 5G must consider how it treats foreign 5G infrastructure vendor</w:t>
      </w:r>
      <w:r w:rsidRPr="00BC6775">
        <w:rPr>
          <w:color w:val="000000"/>
          <w:sz w:val="16"/>
        </w:rPr>
        <w:t>s. For example, the United States will need to determine </w:t>
      </w:r>
      <w:r w:rsidRPr="00BC6775">
        <w:rPr>
          <w:color w:val="000000"/>
          <w:u w:val="single"/>
        </w:rPr>
        <w:t>which companies to exclude or include and how it treats foreign vendors that have been included in an allied country’s 5G infrastructure</w:t>
      </w:r>
      <w:r w:rsidRPr="00BC6775">
        <w:rPr>
          <w:color w:val="000000"/>
          <w:sz w:val="16"/>
        </w:rPr>
        <w:t>. The reputation of foreign vendors and their willingness to provide security-related information on their products will be important considerations. Their willingness to share with U.S. government officials the sources of the chipsets used in their products—both who designed them and where they were manufactured—will be increasingly important. </w:t>
      </w:r>
      <w:r w:rsidRPr="00BC6775">
        <w:rPr>
          <w:color w:val="000000"/>
          <w:u w:val="single"/>
        </w:rPr>
        <w:t>Foreign</w:t>
      </w:r>
      <w:r w:rsidRPr="00BC6775">
        <w:rPr>
          <w:color w:val="000000"/>
          <w:sz w:val="16"/>
        </w:rPr>
        <w:t> </w:t>
      </w:r>
      <w:r w:rsidRPr="00BC6775">
        <w:rPr>
          <w:color w:val="000000"/>
          <w:u w:val="single"/>
          <w:shd w:val="clear" w:color="auto" w:fill="FFFF00"/>
        </w:rPr>
        <w:t>5G</w:t>
      </w:r>
      <w:r w:rsidRPr="00BC6775">
        <w:rPr>
          <w:color w:val="000000"/>
          <w:sz w:val="16"/>
        </w:rPr>
        <w:t> </w:t>
      </w:r>
      <w:r w:rsidRPr="00BC6775">
        <w:rPr>
          <w:color w:val="000000"/>
          <w:u w:val="single"/>
        </w:rPr>
        <w:t>infrastructure</w:t>
      </w:r>
      <w:r w:rsidRPr="00BC6775">
        <w:rPr>
          <w:color w:val="000000"/>
          <w:sz w:val="16"/>
        </w:rPr>
        <w:t> </w:t>
      </w:r>
      <w:r w:rsidRPr="00BC6775">
        <w:rPr>
          <w:color w:val="000000"/>
          <w:u w:val="single"/>
          <w:shd w:val="clear" w:color="auto" w:fill="FFFF00"/>
        </w:rPr>
        <w:t>vendors should</w:t>
      </w:r>
      <w:r w:rsidRPr="00BC6775">
        <w:rPr>
          <w:color w:val="000000"/>
          <w:sz w:val="16"/>
        </w:rPr>
        <w:t> </w:t>
      </w:r>
      <w:r w:rsidRPr="00BC6775">
        <w:rPr>
          <w:color w:val="000000"/>
          <w:u w:val="single"/>
        </w:rPr>
        <w:t>be encouraged, but not required, to</w:t>
      </w:r>
      <w:r w:rsidRPr="00BC6775">
        <w:rPr>
          <w:color w:val="000000"/>
          <w:sz w:val="16"/>
        </w:rPr>
        <w:t> </w:t>
      </w:r>
      <w:r w:rsidRPr="00BC6775">
        <w:rPr>
          <w:color w:val="000000"/>
          <w:u w:val="single"/>
          <w:shd w:val="clear" w:color="auto" w:fill="FFFF00"/>
        </w:rPr>
        <w:t>use</w:t>
      </w:r>
      <w:r w:rsidRPr="00BC6775">
        <w:rPr>
          <w:color w:val="000000"/>
          <w:sz w:val="16"/>
        </w:rPr>
        <w:t> </w:t>
      </w:r>
      <w:r w:rsidRPr="00BC6775">
        <w:rPr>
          <w:color w:val="000000"/>
          <w:u w:val="single"/>
          <w:shd w:val="clear" w:color="auto" w:fill="FFFF00"/>
        </w:rPr>
        <w:t>U.S.</w:t>
      </w:r>
      <w:r w:rsidRPr="00BC6775">
        <w:rPr>
          <w:color w:val="000000"/>
          <w:u w:val="single"/>
        </w:rPr>
        <w:t>-designed</w:t>
      </w:r>
      <w:r w:rsidRPr="00BC6775">
        <w:rPr>
          <w:color w:val="000000"/>
          <w:sz w:val="16"/>
        </w:rPr>
        <w:t> </w:t>
      </w:r>
      <w:r w:rsidRPr="00BC6775">
        <w:rPr>
          <w:color w:val="000000"/>
          <w:u w:val="single"/>
          <w:shd w:val="clear" w:color="auto" w:fill="FFFF00"/>
        </w:rPr>
        <w:t>chips</w:t>
      </w:r>
      <w:r w:rsidRPr="00BC6775">
        <w:rPr>
          <w:color w:val="000000"/>
          <w:u w:val="single"/>
        </w:rPr>
        <w:t>. Just as in automobiles, it might be appropriate to not</w:t>
      </w:r>
      <w:r w:rsidRPr="00BC6775">
        <w:rPr>
          <w:color w:val="000000"/>
          <w:sz w:val="16"/>
        </w:rPr>
        <w:t> </w:t>
      </w:r>
      <w:r w:rsidRPr="00BC6775">
        <w:rPr>
          <w:color w:val="000000"/>
          <w:u w:val="single"/>
        </w:rPr>
        <w:t>necessarily impose U.S. content rules on 5G infrastructure components manufactured overseas but to set goals that vendors could strive to achieve. This would also enable U.S. officials to track the use of foreign chipsets in U.S. 5G networks.</w:t>
      </w:r>
    </w:p>
    <w:p w14:paraId="0BA55263" w14:textId="77777777" w:rsidR="007E0A02" w:rsidRPr="00BC6775" w:rsidRDefault="007E0A02" w:rsidP="007E0A02">
      <w:pPr>
        <w:spacing w:line="235" w:lineRule="atLeast"/>
        <w:rPr>
          <w:color w:val="000000"/>
          <w:sz w:val="16"/>
        </w:rPr>
      </w:pPr>
      <w:r w:rsidRPr="00BC6775">
        <w:rPr>
          <w:color w:val="000000"/>
          <w:sz w:val="16"/>
        </w:rPr>
        <w:t xml:space="preserve">Fourth, the U.S. approach should also incorporate measures to secure its 5G supply chain. The United States must monitor the security of its 5G supply chain and ensure that major vendors in the supply chain remain trusted. Doing so involves ensuring that vendors do not become victims of cyber or physical attacks that could interrupt the flow of trustworthy 5G systems or components to end users, U.S. wireless carriers, and those in allied countries. As discussed in Chapter Four, U.S. companies in the 5G supply chain depend on third-party vendors in Asia for state-of-the-art microchips necessary for 5G systems. The U.S. government has recognized this dependence and has initiated legislation to support the construction of </w:t>
      </w:r>
      <w:proofErr w:type="gramStart"/>
      <w:r w:rsidRPr="00BC6775">
        <w:rPr>
          <w:color w:val="000000"/>
          <w:sz w:val="16"/>
        </w:rPr>
        <w:t>leading edge</w:t>
      </w:r>
      <w:proofErr w:type="gramEnd"/>
      <w:r w:rsidRPr="00BC6775">
        <w:rPr>
          <w:color w:val="000000"/>
          <w:sz w:val="16"/>
        </w:rPr>
        <w:t xml:space="preserve"> microchip foundries in the United States to ensure trustworthiness.</w:t>
      </w:r>
    </w:p>
    <w:p w14:paraId="60564C3F" w14:textId="77777777" w:rsidR="007E0A02" w:rsidRPr="00BC6775" w:rsidRDefault="007E0A02" w:rsidP="007E0A02">
      <w:pPr>
        <w:spacing w:line="235" w:lineRule="atLeast"/>
        <w:rPr>
          <w:color w:val="000000"/>
          <w:sz w:val="16"/>
        </w:rPr>
      </w:pPr>
      <w:r w:rsidRPr="00BC6775">
        <w:rPr>
          <w:color w:val="000000"/>
          <w:sz w:val="16"/>
        </w:rPr>
        <w:t>Last, </w:t>
      </w:r>
      <w:r w:rsidRPr="00BC6775">
        <w:rPr>
          <w:color w:val="000000"/>
          <w:u w:val="single"/>
        </w:rPr>
        <w:t>the United States must consider the role of allies and how they decide to secure their own 5G networks. Allied countries, specifically those where U.S. military installations reside, could affect U.S. communications and either invite or mitigate vulnerabilities.</w:t>
      </w:r>
    </w:p>
    <w:p w14:paraId="6B1D43C8" w14:textId="511DC818" w:rsidR="007E0A02" w:rsidRPr="007E0A02" w:rsidRDefault="007E0A02" w:rsidP="007E0A02">
      <w:pPr>
        <w:spacing w:line="235" w:lineRule="atLeast"/>
        <w:rPr>
          <w:color w:val="000000"/>
          <w:sz w:val="16"/>
        </w:rPr>
      </w:pPr>
      <w:r w:rsidRPr="00BC6775">
        <w:rPr>
          <w:color w:val="000000"/>
          <w:sz w:val="16"/>
        </w:rPr>
        <w:t>A U.S. strategy for </w:t>
      </w:r>
      <w:r w:rsidRPr="00BC6775">
        <w:rPr>
          <w:color w:val="000000"/>
          <w:u w:val="single"/>
          <w:shd w:val="clear" w:color="auto" w:fill="FFFF00"/>
        </w:rPr>
        <w:t>5G</w:t>
      </w:r>
      <w:r w:rsidRPr="00BC6775">
        <w:rPr>
          <w:color w:val="000000"/>
          <w:sz w:val="16"/>
        </w:rPr>
        <w:t> </w:t>
      </w:r>
      <w:r w:rsidRPr="00BC6775">
        <w:rPr>
          <w:color w:val="000000"/>
          <w:u w:val="single"/>
        </w:rPr>
        <w:t>security</w:t>
      </w:r>
      <w:r w:rsidRPr="00BC6775">
        <w:rPr>
          <w:color w:val="000000"/>
          <w:sz w:val="16"/>
        </w:rPr>
        <w:t> </w:t>
      </w:r>
      <w:r w:rsidRPr="00BC6775">
        <w:rPr>
          <w:color w:val="000000"/>
          <w:u w:val="single"/>
          <w:shd w:val="clear" w:color="auto" w:fill="FFFF00"/>
        </w:rPr>
        <w:t>must incorporate these</w:t>
      </w:r>
      <w:r w:rsidRPr="00BC6775">
        <w:rPr>
          <w:color w:val="000000"/>
          <w:sz w:val="16"/>
        </w:rPr>
        <w:t> </w:t>
      </w:r>
      <w:r w:rsidRPr="00BC6775">
        <w:rPr>
          <w:color w:val="000000"/>
          <w:u w:val="single"/>
        </w:rPr>
        <w:t>elements</w:t>
      </w:r>
      <w:r w:rsidRPr="00BC6775">
        <w:rPr>
          <w:color w:val="000000"/>
          <w:sz w:val="16"/>
        </w:rPr>
        <w:t>. As discussed throughout this report, many of these elements have emerged in the transition from 4G to 5G—specifically, concerns about the supply chain and rise of Chinese vendors. The next section outlines several options and explores the merits and downsides of each approach.</w:t>
      </w:r>
    </w:p>
    <w:p w14:paraId="044AB5F4" w14:textId="606C4BA6" w:rsidR="007E0A02" w:rsidRPr="00BC6775" w:rsidRDefault="007E0A02" w:rsidP="007E0A02">
      <w:pPr>
        <w:pStyle w:val="Heading3"/>
        <w:rPr>
          <w:rFonts w:cs="Calibri"/>
        </w:rPr>
      </w:pPr>
      <w:r w:rsidRPr="00BC6775">
        <w:rPr>
          <w:rFonts w:cs="Calibri"/>
        </w:rPr>
        <w:t>2NC</w:t>
      </w:r>
      <w:r w:rsidR="001E4E81">
        <w:rPr>
          <w:rFonts w:cs="Calibri"/>
        </w:rPr>
        <w:t xml:space="preserve"> --- Chinese 5G --- Support 5G --- Funding Key</w:t>
      </w:r>
    </w:p>
    <w:p w14:paraId="41330DF5" w14:textId="77777777" w:rsidR="007E0A02" w:rsidRPr="00BC6775" w:rsidRDefault="007E0A02" w:rsidP="007E0A02">
      <w:pPr>
        <w:pStyle w:val="Heading4"/>
        <w:spacing w:before="30" w:line="278" w:lineRule="atLeast"/>
        <w:rPr>
          <w:rFonts w:eastAsia="Times New Roman" w:cs="Calibri"/>
          <w:color w:val="000000"/>
          <w:szCs w:val="26"/>
          <w:lang w:eastAsia="zh-CN"/>
        </w:rPr>
      </w:pPr>
      <w:r w:rsidRPr="00BC6775">
        <w:rPr>
          <w:rFonts w:cs="Calibri"/>
          <w:color w:val="000000"/>
          <w:szCs w:val="26"/>
        </w:rPr>
        <w:t>Funding plank solves.</w:t>
      </w:r>
    </w:p>
    <w:p w14:paraId="5EAB524F" w14:textId="77777777" w:rsidR="007E0A02" w:rsidRPr="00BC6775" w:rsidRDefault="007E0A02" w:rsidP="007E0A02">
      <w:pPr>
        <w:spacing w:after="120" w:line="235" w:lineRule="atLeast"/>
        <w:rPr>
          <w:color w:val="000000"/>
        </w:rPr>
      </w:pPr>
      <w:r w:rsidRPr="00BC6775">
        <w:rPr>
          <w:color w:val="000000"/>
        </w:rPr>
        <w:t>Tom </w:t>
      </w:r>
      <w:r w:rsidRPr="00BC6775">
        <w:rPr>
          <w:b/>
          <w:bCs/>
          <w:color w:val="000000"/>
          <w:sz w:val="26"/>
          <w:szCs w:val="26"/>
        </w:rPr>
        <w:t>Wheeler 19</w:t>
      </w:r>
      <w:r w:rsidRPr="00BC6775">
        <w:rPr>
          <w:color w:val="000000"/>
        </w:rPr>
        <w:t>, a visiting fellow in Governance Studies at Brookings, previously chairman of the FCC, July 9</w:t>
      </w:r>
      <w:proofErr w:type="gramStart"/>
      <w:r w:rsidRPr="00BC6775">
        <w:rPr>
          <w:color w:val="000000"/>
        </w:rPr>
        <w:t xml:space="preserve"> 2019</w:t>
      </w:r>
      <w:proofErr w:type="gramEnd"/>
      <w:r w:rsidRPr="00BC6775">
        <w:rPr>
          <w:color w:val="000000"/>
        </w:rPr>
        <w:t>. "5G in five (not so) easy pieces,” Brookings,</w:t>
      </w:r>
    </w:p>
    <w:p w14:paraId="6D818686" w14:textId="77777777" w:rsidR="007E0A02" w:rsidRPr="00BC6775" w:rsidRDefault="007E0A02" w:rsidP="007E0A02">
      <w:pPr>
        <w:spacing w:line="235" w:lineRule="atLeast"/>
        <w:rPr>
          <w:color w:val="000000"/>
          <w:sz w:val="16"/>
        </w:rPr>
      </w:pPr>
      <w:r w:rsidRPr="00BC6775">
        <w:rPr>
          <w:color w:val="000000"/>
          <w:sz w:val="16"/>
        </w:rPr>
        <w:t>5G is expensive</w:t>
      </w:r>
    </w:p>
    <w:p w14:paraId="1D12BD1D" w14:textId="77777777" w:rsidR="007E0A02" w:rsidRPr="00BC6775" w:rsidRDefault="007E0A02" w:rsidP="007E0A02">
      <w:pPr>
        <w:spacing w:line="235" w:lineRule="atLeast"/>
        <w:rPr>
          <w:color w:val="000000"/>
          <w:sz w:val="16"/>
        </w:rPr>
      </w:pPr>
      <w:r w:rsidRPr="00BC6775">
        <w:rPr>
          <w:color w:val="000000"/>
          <w:sz w:val="16"/>
        </w:rPr>
        <w:t>A </w:t>
      </w:r>
      <w:r w:rsidRPr="00BC6775">
        <w:rPr>
          <w:color w:val="000000"/>
          <w:u w:val="single"/>
        </w:rPr>
        <w:t>study</w:t>
      </w:r>
      <w:r w:rsidRPr="00BC6775">
        <w:rPr>
          <w:color w:val="000000"/>
          <w:sz w:val="16"/>
        </w:rPr>
        <w:t> by McKinsey &amp; Company </w:t>
      </w:r>
      <w:r w:rsidRPr="00BC6775">
        <w:rPr>
          <w:color w:val="000000"/>
          <w:u w:val="single"/>
        </w:rPr>
        <w:t>said about the</w:t>
      </w:r>
      <w:r w:rsidRPr="00BC6775">
        <w:rPr>
          <w:color w:val="000000"/>
          <w:sz w:val="16"/>
        </w:rPr>
        <w:t> </w:t>
      </w:r>
      <w:r w:rsidRPr="00BC6775">
        <w:rPr>
          <w:color w:val="000000"/>
          <w:u w:val="single"/>
          <w:shd w:val="clear" w:color="auto" w:fill="FFFF00"/>
        </w:rPr>
        <w:t>cost of building a 5G network</w:t>
      </w:r>
      <w:r w:rsidRPr="00BC6775">
        <w:rPr>
          <w:color w:val="000000"/>
          <w:sz w:val="16"/>
        </w:rPr>
        <w:t>, “</w:t>
      </w:r>
      <w:r w:rsidRPr="00BC6775">
        <w:rPr>
          <w:color w:val="000000"/>
          <w:u w:val="single"/>
        </w:rPr>
        <w:t>The numbers</w:t>
      </w:r>
      <w:r w:rsidRPr="00BC6775">
        <w:rPr>
          <w:color w:val="000000"/>
          <w:sz w:val="16"/>
        </w:rPr>
        <w:t> </w:t>
      </w:r>
      <w:r w:rsidRPr="00BC6775">
        <w:rPr>
          <w:color w:val="000000"/>
          <w:u w:val="single"/>
          <w:shd w:val="clear" w:color="auto" w:fill="FFFF00"/>
        </w:rPr>
        <w:t>look</w:t>
      </w:r>
      <w:r w:rsidRPr="00BC6775">
        <w:rPr>
          <w:color w:val="000000"/>
          <w:sz w:val="16"/>
        </w:rPr>
        <w:t> </w:t>
      </w:r>
      <w:r w:rsidRPr="00BC6775">
        <w:rPr>
          <w:b/>
          <w:bCs/>
          <w:color w:val="000000"/>
          <w:u w:val="single"/>
        </w:rPr>
        <w:t>more</w:t>
      </w:r>
      <w:r w:rsidRPr="00BC6775">
        <w:rPr>
          <w:color w:val="000000"/>
          <w:sz w:val="16"/>
        </w:rPr>
        <w:t> </w:t>
      </w:r>
      <w:r w:rsidRPr="00BC6775">
        <w:rPr>
          <w:b/>
          <w:bCs/>
          <w:color w:val="000000"/>
          <w:u w:val="single"/>
          <w:shd w:val="clear" w:color="auto" w:fill="FFFF00"/>
        </w:rPr>
        <w:t>daunting</w:t>
      </w:r>
      <w:r w:rsidRPr="00BC6775">
        <w:rPr>
          <w:color w:val="000000"/>
          <w:sz w:val="16"/>
        </w:rPr>
        <w:t> </w:t>
      </w:r>
      <w:r w:rsidRPr="00BC6775">
        <w:rPr>
          <w:color w:val="000000"/>
          <w:u w:val="single"/>
        </w:rPr>
        <w:t>than previously expected</w:t>
      </w:r>
      <w:r w:rsidRPr="00BC6775">
        <w:rPr>
          <w:color w:val="000000"/>
          <w:sz w:val="16"/>
        </w:rPr>
        <w:t>. … Network </w:t>
      </w:r>
      <w:r w:rsidRPr="00BC6775">
        <w:rPr>
          <w:color w:val="000000"/>
          <w:u w:val="single"/>
          <w:shd w:val="clear" w:color="auto" w:fill="FFFF00"/>
        </w:rPr>
        <w:t>investments</w:t>
      </w:r>
      <w:r w:rsidRPr="00BC6775">
        <w:rPr>
          <w:color w:val="000000"/>
          <w:sz w:val="16"/>
        </w:rPr>
        <w:t> would </w:t>
      </w:r>
      <w:r w:rsidRPr="00BC6775">
        <w:rPr>
          <w:color w:val="000000"/>
          <w:u w:val="single"/>
          <w:shd w:val="clear" w:color="auto" w:fill="FFFF00"/>
        </w:rPr>
        <w:t>have to increase</w:t>
      </w:r>
      <w:r w:rsidRPr="00BC6775">
        <w:rPr>
          <w:color w:val="000000"/>
          <w:sz w:val="16"/>
        </w:rPr>
        <w:t> </w:t>
      </w:r>
      <w:r w:rsidRPr="00BC6775">
        <w:rPr>
          <w:color w:val="000000"/>
          <w:u w:val="single"/>
        </w:rPr>
        <w:t>by up to</w:t>
      </w:r>
      <w:r w:rsidRPr="00BC6775">
        <w:rPr>
          <w:color w:val="000000"/>
          <w:sz w:val="16"/>
        </w:rPr>
        <w:t> </w:t>
      </w:r>
      <w:r w:rsidRPr="00BC6775">
        <w:rPr>
          <w:b/>
          <w:bCs/>
          <w:color w:val="000000"/>
          <w:u w:val="single"/>
          <w:shd w:val="clear" w:color="auto" w:fill="FFFF00"/>
        </w:rPr>
        <w:t>60%</w:t>
      </w:r>
      <w:r w:rsidRPr="00BC6775">
        <w:rPr>
          <w:color w:val="000000"/>
          <w:sz w:val="16"/>
        </w:rPr>
        <w:t> with a significant increase in operating expenses.”</w:t>
      </w:r>
    </w:p>
    <w:p w14:paraId="72EDD3E1" w14:textId="77777777" w:rsidR="007E0A02" w:rsidRPr="00BC6775" w:rsidRDefault="007E0A02" w:rsidP="007E0A02">
      <w:pPr>
        <w:spacing w:line="235" w:lineRule="atLeast"/>
        <w:rPr>
          <w:color w:val="000000"/>
          <w:sz w:val="16"/>
        </w:rPr>
      </w:pPr>
      <w:r w:rsidRPr="00BC6775">
        <w:rPr>
          <w:color w:val="000000"/>
          <w:u w:val="single"/>
        </w:rPr>
        <w:t>McKinsey’s</w:t>
      </w:r>
      <w:r w:rsidRPr="00BC6775">
        <w:rPr>
          <w:color w:val="000000"/>
          <w:sz w:val="16"/>
        </w:rPr>
        <w:t> </w:t>
      </w:r>
      <w:r w:rsidRPr="00BC6775">
        <w:rPr>
          <w:color w:val="000000"/>
          <w:u w:val="single"/>
          <w:shd w:val="clear" w:color="auto" w:fill="FFFF00"/>
        </w:rPr>
        <w:t>recommendation is</w:t>
      </w:r>
      <w:r w:rsidRPr="00BC6775">
        <w:rPr>
          <w:color w:val="000000"/>
          <w:sz w:val="16"/>
        </w:rPr>
        <w:t> </w:t>
      </w:r>
      <w:r w:rsidRPr="00BC6775">
        <w:rPr>
          <w:b/>
          <w:bCs/>
          <w:color w:val="000000"/>
          <w:u w:val="single"/>
          <w:shd w:val="clear" w:color="auto" w:fill="FFFF00"/>
        </w:rPr>
        <w:t>network sharing</w:t>
      </w:r>
      <w:r w:rsidRPr="00BC6775">
        <w:rPr>
          <w:color w:val="000000"/>
          <w:sz w:val="16"/>
        </w:rPr>
        <w:t>.[42] It is not a new idea: In the early days of cellular, </w:t>
      </w:r>
      <w:r w:rsidRPr="00BC6775">
        <w:rPr>
          <w:color w:val="000000"/>
          <w:u w:val="single"/>
          <w:shd w:val="clear" w:color="auto" w:fill="FFFF00"/>
        </w:rPr>
        <w:t>companies</w:t>
      </w:r>
      <w:r w:rsidRPr="00BC6775">
        <w:rPr>
          <w:color w:val="000000"/>
          <w:sz w:val="16"/>
        </w:rPr>
        <w:t> would </w:t>
      </w:r>
      <w:r w:rsidRPr="00BC6775">
        <w:rPr>
          <w:b/>
          <w:bCs/>
          <w:color w:val="000000"/>
          <w:u w:val="single"/>
          <w:shd w:val="clear" w:color="auto" w:fill="FFFF00"/>
        </w:rPr>
        <w:t>band together</w:t>
      </w:r>
      <w:r w:rsidRPr="00BC6775">
        <w:rPr>
          <w:color w:val="000000"/>
          <w:sz w:val="16"/>
        </w:rPr>
        <w:t> </w:t>
      </w:r>
      <w:r w:rsidRPr="00BC6775">
        <w:rPr>
          <w:color w:val="000000"/>
          <w:u w:val="single"/>
          <w:shd w:val="clear" w:color="auto" w:fill="FFFF00"/>
        </w:rPr>
        <w:t>to</w:t>
      </w:r>
      <w:r w:rsidRPr="00BC6775">
        <w:rPr>
          <w:color w:val="000000"/>
          <w:sz w:val="16"/>
        </w:rPr>
        <w:t> </w:t>
      </w:r>
      <w:r w:rsidRPr="00BC6775">
        <w:rPr>
          <w:b/>
          <w:bCs/>
          <w:color w:val="000000"/>
          <w:u w:val="single"/>
          <w:shd w:val="clear" w:color="auto" w:fill="FFFF00"/>
        </w:rPr>
        <w:t>jointly construct</w:t>
      </w:r>
      <w:r w:rsidRPr="00BC6775">
        <w:rPr>
          <w:color w:val="000000"/>
          <w:sz w:val="16"/>
        </w:rPr>
        <w:t> </w:t>
      </w:r>
      <w:r w:rsidRPr="00BC6775">
        <w:rPr>
          <w:color w:val="000000"/>
          <w:u w:val="single"/>
          <w:shd w:val="clear" w:color="auto" w:fill="FFFF00"/>
        </w:rPr>
        <w:t>a network and share</w:t>
      </w:r>
      <w:r w:rsidRPr="00BC6775">
        <w:rPr>
          <w:color w:val="000000"/>
          <w:sz w:val="16"/>
        </w:rPr>
        <w:t> </w:t>
      </w:r>
      <w:r w:rsidRPr="00BC6775">
        <w:rPr>
          <w:color w:val="000000"/>
          <w:u w:val="single"/>
        </w:rPr>
        <w:t>its</w:t>
      </w:r>
      <w:r w:rsidRPr="00BC6775">
        <w:rPr>
          <w:color w:val="000000"/>
          <w:sz w:val="16"/>
        </w:rPr>
        <w:t> </w:t>
      </w:r>
      <w:r w:rsidRPr="00BC6775">
        <w:rPr>
          <w:b/>
          <w:bCs/>
          <w:color w:val="000000"/>
          <w:u w:val="single"/>
          <w:shd w:val="clear" w:color="auto" w:fill="FFFF00"/>
        </w:rPr>
        <w:t>costs</w:t>
      </w:r>
      <w:r w:rsidRPr="00BC6775">
        <w:rPr>
          <w:color w:val="000000"/>
          <w:sz w:val="16"/>
        </w:rPr>
        <w:t> </w:t>
      </w:r>
      <w:r w:rsidRPr="00BC6775">
        <w:rPr>
          <w:color w:val="000000"/>
          <w:u w:val="single"/>
          <w:shd w:val="clear" w:color="auto" w:fill="FFFF00"/>
        </w:rPr>
        <w:t>and</w:t>
      </w:r>
      <w:r w:rsidRPr="00BC6775">
        <w:rPr>
          <w:color w:val="000000"/>
          <w:sz w:val="16"/>
        </w:rPr>
        <w:t> </w:t>
      </w:r>
      <w:r w:rsidRPr="00BC6775">
        <w:rPr>
          <w:b/>
          <w:bCs/>
          <w:color w:val="000000"/>
          <w:u w:val="single"/>
          <w:shd w:val="clear" w:color="auto" w:fill="FFFF00"/>
        </w:rPr>
        <w:t>capacity</w:t>
      </w:r>
      <w:r w:rsidRPr="00BC6775">
        <w:rPr>
          <w:color w:val="000000"/>
          <w:u w:val="single"/>
        </w:rPr>
        <w:t>.</w:t>
      </w:r>
      <w:r w:rsidRPr="00BC6775">
        <w:rPr>
          <w:color w:val="000000"/>
          <w:sz w:val="16"/>
        </w:rPr>
        <w:t> Consumers who bought a particular service had no notion it was running on the same network as a competitor brand, but </w:t>
      </w:r>
      <w:r w:rsidRPr="00BC6775">
        <w:rPr>
          <w:color w:val="000000"/>
          <w:u w:val="single"/>
        </w:rPr>
        <w:t>the</w:t>
      </w:r>
      <w:r w:rsidRPr="00BC6775">
        <w:rPr>
          <w:color w:val="000000"/>
          <w:sz w:val="16"/>
        </w:rPr>
        <w:t> </w:t>
      </w:r>
      <w:proofErr w:type="gramStart"/>
      <w:r w:rsidRPr="00BC6775">
        <w:rPr>
          <w:color w:val="000000"/>
          <w:u w:val="single"/>
          <w:shd w:val="clear" w:color="auto" w:fill="FFFF00"/>
        </w:rPr>
        <w:t>companies</w:t>
      </w:r>
      <w:proofErr w:type="gramEnd"/>
      <w:r w:rsidRPr="00BC6775">
        <w:rPr>
          <w:color w:val="000000"/>
          <w:u w:val="single"/>
          <w:shd w:val="clear" w:color="auto" w:fill="FFFF00"/>
        </w:rPr>
        <w:t xml:space="preserve"> saved money by not building</w:t>
      </w:r>
      <w:r w:rsidRPr="00BC6775">
        <w:rPr>
          <w:color w:val="000000"/>
          <w:sz w:val="16"/>
        </w:rPr>
        <w:t> </w:t>
      </w:r>
      <w:r w:rsidRPr="00BC6775">
        <w:rPr>
          <w:b/>
          <w:bCs/>
          <w:color w:val="000000"/>
          <w:u w:val="single"/>
          <w:shd w:val="clear" w:color="auto" w:fill="FFFF00"/>
        </w:rPr>
        <w:t>redundant networks</w:t>
      </w:r>
      <w:r w:rsidRPr="00BC6775">
        <w:rPr>
          <w:color w:val="000000"/>
          <w:sz w:val="16"/>
        </w:rPr>
        <w:t> </w:t>
      </w:r>
      <w:r w:rsidRPr="00BC6775">
        <w:rPr>
          <w:color w:val="000000"/>
          <w:u w:val="single"/>
          <w:shd w:val="clear" w:color="auto" w:fill="FFFF00"/>
        </w:rPr>
        <w:t>and</w:t>
      </w:r>
      <w:r w:rsidRPr="00BC6775">
        <w:rPr>
          <w:color w:val="000000"/>
          <w:sz w:val="16"/>
        </w:rPr>
        <w:t> </w:t>
      </w:r>
      <w:r w:rsidRPr="00BC6775">
        <w:rPr>
          <w:color w:val="000000"/>
          <w:u w:val="single"/>
        </w:rPr>
        <w:t>were thus able to</w:t>
      </w:r>
      <w:r w:rsidRPr="00BC6775">
        <w:rPr>
          <w:color w:val="000000"/>
          <w:sz w:val="16"/>
        </w:rPr>
        <w:t> </w:t>
      </w:r>
      <w:r w:rsidRPr="00BC6775">
        <w:rPr>
          <w:b/>
          <w:bCs/>
          <w:color w:val="000000"/>
          <w:u w:val="single"/>
          <w:shd w:val="clear" w:color="auto" w:fill="FFFF00"/>
        </w:rPr>
        <w:t>reach more customers</w:t>
      </w:r>
      <w:r w:rsidRPr="00BC6775">
        <w:rPr>
          <w:color w:val="000000"/>
          <w:u w:val="single"/>
        </w:rPr>
        <w:t>.</w:t>
      </w:r>
    </w:p>
    <w:p w14:paraId="28E6507B" w14:textId="77777777" w:rsidR="007E0A02" w:rsidRPr="00BC6775" w:rsidRDefault="007E0A02" w:rsidP="007E0A02">
      <w:pPr>
        <w:spacing w:line="235" w:lineRule="atLeast"/>
        <w:rPr>
          <w:color w:val="000000"/>
          <w:sz w:val="16"/>
        </w:rPr>
      </w:pPr>
      <w:r w:rsidRPr="00BC6775">
        <w:rPr>
          <w:color w:val="000000"/>
          <w:sz w:val="16"/>
        </w:rPr>
        <w:t xml:space="preserve">This idea has been catching on in other parts of the world. Multiple European operators are </w:t>
      </w:r>
      <w:proofErr w:type="gramStart"/>
      <w:r w:rsidRPr="00BC6775">
        <w:rPr>
          <w:color w:val="000000"/>
          <w:sz w:val="16"/>
        </w:rPr>
        <w:t>sharing, or</w:t>
      </w:r>
      <w:proofErr w:type="gramEnd"/>
      <w:r w:rsidRPr="00BC6775">
        <w:rPr>
          <w:color w:val="000000"/>
          <w:sz w:val="16"/>
        </w:rPr>
        <w:t xml:space="preserve"> proposing sharing 5G infrastructure. McKinsey reports, “</w:t>
      </w:r>
      <w:r w:rsidRPr="00BC6775">
        <w:rPr>
          <w:color w:val="000000"/>
          <w:u w:val="single"/>
        </w:rPr>
        <w:t>Operators have been able to reduce the total cost</w:t>
      </w:r>
      <w:r w:rsidRPr="00BC6775">
        <w:rPr>
          <w:color w:val="000000"/>
          <w:sz w:val="16"/>
        </w:rPr>
        <w:t> of ownership </w:t>
      </w:r>
      <w:r w:rsidRPr="00BC6775">
        <w:rPr>
          <w:b/>
          <w:bCs/>
          <w:color w:val="000000"/>
          <w:u w:val="single"/>
        </w:rPr>
        <w:t>by up to 30%</w:t>
      </w:r>
      <w:r w:rsidRPr="00BC6775">
        <w:rPr>
          <w:color w:val="000000"/>
          <w:sz w:val="16"/>
        </w:rPr>
        <w:t> </w:t>
      </w:r>
      <w:r w:rsidRPr="00BC6775">
        <w:rPr>
          <w:color w:val="000000"/>
          <w:u w:val="single"/>
          <w:shd w:val="clear" w:color="auto" w:fill="FFFF00"/>
        </w:rPr>
        <w:t>while</w:t>
      </w:r>
      <w:r w:rsidRPr="00BC6775">
        <w:rPr>
          <w:color w:val="000000"/>
          <w:sz w:val="16"/>
        </w:rPr>
        <w:t> </w:t>
      </w:r>
      <w:r w:rsidRPr="00BC6775">
        <w:rPr>
          <w:b/>
          <w:bCs/>
          <w:color w:val="000000"/>
          <w:u w:val="single"/>
          <w:shd w:val="clear" w:color="auto" w:fill="FFFF00"/>
        </w:rPr>
        <w:t>improving network quality</w:t>
      </w:r>
      <w:r w:rsidRPr="00BC6775">
        <w:rPr>
          <w:color w:val="000000"/>
          <w:sz w:val="16"/>
        </w:rPr>
        <w:t>.” When it comes to construction, the savings can be even greater. “The </w:t>
      </w:r>
      <w:r w:rsidRPr="00BC6775">
        <w:rPr>
          <w:color w:val="000000"/>
          <w:u w:val="single"/>
          <w:shd w:val="clear" w:color="auto" w:fill="FFFF00"/>
        </w:rPr>
        <w:t>cost</w:t>
      </w:r>
      <w:r w:rsidRPr="00BC6775">
        <w:rPr>
          <w:color w:val="000000"/>
          <w:sz w:val="16"/>
        </w:rPr>
        <w:t> </w:t>
      </w:r>
      <w:r w:rsidRPr="00BC6775">
        <w:rPr>
          <w:color w:val="000000"/>
          <w:u w:val="single"/>
        </w:rPr>
        <w:t>of</w:t>
      </w:r>
      <w:r w:rsidRPr="00BC6775">
        <w:rPr>
          <w:color w:val="000000"/>
          <w:sz w:val="16"/>
        </w:rPr>
        <w:t> small cell </w:t>
      </w:r>
      <w:r w:rsidRPr="00BC6775">
        <w:rPr>
          <w:color w:val="000000"/>
          <w:u w:val="single"/>
        </w:rPr>
        <w:t>deployment</w:t>
      </w:r>
      <w:r w:rsidRPr="00BC6775">
        <w:rPr>
          <w:color w:val="000000"/>
          <w:sz w:val="16"/>
        </w:rPr>
        <w:t> </w:t>
      </w:r>
      <w:r w:rsidRPr="00BC6775">
        <w:rPr>
          <w:color w:val="000000"/>
          <w:u w:val="single"/>
          <w:shd w:val="clear" w:color="auto" w:fill="FFFF00"/>
        </w:rPr>
        <w:t>can be reduced</w:t>
      </w:r>
      <w:r w:rsidRPr="00BC6775">
        <w:rPr>
          <w:color w:val="000000"/>
          <w:sz w:val="16"/>
        </w:rPr>
        <w:t> </w:t>
      </w:r>
      <w:r w:rsidRPr="00BC6775">
        <w:rPr>
          <w:color w:val="000000"/>
          <w:u w:val="single"/>
        </w:rPr>
        <w:t>by</w:t>
      </w:r>
      <w:r w:rsidRPr="00BC6775">
        <w:rPr>
          <w:color w:val="000000"/>
          <w:sz w:val="16"/>
        </w:rPr>
        <w:t> up to </w:t>
      </w:r>
      <w:r w:rsidRPr="00BC6775">
        <w:rPr>
          <w:b/>
          <w:bCs/>
          <w:color w:val="000000"/>
          <w:u w:val="single"/>
          <w:shd w:val="clear" w:color="auto" w:fill="FFFF00"/>
        </w:rPr>
        <w:t>50%</w:t>
      </w:r>
      <w:r w:rsidRPr="00BC6775">
        <w:rPr>
          <w:color w:val="000000"/>
          <w:sz w:val="16"/>
        </w:rPr>
        <w:t> if three players share the same network,” McKinsey reports.</w:t>
      </w:r>
    </w:p>
    <w:p w14:paraId="26AA4E56" w14:textId="77777777" w:rsidR="007E0A02" w:rsidRPr="006B20D6" w:rsidRDefault="007E0A02" w:rsidP="007E0A02"/>
    <w:p w14:paraId="0A01A1EE" w14:textId="7687C45F" w:rsidR="007E0A02" w:rsidRPr="00BC6775" w:rsidRDefault="007E0A02" w:rsidP="007E0A02">
      <w:pPr>
        <w:pStyle w:val="Heading3"/>
        <w:rPr>
          <w:rFonts w:cs="Calibri"/>
        </w:rPr>
      </w:pPr>
      <w:r w:rsidRPr="00BC6775">
        <w:rPr>
          <w:rFonts w:cs="Calibri"/>
        </w:rPr>
        <w:t>2NC</w:t>
      </w:r>
      <w:r>
        <w:rPr>
          <w:rFonts w:cs="Calibri"/>
        </w:rPr>
        <w:t xml:space="preserve"> --- Chinese 5G --- 6G Key</w:t>
      </w:r>
    </w:p>
    <w:p w14:paraId="7BADE2BA" w14:textId="77777777" w:rsidR="007E0A02" w:rsidRPr="00BC6775" w:rsidRDefault="007E0A02" w:rsidP="007E0A02">
      <w:pPr>
        <w:pStyle w:val="Heading4"/>
        <w:rPr>
          <w:rFonts w:cs="Calibri"/>
        </w:rPr>
      </w:pPr>
      <w:r w:rsidRPr="00BC6775">
        <w:rPr>
          <w:rFonts w:cs="Calibri"/>
        </w:rPr>
        <w:t xml:space="preserve">Stop focusing on your 5G. 6G is where the </w:t>
      </w:r>
      <w:r w:rsidRPr="00BC6775">
        <w:rPr>
          <w:rFonts w:cs="Calibri"/>
          <w:u w:val="single"/>
        </w:rPr>
        <w:t>battlefield</w:t>
      </w:r>
      <w:r w:rsidRPr="00BC6775">
        <w:rPr>
          <w:rFonts w:cs="Calibri"/>
        </w:rPr>
        <w:t xml:space="preserve"> of communications technologies will be.</w:t>
      </w:r>
    </w:p>
    <w:p w14:paraId="58DFED69" w14:textId="77777777" w:rsidR="007E0A02" w:rsidRPr="00BC6775" w:rsidRDefault="007E0A02" w:rsidP="007E0A02">
      <w:r w:rsidRPr="00BC6775">
        <w:rPr>
          <w:rStyle w:val="Style13ptBold"/>
        </w:rPr>
        <w:t>Howell ‘23</w:t>
      </w:r>
      <w:r w:rsidRPr="00BC6775">
        <w:t xml:space="preserve"> [Sam; November 14; An Adjunct Associate Fellow with the Technology and National Security Program at the Center for a New American Security (CNAS); Center for a New American Security, “U.S.-China Competition and the Race to 6G,” https://www.cnas.org/publications/commentary/u-s-china-competition-and-the-race-to-6g] </w:t>
      </w:r>
      <w:proofErr w:type="spellStart"/>
      <w:r w:rsidRPr="00BC6775">
        <w:t>eddie</w:t>
      </w:r>
      <w:proofErr w:type="spellEnd"/>
    </w:p>
    <w:p w14:paraId="21A3A818" w14:textId="77777777" w:rsidR="007E0A02" w:rsidRPr="00BC6775" w:rsidRDefault="007E0A02" w:rsidP="007E0A02">
      <w:pPr>
        <w:rPr>
          <w:sz w:val="14"/>
        </w:rPr>
      </w:pPr>
      <w:r w:rsidRPr="00BC6775">
        <w:rPr>
          <w:rStyle w:val="StyleUnderline"/>
        </w:rPr>
        <w:t xml:space="preserve">The country that </w:t>
      </w:r>
      <w:r w:rsidRPr="00BC6775">
        <w:rPr>
          <w:rStyle w:val="Emphasis"/>
        </w:rPr>
        <w:t>leads</w:t>
      </w:r>
      <w:r w:rsidRPr="00BC6775">
        <w:rPr>
          <w:rStyle w:val="StyleUnderline"/>
        </w:rPr>
        <w:t xml:space="preserve"> the development and </w:t>
      </w:r>
      <w:r w:rsidRPr="00BC6775">
        <w:rPr>
          <w:rStyle w:val="Emphasis"/>
        </w:rPr>
        <w:t>deployment</w:t>
      </w:r>
      <w:r w:rsidRPr="00BC6775">
        <w:rPr>
          <w:rStyle w:val="StyleUnderline"/>
        </w:rPr>
        <w:t xml:space="preserve"> of </w:t>
      </w:r>
      <w:r w:rsidRPr="007E0A02">
        <w:rPr>
          <w:rStyle w:val="StyleUnderline"/>
          <w:highlight w:val="cyan"/>
        </w:rPr>
        <w:t>6G</w:t>
      </w:r>
      <w:r w:rsidRPr="00BC6775">
        <w:rPr>
          <w:sz w:val="14"/>
        </w:rPr>
        <w:t>—the next generation of wireless telecommunications—</w:t>
      </w:r>
      <w:r w:rsidRPr="007E0A02">
        <w:rPr>
          <w:rStyle w:val="StyleUnderline"/>
          <w:highlight w:val="cyan"/>
        </w:rPr>
        <w:t xml:space="preserve">will </w:t>
      </w:r>
      <w:r w:rsidRPr="007E0A02">
        <w:rPr>
          <w:rStyle w:val="Emphasis"/>
          <w:highlight w:val="cyan"/>
        </w:rPr>
        <w:t>control</w:t>
      </w:r>
      <w:r w:rsidRPr="007E0A02">
        <w:rPr>
          <w:rStyle w:val="StyleUnderline"/>
          <w:highlight w:val="cyan"/>
        </w:rPr>
        <w:t xml:space="preserve"> critical infrastructure</w:t>
      </w:r>
      <w:r w:rsidRPr="00BC6775">
        <w:rPr>
          <w:rStyle w:val="StyleUnderline"/>
        </w:rPr>
        <w:t xml:space="preserve"> that is </w:t>
      </w:r>
      <w:r w:rsidRPr="00BC6775">
        <w:rPr>
          <w:rStyle w:val="Emphasis"/>
        </w:rPr>
        <w:t>integral</w:t>
      </w:r>
      <w:r w:rsidRPr="00BC6775">
        <w:rPr>
          <w:rStyle w:val="StyleUnderline"/>
        </w:rPr>
        <w:t xml:space="preserve"> to global economic competitiveness, national security, and the functioning of society. 6G is thus a </w:t>
      </w:r>
      <w:r w:rsidRPr="00BC6775">
        <w:rPr>
          <w:rStyle w:val="Emphasis"/>
        </w:rPr>
        <w:t>key</w:t>
      </w:r>
      <w:r w:rsidRPr="00BC6775">
        <w:rPr>
          <w:rStyle w:val="StyleUnderline"/>
        </w:rPr>
        <w:t xml:space="preserve"> battleground</w:t>
      </w:r>
      <w:r w:rsidRPr="00BC6775">
        <w:rPr>
          <w:sz w:val="14"/>
        </w:rPr>
        <w:t xml:space="preserve"> of U.S.-China technology competition. Though 6G is not expected to be commercially available until 2030, China’s dominance of fifth-generation networks highlights the importance of planning and early market entry. The United States must act now to establish 6G leadership and ensure the development of secure and resilient networks.</w:t>
      </w:r>
    </w:p>
    <w:p w14:paraId="1E74571E" w14:textId="77777777" w:rsidR="007E0A02" w:rsidRPr="00BC6775" w:rsidRDefault="007E0A02" w:rsidP="007E0A02">
      <w:pPr>
        <w:rPr>
          <w:sz w:val="14"/>
        </w:rPr>
      </w:pPr>
      <w:r w:rsidRPr="00BC6775">
        <w:rPr>
          <w:rStyle w:val="StyleUnderline"/>
        </w:rPr>
        <w:t>6G </w:t>
      </w:r>
      <w:r w:rsidRPr="007E0A02">
        <w:rPr>
          <w:rStyle w:val="StyleUnderline"/>
          <w:highlight w:val="cyan"/>
        </w:rPr>
        <w:t xml:space="preserve">aims to </w:t>
      </w:r>
      <w:r w:rsidRPr="007E0A02">
        <w:rPr>
          <w:rStyle w:val="Emphasis"/>
          <w:highlight w:val="cyan"/>
        </w:rPr>
        <w:t>unlock</w:t>
      </w:r>
      <w:r w:rsidRPr="007E0A02">
        <w:rPr>
          <w:rStyle w:val="StyleUnderline"/>
          <w:highlight w:val="cyan"/>
        </w:rPr>
        <w:t xml:space="preserve"> faster</w:t>
      </w:r>
      <w:r w:rsidRPr="00BC6775">
        <w:rPr>
          <w:rStyle w:val="StyleUnderline"/>
        </w:rPr>
        <w:t xml:space="preserve">, more </w:t>
      </w:r>
      <w:r w:rsidRPr="007E0A02">
        <w:rPr>
          <w:rStyle w:val="Emphasis"/>
          <w:highlight w:val="cyan"/>
        </w:rPr>
        <w:t>reliable</w:t>
      </w:r>
      <w:r w:rsidRPr="007E0A02">
        <w:rPr>
          <w:rStyle w:val="StyleUnderline"/>
          <w:highlight w:val="cyan"/>
        </w:rPr>
        <w:t>, and</w:t>
      </w:r>
      <w:r w:rsidRPr="00BC6775">
        <w:rPr>
          <w:rStyle w:val="StyleUnderline"/>
        </w:rPr>
        <w:t xml:space="preserve"> more </w:t>
      </w:r>
      <w:r w:rsidRPr="007E0A02">
        <w:rPr>
          <w:rStyle w:val="Emphasis"/>
          <w:highlight w:val="cyan"/>
        </w:rPr>
        <w:t>sustainable</w:t>
      </w:r>
      <w:r w:rsidRPr="00BC6775">
        <w:rPr>
          <w:rStyle w:val="StyleUnderline"/>
        </w:rPr>
        <w:t xml:space="preserve"> communications </w:t>
      </w:r>
      <w:r w:rsidRPr="007E0A02">
        <w:rPr>
          <w:rStyle w:val="StyleUnderline"/>
          <w:highlight w:val="cyan"/>
        </w:rPr>
        <w:t>capabilities</w:t>
      </w:r>
      <w:r w:rsidRPr="00BC6775">
        <w:rPr>
          <w:sz w:val="14"/>
        </w:rPr>
        <w:t>. 6G promises to connect significantly more devices to the internet at higher speeds and with lower latency than 5G networks. These advances will allow for dependable communications networks that can connect devices simultaneously and support a range of novel technologies, such as virtual and augmented reality, robotics, and autonomous vehicles.</w:t>
      </w:r>
    </w:p>
    <w:p w14:paraId="703EEECA" w14:textId="77777777" w:rsidR="007E0A02" w:rsidRPr="00BC6775" w:rsidRDefault="007E0A02" w:rsidP="007E0A02">
      <w:pPr>
        <w:rPr>
          <w:sz w:val="14"/>
        </w:rPr>
      </w:pPr>
      <w:r w:rsidRPr="00BC6775">
        <w:rPr>
          <w:rStyle w:val="StyleUnderline"/>
        </w:rPr>
        <w:t xml:space="preserve">While 5G focused on </w:t>
      </w:r>
      <w:r w:rsidRPr="00BC6775">
        <w:rPr>
          <w:rStyle w:val="Emphasis"/>
        </w:rPr>
        <w:t>advancing</w:t>
      </w:r>
      <w:r w:rsidRPr="00BC6775">
        <w:rPr>
          <w:rStyle w:val="StyleUnderline"/>
        </w:rPr>
        <w:t xml:space="preserve"> the Internet of Things, 6G </w:t>
      </w:r>
      <w:r w:rsidRPr="007E0A02">
        <w:rPr>
          <w:rStyle w:val="StyleUnderline"/>
          <w:highlight w:val="cyan"/>
        </w:rPr>
        <w:t>will enable a</w:t>
      </w:r>
      <w:r w:rsidRPr="00BC6775">
        <w:rPr>
          <w:rStyle w:val="StyleUnderline"/>
        </w:rPr>
        <w:t xml:space="preserve"> more </w:t>
      </w:r>
      <w:r w:rsidRPr="007E0A02">
        <w:rPr>
          <w:rStyle w:val="Emphasis"/>
          <w:highlight w:val="cyan"/>
        </w:rPr>
        <w:t>digitally immersive</w:t>
      </w:r>
      <w:r w:rsidRPr="007E0A02">
        <w:rPr>
          <w:rStyle w:val="StyleUnderline"/>
          <w:highlight w:val="cyan"/>
        </w:rPr>
        <w:t xml:space="preserve"> world</w:t>
      </w:r>
      <w:r w:rsidRPr="00BC6775">
        <w:rPr>
          <w:rStyle w:val="StyleUnderline"/>
        </w:rPr>
        <w:t xml:space="preserve"> that can even </w:t>
      </w:r>
      <w:r w:rsidRPr="00BC6775">
        <w:rPr>
          <w:rStyle w:val="Emphasis"/>
        </w:rPr>
        <w:t>mirror</w:t>
      </w:r>
      <w:r w:rsidRPr="00BC6775">
        <w:rPr>
          <w:rStyle w:val="StyleUnderline"/>
        </w:rPr>
        <w:t xml:space="preserve"> reality</w:t>
      </w:r>
      <w:r w:rsidRPr="00BC6775">
        <w:rPr>
          <w:sz w:val="14"/>
        </w:rPr>
        <w:t xml:space="preserve">. For example, </w:t>
      </w:r>
      <w:r w:rsidRPr="00BC6775">
        <w:rPr>
          <w:rStyle w:val="StyleUnderline"/>
        </w:rPr>
        <w:t xml:space="preserve">6G will enable </w:t>
      </w:r>
      <w:r w:rsidRPr="007E0A02">
        <w:rPr>
          <w:rStyle w:val="StyleUnderline"/>
          <w:highlight w:val="cyan"/>
        </w:rPr>
        <w:t>near-</w:t>
      </w:r>
      <w:r w:rsidRPr="007E0A02">
        <w:rPr>
          <w:rStyle w:val="Emphasis"/>
          <w:highlight w:val="cyan"/>
        </w:rPr>
        <w:t>real time</w:t>
      </w:r>
      <w:r w:rsidRPr="007E0A02">
        <w:rPr>
          <w:rStyle w:val="StyleUnderline"/>
          <w:highlight w:val="cyan"/>
        </w:rPr>
        <w:t xml:space="preserve"> human-to-human, human-to-machine, and machine-to-machine communications</w:t>
      </w:r>
      <w:r w:rsidRPr="00BC6775">
        <w:rPr>
          <w:rStyle w:val="StyleUnderline"/>
        </w:rPr>
        <w:t>, opening a range of new capabilities, products, and services across multiple industries</w:t>
      </w:r>
      <w:r w:rsidRPr="00BC6775">
        <w:rPr>
          <w:sz w:val="14"/>
        </w:rPr>
        <w:t xml:space="preserve">, from agriculture and healthcare to transportation and defense. 6G will enable economic and technological competitiveness in the 21st century, and the first country to operationalize it will gain an upper hand in establishing a favorable market position and setting standards for the design and use of 6G devices. </w:t>
      </w:r>
      <w:r w:rsidRPr="00BC6775">
        <w:rPr>
          <w:rStyle w:val="StyleUnderline"/>
        </w:rPr>
        <w:t xml:space="preserve">As with 5G, </w:t>
      </w:r>
      <w:r w:rsidRPr="007E0A02">
        <w:rPr>
          <w:rStyle w:val="StyleUnderline"/>
          <w:highlight w:val="cyan"/>
        </w:rPr>
        <w:t xml:space="preserve">China has jumped to an </w:t>
      </w:r>
      <w:r w:rsidRPr="007E0A02">
        <w:rPr>
          <w:rStyle w:val="Emphasis"/>
          <w:highlight w:val="cyan"/>
        </w:rPr>
        <w:t>early</w:t>
      </w:r>
      <w:r w:rsidRPr="007E0A02">
        <w:rPr>
          <w:rStyle w:val="StyleUnderline"/>
          <w:highlight w:val="cyan"/>
        </w:rPr>
        <w:t xml:space="preserve"> lead</w:t>
      </w:r>
      <w:r w:rsidRPr="00BC6775">
        <w:rPr>
          <w:rStyle w:val="StyleUnderline"/>
        </w:rPr>
        <w:t xml:space="preserve"> in the 6G race</w:t>
      </w:r>
      <w:r w:rsidRPr="00BC6775">
        <w:rPr>
          <w:sz w:val="14"/>
        </w:rPr>
        <w:t>.</w:t>
      </w:r>
    </w:p>
    <w:p w14:paraId="395BB3DE" w14:textId="77777777" w:rsidR="007E0A02" w:rsidRPr="00BC6775" w:rsidRDefault="007E0A02" w:rsidP="007E0A02">
      <w:pPr>
        <w:rPr>
          <w:sz w:val="14"/>
        </w:rPr>
      </w:pPr>
      <w:r w:rsidRPr="00BC6775">
        <w:rPr>
          <w:sz w:val="14"/>
        </w:rPr>
        <w:t>China views telecommunications as central to its geopolitical and strategic objectives. Multiple strategy documents—such as the 14th Five-Year Plan for National Informatization—rank 6G among the government’s top priorities. China aims to dominate the development and rollout of 6G infrastructure, just as it did in 5G, where Chinese firms maintain 70 percent of the world’s base stations and 80 percent of 5G connected devices.</w:t>
      </w:r>
    </w:p>
    <w:p w14:paraId="0E10287D" w14:textId="77777777" w:rsidR="007E0A02" w:rsidRPr="00BC6775" w:rsidRDefault="007E0A02" w:rsidP="007E0A02">
      <w:pPr>
        <w:rPr>
          <w:sz w:val="14"/>
        </w:rPr>
      </w:pPr>
      <w:r w:rsidRPr="00BC6775">
        <w:rPr>
          <w:sz w:val="14"/>
        </w:rPr>
        <w:t xml:space="preserve">China’s approach to 6G mirrors its approach to 5G. </w:t>
      </w:r>
      <w:r w:rsidRPr="00BC6775">
        <w:rPr>
          <w:rStyle w:val="StyleUnderline"/>
        </w:rPr>
        <w:t>The Chinese government is </w:t>
      </w:r>
      <w:r w:rsidRPr="007E0A02">
        <w:rPr>
          <w:rStyle w:val="Emphasis"/>
          <w:highlight w:val="cyan"/>
        </w:rPr>
        <w:t>leveraging</w:t>
      </w:r>
      <w:r w:rsidRPr="007E0A02">
        <w:rPr>
          <w:rStyle w:val="StyleUnderline"/>
          <w:highlight w:val="cyan"/>
        </w:rPr>
        <w:t> subsidies, credit facilities, tax breaks</w:t>
      </w:r>
      <w:r w:rsidRPr="00BC6775">
        <w:rPr>
          <w:rStyle w:val="StyleUnderline"/>
        </w:rPr>
        <w:t>, and related forms of state support to boost domestic equipment manufacturing capacity and position</w:t>
      </w:r>
      <w:r w:rsidRPr="00BC6775">
        <w:rPr>
          <w:sz w:val="14"/>
        </w:rPr>
        <w:t xml:space="preserve"> Chinese firms to gain an early 6G market advantage. China is also investing heavily in the enabling technologies that form the backbone of 6G infrastructure, such as legacy chips and artificial intelligence, to reduce dependencies on foreign suppliers and secure a competitive edge across the entire 6G supply chain. Simultaneously, China is increasing its participation in international fora to gain influence over standard-setting processes and make Chinese telecommunications companies the preferred 6G providers around the world.</w:t>
      </w:r>
    </w:p>
    <w:p w14:paraId="1CEDF8E9" w14:textId="77777777" w:rsidR="007E0A02" w:rsidRPr="00BC6775" w:rsidRDefault="007E0A02" w:rsidP="007E0A02">
      <w:pPr>
        <w:rPr>
          <w:sz w:val="14"/>
        </w:rPr>
      </w:pPr>
      <w:r w:rsidRPr="00BC6775">
        <w:rPr>
          <w:sz w:val="14"/>
        </w:rPr>
        <w:t>China views telecommunications as central to its geopolitical and strategic objectives.</w:t>
      </w:r>
    </w:p>
    <w:p w14:paraId="7072D0A4" w14:textId="77777777" w:rsidR="007E0A02" w:rsidRPr="00BC6775" w:rsidRDefault="007E0A02" w:rsidP="007E0A02">
      <w:pPr>
        <w:rPr>
          <w:sz w:val="14"/>
        </w:rPr>
      </w:pPr>
      <w:r w:rsidRPr="00BC6775">
        <w:rPr>
          <w:sz w:val="14"/>
        </w:rPr>
        <w:t xml:space="preserve">A </w:t>
      </w:r>
      <w:r w:rsidRPr="007E0A02">
        <w:rPr>
          <w:rStyle w:val="StyleUnderline"/>
          <w:highlight w:val="cyan"/>
        </w:rPr>
        <w:t>China-led 6G ecosystem poses</w:t>
      </w:r>
      <w:r w:rsidRPr="00BC6775">
        <w:rPr>
          <w:rStyle w:val="StyleUnderline"/>
        </w:rPr>
        <w:t xml:space="preserve"> </w:t>
      </w:r>
      <w:r w:rsidRPr="00BC6775">
        <w:rPr>
          <w:rStyle w:val="Emphasis"/>
        </w:rPr>
        <w:t>several</w:t>
      </w:r>
      <w:r w:rsidRPr="00BC6775">
        <w:rPr>
          <w:rStyle w:val="StyleUnderline"/>
        </w:rPr>
        <w:t xml:space="preserve"> challenges for the United States.</w:t>
      </w:r>
      <w:r w:rsidRPr="00BC6775">
        <w:rPr>
          <w:sz w:val="14"/>
        </w:rPr>
        <w:t xml:space="preserve"> U.S. 6G vendors may struggle to compete internationally with state-backed Chinese firms that can offer lower prices, invest in high-risk projects, and have more experience operating in remote areas. Further, </w:t>
      </w:r>
      <w:r w:rsidRPr="00BC6775">
        <w:rPr>
          <w:rStyle w:val="StyleUnderline"/>
        </w:rPr>
        <w:t xml:space="preserve">countries that </w:t>
      </w:r>
      <w:r w:rsidRPr="00BC6775">
        <w:rPr>
          <w:rStyle w:val="Emphasis"/>
        </w:rPr>
        <w:t>integrate</w:t>
      </w:r>
      <w:r w:rsidRPr="00BC6775">
        <w:rPr>
          <w:rStyle w:val="StyleUnderline"/>
        </w:rPr>
        <w:t xml:space="preserve"> Chinese 6G technologies into their networks could be </w:t>
      </w:r>
      <w:r w:rsidRPr="00BC6775">
        <w:rPr>
          <w:rStyle w:val="Emphasis"/>
        </w:rPr>
        <w:t>vulnerable</w:t>
      </w:r>
      <w:r w:rsidRPr="00BC6775">
        <w:rPr>
          <w:rStyle w:val="StyleUnderline"/>
        </w:rPr>
        <w:t xml:space="preserve"> to </w:t>
      </w:r>
      <w:r w:rsidRPr="007E0A02">
        <w:rPr>
          <w:rStyle w:val="StyleUnderline"/>
          <w:highlight w:val="cyan"/>
        </w:rPr>
        <w:t>espionage, i</w:t>
      </w:r>
      <w:r w:rsidRPr="00BC6775">
        <w:rPr>
          <w:rStyle w:val="StyleUnderline"/>
        </w:rPr>
        <w:t xml:space="preserve">ntellectual </w:t>
      </w:r>
      <w:r w:rsidRPr="007E0A02">
        <w:rPr>
          <w:rStyle w:val="StyleUnderline"/>
          <w:highlight w:val="cyan"/>
        </w:rPr>
        <w:t>p</w:t>
      </w:r>
      <w:r w:rsidRPr="00BC6775">
        <w:rPr>
          <w:rStyle w:val="StyleUnderline"/>
        </w:rPr>
        <w:t xml:space="preserve">roperty </w:t>
      </w:r>
      <w:r w:rsidRPr="007E0A02">
        <w:rPr>
          <w:rStyle w:val="StyleUnderline"/>
          <w:highlight w:val="cyan"/>
        </w:rPr>
        <w:t>theft, or censorship</w:t>
      </w:r>
      <w:r w:rsidRPr="00BC6775">
        <w:rPr>
          <w:rStyle w:val="StyleUnderline"/>
        </w:rPr>
        <w:t>.</w:t>
      </w:r>
      <w:r w:rsidRPr="00BC6775">
        <w:rPr>
          <w:sz w:val="14"/>
        </w:rPr>
        <w:t xml:space="preserve"> Widespread global adoption of Chinese technologies could force the United States to rethink its alliance networks and information-sharing mechanisms.</w:t>
      </w:r>
    </w:p>
    <w:p w14:paraId="7FBB2726" w14:textId="77777777" w:rsidR="007E0A02" w:rsidRPr="00BC6775" w:rsidRDefault="007E0A02" w:rsidP="007E0A02">
      <w:pPr>
        <w:rPr>
          <w:sz w:val="14"/>
        </w:rPr>
      </w:pPr>
      <w:r w:rsidRPr="00BC6775">
        <w:rPr>
          <w:sz w:val="14"/>
        </w:rPr>
        <w:t xml:space="preserve">China’s </w:t>
      </w:r>
      <w:r w:rsidRPr="007E0A02">
        <w:rPr>
          <w:rStyle w:val="StyleUnderline"/>
          <w:highlight w:val="cyan"/>
        </w:rPr>
        <w:t>6G</w:t>
      </w:r>
      <w:r w:rsidRPr="00BC6775">
        <w:rPr>
          <w:rStyle w:val="StyleUnderline"/>
        </w:rPr>
        <w:t xml:space="preserve"> ambitions </w:t>
      </w:r>
      <w:r w:rsidRPr="007E0A02">
        <w:rPr>
          <w:rStyle w:val="StyleUnderline"/>
          <w:highlight w:val="cyan"/>
        </w:rPr>
        <w:t xml:space="preserve">carry </w:t>
      </w:r>
      <w:r w:rsidRPr="007E0A02">
        <w:rPr>
          <w:rStyle w:val="Emphasis"/>
          <w:highlight w:val="cyan"/>
        </w:rPr>
        <w:t>implications</w:t>
      </w:r>
      <w:r w:rsidRPr="007E0A02">
        <w:rPr>
          <w:rStyle w:val="StyleUnderline"/>
          <w:highlight w:val="cyan"/>
        </w:rPr>
        <w:t xml:space="preserve"> for U.S</w:t>
      </w:r>
      <w:r w:rsidRPr="00BC6775">
        <w:rPr>
          <w:rStyle w:val="StyleUnderline"/>
        </w:rPr>
        <w:t xml:space="preserve">. national </w:t>
      </w:r>
      <w:r w:rsidRPr="007E0A02">
        <w:rPr>
          <w:rStyle w:val="StyleUnderline"/>
          <w:highlight w:val="cyan"/>
        </w:rPr>
        <w:t>security</w:t>
      </w:r>
      <w:r w:rsidRPr="00BC6775">
        <w:rPr>
          <w:rStyle w:val="StyleUnderline"/>
        </w:rPr>
        <w:t xml:space="preserve"> and defense as well.</w:t>
      </w:r>
      <w:r w:rsidRPr="00BC6775">
        <w:rPr>
          <w:sz w:val="14"/>
        </w:rPr>
        <w:t xml:space="preserve"> Beyond reaping the economic benefits of 6G, China also aims to lead in military applications of the technology. In January 2022, Chinese researchers reportedly developed a 6G laser device that can detect stealth aircraft, enhance high-speed space communications, and bolster China’s hypersonic missile program. China could also leverage 6G to improve its surveillance and reconnaissance capabilities, augment military personnel training, or streamline command and control processes. In short, China could employ its 6G capabilities to gain a significant military advantage should conflict with the United States occur.</w:t>
      </w:r>
    </w:p>
    <w:p w14:paraId="49D9DB82" w14:textId="77777777" w:rsidR="007E0A02" w:rsidRPr="00BC6775" w:rsidRDefault="007E0A02" w:rsidP="007E0A02">
      <w:pPr>
        <w:rPr>
          <w:sz w:val="14"/>
        </w:rPr>
      </w:pPr>
      <w:r w:rsidRPr="00BC6775">
        <w:rPr>
          <w:sz w:val="14"/>
        </w:rPr>
        <w:t xml:space="preserve">The </w:t>
      </w:r>
      <w:r w:rsidRPr="00BC6775">
        <w:rPr>
          <w:rStyle w:val="StyleUnderline"/>
        </w:rPr>
        <w:t xml:space="preserve">United States cannot afford to </w:t>
      </w:r>
      <w:r w:rsidRPr="00BC6775">
        <w:rPr>
          <w:rStyle w:val="Emphasis"/>
        </w:rPr>
        <w:t>cede</w:t>
      </w:r>
      <w:r w:rsidRPr="00BC6775">
        <w:rPr>
          <w:rStyle w:val="StyleUnderline"/>
        </w:rPr>
        <w:t xml:space="preserve"> the lead in 6G. </w:t>
      </w:r>
      <w:r w:rsidRPr="007E0A02">
        <w:rPr>
          <w:rStyle w:val="StyleUnderline"/>
          <w:highlight w:val="cyan"/>
        </w:rPr>
        <w:t>To boost American competitiveness</w:t>
      </w:r>
      <w:r w:rsidRPr="00BC6775">
        <w:rPr>
          <w:sz w:val="14"/>
        </w:rPr>
        <w:t xml:space="preserve"> in this critical technology area, U.S. </w:t>
      </w:r>
      <w:r w:rsidRPr="007E0A02">
        <w:rPr>
          <w:rStyle w:val="StyleUnderline"/>
          <w:highlight w:val="cyan"/>
        </w:rPr>
        <w:t xml:space="preserve">policymakers should </w:t>
      </w:r>
      <w:r w:rsidRPr="007E0A02">
        <w:rPr>
          <w:rStyle w:val="Emphasis"/>
          <w:highlight w:val="cyan"/>
        </w:rPr>
        <w:t>craft</w:t>
      </w:r>
      <w:r w:rsidRPr="007E0A02">
        <w:rPr>
          <w:rStyle w:val="StyleUnderline"/>
          <w:highlight w:val="cyan"/>
        </w:rPr>
        <w:t xml:space="preserve"> a</w:t>
      </w:r>
      <w:r w:rsidRPr="00BC6775">
        <w:rPr>
          <w:rStyle w:val="StyleUnderline"/>
        </w:rPr>
        <w:t xml:space="preserve"> comprehensive </w:t>
      </w:r>
      <w:r w:rsidRPr="007E0A02">
        <w:rPr>
          <w:rStyle w:val="StyleUnderline"/>
          <w:highlight w:val="cyan"/>
        </w:rPr>
        <w:t>6G strategy</w:t>
      </w:r>
      <w:r w:rsidRPr="00BC6775">
        <w:rPr>
          <w:rStyle w:val="StyleUnderline"/>
        </w:rPr>
        <w:t xml:space="preserve">, </w:t>
      </w:r>
      <w:r w:rsidRPr="007E0A02">
        <w:rPr>
          <w:rStyle w:val="Emphasis"/>
          <w:highlight w:val="cyan"/>
        </w:rPr>
        <w:t>expand</w:t>
      </w:r>
      <w:r w:rsidRPr="00BC6775">
        <w:rPr>
          <w:rStyle w:val="Emphasis"/>
        </w:rPr>
        <w:t xml:space="preserve"> </w:t>
      </w:r>
      <w:r w:rsidRPr="00BC6775">
        <w:rPr>
          <w:rStyle w:val="StyleUnderline"/>
        </w:rPr>
        <w:t xml:space="preserve">6G-focused </w:t>
      </w:r>
      <w:r w:rsidRPr="007E0A02">
        <w:rPr>
          <w:rStyle w:val="StyleUnderline"/>
          <w:highlight w:val="cyan"/>
        </w:rPr>
        <w:t>research and development funding</w:t>
      </w:r>
      <w:r w:rsidRPr="00BC6775">
        <w:rPr>
          <w:rStyle w:val="StyleUnderline"/>
        </w:rPr>
        <w:t>,</w:t>
      </w:r>
      <w:r w:rsidRPr="00BC6775">
        <w:rPr>
          <w:sz w:val="14"/>
        </w:rPr>
        <w:t xml:space="preserve"> foster mutually beneficial relationships with private industry, and </w:t>
      </w:r>
      <w:r w:rsidRPr="00BC6775">
        <w:rPr>
          <w:rStyle w:val="StyleUnderline"/>
        </w:rPr>
        <w:t xml:space="preserve">partner with allies to </w:t>
      </w:r>
      <w:r w:rsidRPr="007E0A02">
        <w:rPr>
          <w:rStyle w:val="Emphasis"/>
          <w:highlight w:val="cyan"/>
        </w:rPr>
        <w:t>develop</w:t>
      </w:r>
      <w:r w:rsidRPr="007E0A02">
        <w:rPr>
          <w:rStyle w:val="StyleUnderline"/>
          <w:highlight w:val="cyan"/>
        </w:rPr>
        <w:t xml:space="preserve"> best practices and principles for 6G</w:t>
      </w:r>
      <w:r w:rsidRPr="00BC6775">
        <w:rPr>
          <w:rStyle w:val="StyleUnderline"/>
        </w:rPr>
        <w:t xml:space="preserve"> security and </w:t>
      </w:r>
      <w:r w:rsidRPr="007E0A02">
        <w:rPr>
          <w:rStyle w:val="StyleUnderline"/>
          <w:highlight w:val="cyan"/>
        </w:rPr>
        <w:t>implementation.</w:t>
      </w:r>
      <w:r w:rsidRPr="00BC6775">
        <w:rPr>
          <w:sz w:val="14"/>
        </w:rPr>
        <w:t xml:space="preserve"> China is moving fast to recreate the conditions that enabled its 5G dominance. The onus is on U.S. policymakers to absorb lessons learned from the 5G race and drive a new approach to 6G that optimizes performance, accessibility, and security.</w:t>
      </w:r>
    </w:p>
    <w:p w14:paraId="5E394FF0" w14:textId="282A68B8" w:rsidR="004E321C" w:rsidRDefault="004E321C" w:rsidP="0051720F">
      <w:pPr>
        <w:pStyle w:val="Heading2"/>
      </w:pPr>
      <w:r>
        <w:t>Climate</w:t>
      </w:r>
    </w:p>
    <w:p w14:paraId="73FEC3EB" w14:textId="77777777" w:rsidR="004E321C" w:rsidRPr="004E321C" w:rsidRDefault="004E321C" w:rsidP="004E321C">
      <w:pPr>
        <w:pStyle w:val="Heading3"/>
      </w:pPr>
      <w:r>
        <w:t>1NC --- Climate --- Cap and Trade</w:t>
      </w:r>
    </w:p>
    <w:p w14:paraId="0FAF141F" w14:textId="77777777" w:rsidR="004E321C" w:rsidRPr="00BC6775" w:rsidRDefault="004E321C" w:rsidP="004E321C">
      <w:pPr>
        <w:pStyle w:val="Heading4"/>
        <w:rPr>
          <w:rFonts w:cs="Calibri"/>
        </w:rPr>
      </w:pPr>
      <w:r w:rsidRPr="00BC6775">
        <w:rPr>
          <w:rFonts w:cs="Calibri"/>
        </w:rPr>
        <w:t>CP text: The United States federal government should institute a cap-and-trade system for carbon dioxide.</w:t>
      </w:r>
    </w:p>
    <w:p w14:paraId="4AA3A594" w14:textId="77777777" w:rsidR="004E321C" w:rsidRPr="00BC6775" w:rsidRDefault="004E321C" w:rsidP="004E321C"/>
    <w:p w14:paraId="03140113" w14:textId="77777777" w:rsidR="004E321C" w:rsidRPr="00BC6775" w:rsidRDefault="004E321C" w:rsidP="004E321C">
      <w:pPr>
        <w:pStyle w:val="Heading4"/>
        <w:rPr>
          <w:rFonts w:cs="Calibri"/>
        </w:rPr>
      </w:pPr>
      <w:r w:rsidRPr="00BC6775">
        <w:rPr>
          <w:rFonts w:cs="Calibri"/>
        </w:rPr>
        <w:t xml:space="preserve">Cap and trade </w:t>
      </w:r>
      <w:proofErr w:type="gramStart"/>
      <w:r w:rsidRPr="00BC6775">
        <w:rPr>
          <w:rFonts w:cs="Calibri"/>
        </w:rPr>
        <w:t>is</w:t>
      </w:r>
      <w:proofErr w:type="gramEnd"/>
      <w:r w:rsidRPr="00BC6775">
        <w:rPr>
          <w:rFonts w:cs="Calibri"/>
        </w:rPr>
        <w:t xml:space="preserve"> environmentally and economically effective, is better for innovation, and has international support – but the US needs to lead a shift back to it</w:t>
      </w:r>
    </w:p>
    <w:p w14:paraId="3179F55E" w14:textId="77777777" w:rsidR="004E321C" w:rsidRPr="00BC6775" w:rsidRDefault="004E321C" w:rsidP="004E321C">
      <w:r w:rsidRPr="00BC6775">
        <w:t xml:space="preserve">Richard </w:t>
      </w:r>
      <w:r w:rsidRPr="00BC6775">
        <w:rPr>
          <w:rStyle w:val="Style13ptBold"/>
        </w:rPr>
        <w:t>Schmalensee and</w:t>
      </w:r>
      <w:r w:rsidRPr="00BC6775">
        <w:t xml:space="preserve"> Robert </w:t>
      </w:r>
      <w:r w:rsidRPr="00BC6775">
        <w:rPr>
          <w:rStyle w:val="Style13ptBold"/>
        </w:rPr>
        <w:t xml:space="preserve">Stavins 19 </w:t>
      </w:r>
      <w:r w:rsidRPr="00BC6775">
        <w:t>Professor of Management and Economics at MIT and former Dean of MIT Sloan; and Professor of Energy and Economic Development at Harvard (“Learning from Thirty Years of Cap and Trade”, Resources (May 16, 2019), https://www.resources.org/archives/learning-thirty-years-cap-trade/)</w:t>
      </w:r>
    </w:p>
    <w:p w14:paraId="2EC6EB39" w14:textId="77777777" w:rsidR="004E321C" w:rsidRPr="00BC6775" w:rsidRDefault="004E321C" w:rsidP="004E321C">
      <w:pPr>
        <w:rPr>
          <w:sz w:val="16"/>
        </w:rPr>
      </w:pPr>
      <w:r w:rsidRPr="00BC6775">
        <w:rPr>
          <w:sz w:val="16"/>
        </w:rPr>
        <w:t xml:space="preserve">Implications for Climate Change Policy: Two highly relevant lessons from thirty years of experience with cap-and-trade systems stand out. First, </w:t>
      </w:r>
      <w:r w:rsidRPr="007E0A02">
        <w:rPr>
          <w:rStyle w:val="Emphasis"/>
          <w:highlight w:val="cyan"/>
        </w:rPr>
        <w:t>cap and trade has proven itself to be environmentally effective and economically cost-effective</w:t>
      </w:r>
      <w:r w:rsidRPr="00BC6775">
        <w:rPr>
          <w:rStyle w:val="StyleUnderline"/>
        </w:rPr>
        <w:t xml:space="preserve"> relative to traditional command-and-control approaches.</w:t>
      </w:r>
      <w:r w:rsidRPr="00BC6775">
        <w:rPr>
          <w:sz w:val="16"/>
        </w:rPr>
        <w:t xml:space="preserve"> Moreover, </w:t>
      </w:r>
      <w:r w:rsidRPr="007E0A02">
        <w:rPr>
          <w:rStyle w:val="Emphasis"/>
          <w:highlight w:val="cyan"/>
        </w:rPr>
        <w:t>less flexible systems would not have</w:t>
      </w:r>
      <w:r w:rsidRPr="00BC6775">
        <w:rPr>
          <w:rStyle w:val="Emphasis"/>
        </w:rPr>
        <w:t xml:space="preserve"> </w:t>
      </w:r>
      <w:r w:rsidRPr="007E0A02">
        <w:rPr>
          <w:rStyle w:val="Emphasis"/>
          <w:highlight w:val="cyan"/>
        </w:rPr>
        <w:t>led to</w:t>
      </w:r>
      <w:r w:rsidRPr="00BC6775">
        <w:rPr>
          <w:rStyle w:val="StyleUnderline"/>
        </w:rPr>
        <w:t xml:space="preserve"> the </w:t>
      </w:r>
      <w:r w:rsidRPr="007E0A02">
        <w:rPr>
          <w:rStyle w:val="Emphasis"/>
          <w:highlight w:val="cyan"/>
        </w:rPr>
        <w:t>tech</w:t>
      </w:r>
      <w:r w:rsidRPr="00BC6775">
        <w:rPr>
          <w:rStyle w:val="StyleUnderline"/>
        </w:rPr>
        <w:t xml:space="preserve">nological change and </w:t>
      </w:r>
      <w:r w:rsidRPr="007E0A02">
        <w:rPr>
          <w:rStyle w:val="Emphasis"/>
          <w:highlight w:val="cyan"/>
        </w:rPr>
        <w:t>innovation</w:t>
      </w:r>
      <w:r w:rsidRPr="00BC6775">
        <w:rPr>
          <w:rStyle w:val="StyleUnderline"/>
        </w:rPr>
        <w:t xml:space="preserve"> that appear to have been </w:t>
      </w:r>
      <w:r w:rsidRPr="007E0A02">
        <w:rPr>
          <w:rStyle w:val="Emphasis"/>
          <w:highlight w:val="cyan"/>
        </w:rPr>
        <w:t>induced by market-based instruments</w:t>
      </w:r>
      <w:r w:rsidRPr="00BC6775">
        <w:rPr>
          <w:rStyle w:val="Emphasis"/>
        </w:rPr>
        <w:t>.</w:t>
      </w:r>
      <w:r w:rsidRPr="00BC6775">
        <w:rPr>
          <w:rStyle w:val="StyleUnderline"/>
        </w:rPr>
        <w:t xml:space="preserve"> </w:t>
      </w:r>
      <w:r w:rsidRPr="00BC6775">
        <w:rPr>
          <w:sz w:val="16"/>
        </w:rPr>
        <w:t xml:space="preserve">Second, and equally important, the </w:t>
      </w:r>
      <w:r w:rsidRPr="00BC6775">
        <w:rPr>
          <w:rStyle w:val="StyleUnderline"/>
        </w:rPr>
        <w:t>performance</w:t>
      </w:r>
      <w:r w:rsidRPr="00BC6775">
        <w:rPr>
          <w:sz w:val="16"/>
        </w:rPr>
        <w:t xml:space="preserve"> of cap-and-trade systems </w:t>
      </w:r>
      <w:r w:rsidRPr="00BC6775">
        <w:rPr>
          <w:rStyle w:val="StyleUnderline"/>
        </w:rPr>
        <w:t>depends on how well they are designed.</w:t>
      </w:r>
      <w:r w:rsidRPr="00BC6775">
        <w:rPr>
          <w:sz w:val="16"/>
        </w:rPr>
        <w:t xml:space="preserve"> </w:t>
      </w:r>
      <w:proofErr w:type="gramStart"/>
      <w:r w:rsidRPr="00BC6775">
        <w:rPr>
          <w:sz w:val="16"/>
        </w:rPr>
        <w:t>In particular, it</w:t>
      </w:r>
      <w:proofErr w:type="gramEnd"/>
      <w:r w:rsidRPr="00BC6775">
        <w:rPr>
          <w:sz w:val="16"/>
        </w:rPr>
        <w:t xml:space="preserve"> is important to reduce unnecessary price volatility to avoid excessive costs. Hybrid designs offer an attractive option to do this if some variability of emissions can be tolerated. All of this suggests that </w:t>
      </w:r>
      <w:r w:rsidRPr="00BC6775">
        <w:rPr>
          <w:rStyle w:val="StyleUnderline"/>
        </w:rPr>
        <w:t>cap and trade merits serious consideration when countries, states, provinces, or regions around the world develop policies to reduce</w:t>
      </w:r>
      <w:r w:rsidRPr="00BC6775">
        <w:rPr>
          <w:sz w:val="16"/>
        </w:rPr>
        <w:t xml:space="preserve"> greenhouse gas (</w:t>
      </w:r>
      <w:r w:rsidRPr="00BC6775">
        <w:rPr>
          <w:rStyle w:val="StyleUnderline"/>
        </w:rPr>
        <w:t>GHG</w:t>
      </w:r>
      <w:r w:rsidRPr="00BC6775">
        <w:rPr>
          <w:sz w:val="16"/>
        </w:rPr>
        <w:t xml:space="preserve">) emissions. And, indeed, this has happened. However, as mentioned above, proposals for such policies have often triggered significant opposition. In the United States, the failure of Congress to pass cap-and-trade climate legislation in 2010 was essentially collateral damage from a much larger political war that decimated the ranks of both moderate Republicans and moderate Democrats. Nevertheless, </w:t>
      </w:r>
      <w:r w:rsidRPr="007E0A02">
        <w:rPr>
          <w:rStyle w:val="Emphasis"/>
          <w:highlight w:val="cyan"/>
        </w:rPr>
        <w:t>political support for using cap-and-trade systems to reduce GHG emissions has emerged in many other parts of the world.</w:t>
      </w:r>
      <w:r w:rsidRPr="00BC6775">
        <w:rPr>
          <w:sz w:val="16"/>
        </w:rPr>
        <w:t xml:space="preserve"> In fact, </w:t>
      </w:r>
      <w:r w:rsidRPr="00BC6775">
        <w:rPr>
          <w:rStyle w:val="StyleUnderline"/>
        </w:rPr>
        <w:t>in the negotiations leading up to the 2015 UN Climate Conference in Paris, many parties endorsed key roles for carbon markets and broadly agreed on the value of linking those markets.</w:t>
      </w:r>
      <w:r w:rsidRPr="00BC6775">
        <w:rPr>
          <w:sz w:val="16"/>
        </w:rPr>
        <w:t xml:space="preserve"> It is certainly possible that three decades of high receptivity to cap and trade in the United States, Europe, and other parts of the world will turn out to have been only a relatively brief departure from long-term reliance on command-and-control environmental regulation. However, </w:t>
      </w:r>
      <w:r w:rsidRPr="007E0A02">
        <w:rPr>
          <w:rStyle w:val="StyleUnderline"/>
          <w:highlight w:val="cyan"/>
        </w:rPr>
        <w:t>considering the</w:t>
      </w:r>
      <w:r w:rsidRPr="00BC6775">
        <w:rPr>
          <w:rStyle w:val="StyleUnderline"/>
        </w:rPr>
        <w:t xml:space="preserve"> generally </w:t>
      </w:r>
      <w:r w:rsidRPr="007E0A02">
        <w:rPr>
          <w:rStyle w:val="StyleUnderline"/>
          <w:highlight w:val="cyan"/>
        </w:rPr>
        <w:t>positive experience with cap and trade</w:t>
      </w:r>
      <w:r w:rsidRPr="00BC6775">
        <w:rPr>
          <w:rStyle w:val="StyleUnderline"/>
        </w:rPr>
        <w:t>, we are cautiously optimistic that the denigration of cap and trade in US political debates may turn out to be a temporary departure from the long-term trend of increasing reliance on market-based environmental policy instruments.</w:t>
      </w:r>
      <w:r w:rsidRPr="00BC6775">
        <w:rPr>
          <w:sz w:val="16"/>
        </w:rPr>
        <w:t xml:space="preserve"> We are hopeful, but only time will tell.</w:t>
      </w:r>
    </w:p>
    <w:p w14:paraId="203AAC8C" w14:textId="77777777" w:rsidR="004E321C" w:rsidRPr="00BC6775" w:rsidRDefault="004E321C" w:rsidP="004E321C">
      <w:pPr>
        <w:pStyle w:val="Heading3"/>
      </w:pPr>
      <w:r>
        <w:t>2NC --- Climate --- Cap and Trade</w:t>
      </w:r>
    </w:p>
    <w:p w14:paraId="05FA2B3D" w14:textId="77777777" w:rsidR="004E321C" w:rsidRPr="00BC6775" w:rsidRDefault="004E321C" w:rsidP="004E321C">
      <w:pPr>
        <w:pStyle w:val="Heading4"/>
        <w:rPr>
          <w:rFonts w:cs="Calibri"/>
        </w:rPr>
      </w:pPr>
      <w:bookmarkStart w:id="4" w:name="_Hlk138611602"/>
      <w:r w:rsidRPr="00BC6775">
        <w:rPr>
          <w:rFonts w:cs="Calibri"/>
        </w:rPr>
        <w:t xml:space="preserve">Cap and trade </w:t>
      </w:r>
      <w:proofErr w:type="gramStart"/>
      <w:r w:rsidRPr="00BC6775">
        <w:rPr>
          <w:rFonts w:cs="Calibri"/>
        </w:rPr>
        <w:t>is</w:t>
      </w:r>
      <w:proofErr w:type="gramEnd"/>
      <w:r w:rsidRPr="00BC6775">
        <w:rPr>
          <w:rFonts w:cs="Calibri"/>
        </w:rPr>
        <w:t xml:space="preserve"> the </w:t>
      </w:r>
      <w:r w:rsidRPr="00BC6775">
        <w:rPr>
          <w:rFonts w:cs="Calibri"/>
          <w:i/>
          <w:u w:val="single"/>
        </w:rPr>
        <w:t>only</w:t>
      </w:r>
      <w:r w:rsidRPr="00BC6775">
        <w:rPr>
          <w:rFonts w:cs="Calibri"/>
        </w:rPr>
        <w:t xml:space="preserve"> and </w:t>
      </w:r>
      <w:r w:rsidRPr="00BC6775">
        <w:rPr>
          <w:rFonts w:cs="Calibri"/>
          <w:i/>
          <w:u w:val="single"/>
        </w:rPr>
        <w:t>best</w:t>
      </w:r>
      <w:r w:rsidRPr="00BC6775">
        <w:rPr>
          <w:rFonts w:cs="Calibri"/>
        </w:rPr>
        <w:t xml:space="preserve"> way to solve warming – costs, volatility, politics, and international linkage – empirics prove</w:t>
      </w:r>
    </w:p>
    <w:p w14:paraId="6959755C" w14:textId="77777777" w:rsidR="004E321C" w:rsidRPr="00BC6775" w:rsidRDefault="004E321C" w:rsidP="004E321C">
      <w:r w:rsidRPr="00BC6775">
        <w:rPr>
          <w:rStyle w:val="Style13ptBold"/>
        </w:rPr>
        <w:t xml:space="preserve">Stavins 14 </w:t>
      </w:r>
      <w:r w:rsidRPr="00BC6775">
        <w:t>– Robert Stavins, Professor of Energy and Economics at Harvard (“Cap and Trade Is the Only Feasible Way of Cutting Emissions,” The New York Times, June 2nd, http://www.nytimes.com/roomfordebate/2014/06/01/can-the-market-stave-off-global-warming/cap-and-trade-is-the-only-feasible-way-of-cutting-emissions)</w:t>
      </w:r>
    </w:p>
    <w:p w14:paraId="27F83F16" w14:textId="77777777" w:rsidR="004E321C" w:rsidRPr="00BC6775" w:rsidRDefault="004E321C" w:rsidP="004E321C">
      <w:pPr>
        <w:rPr>
          <w:rStyle w:val="Emphasis"/>
        </w:rPr>
      </w:pPr>
      <w:r w:rsidRPr="00BC6775">
        <w:rPr>
          <w:rStyle w:val="StyleUnderline"/>
        </w:rPr>
        <w:t xml:space="preserve">A national carbon-pricing regime is the only feasible way for the United States to reach its goal of reducing emissions to 83 percent below their 2005 level by 2050. </w:t>
      </w:r>
      <w:r w:rsidRPr="00BC6775">
        <w:rPr>
          <w:sz w:val="16"/>
        </w:rPr>
        <w:t xml:space="preserve">With 30 years of success, even if uneven at times, pricing regimes have provided incentives to achieve goals in the least expensive manner. </w:t>
      </w:r>
      <w:r w:rsidRPr="007E0A02">
        <w:rPr>
          <w:rStyle w:val="Emphasis"/>
          <w:highlight w:val="cyan"/>
        </w:rPr>
        <w:t>Because emission control costs vary</w:t>
      </w:r>
      <w:r w:rsidRPr="00BC6775">
        <w:rPr>
          <w:rStyle w:val="Emphasis"/>
        </w:rPr>
        <w:t xml:space="preserve"> </w:t>
      </w:r>
      <w:r w:rsidRPr="007E0A02">
        <w:rPr>
          <w:rStyle w:val="Emphasis"/>
          <w:highlight w:val="cyan"/>
        </w:rPr>
        <w:t>drastically</w:t>
      </w:r>
      <w:r w:rsidRPr="00BC6775">
        <w:rPr>
          <w:rStyle w:val="Emphasis"/>
        </w:rPr>
        <w:t xml:space="preserve"> among the millions of diverse emissions sources, </w:t>
      </w:r>
      <w:r w:rsidRPr="007E0A02">
        <w:rPr>
          <w:rStyle w:val="Emphasis"/>
          <w:highlight w:val="cyan"/>
        </w:rPr>
        <w:t>conventional regulations are unfeasible</w:t>
      </w:r>
      <w:r w:rsidRPr="00BC6775">
        <w:rPr>
          <w:rStyle w:val="Emphasis"/>
        </w:rPr>
        <w:t xml:space="preserve">. </w:t>
      </w:r>
      <w:r w:rsidRPr="007E0A02">
        <w:rPr>
          <w:rStyle w:val="Emphasis"/>
          <w:highlight w:val="cyan"/>
        </w:rPr>
        <w:t>Only a pricing regime provides incentives for the overall target to be achieved</w:t>
      </w:r>
      <w:r w:rsidRPr="00BC6775">
        <w:rPr>
          <w:rStyle w:val="Emphasis"/>
        </w:rPr>
        <w:t xml:space="preserve"> in the least expensive manner</w:t>
      </w:r>
      <w:r w:rsidRPr="00BC6775">
        <w:rPr>
          <w:sz w:val="16"/>
        </w:rPr>
        <w:t xml:space="preserve">. </w:t>
      </w:r>
      <w:r w:rsidRPr="00BC6775">
        <w:rPr>
          <w:rStyle w:val="StyleUnderline"/>
        </w:rPr>
        <w:t>In the long term it is economical because of incentives to adopt lower-cost, cleaner technologies.</w:t>
      </w:r>
      <w:r w:rsidRPr="00BC6775">
        <w:rPr>
          <w:sz w:val="16"/>
        </w:rPr>
        <w:t xml:space="preserve"> The initial distribution of allowances in a cap-and-trade system offers a direct means of compensating for the inevitably unequal burdens imposed by a climate policy. </w:t>
      </w:r>
      <w:r w:rsidRPr="00BC6775">
        <w:rPr>
          <w:rStyle w:val="StyleUnderline"/>
        </w:rPr>
        <w:t>It resists degradation by political forces, because its environmental and economic performance is unaffected by the initial distribution of allowances. Internationally, it provides a straightforward means to link with other countries’ climate policies, which is exceptionally important for addressing this global problem.</w:t>
      </w:r>
      <w:r w:rsidRPr="00BC6775">
        <w:rPr>
          <w:sz w:val="16"/>
        </w:rPr>
        <w:t xml:space="preserve"> </w:t>
      </w:r>
      <w:r w:rsidRPr="00BC6775">
        <w:rPr>
          <w:rStyle w:val="Emphasis"/>
        </w:rPr>
        <w:t>Finally</w:t>
      </w:r>
      <w:r w:rsidRPr="00BC6775">
        <w:rPr>
          <w:rStyle w:val="StyleUnderline"/>
        </w:rPr>
        <w:t xml:space="preserve">, experience favors cap and trade because </w:t>
      </w:r>
      <w:r w:rsidRPr="007E0A02">
        <w:rPr>
          <w:rStyle w:val="Emphasis"/>
          <w:highlight w:val="cyan"/>
        </w:rPr>
        <w:t xml:space="preserve">it has a history of successful adoption and </w:t>
      </w:r>
      <w:proofErr w:type="gramStart"/>
      <w:r w:rsidRPr="007E0A02">
        <w:rPr>
          <w:rStyle w:val="Emphasis"/>
          <w:highlight w:val="cyan"/>
        </w:rPr>
        <w:t>implementation</w:t>
      </w:r>
      <w:proofErr w:type="gramEnd"/>
      <w:r w:rsidRPr="007E0A02">
        <w:rPr>
          <w:rStyle w:val="Emphasis"/>
          <w:highlight w:val="cyan"/>
        </w:rPr>
        <w:t xml:space="preserve"> over three decades</w:t>
      </w:r>
      <w:r w:rsidRPr="00BC6775">
        <w:rPr>
          <w:sz w:val="16"/>
        </w:rPr>
        <w:t xml:space="preserve">. In 1982, the Environmental Protection Agency put in place a trading program to phase out </w:t>
      </w:r>
      <w:proofErr w:type="gramStart"/>
      <w:r w:rsidRPr="00BC6775">
        <w:rPr>
          <w:sz w:val="16"/>
        </w:rPr>
        <w:t>leaded</w:t>
      </w:r>
      <w:proofErr w:type="gramEnd"/>
      <w:r w:rsidRPr="00BC6775">
        <w:rPr>
          <w:sz w:val="16"/>
        </w:rPr>
        <w:t xml:space="preserve"> gasoline. It produced a more rapid elimination of </w:t>
      </w:r>
      <w:proofErr w:type="gramStart"/>
      <w:r w:rsidRPr="00BC6775">
        <w:rPr>
          <w:sz w:val="16"/>
        </w:rPr>
        <w:t>leaded</w:t>
      </w:r>
      <w:proofErr w:type="gramEnd"/>
      <w:r w:rsidRPr="00BC6775">
        <w:rPr>
          <w:sz w:val="16"/>
        </w:rPr>
        <w:t xml:space="preserve"> gasoline from the marketplace than had been anticipated, and at a savings of some $250 million per year. Later, Congress enacted a law proposed by President George H. W. Bush to use cap and trade to cut sulfur dioxide emissions (and consequently acid rain) by half, at a savings of $1 billion per year. </w:t>
      </w:r>
      <w:r w:rsidRPr="00BC6775">
        <w:rPr>
          <w:rStyle w:val="StyleUnderline"/>
        </w:rPr>
        <w:t xml:space="preserve">As climate change has become an increasing concern, </w:t>
      </w:r>
      <w:r w:rsidRPr="007E0A02">
        <w:rPr>
          <w:rStyle w:val="StyleUnderline"/>
          <w:highlight w:val="cyan"/>
        </w:rPr>
        <w:t>cap and trade has most often been the instrument of choice</w:t>
      </w:r>
      <w:r w:rsidRPr="00BC6775">
        <w:rPr>
          <w:rStyle w:val="StyleUnderline"/>
        </w:rPr>
        <w:t xml:space="preserve">. </w:t>
      </w:r>
      <w:r w:rsidRPr="00BC6775">
        <w:rPr>
          <w:sz w:val="16"/>
        </w:rPr>
        <w:t xml:space="preserve">The first and largest example is </w:t>
      </w:r>
      <w:r w:rsidRPr="00BC6775">
        <w:rPr>
          <w:rStyle w:val="StyleUnderline"/>
        </w:rPr>
        <w:t>the European Union Emissions Trading</w:t>
      </w:r>
      <w:r w:rsidRPr="00BC6775">
        <w:rPr>
          <w:sz w:val="16"/>
        </w:rPr>
        <w:t xml:space="preserve"> </w:t>
      </w:r>
      <w:r w:rsidRPr="00BC6775">
        <w:rPr>
          <w:rStyle w:val="StyleUnderline"/>
        </w:rPr>
        <w:t>System</w:t>
      </w:r>
      <w:r w:rsidRPr="00BC6775">
        <w:rPr>
          <w:sz w:val="16"/>
        </w:rPr>
        <w:t>, which has covered electricity generation and large manufacturing, and is now being expanded. But external factors in Europe have suppressed allowance prices, lowering incentives to cut emissions. The economic downturn has curtailed energy and allowance demand. “</w:t>
      </w:r>
      <w:r w:rsidRPr="00BC6775">
        <w:rPr>
          <w:rStyle w:val="StyleUnderline"/>
        </w:rPr>
        <w:t>Complementary policies</w:t>
      </w:r>
      <w:r w:rsidRPr="00BC6775">
        <w:rPr>
          <w:sz w:val="16"/>
        </w:rPr>
        <w:t xml:space="preserve">,” like Europe’s aggressive renewable power initiatives, have relocated emissions from electricity generation to other sectors with no net reduction. In the process, abatement costs have been driven up and allowance prices suppressed. Also, the anticipated termination of the Clean Development Mechanism created a temporary flood of offsets on the market. The European Commission is about to lower the program’s cap, bringing higher future allowance prices. In the United States, </w:t>
      </w:r>
      <w:r w:rsidRPr="007E0A02">
        <w:rPr>
          <w:rStyle w:val="StyleUnderline"/>
          <w:highlight w:val="cyan"/>
        </w:rPr>
        <w:t>the Regional Greenhouse Gas Initiative</w:t>
      </w:r>
      <w:r w:rsidRPr="00BC6775">
        <w:rPr>
          <w:sz w:val="16"/>
        </w:rPr>
        <w:t xml:space="preserve">, begun in 2009, brought together nine Northeastern states in a cap-and-trade regime controlling electricity sector emissions. The combination of the recession, low natural gas prices and mild weather lowered emissions below the cap, but the states have now increased the program’s stringency. </w:t>
      </w:r>
      <w:r w:rsidRPr="00BC6775">
        <w:rPr>
          <w:rStyle w:val="StyleUnderline"/>
        </w:rPr>
        <w:t>California’s ambitious cap-and-trade system</w:t>
      </w:r>
      <w:r w:rsidRPr="00BC6775">
        <w:rPr>
          <w:sz w:val="16"/>
        </w:rPr>
        <w:t xml:space="preserve"> will soon cover 85 percent of the state’s economy and reduce carbon dioxide emissions to their 1990 levels by 2020. Add to these seven pilot carbon dioxide cap-and-trade systems in </w:t>
      </w:r>
      <w:r w:rsidRPr="00BC6775">
        <w:rPr>
          <w:rStyle w:val="StyleUnderline"/>
        </w:rPr>
        <w:t>China</w:t>
      </w:r>
      <w:r w:rsidRPr="00BC6775">
        <w:rPr>
          <w:sz w:val="16"/>
        </w:rPr>
        <w:t xml:space="preserve">, plus others up and running in </w:t>
      </w:r>
      <w:r w:rsidRPr="00BC6775">
        <w:rPr>
          <w:rStyle w:val="StyleUnderline"/>
        </w:rPr>
        <w:t>Quebec and Switzerland, and still others planned in South Korea, India, Chile, Brazil and Mexico</w:t>
      </w:r>
      <w:r w:rsidRPr="00BC6775">
        <w:rPr>
          <w:sz w:val="16"/>
        </w:rPr>
        <w:t xml:space="preserve">, and it becomes clear that </w:t>
      </w:r>
      <w:r w:rsidRPr="007E0A02">
        <w:rPr>
          <w:rStyle w:val="Emphasis"/>
          <w:highlight w:val="cyan"/>
        </w:rPr>
        <w:t>cap and trade has emerged as the preferred approach for</w:t>
      </w:r>
      <w:r w:rsidRPr="00BC6775">
        <w:rPr>
          <w:rStyle w:val="Emphasis"/>
        </w:rPr>
        <w:t xml:space="preserve"> meaningful </w:t>
      </w:r>
      <w:r w:rsidRPr="007E0A02">
        <w:rPr>
          <w:rStyle w:val="Emphasis"/>
          <w:highlight w:val="cyan"/>
        </w:rPr>
        <w:t>action to address</w:t>
      </w:r>
      <w:r w:rsidRPr="00BC6775">
        <w:rPr>
          <w:rStyle w:val="Emphasis"/>
        </w:rPr>
        <w:t xml:space="preserve"> </w:t>
      </w:r>
      <w:r w:rsidRPr="007E0A02">
        <w:rPr>
          <w:rStyle w:val="Emphasis"/>
          <w:highlight w:val="cyan"/>
        </w:rPr>
        <w:t>climate change.</w:t>
      </w:r>
    </w:p>
    <w:p w14:paraId="799901B6" w14:textId="77777777" w:rsidR="004E321C" w:rsidRPr="00BC6775" w:rsidRDefault="004E321C" w:rsidP="004E321C">
      <w:pPr>
        <w:pStyle w:val="Heading4"/>
        <w:rPr>
          <w:rFonts w:cs="Calibri"/>
        </w:rPr>
      </w:pPr>
      <w:r w:rsidRPr="00BC6775">
        <w:rPr>
          <w:rFonts w:cs="Calibri"/>
        </w:rPr>
        <w:t xml:space="preserve">Cap and trade </w:t>
      </w:r>
      <w:proofErr w:type="gramStart"/>
      <w:r w:rsidRPr="00BC6775">
        <w:rPr>
          <w:rFonts w:cs="Calibri"/>
        </w:rPr>
        <w:t>has</w:t>
      </w:r>
      <w:proofErr w:type="gramEnd"/>
      <w:r w:rsidRPr="00BC6775">
        <w:rPr>
          <w:rFonts w:cs="Calibri"/>
        </w:rPr>
        <w:t xml:space="preserve"> been working for over a </w:t>
      </w:r>
      <w:r w:rsidRPr="00BC6775">
        <w:rPr>
          <w:rFonts w:cs="Calibri"/>
          <w:u w:val="single"/>
        </w:rPr>
        <w:t>decade</w:t>
      </w:r>
    </w:p>
    <w:p w14:paraId="7DE39155" w14:textId="77777777" w:rsidR="004E321C" w:rsidRPr="00BC6775" w:rsidRDefault="004E321C" w:rsidP="004E321C">
      <w:r w:rsidRPr="00BC6775">
        <w:rPr>
          <w:rStyle w:val="Style13ptBold"/>
        </w:rPr>
        <w:t>Agee et al.</w:t>
      </w:r>
      <w:r w:rsidRPr="00BC6775">
        <w:t xml:space="preserve"> 1-20</w:t>
      </w:r>
      <w:r w:rsidRPr="00BC6775">
        <w:rPr>
          <w:rStyle w:val="Style13ptBold"/>
        </w:rPr>
        <w:t>14</w:t>
      </w:r>
      <w:r w:rsidRPr="00BC6775">
        <w:t xml:space="preserve"> (Mark D. Agee, Department of Economics, Pennsylvania State University; Scott E. Atkinson, Department of Economics, University of Georgia, Athens, GA; Thomas D. Crocker, Department of Economics, University of Wyoming, Laramie; Jonathan W. Williams, Department of Economics, University of Georgia, Athens, GA; “Non-separable pollution control: Implications for a CO2 emissions cap and trade system”; ScienceDirect; Accessed 7-17-2024; https://doi.org/10.1016/j.reseneeco.2013.11.002;) GH AB:(</w:t>
      </w:r>
    </w:p>
    <w:p w14:paraId="1E4B7194" w14:textId="77777777" w:rsidR="004E321C" w:rsidRPr="00BC6775" w:rsidRDefault="004E321C" w:rsidP="004E321C">
      <w:pPr>
        <w:rPr>
          <w:sz w:val="16"/>
        </w:rPr>
      </w:pPr>
      <w:r w:rsidRPr="00BC6775">
        <w:rPr>
          <w:sz w:val="16"/>
        </w:rPr>
        <w:t xml:space="preserve">Conclusions </w:t>
      </w:r>
      <w:r w:rsidRPr="007E0A02">
        <w:rPr>
          <w:rStyle w:val="Emphasis"/>
          <w:highlight w:val="cyan"/>
        </w:rPr>
        <w:t>Substantial reductions in</w:t>
      </w:r>
      <w:r w:rsidRPr="00BC6775">
        <w:rPr>
          <w:rStyle w:val="StyleUnderline"/>
        </w:rPr>
        <w:t xml:space="preserve"> SO2 and NOX </w:t>
      </w:r>
      <w:r w:rsidRPr="007E0A02">
        <w:rPr>
          <w:rStyle w:val="Emphasis"/>
          <w:highlight w:val="cyan"/>
        </w:rPr>
        <w:t>emissions</w:t>
      </w:r>
      <w:r w:rsidRPr="007E0A02">
        <w:rPr>
          <w:rStyle w:val="StyleUnderline"/>
          <w:highlight w:val="cyan"/>
        </w:rPr>
        <w:t xml:space="preserve"> have been </w:t>
      </w:r>
      <w:r w:rsidRPr="007E0A02">
        <w:rPr>
          <w:rStyle w:val="Emphasis"/>
          <w:highlight w:val="cyan"/>
        </w:rPr>
        <w:t>achieved using</w:t>
      </w:r>
      <w:r w:rsidRPr="00BC6775">
        <w:rPr>
          <w:rStyle w:val="StyleUnderline"/>
        </w:rPr>
        <w:t xml:space="preserve"> stricter emission rate standards as well as </w:t>
      </w:r>
      <w:r w:rsidRPr="007E0A02">
        <w:rPr>
          <w:rStyle w:val="Emphasis"/>
          <w:highlight w:val="cyan"/>
        </w:rPr>
        <w:t>cap and trade</w:t>
      </w:r>
      <w:r w:rsidRPr="00BC6775">
        <w:rPr>
          <w:rStyle w:val="Emphasis"/>
        </w:rPr>
        <w:t xml:space="preserve"> </w:t>
      </w:r>
      <w:r w:rsidRPr="007E0A02">
        <w:rPr>
          <w:rStyle w:val="Emphasis"/>
          <w:highlight w:val="cyan"/>
        </w:rPr>
        <w:t>systems</w:t>
      </w:r>
      <w:r w:rsidRPr="00BC6775">
        <w:rPr>
          <w:rStyle w:val="StyleUnderline"/>
        </w:rPr>
        <w:t>.</w:t>
      </w:r>
      <w:r w:rsidRPr="00BC6775">
        <w:rPr>
          <w:sz w:val="16"/>
        </w:rPr>
        <w:t xml:space="preserve"> In any first-best permit trading market which achieves equilibrium, the total </w:t>
      </w:r>
      <w:r w:rsidRPr="007E0A02">
        <w:rPr>
          <w:rStyle w:val="Emphasis"/>
          <w:highlight w:val="cyan"/>
        </w:rPr>
        <w:t>social costs of achieving a</w:t>
      </w:r>
      <w:r w:rsidRPr="00BC6775">
        <w:rPr>
          <w:rStyle w:val="Emphasis"/>
        </w:rPr>
        <w:t xml:space="preserve"> CO2 </w:t>
      </w:r>
      <w:r w:rsidRPr="007E0A02">
        <w:rPr>
          <w:rStyle w:val="Emphasis"/>
          <w:highlight w:val="cyan"/>
        </w:rPr>
        <w:t>cap must be minimized</w:t>
      </w:r>
      <w:r w:rsidRPr="00BC6775">
        <w:rPr>
          <w:rStyle w:val="StyleUnderline"/>
        </w:rPr>
        <w:t>.</w:t>
      </w:r>
      <w:r w:rsidRPr="00BC6775">
        <w:rPr>
          <w:sz w:val="16"/>
        </w:rPr>
        <w:t xml:space="preserve"> What has not been done to date is to consider the production relationship among all three pollutants that must be accounted for in designing an efficient CO2 trading system within the context of the two existing cap and trade</w:t>
      </w:r>
    </w:p>
    <w:p w14:paraId="4F50EC71" w14:textId="77777777" w:rsidR="004E321C" w:rsidRPr="00BC6775" w:rsidRDefault="004E321C" w:rsidP="004E321C">
      <w:pPr>
        <w:pStyle w:val="Heading4"/>
        <w:rPr>
          <w:rFonts w:cs="Calibri"/>
        </w:rPr>
      </w:pPr>
      <w:r w:rsidRPr="00BC6775">
        <w:rPr>
          <w:rFonts w:cs="Calibri"/>
        </w:rPr>
        <w:t xml:space="preserve">Cap and trade </w:t>
      </w:r>
      <w:proofErr w:type="gramStart"/>
      <w:r w:rsidRPr="00BC6775">
        <w:rPr>
          <w:rFonts w:cs="Calibri"/>
        </w:rPr>
        <w:t>is</w:t>
      </w:r>
      <w:proofErr w:type="gramEnd"/>
      <w:r w:rsidRPr="00BC6775">
        <w:rPr>
          <w:rFonts w:cs="Calibri"/>
        </w:rPr>
        <w:t xml:space="preserve"> the ONLY carbon management system that retains flexibility</w:t>
      </w:r>
    </w:p>
    <w:p w14:paraId="6E8B954C" w14:textId="77777777" w:rsidR="004E321C" w:rsidRPr="00BC6775" w:rsidRDefault="004E321C" w:rsidP="004E321C">
      <w:r w:rsidRPr="00BC6775">
        <w:rPr>
          <w:rStyle w:val="Style13ptBold"/>
        </w:rPr>
        <w:t>Keohane</w:t>
      </w:r>
      <w:r w:rsidRPr="00BC6775">
        <w:t xml:space="preserve"> 1-6-20</w:t>
      </w:r>
      <w:r w:rsidRPr="00BC6775">
        <w:rPr>
          <w:rStyle w:val="Style13ptBold"/>
        </w:rPr>
        <w:t>09</w:t>
      </w:r>
      <w:r w:rsidRPr="00BC6775">
        <w:t xml:space="preserve"> (Nathaniel O Keohane is president of the Center for Climate and Energy Solutions; “Cap and Trade, </w:t>
      </w:r>
      <w:proofErr w:type="gramStart"/>
      <w:r w:rsidRPr="00BC6775">
        <w:t>Rehabilitated</w:t>
      </w:r>
      <w:proofErr w:type="gramEnd"/>
      <w:r w:rsidRPr="00BC6775">
        <w:t>: Using Tradable Permits to Control U.S. Greenhouse Gases”; The University of Chicago Press; Accessed 7-20-2024; https://www.journals.uchicago.edu/doi/abs/10.1093/reep/ren021?journalCode=reep;) GH AB:(</w:t>
      </w:r>
    </w:p>
    <w:bookmarkEnd w:id="4"/>
    <w:p w14:paraId="7BEB742D" w14:textId="77777777" w:rsidR="004E321C" w:rsidRPr="00BC6775" w:rsidRDefault="004E321C" w:rsidP="004E321C">
      <w:pPr>
        <w:rPr>
          <w:sz w:val="14"/>
        </w:rPr>
      </w:pPr>
      <w:r w:rsidRPr="00BC6775">
        <w:rPr>
          <w:sz w:val="14"/>
        </w:rPr>
        <w:t xml:space="preserve">This article presents the case for using a </w:t>
      </w:r>
      <w:proofErr w:type="gramStart"/>
      <w:r w:rsidRPr="00BC6775">
        <w:rPr>
          <w:sz w:val="14"/>
        </w:rPr>
        <w:t>cap and trade</w:t>
      </w:r>
      <w:proofErr w:type="gramEnd"/>
      <w:r w:rsidRPr="00BC6775">
        <w:rPr>
          <w:sz w:val="14"/>
        </w:rPr>
        <w:t xml:space="preserve"> program (i.e., tradable permits) to control U.S. greenhouse gas emissions. The analysis draws two basic distinctions between such an approach and a carbon tax (the alternative favored by many economists). The first concerns how the value of emissions is allocated</w:t>
      </w:r>
      <w:r w:rsidRPr="00BC6775">
        <w:rPr>
          <w:rStyle w:val="StyleUnderline"/>
        </w:rPr>
        <w:t xml:space="preserve">. Under cap and trade, the </w:t>
      </w:r>
      <w:r w:rsidRPr="007E0A02">
        <w:rPr>
          <w:rStyle w:val="Emphasis"/>
          <w:highlight w:val="cyan"/>
        </w:rPr>
        <w:t>government can capture the value of emissions by auctioning permits</w:t>
      </w:r>
      <w:r w:rsidRPr="00BC6775">
        <w:rPr>
          <w:rStyle w:val="Emphasis"/>
        </w:rPr>
        <w:t xml:space="preserve"> or by freely distributing allowances</w:t>
      </w:r>
      <w:r w:rsidRPr="00BC6775">
        <w:rPr>
          <w:rStyle w:val="StyleUnderline"/>
        </w:rPr>
        <w:t xml:space="preserve"> to emitters</w:t>
      </w:r>
      <w:r w:rsidRPr="00BC6775">
        <w:rPr>
          <w:sz w:val="14"/>
        </w:rPr>
        <w:t xml:space="preserve">. A carbon tax would generally capture the entire value as revenue. While free distribution has efficiency costs, it gives policy-makers important flexibility to resolve distributional issues. The second distinction is that a </w:t>
      </w:r>
      <w:r w:rsidRPr="007E0A02">
        <w:rPr>
          <w:rStyle w:val="Emphasis"/>
          <w:highlight w:val="cyan"/>
        </w:rPr>
        <w:t xml:space="preserve">tradable permit system </w:t>
      </w:r>
      <w:r w:rsidRPr="007E0A02">
        <w:rPr>
          <w:rStyle w:val="Emphasis"/>
          <w:sz w:val="32"/>
          <w:szCs w:val="32"/>
          <w:highlight w:val="cyan"/>
        </w:rPr>
        <w:t>sets the quantity of</w:t>
      </w:r>
      <w:r w:rsidRPr="00BC6775">
        <w:rPr>
          <w:rStyle w:val="Emphasis"/>
          <w:sz w:val="32"/>
          <w:szCs w:val="32"/>
        </w:rPr>
        <w:t xml:space="preserve"> </w:t>
      </w:r>
      <w:r w:rsidRPr="007E0A02">
        <w:rPr>
          <w:rStyle w:val="Emphasis"/>
          <w:sz w:val="32"/>
          <w:szCs w:val="32"/>
          <w:highlight w:val="cyan"/>
        </w:rPr>
        <w:t>allowable emissions</w:t>
      </w:r>
      <w:r w:rsidRPr="00BC6775">
        <w:rPr>
          <w:u w:val="single"/>
        </w:rPr>
        <w:t>, while a tax sets the price</w:t>
      </w:r>
      <w:r w:rsidRPr="00BC6775">
        <w:rPr>
          <w:sz w:val="14"/>
        </w:rPr>
        <w:t xml:space="preserve">. In the context of international policy, </w:t>
      </w:r>
      <w:r w:rsidRPr="00BC6775">
        <w:rPr>
          <w:u w:val="single"/>
        </w:rPr>
        <w:t>cap and trade promotes cost-effective abatement and broad participation. A quantity approach may also be preferred on efficiency grounds.</w:t>
      </w:r>
      <w:r w:rsidRPr="00BC6775">
        <w:rPr>
          <w:sz w:val="14"/>
        </w:rPr>
        <w:t xml:space="preserve"> Although the prevailing view among economists is that uncertainty about marginal costs favors taxes, that view ignores the </w:t>
      </w:r>
      <w:r w:rsidRPr="007E0A02">
        <w:rPr>
          <w:rStyle w:val="Emphasis"/>
          <w:highlight w:val="cyan"/>
        </w:rPr>
        <w:t xml:space="preserve">possibility of allowance banking and </w:t>
      </w:r>
      <w:proofErr w:type="gramStart"/>
      <w:r w:rsidRPr="007E0A02">
        <w:rPr>
          <w:rStyle w:val="Emphasis"/>
          <w:highlight w:val="cyan"/>
        </w:rPr>
        <w:t>borrowing</w:t>
      </w:r>
      <w:r w:rsidRPr="00BC6775">
        <w:rPr>
          <w:u w:val="single"/>
        </w:rPr>
        <w:t xml:space="preserve">, </w:t>
      </w:r>
      <w:r w:rsidRPr="007E0A02">
        <w:rPr>
          <w:highlight w:val="cyan"/>
          <w:u w:val="single"/>
        </w:rPr>
        <w:t>and</w:t>
      </w:r>
      <w:proofErr w:type="gramEnd"/>
      <w:r w:rsidRPr="00BC6775">
        <w:rPr>
          <w:u w:val="single"/>
        </w:rPr>
        <w:t xml:space="preserve"> overlooks </w:t>
      </w:r>
      <w:r w:rsidRPr="007E0A02">
        <w:rPr>
          <w:rStyle w:val="Emphasis"/>
          <w:highlight w:val="cyan"/>
        </w:rPr>
        <w:t>growing scientific evidence that climate change will be</w:t>
      </w:r>
      <w:r w:rsidRPr="00BC6775">
        <w:rPr>
          <w:rStyle w:val="Emphasis"/>
        </w:rPr>
        <w:t xml:space="preserve"> highly </w:t>
      </w:r>
      <w:r w:rsidRPr="007E0A02">
        <w:rPr>
          <w:rStyle w:val="Emphasis"/>
          <w:highlight w:val="cyan"/>
        </w:rPr>
        <w:t>nonlinear</w:t>
      </w:r>
      <w:r w:rsidRPr="00BC6775">
        <w:rPr>
          <w:u w:val="single"/>
        </w:rPr>
        <w:t xml:space="preserve"> and </w:t>
      </w:r>
      <w:r w:rsidRPr="007E0A02">
        <w:rPr>
          <w:highlight w:val="cyan"/>
          <w:u w:val="single"/>
        </w:rPr>
        <w:t xml:space="preserve">characterized by </w:t>
      </w:r>
      <w:r w:rsidRPr="007E0A02">
        <w:rPr>
          <w:rStyle w:val="Emphasis"/>
          <w:highlight w:val="cyan"/>
        </w:rPr>
        <w:t>“tipping points</w:t>
      </w:r>
      <w:r w:rsidRPr="00BC6775">
        <w:rPr>
          <w:rStyle w:val="Emphasis"/>
        </w:rPr>
        <w:t>.</w:t>
      </w:r>
      <w:r w:rsidRPr="00BC6775">
        <w:rPr>
          <w:sz w:val="14"/>
        </w:rPr>
        <w:t xml:space="preserve">” A simple thought experiment illustrates how a prices-versus-quantities argument might </w:t>
      </w:r>
      <w:proofErr w:type="spellStart"/>
      <w:r w:rsidRPr="00BC6775">
        <w:rPr>
          <w:sz w:val="14"/>
        </w:rPr>
        <w:t>favour</w:t>
      </w:r>
      <w:proofErr w:type="spellEnd"/>
      <w:r w:rsidRPr="00BC6775">
        <w:rPr>
          <w:sz w:val="14"/>
        </w:rPr>
        <w:t xml:space="preserve"> cap and trade.</w:t>
      </w:r>
    </w:p>
    <w:p w14:paraId="250961EF" w14:textId="77777777" w:rsidR="004E321C" w:rsidRDefault="004E321C" w:rsidP="004E321C"/>
    <w:p w14:paraId="4F789152" w14:textId="68F89F6F" w:rsidR="004E321C" w:rsidRPr="004E321C" w:rsidRDefault="004E321C" w:rsidP="004E321C">
      <w:pPr>
        <w:pStyle w:val="Heading3"/>
      </w:pPr>
      <w:r>
        <w:t>1NC --- Climate --- Carbon Bubble</w:t>
      </w:r>
    </w:p>
    <w:p w14:paraId="5F6BC370" w14:textId="77777777" w:rsidR="004E321C" w:rsidRPr="00BC6775" w:rsidRDefault="004E321C" w:rsidP="004E321C">
      <w:pPr>
        <w:pStyle w:val="Heading4"/>
        <w:rPr>
          <w:rFonts w:cs="Calibri"/>
        </w:rPr>
      </w:pPr>
      <w:r w:rsidRPr="00BC6775">
        <w:rPr>
          <w:rFonts w:cs="Calibri"/>
        </w:rPr>
        <w:t>CP Text: The United States federal government should divest from the carbon bubble and use the resulting funds to increase investment in green infrastructure.</w:t>
      </w:r>
    </w:p>
    <w:p w14:paraId="443598EC" w14:textId="77777777" w:rsidR="004E321C" w:rsidRPr="00BC6775" w:rsidRDefault="004E321C" w:rsidP="004E321C">
      <w:pPr>
        <w:pStyle w:val="Heading4"/>
        <w:rPr>
          <w:rFonts w:cs="Calibri"/>
        </w:rPr>
      </w:pPr>
      <w:r w:rsidRPr="00BC6775">
        <w:rPr>
          <w:rFonts w:cs="Calibri"/>
        </w:rPr>
        <w:t>Carbon Bubble means trillions are invested in the fossil fuel industry that are needed to fund green tech – absent the CP the bubble pops</w:t>
      </w:r>
    </w:p>
    <w:p w14:paraId="57386B87" w14:textId="77777777" w:rsidR="004E321C" w:rsidRPr="00BC6775" w:rsidRDefault="004E321C" w:rsidP="004E321C">
      <w:r w:rsidRPr="00BC6775">
        <w:rPr>
          <w:rStyle w:val="Style13ptBold"/>
        </w:rPr>
        <w:t xml:space="preserve">Comerford &amp; </w:t>
      </w:r>
      <w:proofErr w:type="spellStart"/>
      <w:r w:rsidRPr="00BC6775">
        <w:rPr>
          <w:rStyle w:val="Style13ptBold"/>
        </w:rPr>
        <w:t>Spiganti</w:t>
      </w:r>
      <w:proofErr w:type="spellEnd"/>
      <w:r w:rsidRPr="00BC6775">
        <w:t xml:space="preserve"> 8-14-</w:t>
      </w:r>
      <w:r w:rsidRPr="00BC6775">
        <w:rPr>
          <w:rStyle w:val="Style13ptBold"/>
        </w:rPr>
        <w:t>22</w:t>
      </w:r>
      <w:r w:rsidRPr="00BC6775">
        <w:t xml:space="preserve"> (David Comerford, Alessandro </w:t>
      </w:r>
      <w:proofErr w:type="spellStart"/>
      <w:r w:rsidRPr="00BC6775">
        <w:t>Spiganti</w:t>
      </w:r>
      <w:proofErr w:type="spellEnd"/>
      <w:r w:rsidRPr="00BC6775">
        <w:t xml:space="preserve"> is a junior scientist at EIEE and an Assistant Professor at Ca' Foscari University of Venice with a </w:t>
      </w:r>
      <w:proofErr w:type="spellStart"/>
      <w:r w:rsidRPr="00BC6775">
        <w:t>P.h.D</w:t>
      </w:r>
      <w:proofErr w:type="spellEnd"/>
      <w:r w:rsidRPr="00BC6775">
        <w:t xml:space="preserve"> in economics from Edinburgh; The Carbon Bubble: climate policy in a fire-sale model of deleveraging; The Scandinavian Journal of Economics; Accessed 7-20-2024; https://doi.org/10.1111/sjoe.12519;) GH AB:(</w:t>
      </w:r>
    </w:p>
    <w:p w14:paraId="2A81F30F" w14:textId="77777777" w:rsidR="004E321C" w:rsidRPr="00BC6775" w:rsidRDefault="004E321C" w:rsidP="004E321C">
      <w:pPr>
        <w:rPr>
          <w:rStyle w:val="StyleUnderline"/>
        </w:rPr>
      </w:pPr>
      <w:r w:rsidRPr="00BC6775">
        <w:rPr>
          <w:sz w:val="14"/>
        </w:rPr>
        <w:t xml:space="preserve">1 Introduction In 1996, European Union (EU) national governments set a global temperature target of 2 degrees Celsius (°C) above the pre-industrial level, which was made international policy in 2009, and updated in 2015 to also include the aspiration to keep within a 1.5 °C limit. </w:t>
      </w:r>
      <w:r w:rsidRPr="00BC6775">
        <w:rPr>
          <w:rStyle w:val="StyleUnderline"/>
        </w:rPr>
        <w:t xml:space="preserve">However, </w:t>
      </w:r>
      <w:proofErr w:type="gramStart"/>
      <w:r w:rsidRPr="007E0A02">
        <w:rPr>
          <w:rStyle w:val="StyleUnderline"/>
          <w:highlight w:val="cyan"/>
        </w:rPr>
        <w:t>in order to</w:t>
      </w:r>
      <w:proofErr w:type="gramEnd"/>
      <w:r w:rsidRPr="007E0A02">
        <w:rPr>
          <w:rStyle w:val="StyleUnderline"/>
          <w:highlight w:val="cyan"/>
        </w:rPr>
        <w:t xml:space="preserve"> reduce</w:t>
      </w:r>
      <w:r w:rsidRPr="00BC6775">
        <w:rPr>
          <w:rStyle w:val="StyleUnderline"/>
        </w:rPr>
        <w:t xml:space="preserve"> the </w:t>
      </w:r>
      <w:r w:rsidRPr="007E0A02">
        <w:rPr>
          <w:rStyle w:val="StyleUnderline"/>
          <w:highlight w:val="cyan"/>
        </w:rPr>
        <w:t>probability of exceeding 2 °C</w:t>
      </w:r>
      <w:r w:rsidRPr="00BC6775">
        <w:rPr>
          <w:rStyle w:val="StyleUnderline"/>
        </w:rPr>
        <w:t xml:space="preserve"> warming to 20 percent, </w:t>
      </w:r>
      <w:r w:rsidRPr="007E0A02">
        <w:rPr>
          <w:rStyle w:val="StyleUnderline"/>
          <w:highlight w:val="cyan"/>
        </w:rPr>
        <w:t>only one-fifth of</w:t>
      </w:r>
      <w:r w:rsidRPr="00BC6775">
        <w:rPr>
          <w:rStyle w:val="StyleUnderline"/>
        </w:rPr>
        <w:t xml:space="preserve"> the </w:t>
      </w:r>
      <w:r w:rsidRPr="007E0A02">
        <w:rPr>
          <w:rStyle w:val="StyleUnderline"/>
          <w:highlight w:val="cyan"/>
        </w:rPr>
        <w:t>Earth's</w:t>
      </w:r>
      <w:r w:rsidRPr="00BC6775">
        <w:rPr>
          <w:rStyle w:val="StyleUnderline"/>
        </w:rPr>
        <w:t xml:space="preserve"> proven </w:t>
      </w:r>
      <w:r w:rsidRPr="007E0A02">
        <w:rPr>
          <w:rStyle w:val="StyleUnderline"/>
          <w:highlight w:val="cyan"/>
        </w:rPr>
        <w:t>fossil-fuel reserves can be burned</w:t>
      </w:r>
      <w:r w:rsidRPr="00BC6775">
        <w:rPr>
          <w:rStyle w:val="StyleUnderline"/>
        </w:rPr>
        <w:t xml:space="preserve"> unabated</w:t>
      </w:r>
      <w:r w:rsidRPr="00BC6775">
        <w:rPr>
          <w:sz w:val="14"/>
        </w:rPr>
        <w:t xml:space="preserve"> (Carbon Tracker Initiative, 2011). As this translates broadly into a near-term cessation of all coal use and only a partial exploitation of proven oil and gas reserves (McGlade and Ekins, 2015), the </w:t>
      </w:r>
      <w:r w:rsidRPr="00BC6775">
        <w:rPr>
          <w:rStyle w:val="StyleUnderline"/>
        </w:rPr>
        <w:t xml:space="preserve">imposition of a climate policy consistent with these calculations would mean that the </w:t>
      </w:r>
      <w:r w:rsidRPr="007E0A02">
        <w:rPr>
          <w:rStyle w:val="StyleUnderline"/>
          <w:highlight w:val="cyan"/>
        </w:rPr>
        <w:t>fundamental</w:t>
      </w:r>
      <w:r w:rsidRPr="00BC6775">
        <w:rPr>
          <w:rStyle w:val="StyleUnderline"/>
        </w:rPr>
        <w:t xml:space="preserve"> </w:t>
      </w:r>
      <w:r w:rsidRPr="007E0A02">
        <w:rPr>
          <w:rStyle w:val="StyleUnderline"/>
          <w:highlight w:val="cyan"/>
        </w:rPr>
        <w:t>value of many fossil-fuel assets must be written off</w:t>
      </w:r>
      <w:r w:rsidRPr="00BC6775">
        <w:rPr>
          <w:sz w:val="14"/>
        </w:rPr>
        <w:t xml:space="preserve">. With an inappropriate terminology for an economist familiar with the theory of bubbles (e.g., </w:t>
      </w:r>
      <w:proofErr w:type="spellStart"/>
      <w:r w:rsidRPr="00BC6775">
        <w:rPr>
          <w:sz w:val="14"/>
        </w:rPr>
        <w:t>Tirole</w:t>
      </w:r>
      <w:proofErr w:type="spellEnd"/>
      <w:r w:rsidRPr="00BC6775">
        <w:rPr>
          <w:sz w:val="14"/>
        </w:rPr>
        <w:t xml:space="preserve">, 1985), this issue has come to be known by the wider public as the Carbon Bubble (Carbon Tracker Initiative, 2011; McKibben, 2012): the reasoning is that </w:t>
      </w:r>
      <w:r w:rsidRPr="00BC6775">
        <w:rPr>
          <w:rStyle w:val="StyleUnderline"/>
        </w:rPr>
        <w:t>the current positive market value of these “stranded assets” is a “bubble”, because their fundamental value is zero under the target of 2 °C. Whereas the majority of the discussions of the Carbon Bubble focus upon the risks to investors of climate policy</w:t>
      </w:r>
      <w:r w:rsidRPr="00BC6775">
        <w:rPr>
          <w:sz w:val="14"/>
        </w:rPr>
        <w:t xml:space="preserve"> (see e.g., Carbon Tracker Initiative, 2011; Carbon Tracker Initiative, 2013; Delis et al., 2018; Harvey, 2018a,b; McGrath, 2018; Wheaton, 2021), we consider the impact of climate policy on the macroeconomy, and consequently the appropriate </w:t>
      </w:r>
      <w:proofErr w:type="spellStart"/>
      <w:r w:rsidRPr="00BC6775">
        <w:rPr>
          <w:sz w:val="14"/>
        </w:rPr>
        <w:t>macrofinancial</w:t>
      </w:r>
      <w:proofErr w:type="spellEnd"/>
      <w:r w:rsidRPr="00BC6775">
        <w:rPr>
          <w:sz w:val="14"/>
        </w:rPr>
        <w:t xml:space="preserve"> policies that should accompany serious climate policy. </w:t>
      </w:r>
      <w:proofErr w:type="gramStart"/>
      <w:r w:rsidRPr="00BC6775">
        <w:rPr>
          <w:sz w:val="14"/>
        </w:rPr>
        <w:t>In particular, we</w:t>
      </w:r>
      <w:proofErr w:type="gramEnd"/>
      <w:r w:rsidRPr="00BC6775">
        <w:rPr>
          <w:sz w:val="14"/>
        </w:rPr>
        <w:t xml:space="preserve"> model the consequences of the implementation of a climate policy in the spirit of a maximum degree target in a modified version of the model of </w:t>
      </w:r>
      <w:proofErr w:type="spellStart"/>
      <w:r w:rsidRPr="00BC6775">
        <w:rPr>
          <w:sz w:val="14"/>
        </w:rPr>
        <w:t>Kiyotaki</w:t>
      </w:r>
      <w:proofErr w:type="spellEnd"/>
      <w:r w:rsidRPr="00BC6775">
        <w:rPr>
          <w:sz w:val="14"/>
        </w:rPr>
        <w:t xml:space="preserve"> and Moore (1997), where entrepreneurs borrow from savers using their current asset holdings as collateral. We take as given the fact that </w:t>
      </w:r>
      <w:r w:rsidRPr="007E0A02">
        <w:rPr>
          <w:rStyle w:val="StyleUnderline"/>
          <w:highlight w:val="cyan"/>
        </w:rPr>
        <w:t>climate science mandates a severe</w:t>
      </w:r>
      <w:r w:rsidRPr="00BC6775">
        <w:rPr>
          <w:rStyle w:val="StyleUnderline"/>
        </w:rPr>
        <w:t xml:space="preserve"> climate </w:t>
      </w:r>
      <w:r w:rsidRPr="007E0A02">
        <w:rPr>
          <w:rStyle w:val="StyleUnderline"/>
          <w:highlight w:val="cyan"/>
        </w:rPr>
        <w:t>policy response</w:t>
      </w:r>
      <w:r w:rsidRPr="00BC6775">
        <w:rPr>
          <w:rStyle w:val="StyleUnderline"/>
        </w:rPr>
        <w:t xml:space="preserve">, such that </w:t>
      </w:r>
      <w:r w:rsidRPr="007E0A02">
        <w:rPr>
          <w:rStyle w:val="StyleUnderline"/>
          <w:highlight w:val="cyan"/>
        </w:rPr>
        <w:t>society has a limited “carbon budget”</w:t>
      </w:r>
      <w:r w:rsidRPr="00BC6775">
        <w:rPr>
          <w:rStyle w:val="StyleUnderline"/>
        </w:rPr>
        <w:t xml:space="preserve"> relative to its ability to emit carbon pollution</w:t>
      </w:r>
      <w:r w:rsidRPr="00BC6775">
        <w:rPr>
          <w:sz w:val="14"/>
        </w:rPr>
        <w:t xml:space="preserve"> (van der Ploeg, 2018; Dietz and </w:t>
      </w:r>
      <w:proofErr w:type="spellStart"/>
      <w:r w:rsidRPr="00BC6775">
        <w:rPr>
          <w:sz w:val="14"/>
        </w:rPr>
        <w:t>Venmans</w:t>
      </w:r>
      <w:proofErr w:type="spellEnd"/>
      <w:r w:rsidRPr="00BC6775">
        <w:rPr>
          <w:sz w:val="14"/>
        </w:rPr>
        <w:t xml:space="preserve">, 2019; van der Ploeg et al., 2021). Because </w:t>
      </w:r>
      <w:r w:rsidRPr="00BC6775">
        <w:rPr>
          <w:rStyle w:val="StyleUnderline"/>
        </w:rPr>
        <w:t>carbon-intensive assets make up a substantial proportion of asset holdings</w:t>
      </w:r>
      <w:r w:rsidRPr="00BC6775">
        <w:rPr>
          <w:sz w:val="14"/>
        </w:rPr>
        <w:t xml:space="preserve"> (Dietz et al., 2016; Battiston et al., 2017; Mercure et al., 2018), </w:t>
      </w:r>
      <w:r w:rsidRPr="00BC6775">
        <w:rPr>
          <w:rStyle w:val="StyleUnderline"/>
        </w:rPr>
        <w:t xml:space="preserve">naïvely </w:t>
      </w:r>
      <w:r w:rsidRPr="007E0A02">
        <w:rPr>
          <w:rStyle w:val="StyleUnderline"/>
          <w:highlight w:val="cyan"/>
        </w:rPr>
        <w:t>imposing this carbon budget damages the balance</w:t>
      </w:r>
      <w:r w:rsidRPr="00BC6775">
        <w:rPr>
          <w:rStyle w:val="StyleUnderline"/>
        </w:rPr>
        <w:t xml:space="preserve"> </w:t>
      </w:r>
      <w:r w:rsidRPr="007E0A02">
        <w:rPr>
          <w:rStyle w:val="StyleUnderline"/>
          <w:highlight w:val="cyan"/>
        </w:rPr>
        <w:t>sheets of entrepreneurs,</w:t>
      </w:r>
      <w:r w:rsidRPr="00BC6775">
        <w:rPr>
          <w:rStyle w:val="StyleUnderline"/>
        </w:rPr>
        <w:t xml:space="preserve"> and in the presence of financial frictions, this </w:t>
      </w:r>
      <w:r w:rsidRPr="007E0A02">
        <w:rPr>
          <w:rStyle w:val="StyleUnderline"/>
          <w:highlight w:val="cyan"/>
        </w:rPr>
        <w:t>has major macroeconomic implications</w:t>
      </w:r>
      <w:r w:rsidRPr="00BC6775">
        <w:rPr>
          <w:rStyle w:val="StyleUnderline"/>
        </w:rPr>
        <w:t>.</w:t>
      </w:r>
      <w:r w:rsidRPr="00BC6775">
        <w:rPr>
          <w:sz w:val="14"/>
        </w:rPr>
        <w:t xml:space="preserve"> Indeed, these </w:t>
      </w:r>
      <w:r w:rsidRPr="00BC6775">
        <w:rPr>
          <w:rStyle w:val="StyleUnderline"/>
        </w:rPr>
        <w:t xml:space="preserve">write-downs decrease the debt-capacity of the non-financial sector, which must then reduce the level of leveraged investment. As economic activity worsens, the </w:t>
      </w:r>
      <w:r w:rsidRPr="007E0A02">
        <w:rPr>
          <w:rStyle w:val="StyleUnderline"/>
          <w:highlight w:val="cyan"/>
        </w:rPr>
        <w:t>asset-price drop fuels further debt capacity reductions in a downward spiral</w:t>
      </w:r>
      <w:r w:rsidRPr="00BC6775">
        <w:rPr>
          <w:rStyle w:val="StyleUnderline"/>
        </w:rPr>
        <w:t xml:space="preserve">. </w:t>
      </w:r>
      <w:r w:rsidRPr="00BC6775">
        <w:rPr>
          <w:sz w:val="14"/>
        </w:rPr>
        <w:t xml:space="preserve">Forward-looking markets could turn an announced carbon budget into a “sudden stop” akin to, or worse than, the 2008 global financial crisis. </w:t>
      </w:r>
      <w:r w:rsidRPr="00BC6775">
        <w:rPr>
          <w:rStyle w:val="StyleUnderline"/>
        </w:rPr>
        <w:t xml:space="preserve">We underline that a </w:t>
      </w:r>
      <w:r w:rsidRPr="007E0A02">
        <w:rPr>
          <w:rStyle w:val="StyleUnderline"/>
          <w:highlight w:val="cyan"/>
        </w:rPr>
        <w:t>recessionary response is particularly damaging</w:t>
      </w:r>
      <w:r w:rsidRPr="00BC6775">
        <w:rPr>
          <w:rStyle w:val="StyleUnderline"/>
        </w:rPr>
        <w:t xml:space="preserve"> with respect </w:t>
      </w:r>
      <w:r w:rsidRPr="007E0A02">
        <w:rPr>
          <w:rStyle w:val="StyleUnderline"/>
          <w:highlight w:val="cyan"/>
        </w:rPr>
        <w:t>to</w:t>
      </w:r>
      <w:r w:rsidRPr="00BC6775">
        <w:rPr>
          <w:rStyle w:val="StyleUnderline"/>
        </w:rPr>
        <w:t xml:space="preserve"> the </w:t>
      </w:r>
      <w:r w:rsidRPr="007E0A02">
        <w:rPr>
          <w:rStyle w:val="StyleUnderline"/>
          <w:highlight w:val="cyan"/>
        </w:rPr>
        <w:t>implementation of</w:t>
      </w:r>
      <w:r w:rsidRPr="00BC6775">
        <w:rPr>
          <w:rStyle w:val="StyleUnderline"/>
        </w:rPr>
        <w:t xml:space="preserve"> the </w:t>
      </w:r>
      <w:r w:rsidRPr="007E0A02">
        <w:rPr>
          <w:rStyle w:val="StyleUnderline"/>
          <w:highlight w:val="cyan"/>
        </w:rPr>
        <w:t>climate policy</w:t>
      </w:r>
      <w:r w:rsidRPr="00BC6775">
        <w:rPr>
          <w:rStyle w:val="StyleUnderline"/>
        </w:rPr>
        <w:t xml:space="preserve"> itself</w:t>
      </w:r>
      <w:r w:rsidRPr="00BC6775">
        <w:rPr>
          <w:sz w:val="14"/>
        </w:rPr>
        <w:t xml:space="preserve">, as </w:t>
      </w:r>
      <w:r w:rsidRPr="00BC6775">
        <w:rPr>
          <w:rStyle w:val="StyleUnderline"/>
        </w:rPr>
        <w:t xml:space="preserve">one of its aims is to </w:t>
      </w:r>
      <w:r w:rsidRPr="007E0A02">
        <w:rPr>
          <w:rStyle w:val="StyleUnderline"/>
          <w:highlight w:val="cyan"/>
        </w:rPr>
        <w:t>provide the incentives for investments in alternative energy capital</w:t>
      </w:r>
      <w:r w:rsidRPr="00BC6775">
        <w:rPr>
          <w:rStyle w:val="StyleUnderline"/>
        </w:rPr>
        <w:t xml:space="preserve">, </w:t>
      </w:r>
      <w:proofErr w:type="gramStart"/>
      <w:r w:rsidRPr="00BC6775">
        <w:rPr>
          <w:rStyle w:val="StyleUnderline"/>
        </w:rPr>
        <w:t>in order to</w:t>
      </w:r>
      <w:proofErr w:type="gramEnd"/>
      <w:r w:rsidRPr="00BC6775">
        <w:rPr>
          <w:rStyle w:val="StyleUnderline"/>
        </w:rPr>
        <w:t xml:space="preserve"> replace the current fossil-fuel-based energy infrastructure.</w:t>
      </w:r>
      <w:r w:rsidRPr="00BC6775">
        <w:rPr>
          <w:sz w:val="14"/>
        </w:rPr>
        <w:t xml:space="preserve"> A substantial stock of zero carbon productive capacity will need to be in place at the point at which the carbon budget is exhausted, but </w:t>
      </w:r>
      <w:r w:rsidRPr="00BC6775">
        <w:rPr>
          <w:rStyle w:val="StyleUnderline"/>
        </w:rPr>
        <w:t xml:space="preserve">the </w:t>
      </w:r>
      <w:r w:rsidRPr="007E0A02">
        <w:rPr>
          <w:rStyle w:val="StyleUnderline"/>
          <w:highlight w:val="cyan"/>
        </w:rPr>
        <w:t>bursting of the Carbon Bubble could throw the econ</w:t>
      </w:r>
      <w:r w:rsidRPr="00BC6775">
        <w:rPr>
          <w:rStyle w:val="StyleUnderline"/>
        </w:rPr>
        <w:t xml:space="preserve">omy </w:t>
      </w:r>
      <w:r w:rsidRPr="007E0A02">
        <w:rPr>
          <w:rStyle w:val="StyleUnderline"/>
          <w:highlight w:val="cyan"/>
        </w:rPr>
        <w:t>into</w:t>
      </w:r>
      <w:r w:rsidRPr="00BC6775">
        <w:rPr>
          <w:rStyle w:val="StyleUnderline"/>
        </w:rPr>
        <w:t xml:space="preserve"> a deep </w:t>
      </w:r>
      <w:r w:rsidRPr="007E0A02">
        <w:rPr>
          <w:rStyle w:val="StyleUnderline"/>
          <w:highlight w:val="cyan"/>
        </w:rPr>
        <w:t>recession</w:t>
      </w:r>
      <w:r w:rsidRPr="00BC6775">
        <w:rPr>
          <w:rStyle w:val="StyleUnderline"/>
        </w:rPr>
        <w:t xml:space="preserve">, thus </w:t>
      </w:r>
      <w:r w:rsidRPr="007E0A02">
        <w:rPr>
          <w:rStyle w:val="StyleUnderline"/>
          <w:highlight w:val="cyan"/>
        </w:rPr>
        <w:t>depriving green tech</w:t>
      </w:r>
      <w:r w:rsidRPr="00BC6775">
        <w:rPr>
          <w:rStyle w:val="StyleUnderline"/>
        </w:rPr>
        <w:t xml:space="preserve">nology </w:t>
      </w:r>
      <w:r w:rsidRPr="007E0A02">
        <w:rPr>
          <w:rStyle w:val="StyleUnderline"/>
          <w:highlight w:val="cyan"/>
        </w:rPr>
        <w:t>of investment</w:t>
      </w:r>
      <w:r w:rsidRPr="00BC6775">
        <w:rPr>
          <w:rStyle w:val="StyleUnderline"/>
        </w:rPr>
        <w:t xml:space="preserve"> funds when they are most needed</w:t>
      </w:r>
      <w:r w:rsidRPr="00BC6775">
        <w:rPr>
          <w:sz w:val="14"/>
        </w:rPr>
        <w:t xml:space="preserve">. Even if the fossil-fuel assets really should be written off to avoid disastrous global warming, the </w:t>
      </w:r>
      <w:r w:rsidRPr="00BC6775">
        <w:rPr>
          <w:rStyle w:val="StyleUnderline"/>
        </w:rPr>
        <w:t xml:space="preserve">implementation of such a policy must pay </w:t>
      </w:r>
      <w:proofErr w:type="spellStart"/>
      <w:r w:rsidRPr="00BC6775">
        <w:rPr>
          <w:rStyle w:val="StyleUnderline"/>
        </w:rPr>
        <w:t>cognisance</w:t>
      </w:r>
      <w:proofErr w:type="spellEnd"/>
      <w:r w:rsidRPr="00BC6775">
        <w:rPr>
          <w:rStyle w:val="StyleUnderline"/>
        </w:rPr>
        <w:t xml:space="preserve"> to the impact that it will have upon investment.</w:t>
      </w:r>
      <w:r w:rsidRPr="00BC6775">
        <w:rPr>
          <w:rStyle w:val="StyleUnderline"/>
          <w:sz w:val="14"/>
        </w:rPr>
        <w:t xml:space="preserve"> </w:t>
      </w:r>
      <w:r w:rsidRPr="00BC6775">
        <w:rPr>
          <w:sz w:val="2"/>
          <w:szCs w:val="2"/>
        </w:rPr>
        <w:t>Since Carney (2014), concerns around the risk of a disorderly transition and its implications for macroeconomic and financial stability have entered the policy debate, as summarized by Campiglio (2016) and Campiglio et al. (2018). In this respect, our exercise is to consider the social planner's problem in facilitating the transition from a high carbon economy to the carbon-free era, by choosing policies that maximize social welfare after the imposition of stringent climate policy. We model a scenario in which the policymaker implements credible climate policy consistent with a maximum degree limit, and we then consider policies that transfer investors' debts to the government, subsidize investment, and provide government guarantees on investors' borrowings. We show that these macroeconomic policies mitigate the impact of the Carbon Bubble upon the balance sheets of investors: their improved net asset position allows them to invest more in replacement zero carbon energy capital than in the no-policy case, driving the economy faster out of the recession. In “mitigating” the Carbon Bubble, these policies are welfare-enhancing, even if such policies are welfare-destroying under normal circumstances. Our paper thus contributes to an emerging literature that explores the macroeconomic stability implications of climate policies using environmental macroeconomic models with credit market imperfections (</w:t>
      </w:r>
      <w:proofErr w:type="spellStart"/>
      <w:r w:rsidRPr="00BC6775">
        <w:rPr>
          <w:sz w:val="2"/>
          <w:szCs w:val="2"/>
        </w:rPr>
        <w:t>Benmir</w:t>
      </w:r>
      <w:proofErr w:type="spellEnd"/>
      <w:r w:rsidRPr="00BC6775">
        <w:rPr>
          <w:sz w:val="2"/>
          <w:szCs w:val="2"/>
        </w:rPr>
        <w:t xml:space="preserve"> and Roman, 2020; Carattini et al., 2021; </w:t>
      </w:r>
      <w:proofErr w:type="spellStart"/>
      <w:r w:rsidRPr="00BC6775">
        <w:rPr>
          <w:sz w:val="2"/>
          <w:szCs w:val="2"/>
        </w:rPr>
        <w:t>Diluiso</w:t>
      </w:r>
      <w:proofErr w:type="spellEnd"/>
      <w:r w:rsidRPr="00BC6775">
        <w:rPr>
          <w:sz w:val="2"/>
          <w:szCs w:val="2"/>
        </w:rPr>
        <w:t xml:space="preserve"> et al., 2021). Our main contribution is to begin to answer the question posed when considering the Carbon Bubble in a macroeconomic context: is there a role for policy in mitigating the impact of the abrupt implementation of ambitious climate policy? We find that policy protecting investors' balance sheets mitigates the macroeconomic </w:t>
      </w:r>
      <w:proofErr w:type="gramStart"/>
      <w:r w:rsidRPr="00BC6775">
        <w:rPr>
          <w:sz w:val="2"/>
          <w:szCs w:val="2"/>
        </w:rPr>
        <w:t>downturn, and</w:t>
      </w:r>
      <w:proofErr w:type="gramEnd"/>
      <w:r w:rsidRPr="00BC6775">
        <w:rPr>
          <w:sz w:val="2"/>
          <w:szCs w:val="2"/>
        </w:rPr>
        <w:t xml:space="preserve"> leads to higher investment in the replacement zero carbon productive capacity over the period in which we still use carbon-emitting productive capacity. The remainder of this paper is organized as follows. In Section 2, we review the literature. In Section 3, we present the theoretical model we employ. In Section 4, we describe the calibration. In Section 5, we set out the Carbon Bubble scenario, </w:t>
      </w:r>
      <w:proofErr w:type="gramStart"/>
      <w:r w:rsidRPr="00BC6775">
        <w:rPr>
          <w:sz w:val="2"/>
          <w:szCs w:val="2"/>
        </w:rPr>
        <w:t>and also</w:t>
      </w:r>
      <w:proofErr w:type="gramEnd"/>
      <w:r w:rsidRPr="00BC6775">
        <w:rPr>
          <w:sz w:val="2"/>
          <w:szCs w:val="2"/>
        </w:rPr>
        <w:t xml:space="preserve"> examine policies that the planner can implement additionally. In Section 6, we discuss the policy relevance of our exercise in a real-world context. Finally, we </w:t>
      </w:r>
      <w:proofErr w:type="gramStart"/>
      <w:r w:rsidRPr="00BC6775">
        <w:rPr>
          <w:sz w:val="2"/>
          <w:szCs w:val="2"/>
        </w:rPr>
        <w:t>conclude in</w:t>
      </w:r>
      <w:proofErr w:type="gramEnd"/>
      <w:r w:rsidRPr="00BC6775">
        <w:rPr>
          <w:sz w:val="2"/>
          <w:szCs w:val="2"/>
        </w:rPr>
        <w:t xml:space="preserve"> Section 7. 2 Previous literature Our paper belongs to a large body of literature that studies the potential effects of environmental regulations on the economy, combining insights from environmental economics and macroeconomics. Among these, the standard framework is the integrated-assessment model (IAM). Indeed, since the pioneering work of Nordhaus, a plethora of IAMs have been constructed to evaluate optimal paths for carbon dioxide emissions and associated prices.1Originally, this literature effectively assumed that all fossil fuels that could be economically extracted would be used at some point, and that the aim of climate policy was to merely manage the time-path of emissions. However, the climate science literature increasingly came to the view that over any reasonable </w:t>
      </w:r>
      <w:proofErr w:type="gramStart"/>
      <w:r w:rsidRPr="00BC6775">
        <w:rPr>
          <w:sz w:val="2"/>
          <w:szCs w:val="2"/>
        </w:rPr>
        <w:t>time-scale</w:t>
      </w:r>
      <w:proofErr w:type="gramEnd"/>
      <w:r w:rsidRPr="00BC6775">
        <w:rPr>
          <w:sz w:val="2"/>
          <w:szCs w:val="2"/>
        </w:rPr>
        <w:t xml:space="preserve"> that humans care about, it is cumulative emissions that matter, and the time-path of these emissions is only of second-order (or higher) importance: some economically extractable fossil fuels must be kept unexploited (Allen et al., 2009; Matthews et al., 2009; </w:t>
      </w:r>
      <w:proofErr w:type="spellStart"/>
      <w:r w:rsidRPr="00BC6775">
        <w:rPr>
          <w:sz w:val="2"/>
          <w:szCs w:val="2"/>
        </w:rPr>
        <w:t>Zickfeld</w:t>
      </w:r>
      <w:proofErr w:type="spellEnd"/>
      <w:r w:rsidRPr="00BC6775">
        <w:rPr>
          <w:sz w:val="2"/>
          <w:szCs w:val="2"/>
        </w:rPr>
        <w:t xml:space="preserve"> et al., 2009). This view, that climate policy should be primarily concerned with cumulative emissions rather than their time-path, has been increasingly assimilated into the economics literature as IAMs have recently incorporated more sophisticated and/or realistic climate modules. If the optimal time-path for global temperatures features a peak, then optimal climate policy takes the form of a “carbon budget” for cumulative future emissions (van der Ploeg, 2018; Dietz and </w:t>
      </w:r>
      <w:proofErr w:type="spellStart"/>
      <w:r w:rsidRPr="00BC6775">
        <w:rPr>
          <w:sz w:val="2"/>
          <w:szCs w:val="2"/>
        </w:rPr>
        <w:t>Venmans</w:t>
      </w:r>
      <w:proofErr w:type="spellEnd"/>
      <w:r w:rsidRPr="00BC6775">
        <w:rPr>
          <w:sz w:val="2"/>
          <w:szCs w:val="2"/>
        </w:rPr>
        <w:t xml:space="preserve">, 2019; van der Ploeg et al., 2021). This view is also reflected in policy frameworks, such as the European Union's Emission Trading Scheme (EU ETS), which, while setting carbon prices to manage the flow of emissions, claim to help implement the “net-zero by 20xx” targets that are a form of cumulative emissions policy.2 A carbon budget can emerge as optimal policy within an IAM when the model contains a “tipping point” between different steady states in the climate system, or features the risk of catastrophic damages associated with highly non-linear threshold effects or runaway feedback effects (e.g., Intergovernmental Panel on Climate Change, 2018). Tipping points and catastrophes have been added to IAMs many times in the literature (e.g., Lemoine and Traeger, 2014; Besley and Dixit, 2019; Nordhaus, 2019; Campiglio et al., 2020; Dietz et al., 2021), and our model also has a tipping point, which ensures that the carbon budget represents optimal policy. A carbon budget policy implies that some fossil-fuel assets, which currently have a positive value, remain unused and so are revalued to zero: such assets are referred to as “stranded” by policy. Van der Ploeg and Rezai (2020) propose a model of exploration investment, discoveries, and depletion to </w:t>
      </w:r>
      <w:proofErr w:type="spellStart"/>
      <w:r w:rsidRPr="00BC6775">
        <w:rPr>
          <w:sz w:val="2"/>
          <w:szCs w:val="2"/>
        </w:rPr>
        <w:t>analyse</w:t>
      </w:r>
      <w:proofErr w:type="spellEnd"/>
      <w:r w:rsidRPr="00BC6775">
        <w:rPr>
          <w:sz w:val="2"/>
          <w:szCs w:val="2"/>
        </w:rPr>
        <w:t xml:space="preserve"> the effects of different climate policy instruments on asset stranding. Likewise, van der Ploeg and Rezai (2021) updates </w:t>
      </w:r>
      <w:proofErr w:type="spellStart"/>
      <w:r w:rsidRPr="00BC6775">
        <w:rPr>
          <w:sz w:val="2"/>
          <w:szCs w:val="2"/>
        </w:rPr>
        <w:t>Golosov</w:t>
      </w:r>
      <w:proofErr w:type="spellEnd"/>
      <w:r w:rsidRPr="00BC6775">
        <w:rPr>
          <w:sz w:val="2"/>
          <w:szCs w:val="2"/>
        </w:rPr>
        <w:t xml:space="preserve"> et al. (2014) to </w:t>
      </w:r>
      <w:proofErr w:type="spellStart"/>
      <w:r w:rsidRPr="00BC6775">
        <w:rPr>
          <w:sz w:val="2"/>
          <w:szCs w:val="2"/>
        </w:rPr>
        <w:t>analyse</w:t>
      </w:r>
      <w:proofErr w:type="spellEnd"/>
      <w:r w:rsidRPr="00BC6775">
        <w:rPr>
          <w:sz w:val="2"/>
          <w:szCs w:val="2"/>
        </w:rPr>
        <w:t xml:space="preserve"> what climate policies imply for oil and gas asset stranding.3 More specifically, our paper is closely related to a recent literature using dynamic stochastic general equilibrium (DSGE) models with carbon emissions, and studying the influence of business cycles on environmental policy. For example, Fischer and Springborn (2011), </w:t>
      </w:r>
      <w:proofErr w:type="spellStart"/>
      <w:r w:rsidRPr="00BC6775">
        <w:rPr>
          <w:sz w:val="2"/>
          <w:szCs w:val="2"/>
        </w:rPr>
        <w:t>Heutel</w:t>
      </w:r>
      <w:proofErr w:type="spellEnd"/>
      <w:r w:rsidRPr="00BC6775">
        <w:rPr>
          <w:sz w:val="2"/>
          <w:szCs w:val="2"/>
        </w:rPr>
        <w:t xml:space="preserve"> (2012), Annicchiarico and Di Dio (2015, 2017), and </w:t>
      </w:r>
      <w:proofErr w:type="spellStart"/>
      <w:r w:rsidRPr="00BC6775">
        <w:rPr>
          <w:sz w:val="2"/>
          <w:szCs w:val="2"/>
        </w:rPr>
        <w:t>Dissou</w:t>
      </w:r>
      <w:proofErr w:type="spellEnd"/>
      <w:r w:rsidRPr="00BC6775">
        <w:rPr>
          <w:sz w:val="2"/>
          <w:szCs w:val="2"/>
        </w:rPr>
        <w:t xml:space="preserve"> and </w:t>
      </w:r>
      <w:proofErr w:type="spellStart"/>
      <w:r w:rsidRPr="00BC6775">
        <w:rPr>
          <w:sz w:val="2"/>
          <w:szCs w:val="2"/>
        </w:rPr>
        <w:t>Karnizova</w:t>
      </w:r>
      <w:proofErr w:type="spellEnd"/>
      <w:r w:rsidRPr="00BC6775">
        <w:rPr>
          <w:sz w:val="2"/>
          <w:szCs w:val="2"/>
        </w:rPr>
        <w:t xml:space="preserve"> (2016) have compared the macroeconomic performances of different emission policies in an economy with exogenous productivity shocks (see Fischer and </w:t>
      </w:r>
      <w:proofErr w:type="spellStart"/>
      <w:r w:rsidRPr="00BC6775">
        <w:rPr>
          <w:sz w:val="2"/>
          <w:szCs w:val="2"/>
        </w:rPr>
        <w:t>Heutel</w:t>
      </w:r>
      <w:proofErr w:type="spellEnd"/>
      <w:r w:rsidRPr="00BC6775">
        <w:rPr>
          <w:sz w:val="2"/>
          <w:szCs w:val="2"/>
        </w:rPr>
        <w:t xml:space="preserve">, 2013, for an early literature review). This literature is well summarized in Annicchiarico et al. (2021); here, we describe three papers that are particularly close to ours, since they look at credit market imperfections in environmental macroeconomic models, in particular with reference to the climate transition to a </w:t>
      </w:r>
      <w:proofErr w:type="gramStart"/>
      <w:r w:rsidRPr="00BC6775">
        <w:rPr>
          <w:sz w:val="2"/>
          <w:szCs w:val="2"/>
        </w:rPr>
        <w:t>zero carbon</w:t>
      </w:r>
      <w:proofErr w:type="gramEnd"/>
      <w:r w:rsidRPr="00BC6775">
        <w:rPr>
          <w:sz w:val="2"/>
          <w:szCs w:val="2"/>
        </w:rPr>
        <w:t xml:space="preserve"> economy. This is because, since carbon intensive assets make up a substantial proportion of asset holdings (Dietz et al., 2016; Battiston et al., 2017; Mercure et al., 2018), there is a risk that a policy induced stranding of such assets could have macroeconomic implications via financial accelerator type mechanisms. </w:t>
      </w:r>
      <w:proofErr w:type="spellStart"/>
      <w:r w:rsidRPr="00BC6775">
        <w:rPr>
          <w:sz w:val="2"/>
          <w:szCs w:val="2"/>
        </w:rPr>
        <w:t>Diluiso</w:t>
      </w:r>
      <w:proofErr w:type="spellEnd"/>
      <w:r w:rsidRPr="00BC6775">
        <w:rPr>
          <w:sz w:val="2"/>
          <w:szCs w:val="2"/>
        </w:rPr>
        <w:t xml:space="preserve"> et al. (2021) construct a DSGE model with financial frictions and study the financial stability implications of climate policies such as carbon taxes. They show that for orderly climate mitigation plans, the macroeconomic risks are minimal, but that policy to incentivize the decarbonization of banks' balance sheets may reduce what risks there are. </w:t>
      </w:r>
      <w:proofErr w:type="spellStart"/>
      <w:r w:rsidRPr="00BC6775">
        <w:rPr>
          <w:sz w:val="2"/>
          <w:szCs w:val="2"/>
        </w:rPr>
        <w:t>Benmir</w:t>
      </w:r>
      <w:proofErr w:type="spellEnd"/>
      <w:r w:rsidRPr="00BC6775">
        <w:rPr>
          <w:sz w:val="2"/>
          <w:szCs w:val="2"/>
        </w:rPr>
        <w:t xml:space="preserve"> and Roman (2020) and Carattini et al. (2021) also construct DSGE models with financial frictions and study the interaction of climate and macroeconomic/macroprudential policies. They find that there is a role for all types of policy, and that “green” macroprudential policy can be a useful complementary policy, alongside traditional carbon taxes, in enabling the climate transition while managing macroeconomic instability. However, they also find that a green macroprudential policy on its own is not a very effective climate policy. These three papers all feature </w:t>
      </w:r>
      <w:proofErr w:type="gramStart"/>
      <w:r w:rsidRPr="00BC6775">
        <w:rPr>
          <w:sz w:val="2"/>
          <w:szCs w:val="2"/>
        </w:rPr>
        <w:t>a banking</w:t>
      </w:r>
      <w:proofErr w:type="gramEnd"/>
      <w:r w:rsidRPr="00BC6775">
        <w:rPr>
          <w:sz w:val="2"/>
          <w:szCs w:val="2"/>
        </w:rPr>
        <w:t xml:space="preserve"> sector, whereas in our model borrowers and lenders transact with each other directly. This is for simplicity and can be supported by the purpose of our exercise relative to the contributions of the other papers in the literature: these three papers aim to describe macroprudential policy alongside climate change policy starting from now, such that their policy prescriptions </w:t>
      </w:r>
      <w:proofErr w:type="gramStart"/>
      <w:r w:rsidRPr="00BC6775">
        <w:rPr>
          <w:sz w:val="2"/>
          <w:szCs w:val="2"/>
        </w:rPr>
        <w:t>take into account</w:t>
      </w:r>
      <w:proofErr w:type="gramEnd"/>
      <w:r w:rsidRPr="00BC6775">
        <w:rPr>
          <w:sz w:val="2"/>
          <w:szCs w:val="2"/>
        </w:rPr>
        <w:t xml:space="preserve"> the influence of lending decisions, as well as issues of moral hazard and policy interaction. Our contribution relative to these papers is to focus on a specific policy scenario, that is, a (relatively) near-term climate policy that implies no further use of fossil-fuel assets; and to ask which, under these circumstances, are the macroeconomic policy options that will mitigate the huge impacts induced by this (necessary) environmental policy, and promote the investment needed in the alternatives to fossil fuels, which have suddenly become vital with the imposition of such stringent climate policy. Our paper differs therefore from much of the literature in not worrying about issues around moral hazard or about the </w:t>
      </w:r>
      <w:proofErr w:type="spellStart"/>
      <w:proofErr w:type="gramStart"/>
      <w:r w:rsidRPr="00BC6775">
        <w:rPr>
          <w:sz w:val="2"/>
          <w:szCs w:val="2"/>
        </w:rPr>
        <w:t>ex ante</w:t>
      </w:r>
      <w:proofErr w:type="spellEnd"/>
      <w:proofErr w:type="gramEnd"/>
      <w:r w:rsidRPr="00BC6775">
        <w:rPr>
          <w:sz w:val="2"/>
          <w:szCs w:val="2"/>
        </w:rPr>
        <w:t xml:space="preserve"> </w:t>
      </w:r>
      <w:proofErr w:type="spellStart"/>
      <w:r w:rsidRPr="00BC6775">
        <w:rPr>
          <w:sz w:val="2"/>
          <w:szCs w:val="2"/>
        </w:rPr>
        <w:t>behaviour</w:t>
      </w:r>
      <w:proofErr w:type="spellEnd"/>
      <w:r w:rsidRPr="00BC6775">
        <w:rPr>
          <w:sz w:val="2"/>
          <w:szCs w:val="2"/>
        </w:rPr>
        <w:t xml:space="preserve"> of lenders. While others consider ex ante macroprudential policies that may de-risk balance sheets prior to climate risk being realized (policies that may prevent a climate-risk-induced financial crisis such as climate stress-tests, carbon disclosures, and differentiated capital requirements), we consider that with climate change we may be, or already are, ex post: climate risk has been realized, we currently have too many bad assets, and moral hazard concerns are in the rear-view mirror. To undertake our exercise, we use the simplest model with a financial accelerator in which the asset write-offs caused by stringent climate policy lead to fire-sale dynamics and a persistent downturn, which impedes investment in new assets.4Of the other papers in the literature, Carattini et al. (2021) is closest to this, in that it does consider the abrupt implementation of ambitious climate policy, which creates macroeconomic instability that can then be alleviated by macroprudential policy; nevertheless, our climate policy scenarios, modelling frameworks, and macroeconomic/macroprudential policy options are different.5Furthermore, our motivating question is slightly different, and more focused on the impact of emergency climate policy and the mitigation options then available; conversely, Carattini et al. (2021) ask the more general question of whether climate policy can create macroeconomic instability and if this can be mitigated with macroprudential policy. Nevertheless, our conclusions are </w:t>
      </w:r>
      <w:proofErr w:type="gramStart"/>
      <w:r w:rsidRPr="00BC6775">
        <w:rPr>
          <w:sz w:val="2"/>
          <w:szCs w:val="2"/>
        </w:rPr>
        <w:t>consistent</w:t>
      </w:r>
      <w:proofErr w:type="gramEnd"/>
      <w:r w:rsidRPr="00BC6775">
        <w:rPr>
          <w:sz w:val="2"/>
          <w:szCs w:val="2"/>
        </w:rPr>
        <w:t xml:space="preserve"> and we thus believe our papers complement each other. Our paper therefore forms part of a growing literature concerned with the interaction of central bank and macroprudential policy action with climate change policy (see Campiglio, 2016; Campiglio et al., 2018).3 The model </w:t>
      </w:r>
      <w:proofErr w:type="gramStart"/>
      <w:r w:rsidRPr="00BC6775">
        <w:rPr>
          <w:sz w:val="2"/>
          <w:szCs w:val="2"/>
        </w:rPr>
        <w:t>In</w:t>
      </w:r>
      <w:proofErr w:type="gramEnd"/>
      <w:r w:rsidRPr="00BC6775">
        <w:rPr>
          <w:sz w:val="2"/>
          <w:szCs w:val="2"/>
        </w:rPr>
        <w:t xml:space="preserve"> this section, we extend the model of </w:t>
      </w:r>
      <w:proofErr w:type="spellStart"/>
      <w:r w:rsidRPr="00BC6775">
        <w:rPr>
          <w:sz w:val="2"/>
          <w:szCs w:val="2"/>
        </w:rPr>
        <w:t>Kiyotaki</w:t>
      </w:r>
      <w:proofErr w:type="spellEnd"/>
      <w:r w:rsidRPr="00BC6775">
        <w:rPr>
          <w:sz w:val="2"/>
          <w:szCs w:val="2"/>
        </w:rPr>
        <w:t xml:space="preserve"> and Moore (1997) by considering two types of investment good (high carbon and zero carbon energy capital) and by introducing a simple policymaker. There are two types of </w:t>
      </w:r>
      <w:proofErr w:type="gramStart"/>
      <w:r w:rsidRPr="00BC6775">
        <w:rPr>
          <w:sz w:val="2"/>
          <w:szCs w:val="2"/>
        </w:rPr>
        <w:t>agent</w:t>
      </w:r>
      <w:proofErr w:type="gramEnd"/>
      <w:r w:rsidRPr="00BC6775">
        <w:rPr>
          <w:sz w:val="2"/>
          <w:szCs w:val="2"/>
        </w:rPr>
        <w:t xml:space="preserve"> (entrepreneurs and savers) and two types of capital (fixed capital and energy capital). For example, the energy capital could include coal mines, power stations, and a balanced electricity grid, while the fixed capital includes the factory using the electricity, but not directly caring about how this electricity has been produced. Credit-constrained entrepreneurs borrow from unconstrained savers in the fixed capital </w:t>
      </w:r>
      <w:proofErr w:type="gramStart"/>
      <w:r w:rsidRPr="00BC6775">
        <w:rPr>
          <w:sz w:val="2"/>
          <w:szCs w:val="2"/>
        </w:rPr>
        <w:t>market, and</w:t>
      </w:r>
      <w:proofErr w:type="gramEnd"/>
      <w:r w:rsidRPr="00BC6775">
        <w:rPr>
          <w:sz w:val="2"/>
          <w:szCs w:val="2"/>
        </w:rPr>
        <w:t xml:space="preserve"> combine the fixed and the energy capitals to produce a final good; the final good can either be consumed or invested in energy capital. Whereas energy capital depreciates, which captures both the usual capital depreciation and exhaustible resource depletion (e.g., of coal and oil), the stock of fixed capital cannot be invested </w:t>
      </w:r>
      <w:proofErr w:type="gramStart"/>
      <w:r w:rsidRPr="00BC6775">
        <w:rPr>
          <w:sz w:val="2"/>
          <w:szCs w:val="2"/>
        </w:rPr>
        <w:t>in</w:t>
      </w:r>
      <w:proofErr w:type="gramEnd"/>
      <w:r w:rsidRPr="00BC6775">
        <w:rPr>
          <w:sz w:val="2"/>
          <w:szCs w:val="2"/>
        </w:rPr>
        <w:t xml:space="preserve"> nor does it depreciate. Indeed, our focus is on the impact of the Carbon Bubble on investment in the transition of the energy system to zero carbon, under conditions of a fixed stock (though not a fixed valuation) of all other capital. We also add an endogenous climate sector following </w:t>
      </w:r>
      <w:proofErr w:type="spellStart"/>
      <w:r w:rsidRPr="00BC6775">
        <w:rPr>
          <w:sz w:val="2"/>
          <w:szCs w:val="2"/>
        </w:rPr>
        <w:t>Golosov</w:t>
      </w:r>
      <w:proofErr w:type="spellEnd"/>
      <w:r w:rsidRPr="00BC6775">
        <w:rPr>
          <w:sz w:val="2"/>
          <w:szCs w:val="2"/>
        </w:rPr>
        <w:t xml:space="preserve"> et al. (2014), but we impose climate policy exogenously. This is because we take a carbon budget scenario seriously, and deliberately exclude the degenerate solution of “not implementing a carbon budget”: if a particular carbon budget is always the optimal policy, then the simplest, most tractable way of implementing this is to impose it exogenously. 3.1 Primitives of the model Time is discrete and indexed </w:t>
      </w:r>
      <w:proofErr w:type="gramStart"/>
      <w:r w:rsidRPr="00BC6775">
        <w:rPr>
          <w:sz w:val="2"/>
          <w:szCs w:val="2"/>
        </w:rPr>
        <w:t>by .</w:t>
      </w:r>
      <w:proofErr w:type="gramEnd"/>
      <w:r w:rsidRPr="00BC6775">
        <w:rPr>
          <w:sz w:val="2"/>
          <w:szCs w:val="2"/>
        </w:rPr>
        <w:t xml:space="preserve"> There are two types of infinitely lived agents: a continuum of entrepreneurs of mass one and a continuum of savers of </w:t>
      </w:r>
      <w:proofErr w:type="gramStart"/>
      <w:r w:rsidRPr="00BC6775">
        <w:rPr>
          <w:sz w:val="2"/>
          <w:szCs w:val="2"/>
        </w:rPr>
        <w:t>mass .</w:t>
      </w:r>
      <w:proofErr w:type="gramEnd"/>
      <w:r w:rsidRPr="00BC6775">
        <w:rPr>
          <w:sz w:val="2"/>
          <w:szCs w:val="2"/>
        </w:rPr>
        <w:t xml:space="preserve"> Entrepreneurs and savers maximize the expected discounted utilities from consumption, (1) where and represent consumption at date of the entrepreneur and the saver, respectively, and indicate the discount factors. Both types of </w:t>
      </w:r>
      <w:proofErr w:type="gramStart"/>
      <w:r w:rsidRPr="00BC6775">
        <w:rPr>
          <w:sz w:val="2"/>
          <w:szCs w:val="2"/>
        </w:rPr>
        <w:t>agent</w:t>
      </w:r>
      <w:proofErr w:type="gramEnd"/>
      <w:r w:rsidRPr="00BC6775">
        <w:rPr>
          <w:sz w:val="2"/>
          <w:szCs w:val="2"/>
        </w:rPr>
        <w:t xml:space="preserve"> are risk neutral but they differ in their rates of time preference: entrepreneurs are more impatient.6 Assumption 1. (Impatient entrepreneurs</w:t>
      </w:r>
      <w:proofErr w:type="gramStart"/>
      <w:r w:rsidRPr="00BC6775">
        <w:rPr>
          <w:sz w:val="2"/>
          <w:szCs w:val="2"/>
        </w:rPr>
        <w:t>) .</w:t>
      </w:r>
      <w:proofErr w:type="gramEnd"/>
      <w:r w:rsidRPr="00BC6775">
        <w:rPr>
          <w:sz w:val="2"/>
          <w:szCs w:val="2"/>
        </w:rPr>
        <w:t xml:space="preserve"> There are three types of goods: fixed </w:t>
      </w:r>
      <w:proofErr w:type="gramStart"/>
      <w:r w:rsidRPr="00BC6775">
        <w:rPr>
          <w:sz w:val="2"/>
          <w:szCs w:val="2"/>
        </w:rPr>
        <w:t>capital ,</w:t>
      </w:r>
      <w:proofErr w:type="gramEnd"/>
      <w:r w:rsidRPr="00BC6775">
        <w:rPr>
          <w:sz w:val="2"/>
          <w:szCs w:val="2"/>
        </w:rPr>
        <w:t xml:space="preserve"> energy capital , and non-durable commodity. The non-durable commodity cannot be stored but can be consumed or invested in energy capital. The energy capital has two </w:t>
      </w:r>
      <w:proofErr w:type="spellStart"/>
      <w:r w:rsidRPr="00BC6775">
        <w:rPr>
          <w:sz w:val="2"/>
          <w:szCs w:val="2"/>
        </w:rPr>
        <w:t>flavours</w:t>
      </w:r>
      <w:proofErr w:type="spellEnd"/>
      <w:r w:rsidRPr="00BC6775">
        <w:rPr>
          <w:sz w:val="2"/>
          <w:szCs w:val="2"/>
        </w:rPr>
        <w:t xml:space="preserve">: high carbon and zero carbon, indexed by </w:t>
      </w:r>
      <w:proofErr w:type="gramStart"/>
      <w:r w:rsidRPr="00BC6775">
        <w:rPr>
          <w:sz w:val="2"/>
          <w:szCs w:val="2"/>
        </w:rPr>
        <w:t>and ,</w:t>
      </w:r>
      <w:proofErr w:type="gramEnd"/>
      <w:r w:rsidRPr="00BC6775">
        <w:rPr>
          <w:sz w:val="2"/>
          <w:szCs w:val="2"/>
        </w:rPr>
        <w:t xml:space="preserve"> respectively. The fixed capital does not depreciate and is available in a fixed aggregate amount, given </w:t>
      </w:r>
      <w:proofErr w:type="gramStart"/>
      <w:r w:rsidRPr="00BC6775">
        <w:rPr>
          <w:sz w:val="2"/>
          <w:szCs w:val="2"/>
        </w:rPr>
        <w:t>by ,</w:t>
      </w:r>
      <w:proofErr w:type="gramEnd"/>
      <w:r w:rsidRPr="00BC6775">
        <w:rPr>
          <w:sz w:val="2"/>
          <w:szCs w:val="2"/>
        </w:rPr>
        <w:t xml:space="preserve"> while both types of energy capital depreciate at </w:t>
      </w:r>
      <w:proofErr w:type="gramStart"/>
      <w:r w:rsidRPr="00BC6775">
        <w:rPr>
          <w:sz w:val="2"/>
          <w:szCs w:val="2"/>
        </w:rPr>
        <w:t>rate</w:t>
      </w:r>
      <w:proofErr w:type="gramEnd"/>
      <w:r w:rsidRPr="00BC6775">
        <w:rPr>
          <w:sz w:val="2"/>
          <w:szCs w:val="2"/>
        </w:rPr>
        <w:t xml:space="preserve"> per period. At the end of each time </w:t>
      </w:r>
      <w:proofErr w:type="gramStart"/>
      <w:r w:rsidRPr="00BC6775">
        <w:rPr>
          <w:sz w:val="2"/>
          <w:szCs w:val="2"/>
        </w:rPr>
        <w:t>period ,</w:t>
      </w:r>
      <w:proofErr w:type="gramEnd"/>
      <w:r w:rsidRPr="00BC6775">
        <w:rPr>
          <w:sz w:val="2"/>
          <w:szCs w:val="2"/>
        </w:rPr>
        <w:t xml:space="preserve"> there is a competitive asset market and a competitive one-period credit market. In the former, one unit of the fixed capital is exchanged for units of the commodity; in the second, one unit of the commodity at date is exchanged for units of the commodity at </w:t>
      </w:r>
      <w:proofErr w:type="gramStart"/>
      <w:r w:rsidRPr="00BC6775">
        <w:rPr>
          <w:sz w:val="2"/>
          <w:szCs w:val="2"/>
        </w:rPr>
        <w:t>date .</w:t>
      </w:r>
      <w:proofErr w:type="gramEnd"/>
      <w:r w:rsidRPr="00BC6775">
        <w:rPr>
          <w:sz w:val="2"/>
          <w:szCs w:val="2"/>
        </w:rPr>
        <w:t xml:space="preserve"> The commodity is assumed to be the numeraire, so that its price is normalized to unity; then represents the price per unit of fixed capital and is the gross interest rate. At the start of a new </w:t>
      </w:r>
      <w:proofErr w:type="gramStart"/>
      <w:r w:rsidRPr="00BC6775">
        <w:rPr>
          <w:sz w:val="2"/>
          <w:szCs w:val="2"/>
        </w:rPr>
        <w:t>period ,</w:t>
      </w:r>
      <w:proofErr w:type="gramEnd"/>
      <w:r w:rsidRPr="00BC6775">
        <w:rPr>
          <w:sz w:val="2"/>
          <w:szCs w:val="2"/>
        </w:rPr>
        <w:t xml:space="preserve"> markets are closed: stocks of fixed capital, energy capital, and debt holdings are state variables. Production then takes place over </w:t>
      </w:r>
      <w:proofErr w:type="gramStart"/>
      <w:r w:rsidRPr="00BC6775">
        <w:rPr>
          <w:sz w:val="2"/>
          <w:szCs w:val="2"/>
        </w:rPr>
        <w:t>period .</w:t>
      </w:r>
      <w:proofErr w:type="gramEnd"/>
      <w:r w:rsidRPr="00BC6775">
        <w:rPr>
          <w:sz w:val="2"/>
          <w:szCs w:val="2"/>
        </w:rPr>
        <w:t xml:space="preserve"> 3.2 Entrepreneurs An entrepreneur produces a quantity of the commodity</w:t>
      </w:r>
      <w:proofErr w:type="gramStart"/>
      <w:r w:rsidRPr="00BC6775">
        <w:rPr>
          <w:sz w:val="2"/>
          <w:szCs w:val="2"/>
        </w:rPr>
        <w:t>, ,</w:t>
      </w:r>
      <w:proofErr w:type="gramEnd"/>
      <w:r w:rsidRPr="00BC6775">
        <w:rPr>
          <w:sz w:val="2"/>
          <w:szCs w:val="2"/>
        </w:rPr>
        <w:t xml:space="preserve"> with a one-period Leontief production function: fixed capital, , is combined with energy capital, , in a 1 : 1 proportion. The Leontief specification captures the very low elasticity of substitution between energy and other inputs to production, at least in the short run, measured by Hassler et al. (2021) and assumed by, for example, Fried (2018). This period's decisions affect the next period's production. The entrepreneur can choose between two technologies. Choosing the first, units of fixed capital are combined with units of the high carbon energy capital, producing units of the commodity. However, this choice implies that the after-tax output available to the entrepreneur will be reduced by any proportional carbon tax implemented, : (2a) (2b) The marginal productivity of the technology is , but a portion of the units of output are not tradable and must be consumed by the entrepreneurs (who must therefore pay any carbon tax levied out of tradable output).7 In the spirit of the DICE model (Nordhaus, 2018), is a damage function capturing the effect of climate change on productivity. Choosing the second technology, the entrepreneur combines units of fixed capital with units of the zero carbon energy capital and benefits from any proportional subsidy offered</w:t>
      </w:r>
      <w:proofErr w:type="gramStart"/>
      <w:r w:rsidRPr="00BC6775">
        <w:rPr>
          <w:sz w:val="2"/>
          <w:szCs w:val="2"/>
        </w:rPr>
        <w:t>, .</w:t>
      </w:r>
      <w:proofErr w:type="gramEnd"/>
      <w:r w:rsidRPr="00BC6775">
        <w:rPr>
          <w:sz w:val="2"/>
          <w:szCs w:val="2"/>
        </w:rPr>
        <w:t xml:space="preserve"> The output available to the entrepreneur, however, will be increased by only a fraction of the subsidy implemented, where is a reduced form structural parameter representing the effectiveness of the subsidy: (3a) (3b) In the remainder of the paper, we discuss only and , positive bijective transformations of the proportional tax rate and subsidy rate into units that can be compared with the productivities of the two alternative technologies. In line with Acemoglu et al. (2012), we assume that zero carbon energy capital is intrinsically less productive than high carbon energy capital. Assumption 2. (Productivity advantage of the carbon sector</w:t>
      </w:r>
      <w:proofErr w:type="gramStart"/>
      <w:r w:rsidRPr="00BC6775">
        <w:rPr>
          <w:sz w:val="2"/>
          <w:szCs w:val="2"/>
        </w:rPr>
        <w:t>) .</w:t>
      </w:r>
      <w:proofErr w:type="gramEnd"/>
      <w:r w:rsidRPr="00BC6775">
        <w:rPr>
          <w:sz w:val="2"/>
          <w:szCs w:val="2"/>
        </w:rPr>
        <w:t xml:space="preserve"> The commodity can be consumed or invested. For that portion of their invested output, the entrepreneur converts units of the commodity into one unit of energy capital: is the output cost of investing.8 We impose an upper limit on the obligations of the entrepreneurs: if the entrepreneur repudiates their contract, the lender can only repossess the fixed asset. Entrepreneurs are therefore subject to the following borrowing constraint: (4) Consider an entrepreneur who holds units of fixed capital, units of energy capital (because the Leontief production function means that any other quantity of energy capital is suboptimal), and has gross debt at the end of </w:t>
      </w:r>
      <w:proofErr w:type="gramStart"/>
      <w:r w:rsidRPr="00BC6775">
        <w:rPr>
          <w:sz w:val="2"/>
          <w:szCs w:val="2"/>
        </w:rPr>
        <w:t>period .</w:t>
      </w:r>
      <w:proofErr w:type="gramEnd"/>
      <w:r w:rsidRPr="00BC6775">
        <w:rPr>
          <w:sz w:val="2"/>
          <w:szCs w:val="2"/>
        </w:rPr>
        <w:t xml:space="preserve"> </w:t>
      </w:r>
      <w:proofErr w:type="gramStart"/>
      <w:r w:rsidRPr="00BC6775">
        <w:rPr>
          <w:sz w:val="2"/>
          <w:szCs w:val="2"/>
        </w:rPr>
        <w:t>At</w:t>
      </w:r>
      <w:proofErr w:type="gramEnd"/>
      <w:r w:rsidRPr="00BC6775">
        <w:rPr>
          <w:sz w:val="2"/>
          <w:szCs w:val="2"/>
        </w:rPr>
        <w:t xml:space="preserve"> </w:t>
      </w:r>
      <w:proofErr w:type="gramStart"/>
      <w:r w:rsidRPr="00BC6775">
        <w:rPr>
          <w:sz w:val="2"/>
          <w:szCs w:val="2"/>
        </w:rPr>
        <w:t>date ,</w:t>
      </w:r>
      <w:proofErr w:type="gramEnd"/>
      <w:r w:rsidRPr="00BC6775">
        <w:rPr>
          <w:sz w:val="2"/>
          <w:szCs w:val="2"/>
        </w:rPr>
        <w:t xml:space="preserve"> they receive net income of (depending on the technology used), they incur a new loan , and acquire more fixed capital, . Having experienced depreciation and having increased their fixed capital holdings, the entrepreneur will have to convert part of the tradable output to energy capital. In general, entrepreneurs will have to invest in order to have enough energy capital to cover depreciation and new fixed capital acquisition; they then repay the accumulated debt</w:t>
      </w:r>
      <w:proofErr w:type="gramStart"/>
      <w:r w:rsidRPr="00BC6775">
        <w:rPr>
          <w:sz w:val="2"/>
          <w:szCs w:val="2"/>
        </w:rPr>
        <w:t>, ,</w:t>
      </w:r>
      <w:proofErr w:type="gramEnd"/>
      <w:r w:rsidRPr="00BC6775">
        <w:rPr>
          <w:sz w:val="2"/>
          <w:szCs w:val="2"/>
        </w:rPr>
        <w:t xml:space="preserve"> and choose how much to consume in excess of the amount of non-tradable output, . In addition, they receive a per capita transfer from the government or pay the per capita tax</w:t>
      </w:r>
      <w:proofErr w:type="gramStart"/>
      <w:r w:rsidRPr="00BC6775">
        <w:rPr>
          <w:sz w:val="2"/>
          <w:szCs w:val="2"/>
        </w:rPr>
        <w:t>, ,</w:t>
      </w:r>
      <w:proofErr w:type="gramEnd"/>
      <w:r w:rsidRPr="00BC6775">
        <w:rPr>
          <w:sz w:val="2"/>
          <w:szCs w:val="2"/>
        </w:rPr>
        <w:t xml:space="preserve"> depending on the net position of the government. Thus, the entrepreneur's flow-of-funds constraint, as at the end of </w:t>
      </w:r>
      <w:proofErr w:type="gramStart"/>
      <w:r w:rsidRPr="00BC6775">
        <w:rPr>
          <w:sz w:val="2"/>
          <w:szCs w:val="2"/>
        </w:rPr>
        <w:t>period ,</w:t>
      </w:r>
      <w:proofErr w:type="gramEnd"/>
      <w:r w:rsidRPr="00BC6775">
        <w:rPr>
          <w:sz w:val="2"/>
          <w:szCs w:val="2"/>
        </w:rPr>
        <w:t xml:space="preserve"> is given by either (5a) or (5b) The first equation refers to an entrepreneur who uses the high carbon energy capital, while the second relates to the use of the zero carbon energy capital. Finally, in each period, only a fraction of entrepreneurs </w:t>
      </w:r>
      <w:proofErr w:type="gramStart"/>
      <w:r w:rsidRPr="00BC6775">
        <w:rPr>
          <w:sz w:val="2"/>
          <w:szCs w:val="2"/>
        </w:rPr>
        <w:t>have</w:t>
      </w:r>
      <w:proofErr w:type="gramEnd"/>
      <w:r w:rsidRPr="00BC6775">
        <w:rPr>
          <w:sz w:val="2"/>
          <w:szCs w:val="2"/>
        </w:rPr>
        <w:t xml:space="preserve"> an investment opportunity. Thus, with </w:t>
      </w:r>
      <w:proofErr w:type="gramStart"/>
      <w:r w:rsidRPr="00BC6775">
        <w:rPr>
          <w:sz w:val="2"/>
          <w:szCs w:val="2"/>
        </w:rPr>
        <w:t>probability ,</w:t>
      </w:r>
      <w:proofErr w:type="gramEnd"/>
      <w:r w:rsidRPr="00BC6775">
        <w:rPr>
          <w:sz w:val="2"/>
          <w:szCs w:val="2"/>
        </w:rPr>
        <w:t xml:space="preserve"> the entrepreneur cannot invest and must downsize the scale of operation, as the depreciation of their energy capital implies . This probabilistic investment assumption, combined with Leontief production, means that with probability the entrepreneur also faces the constraint (6) 3.3 Representative saver Savers are willing to lend commodities to entrepreneurs in return for debt contracts, and they also produce commodities by means of a decreasing return to scale technology, which uses only the fixed capital as an input, , and takes one period, according to (7) where and are positive parameters (see Online Appendix A.1 for the derivation). Savers are never credit-constrained because they can trade all their output and no </w:t>
      </w:r>
      <w:proofErr w:type="gramStart"/>
      <w:r w:rsidRPr="00BC6775">
        <w:rPr>
          <w:sz w:val="2"/>
          <w:szCs w:val="2"/>
        </w:rPr>
        <w:t>particular skill</w:t>
      </w:r>
      <w:proofErr w:type="gramEnd"/>
      <w:r w:rsidRPr="00BC6775">
        <w:rPr>
          <w:sz w:val="2"/>
          <w:szCs w:val="2"/>
        </w:rPr>
        <w:t xml:space="preserve"> is required in their production process. Savers solve the relevant maximization problem in equation (1), subject to their budget constraint, (8) A saver who produces units of the commodity, incurs (issues) new </w:t>
      </w:r>
      <w:proofErr w:type="gramStart"/>
      <w:r w:rsidRPr="00BC6775">
        <w:rPr>
          <w:sz w:val="2"/>
          <w:szCs w:val="2"/>
        </w:rPr>
        <w:t>debt ,</w:t>
      </w:r>
      <w:proofErr w:type="gramEnd"/>
      <w:r w:rsidRPr="00BC6775">
        <w:rPr>
          <w:sz w:val="2"/>
          <w:szCs w:val="2"/>
        </w:rPr>
        <w:t xml:space="preserve"> and receives (pays) the per capita government expenditure (tax) , can cover the cost of buying fixed capital , repaying (collecting on) the previous debt (including interest) , and consuming . 3.4 Competitive equilibrium An equilibrium consists of a sequence of prices , allocations for the entrepreneur and the saver such that, taking the prices as given, each entrepreneur solves the relevant maximization problem in equation (1) subject to the appropriate constraints in equations (2)–(5); each saver maximizes the relevant part of equation (1) subject to equations (7) and (8); the government always runs a balanced budget; and the goods, asset, and credit markets clear. Note that, given Assumption 1, the impatient entrepreneurs will borrow from the patient savers in equilibrium. Moreover, given that savers are risk neutral and there is no uncertainty, the rate of interest is constant and determined by the patient saver's rate of time preference (i.e.</w:t>
      </w:r>
      <w:proofErr w:type="gramStart"/>
      <w:r w:rsidRPr="00BC6775">
        <w:rPr>
          <w:sz w:val="2"/>
          <w:szCs w:val="2"/>
        </w:rPr>
        <w:t>, )</w:t>
      </w:r>
      <w:proofErr w:type="gramEnd"/>
      <w:r w:rsidRPr="00BC6775">
        <w:rPr>
          <w:sz w:val="2"/>
          <w:szCs w:val="2"/>
        </w:rPr>
        <w:t xml:space="preserve">. Using to indicate the share of aggregate entrepreneurs' fixed capital holdings, which are combined with high carbon energy capital </w:t>
      </w:r>
      <w:proofErr w:type="gramStart"/>
      <w:r w:rsidRPr="00BC6775">
        <w:rPr>
          <w:sz w:val="2"/>
          <w:szCs w:val="2"/>
        </w:rPr>
        <w:t>at ,</w:t>
      </w:r>
      <w:proofErr w:type="gramEnd"/>
      <w:r w:rsidRPr="00BC6775">
        <w:rPr>
          <w:sz w:val="2"/>
          <w:szCs w:val="2"/>
        </w:rPr>
        <w:t xml:space="preserve"> let , , , , , , , , and be aggregate energy capital holdings, investment flows, borrowing, fixed capital holdings, consumption, output, carbon tax, green subsidy, and aggregate lump-sum transfer (positive) or tax (negative), respectively. The government budget constraint and the market clearing conditions for assets, credit, and goods are then, respectively, (9a) (9b) (9c) (9d) To characterize equilibrium, we start with the savers. As they are not credit-constrained, their fixed capital holdings are such that they are indifferent between buying and selling this capital. This is the case if the rate of return from buying fixed capital is equal to the rate of return of selling, (10) This implies the following forward-looking equation of motion for the capital price, (11) Entrepreneurs who can invest at date will prefer borrowing up to the limit and investing, rather than saving or consuming, hence limiting their consumption to the current non-tradable output ( ); for them, the credit constraint in equation (4) is binding. Conversely, an entrepreneur who cannot invest </w:t>
      </w:r>
      <w:proofErr w:type="gramStart"/>
      <w:r w:rsidRPr="00BC6775">
        <w:rPr>
          <w:sz w:val="2"/>
          <w:szCs w:val="2"/>
        </w:rPr>
        <w:t>at ,</w:t>
      </w:r>
      <w:proofErr w:type="gramEnd"/>
      <w:r w:rsidRPr="00BC6775">
        <w:rPr>
          <w:sz w:val="2"/>
          <w:szCs w:val="2"/>
        </w:rPr>
        <w:t xml:space="preserve"> given that they will not want to waste their remaining stock of energy capital, will adjust their levels of debt and fixed capital such that equation (6) will hold with equality (see </w:t>
      </w:r>
      <w:proofErr w:type="spellStart"/>
      <w:r w:rsidRPr="00BC6775">
        <w:rPr>
          <w:sz w:val="2"/>
          <w:szCs w:val="2"/>
        </w:rPr>
        <w:t>Kiyotaki</w:t>
      </w:r>
      <w:proofErr w:type="spellEnd"/>
      <w:r w:rsidRPr="00BC6775">
        <w:rPr>
          <w:sz w:val="2"/>
          <w:szCs w:val="2"/>
        </w:rPr>
        <w:t xml:space="preserve"> and Moore, 1997, footnote 22). At the aggregate level, these imply that entrepreneurs' aggregate fixed capital holdings and borrowing evolve according to (12) and (13) where represents the net productivity of the entrepreneurial technology. Equations (11), (12), and (13) give us a three-dimensional system of dynamic equations, which characterizes the model. 4 Calibration strategy </w:t>
      </w:r>
      <w:proofErr w:type="gramStart"/>
      <w:r w:rsidRPr="00BC6775">
        <w:rPr>
          <w:sz w:val="2"/>
          <w:szCs w:val="2"/>
        </w:rPr>
        <w:t>In</w:t>
      </w:r>
      <w:proofErr w:type="gramEnd"/>
      <w:r w:rsidRPr="00BC6775">
        <w:rPr>
          <w:sz w:val="2"/>
          <w:szCs w:val="2"/>
        </w:rPr>
        <w:t xml:space="preserve"> this section, we present briefly our calibration strategy, but an interested reader can find more details in Online Appendix A.6. Table 1 summarizes the parameter values. Table 1. Parameter values Description Parameter Value Source/target Interest rate 1.01 </w:t>
      </w:r>
      <w:proofErr w:type="spellStart"/>
      <w:r w:rsidRPr="00BC6775">
        <w:rPr>
          <w:sz w:val="2"/>
          <w:szCs w:val="2"/>
        </w:rPr>
        <w:t>Kiyotaki</w:t>
      </w:r>
      <w:proofErr w:type="spellEnd"/>
      <w:r w:rsidRPr="00BC6775">
        <w:rPr>
          <w:sz w:val="2"/>
          <w:szCs w:val="2"/>
        </w:rPr>
        <w:t xml:space="preserve"> and Moore (1997) Depreciation rate 0.025 </w:t>
      </w:r>
      <w:proofErr w:type="spellStart"/>
      <w:r w:rsidRPr="00BC6775">
        <w:rPr>
          <w:sz w:val="2"/>
          <w:szCs w:val="2"/>
        </w:rPr>
        <w:t>Kiyotaki</w:t>
      </w:r>
      <w:proofErr w:type="spellEnd"/>
      <w:r w:rsidRPr="00BC6775">
        <w:rPr>
          <w:sz w:val="2"/>
          <w:szCs w:val="2"/>
        </w:rPr>
        <w:t xml:space="preserve"> and Moore (1997) Zero carbon productivity 1.0 Normalization Savers' marginal productivity 1.5 Fall in asset values in the financial crisis run Investment cost 33 Investment opportunity 0.02 High carbon productivity 1.1 US Energy Information Administration (2015) Share of high carbon 0.8 US Energy Information Administration (2016), Newell et al. (2016) Stock of fixed capital 15 Equal consumption, energy expenditure over GDP (US Energy Information Administration, 2016), and fall in output in the financial crisis run (FRED) Non-tradable output 1.14 Relative number of savers 2.08 Savers' production function 87 Damage function parameter Nordhaus (2017) 4.1 Definition of welfare and time The utilitarian social welfare function maximized by the policymaker at is the discounted present value of future consumption. We assume that savers are infinitesimally more patient than </w:t>
      </w:r>
      <w:proofErr w:type="gramStart"/>
      <w:r w:rsidRPr="00BC6775">
        <w:rPr>
          <w:sz w:val="2"/>
          <w:szCs w:val="2"/>
        </w:rPr>
        <w:t>the entrepreneurs</w:t>
      </w:r>
      <w:proofErr w:type="gramEnd"/>
      <w:r w:rsidRPr="00BC6775">
        <w:rPr>
          <w:sz w:val="2"/>
          <w:szCs w:val="2"/>
        </w:rPr>
        <w:t xml:space="preserve"> and thus, for any practical calculation, their discount factors are the same. Therefore, policy is chosen by the policymaker to maximize the present discounted value of all future “net national income” flows in the model, (14) We interpret time periods as quarter years, and set the depreciation rate of energy capital to and the interest rate </w:t>
      </w:r>
      <w:proofErr w:type="gramStart"/>
      <w:r w:rsidRPr="00BC6775">
        <w:rPr>
          <w:sz w:val="2"/>
          <w:szCs w:val="2"/>
        </w:rPr>
        <w:t>to .</w:t>
      </w:r>
      <w:proofErr w:type="gramEnd"/>
      <w:r w:rsidRPr="00BC6775">
        <w:rPr>
          <w:sz w:val="2"/>
          <w:szCs w:val="2"/>
        </w:rPr>
        <w:t xml:space="preserve"> We </w:t>
      </w:r>
      <w:proofErr w:type="gramStart"/>
      <w:r w:rsidRPr="00BC6775">
        <w:rPr>
          <w:sz w:val="2"/>
          <w:szCs w:val="2"/>
        </w:rPr>
        <w:t>calibrate in</w:t>
      </w:r>
      <w:proofErr w:type="gramEnd"/>
      <w:r w:rsidRPr="00BC6775">
        <w:rPr>
          <w:sz w:val="2"/>
          <w:szCs w:val="2"/>
        </w:rPr>
        <w:t xml:space="preserve"> the savers' production function under the arbitrary assumption that, in the (decarbonized) steady state, consumption flow is the same for both individual savers and entrepreneurs. 4.2 The energy sector We set because fossil fuels represent around 80 percent of energy generation according to Newell et al. (2016) and US Energy Information Administration (2016, table 1.2). We normalize productivity </w:t>
      </w:r>
      <w:proofErr w:type="gramStart"/>
      <w:r w:rsidRPr="00BC6775">
        <w:rPr>
          <w:sz w:val="2"/>
          <w:szCs w:val="2"/>
        </w:rPr>
        <w:t>of</w:t>
      </w:r>
      <w:proofErr w:type="gramEnd"/>
      <w:r w:rsidRPr="00BC6775">
        <w:rPr>
          <w:sz w:val="2"/>
          <w:szCs w:val="2"/>
        </w:rPr>
        <w:t xml:space="preserve"> the low carbon technology</w:t>
      </w:r>
      <w:proofErr w:type="gramStart"/>
      <w:r w:rsidRPr="00BC6775">
        <w:rPr>
          <w:sz w:val="2"/>
          <w:szCs w:val="2"/>
        </w:rPr>
        <w:t>, .</w:t>
      </w:r>
      <w:proofErr w:type="gramEnd"/>
      <w:r w:rsidRPr="00BC6775">
        <w:rPr>
          <w:sz w:val="2"/>
          <w:szCs w:val="2"/>
        </w:rPr>
        <w:t xml:space="preserve"> US Energy Information Administration (2015, table 1) provides figures on the total system levelized costs of electricity, which we apply to their energy mix figures to estimate that fossil-fuel generation costs around 10 percent less per unit of energy supplied. Thus</w:t>
      </w:r>
      <w:proofErr w:type="gramStart"/>
      <w:r w:rsidRPr="00BC6775">
        <w:rPr>
          <w:sz w:val="2"/>
          <w:szCs w:val="2"/>
        </w:rPr>
        <w:t>, .</w:t>
      </w:r>
      <w:proofErr w:type="gramEnd"/>
      <w:r w:rsidRPr="00BC6775">
        <w:rPr>
          <w:sz w:val="2"/>
          <w:szCs w:val="2"/>
        </w:rPr>
        <w:t xml:space="preserve"> Both fossil fuels and alternative energy-generating capacity exist in the data, and we can replicate this in the model only if their net private productivities, after taxes and subsidies, have been equalized. This means that net private productivity </w:t>
      </w:r>
      <w:proofErr w:type="gramStart"/>
      <w:r w:rsidRPr="00BC6775">
        <w:rPr>
          <w:sz w:val="2"/>
          <w:szCs w:val="2"/>
        </w:rPr>
        <w:t>is ,</w:t>
      </w:r>
      <w:proofErr w:type="gramEnd"/>
      <w:r w:rsidRPr="00BC6775">
        <w:rPr>
          <w:sz w:val="2"/>
          <w:szCs w:val="2"/>
        </w:rPr>
        <w:t xml:space="preserve"> and carbon tax . A sensitivity analysis over the values </w:t>
      </w:r>
      <w:proofErr w:type="gramStart"/>
      <w:r w:rsidRPr="00BC6775">
        <w:rPr>
          <w:sz w:val="2"/>
          <w:szCs w:val="2"/>
        </w:rPr>
        <w:t>of ,</w:t>
      </w:r>
      <w:proofErr w:type="gramEnd"/>
      <w:r w:rsidRPr="00BC6775">
        <w:rPr>
          <w:sz w:val="2"/>
          <w:szCs w:val="2"/>
        </w:rPr>
        <w:t xml:space="preserve"> , and is presented in Online Appendix A.7. US Energy Information Administration (2016, table 1.2) suggests that energy expenditure as a percentage of total GDP is around 7.5 percent. In order to interpret this within the model, we imagine that at the start of the simulation the expenditure by the entrepreneurial final goods production sector on energy intermediate goods is equal to the flow value of the energy capital value (i.e.</w:t>
      </w:r>
      <w:proofErr w:type="gramStart"/>
      <w:r w:rsidRPr="00BC6775">
        <w:rPr>
          <w:sz w:val="2"/>
          <w:szCs w:val="2"/>
        </w:rPr>
        <w:t>, )</w:t>
      </w:r>
      <w:proofErr w:type="gramEnd"/>
      <w:r w:rsidRPr="00BC6775">
        <w:rPr>
          <w:sz w:val="2"/>
          <w:szCs w:val="2"/>
        </w:rPr>
        <w:t xml:space="preserve"> and that this represents total expenditure on energy. Therefore, we use the following object as a calibration target: (15) 4.3 The financial crisis The contemporaneous response to a shock and the persistence of its effects are influenced </w:t>
      </w:r>
      <w:proofErr w:type="gramStart"/>
      <w:r w:rsidRPr="00BC6775">
        <w:rPr>
          <w:sz w:val="2"/>
          <w:szCs w:val="2"/>
        </w:rPr>
        <w:t>by ,</w:t>
      </w:r>
      <w:proofErr w:type="gramEnd"/>
      <w:r w:rsidRPr="00BC6775">
        <w:rPr>
          <w:sz w:val="2"/>
          <w:szCs w:val="2"/>
        </w:rPr>
        <w:t xml:space="preserve"> , and , which we calibrate to the impact of the 2008–2009 global financial crisis on output and upon asset values. In particular, we hit our economy with a one-time initial unexpected shock to the wealth of the entrepreneurs</w:t>
      </w:r>
      <w:proofErr w:type="gramStart"/>
      <w:r w:rsidRPr="00BC6775">
        <w:rPr>
          <w:sz w:val="2"/>
          <w:szCs w:val="2"/>
        </w:rPr>
        <w:t>, ,</w:t>
      </w:r>
      <w:proofErr w:type="gramEnd"/>
      <w:r w:rsidRPr="00BC6775">
        <w:rPr>
          <w:sz w:val="2"/>
          <w:szCs w:val="2"/>
        </w:rPr>
        <w:t xml:space="preserve"> which approximates the ratio between the total value of subprime mortgages outstanding in 2008 and the total value of global non-bank financial assets (Hellwig, 2009; Dietz et al., 2016). We then match the subsequent fall in output of around 6 percent and the fall in asset values of around 20–25 percent. 4.4 Stranded fossil-fuel assets The Carbon Tracker Initiative (2013) estimates that 65–80 percent of listed companies' current reserves cannot be burnt unmitigated; the International Energy Agency (2012) argues that no more than one-third of proven reserves of fossil fuels can be consumed. According to Robins et al. (2012), carbon constraints could affect the valuations of coal assets by as much as 44 percent, with </w:t>
      </w:r>
      <w:proofErr w:type="gramStart"/>
      <w:r w:rsidRPr="00BC6775">
        <w:rPr>
          <w:sz w:val="2"/>
          <w:szCs w:val="2"/>
        </w:rPr>
        <w:t>average</w:t>
      </w:r>
      <w:proofErr w:type="gramEnd"/>
      <w:r w:rsidRPr="00BC6775">
        <w:rPr>
          <w:sz w:val="2"/>
          <w:szCs w:val="2"/>
        </w:rPr>
        <w:t xml:space="preserve"> impact to the stock market valuation of mining companies between 3 and 7 percent. Moreover, “given that the mining sector comprises around 12 percent of the FSTE100 index, the risk is potentially also relevant to the broader market” (Robins et al., 2012, p. 6). However, the financial importance of some of these write-offs can be questioned. Most of the fossil reserves that will have to stay in the ground are coal, which is quite costly to extract (relative to the price obtained for the energy that can be so generated). Further, unconventional oil and gas fracking is currently a key marginal oil and gas resource; its extraction seems to start as soon as the price is only marginally over extraction costs, which suggests that the value of the unexploited reserves is very low. Conversely, the fossil-fuel assets with significant value (e.g., conventional oil and gas with low extraction costs) are the very assets that will still be allowed to be used within a global carbon budget. Furthermore, not all the non-fossil-fuel assets that are strongly complementary with fossil fuels will be exposed to the Carbon Bubble. Assets that depreciate </w:t>
      </w:r>
      <w:proofErr w:type="gramStart"/>
      <w:r w:rsidRPr="00BC6775">
        <w:rPr>
          <w:sz w:val="2"/>
          <w:szCs w:val="2"/>
        </w:rPr>
        <w:t>fairly quickly</w:t>
      </w:r>
      <w:proofErr w:type="gramEnd"/>
      <w:r w:rsidRPr="00BC6775">
        <w:rPr>
          <w:sz w:val="2"/>
          <w:szCs w:val="2"/>
        </w:rPr>
        <w:t xml:space="preserve"> (e.g., cars) will be used almost fully even under a Carbon Bubble scenario. Some assets that depreciate slowly (e.g., the road network) may be valuable in the post-fossil-fuel era, though some proportion of its value is likely at risk (e.g., it might be in a relatively suboptimal location, or it might be utilized at a very low capacity). A Carbon Bubble scenario, compared with laissez-faire, will strongly constrain the future working life of many slowly depreciating assets, such as newly built coal power stations, whose financial value is therefore at great risk. Estimating the financial value of the stranded fossil-fuel assets is beyond the scope of this paper. Fortunately, recent estimates are provided by Mercure et al. (2018). Relying on empirical data on socio-economic and technology diffusion trajectories, they suggest that a Carbon Bubble “could lead to a discounted global wealth loss of $1–4 </w:t>
      </w:r>
      <w:proofErr w:type="spellStart"/>
      <w:r w:rsidRPr="00BC6775">
        <w:rPr>
          <w:sz w:val="2"/>
          <w:szCs w:val="2"/>
        </w:rPr>
        <w:t>tn</w:t>
      </w:r>
      <w:proofErr w:type="spellEnd"/>
      <w:r w:rsidRPr="00BC6775">
        <w:rPr>
          <w:sz w:val="2"/>
          <w:szCs w:val="2"/>
        </w:rPr>
        <w:t xml:space="preserve">, a loss comparable to the 2008 financial crisis”. In the rest of the paper, we thus assume that our Carbon Bubble scenario is precipitated by the need to write off a fraction of carbon-emitting energy capital equal to of total asset value (see Section 4.3).9 10 4.5 Climate damages </w:t>
      </w:r>
      <w:proofErr w:type="gramStart"/>
      <w:r w:rsidRPr="00BC6775">
        <w:rPr>
          <w:sz w:val="2"/>
          <w:szCs w:val="2"/>
        </w:rPr>
        <w:t>In</w:t>
      </w:r>
      <w:proofErr w:type="gramEnd"/>
      <w:r w:rsidRPr="00BC6775">
        <w:rPr>
          <w:sz w:val="2"/>
          <w:szCs w:val="2"/>
        </w:rPr>
        <w:t xml:space="preserve"> the spirit of the DICE model (e.g., Nordhaus, 2018), we added a channel capturing the effect of climate change on productivity. Whereas macroeconomic models of the climate usually express damages as a function of global temperature, which in turn are a function of emissions, we follow </w:t>
      </w:r>
      <w:proofErr w:type="spellStart"/>
      <w:r w:rsidRPr="00BC6775">
        <w:rPr>
          <w:sz w:val="2"/>
          <w:szCs w:val="2"/>
        </w:rPr>
        <w:t>Golosov</w:t>
      </w:r>
      <w:proofErr w:type="spellEnd"/>
      <w:r w:rsidRPr="00BC6775">
        <w:rPr>
          <w:sz w:val="2"/>
          <w:szCs w:val="2"/>
        </w:rPr>
        <w:t xml:space="preserve"> et al. (2014) and van der Ploeg and Rezai (2021), who show that these two steps can be successfully approximated by an exponential damage function capturing the direct mapping from emissions to percent reductions in final output. We do not incorporate a carbon cycle, following insights in atmospheric science arguing that peak warming is determined by cumulative carbon emissions rather than by the stock of atmospheric carbon (Allen et al., 2009; Matthews et al., 2009; Dietz and </w:t>
      </w:r>
      <w:proofErr w:type="spellStart"/>
      <w:r w:rsidRPr="00BC6775">
        <w:rPr>
          <w:sz w:val="2"/>
          <w:szCs w:val="2"/>
        </w:rPr>
        <w:t>Venmans</w:t>
      </w:r>
      <w:proofErr w:type="spellEnd"/>
      <w:r w:rsidRPr="00BC6775">
        <w:rPr>
          <w:sz w:val="2"/>
          <w:szCs w:val="2"/>
        </w:rPr>
        <w:t xml:space="preserve">, 2019; van der Ploeg and Rezai, 2021). In particular, we specify the damage function </w:t>
      </w:r>
      <w:proofErr w:type="gramStart"/>
      <w:r w:rsidRPr="00BC6775">
        <w:rPr>
          <w:sz w:val="2"/>
          <w:szCs w:val="2"/>
        </w:rPr>
        <w:t>as ,</w:t>
      </w:r>
      <w:proofErr w:type="gramEnd"/>
      <w:r w:rsidRPr="00BC6775">
        <w:rPr>
          <w:sz w:val="2"/>
          <w:szCs w:val="2"/>
        </w:rPr>
        <w:t xml:space="preserve"> where is cumulative emissions. While entrepreneurial production using the zero carbon energy capital does not create carbon emissions, entrepreneurs using high carbon energy capital emit one unit of carbon per unit capital (i.e., the flow of carbon emissions at time is equal </w:t>
      </w:r>
      <w:proofErr w:type="gramStart"/>
      <w:r w:rsidRPr="00BC6775">
        <w:rPr>
          <w:sz w:val="2"/>
          <w:szCs w:val="2"/>
        </w:rPr>
        <w:t>to )</w:t>
      </w:r>
      <w:proofErr w:type="gramEnd"/>
      <w:r w:rsidRPr="00BC6775">
        <w:rPr>
          <w:sz w:val="2"/>
          <w:szCs w:val="2"/>
        </w:rPr>
        <w:t xml:space="preserve">. We normalize cumulative emissions to zero at the beginning of the simulation, so that cumulative emissions at time are given by (16) The parameter is calibrated so as to match the new version of the DICE model (Nordhaus, 2017), where damages are 2.1 percent of global income at 3 °C warming (i.e., ).11 The damage function contains a step parameter , denoting a threshold or tipping point. We assume equal to one within a carbon </w:t>
      </w:r>
      <w:proofErr w:type="gramStart"/>
      <w:r w:rsidRPr="00BC6775">
        <w:rPr>
          <w:sz w:val="2"/>
          <w:szCs w:val="2"/>
        </w:rPr>
        <w:t>budget ,</w:t>
      </w:r>
      <w:proofErr w:type="gramEnd"/>
      <w:r w:rsidRPr="00BC6775">
        <w:rPr>
          <w:sz w:val="2"/>
          <w:szCs w:val="2"/>
        </w:rPr>
        <w:t xml:space="preserve"> but sufficiently lower than one once cumulative emissions exceed this budget, such that it will be optimal for the social planner to keep cumulative emissions to no more than the available carbon budget. 5 Dynamic simulations We now turn to the issue of the Carbon Bubble. In this section, we imagine a situation prior to our Carbon Bubble scenario loosely modelled upon the current state of the global economy's capital stock. Efforts have been made to provide incentives to develop and deploy zero carbon energy capital (such that the private returns from investment in both high and zero carbon energy capital are equalized via the imposition of a carbon tax). However, at the global level, the stock of high carbon energy capital is not falling, global reserves of fossil fuels are more than sufficient to exceed some carbon budget, and energy capital investments that lock the economy into high carbon patterns of use are still being made. Our Carbon Bubble scenario then begins, at time zero, with our planner announcing a carbon tax profile consistent with a cumulative emissions constraint: no future investment in high carbon energy capital will be made and the total future use of high carbon energy capital will be limited. Effectively, the policymaker announces a carbon budget, , which satisfies (17) where is the share of high carbon good that must be left in the ground, whereas the share can be used until it depreciates completely.12As explained in Section 4.3, this means that our Carbon Bubble scenario is precipitated by writing off a fraction of the current stock of carbon-emitting energy capital, such that (18) This gives percent.13 This evaluation of , and hence , is equivalent to an evaluation of </w:t>
      </w:r>
      <w:proofErr w:type="spellStart"/>
      <w:r w:rsidRPr="00BC6775">
        <w:rPr>
          <w:sz w:val="2"/>
          <w:szCs w:val="2"/>
        </w:rPr>
        <w:t>some time</w:t>
      </w:r>
      <w:proofErr w:type="spellEnd"/>
      <w:r w:rsidRPr="00BC6775">
        <w:rPr>
          <w:sz w:val="2"/>
          <w:szCs w:val="2"/>
        </w:rPr>
        <w:t xml:space="preserve"> such that (19) To implement this carbon budget, the policymaker announces a carbon tax profile for , and for .14Entrepreneurs respond optimally to this carbon tax profile, which implies that over they are indifferent between using high carbon and zero carbon energy capital in production, but for they will never use high carbon energy capital as to do so would lead to post-tax losses. The fact that this period – in which they choose to abandon their high carbon energy capital – exists means that, for </w:t>
      </w:r>
      <w:proofErr w:type="gramStart"/>
      <w:r w:rsidRPr="00BC6775">
        <w:rPr>
          <w:sz w:val="2"/>
          <w:szCs w:val="2"/>
        </w:rPr>
        <w:t>all ,</w:t>
      </w:r>
      <w:proofErr w:type="gramEnd"/>
      <w:r w:rsidRPr="00BC6775">
        <w:rPr>
          <w:sz w:val="2"/>
          <w:szCs w:val="2"/>
        </w:rPr>
        <w:t xml:space="preserve"> they will never choose to invest in new high carbon energy capital.15 Figure 1 gives an overview of the responses of the economy to announcing at . It shows movement </w:t>
      </w:r>
      <w:proofErr w:type="gramStart"/>
      <w:r w:rsidRPr="00BC6775">
        <w:rPr>
          <w:sz w:val="2"/>
          <w:szCs w:val="2"/>
        </w:rPr>
        <w:t>in ,</w:t>
      </w:r>
      <w:proofErr w:type="gramEnd"/>
      <w:r w:rsidRPr="00BC6775">
        <w:rPr>
          <w:sz w:val="2"/>
          <w:szCs w:val="2"/>
        </w:rPr>
        <w:t xml:space="preserve"> , , , and ; that is, the ratios of entrepreneurs' fixed capital, total output, investors' debt, price of fixed capital, and aggregate investment flow in zero carbon energy capital, to their respective decarbonized steady-state values. Indeed, over the long run, the economy converges towards a unique steady-state equilibrium where production only involves zero carbon energy capital, characterized by (20a) (20b) (20c) where is the productivity of the entrepreneurial sector before climate damages and is the long-run climate damage rate.16 17The second panel also shows the share of output produced with zero carbon energy capital, , and the third panel also presents the evolution of </w:t>
      </w:r>
      <w:proofErr w:type="spellStart"/>
      <w:r w:rsidRPr="00BC6775">
        <w:rPr>
          <w:sz w:val="2"/>
          <w:szCs w:val="2"/>
        </w:rPr>
        <w:t>and</w:t>
      </w:r>
      <w:proofErr w:type="spellEnd"/>
      <w:r w:rsidRPr="00BC6775">
        <w:rPr>
          <w:sz w:val="2"/>
          <w:szCs w:val="2"/>
        </w:rPr>
        <w:t xml:space="preserve"> , which are the ratios of each type of energy capital to the total amount of energy capital used in the decarbonized steady state (where only zero carbon energy capital is used). Details are in the caption following the image Figure 1 Open in figure viewer PowerPoint The burst of the bubble Notes: Each panel shows the evolution of aggregate variables to their respective decarbonized steady-state values (i.e., in which production only involves zero carbon energy capital). The middle panel also shows the share of output produced with zero carbon energy capital</w:t>
      </w:r>
      <w:proofErr w:type="gramStart"/>
      <w:r w:rsidRPr="00BC6775">
        <w:rPr>
          <w:sz w:val="2"/>
          <w:szCs w:val="2"/>
        </w:rPr>
        <w:t>, .</w:t>
      </w:r>
      <w:proofErr w:type="gramEnd"/>
      <w:r w:rsidRPr="00BC6775">
        <w:rPr>
          <w:sz w:val="2"/>
          <w:szCs w:val="2"/>
        </w:rPr>
        <w:t xml:space="preserve"> As soon as the carbon budget is announced, the price of fixed capital collapses by approximately 32 percent. The price fall has damaged the entrepreneurs' balance sheets such that they choose to sell fixed capital back to the savers and repay debt. The fall in asset values precipitates forced sales to ensure borrowing and collateral requirements are aligned, but this forced sale causes prices to fall again, which causes further forced sales, and further price falls, and so on (i.e., we see fire-sale dynamics). The process stops when fixed capital becomes so unproductive in the hands of the savers that the entrepreneurs can once again afford the lowered price, and the economy recovers towards the new steady state. In the dynamics associated with the announcement of the Carbon Bubble, the entrepreneurial sector deleverages, reducing both assets and debt, until around period 45 (11 years after the announcement). At this point, debt levels and the holdings of fixed capital in the hands of the entrepreneurs are, respectively, around 15 percent and 82 percent of starting levels. Because a large share of fixed capital is employed in the low productivity sector, output is low. Output bottoms out at almost 10 percent below the starting value, and at more than 6 percent below the new steady-state value. Investment levels fall markedly, by around 50 percent, even though the economy is in short supply of energy capital. After 83 periods (approximately 20 years), the economy reaches its carbon budget: the remaining high carbon assets must be retired, and thus entrepreneurs return fixed capital and debt to the savers, but prices do not fall because this time the shock is expected. Given the substantial deleveraging of the entrepreneurs, investment stops for this period, before returning to the previous level. The new decarbonized economy then takes approximately 40 periods (10 years) to fully recover and start stabilizing around the new decarbonized steady state. In the following subsections, we consider four possible additional actions for the planner that mitigate some of the welfare loss associated with writing off the high carbon energy capital. 5.1 Tax-funded transfer of investors' debt </w:t>
      </w:r>
      <w:proofErr w:type="gramStart"/>
      <w:r w:rsidRPr="00BC6775">
        <w:rPr>
          <w:sz w:val="2"/>
          <w:szCs w:val="2"/>
        </w:rPr>
        <w:t>The</w:t>
      </w:r>
      <w:proofErr w:type="gramEnd"/>
      <w:r w:rsidRPr="00BC6775">
        <w:rPr>
          <w:sz w:val="2"/>
          <w:szCs w:val="2"/>
        </w:rPr>
        <w:t xml:space="preserve"> entrepreneurial sector is credit-constrained, and following the imposition of climate policy, it is burdened with excessive debt relative to its assets. Here, we show that the planner can achieve a better outcome if the burden of this debt is shifted to an economic actor who is not </w:t>
      </w:r>
      <w:proofErr w:type="gramStart"/>
      <w:r w:rsidRPr="00BC6775">
        <w:rPr>
          <w:sz w:val="2"/>
          <w:szCs w:val="2"/>
        </w:rPr>
        <w:t>credit-constrained</w:t>
      </w:r>
      <w:proofErr w:type="gramEnd"/>
      <w:r w:rsidRPr="00BC6775">
        <w:rPr>
          <w:sz w:val="2"/>
          <w:szCs w:val="2"/>
        </w:rPr>
        <w:t xml:space="preserve">. We suppose that the planner first announces the carbon </w:t>
      </w:r>
      <w:proofErr w:type="gramStart"/>
      <w:r w:rsidRPr="00BC6775">
        <w:rPr>
          <w:sz w:val="2"/>
          <w:szCs w:val="2"/>
        </w:rPr>
        <w:t>budget ,</w:t>
      </w:r>
      <w:proofErr w:type="gramEnd"/>
      <w:r w:rsidRPr="00BC6775">
        <w:rPr>
          <w:sz w:val="2"/>
          <w:szCs w:val="2"/>
        </w:rPr>
        <w:t xml:space="preserve"> and then takes over some share of the entrepreneurs' debt,18funding the debt repayments by raising a constant per capita tax, , over 25 years.19 We want to underline that any benefits from this policy are a consequence of the Carbon Bubble issue, but debt redistribution would be welfare-increasing in this model. We thus introduce a deadweight loss associated with in the production function of the entrepreneurs</w:t>
      </w:r>
      <w:proofErr w:type="gramStart"/>
      <w:r w:rsidRPr="00BC6775">
        <w:rPr>
          <w:sz w:val="2"/>
          <w:szCs w:val="2"/>
        </w:rPr>
        <w:t>, ,</w:t>
      </w:r>
      <w:proofErr w:type="gramEnd"/>
      <w:r w:rsidRPr="00BC6775">
        <w:rPr>
          <w:sz w:val="2"/>
          <w:szCs w:val="2"/>
        </w:rPr>
        <w:t xml:space="preserve"> where is calibrated in such way that it is optimal to use zero debt redistribution in the decarbonized steady state (see Online Appendix A.4 for more information). Given the deadweight loss, the social planner chooses the value of </w:t>
      </w:r>
      <w:proofErr w:type="gramStart"/>
      <w:r w:rsidRPr="00BC6775">
        <w:rPr>
          <w:sz w:val="2"/>
          <w:szCs w:val="2"/>
        </w:rPr>
        <w:t>to maximize</w:t>
      </w:r>
      <w:proofErr w:type="gramEnd"/>
      <w:r w:rsidRPr="00BC6775">
        <w:rPr>
          <w:sz w:val="2"/>
          <w:szCs w:val="2"/>
        </w:rPr>
        <w:t xml:space="preserve"> social welfare. Figure 2 shows the responses of the economy to implementing the optimal policy, percent, </w:t>
      </w:r>
      <w:proofErr w:type="gramStart"/>
      <w:r w:rsidRPr="00BC6775">
        <w:rPr>
          <w:sz w:val="2"/>
          <w:szCs w:val="2"/>
        </w:rPr>
        <w:t>at .</w:t>
      </w:r>
      <w:proofErr w:type="gramEnd"/>
      <w:r w:rsidRPr="00BC6775">
        <w:rPr>
          <w:sz w:val="2"/>
          <w:szCs w:val="2"/>
        </w:rPr>
        <w:t xml:space="preserve"> Details are in the caption following the image Figure 2 Open in figure viewer PowerPoint Transferring entrepreneurs' debt Notes: Each panel shows the evolution of aggregate variables to their respective decarbonized steady-state values (i.e., in which production only involves zero carbon energy capital). In the middle panel, the dot represents the ratio of the steady-state value of debt before the write-off of high carbon energy capital to the decarbonized steady-state value, while the line starts at the post-transfer value. The middle panel also shows the share of output produced with zero carbon energy capital</w:t>
      </w:r>
      <w:proofErr w:type="gramStart"/>
      <w:r w:rsidRPr="00BC6775">
        <w:rPr>
          <w:sz w:val="2"/>
          <w:szCs w:val="2"/>
        </w:rPr>
        <w:t>, .</w:t>
      </w:r>
      <w:proofErr w:type="gramEnd"/>
      <w:r w:rsidRPr="00BC6775">
        <w:rPr>
          <w:sz w:val="2"/>
          <w:szCs w:val="2"/>
        </w:rPr>
        <w:t xml:space="preserve"> Following the policymaker's actions, the price of fixed capital increases by around 9 percent. </w:t>
      </w:r>
      <w:proofErr w:type="gramStart"/>
      <w:r w:rsidRPr="00BC6775">
        <w:rPr>
          <w:sz w:val="2"/>
          <w:szCs w:val="2"/>
        </w:rPr>
        <w:t>As a consequence of</w:t>
      </w:r>
      <w:proofErr w:type="gramEnd"/>
      <w:r w:rsidRPr="00BC6775">
        <w:rPr>
          <w:sz w:val="2"/>
          <w:szCs w:val="2"/>
        </w:rPr>
        <w:t xml:space="preserve"> the debt transfer, entrepreneurs' borrowing drops at 65 percent of the starting value, and slightly increases over the first period as the entrepreneurs use their cash flow to balance their fixed capital holdings with their energy capital stocks. This involves slightly increasing their fixed capital holdings and increasing investment levels to 1.35 times the steady-state level. The entrepreneurs start to take on debt, to operate with more of the fixed asset than in steady state, and to build up stocks of zero carbon energy capital to a level above their steady-state value. As before, at around 20 years, entrepreneurs retire the remaining high carbon asset. After that, the economy is heading towards a “steady state” with taxes, which is characterized by lower output, entrepreneur fixed asset holdings, debt, asset values, and investment levels, than in the true steady state. Once the taxes and government intervention in the debt market cease after 25 years, the economy converges to the model's true steady state. Over the course of 50 years, the cumulative investment in zero carbon energy capital is approximately 9 percent higher than in the no-policy scenario. The percentage welfare gain, cumulated over 50 years, induced by implementing this optimal percent policy is +3.7 percent (see Online Appendix A.10). Given the deadweight loss, implementing this debt transfer policy does not represent a Pareto improvement over the Carbon Bubble with a no-policy scenario: the welfare improvement is composed of +15.4 percent for entrepreneurs, and 6.6 percent for savers. Savers have limited upside from this policy, but they still pay taxes to fund it. 5.2 Subsidy After banning new high carbon investment and announcing the carbon budget that constrains the use of existing high carbon energy capital, in this policy scenario the social planner also announces an increased level of subsidy paid to entrepreneurs to boost the net private productivity of their production.20This subsidy, for simplicity, will linearly decrease back to its optimal level over 25 years, as in the debt transfer policy. We choose the subsidy-induced distortion parameter</w:t>
      </w:r>
      <w:proofErr w:type="gramStart"/>
      <w:r w:rsidRPr="00BC6775">
        <w:rPr>
          <w:sz w:val="2"/>
          <w:szCs w:val="2"/>
        </w:rPr>
        <w:t>, ,</w:t>
      </w:r>
      <w:proofErr w:type="gramEnd"/>
      <w:r w:rsidRPr="00BC6775">
        <w:rPr>
          <w:sz w:val="2"/>
          <w:szCs w:val="2"/>
        </w:rPr>
        <w:t xml:space="preserve"> such that the optimal subsidy rate from the planner's perspective in the initial steady state is . We make this choice so that when we look at this subsidy policy, which mitigates the problem of the Carbon Bubble, we ensure that if there are any benefits in applying a subsidy, these must be due to the Carbon Bubble issue. We find that there is a clear optimal subsidy boosting net private productivity by, initially, around 40 percent. Figure 3 shows the dynamics following the carbon budget announcement, when the planner implements this optimal subsidy </w:t>
      </w:r>
      <w:proofErr w:type="spellStart"/>
      <w:r w:rsidRPr="00BC6775">
        <w:rPr>
          <w:sz w:val="2"/>
          <w:szCs w:val="2"/>
        </w:rPr>
        <w:t>programme</w:t>
      </w:r>
      <w:proofErr w:type="spellEnd"/>
      <w:r w:rsidRPr="00BC6775">
        <w:rPr>
          <w:sz w:val="2"/>
          <w:szCs w:val="2"/>
        </w:rPr>
        <w:t>. Details are in the caption following the image Figure 3 Open in figure viewer PowerPoint Subsidizing entrepreneurs Notes: Each panel shows the evolution of aggregate variables to their respective decarbonized steady-state values (i.e., in which production only involves zero carbon energy capital). The middle panel also shows the share of output produced with zero carbon energy capital</w:t>
      </w:r>
      <w:proofErr w:type="gramStart"/>
      <w:r w:rsidRPr="00BC6775">
        <w:rPr>
          <w:sz w:val="2"/>
          <w:szCs w:val="2"/>
        </w:rPr>
        <w:t>, .</w:t>
      </w:r>
      <w:proofErr w:type="gramEnd"/>
      <w:r w:rsidRPr="00BC6775">
        <w:rPr>
          <w:sz w:val="2"/>
          <w:szCs w:val="2"/>
        </w:rPr>
        <w:t xml:space="preserve"> The dynamics are </w:t>
      </w:r>
      <w:proofErr w:type="gramStart"/>
      <w:r w:rsidRPr="00BC6775">
        <w:rPr>
          <w:sz w:val="2"/>
          <w:szCs w:val="2"/>
        </w:rPr>
        <w:t>similar to</w:t>
      </w:r>
      <w:proofErr w:type="gramEnd"/>
      <w:r w:rsidRPr="00BC6775">
        <w:rPr>
          <w:sz w:val="2"/>
          <w:szCs w:val="2"/>
        </w:rPr>
        <w:t xml:space="preserve"> the debt reallocation scenario. Over 50 years, the cumulative investment in zero carbon energy capital is approximately 9 percent higher, and welfare is almost 3 percent higher, than in the no-policy scenario. Again, this is not a Pareto improvement: savers are worse off </w:t>
      </w:r>
      <w:proofErr w:type="gramStart"/>
      <w:r w:rsidRPr="00BC6775">
        <w:rPr>
          <w:sz w:val="2"/>
          <w:szCs w:val="2"/>
        </w:rPr>
        <w:t>( 8.2</w:t>
      </w:r>
      <w:proofErr w:type="gramEnd"/>
      <w:r w:rsidRPr="00BC6775">
        <w:rPr>
          <w:sz w:val="2"/>
          <w:szCs w:val="2"/>
        </w:rPr>
        <w:t xml:space="preserve"> percent) because of the increased tax they have to pay to fund the subsidy, whereas the entrepreneurs benefit from the subsidy ( 15 percent). 5.3 Government guarantee </w:t>
      </w:r>
      <w:proofErr w:type="gramStart"/>
      <w:r w:rsidRPr="00BC6775">
        <w:rPr>
          <w:sz w:val="2"/>
          <w:szCs w:val="2"/>
        </w:rPr>
        <w:t>In</w:t>
      </w:r>
      <w:proofErr w:type="gramEnd"/>
      <w:r w:rsidRPr="00BC6775">
        <w:rPr>
          <w:sz w:val="2"/>
          <w:szCs w:val="2"/>
        </w:rPr>
        <w:t xml:space="preserve"> this policy scenario, we model a government guarantee that reassures lenders and relaxes credit constraints. Specifically, we imagine a guarantee that effectively multiplies an entrepreneur's collateral: for a given quantity of collateral, the entrepreneurs can borrow more. Analytically, equation (4) is modified </w:t>
      </w:r>
      <w:proofErr w:type="gramStart"/>
      <w:r w:rsidRPr="00BC6775">
        <w:rPr>
          <w:sz w:val="2"/>
          <w:szCs w:val="2"/>
        </w:rPr>
        <w:t>to ,</w:t>
      </w:r>
      <w:proofErr w:type="gramEnd"/>
      <w:r w:rsidRPr="00BC6775">
        <w:rPr>
          <w:sz w:val="2"/>
          <w:szCs w:val="2"/>
        </w:rPr>
        <w:t xml:space="preserve"> where is the government guarantee in . Once again, we introduce a deadweight loss associated with in the production function of the entrepreneurs</w:t>
      </w:r>
      <w:proofErr w:type="gramStart"/>
      <w:r w:rsidRPr="00BC6775">
        <w:rPr>
          <w:sz w:val="2"/>
          <w:szCs w:val="2"/>
        </w:rPr>
        <w:t>, ,</w:t>
      </w:r>
      <w:proofErr w:type="gramEnd"/>
      <w:r w:rsidRPr="00BC6775">
        <w:rPr>
          <w:sz w:val="2"/>
          <w:szCs w:val="2"/>
        </w:rPr>
        <w:t xml:space="preserve"> where is calibrated in such a way that it is optimal to not have a government guarantee in the steady state (see Online Appendix A.5 for more information). Immediately after the same carbon budget announcement as in the no-policy scenario, the planner announces a linearly reducing guarantee, which reaches zero after 25 years.21The steady state to which the economy is converging is therefore unchanged. Figure 4 shows the dynamics following the carbon budget announcement, when the planner implements a guarantee starting at percent, which is approximately optimal given our parameters. Details are in the caption following the image Figure 4 Open in figure viewer PowerPoint Providing a government guarantee Notes: Each panel shows the evolution of aggregate variables to their respective decarbonized steady-state values (i.e., in which production only involves zero carbon energy capital). The middle panel also shows the share of output produced with zero carbon energy capital</w:t>
      </w:r>
      <w:proofErr w:type="gramStart"/>
      <w:r w:rsidRPr="00BC6775">
        <w:rPr>
          <w:sz w:val="2"/>
          <w:szCs w:val="2"/>
        </w:rPr>
        <w:t>, .</w:t>
      </w:r>
      <w:proofErr w:type="gramEnd"/>
      <w:r w:rsidRPr="00BC6775">
        <w:rPr>
          <w:sz w:val="2"/>
          <w:szCs w:val="2"/>
        </w:rPr>
        <w:t xml:space="preserve"> The price jump is slightly smaller than in the no-policy scenario, at approximately 28 percent. However, the guarantee allows entrepreneurs to have access to more debt, and the entrepreneurs use the proceeds of this borrowing to maintain higher fixed capital holdings and higher investment levels than in the no-policy scenario. Over the course of 50 years, the cumulative investment in zero carbon energy capital is approximately 1 percent higher, and welfare is almost 3 percent higher, than in the no-policy scenario (+7.5 percent for entrepreneurs and 1 percent for savers). 5.4 Progressively more ambitious climate targets Here we consider a different scenario, where the social planner initially announces a more generous carbon budget, </w:t>
      </w:r>
      <w:proofErr w:type="gramStart"/>
      <w:r w:rsidRPr="00BC6775">
        <w:rPr>
          <w:sz w:val="2"/>
          <w:szCs w:val="2"/>
        </w:rPr>
        <w:t>Ŝ .</w:t>
      </w:r>
      <w:proofErr w:type="gramEnd"/>
      <w:r w:rsidRPr="00BC6775">
        <w:rPr>
          <w:sz w:val="2"/>
          <w:szCs w:val="2"/>
        </w:rPr>
        <w:t xml:space="preserve"> For </w:t>
      </w:r>
      <w:proofErr w:type="gramStart"/>
      <w:r w:rsidRPr="00BC6775">
        <w:rPr>
          <w:sz w:val="2"/>
          <w:szCs w:val="2"/>
        </w:rPr>
        <w:t>Ŝ ,</w:t>
      </w:r>
      <w:proofErr w:type="gramEnd"/>
      <w:r w:rsidRPr="00BC6775">
        <w:rPr>
          <w:sz w:val="2"/>
          <w:szCs w:val="2"/>
        </w:rPr>
        <w:t xml:space="preserve"> the economy's actual carbon budget, , is used up at some future time. When this happens, is revealed to all agents (and perhaps to the social planner) and the entrepreneurs are compelled to leave unused their remaining high carbon energy capital: carbon taxes are abruptly raised, such that high carbon production abruptly ceases, in a desperate attempt to avoid catastrophic climate change. This might reflect a more gradual policy approach, where the social planner aims first for a less ambitious target, to then switch gear and announce a more stringent goal in the future (e.g., from a 2 °C target to 1.5 °C); alternatively, it could reflect learning on the real extent of the climate warming threat, as new estimates from scientists become increasingly more worrisome. In a canonical model, a progressively more stringent announcement would cause a welfare-destroying discontinuity in consumption across the period in which is finally revealed. In this model, conversely, overstating the actual carbon budget limits the initial fall in the price of fixed capital and thus the decrease in the value of the collateral. This allows higher investment in zero carbon technology, and potentially generates enough productive capacity between the initial period and the period when is revealed, to mean that the present value of consumption flows may be higher under progressively more stringent goals. Announcing progressively more ambitious climate targets is always welfare-increasing and Figure 5 presents the simulation for the welfare-maximizing value of </w:t>
      </w:r>
      <w:proofErr w:type="gramStart"/>
      <w:r w:rsidRPr="00BC6775">
        <w:rPr>
          <w:sz w:val="2"/>
          <w:szCs w:val="2"/>
        </w:rPr>
        <w:t>Ŝ .</w:t>
      </w:r>
      <w:proofErr w:type="gramEnd"/>
      <w:r w:rsidRPr="00BC6775">
        <w:rPr>
          <w:sz w:val="2"/>
          <w:szCs w:val="2"/>
        </w:rPr>
        <w:t xml:space="preserve"> This is consistent with an initially announced write-off approximately equal to 25 percent of the needed write-off. The initial shock is smaller than in the Carbon Bubble scenario, as the price of fixed capital falls immediately by approximately 16 percent (compared to 32 percent in the no-policy scenario). Investment does not fall as much as in the baseline scenario, and when the actual carbon budget runs out – despite a large negative shock inducing further deleveraging – investment can soon continue. When the updated, tighter, carbon budget is announced, around 90 percent of aggregate entrepreneurs' asset holdings are already dedicated to zero carbon energy capital so that, when the remaining high carbon resources must be left unused, an alternative productive capacity already exists. This limits the magnitude of the recession that results. Details are in the caption following the image Figure 5 Open in figure viewer PowerPoint Progressively tighter carbon budgets Notes: Each panel shows the evolution of aggregate variables to their respective decarbonized steady-state values (i.e., in which production only involves zero carbon energy capital). The middle panel also shows the share of output produced with zero carbon energy capital</w:t>
      </w:r>
      <w:proofErr w:type="gramStart"/>
      <w:r w:rsidRPr="00BC6775">
        <w:rPr>
          <w:sz w:val="2"/>
          <w:szCs w:val="2"/>
        </w:rPr>
        <w:t>, .</w:t>
      </w:r>
      <w:proofErr w:type="gramEnd"/>
      <w:r w:rsidRPr="00BC6775">
        <w:rPr>
          <w:sz w:val="2"/>
          <w:szCs w:val="2"/>
        </w:rPr>
        <w:t xml:space="preserve"> Over 50 years, the cumulative investment flow in zero carbon energy capital is almost 3 percent higher than in the no-policy scenario. Welfare is around 3 percent higher with a Pareto improvement on the no-policy scenario (+8.6 percent for entrepreneurs and +0.6 percent for savers). 6 Discussion In this section, we discuss the policy relevance of our exercise in a real-world context, and how this relates to other work in </w:t>
      </w:r>
      <w:proofErr w:type="gramStart"/>
      <w:r w:rsidRPr="00BC6775">
        <w:rPr>
          <w:sz w:val="2"/>
          <w:szCs w:val="2"/>
        </w:rPr>
        <w:t>the literature</w:t>
      </w:r>
      <w:proofErr w:type="gramEnd"/>
      <w:r w:rsidRPr="00BC6775">
        <w:rPr>
          <w:sz w:val="2"/>
          <w:szCs w:val="2"/>
        </w:rPr>
        <w:t xml:space="preserve">. As we say in Section 2, our objective is to study a scenario in which climate change is deemed sufficiently serious to necessitate the near-term implementation of stringent climate policy that implies the write-off of a significant portion of the world's fossil-fuel assets, and to investigate the macroeconomic policy options that will mitigate its impacts. The bulk of the literature studies instead optimal climate policy, including those levers under the control of central banks, starting from now, in which such a stringent climate policy choice may be chosen if climate uncertainty resolves in such a way as to necessitate it. In other words, the literature is typically ex ante with respect to climate policy risk, whereas our exercise is ex post: we study a scenario in which climate policy risk has already been realized. </w:t>
      </w:r>
      <w:proofErr w:type="gramStart"/>
      <w:r w:rsidRPr="00BC6775">
        <w:rPr>
          <w:sz w:val="2"/>
          <w:szCs w:val="2"/>
        </w:rPr>
        <w:t>So</w:t>
      </w:r>
      <w:proofErr w:type="gramEnd"/>
      <w:r w:rsidRPr="00BC6775">
        <w:rPr>
          <w:sz w:val="2"/>
          <w:szCs w:val="2"/>
        </w:rPr>
        <w:t xml:space="preserve"> is the world of our exercise the real world all around us? Scientists have been sounding the alarm about climate change for three or four decades now (e.g., the Intergovernmental Panel on Climate Change was founded in 1988), and scientific advice has crystallized around the target of limiting average global temperature rise from the pre-industrial baseline to initially 2 °C, and more recently to 1.5 °C. The implementation of policy consistent with these targets is the basis of our scenario. However, despite this, we do not claim that climate policy risk has in fact been realized in the real world around us, because in the real world such policy has not been implemented. For example, the current Nationally Determined Contributions of participants to the global process of emissions reduction are well short of these targets, and market participants do not expect fossil-fuel assets </w:t>
      </w:r>
      <w:proofErr w:type="gramStart"/>
      <w:r w:rsidRPr="00BC6775">
        <w:rPr>
          <w:sz w:val="2"/>
          <w:szCs w:val="2"/>
        </w:rPr>
        <w:t>in excess of</w:t>
      </w:r>
      <w:proofErr w:type="gramEnd"/>
      <w:r w:rsidRPr="00BC6775">
        <w:rPr>
          <w:sz w:val="2"/>
          <w:szCs w:val="2"/>
        </w:rPr>
        <w:t xml:space="preserve"> the carbon budget implied by these targets to be valued at zero. Our exercise therefore imagines something that shifts global climate policy from its current trajectory, towards strictly following the scientific advice.22Once this has induced policymakers to implement policy consistent with strict climate targets, our exercise asks which other policies should be implemented to mitigate the macroeconomic consequences, and to maximize the investment in green capital that is suddenly needed. We believe our exercise and results are complementary with other work within the literature (such as </w:t>
      </w:r>
      <w:proofErr w:type="spellStart"/>
      <w:r w:rsidRPr="00BC6775">
        <w:rPr>
          <w:sz w:val="2"/>
          <w:szCs w:val="2"/>
        </w:rPr>
        <w:t>Benmir</w:t>
      </w:r>
      <w:proofErr w:type="spellEnd"/>
      <w:r w:rsidRPr="00BC6775">
        <w:rPr>
          <w:sz w:val="2"/>
          <w:szCs w:val="2"/>
        </w:rPr>
        <w:t xml:space="preserve"> and Roman, 2020; Carattini et al., 2021; </w:t>
      </w:r>
      <w:proofErr w:type="spellStart"/>
      <w:r w:rsidRPr="00BC6775">
        <w:rPr>
          <w:sz w:val="2"/>
          <w:szCs w:val="2"/>
        </w:rPr>
        <w:t>Diluiso</w:t>
      </w:r>
      <w:proofErr w:type="spellEnd"/>
      <w:r w:rsidRPr="00BC6775">
        <w:rPr>
          <w:sz w:val="2"/>
          <w:szCs w:val="2"/>
        </w:rPr>
        <w:t xml:space="preserve"> et al., 2021), which consider ex ante macroprudential policies (such as climate stress-tests, carbon disclosures, and differentiated capital requirements) that may de-risk balance sheets prior to climate risk being realized, and thus may prevent a climate-risk-induced financial crisis; acting upon them, as many central banks are doing, will limit the need for the ex post policy measures we discuss. Indeed, de-risking balance sheets via macroprudential policy is likely to be first-best, and surely fundamental in paving the way for subsequent stringent climate policy, as it helps by mitigating the temptation to delay climate policy implementation out of concerns about systemic risks (a point well made by Carattini et al., 2021). </w:t>
      </w:r>
      <w:proofErr w:type="gramStart"/>
      <w:r w:rsidRPr="00BC6775">
        <w:rPr>
          <w:sz w:val="2"/>
          <w:szCs w:val="2"/>
        </w:rPr>
        <w:t>But,</w:t>
      </w:r>
      <w:proofErr w:type="gramEnd"/>
      <w:r w:rsidRPr="00BC6775">
        <w:rPr>
          <w:sz w:val="2"/>
          <w:szCs w:val="2"/>
        </w:rPr>
        <w:t xml:space="preserve"> unfortunately, it might be necessary to look at the problem from both an ex ante and an ex post point of view. Indeed, we do not argue that policymakers should not be concerned about transition risk when implementing ambitious climate policy, even if they can exploit accompanying macroeconomic policies.23In this paper, we have provided policy advice specifically for the case in which the need for ambitious climate actions overtakes the macroprudential measures currently being investigated. We have </w:t>
      </w:r>
      <w:proofErr w:type="spellStart"/>
      <w:r w:rsidRPr="00BC6775">
        <w:rPr>
          <w:sz w:val="2"/>
          <w:szCs w:val="2"/>
        </w:rPr>
        <w:t>analysed</w:t>
      </w:r>
      <w:proofErr w:type="spellEnd"/>
      <w:r w:rsidRPr="00BC6775">
        <w:rPr>
          <w:sz w:val="2"/>
          <w:szCs w:val="2"/>
        </w:rPr>
        <w:t xml:space="preserve"> the effects of the credible implementation of climate change targets, which imply that</w:t>
      </w:r>
      <w:r w:rsidRPr="00BC6775">
        <w:rPr>
          <w:sz w:val="8"/>
          <w:szCs w:val="16"/>
        </w:rPr>
        <w:t xml:space="preserve"> </w:t>
      </w:r>
      <w:r w:rsidRPr="00BC6775">
        <w:rPr>
          <w:rStyle w:val="StyleUnderline"/>
        </w:rPr>
        <w:t xml:space="preserve">a </w:t>
      </w:r>
      <w:r w:rsidRPr="007E0A02">
        <w:rPr>
          <w:rStyle w:val="StyleUnderline"/>
          <w:highlight w:val="cyan"/>
        </w:rPr>
        <w:t xml:space="preserve">substantial proportion of </w:t>
      </w:r>
      <w:r w:rsidRPr="00BC6775">
        <w:rPr>
          <w:rStyle w:val="StyleUnderline"/>
        </w:rPr>
        <w:t xml:space="preserve">fossil-fuel </w:t>
      </w:r>
      <w:r w:rsidRPr="007E0A02">
        <w:rPr>
          <w:rStyle w:val="StyleUnderline"/>
          <w:highlight w:val="cyan"/>
        </w:rPr>
        <w:t>assets</w:t>
      </w:r>
      <w:r w:rsidRPr="00BC6775">
        <w:rPr>
          <w:rStyle w:val="StyleUnderline"/>
        </w:rPr>
        <w:t xml:space="preserve"> </w:t>
      </w:r>
      <w:r w:rsidRPr="007E0A02">
        <w:rPr>
          <w:rStyle w:val="StyleUnderline"/>
          <w:highlight w:val="cyan"/>
        </w:rPr>
        <w:t>become stranded in an economy characterized by</w:t>
      </w:r>
      <w:r w:rsidRPr="00BC6775">
        <w:rPr>
          <w:rStyle w:val="StyleUnderline"/>
        </w:rPr>
        <w:t xml:space="preserve"> collateral </w:t>
      </w:r>
      <w:r w:rsidRPr="007E0A02">
        <w:rPr>
          <w:rStyle w:val="StyleUnderline"/>
          <w:highlight w:val="cyan"/>
        </w:rPr>
        <w:t>constraints</w:t>
      </w:r>
      <w:r w:rsidRPr="00BC6775">
        <w:rPr>
          <w:rStyle w:val="StyleUnderline"/>
        </w:rPr>
        <w:t>.</w:t>
      </w:r>
      <w:r w:rsidRPr="00BC6775">
        <w:rPr>
          <w:sz w:val="14"/>
        </w:rPr>
        <w:t xml:space="preserve"> To do this, we extended the model of </w:t>
      </w:r>
      <w:proofErr w:type="spellStart"/>
      <w:r w:rsidRPr="00BC6775">
        <w:rPr>
          <w:sz w:val="14"/>
        </w:rPr>
        <w:t>Kiyotaki</w:t>
      </w:r>
      <w:proofErr w:type="spellEnd"/>
      <w:r w:rsidRPr="00BC6775">
        <w:rPr>
          <w:sz w:val="14"/>
        </w:rPr>
        <w:t xml:space="preserve"> and Moore (1997) to allow for two investment goods representing high carbon and zero carbon energy capital. </w:t>
      </w:r>
      <w:r w:rsidRPr="00BC6775">
        <w:rPr>
          <w:rStyle w:val="StyleUnderline"/>
        </w:rPr>
        <w:t>This framework allowed us to model, for the first time in the economics of climate change, the so-called Carbon Bubble. This was introduced as a warning to investors: climate change mandates a policy response</w:t>
      </w:r>
      <w:r w:rsidRPr="00BC6775">
        <w:rPr>
          <w:sz w:val="14"/>
        </w:rPr>
        <w:t xml:space="preserve">, and you, as an investor, should protect your portfolio from this policy response. By incorporating the Carbon Bubble issue within a </w:t>
      </w:r>
      <w:proofErr w:type="spellStart"/>
      <w:r w:rsidRPr="00BC6775">
        <w:rPr>
          <w:sz w:val="14"/>
        </w:rPr>
        <w:t>macrofinancial</w:t>
      </w:r>
      <w:proofErr w:type="spellEnd"/>
      <w:r w:rsidRPr="00BC6775">
        <w:rPr>
          <w:sz w:val="14"/>
        </w:rPr>
        <w:t xml:space="preserve"> model, we start the conversation around appropriate macroeconomic policies that should accompany the Carbon Bubble. We show that policies that mitigate the impact of the Carbon Bubble upon investors' balance sheets can be beneficial. </w:t>
      </w:r>
      <w:r w:rsidRPr="00BC6775">
        <w:rPr>
          <w:rStyle w:val="StyleUnderline"/>
        </w:rPr>
        <w:t xml:space="preserve">The </w:t>
      </w:r>
      <w:r w:rsidRPr="007E0A02">
        <w:rPr>
          <w:rStyle w:val="StyleUnderline"/>
          <w:highlight w:val="cyan"/>
        </w:rPr>
        <w:t>global</w:t>
      </w:r>
      <w:r w:rsidRPr="00BC6775">
        <w:rPr>
          <w:rStyle w:val="StyleUnderline"/>
        </w:rPr>
        <w:t xml:space="preserve"> </w:t>
      </w:r>
      <w:r w:rsidRPr="007E0A02">
        <w:rPr>
          <w:rStyle w:val="StyleUnderline"/>
          <w:highlight w:val="cyan"/>
        </w:rPr>
        <w:t>balance sheet will be used to fund</w:t>
      </w:r>
      <w:r w:rsidRPr="00BC6775">
        <w:rPr>
          <w:rStyle w:val="StyleUnderline"/>
        </w:rPr>
        <w:t xml:space="preserve"> the </w:t>
      </w:r>
      <w:proofErr w:type="gramStart"/>
      <w:r w:rsidRPr="007E0A02">
        <w:rPr>
          <w:rStyle w:val="StyleUnderline"/>
          <w:highlight w:val="cyan"/>
        </w:rPr>
        <w:t>zero carbon</w:t>
      </w:r>
      <w:proofErr w:type="gramEnd"/>
      <w:r w:rsidRPr="007E0A02">
        <w:rPr>
          <w:rStyle w:val="StyleUnderline"/>
          <w:highlight w:val="cyan"/>
        </w:rPr>
        <w:t xml:space="preserve"> infrastructure</w:t>
      </w:r>
      <w:r w:rsidRPr="00BC6775">
        <w:rPr>
          <w:rStyle w:val="StyleUnderline"/>
        </w:rPr>
        <w:t xml:space="preserve">, which must be built to replace our fossil-fuel-based economy, and the bursting of the Carbon Bubble could throw the economy into a deep recession, depriving green technology of investment funds when they are most needed. Thus, </w:t>
      </w:r>
      <w:r w:rsidRPr="007E0A02">
        <w:rPr>
          <w:rStyle w:val="StyleUnderline"/>
          <w:highlight w:val="cyan"/>
        </w:rPr>
        <w:t>even if the fossil-fuel assets</w:t>
      </w:r>
      <w:r w:rsidRPr="00BC6775">
        <w:rPr>
          <w:rStyle w:val="StyleUnderline"/>
        </w:rPr>
        <w:t xml:space="preserve"> really </w:t>
      </w:r>
      <w:r w:rsidRPr="007E0A02">
        <w:rPr>
          <w:rStyle w:val="StyleUnderline"/>
          <w:highlight w:val="cyan"/>
        </w:rPr>
        <w:t>should be written off</w:t>
      </w:r>
      <w:r w:rsidRPr="00BC6775">
        <w:rPr>
          <w:rStyle w:val="StyleUnderline"/>
        </w:rPr>
        <w:t xml:space="preserve"> to avoid disastrous global warming, it is </w:t>
      </w:r>
      <w:r w:rsidRPr="007E0A02">
        <w:rPr>
          <w:rStyle w:val="StyleUnderline"/>
          <w:highlight w:val="cyan"/>
        </w:rPr>
        <w:t>likely to be suboptimal to do this naïvely</w:t>
      </w:r>
      <w:r w:rsidRPr="00BC6775">
        <w:rPr>
          <w:rStyle w:val="StyleUnderline"/>
        </w:rPr>
        <w:t xml:space="preserve">. </w:t>
      </w:r>
      <w:r w:rsidRPr="00BC6775">
        <w:rPr>
          <w:sz w:val="14"/>
        </w:rPr>
        <w:t xml:space="preserve">We acknowledge that there are many areas of our analysis and of the model we use that could be made more sophisticated. For example, policy interaction could be </w:t>
      </w:r>
      <w:proofErr w:type="gramStart"/>
      <w:r w:rsidRPr="00BC6775">
        <w:rPr>
          <w:sz w:val="14"/>
        </w:rPr>
        <w:t>considered</w:t>
      </w:r>
      <w:proofErr w:type="gramEnd"/>
      <w:r w:rsidRPr="00BC6775">
        <w:rPr>
          <w:sz w:val="14"/>
        </w:rPr>
        <w:t xml:space="preserve"> and it could be that a combination of policies is optimal. The supply side of the model could be made more realistic, with the depreciation of, and investment in, the non-energy capital, and a time-varying degree of substitutability between clean and dirty inputs. Endogenous growth is likely an important aspect: any under-utilization of capital (with learning-by-doing) or decrease in the demand for green inputs (in a Schumpeterian or expanding variety model) induced by the Carbon Bubble could be more damaging than in the model presented here (e.g., </w:t>
      </w:r>
      <w:proofErr w:type="spellStart"/>
      <w:r w:rsidRPr="00BC6775">
        <w:rPr>
          <w:sz w:val="14"/>
        </w:rPr>
        <w:t>Ghisetti</w:t>
      </w:r>
      <w:proofErr w:type="spellEnd"/>
      <w:r w:rsidRPr="00BC6775">
        <w:rPr>
          <w:sz w:val="14"/>
        </w:rPr>
        <w:t xml:space="preserve"> et al., 2017). The “black box” distortion associated with the macroeconomic policies could also be </w:t>
      </w:r>
      <w:proofErr w:type="spellStart"/>
      <w:r w:rsidRPr="00BC6775">
        <w:rPr>
          <w:sz w:val="14"/>
        </w:rPr>
        <w:t>microfounded</w:t>
      </w:r>
      <w:proofErr w:type="spellEnd"/>
      <w:r w:rsidRPr="00BC6775">
        <w:rPr>
          <w:sz w:val="14"/>
        </w:rPr>
        <w:t xml:space="preserve"> in an endogenous growth framework. On the </w:t>
      </w:r>
      <w:proofErr w:type="spellStart"/>
      <w:r w:rsidRPr="00BC6775">
        <w:rPr>
          <w:sz w:val="14"/>
        </w:rPr>
        <w:t>macrofinancial</w:t>
      </w:r>
      <w:proofErr w:type="spellEnd"/>
      <w:r w:rsidRPr="00BC6775">
        <w:rPr>
          <w:sz w:val="14"/>
        </w:rPr>
        <w:t xml:space="preserve"> side, we can look to the papers of Carattini et al. (2021) and </w:t>
      </w:r>
      <w:proofErr w:type="spellStart"/>
      <w:r w:rsidRPr="00BC6775">
        <w:rPr>
          <w:sz w:val="14"/>
        </w:rPr>
        <w:t>Diluiso</w:t>
      </w:r>
      <w:proofErr w:type="spellEnd"/>
      <w:r w:rsidRPr="00BC6775">
        <w:rPr>
          <w:sz w:val="14"/>
        </w:rPr>
        <w:t xml:space="preserve"> et al. (2021), which incorporate a banking sector.24We note with satisfaction, however, that our conclusions are in line with these papers and thus the variety of modelling approaches provides a robustness to these conclusions. One could also properly model the bankruptcy process, incorporating a fuller description of the capital structure of investors' balance sheets with different priority creditors, and costs of financial distress. Furthermore, one could assume that green-tech projects are perceived as riskier by creditors (and thus more credit-constrained) than fossil-fuel projects. Heterogeneous agents might be an important element to add to the model, as in Punzi and </w:t>
      </w:r>
      <w:proofErr w:type="spellStart"/>
      <w:r w:rsidRPr="00BC6775">
        <w:rPr>
          <w:sz w:val="14"/>
        </w:rPr>
        <w:t>Rabitsch</w:t>
      </w:r>
      <w:proofErr w:type="spellEnd"/>
      <w:r w:rsidRPr="00BC6775">
        <w:rPr>
          <w:sz w:val="14"/>
        </w:rPr>
        <w:t xml:space="preserve"> (2015). On the political economy side, the Pareto suboptimality of the policies suggests that a political process is important. </w:t>
      </w:r>
      <w:proofErr w:type="gramStart"/>
      <w:r w:rsidRPr="00BC6775">
        <w:rPr>
          <w:sz w:val="14"/>
        </w:rPr>
        <w:t>Yet,</w:t>
      </w:r>
      <w:proofErr w:type="gramEnd"/>
      <w:r w:rsidRPr="00BC6775">
        <w:rPr>
          <w:sz w:val="14"/>
        </w:rPr>
        <w:t xml:space="preserve"> perhaps the Pareto suboptimality problem would be reduced if savers also supplied </w:t>
      </w:r>
      <w:proofErr w:type="spellStart"/>
      <w:r w:rsidRPr="00BC6775">
        <w:rPr>
          <w:sz w:val="14"/>
        </w:rPr>
        <w:t>labour</w:t>
      </w:r>
      <w:proofErr w:type="spellEnd"/>
      <w:r w:rsidRPr="00BC6775">
        <w:rPr>
          <w:sz w:val="14"/>
        </w:rPr>
        <w:t xml:space="preserve">, and there was the possibility of unemployment in recessions. International spillovers (e.g., </w:t>
      </w:r>
      <w:proofErr w:type="spellStart"/>
      <w:r w:rsidRPr="00BC6775">
        <w:rPr>
          <w:sz w:val="14"/>
        </w:rPr>
        <w:t>Ganelli</w:t>
      </w:r>
      <w:proofErr w:type="spellEnd"/>
      <w:r w:rsidRPr="00BC6775">
        <w:rPr>
          <w:sz w:val="14"/>
        </w:rPr>
        <w:t xml:space="preserve"> and </w:t>
      </w:r>
      <w:proofErr w:type="spellStart"/>
      <w:r w:rsidRPr="00BC6775">
        <w:rPr>
          <w:sz w:val="14"/>
        </w:rPr>
        <w:t>Tervala</w:t>
      </w:r>
      <w:proofErr w:type="spellEnd"/>
      <w:r w:rsidRPr="00BC6775">
        <w:rPr>
          <w:sz w:val="14"/>
        </w:rPr>
        <w:t xml:space="preserve">, 2011; Annicchiarico and </w:t>
      </w:r>
      <w:proofErr w:type="spellStart"/>
      <w:r w:rsidRPr="00BC6775">
        <w:rPr>
          <w:sz w:val="14"/>
        </w:rPr>
        <w:t>Diluiso</w:t>
      </w:r>
      <w:proofErr w:type="spellEnd"/>
      <w:r w:rsidRPr="00BC6775">
        <w:rPr>
          <w:sz w:val="14"/>
        </w:rPr>
        <w:t xml:space="preserve">, 2019), and some measure of the costs of acting through the planner, might also be important (in our model, an obvious optimal policy would be to nationalize investment in energy so that the unconstrained government maintains investment in the face of the Carbon Bubble). There remains much to do in fully specifying a model that will allow a macroeconomic forecast of the impact of the Carbon </w:t>
      </w:r>
      <w:proofErr w:type="gramStart"/>
      <w:r w:rsidRPr="00BC6775">
        <w:rPr>
          <w:sz w:val="14"/>
        </w:rPr>
        <w:t>Bubble, and</w:t>
      </w:r>
      <w:proofErr w:type="gramEnd"/>
      <w:r w:rsidRPr="00BC6775">
        <w:rPr>
          <w:sz w:val="14"/>
        </w:rPr>
        <w:t xml:space="preserve"> will allow the design of an optimal policy response. This paper contributes to </w:t>
      </w:r>
      <w:proofErr w:type="gramStart"/>
      <w:r w:rsidRPr="00BC6775">
        <w:rPr>
          <w:sz w:val="14"/>
        </w:rPr>
        <w:t>this, and</w:t>
      </w:r>
      <w:proofErr w:type="gramEnd"/>
      <w:r w:rsidRPr="00BC6775">
        <w:rPr>
          <w:sz w:val="14"/>
        </w:rPr>
        <w:t xml:space="preserve"> has shown that there is a role for policy in mitigating its impact. </w:t>
      </w:r>
      <w:r w:rsidRPr="007E0A02">
        <w:rPr>
          <w:rStyle w:val="StyleUnderline"/>
          <w:highlight w:val="cyan"/>
        </w:rPr>
        <w:t>Policy that</w:t>
      </w:r>
      <w:r w:rsidRPr="00BC6775">
        <w:rPr>
          <w:rStyle w:val="StyleUnderline"/>
        </w:rPr>
        <w:t xml:space="preserve"> </w:t>
      </w:r>
      <w:r w:rsidRPr="007E0A02">
        <w:rPr>
          <w:rStyle w:val="StyleUnderline"/>
          <w:highlight w:val="cyan"/>
        </w:rPr>
        <w:t>protects investors</w:t>
      </w:r>
      <w:r w:rsidRPr="00BC6775">
        <w:rPr>
          <w:rStyle w:val="StyleUnderline"/>
        </w:rPr>
        <w:t xml:space="preserve">' balance sheets </w:t>
      </w:r>
      <w:r w:rsidRPr="007E0A02">
        <w:rPr>
          <w:rStyle w:val="StyleUnderline"/>
          <w:highlight w:val="cyan"/>
        </w:rPr>
        <w:t>mitigates</w:t>
      </w:r>
      <w:r w:rsidRPr="00BC6775">
        <w:rPr>
          <w:rStyle w:val="StyleUnderline"/>
        </w:rPr>
        <w:t xml:space="preserve"> the macroeconomic </w:t>
      </w:r>
      <w:proofErr w:type="gramStart"/>
      <w:r w:rsidRPr="007E0A02">
        <w:rPr>
          <w:rStyle w:val="StyleUnderline"/>
          <w:highlight w:val="cyan"/>
        </w:rPr>
        <w:t>downturn</w:t>
      </w:r>
      <w:r w:rsidRPr="00BC6775">
        <w:rPr>
          <w:rStyle w:val="StyleUnderline"/>
        </w:rPr>
        <w:t>, and</w:t>
      </w:r>
      <w:proofErr w:type="gramEnd"/>
      <w:r w:rsidRPr="00BC6775">
        <w:rPr>
          <w:rStyle w:val="StyleUnderline"/>
        </w:rPr>
        <w:t xml:space="preserve"> </w:t>
      </w:r>
      <w:r w:rsidRPr="007E0A02">
        <w:rPr>
          <w:rStyle w:val="StyleUnderline"/>
          <w:highlight w:val="cyan"/>
        </w:rPr>
        <w:t>leads to a higher investment in</w:t>
      </w:r>
      <w:r w:rsidRPr="00BC6775">
        <w:rPr>
          <w:rStyle w:val="StyleUnderline"/>
        </w:rPr>
        <w:t xml:space="preserve"> the replacement </w:t>
      </w:r>
      <w:r w:rsidRPr="007E0A02">
        <w:rPr>
          <w:rStyle w:val="StyleUnderline"/>
          <w:highlight w:val="cyan"/>
        </w:rPr>
        <w:t>zero carbon</w:t>
      </w:r>
      <w:r w:rsidRPr="00BC6775">
        <w:rPr>
          <w:rStyle w:val="StyleUnderline"/>
        </w:rPr>
        <w:t xml:space="preserve"> productive </w:t>
      </w:r>
      <w:r w:rsidRPr="007E0A02">
        <w:rPr>
          <w:rStyle w:val="StyleUnderline"/>
          <w:highlight w:val="cyan"/>
        </w:rPr>
        <w:t>capacity</w:t>
      </w:r>
      <w:r w:rsidRPr="00BC6775">
        <w:rPr>
          <w:rStyle w:val="StyleUnderline"/>
        </w:rPr>
        <w:t xml:space="preserve"> over the period in which we still use carbon-emitting productive capacity.</w:t>
      </w:r>
    </w:p>
    <w:p w14:paraId="56565832" w14:textId="77777777" w:rsidR="004E321C" w:rsidRPr="00BC6775" w:rsidRDefault="004E321C" w:rsidP="004E321C">
      <w:pPr>
        <w:pStyle w:val="Heading4"/>
        <w:rPr>
          <w:rFonts w:cs="Calibri"/>
        </w:rPr>
      </w:pPr>
      <w:r w:rsidRPr="00BC6775">
        <w:rPr>
          <w:rFonts w:cs="Calibri"/>
        </w:rPr>
        <w:t>Green tech investment leads to more sustainable energy sourcing and lowers CO2 emissions</w:t>
      </w:r>
    </w:p>
    <w:p w14:paraId="49825686" w14:textId="77777777" w:rsidR="004E321C" w:rsidRPr="00BC6775" w:rsidRDefault="004E321C" w:rsidP="004E321C">
      <w:r w:rsidRPr="00BC6775">
        <w:rPr>
          <w:rStyle w:val="Style13ptBold"/>
        </w:rPr>
        <w:t>Ahmed et al.</w:t>
      </w:r>
      <w:r w:rsidRPr="00BC6775">
        <w:t xml:space="preserve"> 12-20</w:t>
      </w:r>
      <w:r w:rsidRPr="00BC6775">
        <w:rPr>
          <w:rStyle w:val="Style13ptBold"/>
        </w:rPr>
        <w:t>22</w:t>
      </w:r>
      <w:r w:rsidRPr="00BC6775">
        <w:t xml:space="preserve"> </w:t>
      </w:r>
      <w:r w:rsidRPr="00BC6775">
        <w:rPr>
          <w:sz w:val="16"/>
          <w:szCs w:val="16"/>
        </w:rPr>
        <w:t>(Zahoor Ahmed, Department of Accounting and Finance, Cyprus International University; Mahmood Amhad, Shandong University of Technology; Muntasir Murshed, School of Business and Economics, North South University, Dhaka Bangladesh; Muhammad Ibrahim Shah, Department of Resource Economics and Environmental Sociology (REES), University of Alberta; Haider Mahmood, Department of Finance, Prince Sattam Bin Abdulaziz University; Shujaat Abbas, Graduate School of Economics and Management, Ural Federal University; “How do green energy technology investments, technological innovation, and trade globalization enhance green energy supply and stimulate environmental sustainability in the G7 countries?”; ScienceDirect; Accessed 7-20-2024; https://doi.org/10.1016/j.gr.2022.09.014;)</w:t>
      </w:r>
      <w:r w:rsidRPr="00BC6775">
        <w:t xml:space="preserve"> GH AB:(</w:t>
      </w:r>
      <w:r w:rsidRPr="00BC6775">
        <w:rPr>
          <w:b/>
          <w:bCs/>
        </w:rPr>
        <w:t xml:space="preserve"> </w:t>
      </w:r>
    </w:p>
    <w:p w14:paraId="283E1CC9" w14:textId="77777777" w:rsidR="004E321C" w:rsidRPr="00BC6775" w:rsidRDefault="004E321C" w:rsidP="004E321C">
      <w:pPr>
        <w:rPr>
          <w:b/>
          <w:bCs/>
        </w:rPr>
      </w:pPr>
      <w:r w:rsidRPr="00BC6775">
        <w:rPr>
          <w:b/>
          <w:bCs/>
        </w:rPr>
        <w:t>RES Shares = Shares of RPC Inc, a major manufacturer of Oil and Gas assets</w:t>
      </w:r>
    </w:p>
    <w:p w14:paraId="71E31725" w14:textId="77777777" w:rsidR="004E321C" w:rsidRPr="00BC6775" w:rsidRDefault="004E321C" w:rsidP="004E321C">
      <w:pPr>
        <w:rPr>
          <w:b/>
          <w:bCs/>
        </w:rPr>
      </w:pPr>
    </w:p>
    <w:p w14:paraId="2FFBD543" w14:textId="77777777" w:rsidR="004E321C" w:rsidRPr="00BC6775" w:rsidRDefault="004E321C" w:rsidP="004E321C">
      <w:pPr>
        <w:rPr>
          <w:sz w:val="16"/>
        </w:rPr>
      </w:pPr>
      <w:r w:rsidRPr="00BC6775">
        <w:rPr>
          <w:u w:val="single"/>
        </w:rPr>
        <w:t xml:space="preserve">This study evaluated </w:t>
      </w:r>
      <w:r w:rsidRPr="00BC6775">
        <w:rPr>
          <w:rStyle w:val="Emphasis"/>
        </w:rPr>
        <w:t>the role of public investments in green technology-related projects, technological innovation, and trade globalization on the supply of green energy and environmental sustainability</w:t>
      </w:r>
      <w:r w:rsidRPr="00BC6775">
        <w:rPr>
          <w:sz w:val="16"/>
        </w:rPr>
        <w:t xml:space="preserve"> in the G7 countries over the 1985–2018 period. Several advanced econometric techniques have been used to investigate the above-mentioned relationships. These included the utilization of second-generation unit root tests, cointegration methods, two advanced panel regression estimators such as the CUP-FM and CUP-BC, and the Dumitrescu-Hurlin causality test. The major findings revealed that </w:t>
      </w:r>
      <w:r w:rsidRPr="007E0A02">
        <w:rPr>
          <w:rStyle w:val="Emphasis"/>
          <w:highlight w:val="cyan"/>
        </w:rPr>
        <w:t>higher public R&amp;D-related investments in renewable energy, innovation of technology, and greater globalization</w:t>
      </w:r>
      <w:r w:rsidRPr="00BC6775">
        <w:rPr>
          <w:u w:val="single"/>
        </w:rPr>
        <w:t xml:space="preserve"> through international trade not only </w:t>
      </w:r>
      <w:r w:rsidRPr="007E0A02">
        <w:rPr>
          <w:rStyle w:val="Emphasis"/>
          <w:highlight w:val="cyan"/>
        </w:rPr>
        <w:t>boost the share of</w:t>
      </w:r>
      <w:r w:rsidRPr="00BC6775">
        <w:rPr>
          <w:rStyle w:val="Emphasis"/>
        </w:rPr>
        <w:t xml:space="preserve"> </w:t>
      </w:r>
      <w:r w:rsidRPr="007E0A02">
        <w:rPr>
          <w:rStyle w:val="Emphasis"/>
          <w:highlight w:val="cyan"/>
        </w:rPr>
        <w:t>renewables in the total energy supply</w:t>
      </w:r>
      <w:r w:rsidRPr="00BC6775">
        <w:rPr>
          <w:u w:val="single"/>
        </w:rPr>
        <w:t xml:space="preserve"> figures of the G7 countries but also </w:t>
      </w:r>
      <w:r w:rsidRPr="007E0A02">
        <w:rPr>
          <w:rStyle w:val="Emphasis"/>
          <w:highlight w:val="cyan"/>
        </w:rPr>
        <w:t>lower their per capita CO2 emission levels</w:t>
      </w:r>
      <w:r w:rsidRPr="00BC6775">
        <w:rPr>
          <w:u w:val="single"/>
        </w:rPr>
        <w:t xml:space="preserve"> in the long run. Moreover, </w:t>
      </w:r>
      <w:r w:rsidRPr="007E0A02">
        <w:rPr>
          <w:rStyle w:val="Emphasis"/>
          <w:highlight w:val="cyan"/>
        </w:rPr>
        <w:t>reverse causal relationships between</w:t>
      </w:r>
      <w:r w:rsidRPr="00BC6775">
        <w:rPr>
          <w:u w:val="single"/>
        </w:rPr>
        <w:t xml:space="preserve"> public R&amp;D </w:t>
      </w:r>
      <w:r w:rsidRPr="007E0A02">
        <w:rPr>
          <w:rStyle w:val="Emphasis"/>
          <w:highlight w:val="cyan"/>
        </w:rPr>
        <w:t>investment in renewable</w:t>
      </w:r>
      <w:r w:rsidRPr="007E0A02">
        <w:rPr>
          <w:highlight w:val="cyan"/>
          <w:u w:val="single"/>
        </w:rPr>
        <w:t xml:space="preserve"> energy </w:t>
      </w:r>
      <w:r w:rsidRPr="007E0A02">
        <w:rPr>
          <w:rStyle w:val="Emphasis"/>
          <w:highlight w:val="cyan"/>
        </w:rPr>
        <w:t>and RES shares</w:t>
      </w:r>
      <w:r w:rsidRPr="00BC6775">
        <w:rPr>
          <w:u w:val="single"/>
        </w:rPr>
        <w:t xml:space="preserve"> and between trade globalization and CO2 emissions are found</w:t>
      </w:r>
      <w:r w:rsidRPr="00BC6775">
        <w:rPr>
          <w:sz w:val="16"/>
        </w:rPr>
        <w:t xml:space="preserve">. These findings can be useful for stimulating the G7 nations in attaining the 2030 SDG agenda set by the United Nations. Accordingly, some relevant policies can be suggested for enabling the G7 countries to achieve some of the SDG that are specifically related to undergoing green energy transition (SDG-7) and achieving environmental sustainability (SDG-13) through the channel of innovation (SDG-9). Firstly, the findings that both </w:t>
      </w:r>
      <w:r w:rsidRPr="00BC6775">
        <w:rPr>
          <w:u w:val="single"/>
        </w:rPr>
        <w:t xml:space="preserve">public R&amp;D </w:t>
      </w:r>
      <w:r w:rsidRPr="00BC6775">
        <w:rPr>
          <w:rStyle w:val="Emphasis"/>
        </w:rPr>
        <w:t>investments concerning renewable energy</w:t>
      </w:r>
      <w:r w:rsidRPr="00BC6775">
        <w:rPr>
          <w:u w:val="single"/>
        </w:rPr>
        <w:t xml:space="preserve"> development and technological innovation </w:t>
      </w:r>
      <w:r w:rsidRPr="00BC6775">
        <w:rPr>
          <w:rStyle w:val="Emphasis"/>
        </w:rPr>
        <w:t>spur the share of green energy in the</w:t>
      </w:r>
      <w:r w:rsidRPr="00BC6775">
        <w:rPr>
          <w:u w:val="single"/>
        </w:rPr>
        <w:t xml:space="preserve"> total </w:t>
      </w:r>
      <w:r w:rsidRPr="00BC6775">
        <w:rPr>
          <w:rStyle w:val="Emphasis"/>
        </w:rPr>
        <w:t>energy supply</w:t>
      </w:r>
      <w:r w:rsidRPr="00BC6775">
        <w:rPr>
          <w:u w:val="single"/>
        </w:rPr>
        <w:t xml:space="preserve"> call for scaling up investments in both energy- and non-energy-based R&amp;D projects</w:t>
      </w:r>
      <w:r w:rsidRPr="00BC6775">
        <w:rPr>
          <w:sz w:val="16"/>
        </w:rPr>
        <w:t xml:space="preserve">. </w:t>
      </w:r>
      <w:proofErr w:type="gramStart"/>
      <w:r w:rsidRPr="00BC6775">
        <w:rPr>
          <w:sz w:val="16"/>
        </w:rPr>
        <w:t>Consequently, to do so</w:t>
      </w:r>
      <w:proofErr w:type="gramEnd"/>
      <w:r w:rsidRPr="00BC6775">
        <w:rPr>
          <w:sz w:val="16"/>
        </w:rPr>
        <w:t xml:space="preserve">, </w:t>
      </w:r>
      <w:r w:rsidRPr="00BC6775">
        <w:rPr>
          <w:u w:val="single"/>
        </w:rPr>
        <w:t>offering attractive financial benefits for performing impactful research works can be assumed to foster technological innovation across diverse dimensions within the G7 nations</w:t>
      </w:r>
      <w:r w:rsidRPr="00BC6775">
        <w:rPr>
          <w:sz w:val="16"/>
        </w:rPr>
        <w:t xml:space="preserve">. However, such investments should only be considered for financing projects that are associated with clean technology development. In addition, the </w:t>
      </w:r>
      <w:r w:rsidRPr="00BC6775">
        <w:rPr>
          <w:u w:val="single"/>
        </w:rPr>
        <w:t>priva</w:t>
      </w:r>
      <w:r w:rsidRPr="007E0A02">
        <w:rPr>
          <w:highlight w:val="cyan"/>
          <w:u w:val="single"/>
        </w:rPr>
        <w:t>te sector should also be encouraged to invest for similar purposes so that private R&amp;D investments complement public R&amp;D investments for further catalyzing the rate of technological innovation in the G7 nations. These policies can be anticipated to uplift the overall s</w:t>
      </w:r>
      <w:r w:rsidRPr="00BC6775">
        <w:rPr>
          <w:u w:val="single"/>
        </w:rPr>
        <w:t>upply of green energy, and thus the objectives of SDG-7 can be achieved by 2030</w:t>
      </w:r>
      <w:r w:rsidRPr="00BC6775">
        <w:rPr>
          <w:sz w:val="16"/>
        </w:rPr>
        <w:t xml:space="preserve">. Moreover, the achievement of </w:t>
      </w:r>
      <w:r w:rsidRPr="00BC6775">
        <w:rPr>
          <w:u w:val="single"/>
        </w:rPr>
        <w:t>this target can also indirectly decrease environmental deterioration by re</w:t>
      </w:r>
      <w:r w:rsidRPr="00BC6775">
        <w:rPr>
          <w:sz w:val="16"/>
        </w:rPr>
        <w:t xml:space="preserve">ducing the share of dirty energy sources in the energy mixes of these countries. </w:t>
      </w:r>
      <w:r w:rsidRPr="007E0A02">
        <w:rPr>
          <w:rStyle w:val="Emphasis"/>
          <w:highlight w:val="cyan"/>
        </w:rPr>
        <w:t>This</w:t>
      </w:r>
      <w:r w:rsidRPr="00BC6775">
        <w:rPr>
          <w:rStyle w:val="StyleUnderline"/>
        </w:rPr>
        <w:t xml:space="preserve">, in turn, </w:t>
      </w:r>
      <w:r w:rsidRPr="00BC6775">
        <w:rPr>
          <w:rStyle w:val="Emphasis"/>
        </w:rPr>
        <w:t xml:space="preserve">could also </w:t>
      </w:r>
      <w:r w:rsidRPr="007E0A02">
        <w:rPr>
          <w:rStyle w:val="Emphasis"/>
          <w:highlight w:val="cyan"/>
        </w:rPr>
        <w:t>help the G7 countries achieve a green environment</w:t>
      </w:r>
      <w:r w:rsidRPr="00BC6775">
        <w:rPr>
          <w:rStyle w:val="StyleUnderline"/>
        </w:rPr>
        <w:t xml:space="preserve"> which is pertinent for attaining the targets associated with SDG-13. </w:t>
      </w:r>
      <w:r w:rsidRPr="00BC6775">
        <w:rPr>
          <w:sz w:val="16"/>
        </w:rPr>
        <w:t xml:space="preserve">Secondly, since trade globalization is also connected with higher green energy supplies in the G7 nations, the associated governments should liberalize the trade barriers concerning imports of clean energy and clean energy development-related inputs and technologies. Besides, it is also necessary to offer monetary benefits to the export-oriented industries in these countries </w:t>
      </w:r>
      <w:proofErr w:type="gramStart"/>
      <w:r w:rsidRPr="00BC6775">
        <w:rPr>
          <w:sz w:val="16"/>
        </w:rPr>
        <w:t>in order to</w:t>
      </w:r>
      <w:proofErr w:type="gramEnd"/>
      <w:r w:rsidRPr="00BC6775">
        <w:rPr>
          <w:sz w:val="16"/>
        </w:rPr>
        <w:t xml:space="preserve"> nudge them to employ clean resources within their production processes. In addition, the </w:t>
      </w:r>
      <w:r w:rsidRPr="00BC6775">
        <w:rPr>
          <w:rStyle w:val="StyleUnderline"/>
        </w:rPr>
        <w:t>G7 countries can also look forward to encouraging foreign investors to invest in green energy development within the G7 nations. Also, such investment in the green energy sector should be subject to fewer rules and regulations</w:t>
      </w:r>
      <w:r w:rsidRPr="00BC6775">
        <w:rPr>
          <w:sz w:val="16"/>
        </w:rPr>
        <w:t xml:space="preserve">. Thirdly, considering the finding that technological innovation </w:t>
      </w:r>
      <w:proofErr w:type="gramStart"/>
      <w:r w:rsidRPr="00BC6775">
        <w:rPr>
          <w:sz w:val="16"/>
        </w:rPr>
        <w:t>as a whole can</w:t>
      </w:r>
      <w:proofErr w:type="gramEnd"/>
      <w:r w:rsidRPr="00BC6775">
        <w:rPr>
          <w:sz w:val="16"/>
        </w:rPr>
        <w:t xml:space="preserve"> enhance green energy supplies and promote environmental sustainability, it is important to raise the level of innovation in industries and building through the discovery and adoption of modern technologies. This will help the G7 nations achieve the targets associated with SDG-9 which entails building modern infrastructure and raising innovation in the industries. The key limitation of this research is that it conducts </w:t>
      </w:r>
      <w:proofErr w:type="gramStart"/>
      <w:r w:rsidRPr="00BC6775">
        <w:rPr>
          <w:sz w:val="16"/>
        </w:rPr>
        <w:t>the analysis</w:t>
      </w:r>
      <w:proofErr w:type="gramEnd"/>
      <w:r w:rsidRPr="00BC6775">
        <w:rPr>
          <w:sz w:val="16"/>
        </w:rPr>
        <w:t xml:space="preserve"> and proposes policy suggestions in the context of a group of only seven developed nations. Hence, the reliability and appropriateness of the findings and policies, respectively, need to be checked. In this regard, future works may conduct similar investigations on a larger sample of countries. Furthermore, this study can also be replicated in the context of developing nations to check </w:t>
      </w:r>
      <w:proofErr w:type="gramStart"/>
      <w:r w:rsidRPr="00BC6775">
        <w:rPr>
          <w:sz w:val="16"/>
        </w:rPr>
        <w:t>whether or not</w:t>
      </w:r>
      <w:proofErr w:type="gramEnd"/>
      <w:r w:rsidRPr="00BC6775">
        <w:rPr>
          <w:sz w:val="16"/>
        </w:rPr>
        <w:t xml:space="preserve"> public R&amp;D investments in renewable energy, technological innovation, and trade globalization similarly affect the green energy supply shares and CO2 emission levels of those countries.</w:t>
      </w:r>
    </w:p>
    <w:p w14:paraId="6B3137B1" w14:textId="77777777" w:rsidR="004E321C" w:rsidRPr="004E321C" w:rsidRDefault="004E321C" w:rsidP="004E321C">
      <w:pPr>
        <w:pStyle w:val="Heading3"/>
      </w:pPr>
      <w:r>
        <w:t>2NC --- Climate --- Carbon Bubble</w:t>
      </w:r>
    </w:p>
    <w:p w14:paraId="5A325EA9" w14:textId="77777777" w:rsidR="004E321C" w:rsidRPr="00BC6775" w:rsidRDefault="004E321C" w:rsidP="004E321C">
      <w:pPr>
        <w:pStyle w:val="Heading4"/>
        <w:rPr>
          <w:rFonts w:cs="Calibri"/>
        </w:rPr>
      </w:pPr>
      <w:r w:rsidRPr="00BC6775">
        <w:rPr>
          <w:rFonts w:cs="Calibri"/>
        </w:rPr>
        <w:t xml:space="preserve">Green tech is the </w:t>
      </w:r>
      <w:r w:rsidRPr="00BC6775">
        <w:rPr>
          <w:rFonts w:cs="Calibri"/>
          <w:u w:val="single"/>
        </w:rPr>
        <w:t>best</w:t>
      </w:r>
      <w:r w:rsidRPr="00BC6775">
        <w:rPr>
          <w:rFonts w:cs="Calibri"/>
        </w:rPr>
        <w:t xml:space="preserve"> solve for climate change</w:t>
      </w:r>
    </w:p>
    <w:p w14:paraId="59665FD2" w14:textId="77777777" w:rsidR="004E321C" w:rsidRPr="00BC6775" w:rsidRDefault="004E321C" w:rsidP="004E321C">
      <w:r w:rsidRPr="00BC6775">
        <w:rPr>
          <w:rStyle w:val="Style13ptBold"/>
        </w:rPr>
        <w:t>Herzberg</w:t>
      </w:r>
      <w:r w:rsidRPr="00BC6775">
        <w:t xml:space="preserve"> 12-1-20</w:t>
      </w:r>
      <w:r w:rsidRPr="00BC6775">
        <w:rPr>
          <w:rStyle w:val="Style13ptBold"/>
        </w:rPr>
        <w:t>23</w:t>
      </w:r>
      <w:r w:rsidRPr="00BC6775">
        <w:t xml:space="preserve"> (Caspar Herzberg, MBA in International Politics from the School of Oriental and African Studies, University of London; “Why green tech’s multiplier effect is critical to achieving climate goals”; World Economic Forum; Accessed 7-20-2024; https://www.weforum.org/agenda/2023/12/green-tech-multiplier-climate-change-goals-cop28/#:~:text=Innovations%20in%20green%20tech%20support,resource%20sourcing%20to%20product%20disposal;) GH AB:(</w:t>
      </w:r>
    </w:p>
    <w:p w14:paraId="4776E0BE" w14:textId="77777777" w:rsidR="004E321C" w:rsidRPr="00BC6775" w:rsidRDefault="004E321C" w:rsidP="004E321C">
      <w:pPr>
        <w:rPr>
          <w:sz w:val="10"/>
        </w:rPr>
      </w:pPr>
      <w:r w:rsidRPr="00BC6775">
        <w:rPr>
          <w:sz w:val="10"/>
        </w:rPr>
        <w:t xml:space="preserve">Can the green economy support future growth while also helping ensure our net-zero future? Simply, are goals for people, planet and profit mutually inclusive? The idea is gaining widespread acceptance as governments and businesses support and prioritize sustainable investments, including those in technology, for positive outcomes. Worldwide, </w:t>
      </w:r>
      <w:r w:rsidRPr="007E0A02">
        <w:rPr>
          <w:rStyle w:val="Emphasis"/>
          <w:highlight w:val="cyan"/>
        </w:rPr>
        <w:t>energy transition targets</w:t>
      </w:r>
      <w:r w:rsidRPr="00BC6775">
        <w:rPr>
          <w:rStyle w:val="StyleUnderline"/>
        </w:rPr>
        <w:t xml:space="preserve"> alone have </w:t>
      </w:r>
      <w:r w:rsidRPr="007E0A02">
        <w:rPr>
          <w:rStyle w:val="Emphasis"/>
          <w:highlight w:val="cyan"/>
        </w:rPr>
        <w:t>attracted</w:t>
      </w:r>
      <w:r w:rsidRPr="00BC6775">
        <w:rPr>
          <w:rStyle w:val="Emphasis"/>
        </w:rPr>
        <w:t xml:space="preserve"> a staggering $</w:t>
      </w:r>
      <w:r w:rsidRPr="007E0A02">
        <w:rPr>
          <w:rStyle w:val="Emphasis"/>
          <w:highlight w:val="cyan"/>
        </w:rPr>
        <w:t>1.34 trillion in government allocations since 2020</w:t>
      </w:r>
      <w:r w:rsidRPr="00BC6775">
        <w:rPr>
          <w:sz w:val="10"/>
        </w:rPr>
        <w:t xml:space="preserve">, according to the International Energy Agency. Some $130 billion in new government spending across the globe was announced in the first half of this year. The results of such investments are already becoming apparent. Over the past year, the </w:t>
      </w:r>
      <w:r w:rsidRPr="007E0A02">
        <w:rPr>
          <w:rStyle w:val="Emphasis"/>
          <w:highlight w:val="cyan"/>
        </w:rPr>
        <w:t>US I</w:t>
      </w:r>
      <w:r w:rsidRPr="00BC6775">
        <w:rPr>
          <w:rStyle w:val="StyleUnderline"/>
        </w:rPr>
        <w:t xml:space="preserve">nflation </w:t>
      </w:r>
      <w:r w:rsidRPr="007E0A02">
        <w:rPr>
          <w:rStyle w:val="Emphasis"/>
          <w:highlight w:val="cyan"/>
        </w:rPr>
        <w:t>R</w:t>
      </w:r>
      <w:r w:rsidRPr="00BC6775">
        <w:rPr>
          <w:rStyle w:val="StyleUnderline"/>
        </w:rPr>
        <w:t xml:space="preserve">eduction </w:t>
      </w:r>
      <w:r w:rsidRPr="007E0A02">
        <w:rPr>
          <w:rStyle w:val="StyleUnderline"/>
          <w:bCs/>
          <w:highlight w:val="cyan"/>
        </w:rPr>
        <w:t>A</w:t>
      </w:r>
      <w:r w:rsidRPr="00BC6775">
        <w:rPr>
          <w:rStyle w:val="StyleUnderline"/>
        </w:rPr>
        <w:t xml:space="preserve">ct has </w:t>
      </w:r>
      <w:r w:rsidRPr="007E0A02">
        <w:rPr>
          <w:rStyle w:val="Emphasis"/>
          <w:highlight w:val="cyan"/>
        </w:rPr>
        <w:t>prompted companies to invest</w:t>
      </w:r>
      <w:r w:rsidRPr="00BC6775">
        <w:rPr>
          <w:rStyle w:val="Emphasis"/>
        </w:rPr>
        <w:t xml:space="preserve"> more than $</w:t>
      </w:r>
      <w:r w:rsidRPr="007E0A02">
        <w:rPr>
          <w:rStyle w:val="Emphasis"/>
          <w:highlight w:val="cyan"/>
        </w:rPr>
        <w:t>270 billion in clean energy</w:t>
      </w:r>
      <w:r w:rsidRPr="00BC6775">
        <w:rPr>
          <w:rStyle w:val="StyleUnderline"/>
        </w:rPr>
        <w:t xml:space="preserve"> projects</w:t>
      </w:r>
      <w:r w:rsidRPr="00BC6775">
        <w:rPr>
          <w:sz w:val="10"/>
        </w:rPr>
        <w:t xml:space="preserve">, </w:t>
      </w:r>
      <w:r w:rsidRPr="007E0A02">
        <w:rPr>
          <w:rStyle w:val="Emphasis"/>
          <w:highlight w:val="cyan"/>
        </w:rPr>
        <w:t>which should cut emissions by 50-52%</w:t>
      </w:r>
      <w:r w:rsidRPr="00BC6775">
        <w:rPr>
          <w:rStyle w:val="Emphasis"/>
        </w:rPr>
        <w:t xml:space="preserve"> below 2005</w:t>
      </w:r>
      <w:r w:rsidRPr="00BC6775">
        <w:rPr>
          <w:rStyle w:val="StyleUnderline"/>
        </w:rPr>
        <w:t xml:space="preserve"> levels</w:t>
      </w:r>
      <w:r w:rsidRPr="00BC6775">
        <w:rPr>
          <w:sz w:val="24"/>
          <w:szCs w:val="48"/>
        </w:rPr>
        <w:t xml:space="preserve"> </w:t>
      </w:r>
      <w:r w:rsidRPr="00BC6775">
        <w:rPr>
          <w:sz w:val="20"/>
          <w:szCs w:val="40"/>
          <w:u w:val="single"/>
        </w:rPr>
        <w:t>by 2030</w:t>
      </w:r>
      <w:r w:rsidRPr="00BC6775">
        <w:rPr>
          <w:sz w:val="10"/>
        </w:rPr>
        <w:t xml:space="preserve">. In Europe, the </w:t>
      </w:r>
      <w:proofErr w:type="spellStart"/>
      <w:r w:rsidRPr="00BC6775">
        <w:rPr>
          <w:sz w:val="10"/>
        </w:rPr>
        <w:t>REPowerEU</w:t>
      </w:r>
      <w:proofErr w:type="spellEnd"/>
      <w:r w:rsidRPr="00BC6775">
        <w:rPr>
          <w:sz w:val="10"/>
        </w:rPr>
        <w:t xml:space="preserve"> Plan has saved almost 20% of the bloc’s energy consumption, with 39% of electricity coming from renewables, and Asia Pacific attracted the </w:t>
      </w:r>
      <w:proofErr w:type="gramStart"/>
      <w:r w:rsidRPr="00BC6775">
        <w:rPr>
          <w:sz w:val="10"/>
        </w:rPr>
        <w:t>most new</w:t>
      </w:r>
      <w:proofErr w:type="gramEnd"/>
      <w:r w:rsidRPr="00BC6775">
        <w:rPr>
          <w:sz w:val="10"/>
        </w:rPr>
        <w:t xml:space="preserve"> investment in global renewable energy during 2022, accounting for $356 billion of the sector’s $532 billion value. Yet, we need to work faster, together, to keep global warming to the 1.5°C threshold. The Intergovernmental Panel on Climate Change estimates some 6 billion </w:t>
      </w:r>
      <w:proofErr w:type="spellStart"/>
      <w:r w:rsidRPr="00BC6775">
        <w:rPr>
          <w:sz w:val="10"/>
        </w:rPr>
        <w:t>tonnes</w:t>
      </w:r>
      <w:proofErr w:type="spellEnd"/>
      <w:r w:rsidRPr="00BC6775">
        <w:rPr>
          <w:sz w:val="10"/>
        </w:rPr>
        <w:t xml:space="preserve"> of carbon need to be removed from the atmosphere, a huge amount. And we don’t have time to lose: the climate is already 1.1°C warmer, with July 2023 reporting the highest-ever ocean surface temperatures. Leveraging green tech for sustainable gains Ensuring we stay on track and realize a climate-neutral future hinges on a crucial catalyst: green technology. Advanced technologies unlock sustainable gains at every level. </w:t>
      </w:r>
      <w:r w:rsidRPr="007E0A02">
        <w:rPr>
          <w:rStyle w:val="Emphasis"/>
          <w:highlight w:val="cyan"/>
        </w:rPr>
        <w:t>Innovations in green tech support</w:t>
      </w:r>
      <w:r w:rsidRPr="00BC6775">
        <w:rPr>
          <w:rStyle w:val="Emphasis"/>
        </w:rPr>
        <w:t xml:space="preserve"> </w:t>
      </w:r>
      <w:proofErr w:type="gramStart"/>
      <w:r w:rsidRPr="00BC6775">
        <w:rPr>
          <w:rStyle w:val="Emphasis"/>
        </w:rPr>
        <w:t xml:space="preserve">the </w:t>
      </w:r>
      <w:r w:rsidRPr="007E0A02">
        <w:rPr>
          <w:rStyle w:val="Emphasis"/>
          <w:highlight w:val="cyan"/>
        </w:rPr>
        <w:t>decarbonization</w:t>
      </w:r>
      <w:proofErr w:type="gramEnd"/>
      <w:r w:rsidRPr="00BC6775">
        <w:rPr>
          <w:rStyle w:val="StyleUnderline"/>
        </w:rPr>
        <w:t xml:space="preserve">, drive </w:t>
      </w:r>
      <w:r w:rsidRPr="007E0A02">
        <w:rPr>
          <w:rStyle w:val="Emphasis"/>
          <w:highlight w:val="cyan"/>
        </w:rPr>
        <w:t>use</w:t>
      </w:r>
      <w:r w:rsidRPr="007E0A02">
        <w:rPr>
          <w:rStyle w:val="StyleUnderline"/>
          <w:highlight w:val="cyan"/>
        </w:rPr>
        <w:t xml:space="preserve"> of </w:t>
      </w:r>
      <w:r w:rsidRPr="007E0A02">
        <w:rPr>
          <w:rStyle w:val="Emphasis"/>
          <w:highlight w:val="cyan"/>
        </w:rPr>
        <w:t>fewer resources, boost efficiency</w:t>
      </w:r>
      <w:r w:rsidRPr="00BC6775">
        <w:rPr>
          <w:rStyle w:val="StyleUnderline"/>
        </w:rPr>
        <w:t xml:space="preserve"> from existing industrial facilities an</w:t>
      </w:r>
      <w:r w:rsidRPr="00BC6775">
        <w:rPr>
          <w:rStyle w:val="Emphasis"/>
        </w:rPr>
        <w:t>d cut carbon emissions.</w:t>
      </w:r>
      <w:r w:rsidRPr="00BC6775">
        <w:rPr>
          <w:rStyle w:val="StyleUnderline"/>
        </w:rPr>
        <w:t xml:space="preserve"> This is before we consider greenfield facilities, sustainable design and enhanced circularity from resource sourcing to product disposal.</w:t>
      </w:r>
      <w:r w:rsidRPr="00BC6775">
        <w:rPr>
          <w:sz w:val="10"/>
        </w:rPr>
        <w:t xml:space="preserve"> Studies on the impact of the US Inflation Reduction Act suggest that </w:t>
      </w:r>
      <w:r w:rsidRPr="00BC6775">
        <w:rPr>
          <w:rStyle w:val="StyleUnderline"/>
        </w:rPr>
        <w:t xml:space="preserve">the </w:t>
      </w:r>
      <w:r w:rsidRPr="007E0A02">
        <w:rPr>
          <w:rStyle w:val="Emphasis"/>
          <w:highlight w:val="cyan"/>
        </w:rPr>
        <w:t>investments in new energy technologies have a</w:t>
      </w:r>
      <w:r w:rsidRPr="00BC6775">
        <w:rPr>
          <w:rStyle w:val="Emphasis"/>
        </w:rPr>
        <w:t xml:space="preserve"> knock-on </w:t>
      </w:r>
      <w:r w:rsidRPr="007E0A02">
        <w:rPr>
          <w:rStyle w:val="Emphasis"/>
          <w:highlight w:val="cyan"/>
        </w:rPr>
        <w:t>‘multiplier effect’</w:t>
      </w:r>
      <w:r w:rsidRPr="00BC6775">
        <w:rPr>
          <w:sz w:val="10"/>
        </w:rPr>
        <w:t xml:space="preserve"> beyond immediate outcomes too. Preliminary analysis from the Rhodium Group, a research and analysis firm, shows that </w:t>
      </w:r>
      <w:r w:rsidRPr="007E0A02">
        <w:rPr>
          <w:rStyle w:val="Emphasis"/>
          <w:highlight w:val="cyan"/>
        </w:rPr>
        <w:t>for every ton of CO2 reduced</w:t>
      </w:r>
      <w:r w:rsidRPr="00BC6775">
        <w:rPr>
          <w:rStyle w:val="Emphasis"/>
        </w:rPr>
        <w:t xml:space="preserve"> with</w:t>
      </w:r>
      <w:r w:rsidRPr="007E0A02">
        <w:rPr>
          <w:rStyle w:val="Emphasis"/>
          <w:highlight w:val="cyan"/>
        </w:rPr>
        <w:t>in the US, an additional 2.4-2.9 tons</w:t>
      </w:r>
      <w:r w:rsidRPr="00BC6775">
        <w:rPr>
          <w:rStyle w:val="Emphasis"/>
        </w:rPr>
        <w:t xml:space="preserve"> of emissions </w:t>
      </w:r>
      <w:r w:rsidRPr="007E0A02">
        <w:rPr>
          <w:rStyle w:val="Emphasis"/>
          <w:highlight w:val="cyan"/>
        </w:rPr>
        <w:t>are</w:t>
      </w:r>
      <w:r w:rsidRPr="00BC6775">
        <w:rPr>
          <w:rStyle w:val="Emphasis"/>
        </w:rPr>
        <w:t xml:space="preserve"> </w:t>
      </w:r>
      <w:r w:rsidRPr="007E0A02">
        <w:rPr>
          <w:rStyle w:val="Emphasis"/>
          <w:highlight w:val="cyan"/>
        </w:rPr>
        <w:t>reduced outside the US</w:t>
      </w:r>
      <w:r w:rsidRPr="00BC6775">
        <w:rPr>
          <w:sz w:val="10"/>
        </w:rPr>
        <w:t xml:space="preserve">. </w:t>
      </w:r>
      <w:r w:rsidRPr="00BC6775">
        <w:rPr>
          <w:rStyle w:val="StyleUnderline"/>
        </w:rPr>
        <w:t xml:space="preserve">Leading companies are driving innovation and value gains with complementary technologies to support crucial decisions regarding sustainability. </w:t>
      </w:r>
      <w:r w:rsidRPr="00BC6775">
        <w:rPr>
          <w:sz w:val="10"/>
        </w:rPr>
        <w:t xml:space="preserve">For example, the energy and carbon digital twin, when paired with lifecycle data and insights infused by artificial intelligence (AI), can enable industrial businesses to monitor, </w:t>
      </w:r>
      <w:proofErr w:type="spellStart"/>
      <w:r w:rsidRPr="00BC6775">
        <w:rPr>
          <w:sz w:val="10"/>
        </w:rPr>
        <w:t>analyse</w:t>
      </w:r>
      <w:proofErr w:type="spellEnd"/>
      <w:r w:rsidRPr="00BC6775">
        <w:rPr>
          <w:sz w:val="10"/>
        </w:rPr>
        <w:t xml:space="preserve"> and optimize their operations in new ways. Likewise, expanding workforce connectivity via shared data and cloud-based working models can facilitate a fresh type of agile, location-agnostic collaboration, which leads to a happier, more motivated workforce. With access to collective data, these connected teams are empowered to be productive and make better decisions for their business and the environment. Amplifying the gains of green tech Such an interconnected network of intelligence, also known </w:t>
      </w:r>
      <w:r w:rsidRPr="00BC6775">
        <w:rPr>
          <w:rStyle w:val="StyleUnderline"/>
        </w:rPr>
        <w:t xml:space="preserve">as </w:t>
      </w:r>
      <w:r w:rsidRPr="007E0A02">
        <w:rPr>
          <w:rStyle w:val="Emphasis"/>
          <w:highlight w:val="cyan"/>
        </w:rPr>
        <w:t>a connected industrial economy, helps foster</w:t>
      </w:r>
      <w:r w:rsidRPr="00BC6775">
        <w:rPr>
          <w:rStyle w:val="Emphasis"/>
        </w:rPr>
        <w:t xml:space="preserve"> continued </w:t>
      </w:r>
      <w:r w:rsidRPr="007E0A02">
        <w:rPr>
          <w:rStyle w:val="Emphasis"/>
          <w:highlight w:val="cyan"/>
        </w:rPr>
        <w:t>innovation</w:t>
      </w:r>
      <w:r w:rsidRPr="00BC6775">
        <w:rPr>
          <w:rStyle w:val="StyleUnderline"/>
        </w:rPr>
        <w:t xml:space="preserve">, drive systemic decarbonization and efficiency gains, while redefining collaboration and without sacrificing security, reliability or affordability. </w:t>
      </w:r>
      <w:r w:rsidRPr="007E0A02">
        <w:rPr>
          <w:rStyle w:val="Emphasis"/>
          <w:highlight w:val="cyan"/>
        </w:rPr>
        <w:t>This</w:t>
      </w:r>
      <w:r w:rsidRPr="00BC6775">
        <w:rPr>
          <w:rStyle w:val="StyleUnderline"/>
        </w:rPr>
        <w:t xml:space="preserve"> sort of cross-</w:t>
      </w:r>
      <w:r w:rsidRPr="007E0A02">
        <w:rPr>
          <w:rStyle w:val="Emphasis"/>
          <w:highlight w:val="cyan"/>
        </w:rPr>
        <w:t>business connectivity will be a major contributor</w:t>
      </w:r>
      <w:r w:rsidRPr="00BC6775">
        <w:rPr>
          <w:rStyle w:val="StyleUnderline"/>
        </w:rPr>
        <w:t xml:space="preserve"> in the fight </w:t>
      </w:r>
      <w:r w:rsidRPr="007E0A02">
        <w:rPr>
          <w:rStyle w:val="Emphasis"/>
          <w:highlight w:val="cyan"/>
        </w:rPr>
        <w:t>against climate change</w:t>
      </w:r>
      <w:r w:rsidRPr="00BC6775">
        <w:rPr>
          <w:rStyle w:val="StyleUnderline"/>
        </w:rPr>
        <w:t>.</w:t>
      </w:r>
      <w:r w:rsidRPr="00BC6775">
        <w:rPr>
          <w:sz w:val="10"/>
        </w:rPr>
        <w:t xml:space="preserve"> For example, Dominion Energy uses digital insight to boost sustainability across its entire value chain. The Virginia-based company gathers and shares data from its integrated power generating units – including nuclear, gas, wind and solar – on a central digital data highway. Accept our marketing cookies to access this content. These cookies are currently disabled in your browser. Commercial and residential customers can now access energy consumption metrics in real time to monitor their environmental footprint and track Dominion’s progress against their environmental, social and governance commitments. The company has enjoyed a 50% increase in speed to market for vital environmental data and opened new revenue sources. And in Europe, Aker </w:t>
      </w:r>
      <w:r w:rsidRPr="00BC6775">
        <w:rPr>
          <w:rStyle w:val="StyleUnderline"/>
        </w:rPr>
        <w:t xml:space="preserve">Carbon Capture is using cloud-based engineering to boost collaboration between their teams, meaning they can drive 20% efficiency, while in the UK, Brilliant Planet is exploring how digital engineering solutions can enable them to use algae farms as a potential carbon sink to capture emissions. </w:t>
      </w:r>
      <w:r w:rsidRPr="00BC6775">
        <w:rPr>
          <w:sz w:val="10"/>
        </w:rPr>
        <w:t xml:space="preserve">Meanwhile in China, Norwegian vessel design company Yinson has achieved sail-away of their complex vessels six weeks earlier using digital engineering and design that reduces clashes and the need for rework. These examples are just the start. </w:t>
      </w:r>
      <w:r w:rsidRPr="007E0A02">
        <w:rPr>
          <w:rStyle w:val="Emphasis"/>
          <w:highlight w:val="cyan"/>
        </w:rPr>
        <w:t>Similar outcomes have been documented for</w:t>
      </w:r>
      <w:r w:rsidRPr="00BC6775">
        <w:rPr>
          <w:rStyle w:val="StyleUnderline"/>
        </w:rPr>
        <w:t xml:space="preserve"> innumerable </w:t>
      </w:r>
      <w:r w:rsidRPr="007E0A02">
        <w:rPr>
          <w:rStyle w:val="Emphasis"/>
          <w:highlight w:val="cyan"/>
        </w:rPr>
        <w:t>companies in the infrastructure, manufacturing and water sectors</w:t>
      </w:r>
      <w:r w:rsidRPr="00BC6775">
        <w:rPr>
          <w:rStyle w:val="StyleUnderline"/>
        </w:rPr>
        <w:t xml:space="preserve">. </w:t>
      </w:r>
      <w:r w:rsidRPr="00BC6775">
        <w:rPr>
          <w:sz w:val="10"/>
        </w:rPr>
        <w:t>DISCOVER What’s the World Economic Forum doing about climate change? Accept our marketing cookies to access this content. These cookies are currently disabled in your browser. Accept our marketing cookies to access this content. These cookies are currently disabled in your browser. Overall, green industries, including energy and transport, as well as agriculture and the built environment, could generate economic dividends of $10.3 trillion, or about 5.2% of global gross domestic product by 2050, according to a study by advisory firms Arup and Oxford Economics. As the green industrial revolution gains momentum, organizations can embrace green tech innovations to embed sustainability at their core, ensuring long term positive outcomes, for people, the planet and profit. Extending those gains across connected data ecosystems can drive sustainable outcomes at scale. Emerging green tech applications have the power to amplify that impact.</w:t>
      </w:r>
    </w:p>
    <w:p w14:paraId="3698B09E" w14:textId="77777777" w:rsidR="004E321C" w:rsidRPr="00BC6775" w:rsidRDefault="004E321C" w:rsidP="004E321C">
      <w:pPr>
        <w:pStyle w:val="Heading4"/>
        <w:rPr>
          <w:rFonts w:cs="Calibri"/>
        </w:rPr>
      </w:pPr>
      <w:r w:rsidRPr="00BC6775">
        <w:rPr>
          <w:rFonts w:cs="Calibri"/>
        </w:rPr>
        <w:t>Independent the carbon bubble’s trillions, green transition is rendered impossible</w:t>
      </w:r>
    </w:p>
    <w:p w14:paraId="1ABC5DD7" w14:textId="77777777" w:rsidR="004E321C" w:rsidRPr="00BC6775" w:rsidRDefault="004E321C" w:rsidP="004E321C">
      <w:r w:rsidRPr="00BC6775">
        <w:t xml:space="preserve">Anmar </w:t>
      </w:r>
      <w:proofErr w:type="spellStart"/>
      <w:r w:rsidRPr="00BC6775">
        <w:rPr>
          <w:rStyle w:val="Style13ptBold"/>
        </w:rPr>
        <w:t>Frangoul</w:t>
      </w:r>
      <w:proofErr w:type="spellEnd"/>
      <w:r w:rsidRPr="00BC6775">
        <w:rPr>
          <w:rStyle w:val="Style13ptBold"/>
        </w:rPr>
        <w:t xml:space="preserve"> </w:t>
      </w:r>
      <w:r w:rsidRPr="00BC6775">
        <w:rPr>
          <w:sz w:val="20"/>
          <w:szCs w:val="20"/>
        </w:rPr>
        <w:t>4-</w:t>
      </w:r>
      <w:r w:rsidRPr="00BC6775">
        <w:rPr>
          <w:rStyle w:val="Style13ptBold"/>
        </w:rPr>
        <w:t>23</w:t>
      </w:r>
      <w:r w:rsidRPr="00BC6775">
        <w:t xml:space="preserve"> </w:t>
      </w:r>
      <w:r w:rsidRPr="00BC6775">
        <w:rPr>
          <w:sz w:val="20"/>
          <w:szCs w:val="20"/>
        </w:rPr>
        <w:t xml:space="preserve">(Anmar </w:t>
      </w:r>
      <w:proofErr w:type="spellStart"/>
      <w:r w:rsidRPr="00BC6775">
        <w:rPr>
          <w:sz w:val="20"/>
          <w:szCs w:val="20"/>
        </w:rPr>
        <w:t>Frangoul</w:t>
      </w:r>
      <w:proofErr w:type="spellEnd"/>
      <w:r w:rsidRPr="00BC6775">
        <w:rPr>
          <w:sz w:val="20"/>
          <w:szCs w:val="20"/>
        </w:rPr>
        <w:t xml:space="preserve"> covered renewable energy, the environment and electric vehicles for CNBC. A green transition will require trillions of dollars. It’ll be a ‘tall order’ to find the cash, but there’s hope. PUBLISHED TUE, APR 4</w:t>
      </w:r>
      <w:proofErr w:type="gramStart"/>
      <w:r w:rsidRPr="00BC6775">
        <w:rPr>
          <w:sz w:val="20"/>
          <w:szCs w:val="20"/>
        </w:rPr>
        <w:t xml:space="preserve"> 2023</w:t>
      </w:r>
      <w:proofErr w:type="gramEnd"/>
      <w:r w:rsidRPr="00BC6775">
        <w:rPr>
          <w:sz w:val="20"/>
          <w:szCs w:val="20"/>
        </w:rPr>
        <w:t xml:space="preserve"> 1:15 AM EDT CNBC https://www.cnbc.com/2023/04/04/asset-manager-on-where-trillions-needed-for-energy-transition-will-go.html accessed 12/12/23 </w:t>
      </w:r>
      <w:proofErr w:type="spellStart"/>
      <w:r w:rsidRPr="00BC6775">
        <w:rPr>
          <w:sz w:val="20"/>
          <w:szCs w:val="20"/>
        </w:rPr>
        <w:t>ghs-ib</w:t>
      </w:r>
      <w:proofErr w:type="spellEnd"/>
      <w:r w:rsidRPr="00BC6775">
        <w:rPr>
          <w:sz w:val="20"/>
          <w:szCs w:val="20"/>
        </w:rPr>
        <w:t>)</w:t>
      </w:r>
    </w:p>
    <w:p w14:paraId="64CA5F18" w14:textId="181AFBD6" w:rsidR="004E321C" w:rsidRPr="004E321C" w:rsidRDefault="004E321C" w:rsidP="004E321C">
      <w:pPr>
        <w:rPr>
          <w:sz w:val="16"/>
        </w:rPr>
      </w:pPr>
      <w:r w:rsidRPr="00BC6775">
        <w:rPr>
          <w:sz w:val="16"/>
        </w:rPr>
        <w:t xml:space="preserve">The growing influence of technologies connected to the energy transition can be seen everywhere, from the increasingly common sight of electric vehicles on our roads to the development of vast renewable energy projects like the Hornsea 2 offshore wind farm. The </w:t>
      </w:r>
      <w:r w:rsidRPr="007E0A02">
        <w:rPr>
          <w:highlight w:val="cyan"/>
          <w:u w:val="single"/>
        </w:rPr>
        <w:t>shift to a low</w:t>
      </w:r>
      <w:r w:rsidRPr="00BC6775">
        <w:rPr>
          <w:u w:val="single"/>
        </w:rPr>
        <w:t xml:space="preserve"> and zero </w:t>
      </w:r>
      <w:r w:rsidRPr="007E0A02">
        <w:rPr>
          <w:highlight w:val="cyan"/>
          <w:u w:val="single"/>
        </w:rPr>
        <w:t>carbon future will require cutting edge technological innovation alongside huge levels of investment</w:t>
      </w:r>
      <w:r w:rsidRPr="00BC6775">
        <w:rPr>
          <w:u w:val="single"/>
        </w:rPr>
        <w:t xml:space="preserve">. </w:t>
      </w:r>
      <w:r w:rsidRPr="00BC6775">
        <w:rPr>
          <w:sz w:val="16"/>
        </w:rPr>
        <w:t xml:space="preserve">The importance of the latter was hammered home during a recent panel discussion moderated by CNBC’s Steve Sedgwick. “There’s reason for great encouragement in what we’ve seen ... [happening] in the last year,” Mark Dooley, global head of Macquarie Asset Management’s Green Investment Group, said. These energy investments spin out attractive income, even as oil prices have fallen ‘Too cheap to ignore’: Bernstein predicts huge upside for these 3 clean energy stocks Outperforming fund manager shares tips on investing sustainably — and generating big return Referencing the global situation, Dooley added: “We’ve just had our </w:t>
      </w:r>
      <w:r w:rsidRPr="007E0A02">
        <w:rPr>
          <w:highlight w:val="cyan"/>
          <w:u w:val="single"/>
        </w:rPr>
        <w:t>first year</w:t>
      </w:r>
      <w:r w:rsidRPr="00BC6775">
        <w:rPr>
          <w:u w:val="single"/>
        </w:rPr>
        <w:t xml:space="preserve">, in 2022, where </w:t>
      </w:r>
      <w:r w:rsidRPr="007E0A02">
        <w:rPr>
          <w:highlight w:val="cyan"/>
          <w:u w:val="single"/>
        </w:rPr>
        <w:t>we punched through a trillion dollars</w:t>
      </w:r>
      <w:r w:rsidRPr="00BC6775">
        <w:rPr>
          <w:u w:val="single"/>
        </w:rPr>
        <w:t xml:space="preserve"> going into the energy transition — a trillion dollars</w:t>
      </w:r>
      <w:r w:rsidRPr="00BC6775">
        <w:rPr>
          <w:sz w:val="16"/>
        </w:rPr>
        <w:t xml:space="preserve">.” “Now, there are </w:t>
      </w:r>
      <w:r w:rsidRPr="007E0A02">
        <w:rPr>
          <w:highlight w:val="cyan"/>
          <w:u w:val="single"/>
        </w:rPr>
        <w:t xml:space="preserve">plenty of </w:t>
      </w:r>
      <w:r w:rsidRPr="007E0A02">
        <w:rPr>
          <w:rStyle w:val="Emphasis"/>
          <w:highlight w:val="cyan"/>
        </w:rPr>
        <w:t>authorities say</w:t>
      </w:r>
      <w:r w:rsidRPr="00BC6775">
        <w:rPr>
          <w:u w:val="single"/>
        </w:rPr>
        <w:t xml:space="preserve">ing </w:t>
      </w:r>
      <w:r w:rsidRPr="007E0A02">
        <w:rPr>
          <w:rStyle w:val="Emphasis"/>
          <w:highlight w:val="cyan"/>
        </w:rPr>
        <w:t>that</w:t>
      </w:r>
      <w:r w:rsidRPr="00BC6775">
        <w:rPr>
          <w:u w:val="single"/>
        </w:rPr>
        <w:t xml:space="preserve"> that </w:t>
      </w:r>
      <w:r w:rsidRPr="007E0A02">
        <w:rPr>
          <w:rStyle w:val="Emphasis"/>
          <w:highlight w:val="cyan"/>
        </w:rPr>
        <w:t>needs to quickly escalate to $4 trillion</w:t>
      </w:r>
      <w:r w:rsidRPr="00BC6775">
        <w:rPr>
          <w:rStyle w:val="Emphasis"/>
        </w:rPr>
        <w:t>,</w:t>
      </w:r>
      <w:r w:rsidRPr="00BC6775">
        <w:rPr>
          <w:u w:val="single"/>
        </w:rPr>
        <w:t xml:space="preserve"> which is a </w:t>
      </w:r>
      <w:r w:rsidRPr="007E0A02">
        <w:rPr>
          <w:highlight w:val="cyan"/>
          <w:u w:val="single"/>
        </w:rPr>
        <w:t>dizzyingly large amount of money</w:t>
      </w:r>
      <w:r w:rsidRPr="00BC6775">
        <w:rPr>
          <w:u w:val="single"/>
        </w:rPr>
        <w:t xml:space="preserve"> … as an annual spend</w:t>
      </w:r>
      <w:r w:rsidRPr="00BC6775">
        <w:rPr>
          <w:sz w:val="16"/>
        </w:rPr>
        <w:t xml:space="preserve">.” According to the International Energy Agency, </w:t>
      </w:r>
      <w:r w:rsidRPr="00BC6775">
        <w:rPr>
          <w:u w:val="single"/>
        </w:rPr>
        <w:t xml:space="preserve">clean energy investment will need to hit over $4 trillion a year </w:t>
      </w:r>
      <w:r w:rsidRPr="007E0A02">
        <w:rPr>
          <w:highlight w:val="cyan"/>
          <w:u w:val="single"/>
        </w:rPr>
        <w:t>by 2030</w:t>
      </w:r>
      <w:r w:rsidRPr="00BC6775">
        <w:rPr>
          <w:u w:val="single"/>
        </w:rPr>
        <w:t xml:space="preserve"> </w:t>
      </w:r>
      <w:r w:rsidRPr="00BC6775">
        <w:rPr>
          <w:sz w:val="16"/>
        </w:rPr>
        <w:t xml:space="preserve">in its Net Zero Emissions by 2050 Scenario. Reaching this kind of figure will require a huge effort from both the public and private sector, and the stakes are high. That’s because cutting human-made carbon dioxide emissions to net-zero by 2050 is seen as crucial when it comes to meeting the Paris Agreement’s goal of limiting global warming to “1.5°C above pre-industrial levels.” The challenge is huge, and the U.N. has noted that 1.5 degrees Celsius is viewed as being “the upper limit” when it comes to avoiding the worst consequences of climate change. The IEA is not the only organization highlighting the vast amounts of money needed going forward. Elsewhere, the </w:t>
      </w:r>
      <w:r w:rsidRPr="007E0A02">
        <w:rPr>
          <w:highlight w:val="cyan"/>
          <w:u w:val="single"/>
        </w:rPr>
        <w:t xml:space="preserve">International Renewable Energy Agency says </w:t>
      </w:r>
      <w:r w:rsidRPr="007E0A02">
        <w:rPr>
          <w:rStyle w:val="Emphasis"/>
          <w:sz w:val="28"/>
          <w:szCs w:val="28"/>
          <w:highlight w:val="cyan"/>
        </w:rPr>
        <w:t>cumulative investments need to hit $44 trillion</w:t>
      </w:r>
      <w:r w:rsidRPr="007E0A02">
        <w:rPr>
          <w:sz w:val="28"/>
          <w:szCs w:val="28"/>
          <w:highlight w:val="cyan"/>
          <w:u w:val="single"/>
        </w:rPr>
        <w:t xml:space="preserve"> </w:t>
      </w:r>
      <w:r w:rsidRPr="007E0A02">
        <w:rPr>
          <w:highlight w:val="cyan"/>
          <w:u w:val="single"/>
        </w:rPr>
        <w:t>by 2030</w:t>
      </w:r>
      <w:r w:rsidRPr="00BC6775">
        <w:rPr>
          <w:sz w:val="16"/>
        </w:rPr>
        <w:t xml:space="preserve"> if we’re to stay on a pathway to 1.5 degrees. What it calls “transition technologies” would account for 80%, or $35 trillion, of this. As CNBC’s discussion progressed, Dooley broke down where he thought investment would go in the years ahead. “It’s actually a lot of different categories of activity, drawing on lots of different sources of capital,” he explained. “A lot of that 4 trillion is grid, is transmission grid, a very large portion of it.” “A lot of it is individuals choosing to buy electric vehicles and taking other measures,” he later added. “And yes, a lot of it is about big projects, the kind of thing that lies at the center of the business that I look after.” “It’s a tall order, but the feeling that we have, the experience we have, is that the investor appetite to be part of this transition </w:t>
      </w:r>
      <w:proofErr w:type="spellStart"/>
      <w:r w:rsidRPr="00BC6775">
        <w:rPr>
          <w:sz w:val="16"/>
        </w:rPr>
        <w:t>iss</w:t>
      </w:r>
      <w:proofErr w:type="spellEnd"/>
      <w:r w:rsidRPr="00BC6775">
        <w:rPr>
          <w:sz w:val="16"/>
        </w:rPr>
        <w:t xml:space="preserve"> enormous.” This appetite was there for both established technologies and newer ones, Dooley went on to argue. “We are very much impressed by the scale of the task in front of us, but there are a lot of very encouraging signs that the money will be there as soon as we can produce … the projects.” ‘People need hope,’ World Energy Council CEO says Among those appearing alongside Dooley was Angela Wilkinson, secretary general and CEO of the World Energy Council, a London-based organization established in 1923. “There is no way you detach the market from politics and energy — ever,” she said. “You don’t just have geopolitics, you have </w:t>
      </w:r>
      <w:proofErr w:type="spellStart"/>
      <w:r w:rsidRPr="00BC6775">
        <w:rPr>
          <w:sz w:val="16"/>
        </w:rPr>
        <w:t>sociopolitics</w:t>
      </w:r>
      <w:proofErr w:type="spellEnd"/>
      <w:r w:rsidRPr="00BC6775">
        <w:rPr>
          <w:sz w:val="16"/>
        </w:rPr>
        <w:t xml:space="preserve"> as well ... the local politics as well.” Wilkinson went on to state that, realistically, “we’re going to have to have a blended mix of state and markets working through this — and those are going to take very lumpy forms in different parts of the world.” Wilkinson also spoke of a “humanizing energy transition” and the importance of moving away from “narratives of fear of the future to enabling more people to see opportunity and benefit for themselves at every level of society.” “We have technologized this debate, we have financialized this debate, but we have yet to humanize it,” she added. “And believe me, </w:t>
      </w:r>
      <w:r w:rsidRPr="007E0A02">
        <w:rPr>
          <w:highlight w:val="cyan"/>
          <w:u w:val="single"/>
        </w:rPr>
        <w:t>it’s hundreds of thousands of smaller steps rather than a great big technology leap or a financial leap that’s really going to make the progress</w:t>
      </w:r>
      <w:r w:rsidRPr="007E0A02">
        <w:rPr>
          <w:sz w:val="16"/>
          <w:highlight w:val="cyan"/>
        </w:rPr>
        <w:t>.”</w:t>
      </w:r>
    </w:p>
    <w:p w14:paraId="48BFFC22" w14:textId="02785AA0" w:rsidR="00056FC9" w:rsidRDefault="00056FC9" w:rsidP="0051720F">
      <w:pPr>
        <w:pStyle w:val="Heading2"/>
      </w:pPr>
      <w:r>
        <w:t>Cyberattacks</w:t>
      </w:r>
    </w:p>
    <w:p w14:paraId="1229D211" w14:textId="77777777" w:rsidR="00056FC9" w:rsidRPr="00056FC9" w:rsidRDefault="00056FC9" w:rsidP="00056FC9">
      <w:pPr>
        <w:pStyle w:val="Heading3"/>
      </w:pPr>
      <w:r>
        <w:t>1NC --- Cyberattacks --- NATO</w:t>
      </w:r>
    </w:p>
    <w:p w14:paraId="696C8A40" w14:textId="77777777" w:rsidR="00056FC9" w:rsidRPr="00BC6775" w:rsidRDefault="00056FC9" w:rsidP="00056FC9">
      <w:pPr>
        <w:pStyle w:val="Heading4"/>
        <w:rPr>
          <w:rFonts w:cs="Calibri"/>
        </w:rPr>
      </w:pPr>
      <w:r w:rsidRPr="00BC6775">
        <w:rPr>
          <w:rFonts w:cs="Calibri"/>
        </w:rPr>
        <w:t>The United States federal government should:</w:t>
      </w:r>
    </w:p>
    <w:p w14:paraId="04009C4F" w14:textId="77777777" w:rsidR="00056FC9" w:rsidRPr="00BC6775" w:rsidRDefault="00056FC9" w:rsidP="00056FC9">
      <w:pPr>
        <w:pStyle w:val="Heading4"/>
        <w:numPr>
          <w:ilvl w:val="0"/>
          <w:numId w:val="47"/>
        </w:numPr>
        <w:rPr>
          <w:rFonts w:cs="Calibri"/>
        </w:rPr>
      </w:pPr>
      <w:r w:rsidRPr="00BC6775">
        <w:rPr>
          <w:rFonts w:cs="Calibri"/>
        </w:rPr>
        <w:t>cooperate with NATO to establish thresholds upon which a cyberattack constitutes an armed attack under Article 5.</w:t>
      </w:r>
    </w:p>
    <w:p w14:paraId="26793B1F" w14:textId="77777777" w:rsidR="00056FC9" w:rsidRPr="00BC6775" w:rsidRDefault="00056FC9" w:rsidP="00056FC9"/>
    <w:p w14:paraId="13DDE57D" w14:textId="77777777" w:rsidR="00056FC9" w:rsidRPr="00BC6775" w:rsidRDefault="00056FC9" w:rsidP="00056FC9">
      <w:pPr>
        <w:pStyle w:val="Heading4"/>
        <w:rPr>
          <w:rFonts w:cs="Calibri"/>
        </w:rPr>
      </w:pPr>
      <w:r w:rsidRPr="00BC6775">
        <w:rPr>
          <w:rFonts w:cs="Calibri"/>
        </w:rPr>
        <w:t>The counterplan sets clear Brightline for what constitute an article V response that deters cyberattacks</w:t>
      </w:r>
    </w:p>
    <w:p w14:paraId="42B99BFD" w14:textId="77777777" w:rsidR="00056FC9" w:rsidRPr="00BC6775" w:rsidRDefault="00056FC9" w:rsidP="00056FC9">
      <w:r w:rsidRPr="00BC6775">
        <w:t xml:space="preserve">Miron </w:t>
      </w:r>
      <w:r w:rsidRPr="00BC6775">
        <w:rPr>
          <w:rStyle w:val="Style13ptBold"/>
        </w:rPr>
        <w:t>Lakomy 16.</w:t>
      </w:r>
      <w:r w:rsidRPr="00BC6775">
        <w:t xml:space="preserve"> </w:t>
      </w:r>
      <w:proofErr w:type="spellStart"/>
      <w:proofErr w:type="gramStart"/>
      <w:r w:rsidRPr="00BC6775">
        <w:t>Ph.D</w:t>
      </w:r>
      <w:proofErr w:type="spellEnd"/>
      <w:proofErr w:type="gramEnd"/>
      <w:r w:rsidRPr="00BC6775">
        <w:t xml:space="preserve">, Department of International Relations Institute of Political Science and Journalism University of Silesia. “Conditions to Invoke the Principle of Article 5 of the North Atlantic Treaty in Case of a Cyberattack or a Cyber Conflict.” The Kościuszko Institute. January 2016. https://www.researchgate.net/profile/Miron-Lakomy/publication/322702136_Conditions_to_Invoke_the_Principle_of_Article_5_of_the_North_Atlantic_Treaty_in_Case_of_a_Cyberattack_or_a_Cyber_Conflict/links/5a6a3503aca2725b1c1bc501/Conditions-to-Invoke-the-Principle-of-Article-5-of-the-North-Atlantic-Treaty-in-Case-of-a-Cyberattack-or-a-Cyber-Conflict.pdf. </w:t>
      </w:r>
    </w:p>
    <w:p w14:paraId="65A21FDC" w14:textId="77777777" w:rsidR="00056FC9" w:rsidRPr="00BC6775" w:rsidRDefault="00056FC9" w:rsidP="00056FC9">
      <w:r w:rsidRPr="00BC6775">
        <w:t>Note: we do not endorse ableist language*</w:t>
      </w:r>
    </w:p>
    <w:p w14:paraId="17AD2ACB" w14:textId="77777777" w:rsidR="00056FC9" w:rsidRPr="00BC6775" w:rsidRDefault="00056FC9" w:rsidP="00056FC9">
      <w:pPr>
        <w:rPr>
          <w:rStyle w:val="StyleUnderline"/>
        </w:rPr>
      </w:pPr>
      <w:r w:rsidRPr="00BC6775">
        <w:rPr>
          <w:rStyle w:val="StyleUnderline"/>
        </w:rPr>
        <w:t xml:space="preserve">Conclusions and </w:t>
      </w:r>
      <w:r w:rsidRPr="007E0A02">
        <w:rPr>
          <w:rStyle w:val="Emphasis"/>
          <w:highlight w:val="cyan"/>
        </w:rPr>
        <w:t>recommendations</w:t>
      </w:r>
    </w:p>
    <w:p w14:paraId="694F687D" w14:textId="77777777" w:rsidR="00056FC9" w:rsidRPr="00BC6775" w:rsidRDefault="00056FC9" w:rsidP="00056FC9">
      <w:pPr>
        <w:rPr>
          <w:rStyle w:val="StyleUnderline"/>
        </w:rPr>
      </w:pPr>
      <w:r w:rsidRPr="00BC6775">
        <w:rPr>
          <w:sz w:val="14"/>
        </w:rPr>
        <w:t xml:space="preserve">The principle of </w:t>
      </w:r>
      <w:r w:rsidRPr="007E0A02">
        <w:rPr>
          <w:rStyle w:val="Emphasis"/>
          <w:highlight w:val="cyan"/>
        </w:rPr>
        <w:t>Article</w:t>
      </w:r>
      <w:r w:rsidRPr="00BC6775">
        <w:rPr>
          <w:rStyle w:val="Emphasis"/>
        </w:rPr>
        <w:t xml:space="preserve"> </w:t>
      </w:r>
      <w:r w:rsidRPr="007E0A02">
        <w:rPr>
          <w:rStyle w:val="Emphasis"/>
          <w:highlight w:val="cyan"/>
        </w:rPr>
        <w:t>5</w:t>
      </w:r>
      <w:r w:rsidRPr="00BC6775">
        <w:rPr>
          <w:sz w:val="14"/>
        </w:rPr>
        <w:t xml:space="preserve"> of the Washington Treaty, used only once </w:t>
      </w:r>
      <w:proofErr w:type="gramStart"/>
      <w:r w:rsidRPr="00BC6775">
        <w:rPr>
          <w:sz w:val="14"/>
        </w:rPr>
        <w:t>on the occasion of</w:t>
      </w:r>
      <w:proofErr w:type="gramEnd"/>
      <w:r w:rsidRPr="00BC6775">
        <w:rPr>
          <w:sz w:val="14"/>
        </w:rPr>
        <w:t xml:space="preserve"> the 9/11 terrorist attacks, </w:t>
      </w:r>
      <w:r w:rsidRPr="00BC6775">
        <w:rPr>
          <w:rStyle w:val="StyleUnderline"/>
        </w:rPr>
        <w:t xml:space="preserve">holds a </w:t>
      </w:r>
      <w:r w:rsidRPr="00BC6775">
        <w:rPr>
          <w:rStyle w:val="Emphasis"/>
        </w:rPr>
        <w:t>great significance</w:t>
      </w:r>
      <w:r w:rsidRPr="00BC6775">
        <w:rPr>
          <w:rStyle w:val="StyleUnderline"/>
        </w:rPr>
        <w:t xml:space="preserve"> for the security of the Euro-Atlantic</w:t>
      </w:r>
      <w:r w:rsidRPr="00BC6775">
        <w:rPr>
          <w:sz w:val="14"/>
        </w:rPr>
        <w:t xml:space="preserve"> community</w:t>
      </w:r>
      <w:r w:rsidRPr="00BC6775">
        <w:rPr>
          <w:rStyle w:val="StyleUnderline"/>
        </w:rPr>
        <w:t>.</w:t>
      </w:r>
      <w:r w:rsidRPr="00BC6775">
        <w:rPr>
          <w:sz w:val="14"/>
        </w:rPr>
        <w:t xml:space="preserve"> Since 2001, NATO has developed other multiple measures to support the security of its member states that are endangered by various international threats. Recently, it was manifested by the augmentation of Turkey’s air </w:t>
      </w:r>
      <w:proofErr w:type="spellStart"/>
      <w:r w:rsidRPr="00BC6775">
        <w:rPr>
          <w:sz w:val="14"/>
        </w:rPr>
        <w:t>defence</w:t>
      </w:r>
      <w:proofErr w:type="spellEnd"/>
      <w:r w:rsidRPr="00BC6775">
        <w:rPr>
          <w:sz w:val="14"/>
        </w:rPr>
        <w:t xml:space="preserve"> capabilities by its NATO allies (Operation Active Fence).18 Taking this into consideration, </w:t>
      </w:r>
      <w:r w:rsidRPr="00BC6775">
        <w:rPr>
          <w:rStyle w:val="StyleUnderline"/>
        </w:rPr>
        <w:t xml:space="preserve">it </w:t>
      </w:r>
      <w:proofErr w:type="gramStart"/>
      <w:r w:rsidRPr="00BC6775">
        <w:rPr>
          <w:rStyle w:val="StyleUnderline"/>
        </w:rPr>
        <w:t>has to</w:t>
      </w:r>
      <w:proofErr w:type="gramEnd"/>
      <w:r w:rsidRPr="00BC6775">
        <w:rPr>
          <w:rStyle w:val="StyleUnderline"/>
        </w:rPr>
        <w:t xml:space="preserve"> be stressed that NATO’s collective </w:t>
      </w:r>
      <w:proofErr w:type="spellStart"/>
      <w:r w:rsidRPr="00BC6775">
        <w:rPr>
          <w:rStyle w:val="StyleUnderline"/>
        </w:rPr>
        <w:t>defence</w:t>
      </w:r>
      <w:proofErr w:type="spellEnd"/>
      <w:r w:rsidRPr="00BC6775">
        <w:rPr>
          <w:sz w:val="14"/>
        </w:rPr>
        <w:t xml:space="preserve"> mechanism </w:t>
      </w:r>
      <w:r w:rsidRPr="007E0A02">
        <w:rPr>
          <w:rStyle w:val="StyleUnderline"/>
          <w:highlight w:val="cyan"/>
        </w:rPr>
        <w:t>should</w:t>
      </w:r>
      <w:r w:rsidRPr="00BC6775">
        <w:rPr>
          <w:rStyle w:val="StyleUnderline"/>
        </w:rPr>
        <w:t xml:space="preserve"> only be used to answer the </w:t>
      </w:r>
      <w:r w:rsidRPr="00BC6775">
        <w:rPr>
          <w:rStyle w:val="Emphasis"/>
        </w:rPr>
        <w:t>most serious</w:t>
      </w:r>
      <w:r w:rsidRPr="00BC6775">
        <w:rPr>
          <w:rStyle w:val="StyleUnderline"/>
        </w:rPr>
        <w:t xml:space="preserve"> cyber incursions</w:t>
      </w:r>
      <w:r w:rsidRPr="00BC6775">
        <w:rPr>
          <w:sz w:val="14"/>
        </w:rPr>
        <w:t xml:space="preserve">. The principle of </w:t>
      </w:r>
      <w:r w:rsidRPr="00BC6775">
        <w:rPr>
          <w:rStyle w:val="StyleUnderline"/>
        </w:rPr>
        <w:t>Article 5 should be invoked</w:t>
      </w:r>
      <w:r w:rsidRPr="00BC6775">
        <w:rPr>
          <w:sz w:val="14"/>
        </w:rPr>
        <w:t xml:space="preserve"> carefully and </w:t>
      </w:r>
      <w:r w:rsidRPr="007E0A02">
        <w:rPr>
          <w:rStyle w:val="StyleUnderline"/>
          <w:highlight w:val="cyan"/>
        </w:rPr>
        <w:t>only</w:t>
      </w:r>
      <w:r w:rsidRPr="00BC6775">
        <w:rPr>
          <w:rStyle w:val="StyleUnderline"/>
        </w:rPr>
        <w:t xml:space="preserve"> </w:t>
      </w:r>
      <w:r w:rsidRPr="007E0A02">
        <w:rPr>
          <w:rStyle w:val="StyleUnderline"/>
          <w:highlight w:val="cyan"/>
        </w:rPr>
        <w:t>in</w:t>
      </w:r>
      <w:r w:rsidRPr="00BC6775">
        <w:rPr>
          <w:rStyle w:val="StyleUnderline"/>
        </w:rPr>
        <w:t xml:space="preserve"> </w:t>
      </w:r>
      <w:r w:rsidRPr="007E0A02">
        <w:rPr>
          <w:rStyle w:val="StyleUnderline"/>
          <w:highlight w:val="cyan"/>
        </w:rPr>
        <w:t>case</w:t>
      </w:r>
      <w:r w:rsidRPr="00BC6775">
        <w:rPr>
          <w:rStyle w:val="StyleUnderline"/>
        </w:rPr>
        <w:t xml:space="preserve"> </w:t>
      </w:r>
      <w:r w:rsidRPr="007E0A02">
        <w:rPr>
          <w:rStyle w:val="StyleUnderline"/>
          <w:highlight w:val="cyan"/>
        </w:rPr>
        <w:t>of</w:t>
      </w:r>
      <w:r w:rsidRPr="00BC6775">
        <w:rPr>
          <w:rStyle w:val="StyleUnderline"/>
        </w:rPr>
        <w:t xml:space="preserve"> a computer </w:t>
      </w:r>
      <w:r w:rsidRPr="007E0A02">
        <w:rPr>
          <w:rStyle w:val="StyleUnderline"/>
          <w:highlight w:val="cyan"/>
        </w:rPr>
        <w:t>attack</w:t>
      </w:r>
      <w:r w:rsidRPr="00BC6775">
        <w:rPr>
          <w:sz w:val="14"/>
        </w:rPr>
        <w:t xml:space="preserve">(s) </w:t>
      </w:r>
      <w:r w:rsidRPr="007E0A02">
        <w:rPr>
          <w:rStyle w:val="StyleUnderline"/>
          <w:highlight w:val="cyan"/>
        </w:rPr>
        <w:t>which</w:t>
      </w:r>
      <w:r w:rsidRPr="00BC6775">
        <w:rPr>
          <w:rStyle w:val="StyleUnderline"/>
        </w:rPr>
        <w:t xml:space="preserve"> </w:t>
      </w:r>
      <w:r w:rsidRPr="007E0A02">
        <w:rPr>
          <w:rStyle w:val="StyleUnderline"/>
          <w:highlight w:val="cyan"/>
        </w:rPr>
        <w:t>would</w:t>
      </w:r>
      <w:r w:rsidRPr="00BC6775">
        <w:rPr>
          <w:rStyle w:val="StyleUnderline"/>
        </w:rPr>
        <w:t xml:space="preserve"> </w:t>
      </w:r>
      <w:proofErr w:type="spellStart"/>
      <w:r w:rsidRPr="00BC6775">
        <w:rPr>
          <w:rStyle w:val="Emphasis"/>
        </w:rPr>
        <w:t>paralyse</w:t>
      </w:r>
      <w:proofErr w:type="spellEnd"/>
      <w:r w:rsidRPr="00BC6775">
        <w:rPr>
          <w:rStyle w:val="StyleUnderline"/>
        </w:rPr>
        <w:t xml:space="preserve"> or </w:t>
      </w:r>
      <w:r w:rsidRPr="007E0A02">
        <w:rPr>
          <w:rStyle w:val="Emphasis"/>
          <w:highlight w:val="cyan"/>
        </w:rPr>
        <w:t>destroy</w:t>
      </w:r>
      <w:r w:rsidRPr="00BC6775">
        <w:rPr>
          <w:sz w:val="14"/>
        </w:rPr>
        <w:t xml:space="preserve"> the </w:t>
      </w:r>
      <w:r w:rsidRPr="00BC6775">
        <w:rPr>
          <w:rStyle w:val="StyleUnderline"/>
        </w:rPr>
        <w:t xml:space="preserve">elements of </w:t>
      </w:r>
      <w:r w:rsidRPr="007E0A02">
        <w:rPr>
          <w:rStyle w:val="Emphasis"/>
          <w:highlight w:val="cyan"/>
        </w:rPr>
        <w:t>critical infrastructure</w:t>
      </w:r>
      <w:r w:rsidRPr="00BC6775">
        <w:rPr>
          <w:rStyle w:val="StyleUnderline"/>
        </w:rPr>
        <w:t xml:space="preserve"> and/</w:t>
      </w:r>
      <w:r w:rsidRPr="007E0A02">
        <w:rPr>
          <w:rStyle w:val="StyleUnderline"/>
          <w:highlight w:val="cyan"/>
        </w:rPr>
        <w:t>or</w:t>
      </w:r>
      <w:r w:rsidRPr="00BC6775">
        <w:rPr>
          <w:rStyle w:val="StyleUnderline"/>
        </w:rPr>
        <w:t xml:space="preserve"> </w:t>
      </w:r>
      <w:r w:rsidRPr="007E0A02">
        <w:rPr>
          <w:rStyle w:val="Emphasis"/>
          <w:highlight w:val="cyan"/>
        </w:rPr>
        <w:t>military</w:t>
      </w:r>
      <w:r w:rsidRPr="00BC6775">
        <w:rPr>
          <w:rStyle w:val="Emphasis"/>
        </w:rPr>
        <w:t xml:space="preserve"> </w:t>
      </w:r>
      <w:r w:rsidRPr="007E0A02">
        <w:rPr>
          <w:rStyle w:val="Emphasis"/>
          <w:highlight w:val="cyan"/>
        </w:rPr>
        <w:t>capabilities</w:t>
      </w:r>
      <w:r w:rsidRPr="00BC6775">
        <w:rPr>
          <w:rStyle w:val="StyleUnderline"/>
        </w:rPr>
        <w:t xml:space="preserve"> of a member state</w:t>
      </w:r>
      <w:r w:rsidRPr="00BC6775">
        <w:rPr>
          <w:sz w:val="14"/>
        </w:rPr>
        <w:t xml:space="preserve">, </w:t>
      </w:r>
      <w:r w:rsidRPr="007E0A02">
        <w:rPr>
          <w:rStyle w:val="StyleUnderline"/>
          <w:highlight w:val="cyan"/>
        </w:rPr>
        <w:t>causing substantial physical or virtual damages, or even the death of civilians</w:t>
      </w:r>
      <w:r w:rsidRPr="00BC6775">
        <w:rPr>
          <w:sz w:val="14"/>
        </w:rPr>
        <w:t xml:space="preserve">. </w:t>
      </w:r>
      <w:r w:rsidRPr="00BC6775">
        <w:rPr>
          <w:rStyle w:val="StyleUnderline"/>
        </w:rPr>
        <w:t>Otherwise</w:t>
      </w:r>
      <w:r w:rsidRPr="00BC6775">
        <w:rPr>
          <w:sz w:val="14"/>
        </w:rPr>
        <w:t xml:space="preserve">, </w:t>
      </w:r>
      <w:r w:rsidRPr="00BC6775">
        <w:rPr>
          <w:rStyle w:val="StyleUnderline"/>
        </w:rPr>
        <w:t xml:space="preserve">the whole mechanism could be </w:t>
      </w:r>
      <w:r w:rsidRPr="00BC6775">
        <w:rPr>
          <w:rStyle w:val="Emphasis"/>
        </w:rPr>
        <w:t>discredited</w:t>
      </w:r>
      <w:r w:rsidRPr="00BC6775">
        <w:rPr>
          <w:rStyle w:val="StyleUnderline"/>
        </w:rPr>
        <w:t xml:space="preserve"> in the long run</w:t>
      </w:r>
      <w:r w:rsidRPr="00BC6775">
        <w:rPr>
          <w:sz w:val="14"/>
        </w:rPr>
        <w:t xml:space="preserve">. Above all, the member states themselves should try to secure their national ICT infrastructures without help from other members or the Organization itself, which was stressed during the Wales summit in 2014 and is an obligation under NATO Article 3. Therefore, Article 5 should be used only in extreme circumstances. However, </w:t>
      </w:r>
      <w:r w:rsidRPr="00BC6775">
        <w:rPr>
          <w:rStyle w:val="StyleUnderline"/>
        </w:rPr>
        <w:t>this does not mean that in case of less significant cyberattacks NATO cannot support its members’ defensive capabilities.</w:t>
      </w:r>
    </w:p>
    <w:p w14:paraId="26686CD6" w14:textId="77777777" w:rsidR="00056FC9" w:rsidRPr="00BC6775" w:rsidRDefault="00056FC9" w:rsidP="00056FC9">
      <w:pPr>
        <w:rPr>
          <w:sz w:val="14"/>
        </w:rPr>
      </w:pPr>
      <w:r w:rsidRPr="00BC6775">
        <w:rPr>
          <w:sz w:val="14"/>
        </w:rPr>
        <w:t xml:space="preserve">In this context, it is possible to point out </w:t>
      </w:r>
      <w:r w:rsidRPr="00BC6775">
        <w:rPr>
          <w:rStyle w:val="StyleUnderline"/>
        </w:rPr>
        <w:t xml:space="preserve">several </w:t>
      </w:r>
      <w:r w:rsidRPr="00BC6775">
        <w:rPr>
          <w:rStyle w:val="Emphasis"/>
        </w:rPr>
        <w:t>recommendations</w:t>
      </w:r>
      <w:r w:rsidRPr="00BC6775">
        <w:rPr>
          <w:sz w:val="14"/>
        </w:rPr>
        <w:t xml:space="preserve"> concerning the conditions in which the North Atlantic Treaty Organization should deliberate on triggering the collective </w:t>
      </w:r>
      <w:proofErr w:type="spellStart"/>
      <w:r w:rsidRPr="00BC6775">
        <w:rPr>
          <w:sz w:val="14"/>
        </w:rPr>
        <w:t>cyberdefence</w:t>
      </w:r>
      <w:proofErr w:type="spellEnd"/>
      <w:r w:rsidRPr="00BC6775">
        <w:rPr>
          <w:sz w:val="14"/>
        </w:rPr>
        <w:t xml:space="preserve"> mechanism:</w:t>
      </w:r>
    </w:p>
    <w:p w14:paraId="0F241706" w14:textId="77777777" w:rsidR="00056FC9" w:rsidRPr="00BC6775" w:rsidRDefault="00056FC9" w:rsidP="00056FC9">
      <w:pPr>
        <w:rPr>
          <w:sz w:val="14"/>
        </w:rPr>
      </w:pPr>
      <w:r w:rsidRPr="007E0A02">
        <w:rPr>
          <w:rStyle w:val="Emphasis"/>
          <w:highlight w:val="cyan"/>
        </w:rPr>
        <w:t>1</w:t>
      </w:r>
      <w:r w:rsidRPr="00BC6775">
        <w:rPr>
          <w:rStyle w:val="Emphasis"/>
        </w:rPr>
        <w:t>.</w:t>
      </w:r>
      <w:r w:rsidRPr="00BC6775">
        <w:rPr>
          <w:sz w:val="14"/>
        </w:rPr>
        <w:t xml:space="preserve"> The principle of </w:t>
      </w:r>
      <w:r w:rsidRPr="007E0A02">
        <w:rPr>
          <w:rStyle w:val="StyleUnderline"/>
          <w:highlight w:val="cyan"/>
        </w:rPr>
        <w:t>Article 5</w:t>
      </w:r>
      <w:r w:rsidRPr="00BC6775">
        <w:rPr>
          <w:sz w:val="14"/>
        </w:rPr>
        <w:t xml:space="preserve"> of the Washington Treaty </w:t>
      </w:r>
      <w:r w:rsidRPr="007E0A02">
        <w:rPr>
          <w:rStyle w:val="StyleUnderline"/>
          <w:highlight w:val="cyan"/>
        </w:rPr>
        <w:t xml:space="preserve">should </w:t>
      </w:r>
      <w:r w:rsidRPr="007E0A02">
        <w:rPr>
          <w:rStyle w:val="Emphasis"/>
          <w:highlight w:val="cyan"/>
        </w:rPr>
        <w:t>not be used</w:t>
      </w:r>
      <w:r w:rsidRPr="00BC6775">
        <w:rPr>
          <w:rStyle w:val="StyleUnderline"/>
        </w:rPr>
        <w:t xml:space="preserve"> </w:t>
      </w:r>
      <w:r w:rsidRPr="007E0A02">
        <w:rPr>
          <w:rStyle w:val="StyleUnderline"/>
          <w:highlight w:val="cyan"/>
        </w:rPr>
        <w:t>to respond to cyberattacks</w:t>
      </w:r>
      <w:r w:rsidRPr="00BC6775">
        <w:rPr>
          <w:rStyle w:val="StyleUnderline"/>
        </w:rPr>
        <w:t xml:space="preserve"> targeting </w:t>
      </w:r>
      <w:r w:rsidRPr="007E0A02">
        <w:rPr>
          <w:rStyle w:val="Emphasis"/>
          <w:highlight w:val="cyan"/>
        </w:rPr>
        <w:t>less vital</w:t>
      </w:r>
      <w:r w:rsidRPr="007E0A02">
        <w:rPr>
          <w:sz w:val="14"/>
          <w:highlight w:val="cyan"/>
        </w:rPr>
        <w:t xml:space="preserve">, </w:t>
      </w:r>
      <w:r w:rsidRPr="007E0A02">
        <w:rPr>
          <w:rStyle w:val="Emphasis"/>
          <w:highlight w:val="cyan"/>
        </w:rPr>
        <w:t>second-tier targets</w:t>
      </w:r>
      <w:r w:rsidRPr="00BC6775">
        <w:rPr>
          <w:rStyle w:val="StyleUnderline"/>
        </w:rPr>
        <w:t xml:space="preserve"> </w:t>
      </w:r>
      <w:r w:rsidRPr="007E0A02">
        <w:rPr>
          <w:rStyle w:val="StyleUnderline"/>
          <w:highlight w:val="cyan"/>
        </w:rPr>
        <w:t>within a member state’s digital domain</w:t>
      </w:r>
      <w:r w:rsidRPr="007E0A02">
        <w:rPr>
          <w:sz w:val="14"/>
          <w:highlight w:val="cyan"/>
        </w:rPr>
        <w:t xml:space="preserve">, </w:t>
      </w:r>
      <w:r w:rsidRPr="007E0A02">
        <w:rPr>
          <w:rStyle w:val="StyleUnderline"/>
          <w:highlight w:val="cyan"/>
        </w:rPr>
        <w:t>such as websites</w:t>
      </w:r>
      <w:r w:rsidRPr="007E0A02">
        <w:rPr>
          <w:sz w:val="14"/>
          <w:highlight w:val="cyan"/>
        </w:rPr>
        <w:t xml:space="preserve">, </w:t>
      </w:r>
      <w:r w:rsidRPr="007E0A02">
        <w:rPr>
          <w:rStyle w:val="StyleUnderline"/>
          <w:highlight w:val="cyan"/>
        </w:rPr>
        <w:t>e-mail servers, or</w:t>
      </w:r>
      <w:r w:rsidRPr="00BC6775">
        <w:rPr>
          <w:sz w:val="14"/>
        </w:rPr>
        <w:t xml:space="preserve"> even </w:t>
      </w:r>
      <w:r w:rsidRPr="007E0A02">
        <w:rPr>
          <w:rStyle w:val="StyleUnderline"/>
          <w:highlight w:val="cyan"/>
        </w:rPr>
        <w:t>government databases</w:t>
      </w:r>
      <w:r w:rsidRPr="00BC6775">
        <w:rPr>
          <w:sz w:val="14"/>
        </w:rPr>
        <w:t xml:space="preserve">. On the contrary, </w:t>
      </w:r>
      <w:r w:rsidRPr="00BC6775">
        <w:rPr>
          <w:rStyle w:val="StyleUnderline"/>
        </w:rPr>
        <w:t>only</w:t>
      </w:r>
      <w:r w:rsidRPr="00BC6775">
        <w:rPr>
          <w:sz w:val="14"/>
        </w:rPr>
        <w:t xml:space="preserve"> the most serious </w:t>
      </w:r>
      <w:r w:rsidRPr="00BC6775">
        <w:rPr>
          <w:rStyle w:val="StyleUnderline"/>
        </w:rPr>
        <w:t>incursions</w:t>
      </w:r>
      <w:r w:rsidRPr="00BC6775">
        <w:rPr>
          <w:sz w:val="14"/>
        </w:rPr>
        <w:t xml:space="preserve"> that are </w:t>
      </w:r>
      <w:r w:rsidRPr="00BC6775">
        <w:rPr>
          <w:rStyle w:val="StyleUnderline"/>
        </w:rPr>
        <w:t>successful in crippling critical infrastructure and/or military capabilities should</w:t>
      </w:r>
      <w:r w:rsidRPr="00BC6775">
        <w:rPr>
          <w:sz w:val="14"/>
        </w:rPr>
        <w:t xml:space="preserve"> be perceived as a sufficient condition for triggering NATO’s collective </w:t>
      </w:r>
      <w:proofErr w:type="spellStart"/>
      <w:r w:rsidRPr="00BC6775">
        <w:rPr>
          <w:sz w:val="14"/>
        </w:rPr>
        <w:t>cyberdefence</w:t>
      </w:r>
      <w:proofErr w:type="spellEnd"/>
      <w:r w:rsidRPr="00BC6775">
        <w:rPr>
          <w:sz w:val="14"/>
        </w:rPr>
        <w:t xml:space="preserve"> mechanism.</w:t>
      </w:r>
    </w:p>
    <w:p w14:paraId="76940D61" w14:textId="77777777" w:rsidR="00056FC9" w:rsidRPr="00BC6775" w:rsidRDefault="00056FC9" w:rsidP="00056FC9">
      <w:pPr>
        <w:rPr>
          <w:sz w:val="14"/>
        </w:rPr>
      </w:pPr>
      <w:r w:rsidRPr="007E0A02">
        <w:rPr>
          <w:rStyle w:val="Emphasis"/>
          <w:highlight w:val="cyan"/>
        </w:rPr>
        <w:t>2</w:t>
      </w:r>
      <w:r w:rsidRPr="00BC6775">
        <w:rPr>
          <w:rStyle w:val="Emphasis"/>
        </w:rPr>
        <w:t>.</w:t>
      </w:r>
      <w:r w:rsidRPr="00BC6775">
        <w:rPr>
          <w:sz w:val="14"/>
        </w:rPr>
        <w:t xml:space="preserve"> </w:t>
      </w:r>
      <w:proofErr w:type="gramStart"/>
      <w:r w:rsidRPr="00BC6775">
        <w:rPr>
          <w:sz w:val="14"/>
        </w:rPr>
        <w:t xml:space="preserve">In order </w:t>
      </w:r>
      <w:r w:rsidRPr="007E0A02">
        <w:rPr>
          <w:rStyle w:val="StyleUnderline"/>
          <w:highlight w:val="cyan"/>
        </w:rPr>
        <w:t>to</w:t>
      </w:r>
      <w:proofErr w:type="gramEnd"/>
      <w:r w:rsidRPr="007E0A02">
        <w:rPr>
          <w:rStyle w:val="StyleUnderline"/>
          <w:highlight w:val="cyan"/>
        </w:rPr>
        <w:t xml:space="preserve"> invoke</w:t>
      </w:r>
      <w:r w:rsidRPr="00BC6775">
        <w:rPr>
          <w:sz w:val="14"/>
        </w:rPr>
        <w:t xml:space="preserve"> the NATO principle of </w:t>
      </w:r>
      <w:r w:rsidRPr="007E0A02">
        <w:rPr>
          <w:rStyle w:val="StyleUnderline"/>
          <w:highlight w:val="cyan"/>
        </w:rPr>
        <w:t>Article 5,</w:t>
      </w:r>
      <w:r w:rsidRPr="00BC6775">
        <w:rPr>
          <w:rStyle w:val="StyleUnderline"/>
        </w:rPr>
        <w:t xml:space="preserve"> these severe </w:t>
      </w:r>
      <w:r w:rsidRPr="007E0A02">
        <w:rPr>
          <w:rStyle w:val="StyleUnderline"/>
          <w:highlight w:val="cyan"/>
        </w:rPr>
        <w:t xml:space="preserve">cyberattacks should have a significant impact on the ordinary functioning of a </w:t>
      </w:r>
      <w:r w:rsidRPr="00BC6775">
        <w:rPr>
          <w:rStyle w:val="StyleUnderline"/>
        </w:rPr>
        <w:t>NATO</w:t>
      </w:r>
      <w:r w:rsidRPr="007E0A02">
        <w:rPr>
          <w:rStyle w:val="StyleUnderline"/>
          <w:highlight w:val="cyan"/>
        </w:rPr>
        <w:t xml:space="preserve"> member state. </w:t>
      </w:r>
      <w:r w:rsidRPr="00BC6775">
        <w:rPr>
          <w:rStyle w:val="StyleUnderline"/>
        </w:rPr>
        <w:t>Among others</w:t>
      </w:r>
      <w:r w:rsidRPr="007E0A02">
        <w:rPr>
          <w:rStyle w:val="StyleUnderline"/>
          <w:highlight w:val="cyan"/>
        </w:rPr>
        <w:t xml:space="preserve">, it may concern </w:t>
      </w:r>
      <w:r w:rsidRPr="00BC6775">
        <w:rPr>
          <w:rStyle w:val="StyleUnderline"/>
        </w:rPr>
        <w:t xml:space="preserve">such consequences as </w:t>
      </w:r>
      <w:r w:rsidRPr="007E0A02">
        <w:rPr>
          <w:rStyle w:val="StyleUnderline"/>
          <w:highlight w:val="cyan"/>
        </w:rPr>
        <w:t>the death of civilians, enormous economic losses, damage or destruction of objects</w:t>
      </w:r>
      <w:r w:rsidRPr="00BC6775">
        <w:rPr>
          <w:rStyle w:val="StyleUnderline"/>
        </w:rPr>
        <w:t>,</w:t>
      </w:r>
      <w:r w:rsidRPr="00BC6775">
        <w:rPr>
          <w:sz w:val="14"/>
        </w:rPr>
        <w:t xml:space="preserve"> the disruption of abilities to defend and protect the society or the infringement of constitutional order.</w:t>
      </w:r>
    </w:p>
    <w:p w14:paraId="28D23807" w14:textId="77777777" w:rsidR="00056FC9" w:rsidRPr="00BC6775" w:rsidRDefault="00056FC9" w:rsidP="00056FC9">
      <w:pPr>
        <w:rPr>
          <w:sz w:val="14"/>
        </w:rPr>
      </w:pPr>
      <w:r w:rsidRPr="007E0A02">
        <w:rPr>
          <w:rStyle w:val="Emphasis"/>
          <w:highlight w:val="cyan"/>
        </w:rPr>
        <w:t>3</w:t>
      </w:r>
      <w:r w:rsidRPr="00BC6775">
        <w:rPr>
          <w:rStyle w:val="Emphasis"/>
        </w:rPr>
        <w:t>.</w:t>
      </w:r>
      <w:r w:rsidRPr="00BC6775">
        <w:rPr>
          <w:sz w:val="14"/>
        </w:rPr>
        <w:t xml:space="preserve"> The principle of </w:t>
      </w:r>
      <w:r w:rsidRPr="007E0A02">
        <w:rPr>
          <w:rStyle w:val="StyleUnderline"/>
          <w:highlight w:val="cyan"/>
        </w:rPr>
        <w:t>Article 5</w:t>
      </w:r>
      <w:r w:rsidRPr="00BC6775">
        <w:rPr>
          <w:sz w:val="14"/>
        </w:rPr>
        <w:t xml:space="preserve"> of the North Atlantic Treaty </w:t>
      </w:r>
      <w:r w:rsidRPr="007E0A02">
        <w:rPr>
          <w:rStyle w:val="StyleUnderline"/>
          <w:highlight w:val="cyan"/>
        </w:rPr>
        <w:t>should only be used in cases</w:t>
      </w:r>
      <w:r w:rsidRPr="00BC6775">
        <w:rPr>
          <w:rStyle w:val="StyleUnderline"/>
        </w:rPr>
        <w:t xml:space="preserve"> when</w:t>
      </w:r>
      <w:r w:rsidRPr="00BC6775">
        <w:rPr>
          <w:sz w:val="14"/>
        </w:rPr>
        <w:t xml:space="preserve"> serious </w:t>
      </w:r>
      <w:r w:rsidRPr="007E0A02">
        <w:rPr>
          <w:rStyle w:val="StyleUnderline"/>
          <w:highlight w:val="cyan"/>
        </w:rPr>
        <w:t>cyberattacks</w:t>
      </w:r>
      <w:r w:rsidRPr="00BC6775">
        <w:rPr>
          <w:sz w:val="14"/>
        </w:rPr>
        <w:t xml:space="preserve"> against a member </w:t>
      </w:r>
      <w:r w:rsidRPr="00BC6775">
        <w:rPr>
          <w:rStyle w:val="StyleUnderline"/>
        </w:rPr>
        <w:t xml:space="preserve">state are </w:t>
      </w:r>
      <w:r w:rsidRPr="007E0A02">
        <w:rPr>
          <w:rStyle w:val="StyleUnderline"/>
          <w:highlight w:val="cyan"/>
        </w:rPr>
        <w:t>committed</w:t>
      </w:r>
      <w:r w:rsidRPr="00BC6775">
        <w:rPr>
          <w:rStyle w:val="StyleUnderline"/>
        </w:rPr>
        <w:t xml:space="preserve"> </w:t>
      </w:r>
      <w:r w:rsidRPr="007E0A02">
        <w:rPr>
          <w:rStyle w:val="StyleUnderline"/>
          <w:highlight w:val="cyan"/>
        </w:rPr>
        <w:t xml:space="preserve">by </w:t>
      </w:r>
      <w:r w:rsidRPr="007E0A02">
        <w:rPr>
          <w:rStyle w:val="Emphasis"/>
          <w:highlight w:val="cyan"/>
        </w:rPr>
        <w:t>well-identified</w:t>
      </w:r>
      <w:r w:rsidRPr="007E0A02">
        <w:rPr>
          <w:rStyle w:val="StyleUnderline"/>
          <w:highlight w:val="cyan"/>
        </w:rPr>
        <w:t xml:space="preserve"> state and non-state actors</w:t>
      </w:r>
      <w:r w:rsidRPr="007E0A02">
        <w:rPr>
          <w:sz w:val="14"/>
          <w:highlight w:val="cyan"/>
        </w:rPr>
        <w:t xml:space="preserve">, </w:t>
      </w:r>
      <w:r w:rsidRPr="007E0A02">
        <w:rPr>
          <w:rStyle w:val="Emphasis"/>
          <w:highlight w:val="cyan"/>
        </w:rPr>
        <w:t>excluding common criminals</w:t>
      </w:r>
      <w:r w:rsidRPr="00BC6775">
        <w:rPr>
          <w:sz w:val="14"/>
        </w:rPr>
        <w:t xml:space="preserve">. </w:t>
      </w:r>
      <w:r w:rsidRPr="00BC6775">
        <w:rPr>
          <w:rStyle w:val="StyleUnderline"/>
        </w:rPr>
        <w:t>They can include hostile governments</w:t>
      </w:r>
      <w:r w:rsidRPr="00BC6775">
        <w:rPr>
          <w:sz w:val="14"/>
        </w:rPr>
        <w:t xml:space="preserve">, </w:t>
      </w:r>
      <w:r w:rsidRPr="00BC6775">
        <w:rPr>
          <w:rStyle w:val="StyleUnderline"/>
        </w:rPr>
        <w:t>international organizations</w:t>
      </w:r>
      <w:r w:rsidRPr="00BC6775">
        <w:rPr>
          <w:sz w:val="14"/>
        </w:rPr>
        <w:t xml:space="preserve">, </w:t>
      </w:r>
      <w:r w:rsidRPr="00BC6775">
        <w:rPr>
          <w:rStyle w:val="StyleUnderline"/>
        </w:rPr>
        <w:t>terrorist organizations</w:t>
      </w:r>
      <w:r w:rsidRPr="00BC6775">
        <w:rPr>
          <w:sz w:val="14"/>
        </w:rPr>
        <w:t xml:space="preserve">, or various rebel groups. </w:t>
      </w:r>
      <w:r w:rsidRPr="00BC6775">
        <w:rPr>
          <w:rStyle w:val="StyleUnderline"/>
        </w:rPr>
        <w:t>NATO should not react to</w:t>
      </w:r>
      <w:r w:rsidRPr="00BC6775">
        <w:rPr>
          <w:sz w:val="14"/>
        </w:rPr>
        <w:t xml:space="preserve"> the most serious but </w:t>
      </w:r>
      <w:r w:rsidRPr="00BC6775">
        <w:rPr>
          <w:rStyle w:val="StyleUnderline"/>
        </w:rPr>
        <w:t>standard cybercrime acts as there are other international organizations</w:t>
      </w:r>
      <w:r w:rsidRPr="00BC6775">
        <w:rPr>
          <w:sz w:val="14"/>
        </w:rPr>
        <w:t xml:space="preserve"> and instruments which are </w:t>
      </w:r>
      <w:r w:rsidRPr="00BC6775">
        <w:rPr>
          <w:rStyle w:val="StyleUnderline"/>
        </w:rPr>
        <w:t>more well- suited to counter these</w:t>
      </w:r>
      <w:r w:rsidRPr="00BC6775">
        <w:rPr>
          <w:sz w:val="14"/>
        </w:rPr>
        <w:t xml:space="preserve"> types of </w:t>
      </w:r>
      <w:r w:rsidRPr="00BC6775">
        <w:rPr>
          <w:rStyle w:val="StyleUnderline"/>
        </w:rPr>
        <w:t>threats</w:t>
      </w:r>
      <w:r w:rsidRPr="00BC6775">
        <w:rPr>
          <w:sz w:val="14"/>
        </w:rPr>
        <w:t>.19</w:t>
      </w:r>
    </w:p>
    <w:p w14:paraId="23BC2CB3" w14:textId="77777777" w:rsidR="00056FC9" w:rsidRPr="00BC6775" w:rsidRDefault="00056FC9" w:rsidP="00056FC9">
      <w:pPr>
        <w:rPr>
          <w:sz w:val="14"/>
        </w:rPr>
      </w:pPr>
      <w:r w:rsidRPr="007E0A02">
        <w:rPr>
          <w:rStyle w:val="Emphasis"/>
          <w:highlight w:val="cyan"/>
        </w:rPr>
        <w:t>4.</w:t>
      </w:r>
      <w:r w:rsidRPr="00BC6775">
        <w:rPr>
          <w:sz w:val="14"/>
        </w:rPr>
        <w:t xml:space="preserve"> </w:t>
      </w:r>
      <w:proofErr w:type="gramStart"/>
      <w:r w:rsidRPr="00BC6775">
        <w:rPr>
          <w:sz w:val="14"/>
        </w:rPr>
        <w:t xml:space="preserve">In order </w:t>
      </w:r>
      <w:r w:rsidRPr="00BC6775">
        <w:rPr>
          <w:rStyle w:val="StyleUnderline"/>
        </w:rPr>
        <w:t>to</w:t>
      </w:r>
      <w:proofErr w:type="gramEnd"/>
      <w:r w:rsidRPr="00BC6775">
        <w:rPr>
          <w:rStyle w:val="StyleUnderline"/>
        </w:rPr>
        <w:t xml:space="preserve"> make these solutions </w:t>
      </w:r>
      <w:r w:rsidRPr="00BC6775">
        <w:rPr>
          <w:rStyle w:val="Emphasis"/>
        </w:rPr>
        <w:t>efficient</w:t>
      </w:r>
      <w:r w:rsidRPr="00BC6775">
        <w:rPr>
          <w:sz w:val="14"/>
        </w:rPr>
        <w:t xml:space="preserve">, </w:t>
      </w:r>
      <w:r w:rsidRPr="007E0A02">
        <w:rPr>
          <w:rStyle w:val="StyleUnderline"/>
          <w:highlight w:val="cyan"/>
        </w:rPr>
        <w:t>NATO</w:t>
      </w:r>
      <w:r w:rsidRPr="00BC6775">
        <w:rPr>
          <w:sz w:val="14"/>
        </w:rPr>
        <w:t xml:space="preserve"> and its member states </w:t>
      </w:r>
      <w:r w:rsidRPr="007E0A02">
        <w:rPr>
          <w:rStyle w:val="StyleUnderline"/>
          <w:highlight w:val="cyan"/>
        </w:rPr>
        <w:t>should focus</w:t>
      </w:r>
      <w:r w:rsidRPr="00BC6775">
        <w:rPr>
          <w:sz w:val="14"/>
        </w:rPr>
        <w:t xml:space="preserve"> their </w:t>
      </w:r>
      <w:r w:rsidRPr="00BC6775">
        <w:rPr>
          <w:rStyle w:val="StyleUnderline"/>
        </w:rPr>
        <w:t>e</w:t>
      </w:r>
      <w:r w:rsidRPr="007E0A02">
        <w:rPr>
          <w:rStyle w:val="StyleUnderline"/>
          <w:highlight w:val="cyan"/>
        </w:rPr>
        <w:t xml:space="preserve">fforts on the development of cyber </w:t>
      </w:r>
      <w:r w:rsidRPr="007E0A02">
        <w:rPr>
          <w:rStyle w:val="Emphasis"/>
          <w:highlight w:val="cyan"/>
        </w:rPr>
        <w:t>reconnaissance</w:t>
      </w:r>
      <w:r w:rsidRPr="007E0A02">
        <w:rPr>
          <w:rStyle w:val="StyleUnderline"/>
          <w:highlight w:val="cyan"/>
        </w:rPr>
        <w:t xml:space="preserve"> and </w:t>
      </w:r>
      <w:r w:rsidRPr="007E0A02">
        <w:rPr>
          <w:rStyle w:val="Emphasis"/>
          <w:highlight w:val="cyan"/>
        </w:rPr>
        <w:t>intelligence</w:t>
      </w:r>
      <w:r w:rsidRPr="007E0A02">
        <w:rPr>
          <w:rStyle w:val="StyleUnderline"/>
          <w:highlight w:val="cyan"/>
        </w:rPr>
        <w:t xml:space="preserve"> structures</w:t>
      </w:r>
      <w:r w:rsidRPr="00BC6775">
        <w:rPr>
          <w:rStyle w:val="StyleUnderline"/>
        </w:rPr>
        <w:t xml:space="preserve"> equipped </w:t>
      </w:r>
      <w:r w:rsidRPr="007E0A02">
        <w:rPr>
          <w:rStyle w:val="StyleUnderline"/>
          <w:highlight w:val="cyan"/>
        </w:rPr>
        <w:t>with enough</w:t>
      </w:r>
      <w:r w:rsidRPr="00BC6775">
        <w:rPr>
          <w:sz w:val="14"/>
        </w:rPr>
        <w:t xml:space="preserve"> technical and political </w:t>
      </w:r>
      <w:r w:rsidRPr="007E0A02">
        <w:rPr>
          <w:rStyle w:val="Emphasis"/>
          <w:highlight w:val="cyan"/>
        </w:rPr>
        <w:t>expertise</w:t>
      </w:r>
      <w:r w:rsidRPr="007E0A02">
        <w:rPr>
          <w:rStyle w:val="StyleUnderline"/>
          <w:highlight w:val="cyan"/>
        </w:rPr>
        <w:t xml:space="preserve"> to track down actors responsible for cyber incursions. Such a system should combine CYBINT</w:t>
      </w:r>
      <w:r w:rsidRPr="00BC6775">
        <w:rPr>
          <w:rStyle w:val="StyleUnderline"/>
        </w:rPr>
        <w:t xml:space="preserve"> (cyber intelligence, especially techniques for cyberattack attribution), </w:t>
      </w:r>
      <w:r w:rsidRPr="007E0A02">
        <w:rPr>
          <w:rStyle w:val="StyleUnderline"/>
          <w:highlight w:val="cyan"/>
        </w:rPr>
        <w:t>HUMINT</w:t>
      </w:r>
      <w:r w:rsidRPr="00BC6775">
        <w:rPr>
          <w:rStyle w:val="StyleUnderline"/>
        </w:rPr>
        <w:t xml:space="preserve"> (“conventional” human intelligence), </w:t>
      </w:r>
      <w:r w:rsidRPr="007E0A02">
        <w:rPr>
          <w:rStyle w:val="StyleUnderline"/>
          <w:highlight w:val="cyan"/>
        </w:rPr>
        <w:t>SIGINT</w:t>
      </w:r>
      <w:r w:rsidRPr="00BC6775">
        <w:rPr>
          <w:rStyle w:val="StyleUnderline"/>
        </w:rPr>
        <w:t xml:space="preserve"> (signals intelligence, e.g. satellite imagery), </w:t>
      </w:r>
      <w:r w:rsidRPr="007E0A02">
        <w:rPr>
          <w:rStyle w:val="StyleUnderline"/>
          <w:highlight w:val="cyan"/>
        </w:rPr>
        <w:t>OSINT</w:t>
      </w:r>
      <w:r w:rsidRPr="00BC6775">
        <w:rPr>
          <w:rStyle w:val="StyleUnderline"/>
        </w:rPr>
        <w:t xml:space="preserve"> (</w:t>
      </w:r>
      <w:proofErr w:type="gramStart"/>
      <w:r w:rsidRPr="00BC6775">
        <w:rPr>
          <w:rStyle w:val="StyleUnderline"/>
        </w:rPr>
        <w:t>open source</w:t>
      </w:r>
      <w:proofErr w:type="gramEnd"/>
      <w:r w:rsidRPr="00BC6775">
        <w:rPr>
          <w:rStyle w:val="StyleUnderline"/>
        </w:rPr>
        <w:t xml:space="preserve"> intelligence), </w:t>
      </w:r>
      <w:r w:rsidRPr="007E0A02">
        <w:rPr>
          <w:rStyle w:val="StyleUnderline"/>
          <w:highlight w:val="cyan"/>
        </w:rPr>
        <w:t>as well as a political analysis.</w:t>
      </w:r>
    </w:p>
    <w:p w14:paraId="050BA5CC" w14:textId="77777777" w:rsidR="00056FC9" w:rsidRPr="00BC6775" w:rsidRDefault="00056FC9" w:rsidP="00056FC9">
      <w:pPr>
        <w:rPr>
          <w:sz w:val="14"/>
        </w:rPr>
      </w:pPr>
      <w:r w:rsidRPr="00BC6775">
        <w:rPr>
          <w:sz w:val="14"/>
        </w:rPr>
        <w:t xml:space="preserve">In this context, </w:t>
      </w:r>
      <w:r w:rsidRPr="007E0A02">
        <w:rPr>
          <w:rStyle w:val="StyleUnderline"/>
          <w:highlight w:val="cyan"/>
        </w:rPr>
        <w:t xml:space="preserve">if the </w:t>
      </w:r>
      <w:r w:rsidRPr="007E0A02">
        <w:rPr>
          <w:rStyle w:val="Emphasis"/>
          <w:highlight w:val="cyan"/>
        </w:rPr>
        <w:t>victim</w:t>
      </w:r>
      <w:r w:rsidRPr="00BC6775">
        <w:rPr>
          <w:rStyle w:val="StyleUnderline"/>
        </w:rPr>
        <w:t xml:space="preserve"> state</w:t>
      </w:r>
      <w:r w:rsidRPr="00BC6775">
        <w:rPr>
          <w:sz w:val="14"/>
        </w:rPr>
        <w:t xml:space="preserve"> or the Organization itself </w:t>
      </w:r>
      <w:r w:rsidRPr="007E0A02">
        <w:rPr>
          <w:rStyle w:val="StyleUnderline"/>
          <w:highlight w:val="cyan"/>
        </w:rPr>
        <w:t xml:space="preserve">cannot provide enough </w:t>
      </w:r>
      <w:r w:rsidRPr="007E0A02">
        <w:rPr>
          <w:rStyle w:val="Emphasis"/>
          <w:highlight w:val="cyan"/>
        </w:rPr>
        <w:t>evidence</w:t>
      </w:r>
      <w:r w:rsidRPr="00BC6775">
        <w:rPr>
          <w:rStyle w:val="StyleUnderline"/>
        </w:rPr>
        <w:t xml:space="preserve"> to interpret</w:t>
      </w:r>
      <w:r w:rsidRPr="00BC6775">
        <w:rPr>
          <w:sz w:val="14"/>
        </w:rPr>
        <w:t xml:space="preserve"> properly </w:t>
      </w:r>
      <w:r w:rsidRPr="00BC6775">
        <w:rPr>
          <w:rStyle w:val="StyleUnderline"/>
        </w:rPr>
        <w:t>the incidents in cyberspace</w:t>
      </w:r>
      <w:r w:rsidRPr="00BC6775">
        <w:rPr>
          <w:sz w:val="14"/>
        </w:rPr>
        <w:t xml:space="preserve">, the principle of </w:t>
      </w:r>
      <w:r w:rsidRPr="007E0A02">
        <w:rPr>
          <w:rStyle w:val="StyleUnderline"/>
          <w:highlight w:val="cyan"/>
        </w:rPr>
        <w:t xml:space="preserve">Article 5 should </w:t>
      </w:r>
      <w:r w:rsidRPr="007E0A02">
        <w:rPr>
          <w:rStyle w:val="Emphasis"/>
          <w:highlight w:val="cyan"/>
        </w:rPr>
        <w:t>not be used</w:t>
      </w:r>
      <w:r w:rsidRPr="00BC6775">
        <w:rPr>
          <w:sz w:val="14"/>
        </w:rPr>
        <w:t>. It is due to the risk of a possible provocation or a mistake, which could have grievous consequences for international security and stability.</w:t>
      </w:r>
    </w:p>
    <w:p w14:paraId="2AE443A0" w14:textId="77777777" w:rsidR="00056FC9" w:rsidRPr="00BC6775" w:rsidRDefault="00056FC9" w:rsidP="00056FC9">
      <w:pPr>
        <w:rPr>
          <w:rStyle w:val="StyleUnderline"/>
        </w:rPr>
      </w:pPr>
      <w:r w:rsidRPr="00BC6775">
        <w:rPr>
          <w:sz w:val="14"/>
        </w:rPr>
        <w:t>The specific nature of NATO’s decision-making mechanism requires a high degree of certainty in the attribution of a cyberattack. Since the decision to invoke Article 5 would be taken by the leaders of all member states, there is a risk that any doubts in this matter could slow down, disrupt, or cripple the process of reaching a consensus.</w:t>
      </w:r>
    </w:p>
    <w:p w14:paraId="120313AA" w14:textId="77777777" w:rsidR="00056FC9" w:rsidRPr="00BC6775" w:rsidRDefault="00056FC9" w:rsidP="00056FC9">
      <w:pPr>
        <w:rPr>
          <w:sz w:val="14"/>
        </w:rPr>
      </w:pPr>
      <w:r w:rsidRPr="00BC6775">
        <w:rPr>
          <w:rStyle w:val="StyleUnderline"/>
        </w:rPr>
        <w:t xml:space="preserve">This condition is </w:t>
      </w:r>
      <w:r w:rsidRPr="007E0A02">
        <w:rPr>
          <w:rStyle w:val="Emphasis"/>
          <w:highlight w:val="cyan"/>
        </w:rPr>
        <w:t>essential</w:t>
      </w:r>
      <w:r w:rsidRPr="00BC6775">
        <w:rPr>
          <w:rStyle w:val="StyleUnderline"/>
        </w:rPr>
        <w:t xml:space="preserve"> </w:t>
      </w:r>
      <w:r w:rsidRPr="007E0A02">
        <w:rPr>
          <w:rStyle w:val="StyleUnderline"/>
          <w:highlight w:val="cyan"/>
        </w:rPr>
        <w:t>to</w:t>
      </w:r>
      <w:r w:rsidRPr="00BC6775">
        <w:rPr>
          <w:rStyle w:val="StyleUnderline"/>
        </w:rPr>
        <w:t xml:space="preserve"> </w:t>
      </w:r>
      <w:r w:rsidRPr="007E0A02">
        <w:rPr>
          <w:rStyle w:val="StyleUnderline"/>
          <w:highlight w:val="cyan"/>
        </w:rPr>
        <w:t>prevent</w:t>
      </w:r>
      <w:r w:rsidRPr="00BC6775">
        <w:rPr>
          <w:sz w:val="14"/>
        </w:rPr>
        <w:t xml:space="preserve"> all possible negative effects of </w:t>
      </w:r>
      <w:r w:rsidRPr="007E0A02">
        <w:rPr>
          <w:rStyle w:val="Emphasis"/>
          <w:highlight w:val="cyan"/>
        </w:rPr>
        <w:t>misinterpretation</w:t>
      </w:r>
      <w:r w:rsidRPr="00BC6775">
        <w:rPr>
          <w:sz w:val="14"/>
        </w:rPr>
        <w:t xml:space="preserve"> of cyberattacks against the member states.</w:t>
      </w:r>
    </w:p>
    <w:p w14:paraId="1B161FA0" w14:textId="77777777" w:rsidR="00056FC9" w:rsidRPr="00BC6775" w:rsidRDefault="00056FC9" w:rsidP="00056FC9">
      <w:pPr>
        <w:rPr>
          <w:sz w:val="14"/>
        </w:rPr>
      </w:pPr>
      <w:r w:rsidRPr="00BC6775">
        <w:rPr>
          <w:sz w:val="14"/>
          <w:szCs w:val="14"/>
        </w:rPr>
        <w:t xml:space="preserve">5. The system of response built around the </w:t>
      </w:r>
      <w:proofErr w:type="gramStart"/>
      <w:r w:rsidRPr="00BC6775">
        <w:rPr>
          <w:sz w:val="14"/>
          <w:szCs w:val="14"/>
        </w:rPr>
        <w:t>aforementioned principles</w:t>
      </w:r>
      <w:proofErr w:type="gramEnd"/>
      <w:r w:rsidRPr="00BC6775">
        <w:rPr>
          <w:sz w:val="14"/>
          <w:szCs w:val="14"/>
        </w:rPr>
        <w:t xml:space="preserve"> does not preclude NATO from reacting to less significant incidents in cyberspace experienced by its members. In some cases, below the threshold of Article 5, the Organization may support national cyber security capabilities</w:t>
      </w:r>
      <w:r w:rsidRPr="00BC6775">
        <w:rPr>
          <w:sz w:val="14"/>
        </w:rPr>
        <w:t xml:space="preserve">. Such a solution should be made possible for example if a member state constantly “leaks” classified data concerning the </w:t>
      </w:r>
      <w:proofErr w:type="spellStart"/>
      <w:r w:rsidRPr="00BC6775">
        <w:rPr>
          <w:sz w:val="14"/>
        </w:rPr>
        <w:t>activi</w:t>
      </w:r>
      <w:proofErr w:type="spellEnd"/>
      <w:r w:rsidRPr="00BC6775">
        <w:rPr>
          <w:sz w:val="14"/>
        </w:rPr>
        <w:t xml:space="preserve">- ties of the Organization due to successful, repetitive, and massive cyber espionage hacks. In such a case, it would be in NATO’s best interest to prevent further </w:t>
      </w:r>
      <w:proofErr w:type="gramStart"/>
      <w:r w:rsidRPr="00BC6775">
        <w:rPr>
          <w:sz w:val="14"/>
        </w:rPr>
        <w:t>damages</w:t>
      </w:r>
      <w:proofErr w:type="gramEnd"/>
      <w:r w:rsidRPr="00BC6775">
        <w:rPr>
          <w:sz w:val="14"/>
        </w:rPr>
        <w:t xml:space="preserve"> to the security and integrity of the Alliance’s databases, for instance under Article 3 or Article 4 of the North Atlantic Treaty. In principle, these activities should be much more important for everyday cyber security solutions of the Atlantic Alliance. In this context, Article 5 may be considered as a “safety valve”, suitable for use in the most extreme situations.</w:t>
      </w:r>
    </w:p>
    <w:p w14:paraId="3AC7FFD0" w14:textId="77777777" w:rsidR="00056FC9" w:rsidRPr="00BC6775" w:rsidRDefault="00056FC9" w:rsidP="00056FC9">
      <w:pPr>
        <w:rPr>
          <w:sz w:val="14"/>
        </w:rPr>
      </w:pPr>
      <w:r w:rsidRPr="00BC6775">
        <w:rPr>
          <w:rStyle w:val="Emphasis"/>
        </w:rPr>
        <w:t>6.</w:t>
      </w:r>
      <w:r w:rsidRPr="00BC6775">
        <w:rPr>
          <w:sz w:val="14"/>
        </w:rPr>
        <w:t xml:space="preserve"> </w:t>
      </w:r>
      <w:r w:rsidRPr="00BC6775">
        <w:rPr>
          <w:rStyle w:val="StyleUnderline"/>
        </w:rPr>
        <w:t>In cyberspace</w:t>
      </w:r>
      <w:r w:rsidRPr="00BC6775">
        <w:rPr>
          <w:sz w:val="14"/>
        </w:rPr>
        <w:t xml:space="preserve">, </w:t>
      </w:r>
      <w:r w:rsidRPr="00BC6775">
        <w:rPr>
          <w:rStyle w:val="StyleUnderline"/>
        </w:rPr>
        <w:t xml:space="preserve">not only member </w:t>
      </w:r>
      <w:proofErr w:type="gramStart"/>
      <w:r w:rsidRPr="00BC6775">
        <w:rPr>
          <w:rStyle w:val="StyleUnderline"/>
        </w:rPr>
        <w:t>states’</w:t>
      </w:r>
      <w:proofErr w:type="gramEnd"/>
      <w:r w:rsidRPr="00BC6775">
        <w:rPr>
          <w:rStyle w:val="StyleUnderline"/>
        </w:rPr>
        <w:t xml:space="preserve"> but also NATO’s computer networks may be seriously damaged</w:t>
      </w:r>
      <w:r w:rsidRPr="00BC6775">
        <w:rPr>
          <w:sz w:val="14"/>
        </w:rPr>
        <w:t xml:space="preserve">. </w:t>
      </w:r>
      <w:r w:rsidRPr="00BC6775">
        <w:rPr>
          <w:rStyle w:val="StyleUnderline"/>
        </w:rPr>
        <w:t xml:space="preserve">If the Organization’s </w:t>
      </w:r>
      <w:r w:rsidRPr="00BC6775">
        <w:rPr>
          <w:rStyle w:val="Emphasis"/>
        </w:rPr>
        <w:t>critical</w:t>
      </w:r>
      <w:r w:rsidRPr="00BC6775">
        <w:rPr>
          <w:rStyle w:val="StyleUnderline"/>
        </w:rPr>
        <w:t xml:space="preserve"> communication and information assets</w:t>
      </w:r>
      <w:r w:rsidRPr="00BC6775">
        <w:rPr>
          <w:sz w:val="14"/>
        </w:rPr>
        <w:t xml:space="preserve"> (similar in value to a state’s critical infrastructure) </w:t>
      </w:r>
      <w:r w:rsidRPr="00BC6775">
        <w:rPr>
          <w:rStyle w:val="StyleUnderline"/>
        </w:rPr>
        <w:t>are destroyed</w:t>
      </w:r>
      <w:r w:rsidRPr="00BC6775">
        <w:rPr>
          <w:sz w:val="14"/>
        </w:rPr>
        <w:t xml:space="preserve"> or </w:t>
      </w:r>
      <w:proofErr w:type="spellStart"/>
      <w:r w:rsidRPr="00BC6775">
        <w:rPr>
          <w:sz w:val="14"/>
        </w:rPr>
        <w:t>paralysed</w:t>
      </w:r>
      <w:proofErr w:type="spellEnd"/>
      <w:r w:rsidRPr="00BC6775">
        <w:rPr>
          <w:sz w:val="14"/>
        </w:rPr>
        <w:t xml:space="preserve"> </w:t>
      </w:r>
      <w:r w:rsidRPr="00BC6775">
        <w:rPr>
          <w:rStyle w:val="StyleUnderline"/>
        </w:rPr>
        <w:t>by a cyberattack</w:t>
      </w:r>
      <w:r w:rsidRPr="00BC6775">
        <w:rPr>
          <w:sz w:val="14"/>
        </w:rPr>
        <w:t xml:space="preserve">, </w:t>
      </w:r>
      <w:r w:rsidRPr="00BC6775">
        <w:rPr>
          <w:rStyle w:val="StyleUnderline"/>
        </w:rPr>
        <w:t xml:space="preserve">it should be a </w:t>
      </w:r>
      <w:r w:rsidRPr="00BC6775">
        <w:rPr>
          <w:rStyle w:val="Emphasis"/>
        </w:rPr>
        <w:t>sufficient</w:t>
      </w:r>
      <w:r w:rsidRPr="00BC6775">
        <w:rPr>
          <w:rStyle w:val="StyleUnderline"/>
        </w:rPr>
        <w:t xml:space="preserve"> reason to invoke </w:t>
      </w:r>
      <w:r w:rsidRPr="00BC6775">
        <w:rPr>
          <w:sz w:val="14"/>
        </w:rPr>
        <w:t xml:space="preserve">the principle of </w:t>
      </w:r>
      <w:r w:rsidRPr="00BC6775">
        <w:rPr>
          <w:rStyle w:val="StyleUnderline"/>
        </w:rPr>
        <w:t>Article 5</w:t>
      </w:r>
      <w:r w:rsidRPr="00BC6775">
        <w:rPr>
          <w:sz w:val="14"/>
        </w:rPr>
        <w:t>.</w:t>
      </w:r>
    </w:p>
    <w:p w14:paraId="25AD9B5E" w14:textId="77777777" w:rsidR="00056FC9" w:rsidRPr="00BC6775" w:rsidRDefault="00056FC9" w:rsidP="00056FC9">
      <w:pPr>
        <w:rPr>
          <w:sz w:val="14"/>
        </w:rPr>
      </w:pPr>
      <w:r w:rsidRPr="00BC6775">
        <w:rPr>
          <w:sz w:val="14"/>
        </w:rPr>
        <w:t xml:space="preserve">7. The decision to trigger the collective </w:t>
      </w:r>
      <w:proofErr w:type="spellStart"/>
      <w:r w:rsidRPr="00BC6775">
        <w:rPr>
          <w:sz w:val="14"/>
        </w:rPr>
        <w:t>defence</w:t>
      </w:r>
      <w:proofErr w:type="spellEnd"/>
      <w:r w:rsidRPr="00BC6775">
        <w:rPr>
          <w:sz w:val="14"/>
        </w:rPr>
        <w:t xml:space="preserve"> mechanism following cyber incidents could potentially result in firm actions undertaken by NATO in all possible domains. The Atlantic Alliance needs to reserve its right to respond to the most significant cyberattacks with conventional forces. Otherwise, the credibility of Article 5 could be undermined. In this context, however, it is important to stress that kinetic counter- attack would have the most serious consequences. Therefore, NATO member states should develop offensive cyber capabilities which, in some circumstances, would be more proportional to use in response to computer incidents instead of conventional military power.</w:t>
      </w:r>
    </w:p>
    <w:p w14:paraId="102E1F99" w14:textId="77777777" w:rsidR="00056FC9" w:rsidRPr="00BC6775" w:rsidRDefault="00056FC9" w:rsidP="00056FC9">
      <w:pPr>
        <w:rPr>
          <w:sz w:val="14"/>
        </w:rPr>
      </w:pPr>
      <w:r w:rsidRPr="00BC6775">
        <w:rPr>
          <w:rStyle w:val="StyleUnderline"/>
        </w:rPr>
        <w:t>To summarize</w:t>
      </w:r>
      <w:r w:rsidRPr="00BC6775">
        <w:rPr>
          <w:sz w:val="14"/>
        </w:rPr>
        <w:t xml:space="preserve">, given the </w:t>
      </w:r>
      <w:proofErr w:type="gramStart"/>
      <w:r w:rsidRPr="00BC6775">
        <w:rPr>
          <w:sz w:val="14"/>
        </w:rPr>
        <w:t>aforementioned problems</w:t>
      </w:r>
      <w:proofErr w:type="gramEnd"/>
      <w:r w:rsidRPr="00BC6775">
        <w:rPr>
          <w:sz w:val="14"/>
        </w:rPr>
        <w:t xml:space="preserve">, the system of </w:t>
      </w:r>
      <w:r w:rsidRPr="007E0A02">
        <w:rPr>
          <w:rStyle w:val="StyleUnderline"/>
          <w:highlight w:val="cyan"/>
        </w:rPr>
        <w:t xml:space="preserve">collective </w:t>
      </w:r>
      <w:proofErr w:type="spellStart"/>
      <w:r w:rsidRPr="007E0A02">
        <w:rPr>
          <w:rStyle w:val="StyleUnderline"/>
          <w:highlight w:val="cyan"/>
        </w:rPr>
        <w:t>cyberdefence</w:t>
      </w:r>
      <w:proofErr w:type="spellEnd"/>
      <w:r w:rsidRPr="00BC6775">
        <w:rPr>
          <w:sz w:val="14"/>
        </w:rPr>
        <w:t xml:space="preserve">, based on the Wales summit provisions, </w:t>
      </w:r>
      <w:r w:rsidRPr="007E0A02">
        <w:rPr>
          <w:rStyle w:val="StyleUnderline"/>
          <w:highlight w:val="cyan"/>
        </w:rPr>
        <w:t>should only be used in</w:t>
      </w:r>
      <w:r w:rsidRPr="00BC6775">
        <w:rPr>
          <w:sz w:val="14"/>
        </w:rPr>
        <w:t xml:space="preserve"> the most </w:t>
      </w:r>
      <w:r w:rsidRPr="007E0A02">
        <w:rPr>
          <w:rStyle w:val="Emphasis"/>
          <w:highlight w:val="cyan"/>
        </w:rPr>
        <w:t>severe</w:t>
      </w:r>
      <w:r w:rsidRPr="007E0A02">
        <w:rPr>
          <w:rStyle w:val="StyleUnderline"/>
          <w:highlight w:val="cyan"/>
        </w:rPr>
        <w:t xml:space="preserve"> cases</w:t>
      </w:r>
      <w:r w:rsidRPr="00BC6775">
        <w:rPr>
          <w:rStyle w:val="StyleUnderline"/>
        </w:rPr>
        <w:t>.</w:t>
      </w:r>
      <w:r w:rsidRPr="00BC6775">
        <w:rPr>
          <w:sz w:val="14"/>
        </w:rPr>
        <w:t xml:space="preserve"> </w:t>
      </w:r>
      <w:r w:rsidRPr="00BC6775">
        <w:rPr>
          <w:rStyle w:val="StyleUnderline"/>
        </w:rPr>
        <w:t xml:space="preserve">To </w:t>
      </w:r>
      <w:r w:rsidRPr="007E0A02">
        <w:rPr>
          <w:rStyle w:val="StyleUnderline"/>
          <w:highlight w:val="cyan"/>
        </w:rPr>
        <w:t>ensure</w:t>
      </w:r>
      <w:r w:rsidRPr="00BC6775">
        <w:rPr>
          <w:sz w:val="14"/>
        </w:rPr>
        <w:t xml:space="preserve"> its </w:t>
      </w:r>
      <w:r w:rsidRPr="007E0A02">
        <w:rPr>
          <w:rStyle w:val="Emphasis"/>
          <w:highlight w:val="cyan"/>
        </w:rPr>
        <w:t>efficiency</w:t>
      </w:r>
      <w:r w:rsidRPr="00BC6775">
        <w:rPr>
          <w:sz w:val="14"/>
        </w:rPr>
        <w:t xml:space="preserve">, </w:t>
      </w:r>
      <w:r w:rsidRPr="00BC6775">
        <w:rPr>
          <w:rStyle w:val="StyleUnderline"/>
        </w:rPr>
        <w:t>the system should be a</w:t>
      </w:r>
      <w:r w:rsidRPr="00BC6775">
        <w:rPr>
          <w:sz w:val="14"/>
        </w:rPr>
        <w:t xml:space="preserve"> relatively </w:t>
      </w:r>
      <w:r w:rsidRPr="00BC6775">
        <w:rPr>
          <w:rStyle w:val="StyleUnderline"/>
        </w:rPr>
        <w:t>simple</w:t>
      </w:r>
      <w:r w:rsidRPr="00BC6775">
        <w:rPr>
          <w:sz w:val="14"/>
        </w:rPr>
        <w:t xml:space="preserve">, </w:t>
      </w:r>
      <w:r w:rsidRPr="007E0A02">
        <w:rPr>
          <w:rStyle w:val="Emphasis"/>
          <w:highlight w:val="cyan"/>
        </w:rPr>
        <w:t>two-step</w:t>
      </w:r>
      <w:r w:rsidRPr="00BC6775">
        <w:rPr>
          <w:sz w:val="14"/>
        </w:rPr>
        <w:t xml:space="preserve"> </w:t>
      </w:r>
      <w:r w:rsidRPr="00BC6775">
        <w:rPr>
          <w:rStyle w:val="StyleUnderline"/>
        </w:rPr>
        <w:t>reaction</w:t>
      </w:r>
      <w:r w:rsidRPr="00BC6775">
        <w:rPr>
          <w:sz w:val="14"/>
        </w:rPr>
        <w:t xml:space="preserve">. </w:t>
      </w:r>
      <w:r w:rsidRPr="00BC6775">
        <w:rPr>
          <w:rStyle w:val="StyleUnderline"/>
        </w:rPr>
        <w:t>It would</w:t>
      </w:r>
      <w:r w:rsidRPr="00BC6775">
        <w:rPr>
          <w:sz w:val="14"/>
        </w:rPr>
        <w:t xml:space="preserve"> both </w:t>
      </w:r>
      <w:r w:rsidRPr="00BC6775">
        <w:rPr>
          <w:rStyle w:val="StyleUnderline"/>
        </w:rPr>
        <w:t>secure</w:t>
      </w:r>
      <w:r w:rsidRPr="00BC6775">
        <w:rPr>
          <w:sz w:val="14"/>
        </w:rPr>
        <w:t xml:space="preserve"> its necessary </w:t>
      </w:r>
      <w:r w:rsidRPr="007E0A02">
        <w:rPr>
          <w:rStyle w:val="Emphasis"/>
          <w:highlight w:val="cyan"/>
        </w:rPr>
        <w:t>flexibility</w:t>
      </w:r>
      <w:r w:rsidRPr="007E0A02">
        <w:rPr>
          <w:sz w:val="14"/>
          <w:highlight w:val="cyan"/>
        </w:rPr>
        <w:t xml:space="preserve"> </w:t>
      </w:r>
      <w:r w:rsidRPr="007E0A02">
        <w:rPr>
          <w:rStyle w:val="StyleUnderline"/>
          <w:highlight w:val="cyan"/>
        </w:rPr>
        <w:t>and dispel any</w:t>
      </w:r>
      <w:r w:rsidRPr="00BC6775">
        <w:rPr>
          <w:rStyle w:val="StyleUnderline"/>
        </w:rPr>
        <w:t xml:space="preserve"> </w:t>
      </w:r>
      <w:r w:rsidRPr="007E0A02">
        <w:rPr>
          <w:rStyle w:val="StyleUnderline"/>
          <w:highlight w:val="cyan"/>
        </w:rPr>
        <w:t>doubts</w:t>
      </w:r>
      <w:r w:rsidRPr="00BC6775">
        <w:rPr>
          <w:rStyle w:val="StyleUnderline"/>
        </w:rPr>
        <w:t xml:space="preserve"> </w:t>
      </w:r>
      <w:r w:rsidRPr="007E0A02">
        <w:rPr>
          <w:rStyle w:val="StyleUnderline"/>
          <w:highlight w:val="cyan"/>
        </w:rPr>
        <w:t>concerning</w:t>
      </w:r>
      <w:r w:rsidRPr="00BC6775">
        <w:rPr>
          <w:sz w:val="14"/>
        </w:rPr>
        <w:t xml:space="preserve"> the </w:t>
      </w:r>
      <w:r w:rsidRPr="007E0A02">
        <w:rPr>
          <w:rStyle w:val="Emphasis"/>
          <w:highlight w:val="cyan"/>
        </w:rPr>
        <w:t>interpretation</w:t>
      </w:r>
      <w:r w:rsidRPr="00BC6775">
        <w:rPr>
          <w:sz w:val="14"/>
        </w:rPr>
        <w:t xml:space="preserve"> of the North Atlantic Treaty and other NATO documents. The </w:t>
      </w:r>
      <w:r w:rsidRPr="00BC6775">
        <w:rPr>
          <w:rStyle w:val="Emphasis"/>
        </w:rPr>
        <w:t>first step</w:t>
      </w:r>
      <w:r w:rsidRPr="00BC6775">
        <w:rPr>
          <w:rStyle w:val="StyleUnderline"/>
        </w:rPr>
        <w:t xml:space="preserve"> would involve</w:t>
      </w:r>
      <w:r w:rsidRPr="00BC6775">
        <w:rPr>
          <w:sz w:val="14"/>
        </w:rPr>
        <w:t xml:space="preserve"> the </w:t>
      </w:r>
      <w:r w:rsidRPr="00BC6775">
        <w:rPr>
          <w:rStyle w:val="StyleUnderline"/>
        </w:rPr>
        <w:t xml:space="preserve">examination of whether the integrity of </w:t>
      </w:r>
      <w:r w:rsidRPr="007E0A02">
        <w:rPr>
          <w:rStyle w:val="Emphasis"/>
          <w:highlight w:val="cyan"/>
        </w:rPr>
        <w:t>critical infrastructure/military capabilities</w:t>
      </w:r>
      <w:r w:rsidRPr="00BC6775">
        <w:rPr>
          <w:sz w:val="14"/>
        </w:rPr>
        <w:t xml:space="preserve"> and objects </w:t>
      </w:r>
      <w:r w:rsidRPr="00BC6775">
        <w:rPr>
          <w:rStyle w:val="StyleUnderline"/>
        </w:rPr>
        <w:t>was</w:t>
      </w:r>
      <w:r w:rsidRPr="00BC6775">
        <w:rPr>
          <w:sz w:val="14"/>
        </w:rPr>
        <w:t xml:space="preserve"> seriously </w:t>
      </w:r>
      <w:r w:rsidRPr="00BC6775">
        <w:rPr>
          <w:rStyle w:val="StyleUnderline"/>
        </w:rPr>
        <w:t>breached by a cyberattack</w:t>
      </w:r>
      <w:r w:rsidRPr="00BC6775">
        <w:rPr>
          <w:sz w:val="14"/>
        </w:rPr>
        <w:t xml:space="preserve">(s) as any damage to them would significantly impinge on national security, and therefore the security and stability of the whole Euro-Atlantic community. </w:t>
      </w:r>
      <w:r w:rsidRPr="007E0A02">
        <w:rPr>
          <w:rStyle w:val="StyleUnderline"/>
          <w:highlight w:val="cyan"/>
        </w:rPr>
        <w:t xml:space="preserve">The confirmation would enable the </w:t>
      </w:r>
      <w:r w:rsidRPr="007E0A02">
        <w:rPr>
          <w:rStyle w:val="Emphasis"/>
          <w:highlight w:val="cyan"/>
        </w:rPr>
        <w:t>second step</w:t>
      </w:r>
      <w:r w:rsidRPr="007E0A02">
        <w:rPr>
          <w:rStyle w:val="StyleUnderline"/>
          <w:highlight w:val="cyan"/>
        </w:rPr>
        <w:t xml:space="preserve"> concerning</w:t>
      </w:r>
      <w:r w:rsidRPr="00BC6775">
        <w:rPr>
          <w:sz w:val="14"/>
        </w:rPr>
        <w:t xml:space="preserve"> the </w:t>
      </w:r>
      <w:r w:rsidRPr="007E0A02">
        <w:rPr>
          <w:rStyle w:val="Emphasis"/>
          <w:highlight w:val="cyan"/>
        </w:rPr>
        <w:t>attribution</w:t>
      </w:r>
      <w:r w:rsidRPr="00BC6775">
        <w:rPr>
          <w:sz w:val="14"/>
        </w:rPr>
        <w:t xml:space="preserve"> of computer incidents. The NATO principle of </w:t>
      </w:r>
      <w:r w:rsidRPr="00BC6775">
        <w:rPr>
          <w:rStyle w:val="StyleUnderline"/>
        </w:rPr>
        <w:t>Article 5 could be invoked only in cases connected with activities of actors such as states</w:t>
      </w:r>
      <w:r w:rsidRPr="00BC6775">
        <w:rPr>
          <w:sz w:val="14"/>
        </w:rPr>
        <w:t xml:space="preserve">, </w:t>
      </w:r>
      <w:r w:rsidRPr="00BC6775">
        <w:rPr>
          <w:rStyle w:val="StyleUnderline"/>
        </w:rPr>
        <w:t>terrorist organizations</w:t>
      </w:r>
      <w:r w:rsidRPr="00BC6775">
        <w:rPr>
          <w:sz w:val="14"/>
        </w:rPr>
        <w:t xml:space="preserve">, </w:t>
      </w:r>
      <w:r w:rsidRPr="00BC6775">
        <w:rPr>
          <w:rStyle w:val="StyleUnderline"/>
        </w:rPr>
        <w:t>or rebel groups</w:t>
      </w:r>
      <w:r w:rsidRPr="00BC6775">
        <w:rPr>
          <w:sz w:val="14"/>
        </w:rPr>
        <w:t xml:space="preserve">. </w:t>
      </w:r>
      <w:r w:rsidRPr="00BC6775">
        <w:rPr>
          <w:rStyle w:val="StyleUnderline"/>
        </w:rPr>
        <w:t>Standard criminal activity should be addressed by other international organizations</w:t>
      </w:r>
      <w:r w:rsidRPr="00BC6775">
        <w:rPr>
          <w:sz w:val="14"/>
        </w:rPr>
        <w:t xml:space="preserve"> like the European Union.</w:t>
      </w:r>
    </w:p>
    <w:p w14:paraId="547ED7C5" w14:textId="77777777" w:rsidR="00056FC9" w:rsidRPr="00056FC9" w:rsidRDefault="00056FC9" w:rsidP="00056FC9">
      <w:pPr>
        <w:pStyle w:val="Heading3"/>
      </w:pPr>
      <w:r>
        <w:t>2NC --- Cyberattacks --- NATO</w:t>
      </w:r>
    </w:p>
    <w:p w14:paraId="21287A55" w14:textId="77777777" w:rsidR="00056FC9" w:rsidRPr="00BC6775" w:rsidRDefault="00056FC9" w:rsidP="00056FC9">
      <w:pPr>
        <w:pStyle w:val="Heading4"/>
        <w:rPr>
          <w:rFonts w:cs="Calibri"/>
          <w:i/>
          <w:iCs w:val="0"/>
        </w:rPr>
      </w:pPr>
      <w:r w:rsidRPr="00BC6775">
        <w:rPr>
          <w:rFonts w:cs="Calibri"/>
        </w:rPr>
        <w:t xml:space="preserve">the counterplan creates </w:t>
      </w:r>
      <w:r w:rsidRPr="00BC6775">
        <w:rPr>
          <w:rFonts w:cs="Calibri"/>
          <w:u w:val="single"/>
        </w:rPr>
        <w:t>deterrence</w:t>
      </w:r>
      <w:r w:rsidRPr="00BC6775">
        <w:rPr>
          <w:rFonts w:cs="Calibri"/>
        </w:rPr>
        <w:t xml:space="preserve">. It adopts </w:t>
      </w:r>
      <w:r w:rsidRPr="00BC6775">
        <w:rPr>
          <w:rFonts w:cs="Calibri"/>
          <w:u w:val="single"/>
        </w:rPr>
        <w:t>standardized</w:t>
      </w:r>
      <w:r w:rsidRPr="00BC6775">
        <w:rPr>
          <w:rFonts w:cs="Calibri"/>
        </w:rPr>
        <w:t xml:space="preserve"> cyber-attack guidelines set by the </w:t>
      </w:r>
      <w:r w:rsidRPr="00BC6775">
        <w:rPr>
          <w:rFonts w:cs="Calibri"/>
          <w:u w:val="single"/>
        </w:rPr>
        <w:t>US</w:t>
      </w:r>
      <w:r w:rsidRPr="00BC6775">
        <w:rPr>
          <w:rFonts w:cs="Calibri"/>
        </w:rPr>
        <w:t xml:space="preserve"> to ensure </w:t>
      </w:r>
      <w:r w:rsidRPr="00BC6775">
        <w:rPr>
          <w:rFonts w:cs="Calibri"/>
          <w:u w:val="single"/>
        </w:rPr>
        <w:t>coordinated</w:t>
      </w:r>
      <w:r w:rsidRPr="00BC6775">
        <w:rPr>
          <w:rFonts w:cs="Calibri"/>
        </w:rPr>
        <w:t xml:space="preserve"> and </w:t>
      </w:r>
      <w:r w:rsidRPr="00BC6775">
        <w:rPr>
          <w:rFonts w:cs="Calibri"/>
          <w:u w:val="single"/>
        </w:rPr>
        <w:t>proportionate</w:t>
      </w:r>
      <w:r w:rsidRPr="00BC6775">
        <w:rPr>
          <w:rFonts w:cs="Calibri"/>
        </w:rPr>
        <w:t xml:space="preserve"> responses. Only a </w:t>
      </w:r>
      <w:r w:rsidRPr="00BC6775">
        <w:rPr>
          <w:rFonts w:cs="Calibri"/>
          <w:u w:val="single"/>
        </w:rPr>
        <w:t>joint</w:t>
      </w:r>
      <w:r w:rsidRPr="00BC6775">
        <w:rPr>
          <w:rFonts w:cs="Calibri"/>
        </w:rPr>
        <w:t xml:space="preserve"> effort </w:t>
      </w:r>
      <w:proofErr w:type="gramStart"/>
      <w:r w:rsidRPr="00BC6775">
        <w:rPr>
          <w:rFonts w:cs="Calibri"/>
        </w:rPr>
        <w:t>solves</w:t>
      </w:r>
      <w:proofErr w:type="gramEnd"/>
      <w:r w:rsidRPr="00BC6775">
        <w:rPr>
          <w:rFonts w:cs="Calibri"/>
        </w:rPr>
        <w:t xml:space="preserve">. </w:t>
      </w:r>
    </w:p>
    <w:p w14:paraId="28E9D996" w14:textId="77777777" w:rsidR="00056FC9" w:rsidRPr="00BC6775" w:rsidRDefault="00056FC9" w:rsidP="00056FC9">
      <w:r w:rsidRPr="00BC6775">
        <w:t xml:space="preserve">Stephen </w:t>
      </w:r>
      <w:r w:rsidRPr="00BC6775">
        <w:rPr>
          <w:rStyle w:val="Style13ptBold"/>
        </w:rPr>
        <w:t>Jackson 16</w:t>
      </w:r>
      <w:r w:rsidRPr="00BC6775">
        <w:t xml:space="preserve">. J.D. George Mason University. “NATO Article 5 and Cyber Warfare: NATO’s Ambiguous and Outdated Procedure for Determining When Cyber Aggression Qualifies as an Armed Attack.” Center for Infrastructure Protection and Homeland Security. </w:t>
      </w:r>
      <w:hyperlink r:id="rId19" w:history="1">
        <w:r w:rsidRPr="00BC6775">
          <w:rPr>
            <w:rStyle w:val="Hyperlink"/>
          </w:rPr>
          <w:t>https://cip.gmu.edu/2016/08/16/nato-article-5-cyber-warfare-natos-ambiguous-outdated-procedure-determining-cyber-aggression-qualifies-armed-attack/</w:t>
        </w:r>
      </w:hyperlink>
      <w:r w:rsidRPr="00BC6775">
        <w:t>.</w:t>
      </w:r>
    </w:p>
    <w:p w14:paraId="2E4D06A4" w14:textId="77777777" w:rsidR="00056FC9" w:rsidRPr="00BC6775" w:rsidRDefault="00056FC9" w:rsidP="00056FC9">
      <w:pPr>
        <w:rPr>
          <w:rStyle w:val="StyleUnderline"/>
        </w:rPr>
      </w:pPr>
      <w:r w:rsidRPr="00BC6775">
        <w:rPr>
          <w:rStyle w:val="StyleUnderline"/>
        </w:rPr>
        <w:t xml:space="preserve">The Adoption of </w:t>
      </w:r>
      <w:r w:rsidRPr="00BC6775">
        <w:rPr>
          <w:rStyle w:val="Emphasis"/>
        </w:rPr>
        <w:t>Cyber Attack Guidelines</w:t>
      </w:r>
      <w:r w:rsidRPr="00BC6775">
        <w:rPr>
          <w:rStyle w:val="StyleUnderline"/>
        </w:rPr>
        <w:t xml:space="preserve"> to Supplement </w:t>
      </w:r>
      <w:r w:rsidRPr="00BC6775">
        <w:rPr>
          <w:rStyle w:val="Emphasis"/>
        </w:rPr>
        <w:t>Article 5</w:t>
      </w:r>
    </w:p>
    <w:p w14:paraId="5C048F6D" w14:textId="77777777" w:rsidR="00056FC9" w:rsidRPr="00BC6775" w:rsidRDefault="00056FC9" w:rsidP="00056FC9">
      <w:pPr>
        <w:rPr>
          <w:sz w:val="16"/>
        </w:rPr>
      </w:pPr>
      <w:r w:rsidRPr="007E0A02">
        <w:rPr>
          <w:rStyle w:val="StyleUnderline"/>
          <w:highlight w:val="cyan"/>
        </w:rPr>
        <w:t>To</w:t>
      </w:r>
      <w:r w:rsidRPr="00BC6775">
        <w:rPr>
          <w:rStyle w:val="StyleUnderline"/>
        </w:rPr>
        <w:t xml:space="preserve"> properly </w:t>
      </w:r>
      <w:r w:rsidRPr="007E0A02">
        <w:rPr>
          <w:rStyle w:val="Emphasis"/>
          <w:highlight w:val="cyan"/>
        </w:rPr>
        <w:t>dissuade</w:t>
      </w:r>
      <w:r w:rsidRPr="00BC6775">
        <w:rPr>
          <w:rStyle w:val="StyleUnderline"/>
        </w:rPr>
        <w:t xml:space="preserve"> and </w:t>
      </w:r>
      <w:r w:rsidRPr="00BC6775">
        <w:rPr>
          <w:rStyle w:val="Emphasis"/>
        </w:rPr>
        <w:t>combat</w:t>
      </w:r>
      <w:r w:rsidRPr="00BC6775">
        <w:rPr>
          <w:rStyle w:val="StyleUnderline"/>
        </w:rPr>
        <w:t xml:space="preserve"> </w:t>
      </w:r>
      <w:r w:rsidRPr="007E0A02">
        <w:rPr>
          <w:rStyle w:val="StyleUnderline"/>
          <w:highlight w:val="cyan"/>
        </w:rPr>
        <w:t>future</w:t>
      </w:r>
      <w:r w:rsidRPr="00BC6775">
        <w:rPr>
          <w:rStyle w:val="StyleUnderline"/>
        </w:rPr>
        <w:t xml:space="preserve"> </w:t>
      </w:r>
      <w:proofErr w:type="spellStart"/>
      <w:r w:rsidRPr="00BC6775">
        <w:rPr>
          <w:rStyle w:val="StyleUnderline"/>
        </w:rPr>
        <w:t xml:space="preserve">cyber </w:t>
      </w:r>
      <w:r w:rsidRPr="007E0A02">
        <w:rPr>
          <w:rStyle w:val="StyleUnderline"/>
          <w:highlight w:val="cyan"/>
        </w:rPr>
        <w:t>attacks</w:t>
      </w:r>
      <w:proofErr w:type="spellEnd"/>
      <w:r w:rsidRPr="00BC6775">
        <w:rPr>
          <w:sz w:val="16"/>
        </w:rPr>
        <w:t xml:space="preserve">, </w:t>
      </w:r>
      <w:r w:rsidRPr="007E0A02">
        <w:rPr>
          <w:rStyle w:val="StyleUnderline"/>
          <w:highlight w:val="cyan"/>
        </w:rPr>
        <w:t>NATO should adopt</w:t>
      </w:r>
      <w:r w:rsidRPr="00BC6775">
        <w:rPr>
          <w:rStyle w:val="StyleUnderline"/>
        </w:rPr>
        <w:t xml:space="preserve"> </w:t>
      </w:r>
      <w:proofErr w:type="spellStart"/>
      <w:r w:rsidRPr="00BC6775">
        <w:rPr>
          <w:rStyle w:val="StyleUnderline"/>
        </w:rPr>
        <w:t>cyber attack</w:t>
      </w:r>
      <w:proofErr w:type="spellEnd"/>
      <w:r w:rsidRPr="00BC6775">
        <w:rPr>
          <w:rStyle w:val="StyleUnderline"/>
        </w:rPr>
        <w:t xml:space="preserve"> guidelines to </w:t>
      </w:r>
      <w:r w:rsidRPr="00BC6775">
        <w:rPr>
          <w:rStyle w:val="Emphasis"/>
        </w:rPr>
        <w:t>reduce ambiguity</w:t>
      </w:r>
      <w:r w:rsidRPr="00BC6775">
        <w:rPr>
          <w:rStyle w:val="StyleUnderline"/>
        </w:rPr>
        <w:t xml:space="preserve"> and </w:t>
      </w:r>
      <w:r w:rsidRPr="00BC6775">
        <w:rPr>
          <w:rStyle w:val="Emphasis"/>
        </w:rPr>
        <w:t>address</w:t>
      </w:r>
      <w:r w:rsidRPr="00BC6775">
        <w:rPr>
          <w:sz w:val="16"/>
        </w:rPr>
        <w:t xml:space="preserve"> the </w:t>
      </w:r>
      <w:r w:rsidRPr="00BC6775">
        <w:rPr>
          <w:sz w:val="14"/>
          <w:szCs w:val="14"/>
        </w:rPr>
        <w:t>uniqueness</w:t>
      </w:r>
      <w:r w:rsidRPr="00BC6775">
        <w:rPr>
          <w:sz w:val="16"/>
        </w:rPr>
        <w:t xml:space="preserve"> of </w:t>
      </w:r>
      <w:r w:rsidRPr="00BC6775">
        <w:rPr>
          <w:rStyle w:val="Emphasis"/>
        </w:rPr>
        <w:t>cyber aggression</w:t>
      </w:r>
      <w:r w:rsidRPr="00BC6775">
        <w:rPr>
          <w:sz w:val="16"/>
        </w:rPr>
        <w:t xml:space="preserve">. </w:t>
      </w:r>
      <w:r w:rsidRPr="00BC6775">
        <w:rPr>
          <w:rStyle w:val="StyleUnderline"/>
        </w:rPr>
        <w:t>In doing so</w:t>
      </w:r>
      <w:r w:rsidRPr="00BC6775">
        <w:rPr>
          <w:sz w:val="16"/>
        </w:rPr>
        <w:t xml:space="preserve">, </w:t>
      </w:r>
      <w:r w:rsidRPr="00BC6775">
        <w:rPr>
          <w:rStyle w:val="StyleUnderline"/>
        </w:rPr>
        <w:t xml:space="preserve">NATO will afford all member nations </w:t>
      </w:r>
      <w:r w:rsidRPr="007E0A02">
        <w:rPr>
          <w:rStyle w:val="StyleUnderline"/>
          <w:highlight w:val="cyan"/>
        </w:rPr>
        <w:t xml:space="preserve">a </w:t>
      </w:r>
      <w:r w:rsidRPr="007E0A02">
        <w:rPr>
          <w:rStyle w:val="Emphasis"/>
          <w:highlight w:val="cyan"/>
        </w:rPr>
        <w:t>unified procedure</w:t>
      </w:r>
      <w:r w:rsidRPr="00BC6775">
        <w:rPr>
          <w:rStyle w:val="StyleUnderline"/>
        </w:rPr>
        <w:t xml:space="preserve"> in which the </w:t>
      </w:r>
      <w:r w:rsidRPr="00BC6775">
        <w:rPr>
          <w:rStyle w:val="Emphasis"/>
        </w:rPr>
        <w:t>N</w:t>
      </w:r>
      <w:r w:rsidRPr="00BC6775">
        <w:rPr>
          <w:rStyle w:val="StyleUnderline"/>
        </w:rPr>
        <w:t xml:space="preserve">orth </w:t>
      </w:r>
      <w:r w:rsidRPr="00BC6775">
        <w:rPr>
          <w:rStyle w:val="Emphasis"/>
        </w:rPr>
        <w:t>A</w:t>
      </w:r>
      <w:r w:rsidRPr="00BC6775">
        <w:rPr>
          <w:rStyle w:val="StyleUnderline"/>
        </w:rPr>
        <w:t xml:space="preserve">tlantic </w:t>
      </w:r>
      <w:r w:rsidRPr="00BC6775">
        <w:rPr>
          <w:rStyle w:val="Emphasis"/>
        </w:rPr>
        <w:t>C</w:t>
      </w:r>
      <w:r w:rsidRPr="00BC6775">
        <w:rPr>
          <w:rStyle w:val="StyleUnderline"/>
        </w:rPr>
        <w:t xml:space="preserve">ouncil may examine </w:t>
      </w:r>
      <w:proofErr w:type="spellStart"/>
      <w:r w:rsidRPr="00BC6775">
        <w:rPr>
          <w:rStyle w:val="StyleUnderline"/>
        </w:rPr>
        <w:t>cyber attacks</w:t>
      </w:r>
      <w:proofErr w:type="spellEnd"/>
      <w:r w:rsidRPr="00BC6775">
        <w:rPr>
          <w:sz w:val="16"/>
        </w:rPr>
        <w:t xml:space="preserve">. This does not necessarily mean that bright line rules should be adopted. According to Department of State Coordinator for Cyber Issues M.E. Painter, “[a]s a general matter, states have not sought to define precisely (or state conclusively) what situations would constitute armed attacks in other domains, and there is no reason cyberspace should be different.”[14] Instead, Coordinator Painter argues that </w:t>
      </w:r>
      <w:r w:rsidRPr="00BC6775">
        <w:rPr>
          <w:sz w:val="14"/>
          <w:szCs w:val="14"/>
        </w:rPr>
        <w:t xml:space="preserve">nations like </w:t>
      </w:r>
      <w:r w:rsidRPr="00BC6775">
        <w:rPr>
          <w:rStyle w:val="StyleUnderline"/>
        </w:rPr>
        <w:t>the</w:t>
      </w:r>
      <w:r w:rsidRPr="00BC6775">
        <w:rPr>
          <w:sz w:val="16"/>
        </w:rPr>
        <w:t xml:space="preserve"> </w:t>
      </w:r>
      <w:r w:rsidRPr="00BC6775">
        <w:rPr>
          <w:rStyle w:val="Emphasis"/>
        </w:rPr>
        <w:t>U</w:t>
      </w:r>
      <w:r w:rsidRPr="00BC6775">
        <w:rPr>
          <w:sz w:val="16"/>
        </w:rPr>
        <w:t xml:space="preserve">nited </w:t>
      </w:r>
      <w:r w:rsidRPr="00BC6775">
        <w:rPr>
          <w:rStyle w:val="Emphasis"/>
        </w:rPr>
        <w:t>S</w:t>
      </w:r>
      <w:r w:rsidRPr="00BC6775">
        <w:rPr>
          <w:sz w:val="16"/>
        </w:rPr>
        <w:t xml:space="preserve">tates </w:t>
      </w:r>
      <w:r w:rsidRPr="00BC6775">
        <w:rPr>
          <w:rStyle w:val="StyleUnderline"/>
        </w:rPr>
        <w:t xml:space="preserve">should define </w:t>
      </w:r>
      <w:r w:rsidRPr="00BC6775">
        <w:rPr>
          <w:rStyle w:val="Emphasis"/>
        </w:rPr>
        <w:t>specific</w:t>
      </w:r>
      <w:r w:rsidRPr="00BC6775">
        <w:rPr>
          <w:sz w:val="16"/>
        </w:rPr>
        <w:t xml:space="preserve"> “</w:t>
      </w:r>
      <w:r w:rsidRPr="00BC6775">
        <w:rPr>
          <w:rStyle w:val="Emphasis"/>
        </w:rPr>
        <w:t>norms</w:t>
      </w:r>
      <w:r w:rsidRPr="00BC6775">
        <w:rPr>
          <w:rStyle w:val="StyleUnderline"/>
        </w:rPr>
        <w:t xml:space="preserve"> of responsible behavior</w:t>
      </w:r>
      <w:r w:rsidRPr="00BC6775">
        <w:rPr>
          <w:sz w:val="16"/>
        </w:rPr>
        <w:t xml:space="preserve">” </w:t>
      </w:r>
      <w:r w:rsidRPr="00BC6775">
        <w:rPr>
          <w:rStyle w:val="StyleUnderline"/>
        </w:rPr>
        <w:t xml:space="preserve">for cyberspace that </w:t>
      </w:r>
      <w:r w:rsidRPr="00BC6775">
        <w:rPr>
          <w:rStyle w:val="Emphasis"/>
        </w:rPr>
        <w:t>embrace</w:t>
      </w:r>
      <w:r w:rsidRPr="00BC6775">
        <w:rPr>
          <w:rStyle w:val="StyleUnderline"/>
        </w:rPr>
        <w:t xml:space="preserve"> traditional </w:t>
      </w:r>
      <w:r w:rsidRPr="00BC6775">
        <w:rPr>
          <w:rStyle w:val="Emphasis"/>
        </w:rPr>
        <w:t>i</w:t>
      </w:r>
      <w:r w:rsidRPr="00BC6775">
        <w:rPr>
          <w:rStyle w:val="StyleUnderline"/>
        </w:rPr>
        <w:t xml:space="preserve">nternational </w:t>
      </w:r>
      <w:r w:rsidRPr="00BC6775">
        <w:rPr>
          <w:rStyle w:val="Emphasis"/>
        </w:rPr>
        <w:t>law</w:t>
      </w:r>
      <w:r w:rsidRPr="00BC6775">
        <w:rPr>
          <w:rStyle w:val="StyleUnderline"/>
        </w:rPr>
        <w:t xml:space="preserve"> while adapting them to the </w:t>
      </w:r>
      <w:r w:rsidRPr="00BC6775">
        <w:rPr>
          <w:rStyle w:val="Emphasis"/>
        </w:rPr>
        <w:t>intricacies</w:t>
      </w:r>
      <w:r w:rsidRPr="00BC6775">
        <w:rPr>
          <w:rStyle w:val="StyleUnderline"/>
        </w:rPr>
        <w:t xml:space="preserve"> of cyberspace</w:t>
      </w:r>
      <w:r w:rsidRPr="00BC6775">
        <w:rPr>
          <w:sz w:val="16"/>
        </w:rPr>
        <w:t>.[15]</w:t>
      </w:r>
    </w:p>
    <w:p w14:paraId="35FF3E3C" w14:textId="77777777" w:rsidR="00056FC9" w:rsidRPr="00BC6775" w:rsidRDefault="00056FC9" w:rsidP="00056FC9">
      <w:pPr>
        <w:rPr>
          <w:sz w:val="16"/>
        </w:rPr>
      </w:pPr>
      <w:r w:rsidRPr="00BC6775">
        <w:rPr>
          <w:sz w:val="16"/>
        </w:rPr>
        <w:t xml:space="preserve">While Coordinator Painter speaks on behalf of the </w:t>
      </w:r>
      <w:r w:rsidRPr="007E0A02">
        <w:rPr>
          <w:rStyle w:val="Emphasis"/>
          <w:highlight w:val="cyan"/>
        </w:rPr>
        <w:t>U</w:t>
      </w:r>
      <w:r w:rsidRPr="00BC6775">
        <w:rPr>
          <w:sz w:val="16"/>
        </w:rPr>
        <w:t xml:space="preserve">nited </w:t>
      </w:r>
      <w:r w:rsidRPr="007E0A02">
        <w:rPr>
          <w:rStyle w:val="Emphasis"/>
          <w:highlight w:val="cyan"/>
        </w:rPr>
        <w:t>S</w:t>
      </w:r>
      <w:r w:rsidRPr="00BC6775">
        <w:rPr>
          <w:sz w:val="16"/>
        </w:rPr>
        <w:t xml:space="preserve">tates Government, his ideas of broad </w:t>
      </w:r>
      <w:r w:rsidRPr="007E0A02">
        <w:rPr>
          <w:rStyle w:val="Emphasis"/>
          <w:highlight w:val="cyan"/>
        </w:rPr>
        <w:t>norms</w:t>
      </w:r>
      <w:r w:rsidRPr="00BC6775">
        <w:rPr>
          <w:sz w:val="16"/>
        </w:rPr>
        <w:t xml:space="preserve"> created specifically </w:t>
      </w:r>
      <w:r w:rsidRPr="00BC6775">
        <w:rPr>
          <w:rStyle w:val="StyleUnderline"/>
        </w:rPr>
        <w:t>for regulating cyberspace</w:t>
      </w:r>
      <w:r w:rsidRPr="00BC6775">
        <w:rPr>
          <w:sz w:val="16"/>
        </w:rPr>
        <w:t xml:space="preserve"> </w:t>
      </w:r>
      <w:r w:rsidRPr="00BC6775">
        <w:rPr>
          <w:rStyle w:val="StyleUnderline"/>
        </w:rPr>
        <w:t xml:space="preserve">is an </w:t>
      </w:r>
      <w:r w:rsidRPr="007E0A02">
        <w:rPr>
          <w:rStyle w:val="Emphasis"/>
          <w:highlight w:val="cyan"/>
        </w:rPr>
        <w:t>important</w:t>
      </w:r>
      <w:r w:rsidRPr="00BC6775">
        <w:rPr>
          <w:rStyle w:val="StyleUnderline"/>
        </w:rPr>
        <w:t xml:space="preserve"> concept that NATO must</w:t>
      </w:r>
      <w:r w:rsidRPr="00BC6775">
        <w:rPr>
          <w:sz w:val="16"/>
        </w:rPr>
        <w:t xml:space="preserve"> at least </w:t>
      </w:r>
      <w:r w:rsidRPr="00BC6775">
        <w:rPr>
          <w:rStyle w:val="StyleUnderline"/>
        </w:rPr>
        <w:t>consider</w:t>
      </w:r>
      <w:r w:rsidRPr="00BC6775">
        <w:rPr>
          <w:sz w:val="16"/>
        </w:rPr>
        <w:t xml:space="preserve"> </w:t>
      </w:r>
      <w:r w:rsidRPr="007E0A02">
        <w:rPr>
          <w:rStyle w:val="StyleUnderline"/>
          <w:highlight w:val="cyan"/>
        </w:rPr>
        <w:t>for</w:t>
      </w:r>
      <w:r w:rsidRPr="00BC6775">
        <w:rPr>
          <w:sz w:val="16"/>
        </w:rPr>
        <w:t xml:space="preserve"> a framework </w:t>
      </w:r>
      <w:r w:rsidRPr="007E0A02">
        <w:rPr>
          <w:rStyle w:val="StyleUnderline"/>
          <w:highlight w:val="cyan"/>
        </w:rPr>
        <w:t xml:space="preserve">dictating </w:t>
      </w:r>
      <w:r w:rsidRPr="007E0A02">
        <w:rPr>
          <w:rStyle w:val="Emphasis"/>
          <w:highlight w:val="cyan"/>
        </w:rPr>
        <w:t>proper identification</w:t>
      </w:r>
      <w:r w:rsidRPr="00BC6775">
        <w:rPr>
          <w:rStyle w:val="StyleUnderline"/>
        </w:rPr>
        <w:t xml:space="preserve"> of </w:t>
      </w:r>
      <w:proofErr w:type="spellStart"/>
      <w:r w:rsidRPr="00BC6775">
        <w:rPr>
          <w:rStyle w:val="StyleUnderline"/>
        </w:rPr>
        <w:t>cyber attacks</w:t>
      </w:r>
      <w:proofErr w:type="spellEnd"/>
      <w:r w:rsidRPr="00BC6775">
        <w:rPr>
          <w:sz w:val="16"/>
        </w:rPr>
        <w:t xml:space="preserve">, </w:t>
      </w:r>
      <w:r w:rsidRPr="007E0A02">
        <w:rPr>
          <w:rStyle w:val="StyleUnderline"/>
          <w:highlight w:val="cyan"/>
        </w:rPr>
        <w:t>understanding whether</w:t>
      </w:r>
      <w:r w:rsidRPr="00BC6775">
        <w:rPr>
          <w:rStyle w:val="StyleUnderline"/>
        </w:rPr>
        <w:t xml:space="preserve"> a </w:t>
      </w:r>
      <w:proofErr w:type="spellStart"/>
      <w:r w:rsidRPr="007E0A02">
        <w:rPr>
          <w:rStyle w:val="StyleUnderline"/>
          <w:highlight w:val="cyan"/>
        </w:rPr>
        <w:t>cyber attack</w:t>
      </w:r>
      <w:proofErr w:type="spellEnd"/>
      <w:r w:rsidRPr="007E0A02">
        <w:rPr>
          <w:rStyle w:val="StyleUnderline"/>
          <w:highlight w:val="cyan"/>
        </w:rPr>
        <w:t xml:space="preserve"> </w:t>
      </w:r>
      <w:r w:rsidRPr="007E0A02">
        <w:rPr>
          <w:rStyle w:val="Emphasis"/>
          <w:highlight w:val="cyan"/>
        </w:rPr>
        <w:t>rises</w:t>
      </w:r>
      <w:r w:rsidRPr="007E0A02">
        <w:rPr>
          <w:rStyle w:val="StyleUnderline"/>
          <w:highlight w:val="cyan"/>
        </w:rPr>
        <w:t xml:space="preserve"> to</w:t>
      </w:r>
      <w:r w:rsidRPr="00BC6775">
        <w:rPr>
          <w:rStyle w:val="StyleUnderline"/>
        </w:rPr>
        <w:t xml:space="preserve"> an armed </w:t>
      </w:r>
      <w:r w:rsidRPr="007E0A02">
        <w:rPr>
          <w:rStyle w:val="StyleUnderline"/>
          <w:highlight w:val="cyan"/>
        </w:rPr>
        <w:t>attack</w:t>
      </w:r>
      <w:r w:rsidRPr="00BC6775">
        <w:rPr>
          <w:rStyle w:val="StyleUnderline"/>
        </w:rPr>
        <w:t xml:space="preserve"> </w:t>
      </w:r>
      <w:r w:rsidRPr="00BC6775">
        <w:rPr>
          <w:sz w:val="16"/>
        </w:rPr>
        <w:t xml:space="preserve">under Article 5, </w:t>
      </w:r>
      <w:r w:rsidRPr="007E0A02">
        <w:rPr>
          <w:rStyle w:val="StyleUnderline"/>
          <w:highlight w:val="cyan"/>
        </w:rPr>
        <w:t>and</w:t>
      </w:r>
      <w:r w:rsidRPr="00BC6775">
        <w:rPr>
          <w:rStyle w:val="StyleUnderline"/>
        </w:rPr>
        <w:t xml:space="preserve"> what are the </w:t>
      </w:r>
      <w:r w:rsidRPr="007E0A02">
        <w:rPr>
          <w:rStyle w:val="Emphasis"/>
          <w:highlight w:val="cyan"/>
        </w:rPr>
        <w:t>proportional responses</w:t>
      </w:r>
      <w:r w:rsidRPr="00BC6775">
        <w:rPr>
          <w:rStyle w:val="StyleUnderline"/>
        </w:rPr>
        <w:t xml:space="preserve"> to such attacks</w:t>
      </w:r>
      <w:r w:rsidRPr="00BC6775">
        <w:rPr>
          <w:sz w:val="16"/>
        </w:rPr>
        <w:t>. The United Nations has already embraced this line of thinking by issuing its annual Report of the Group of Governmental Experts on Developments in the Field of Information and Telecommunications in the Context of International Security (UN GGE Report). The most recent UN GGE Report included several U.S. recommendations for how nations should and should not utilize information and communications technologies.[16]</w:t>
      </w:r>
    </w:p>
    <w:p w14:paraId="1C036462" w14:textId="77777777" w:rsidR="00056FC9" w:rsidRPr="00BC6775" w:rsidRDefault="00056FC9" w:rsidP="00056FC9">
      <w:pPr>
        <w:rPr>
          <w:sz w:val="16"/>
        </w:rPr>
      </w:pPr>
      <w:r w:rsidRPr="00BC6775">
        <w:rPr>
          <w:sz w:val="14"/>
          <w:szCs w:val="14"/>
        </w:rPr>
        <w:t xml:space="preserve">Following the United Nations’ example, NATO should also form cyber-attack guidelines that illustrate a set of norms related to cyberspace, but focus solely on cyber-attacks, Article 5, and </w:t>
      </w:r>
      <w:proofErr w:type="gramStart"/>
      <w:r w:rsidRPr="00BC6775">
        <w:rPr>
          <w:sz w:val="14"/>
          <w:szCs w:val="14"/>
        </w:rPr>
        <w:t>jus</w:t>
      </w:r>
      <w:proofErr w:type="gramEnd"/>
      <w:r w:rsidRPr="00BC6775">
        <w:rPr>
          <w:sz w:val="14"/>
          <w:szCs w:val="14"/>
        </w:rPr>
        <w:t xml:space="preserve"> in bello. NATO can form the first coherent set of international guidelines for cyber-attacks,[17] which is vital for maintaining dominance in the international sphere. NATO should begin its formation of the guidelines by analyzing the Tallinn Manual on the International Law Applicable to Cyber Warfare (Tallinn Manual). Issued in 2013 for the benefit of NATO, experts in international law comprised “black letter” rules incorporating traditional jus in bello principles to cyber warfare.[18] Although the Tallinn Manual is not binding legal authority, it offers international organizations the best attempt at combining international law with the new realm of cyberspace. In consulting the Tallinn Manual, NATO should begin to draft binding authority for the North Atlantic Council in the form</w:t>
      </w:r>
      <w:r w:rsidRPr="00BC6775">
        <w:rPr>
          <w:sz w:val="16"/>
        </w:rPr>
        <w:t xml:space="preserve"> of an amendment to the Washington Treaty, or at least a persuasive document codified within NATO’s Military Committee or Allied Command Operations. </w:t>
      </w:r>
      <w:r w:rsidRPr="00BC6775">
        <w:rPr>
          <w:rStyle w:val="StyleUnderline"/>
        </w:rPr>
        <w:t>By codifying principles</w:t>
      </w:r>
      <w:r w:rsidRPr="00BC6775">
        <w:rPr>
          <w:sz w:val="16"/>
        </w:rPr>
        <w:t xml:space="preserve"> </w:t>
      </w:r>
      <w:proofErr w:type="gramStart"/>
      <w:r w:rsidRPr="00BC6775">
        <w:rPr>
          <w:rStyle w:val="StyleUnderline"/>
        </w:rPr>
        <w:t>similar to</w:t>
      </w:r>
      <w:proofErr w:type="gramEnd"/>
      <w:r w:rsidRPr="00BC6775">
        <w:rPr>
          <w:rStyle w:val="StyleUnderline"/>
        </w:rPr>
        <w:t xml:space="preserve"> those</w:t>
      </w:r>
      <w:r w:rsidRPr="00BC6775">
        <w:rPr>
          <w:sz w:val="16"/>
        </w:rPr>
        <w:t xml:space="preserve"> included </w:t>
      </w:r>
      <w:r w:rsidRPr="00BC6775">
        <w:rPr>
          <w:rStyle w:val="StyleUnderline"/>
        </w:rPr>
        <w:t xml:space="preserve">in the </w:t>
      </w:r>
      <w:r w:rsidRPr="00BC6775">
        <w:rPr>
          <w:rStyle w:val="Emphasis"/>
        </w:rPr>
        <w:t>Tallinn Manual</w:t>
      </w:r>
      <w:r w:rsidRPr="00BC6775">
        <w:rPr>
          <w:sz w:val="16"/>
        </w:rPr>
        <w:t xml:space="preserve">, </w:t>
      </w:r>
      <w:r w:rsidRPr="007E0A02">
        <w:rPr>
          <w:rStyle w:val="StyleUnderline"/>
          <w:highlight w:val="cyan"/>
        </w:rPr>
        <w:t>NATO would</w:t>
      </w:r>
      <w:r w:rsidRPr="00BC6775">
        <w:rPr>
          <w:sz w:val="16"/>
        </w:rPr>
        <w:t xml:space="preserve"> drastically </w:t>
      </w:r>
      <w:r w:rsidRPr="007E0A02">
        <w:rPr>
          <w:rStyle w:val="Emphasis"/>
          <w:highlight w:val="cyan"/>
        </w:rPr>
        <w:t>reduce</w:t>
      </w:r>
      <w:r w:rsidRPr="00BC6775">
        <w:rPr>
          <w:rStyle w:val="StyleUnderline"/>
        </w:rPr>
        <w:t xml:space="preserve"> the </w:t>
      </w:r>
      <w:r w:rsidRPr="007E0A02">
        <w:rPr>
          <w:rStyle w:val="Emphasis"/>
          <w:highlight w:val="cyan"/>
        </w:rPr>
        <w:t>ambiguity</w:t>
      </w:r>
      <w:r w:rsidRPr="00BC6775">
        <w:rPr>
          <w:rStyle w:val="StyleUnderline"/>
        </w:rPr>
        <w:t xml:space="preserve"> surrounding the current </w:t>
      </w:r>
      <w:r w:rsidRPr="00BC6775">
        <w:rPr>
          <w:rStyle w:val="Emphasis"/>
        </w:rPr>
        <w:t>case-by-case</w:t>
      </w:r>
      <w:r w:rsidRPr="00BC6775">
        <w:rPr>
          <w:rStyle w:val="StyleUnderline"/>
        </w:rPr>
        <w:t xml:space="preserve"> analysis identified in the Wales Declaration</w:t>
      </w:r>
      <w:r w:rsidRPr="00BC6775">
        <w:rPr>
          <w:sz w:val="16"/>
        </w:rPr>
        <w:t>.</w:t>
      </w:r>
    </w:p>
    <w:p w14:paraId="492EBC3F" w14:textId="77777777" w:rsidR="00056FC9" w:rsidRPr="00BC6775" w:rsidRDefault="00056FC9" w:rsidP="00056FC9">
      <w:pPr>
        <w:rPr>
          <w:sz w:val="16"/>
        </w:rPr>
      </w:pPr>
      <w:r w:rsidRPr="00BC6775">
        <w:rPr>
          <w:sz w:val="16"/>
        </w:rPr>
        <w:t xml:space="preserve">The formation of binding </w:t>
      </w:r>
      <w:proofErr w:type="spellStart"/>
      <w:r w:rsidRPr="00BC6775">
        <w:rPr>
          <w:sz w:val="16"/>
        </w:rPr>
        <w:t>cyber attack</w:t>
      </w:r>
      <w:proofErr w:type="spellEnd"/>
      <w:r w:rsidRPr="00BC6775">
        <w:rPr>
          <w:sz w:val="16"/>
        </w:rPr>
        <w:t xml:space="preserve"> guidelines for all NATO members and the North Atlantic Council will not be an easy task. As stated earlier, each NATO nation has independently formed its own set of standards for combating cyber aggression. </w:t>
      </w:r>
      <w:r w:rsidRPr="007E0A02">
        <w:rPr>
          <w:rStyle w:val="Emphasis"/>
          <w:highlight w:val="cyan"/>
        </w:rPr>
        <w:t>Individualization</w:t>
      </w:r>
      <w:r w:rsidRPr="00BC6775">
        <w:rPr>
          <w:sz w:val="16"/>
        </w:rPr>
        <w:t xml:space="preserve"> among members </w:t>
      </w:r>
      <w:r w:rsidRPr="007E0A02">
        <w:rPr>
          <w:rStyle w:val="StyleUnderline"/>
          <w:highlight w:val="cyan"/>
        </w:rPr>
        <w:t>will</w:t>
      </w:r>
      <w:r w:rsidRPr="00BC6775">
        <w:rPr>
          <w:rStyle w:val="StyleUnderline"/>
        </w:rPr>
        <w:t xml:space="preserve"> assuredly </w:t>
      </w:r>
      <w:r w:rsidRPr="007E0A02">
        <w:rPr>
          <w:rStyle w:val="StyleUnderline"/>
          <w:highlight w:val="cyan"/>
        </w:rPr>
        <w:t xml:space="preserve">create </w:t>
      </w:r>
      <w:r w:rsidRPr="007E0A02">
        <w:rPr>
          <w:rStyle w:val="Emphasis"/>
          <w:highlight w:val="cyan"/>
        </w:rPr>
        <w:t>friction</w:t>
      </w:r>
      <w:r w:rsidRPr="00BC6775">
        <w:rPr>
          <w:sz w:val="16"/>
        </w:rPr>
        <w:t xml:space="preserve"> in drafting these guidelines. However, NATO would be wise to </w:t>
      </w:r>
      <w:r w:rsidRPr="00BC6775">
        <w:rPr>
          <w:rStyle w:val="Emphasis"/>
        </w:rPr>
        <w:t>begin</w:t>
      </w:r>
      <w:r w:rsidRPr="00BC6775">
        <w:rPr>
          <w:rStyle w:val="StyleUnderline"/>
        </w:rPr>
        <w:t xml:space="preserve"> the process before these individualized standards become </w:t>
      </w:r>
      <w:r w:rsidRPr="00BC6775">
        <w:rPr>
          <w:rStyle w:val="Emphasis"/>
        </w:rPr>
        <w:t>too offensive</w:t>
      </w:r>
      <w:r w:rsidRPr="00BC6775">
        <w:rPr>
          <w:rStyle w:val="StyleUnderline"/>
        </w:rPr>
        <w:t xml:space="preserve"> for a </w:t>
      </w:r>
      <w:r w:rsidRPr="00BC6775">
        <w:rPr>
          <w:rStyle w:val="Emphasis"/>
        </w:rPr>
        <w:t>uniform NATO</w:t>
      </w:r>
      <w:r w:rsidRPr="00BC6775">
        <w:rPr>
          <w:sz w:val="16"/>
        </w:rPr>
        <w:t xml:space="preserve"> procedure.</w:t>
      </w:r>
    </w:p>
    <w:p w14:paraId="20F8A304" w14:textId="77777777" w:rsidR="00056FC9" w:rsidRPr="00056FC9" w:rsidRDefault="00056FC9" w:rsidP="00056FC9">
      <w:pPr>
        <w:pStyle w:val="Heading3"/>
      </w:pPr>
      <w:r>
        <w:t>1NC --- Cyberattacks --- EU</w:t>
      </w:r>
    </w:p>
    <w:p w14:paraId="7D929A07" w14:textId="77777777" w:rsidR="00056FC9" w:rsidRPr="00BC6775" w:rsidRDefault="00056FC9" w:rsidP="00056FC9">
      <w:pPr>
        <w:pStyle w:val="Heading3"/>
        <w:rPr>
          <w:rFonts w:cs="Calibri"/>
        </w:rPr>
      </w:pPr>
    </w:p>
    <w:p w14:paraId="7C2C0CFA" w14:textId="77777777" w:rsidR="00056FC9" w:rsidRPr="00BC6775" w:rsidRDefault="00056FC9" w:rsidP="00056FC9">
      <w:pPr>
        <w:pStyle w:val="Heading4"/>
        <w:rPr>
          <w:rFonts w:cs="Calibri"/>
        </w:rPr>
      </w:pPr>
      <w:r w:rsidRPr="00BC6775">
        <w:rPr>
          <w:rFonts w:cs="Calibri"/>
        </w:rPr>
        <w:t>The United States federal government should:</w:t>
      </w:r>
    </w:p>
    <w:p w14:paraId="40FADE90" w14:textId="77777777" w:rsidR="00056FC9" w:rsidRPr="00BC6775" w:rsidRDefault="00056FC9" w:rsidP="00056FC9">
      <w:pPr>
        <w:pStyle w:val="Heading4"/>
        <w:numPr>
          <w:ilvl w:val="0"/>
          <w:numId w:val="47"/>
        </w:numPr>
        <w:rPr>
          <w:rFonts w:cs="Calibri"/>
        </w:rPr>
      </w:pPr>
      <w:r w:rsidRPr="00BC6775">
        <w:rPr>
          <w:rFonts w:cs="Calibri"/>
        </w:rPr>
        <w:t>increase its security cooperation with the European Union and its Member States by encouraging Member States to support cyber coordination; supporting expansion of industry partnerships to appropriate non-members; and supporting the development of a cyber code of conduct.</w:t>
      </w:r>
    </w:p>
    <w:p w14:paraId="73390B02" w14:textId="77777777" w:rsidR="00056FC9" w:rsidRPr="00BC6775" w:rsidRDefault="00056FC9" w:rsidP="00056FC9"/>
    <w:p w14:paraId="6E683D9D" w14:textId="77777777" w:rsidR="00056FC9" w:rsidRPr="00BC6775" w:rsidRDefault="00056FC9" w:rsidP="00056FC9">
      <w:pPr>
        <w:pStyle w:val="Heading4"/>
        <w:rPr>
          <w:rFonts w:cs="Calibri"/>
        </w:rPr>
      </w:pPr>
      <w:r w:rsidRPr="00BC6775">
        <w:rPr>
          <w:rFonts w:cs="Calibri"/>
          <w:b w:val="0"/>
        </w:rPr>
        <w:t xml:space="preserve">The EU has a solid structure to </w:t>
      </w:r>
      <w:r w:rsidRPr="00BC6775">
        <w:rPr>
          <w:rFonts w:cs="Calibri"/>
          <w:b w:val="0"/>
          <w:u w:val="single"/>
        </w:rPr>
        <w:t>set norms</w:t>
      </w:r>
      <w:r w:rsidRPr="00BC6775">
        <w:rPr>
          <w:rFonts w:cs="Calibri"/>
          <w:b w:val="0"/>
        </w:rPr>
        <w:t xml:space="preserve"> on cybersecurity </w:t>
      </w:r>
    </w:p>
    <w:p w14:paraId="3010B3D6" w14:textId="77777777" w:rsidR="00056FC9" w:rsidRPr="00BC6775" w:rsidRDefault="00056FC9" w:rsidP="00056FC9">
      <w:r w:rsidRPr="00BC6775">
        <w:rPr>
          <w:rStyle w:val="Style13ptBold"/>
        </w:rPr>
        <w:t>De Maio 21</w:t>
      </w:r>
      <w:r w:rsidRPr="00BC6775">
        <w:t xml:space="preserve">, Giovanna De Maio was a nonresident fellow in the Center on the United States and Europe at Brookings. She is currently a visiting fellow with George Washington University’s Institute for European, Russian, and Eurasian Studies. With a background on Russia and international security, as well as on Italy’s relations with Russia, EU and United States, De Maio’s research analyzes transatlantic relations vis-à-vis the challenges posed by the rise of China and Russia, with a particular focus on NATO and EU. At Brookings, she has extensively worked on Italian foreign policy and on the European Union. She holds a doctorate in international studies from the University of Naples and prior to joining Brookings, she was a Transatlantic Postdoctoral Fellow at the German Marshall Fund of the United States in Washington, D.C. and at the French Institute of International Affairs in Paris., (Giovanna, “OPPORTUNITIES TO DEEPEN NATO-EU COOPERATION”, December, Brookings Institute, </w:t>
      </w:r>
      <w:hyperlink r:id="rId20" w:history="1">
        <w:r w:rsidRPr="00BC6775">
          <w:rPr>
            <w:rStyle w:val="Hyperlink"/>
            <w:color w:val="000000"/>
          </w:rPr>
          <w:t>https://www.brookings.edu/wp-content/uploads/2021/12/FP_20211203_nato_eu_cooperation_demaio.pdf</w:t>
        </w:r>
      </w:hyperlink>
      <w:r w:rsidRPr="00BC6775">
        <w:t xml:space="preserve">) </w:t>
      </w:r>
    </w:p>
    <w:p w14:paraId="0BCFDFB4" w14:textId="77777777" w:rsidR="00056FC9" w:rsidRPr="00BC6775" w:rsidRDefault="00056FC9" w:rsidP="00056FC9">
      <w:pPr>
        <w:rPr>
          <w:sz w:val="16"/>
        </w:rPr>
      </w:pPr>
      <w:r w:rsidRPr="00BC6775">
        <w:rPr>
          <w:sz w:val="16"/>
        </w:rPr>
        <w:t xml:space="preserve">Sharpened cooperation on disinformation and cyber </w:t>
      </w:r>
      <w:proofErr w:type="gramStart"/>
      <w:r w:rsidRPr="00BC6775">
        <w:rPr>
          <w:sz w:val="16"/>
        </w:rPr>
        <w:t>The</w:t>
      </w:r>
      <w:proofErr w:type="gramEnd"/>
      <w:r w:rsidRPr="00BC6775">
        <w:rPr>
          <w:sz w:val="16"/>
        </w:rPr>
        <w:t xml:space="preserve"> </w:t>
      </w:r>
      <w:r w:rsidRPr="007E0A02">
        <w:rPr>
          <w:rStyle w:val="StyleUnderline"/>
          <w:highlight w:val="cyan"/>
        </w:rPr>
        <w:t>countering</w:t>
      </w:r>
      <w:r w:rsidRPr="00BC6775">
        <w:rPr>
          <w:rStyle w:val="StyleUnderline"/>
        </w:rPr>
        <w:t xml:space="preserve"> of d</w:t>
      </w:r>
      <w:r w:rsidRPr="007E0A02">
        <w:rPr>
          <w:rStyle w:val="StyleUnderline"/>
          <w:highlight w:val="cyan"/>
        </w:rPr>
        <w:t>isinformation</w:t>
      </w:r>
      <w:r w:rsidRPr="00BC6775">
        <w:rPr>
          <w:rStyle w:val="StyleUnderline"/>
        </w:rPr>
        <w:t xml:space="preserve"> is one</w:t>
      </w:r>
      <w:r w:rsidRPr="00BC6775">
        <w:rPr>
          <w:sz w:val="16"/>
        </w:rPr>
        <w:t xml:space="preserve"> </w:t>
      </w:r>
      <w:r w:rsidRPr="007E0A02">
        <w:rPr>
          <w:rStyle w:val="Emphasis"/>
          <w:highlight w:val="cyan"/>
        </w:rPr>
        <w:t>key area</w:t>
      </w:r>
      <w:r w:rsidRPr="00BC6775">
        <w:rPr>
          <w:sz w:val="16"/>
        </w:rPr>
        <w:t xml:space="preserve"> </w:t>
      </w:r>
      <w:r w:rsidRPr="00BC6775">
        <w:rPr>
          <w:rStyle w:val="StyleUnderline"/>
        </w:rPr>
        <w:t xml:space="preserve">where the </w:t>
      </w:r>
      <w:r w:rsidRPr="007E0A02">
        <w:rPr>
          <w:rStyle w:val="StyleUnderline"/>
          <w:highlight w:val="cyan"/>
        </w:rPr>
        <w:t>European Union offers added value</w:t>
      </w:r>
      <w:r w:rsidRPr="00BC6775">
        <w:rPr>
          <w:rStyle w:val="StyleUnderline"/>
        </w:rPr>
        <w:t xml:space="preserve"> to international security. Since 2014</w:t>
      </w:r>
      <w:r w:rsidRPr="00BC6775">
        <w:rPr>
          <w:sz w:val="16"/>
        </w:rPr>
        <w:t xml:space="preserve"> — and particularly </w:t>
      </w:r>
      <w:r w:rsidRPr="00BC6775">
        <w:rPr>
          <w:rStyle w:val="StyleUnderline"/>
        </w:rPr>
        <w:t>following the disinformation operations carried out by Russia-sponsored media during</w:t>
      </w:r>
      <w:r w:rsidRPr="00BC6775">
        <w:rPr>
          <w:sz w:val="16"/>
        </w:rPr>
        <w:t xml:space="preserve"> the </w:t>
      </w:r>
      <w:r w:rsidRPr="00BC6775">
        <w:rPr>
          <w:rStyle w:val="StyleUnderline"/>
        </w:rPr>
        <w:t>Brexit</w:t>
      </w:r>
      <w:r w:rsidRPr="00BC6775">
        <w:rPr>
          <w:sz w:val="16"/>
        </w:rPr>
        <w:t xml:space="preserve"> referendum and the </w:t>
      </w:r>
      <w:r w:rsidRPr="00BC6775">
        <w:rPr>
          <w:rStyle w:val="StyleUnderline"/>
        </w:rPr>
        <w:t>U.S. presidential elections</w:t>
      </w:r>
      <w:r w:rsidRPr="00BC6775">
        <w:rPr>
          <w:sz w:val="16"/>
        </w:rPr>
        <w:t xml:space="preserve"> in 2016 </w:t>
      </w:r>
      <w:r w:rsidRPr="00BC6775">
        <w:rPr>
          <w:rStyle w:val="StyleUnderline"/>
        </w:rPr>
        <w:t>as well as</w:t>
      </w:r>
      <w:r w:rsidRPr="00BC6775">
        <w:rPr>
          <w:sz w:val="16"/>
        </w:rPr>
        <w:t xml:space="preserve"> the </w:t>
      </w:r>
      <w:r w:rsidRPr="00BC6775">
        <w:rPr>
          <w:rStyle w:val="StyleUnderline"/>
        </w:rPr>
        <w:t>French presidential elections</w:t>
      </w:r>
      <w:r w:rsidRPr="00BC6775">
        <w:rPr>
          <w:sz w:val="16"/>
        </w:rPr>
        <w:t xml:space="preserve"> in 2017 </w:t>
      </w:r>
      <w:r w:rsidRPr="00BC6775">
        <w:rPr>
          <w:rStyle w:val="StyleUnderline"/>
        </w:rPr>
        <w:t xml:space="preserve">— the </w:t>
      </w:r>
      <w:r w:rsidRPr="007E0A02">
        <w:rPr>
          <w:rStyle w:val="StyleUnderline"/>
          <w:highlight w:val="cyan"/>
        </w:rPr>
        <w:t xml:space="preserve">EU has set up a </w:t>
      </w:r>
      <w:r w:rsidRPr="007E0A02">
        <w:rPr>
          <w:rStyle w:val="Emphasis"/>
          <w:highlight w:val="cyan"/>
        </w:rPr>
        <w:t>solid structure</w:t>
      </w:r>
      <w:r w:rsidRPr="007E0A02">
        <w:rPr>
          <w:rStyle w:val="StyleUnderline"/>
          <w:highlight w:val="cyan"/>
        </w:rPr>
        <w:t xml:space="preserve"> to monitor, detect, and counter</w:t>
      </w:r>
      <w:r w:rsidRPr="00BC6775">
        <w:rPr>
          <w:rStyle w:val="StyleUnderline"/>
        </w:rPr>
        <w:t xml:space="preserve"> disinformation</w:t>
      </w:r>
      <w:r w:rsidRPr="00BC6775">
        <w:rPr>
          <w:sz w:val="16"/>
        </w:rPr>
        <w:t xml:space="preserve">. The </w:t>
      </w:r>
      <w:r w:rsidRPr="00BC6775">
        <w:rPr>
          <w:rStyle w:val="StyleUnderline"/>
        </w:rPr>
        <w:t xml:space="preserve">EU was the </w:t>
      </w:r>
      <w:r w:rsidRPr="007E0A02">
        <w:rPr>
          <w:rStyle w:val="StyleUnderline"/>
          <w:highlight w:val="cyan"/>
        </w:rPr>
        <w:t>first to establish a dedicated task force</w:t>
      </w:r>
      <w:r w:rsidRPr="00BC6775">
        <w:rPr>
          <w:rStyle w:val="StyleUnderline"/>
        </w:rPr>
        <w:t xml:space="preserve">, the EU </w:t>
      </w:r>
      <w:proofErr w:type="spellStart"/>
      <w:r w:rsidRPr="00BC6775">
        <w:rPr>
          <w:rStyle w:val="StyleUnderline"/>
        </w:rPr>
        <w:t>StratCom</w:t>
      </w:r>
      <w:proofErr w:type="spellEnd"/>
      <w:r w:rsidRPr="00BC6775">
        <w:rPr>
          <w:rStyle w:val="StyleUnderline"/>
        </w:rPr>
        <w:t xml:space="preserve">, within the European External Action Service (EEAS) to combat disinformation in the Eastern Partnership countries </w:t>
      </w:r>
      <w:r w:rsidRPr="00BC6775">
        <w:rPr>
          <w:sz w:val="16"/>
        </w:rPr>
        <w:t xml:space="preserve">(Armenia, Azerbaijan, Belarus, Georgia, Moldova, and Ukraine). Subsequently, the </w:t>
      </w:r>
      <w:r w:rsidRPr="00BC6775">
        <w:rPr>
          <w:rStyle w:val="StyleUnderline"/>
        </w:rPr>
        <w:t xml:space="preserve">European Commission </w:t>
      </w:r>
      <w:r w:rsidRPr="007E0A02">
        <w:rPr>
          <w:rStyle w:val="StyleUnderline"/>
          <w:highlight w:val="cyan"/>
        </w:rPr>
        <w:t>established ground rules for online platforms and the advertising</w:t>
      </w:r>
      <w:r w:rsidRPr="00BC6775">
        <w:rPr>
          <w:rStyle w:val="StyleUnderline"/>
        </w:rPr>
        <w:t xml:space="preserve"> and social media industries, including a Code of Practice on Disinformation and guidelines on accountability obligations</w:t>
      </w:r>
      <w:r w:rsidRPr="00BC6775">
        <w:rPr>
          <w:sz w:val="16"/>
        </w:rPr>
        <w:t xml:space="preserve">.60 The EU also has </w:t>
      </w:r>
      <w:r w:rsidRPr="00BC6775">
        <w:rPr>
          <w:rStyle w:val="StyleUnderline"/>
        </w:rPr>
        <w:t>set up</w:t>
      </w:r>
      <w:r w:rsidRPr="00BC6775">
        <w:rPr>
          <w:sz w:val="16"/>
        </w:rPr>
        <w:t xml:space="preserve"> important monitoring activities, such as </w:t>
      </w:r>
      <w:r w:rsidRPr="00BC6775">
        <w:rPr>
          <w:rStyle w:val="StyleUnderline"/>
        </w:rPr>
        <w:t>the Digital Media Observatory and the COVID-19 monitoring</w:t>
      </w:r>
      <w:r w:rsidRPr="00BC6775">
        <w:rPr>
          <w:sz w:val="16"/>
        </w:rPr>
        <w:t xml:space="preserve"> and reporting program, to function </w:t>
      </w:r>
      <w:r w:rsidRPr="00BC6775">
        <w:rPr>
          <w:rStyle w:val="StyleUnderline"/>
        </w:rPr>
        <w:t>as a European hub for fact-checkers</w:t>
      </w:r>
      <w:r w:rsidRPr="00BC6775">
        <w:rPr>
          <w:sz w:val="16"/>
        </w:rPr>
        <w:t xml:space="preserve">. A crucial part of these efforts is </w:t>
      </w:r>
      <w:r w:rsidRPr="00BC6775">
        <w:rPr>
          <w:rStyle w:val="StyleUnderline"/>
        </w:rPr>
        <w:t>included in the Action Plan Against Disinformation that sets up a Rapid Alert System to facilitate information sharing and a unified response across the European institutions</w:t>
      </w:r>
      <w:r w:rsidRPr="00BC6775">
        <w:rPr>
          <w:sz w:val="16"/>
        </w:rPr>
        <w:t xml:space="preserve">.61 </w:t>
      </w:r>
      <w:r w:rsidRPr="00BC6775">
        <w:rPr>
          <w:rStyle w:val="StyleUnderline"/>
        </w:rPr>
        <w:t xml:space="preserve">Compared to the EU, NATO’s approach to combatting disinformation is </w:t>
      </w:r>
      <w:r w:rsidRPr="00BC6775">
        <w:rPr>
          <w:rStyle w:val="Emphasis"/>
        </w:rPr>
        <w:t>less robust</w:t>
      </w:r>
      <w:r w:rsidRPr="00BC6775">
        <w:rPr>
          <w:rStyle w:val="StyleUnderline"/>
        </w:rPr>
        <w:t xml:space="preserve"> and </w:t>
      </w:r>
      <w:r w:rsidRPr="00BC6775">
        <w:rPr>
          <w:rStyle w:val="Emphasis"/>
        </w:rPr>
        <w:t>limited in scope</w:t>
      </w:r>
      <w:r w:rsidRPr="00BC6775">
        <w:rPr>
          <w:sz w:val="16"/>
        </w:rPr>
        <w:t xml:space="preserve">. NATO has set up tracking and monitoring activities — which offer fact-checking findings and counternarratives, including in the Russian language — but it has mostly relied on its Public Diplomacy Division which only monitors NATO-related material. For example, during the first few months after the outbreak of COVID-19, the division set up a section on its website called “NATO-Russia: Setting the record straight”; the website addresses the top five myths circulated by Russian propaganda regarding NATO’s connection with and reaction to the spread of COVID-19.62 Also established by NATO — but operationally independent — the </w:t>
      </w:r>
      <w:proofErr w:type="spellStart"/>
      <w:r w:rsidRPr="00BC6775">
        <w:rPr>
          <w:sz w:val="16"/>
        </w:rPr>
        <w:t>StratCom</w:t>
      </w:r>
      <w:proofErr w:type="spellEnd"/>
      <w:r w:rsidRPr="00BC6775">
        <w:rPr>
          <w:sz w:val="16"/>
        </w:rPr>
        <w:t xml:space="preserve"> Center of Excellence (COE) in Riga, Latvia brings together civilian and military stakeholders to conduct research on the use of modern technologies and to develop virtual tools for analyses, research, and </w:t>
      </w:r>
      <w:proofErr w:type="spellStart"/>
      <w:r w:rsidRPr="00BC6775">
        <w:rPr>
          <w:sz w:val="16"/>
        </w:rPr>
        <w:t>decisionmaking</w:t>
      </w:r>
      <w:proofErr w:type="spellEnd"/>
      <w:r w:rsidRPr="00BC6775">
        <w:rPr>
          <w:sz w:val="16"/>
        </w:rPr>
        <w:t xml:space="preserve">. Hence, the center has produced valuable material for NATO’s Public Diplomacy Division. In addition, the </w:t>
      </w:r>
      <w:proofErr w:type="spellStart"/>
      <w:r w:rsidRPr="00BC6775">
        <w:rPr>
          <w:sz w:val="16"/>
        </w:rPr>
        <w:t>StratCom</w:t>
      </w:r>
      <w:proofErr w:type="spellEnd"/>
      <w:r w:rsidRPr="00BC6775">
        <w:rPr>
          <w:sz w:val="16"/>
        </w:rPr>
        <w:t xml:space="preserve"> COE has worked with the EEAS </w:t>
      </w:r>
      <w:proofErr w:type="spellStart"/>
      <w:r w:rsidRPr="00BC6775">
        <w:rPr>
          <w:sz w:val="16"/>
        </w:rPr>
        <w:t>StratCom</w:t>
      </w:r>
      <w:proofErr w:type="spellEnd"/>
      <w:r w:rsidRPr="00BC6775">
        <w:rPr>
          <w:sz w:val="16"/>
        </w:rPr>
        <w:t xml:space="preserve"> task force to train EU staff on how to respond to simulated disinformation attacks and responses. More recently, in 2019, the EU and NATO started exchanging information through the inclusion of NATO’s international staff in the EU Rapid Alert System, as well as through dialogues, staff and information exchanges and training exercises, including briefings between the EEAS </w:t>
      </w:r>
      <w:proofErr w:type="spellStart"/>
      <w:r w:rsidRPr="00BC6775">
        <w:rPr>
          <w:sz w:val="16"/>
        </w:rPr>
        <w:t>StratCom</w:t>
      </w:r>
      <w:proofErr w:type="spellEnd"/>
      <w:r w:rsidRPr="00BC6775">
        <w:rPr>
          <w:sz w:val="16"/>
        </w:rPr>
        <w:t xml:space="preserve"> and NATO Public Diplomacy Division.63 </w:t>
      </w:r>
      <w:r w:rsidRPr="00BC6775">
        <w:rPr>
          <w:rStyle w:val="StyleUnderline"/>
        </w:rPr>
        <w:t xml:space="preserve">These are important </w:t>
      </w:r>
      <w:r w:rsidRPr="007E0A02">
        <w:rPr>
          <w:rStyle w:val="StyleUnderline"/>
          <w:highlight w:val="cyan"/>
        </w:rPr>
        <w:t>efforts</w:t>
      </w:r>
      <w:r w:rsidRPr="00BC6775">
        <w:rPr>
          <w:rStyle w:val="StyleUnderline"/>
        </w:rPr>
        <w:t xml:space="preserve"> that </w:t>
      </w:r>
      <w:r w:rsidRPr="007E0A02">
        <w:rPr>
          <w:rStyle w:val="StyleUnderline"/>
          <w:highlight w:val="cyan"/>
        </w:rPr>
        <w:t>highlight</w:t>
      </w:r>
      <w:r w:rsidRPr="00BC6775">
        <w:rPr>
          <w:rStyle w:val="StyleUnderline"/>
        </w:rPr>
        <w:t xml:space="preserve"> NATO and the EU’s </w:t>
      </w:r>
      <w:r w:rsidRPr="007E0A02">
        <w:rPr>
          <w:rStyle w:val="Emphasis"/>
          <w:highlight w:val="cyan"/>
        </w:rPr>
        <w:t>openness to dialogue</w:t>
      </w:r>
      <w:r w:rsidRPr="007E0A02">
        <w:rPr>
          <w:rStyle w:val="StyleUnderline"/>
          <w:highlight w:val="cyan"/>
        </w:rPr>
        <w:t xml:space="preserve"> and </w:t>
      </w:r>
      <w:r w:rsidRPr="007E0A02">
        <w:rPr>
          <w:rStyle w:val="Emphasis"/>
          <w:highlight w:val="cyan"/>
        </w:rPr>
        <w:t>mutual learning</w:t>
      </w:r>
      <w:r w:rsidRPr="00BC6775">
        <w:rPr>
          <w:rStyle w:val="StyleUnderline"/>
        </w:rPr>
        <w:t xml:space="preserve"> experiences</w:t>
      </w:r>
      <w:r w:rsidRPr="00BC6775">
        <w:rPr>
          <w:sz w:val="16"/>
        </w:rPr>
        <w:t xml:space="preserve">. </w:t>
      </w:r>
      <w:r w:rsidRPr="00BC6775">
        <w:rPr>
          <w:rStyle w:val="StyleUnderline"/>
        </w:rPr>
        <w:t>But they are nowhere near enough to keep up with the network of disinformation, where techniques are rapidly evolving and taking advantage of artificial intelligence</w:t>
      </w:r>
      <w:r w:rsidRPr="00BC6775">
        <w:rPr>
          <w:sz w:val="16"/>
        </w:rPr>
        <w:t xml:space="preserve">. While China and Russia are reinforcing each other’s narratives through multiple channels, the effects of malign foreign influence in the disinformation domain are now being compounded by homegrown disinformation networks using the same pattern of exploiting people’s fear and vulnerability. Evidence of this occurring includes the spread of anti-vaccination propaganda as well as antidemocratic propaganda (which helped spur the assault on the U.S. Capitol in January 2021).64 </w:t>
      </w:r>
      <w:r w:rsidRPr="00BC6775">
        <w:rPr>
          <w:rStyle w:val="StyleUnderline"/>
        </w:rPr>
        <w:t xml:space="preserve">Given the growing vulnerabilities in the trans-Atlantic space, NATO and the </w:t>
      </w:r>
      <w:r w:rsidRPr="007E0A02">
        <w:rPr>
          <w:rStyle w:val="StyleUnderline"/>
          <w:highlight w:val="cyan"/>
        </w:rPr>
        <w:t>EU should</w:t>
      </w:r>
      <w:r w:rsidRPr="00BC6775">
        <w:rPr>
          <w:rStyle w:val="StyleUnderline"/>
        </w:rPr>
        <w:t xml:space="preserve"> </w:t>
      </w:r>
      <w:r w:rsidRPr="00BC6775">
        <w:rPr>
          <w:rStyle w:val="Emphasis"/>
        </w:rPr>
        <w:t>join forces</w:t>
      </w:r>
      <w:r w:rsidRPr="00BC6775">
        <w:rPr>
          <w:rStyle w:val="StyleUnderline"/>
        </w:rPr>
        <w:t xml:space="preserve"> and </w:t>
      </w:r>
      <w:r w:rsidRPr="007E0A02">
        <w:rPr>
          <w:rStyle w:val="StyleUnderline"/>
          <w:highlight w:val="cyan"/>
        </w:rPr>
        <w:t>expand their activity from countering disinformation to a preventing effort</w:t>
      </w:r>
      <w:r w:rsidRPr="00BC6775">
        <w:rPr>
          <w:sz w:val="16"/>
        </w:rPr>
        <w:t xml:space="preserve">. </w:t>
      </w:r>
      <w:r w:rsidRPr="00BC6775">
        <w:rPr>
          <w:rStyle w:val="StyleUnderline"/>
        </w:rPr>
        <w:t xml:space="preserve">The EU can </w:t>
      </w:r>
      <w:r w:rsidRPr="007E0A02">
        <w:rPr>
          <w:rStyle w:val="StyleUnderline"/>
          <w:highlight w:val="cyan"/>
        </w:rPr>
        <w:t>add value in increasing the involvement of the private sector</w:t>
      </w:r>
      <w:r w:rsidRPr="007E0A02">
        <w:rPr>
          <w:sz w:val="16"/>
          <w:highlight w:val="cyan"/>
        </w:rPr>
        <w:t>,</w:t>
      </w:r>
      <w:r w:rsidRPr="00BC6775">
        <w:rPr>
          <w:sz w:val="16"/>
        </w:rPr>
        <w:t xml:space="preserve"> and NATO can add value in using its intelligence capabilities in the counterterrorism domain to identify troll factories and disinformation sources. </w:t>
      </w:r>
      <w:r w:rsidRPr="00BC6775">
        <w:rPr>
          <w:rStyle w:val="StyleUnderline"/>
        </w:rPr>
        <w:t xml:space="preserve">More </w:t>
      </w:r>
      <w:r w:rsidRPr="007E0A02">
        <w:rPr>
          <w:rStyle w:val="StyleUnderline"/>
          <w:highlight w:val="cyan"/>
        </w:rPr>
        <w:t>broadly on cyber</w:t>
      </w:r>
      <w:r w:rsidRPr="00BC6775">
        <w:rPr>
          <w:sz w:val="16"/>
        </w:rPr>
        <w:t xml:space="preserve">, despite advancements in their own jurisdictions, the </w:t>
      </w:r>
      <w:r w:rsidRPr="00BC6775">
        <w:rPr>
          <w:rStyle w:val="StyleUnderline"/>
        </w:rPr>
        <w:t>paths of NATO and the EU have not crossed much yet</w:t>
      </w:r>
      <w:r w:rsidRPr="00BC6775">
        <w:rPr>
          <w:sz w:val="16"/>
        </w:rPr>
        <w:t xml:space="preserve">. The two organizations have a different approach to cyber issues: While the EU aims to develop resilience against cyber threats, NATO has a broader and forward-looking approach that aims to prevent cyberattacks and to use cyber as an offensive tool to tackle threats and create deterrence.65 For example, the EU is seeking to strengthen its cyber posture through an EU Cybersecurity Strategy. The first piece of corresponding legislation, the EU Network and Information Security Directive (EU 2016/1148), established substantial cybersecurity standards that member states must adopt to protect critical sectors.66 Meanwhile, in its latest summit communiqué, NATO stated that “a decision as to when a cyber-attack would lead to the invocation of Article 5 would be taken by the North Atlantic Council on a case-by-case basis,” thus highlighting the increased awareness of the security implication of cyberattacks on critical infrastructure.67 Despite their different approaches, </w:t>
      </w:r>
      <w:r w:rsidRPr="00BC6775">
        <w:rPr>
          <w:rStyle w:val="StyleUnderline"/>
        </w:rPr>
        <w:t xml:space="preserve">both NATO and the EU </w:t>
      </w:r>
      <w:r w:rsidRPr="007E0A02">
        <w:rPr>
          <w:rStyle w:val="StyleUnderline"/>
          <w:highlight w:val="cyan"/>
        </w:rPr>
        <w:t>included cyber in their 2016 cooperation frameworks</w:t>
      </w:r>
      <w:r w:rsidRPr="00BC6775">
        <w:rPr>
          <w:rStyle w:val="StyleUnderline"/>
        </w:rPr>
        <w:t xml:space="preserve"> and started a series of joint exercises between the EU’s 2017 Parallel and Coordinated Exercise and NATO’s 2017 Crisis Management Exercise, as well as more recent exercises like those conducted through the CYBERSEC 2019 forum</w:t>
      </w:r>
      <w:r w:rsidRPr="00BC6775">
        <w:rPr>
          <w:sz w:val="16"/>
        </w:rPr>
        <w:t xml:space="preserve">.68 </w:t>
      </w:r>
      <w:r w:rsidRPr="00BC6775">
        <w:rPr>
          <w:rStyle w:val="StyleUnderline"/>
        </w:rPr>
        <w:t xml:space="preserve">However, while incredibly valuable, such exercises have not gone much beyond </w:t>
      </w:r>
      <w:proofErr w:type="spellStart"/>
      <w:r w:rsidRPr="00BC6775">
        <w:rPr>
          <w:rStyle w:val="StyleUnderline"/>
        </w:rPr>
        <w:t>staffto</w:t>
      </w:r>
      <w:proofErr w:type="spellEnd"/>
      <w:r w:rsidRPr="00BC6775">
        <w:rPr>
          <w:rStyle w:val="StyleUnderline"/>
        </w:rPr>
        <w:t>-staff interactions and joint workshops.</w:t>
      </w:r>
      <w:r w:rsidRPr="00BC6775">
        <w:rPr>
          <w:sz w:val="16"/>
        </w:rPr>
        <w:t xml:space="preserve"> Understandably, cybersecurity cooperation implies a significant amount of intelligence sharing, which is ultimately impeded by a lack of trust stemming from political tensions and by the national security concerns of individual member states. In addition to establishing a more substantial channel for intelligence sharing to immediately warn allies about a cyberattack and prevent domino effects, other smaller steps could help increase cooperation and strengthen resilience in the trans-Atlantic space. For instance, the establishment of common standards related to threat and resilience capabilities could, in the event of a cyberattack, facilitate talks between allies and improve the interoperability of infrastructure. Within the United Nations, there are already two working groups trying to advance international legislation and standards covering the cybersecurity space.69 In line with these efforts, </w:t>
      </w:r>
      <w:r w:rsidRPr="00BC6775">
        <w:rPr>
          <w:rStyle w:val="StyleUnderline"/>
        </w:rPr>
        <w:t xml:space="preserve">NATO and the EU </w:t>
      </w:r>
      <w:r w:rsidRPr="007E0A02">
        <w:rPr>
          <w:rStyle w:val="StyleUnderline"/>
          <w:highlight w:val="cyan"/>
        </w:rPr>
        <w:t xml:space="preserve">could adopt </w:t>
      </w:r>
      <w:r w:rsidRPr="007E0A02">
        <w:rPr>
          <w:rStyle w:val="Emphasis"/>
          <w:highlight w:val="cyan"/>
        </w:rPr>
        <w:t>similar standards</w:t>
      </w:r>
      <w:r w:rsidRPr="007E0A02">
        <w:rPr>
          <w:rStyle w:val="StyleUnderline"/>
          <w:highlight w:val="cyan"/>
        </w:rPr>
        <w:t xml:space="preserve"> that also help integrate and </w:t>
      </w:r>
      <w:r w:rsidRPr="007E0A02">
        <w:rPr>
          <w:rStyle w:val="Emphasis"/>
          <w:highlight w:val="cyan"/>
        </w:rPr>
        <w:t>reinforce</w:t>
      </w:r>
      <w:r w:rsidRPr="007E0A02">
        <w:rPr>
          <w:rStyle w:val="StyleUnderline"/>
          <w:highlight w:val="cyan"/>
        </w:rPr>
        <w:t xml:space="preserve"> their </w:t>
      </w:r>
      <w:r w:rsidRPr="007E0A02">
        <w:rPr>
          <w:rStyle w:val="Emphasis"/>
          <w:highlight w:val="cyan"/>
        </w:rPr>
        <w:t>complementary cybersecurity</w:t>
      </w:r>
      <w:r w:rsidRPr="00BC6775">
        <w:rPr>
          <w:rStyle w:val="Emphasis"/>
        </w:rPr>
        <w:t xml:space="preserve"> </w:t>
      </w:r>
      <w:r w:rsidRPr="007E0A02">
        <w:rPr>
          <w:rStyle w:val="Emphasis"/>
          <w:highlight w:val="cyan"/>
        </w:rPr>
        <w:t>strategies</w:t>
      </w:r>
      <w:r w:rsidRPr="00BC6775">
        <w:rPr>
          <w:sz w:val="16"/>
        </w:rPr>
        <w:t xml:space="preserve">. </w:t>
      </w:r>
      <w:proofErr w:type="gramStart"/>
      <w:r w:rsidRPr="00BC6775">
        <w:rPr>
          <w:sz w:val="16"/>
        </w:rPr>
        <w:t xml:space="preserve">In particular, </w:t>
      </w:r>
      <w:r w:rsidRPr="00BC6775">
        <w:rPr>
          <w:rStyle w:val="StyleUnderline"/>
        </w:rPr>
        <w:t>NATO</w:t>
      </w:r>
      <w:proofErr w:type="gramEnd"/>
      <w:r w:rsidRPr="00BC6775">
        <w:rPr>
          <w:rStyle w:val="StyleUnderline"/>
        </w:rPr>
        <w:t xml:space="preserve"> could </w:t>
      </w:r>
      <w:r w:rsidRPr="007E0A02">
        <w:rPr>
          <w:rStyle w:val="StyleUnderline"/>
          <w:highlight w:val="cyan"/>
        </w:rPr>
        <w:t xml:space="preserve">look at the </w:t>
      </w:r>
      <w:r w:rsidRPr="007E0A02">
        <w:rPr>
          <w:rStyle w:val="Emphasis"/>
          <w:highlight w:val="cyan"/>
        </w:rPr>
        <w:t>existing EU regulatory framework</w:t>
      </w:r>
      <w:r w:rsidRPr="007E0A02">
        <w:rPr>
          <w:rStyle w:val="StyleUnderline"/>
          <w:highlight w:val="cyan"/>
        </w:rPr>
        <w:t xml:space="preserve"> and adopt similar strategies and resilience practices</w:t>
      </w:r>
      <w:r w:rsidRPr="00BC6775">
        <w:rPr>
          <w:rStyle w:val="StyleUnderline"/>
        </w:rPr>
        <w:t xml:space="preserve"> across the alliance</w:t>
      </w:r>
      <w:r w:rsidRPr="00BC6775">
        <w:rPr>
          <w:sz w:val="16"/>
        </w:rPr>
        <w:t>, and the EU could benefit from NATO’s vast military experience and capabilities that are relevant to the cyber domain in order to bolster the security aspect of the EU’s cybersecurity strategy.</w:t>
      </w:r>
    </w:p>
    <w:p w14:paraId="40C5B064" w14:textId="77777777" w:rsidR="00056FC9" w:rsidRPr="00056FC9" w:rsidRDefault="00056FC9" w:rsidP="00056FC9">
      <w:pPr>
        <w:pStyle w:val="Heading3"/>
      </w:pPr>
      <w:r>
        <w:t>2NC --- Cyberattacks --- EU</w:t>
      </w:r>
    </w:p>
    <w:p w14:paraId="7B0CC869" w14:textId="77777777" w:rsidR="00056FC9" w:rsidRPr="00BC6775" w:rsidRDefault="00056FC9" w:rsidP="00056FC9">
      <w:pPr>
        <w:pStyle w:val="Heading3"/>
        <w:rPr>
          <w:rFonts w:cs="Calibri"/>
        </w:rPr>
      </w:pPr>
    </w:p>
    <w:p w14:paraId="34716D6A" w14:textId="77777777" w:rsidR="00056FC9" w:rsidRPr="00BC6775" w:rsidRDefault="00056FC9" w:rsidP="00056FC9">
      <w:pPr>
        <w:pStyle w:val="Heading4"/>
        <w:rPr>
          <w:rFonts w:cs="Calibri"/>
        </w:rPr>
      </w:pPr>
      <w:r w:rsidRPr="00BC6775">
        <w:rPr>
          <w:rFonts w:cs="Calibri"/>
          <w:b w:val="0"/>
        </w:rPr>
        <w:t>EU can solve—already engages in effective cybercrime operational coop</w:t>
      </w:r>
    </w:p>
    <w:p w14:paraId="7E7F4C5A" w14:textId="77777777" w:rsidR="00056FC9" w:rsidRPr="00BC6775" w:rsidRDefault="00056FC9" w:rsidP="00056FC9">
      <w:pPr>
        <w:rPr>
          <w:rStyle w:val="Style13ptBold"/>
        </w:rPr>
      </w:pPr>
      <w:r w:rsidRPr="00BC6775">
        <w:rPr>
          <w:rStyle w:val="Style13ptBold"/>
        </w:rPr>
        <w:t xml:space="preserve">Ilves et al., Estonian Counselor at </w:t>
      </w:r>
      <w:proofErr w:type="gramStart"/>
      <w:r w:rsidRPr="00BC6775">
        <w:rPr>
          <w:rStyle w:val="Style13ptBold"/>
        </w:rPr>
        <w:t>EU,  ‘</w:t>
      </w:r>
      <w:proofErr w:type="gramEnd"/>
      <w:r w:rsidRPr="00BC6775">
        <w:rPr>
          <w:rStyle w:val="Style13ptBold"/>
        </w:rPr>
        <w:t>16</w:t>
      </w:r>
    </w:p>
    <w:p w14:paraId="74A11885" w14:textId="77777777" w:rsidR="00056FC9" w:rsidRPr="00BC6775" w:rsidRDefault="00056FC9" w:rsidP="00056FC9">
      <w:pPr>
        <w:rPr>
          <w:sz w:val="16"/>
        </w:rPr>
      </w:pPr>
      <w:r w:rsidRPr="00BC6775">
        <w:t xml:space="preserve">[Luukas K. Ilves, Counselor for Digital Affairs, Permanent </w:t>
      </w:r>
      <w:proofErr w:type="spellStart"/>
      <w:r w:rsidRPr="00BC6775">
        <w:t>Represnetation</w:t>
      </w:r>
      <w:proofErr w:type="spellEnd"/>
      <w:r w:rsidRPr="00BC6775">
        <w:t xml:space="preserve"> of Estonia to the EU, Timothy J. Evans, Senior Advisor, Cyber Strategy and Policy, Johns Hopkins University Applied Physics Laboratory, Frank J. Cilluffo, Director, Center for Cyber and Homeland Security, George Washington </w:t>
      </w:r>
      <w:proofErr w:type="spellStart"/>
      <w:r w:rsidRPr="00BC6775">
        <w:t>Univesity</w:t>
      </w:r>
      <w:proofErr w:type="spellEnd"/>
      <w:r w:rsidRPr="00BC6775">
        <w:t>, and Alec A. Nadeau, Presidential Administrative Fellow, Center for Cyber and Homeland Security, George Washington University, “European Union and NATO Global Cybersecurity Challenges: A Way Forward,” PRISM v. 6 n. 2, 2016, p. 134]</w:t>
      </w:r>
    </w:p>
    <w:p w14:paraId="6336A205" w14:textId="77777777" w:rsidR="00056FC9" w:rsidRPr="00BC6775" w:rsidRDefault="00056FC9" w:rsidP="00056FC9"/>
    <w:p w14:paraId="41F295D3" w14:textId="77777777" w:rsidR="00056FC9" w:rsidRPr="00BC6775" w:rsidRDefault="00056FC9" w:rsidP="00056FC9">
      <w:pPr>
        <w:rPr>
          <w:sz w:val="16"/>
        </w:rPr>
      </w:pPr>
      <w:r w:rsidRPr="007E0A02">
        <w:rPr>
          <w:rStyle w:val="StyleUnderline"/>
          <w:highlight w:val="cyan"/>
        </w:rPr>
        <w:t>Operational cooperation among</w:t>
      </w:r>
      <w:r w:rsidRPr="00BC6775">
        <w:rPr>
          <w:rStyle w:val="StyleUnderline"/>
        </w:rPr>
        <w:t xml:space="preserve"> European </w:t>
      </w:r>
      <w:r w:rsidRPr="007E0A02">
        <w:rPr>
          <w:rStyle w:val="StyleUnderline"/>
          <w:highlight w:val="cyan"/>
        </w:rPr>
        <w:t>governments has improved,</w:t>
      </w:r>
      <w:r w:rsidRPr="00BC6775">
        <w:rPr>
          <w:rStyle w:val="StyleUnderline"/>
        </w:rPr>
        <w:t xml:space="preserve"> with </w:t>
      </w:r>
      <w:r w:rsidRPr="007E0A02">
        <w:rPr>
          <w:rStyle w:val="StyleUnderline"/>
          <w:highlight w:val="cyan"/>
        </w:rPr>
        <w:t>EU structures playing a growing role. The</w:t>
      </w:r>
      <w:r w:rsidRPr="00BC6775">
        <w:rPr>
          <w:rStyle w:val="StyleUnderline"/>
        </w:rPr>
        <w:t xml:space="preserve"> EU’s </w:t>
      </w:r>
      <w:r w:rsidRPr="007E0A02">
        <w:rPr>
          <w:rStyle w:val="StyleUnderline"/>
          <w:highlight w:val="cyan"/>
        </w:rPr>
        <w:t>best performance</w:t>
      </w:r>
      <w:r w:rsidRPr="00BC6775">
        <w:rPr>
          <w:rStyle w:val="StyleUnderline"/>
        </w:rPr>
        <w:t xml:space="preserve"> has been </w:t>
      </w:r>
      <w:proofErr w:type="gramStart"/>
      <w:r w:rsidRPr="007E0A02">
        <w:rPr>
          <w:rStyle w:val="StyleUnderline"/>
          <w:highlight w:val="cyan"/>
        </w:rPr>
        <w:t>in the area of</w:t>
      </w:r>
      <w:proofErr w:type="gramEnd"/>
      <w:r w:rsidRPr="007E0A02">
        <w:rPr>
          <w:rStyle w:val="StyleUnderline"/>
          <w:highlight w:val="cyan"/>
        </w:rPr>
        <w:t xml:space="preserve"> </w:t>
      </w:r>
      <w:proofErr w:type="spellStart"/>
      <w:r w:rsidRPr="007E0A02">
        <w:rPr>
          <w:rStyle w:val="StyleUnderline"/>
          <w:highlight w:val="cyan"/>
        </w:rPr>
        <w:t>cyber crime</w:t>
      </w:r>
      <w:proofErr w:type="spellEnd"/>
      <w:r w:rsidRPr="00BC6775">
        <w:rPr>
          <w:sz w:val="16"/>
        </w:rPr>
        <w:t xml:space="preserve">, where cooperation among national </w:t>
      </w:r>
      <w:proofErr w:type="spellStart"/>
      <w:r w:rsidRPr="00BC6775">
        <w:rPr>
          <w:sz w:val="16"/>
        </w:rPr>
        <w:t>cyber crime</w:t>
      </w:r>
      <w:proofErr w:type="spellEnd"/>
      <w:r w:rsidRPr="00BC6775">
        <w:rPr>
          <w:sz w:val="16"/>
        </w:rPr>
        <w:t xml:space="preserve"> units and prosecutors has become frequent and close. </w:t>
      </w:r>
      <w:r w:rsidRPr="00BC6775">
        <w:rPr>
          <w:rStyle w:val="StyleUnderline"/>
        </w:rPr>
        <w:t xml:space="preserve">The </w:t>
      </w:r>
      <w:r w:rsidRPr="007E0A02">
        <w:rPr>
          <w:rStyle w:val="StyleUnderline"/>
          <w:highlight w:val="cyan"/>
        </w:rPr>
        <w:t>legal framework</w:t>
      </w:r>
      <w:r w:rsidRPr="00BC6775">
        <w:rPr>
          <w:rStyle w:val="StyleUnderline"/>
        </w:rPr>
        <w:t xml:space="preserve"> for cooperation on </w:t>
      </w:r>
      <w:proofErr w:type="spellStart"/>
      <w:r w:rsidRPr="00BC6775">
        <w:rPr>
          <w:rStyle w:val="StyleUnderline"/>
        </w:rPr>
        <w:t>cyber crime</w:t>
      </w:r>
      <w:proofErr w:type="spellEnd"/>
      <w:r w:rsidRPr="00BC6775">
        <w:rPr>
          <w:rStyle w:val="StyleUnderline"/>
        </w:rPr>
        <w:t xml:space="preserve"> is </w:t>
      </w:r>
      <w:r w:rsidRPr="007E0A02">
        <w:rPr>
          <w:rStyle w:val="StyleUnderline"/>
          <w:highlight w:val="cyan"/>
        </w:rPr>
        <w:t>comparatively robust</w:t>
      </w:r>
      <w:r w:rsidRPr="00BC6775">
        <w:rPr>
          <w:rStyle w:val="StyleUnderline"/>
        </w:rPr>
        <w:t>. The 2013 Directive on attacks against information systems includes a requirement for member states to respond to urgent requests</w:t>
      </w:r>
      <w:r w:rsidRPr="00BC6775">
        <w:rPr>
          <w:sz w:val="16"/>
        </w:rPr>
        <w:t xml:space="preserve"> within 8 hours. In 2013</w:t>
      </w:r>
      <w:r w:rsidRPr="00BC6775">
        <w:rPr>
          <w:rStyle w:val="StyleUnderline"/>
        </w:rPr>
        <w:t xml:space="preserve">, EU </w:t>
      </w:r>
      <w:r w:rsidRPr="007E0A02">
        <w:rPr>
          <w:rStyle w:val="StyleUnderline"/>
          <w:highlight w:val="cyan"/>
        </w:rPr>
        <w:t>member states also agreed to use an existing mutual evaluation</w:t>
      </w:r>
      <w:r w:rsidRPr="00BC6775">
        <w:rPr>
          <w:rStyle w:val="StyleUnderline"/>
        </w:rPr>
        <w:t xml:space="preserve"> mechanism </w:t>
      </w:r>
      <w:r w:rsidRPr="007E0A02">
        <w:rPr>
          <w:rStyle w:val="StyleUnderline"/>
          <w:highlight w:val="cyan"/>
        </w:rPr>
        <w:t>to conduct thorough</w:t>
      </w:r>
      <w:r w:rsidRPr="00BC6775">
        <w:rPr>
          <w:rStyle w:val="StyleUnderline"/>
        </w:rPr>
        <w:t xml:space="preserve"> peer </w:t>
      </w:r>
      <w:r w:rsidRPr="007E0A02">
        <w:rPr>
          <w:rStyle w:val="StyleUnderline"/>
          <w:highlight w:val="cyan"/>
        </w:rPr>
        <w:t xml:space="preserve">reviews of national </w:t>
      </w:r>
      <w:proofErr w:type="spellStart"/>
      <w:r w:rsidRPr="007E0A02">
        <w:rPr>
          <w:rStyle w:val="StyleUnderline"/>
          <w:highlight w:val="cyan"/>
        </w:rPr>
        <w:t>cyber crime</w:t>
      </w:r>
      <w:proofErr w:type="spellEnd"/>
      <w:r w:rsidRPr="00BC6775">
        <w:rPr>
          <w:rStyle w:val="StyleUnderline"/>
        </w:rPr>
        <w:t xml:space="preserve"> </w:t>
      </w:r>
      <w:r w:rsidRPr="00BC6775">
        <w:rPr>
          <w:sz w:val="16"/>
        </w:rPr>
        <w:t>units.44 Europol, Eurojust (the EU’s agency for cooperation on prosecutions), and ENISA all have roles in cooperation with national authorities.</w:t>
      </w:r>
    </w:p>
    <w:p w14:paraId="126A8ABC" w14:textId="77777777" w:rsidR="00056FC9" w:rsidRPr="00BC6775" w:rsidRDefault="00056FC9" w:rsidP="00056FC9">
      <w:pPr>
        <w:pStyle w:val="Heading4"/>
        <w:rPr>
          <w:rFonts w:cs="Calibri"/>
        </w:rPr>
      </w:pPr>
      <w:r w:rsidRPr="00BC6775">
        <w:rPr>
          <w:rFonts w:cs="Calibri"/>
          <w:b w:val="0"/>
        </w:rPr>
        <w:t>EU has demonstrated effectiveness in addressing resiliency concerns</w:t>
      </w:r>
    </w:p>
    <w:p w14:paraId="1C5901ED" w14:textId="77777777" w:rsidR="00056FC9" w:rsidRPr="00BC6775" w:rsidRDefault="00056FC9" w:rsidP="00056FC9">
      <w:pPr>
        <w:rPr>
          <w:rStyle w:val="Style13ptBold"/>
        </w:rPr>
      </w:pPr>
      <w:r w:rsidRPr="00BC6775">
        <w:rPr>
          <w:rStyle w:val="Style13ptBold"/>
        </w:rPr>
        <w:t xml:space="preserve">Roepke &amp; Thankey, NATO’s </w:t>
      </w:r>
      <w:proofErr w:type="spellStart"/>
      <w:r w:rsidRPr="00BC6775">
        <w:rPr>
          <w:rStyle w:val="Style13ptBold"/>
        </w:rPr>
        <w:t>Defence</w:t>
      </w:r>
      <w:proofErr w:type="spellEnd"/>
      <w:r w:rsidRPr="00BC6775">
        <w:rPr>
          <w:rStyle w:val="Style13ptBold"/>
        </w:rPr>
        <w:t xml:space="preserve"> Policy &amp; Planning </w:t>
      </w:r>
      <w:proofErr w:type="gramStart"/>
      <w:r w:rsidRPr="00BC6775">
        <w:rPr>
          <w:rStyle w:val="Style13ptBold"/>
        </w:rPr>
        <w:t>Division  ‘</w:t>
      </w:r>
      <w:proofErr w:type="gramEnd"/>
      <w:r w:rsidRPr="00BC6775">
        <w:rPr>
          <w:rStyle w:val="Style13ptBold"/>
        </w:rPr>
        <w:t>19</w:t>
      </w:r>
    </w:p>
    <w:p w14:paraId="1DAB9A58" w14:textId="77777777" w:rsidR="00056FC9" w:rsidRPr="00BC6775" w:rsidRDefault="00056FC9" w:rsidP="00056FC9">
      <w:pPr>
        <w:rPr>
          <w:sz w:val="16"/>
        </w:rPr>
      </w:pPr>
      <w:r w:rsidRPr="00BC6775">
        <w:t xml:space="preserve">[Wolf-Diether Roepke and Hasit Thankey, Resilience and Civil Preparedness staff, </w:t>
      </w:r>
      <w:proofErr w:type="spellStart"/>
      <w:r w:rsidRPr="00BC6775">
        <w:t>Defence</w:t>
      </w:r>
      <w:proofErr w:type="spellEnd"/>
      <w:r w:rsidRPr="00BC6775">
        <w:t xml:space="preserve"> Policy and Planning Division, NATO, “Resilience: The First Line of </w:t>
      </w:r>
      <w:proofErr w:type="spellStart"/>
      <w:r w:rsidRPr="00BC6775">
        <w:t>Defence</w:t>
      </w:r>
      <w:proofErr w:type="spellEnd"/>
      <w:r w:rsidRPr="00BC6775">
        <w:t xml:space="preserve">,” NATO REVIEW, 2—27—19, </w:t>
      </w:r>
      <w:hyperlink r:id="rId21" w:history="1">
        <w:r w:rsidRPr="00BC6775">
          <w:rPr>
            <w:rStyle w:val="Hyperlink"/>
            <w:color w:val="000000"/>
          </w:rPr>
          <w:t>https://www.nato.int/docu/review/articles/2019/02/27/resilience-the-first-line-of-defence/index.html</w:t>
        </w:r>
      </w:hyperlink>
      <w:r w:rsidRPr="00BC6775">
        <w:t>, accessed 6-3-22]</w:t>
      </w:r>
    </w:p>
    <w:p w14:paraId="5B4CF31D" w14:textId="77777777" w:rsidR="00056FC9" w:rsidRPr="00BC6775" w:rsidRDefault="00056FC9" w:rsidP="00056FC9"/>
    <w:p w14:paraId="321794E0" w14:textId="77777777" w:rsidR="00056FC9" w:rsidRPr="00BC6775" w:rsidRDefault="00056FC9" w:rsidP="00056FC9">
      <w:pPr>
        <w:rPr>
          <w:sz w:val="16"/>
        </w:rPr>
      </w:pPr>
      <w:r w:rsidRPr="007E0A02">
        <w:rPr>
          <w:rStyle w:val="StyleUnderline"/>
          <w:highlight w:val="cyan"/>
        </w:rPr>
        <w:t>National authorities have</w:t>
      </w:r>
      <w:r w:rsidRPr="00BC6775">
        <w:rPr>
          <w:rStyle w:val="StyleUnderline"/>
        </w:rPr>
        <w:t xml:space="preserve"> legislative and </w:t>
      </w:r>
      <w:r w:rsidRPr="007E0A02">
        <w:rPr>
          <w:rStyle w:val="StyleUnderline"/>
          <w:highlight w:val="cyan"/>
        </w:rPr>
        <w:t>regulatory powe</w:t>
      </w:r>
      <w:r w:rsidRPr="007E0A02">
        <w:rPr>
          <w:sz w:val="16"/>
          <w:highlight w:val="cyan"/>
        </w:rPr>
        <w:t>rs</w:t>
      </w:r>
      <w:r w:rsidRPr="00BC6775">
        <w:rPr>
          <w:sz w:val="16"/>
        </w:rPr>
        <w:t xml:space="preserve"> but little </w:t>
      </w:r>
      <w:proofErr w:type="gramStart"/>
      <w:r w:rsidRPr="00BC6775">
        <w:rPr>
          <w:sz w:val="16"/>
        </w:rPr>
        <w:t>few direct controls</w:t>
      </w:r>
      <w:proofErr w:type="gramEnd"/>
      <w:r w:rsidRPr="00BC6775">
        <w:rPr>
          <w:sz w:val="16"/>
        </w:rPr>
        <w:t xml:space="preserve"> to influence or steer supply in the private/commercial sector, other than in </w:t>
      </w:r>
      <w:proofErr w:type="gramStart"/>
      <w:r w:rsidRPr="00BC6775">
        <w:rPr>
          <w:sz w:val="16"/>
        </w:rPr>
        <w:t>an emergency situation</w:t>
      </w:r>
      <w:proofErr w:type="gramEnd"/>
      <w:r w:rsidRPr="00BC6775">
        <w:rPr>
          <w:sz w:val="16"/>
        </w:rPr>
        <w:t xml:space="preserve">. As </w:t>
      </w:r>
      <w:r w:rsidRPr="00BC6775">
        <w:rPr>
          <w:rStyle w:val="StyleUnderline"/>
        </w:rPr>
        <w:t xml:space="preserve">the </w:t>
      </w:r>
      <w:r w:rsidRPr="007E0A02">
        <w:rPr>
          <w:rStyle w:val="StyleUnderline"/>
          <w:highlight w:val="cyan"/>
        </w:rPr>
        <w:t>system seems to work efficiently</w:t>
      </w:r>
      <w:r w:rsidRPr="00BC6775">
        <w:rPr>
          <w:sz w:val="16"/>
        </w:rPr>
        <w:t xml:space="preserve">, there has been little incentive for national authorities to engage directly. Instead, </w:t>
      </w:r>
      <w:r w:rsidRPr="00BC6775">
        <w:rPr>
          <w:rStyle w:val="StyleUnderline"/>
        </w:rPr>
        <w:t>it has been left mainly to industry to resolve any supply shortfalls</w:t>
      </w:r>
      <w:r w:rsidRPr="00BC6775">
        <w:rPr>
          <w:sz w:val="16"/>
        </w:rPr>
        <w:t xml:space="preserve">. For </w:t>
      </w:r>
      <w:r w:rsidRPr="00BC6775">
        <w:rPr>
          <w:rStyle w:val="StyleUnderline"/>
        </w:rPr>
        <w:t>government, the focus has been on ensuring safety and quality levels of goods and services</w:t>
      </w:r>
      <w:r w:rsidRPr="00BC6775">
        <w:rPr>
          <w:sz w:val="16"/>
        </w:rPr>
        <w:t>, particularly of food and other consumables.</w:t>
      </w:r>
    </w:p>
    <w:p w14:paraId="4DB71A15" w14:textId="77777777" w:rsidR="00056FC9" w:rsidRPr="00BC6775" w:rsidRDefault="00056FC9" w:rsidP="00056FC9">
      <w:pPr>
        <w:rPr>
          <w:sz w:val="16"/>
        </w:rPr>
      </w:pPr>
      <w:r w:rsidRPr="00BC6775">
        <w:rPr>
          <w:sz w:val="16"/>
        </w:rPr>
        <w:t>The European Union (</w:t>
      </w:r>
      <w:r w:rsidRPr="007E0A02">
        <w:rPr>
          <w:rStyle w:val="StyleUnderline"/>
          <w:highlight w:val="cyan"/>
        </w:rPr>
        <w:t>EU) plays a very strong role</w:t>
      </w:r>
      <w:r w:rsidRPr="00BC6775">
        <w:rPr>
          <w:rStyle w:val="StyleUnderline"/>
        </w:rPr>
        <w:t xml:space="preserve"> in the public administration architecture for these sectors. EU directives and </w:t>
      </w:r>
      <w:r w:rsidRPr="007E0A02">
        <w:rPr>
          <w:rStyle w:val="StyleUnderline"/>
          <w:highlight w:val="cyan"/>
        </w:rPr>
        <w:t>regulation have substantially shaped</w:t>
      </w:r>
      <w:r w:rsidRPr="00BC6775">
        <w:rPr>
          <w:rStyle w:val="StyleUnderline"/>
        </w:rPr>
        <w:t xml:space="preserve"> the </w:t>
      </w:r>
      <w:r w:rsidRPr="007E0A02">
        <w:rPr>
          <w:rStyle w:val="StyleUnderline"/>
          <w:highlight w:val="cyan"/>
        </w:rPr>
        <w:t>planning</w:t>
      </w:r>
      <w:r w:rsidRPr="00BC6775">
        <w:rPr>
          <w:rStyle w:val="StyleUnderline"/>
        </w:rPr>
        <w:t xml:space="preserve"> by its member states, as well as by the commercial sector. </w:t>
      </w:r>
      <w:r w:rsidRPr="007E0A02">
        <w:rPr>
          <w:rStyle w:val="StyleUnderline"/>
          <w:highlight w:val="cyan"/>
        </w:rPr>
        <w:t>Contingency planning</w:t>
      </w:r>
      <w:r w:rsidRPr="00BC6775">
        <w:rPr>
          <w:rStyle w:val="StyleUnderline"/>
        </w:rPr>
        <w:t xml:space="preserve">, which seeks to ensure the functioning and maintenance of operations, has </w:t>
      </w:r>
      <w:r w:rsidRPr="007E0A02">
        <w:rPr>
          <w:rStyle w:val="StyleUnderline"/>
          <w:highlight w:val="cyan"/>
        </w:rPr>
        <w:t>focused predominantly on the ability to deal with the most probable disruptive incidents</w:t>
      </w:r>
      <w:r w:rsidRPr="00BC6775">
        <w:rPr>
          <w:rStyle w:val="StyleUnderline"/>
        </w:rPr>
        <w:t xml:space="preserve"> in the short term. The </w:t>
      </w:r>
      <w:r w:rsidRPr="007E0A02">
        <w:rPr>
          <w:rStyle w:val="StyleUnderline"/>
          <w:highlight w:val="cyan"/>
        </w:rPr>
        <w:t>commercial sector</w:t>
      </w:r>
      <w:r w:rsidRPr="00BC6775">
        <w:rPr>
          <w:rStyle w:val="StyleUnderline"/>
        </w:rPr>
        <w:t xml:space="preserve"> has mainly </w:t>
      </w:r>
      <w:r w:rsidRPr="007E0A02">
        <w:rPr>
          <w:rStyle w:val="StyleUnderline"/>
          <w:highlight w:val="cyan"/>
        </w:rPr>
        <w:t xml:space="preserve">focused on </w:t>
      </w:r>
      <w:proofErr w:type="spellStart"/>
      <w:r w:rsidRPr="007E0A02">
        <w:rPr>
          <w:rStyle w:val="StyleUnderline"/>
          <w:highlight w:val="cyan"/>
        </w:rPr>
        <w:t>minimising</w:t>
      </w:r>
      <w:proofErr w:type="spellEnd"/>
      <w:r w:rsidRPr="00BC6775">
        <w:rPr>
          <w:rStyle w:val="StyleUnderline"/>
        </w:rPr>
        <w:t xml:space="preserve"> their own </w:t>
      </w:r>
      <w:r w:rsidRPr="007E0A02">
        <w:rPr>
          <w:rStyle w:val="StyleUnderline"/>
          <w:highlight w:val="cyan"/>
        </w:rPr>
        <w:t>costs</w:t>
      </w:r>
      <w:r w:rsidRPr="00BC6775">
        <w:rPr>
          <w:rStyle w:val="StyleUnderline"/>
        </w:rPr>
        <w:t xml:space="preserve"> given such a disruption, </w:t>
      </w:r>
      <w:r w:rsidRPr="007E0A02">
        <w:rPr>
          <w:rStyle w:val="StyleUnderline"/>
          <w:highlight w:val="cyan"/>
        </w:rPr>
        <w:t>rather than preparing</w:t>
      </w:r>
      <w:r w:rsidRPr="00BC6775">
        <w:rPr>
          <w:rStyle w:val="StyleUnderline"/>
        </w:rPr>
        <w:t xml:space="preserve"> for larger-scale </w:t>
      </w:r>
      <w:r w:rsidRPr="007E0A02">
        <w:rPr>
          <w:rStyle w:val="StyleUnderline"/>
          <w:highlight w:val="cyan"/>
        </w:rPr>
        <w:t>contingencies</w:t>
      </w:r>
      <w:r w:rsidRPr="00BC6775">
        <w:rPr>
          <w:rStyle w:val="StyleUnderline"/>
        </w:rPr>
        <w:t xml:space="preserve"> with cascading effects across sectors and society itself</w:t>
      </w:r>
      <w:r w:rsidRPr="00BC6775">
        <w:rPr>
          <w:sz w:val="16"/>
        </w:rPr>
        <w:t>.</w:t>
      </w:r>
    </w:p>
    <w:p w14:paraId="71F2FEE7" w14:textId="77777777" w:rsidR="00056FC9" w:rsidRPr="00056FC9" w:rsidRDefault="00056FC9" w:rsidP="00056FC9"/>
    <w:p w14:paraId="2941E75B" w14:textId="32CB9FD8" w:rsidR="0051720F" w:rsidRDefault="0051720F" w:rsidP="0051720F">
      <w:pPr>
        <w:pStyle w:val="Heading2"/>
      </w:pPr>
      <w:r>
        <w:t>Democracy</w:t>
      </w:r>
    </w:p>
    <w:p w14:paraId="60555218" w14:textId="77777777" w:rsidR="0051720F" w:rsidRDefault="0051720F" w:rsidP="0051720F">
      <w:pPr>
        <w:pStyle w:val="Heading3"/>
      </w:pPr>
      <w:r>
        <w:t>1NC --- Democracy --- League of Democracies</w:t>
      </w:r>
    </w:p>
    <w:p w14:paraId="443B39DC" w14:textId="77777777" w:rsidR="0051720F" w:rsidRPr="00BC6775" w:rsidRDefault="0051720F" w:rsidP="0051720F">
      <w:pPr>
        <w:pStyle w:val="Heading4"/>
        <w:rPr>
          <w:rFonts w:cs="Calibri"/>
        </w:rPr>
      </w:pPr>
      <w:r w:rsidRPr="00BC6775">
        <w:rPr>
          <w:rFonts w:cs="Calibri"/>
        </w:rPr>
        <w:t xml:space="preserve">---- establish a League of Democracies </w:t>
      </w:r>
    </w:p>
    <w:p w14:paraId="2F279047" w14:textId="77777777" w:rsidR="0051720F" w:rsidRPr="00BC6775" w:rsidRDefault="0051720F" w:rsidP="0051720F">
      <w:pPr>
        <w:pStyle w:val="Heading4"/>
        <w:rPr>
          <w:rFonts w:cs="Calibri"/>
        </w:rPr>
      </w:pPr>
      <w:r w:rsidRPr="00BC6775">
        <w:rPr>
          <w:rFonts w:cs="Calibri"/>
        </w:rPr>
        <w:t>League of Democracies solves</w:t>
      </w:r>
    </w:p>
    <w:p w14:paraId="1BD6C817" w14:textId="77777777" w:rsidR="0051720F" w:rsidRPr="00BC6775" w:rsidRDefault="0051720F" w:rsidP="0051720F">
      <w:r w:rsidRPr="00BC6775">
        <w:rPr>
          <w:rStyle w:val="Style13ptBold"/>
        </w:rPr>
        <w:t>Patrick 23</w:t>
      </w:r>
      <w:r w:rsidRPr="00BC6775">
        <w:t xml:space="preserve"> (Stewart Patrick is senior fellow and director of the Global Order and Institutions Program at the Carnegie Endowment for International Peace. His primary areas of research focus are the shifting foundations of world order, the future of American internationalism, and the requirements for effective multilateral cooperation on transnational challenges, 1/23/23, “Four Contending U.S. Approaches to Multilateralism”, https://carnegieendowment.org/2023/01/23/four-contending-u.s.-approaches-to-multilateralism-pub-88852)</w:t>
      </w:r>
    </w:p>
    <w:p w14:paraId="19C6DB19" w14:textId="77777777" w:rsidR="0051720F" w:rsidRPr="00BC6775" w:rsidRDefault="0051720F" w:rsidP="0051720F">
      <w:pPr>
        <w:rPr>
          <w:sz w:val="16"/>
        </w:rPr>
      </w:pPr>
      <w:r w:rsidRPr="00BC6775">
        <w:rPr>
          <w:sz w:val="16"/>
        </w:rPr>
        <w:t xml:space="preserve">The </w:t>
      </w:r>
      <w:r w:rsidRPr="00BC6775">
        <w:rPr>
          <w:u w:val="single"/>
        </w:rPr>
        <w:t>club approach to multilateralism posits that the most promising foundation for global order</w:t>
      </w:r>
      <w:r w:rsidRPr="00BC6775">
        <w:rPr>
          <w:sz w:val="16"/>
        </w:rPr>
        <w:t xml:space="preserve"> and cooperation is not UN universalism but a </w:t>
      </w:r>
      <w:r w:rsidRPr="00BC6775">
        <w:rPr>
          <w:u w:val="single"/>
        </w:rPr>
        <w:t>league of advanced market democracies committed to an open, liberal, and rules-based international system</w:t>
      </w:r>
      <w:r w:rsidRPr="00BC6775">
        <w:rPr>
          <w:sz w:val="16"/>
        </w:rPr>
        <w:t xml:space="preserve">. It </w:t>
      </w:r>
      <w:r w:rsidRPr="00BC6775">
        <w:rPr>
          <w:u w:val="single"/>
        </w:rPr>
        <w:t>assumes that established democracies constitute a distinctive “security community” dedicated to shared political and economic principles</w:t>
      </w:r>
      <w:r w:rsidRPr="00BC6775">
        <w:rPr>
          <w:sz w:val="16"/>
        </w:rPr>
        <w:t xml:space="preserve">—namely, </w:t>
      </w:r>
      <w:r w:rsidRPr="00BC6775">
        <w:rPr>
          <w:u w:val="single"/>
        </w:rPr>
        <w:t>support for representative and accountable governance, open markets, and the rule of law at home and abroad—and among whom armed conflict has become inconceiva</w:t>
      </w:r>
      <w:r w:rsidRPr="00BC6775">
        <w:rPr>
          <w:sz w:val="16"/>
        </w:rPr>
        <w:t xml:space="preserve">ble.34 Such collective identity commitments encourage these countries to define their national interests and policy preferences similarly, narrowing the range of potential disputes and increasing the prospect that any disagreements that do arise are resolved through diplomatic consultation and mutual adjustment. </w:t>
      </w:r>
      <w:r w:rsidRPr="00BC6775">
        <w:rPr>
          <w:u w:val="single"/>
        </w:rPr>
        <w:t>Grounded in liberal internationalism, the club approach promises to advance both the material ends and aspirational purposes of its democratic members.</w:t>
      </w:r>
      <w:r w:rsidRPr="00BC6775">
        <w:rPr>
          <w:sz w:val="16"/>
        </w:rPr>
        <w:t xml:space="preserve"> The heyday of the club approach was during the Cold War, when the United States sought to consolidate an alliance of like-minded democracies as the core of its grand strategy to contain the Soviet Union. This was not the orientation the Roosevelt administration had anticipated during World War II. Indeed, U.S. postwar planners laid the groundwork for a new structure of international peace and security based on the UN, complemented by new multilateral bodies to manage the world economy, including the World Bank, the International Monetary Fund (IMF), and an envisioned international trade organization.35 To be sure, Roosevelt did not envision a pure system of collective security; he understood that the victor powers must jointly guarantee the postwar order. Still, he expressed confidence that the creation of the UN would “spell an end to the system of unilateral action, the exclusive alliances, the spheres of influence, the balances of power and all the other expedients that have been tried for centuries—and have always failed.”36 Unfortunately, the Soviet Union found this universalist vision—and the priority it accorded self-determination over spheres of influence—deeply threatening. As Moscow tightened its grip over Eastern Europe, the United States deferred its “one world” dreams to build a narrower “free world” community capable of deterring Soviet aggression and subversion. Roosevelt’s successor, Harry S. Truman, signaled this dramatic reorientation in U.S. grand strategy seventy-six years ago, in response to perceived Soviet designs in the eastern Mediterranean, Moscow’s hardening of control in Eastern Europe, and communist efforts to seize power in war-ravaged European democracies. Enunciating the doctrine that would bear his name, Truman committed the United States to a sweeping new global mission: “to support free peoples who are resisting attempted subjugation by armed minorities or by outside pressures.”37 </w:t>
      </w:r>
      <w:r w:rsidRPr="00BC6775">
        <w:rPr>
          <w:u w:val="single"/>
        </w:rPr>
        <w:t xml:space="preserve">The United States bolstered Western Europe economically, politically, and, with the creation of the North Atlantic Treaty Organization (NATO) in 1949, militarily. </w:t>
      </w:r>
      <w:r w:rsidRPr="00BC6775">
        <w:rPr>
          <w:sz w:val="16"/>
        </w:rPr>
        <w:t xml:space="preserve">Of course, actual U.S. Cold War policy often fell far short of these high-minded ideals, particularly in the (post)colonial and developing worlds, where the United States repeatedly aligned with right-wing despots who proved their anticommunist bona fides.38 As the Manichean logic of containment took hold, the so-called free world came to include many countries where actual freedom was in short supply. Despite this hypocrisy, successive U.S. administrations continued to treat solidarity among market democracies as the core of U.S. grand strategy. When the bipolar confrontation suddenly ended, </w:t>
      </w:r>
      <w:r w:rsidRPr="00BC6775">
        <w:rPr>
          <w:u w:val="single"/>
        </w:rPr>
        <w:t>many in the U.S. foreign policy establishment dreamed that this community would expand gradually to encompass the entire world</w:t>
      </w:r>
      <w:r w:rsidRPr="00BC6775">
        <w:rPr>
          <w:sz w:val="16"/>
        </w:rPr>
        <w:t xml:space="preserve">.39 In 2000, then U.S. secretary of state Madeleine Albright and Polish foreign minister </w:t>
      </w:r>
      <w:proofErr w:type="spellStart"/>
      <w:r w:rsidRPr="00BC6775">
        <w:rPr>
          <w:sz w:val="16"/>
        </w:rPr>
        <w:t>Bronisaw</w:t>
      </w:r>
      <w:proofErr w:type="spellEnd"/>
      <w:r w:rsidRPr="00BC6775">
        <w:rPr>
          <w:sz w:val="16"/>
        </w:rPr>
        <w:t xml:space="preserve"> Geremek cosponsored a ministerial conference in Warsaw where delegations from 106 nations signed the Warsaw Declaration, titled “Towards a Community of Democracies,” pledging cooperation in advancing democratic governance within their own countries and helping consolidate fragile transitions from authoritarian or totalitarian rule.40 These visions of a democratic renaissance have since been dashed by a combination of resurgent geopolitical rivalry pitting China and Russia against the West, the retreat of democracy in many other parts of the world, and the erosion of democratic norms within the United States itself. For proponents of the club approach to international order, however, these trends merely warrant a doubling down on the ties that bind established democracies. In the July/August 2022 issue of Foreign Affairs, foreign policy experts Ivo Daalder and James Lindsay assert that unifying the world’s community of advanced democracies is the only way to rebuild an international system based on “the rule of law rather than the law of the jungle.”41 This is not a new argument—Daalder and Lindsay have been making it since at least 2004.42 In 2008, the U.S. State Department policy planning staff proposed establishing a strategic dialogue among ten leading democracies.43 The vision of a league of democracies goes even further back, however. It draws on the late eighteenth-century writings of Immanuel Kant, who saw a confederation of liberal republics as one precondition for “perpetual peace,” as well as on the thinking of U.S. president Woodrow Wilson, who was convinced that enduring international stability after World War I would require a majority of nations (especially great powers) to be democracies.44 According to its current champions, a </w:t>
      </w:r>
      <w:r w:rsidRPr="00BC6775">
        <w:rPr>
          <w:u w:val="single"/>
        </w:rPr>
        <w:t>league of democracies offers open societies the best chance to defend themselves against authoritarian and totalitarian antagonists and to reinforce rules of international conduct conducive to an open wor</w:t>
      </w:r>
      <w:r w:rsidRPr="00BC6775">
        <w:rPr>
          <w:sz w:val="16"/>
        </w:rPr>
        <w:t xml:space="preserve">ld. In A World Safe for Democracy: Liberal Internationalism and the Crises of Global Order, Princeton political theorist G. John Ikenberry posits that the </w:t>
      </w:r>
      <w:r w:rsidRPr="00BC6775">
        <w:rPr>
          <w:u w:val="single"/>
        </w:rPr>
        <w:t>fate of the liberal international order depends on whether democracies stand together or apart in confronting their common security, political, and economic dilemmas</w:t>
      </w:r>
      <w:r w:rsidRPr="00BC6775">
        <w:rPr>
          <w:sz w:val="16"/>
        </w:rPr>
        <w:t xml:space="preserve">.45 Among U.S. think tanks, the Atlantic Council houses the most vocal supporters of the club approach, expressed through the creation in 2018 of the Democratic Order Task Force. The next year, that body published the “Declaration of Principles for Freedom, Prosperity, and Peace.” Its </w:t>
      </w:r>
      <w:r w:rsidRPr="00BC6775">
        <w:rPr>
          <w:u w:val="single"/>
        </w:rPr>
        <w:t>seven pillars included the right of all peoples to freedom and justice; democracy and self-determination; peace and security from aggression, terrorism, and weapons of mass destruction; free markets and equal opportunity; an open and healthy planet; external assistance against oppression; and collective action to safeguard these rights.46</w:t>
      </w:r>
      <w:r w:rsidRPr="00BC6775">
        <w:rPr>
          <w:sz w:val="16"/>
        </w:rPr>
        <w:t xml:space="preserve"> Subsequently, two Atlantic Council scholars, Ash Jain and Matthew </w:t>
      </w:r>
      <w:proofErr w:type="spellStart"/>
      <w:r w:rsidRPr="00BC6775">
        <w:rPr>
          <w:sz w:val="16"/>
        </w:rPr>
        <w:t>Kroenig</w:t>
      </w:r>
      <w:proofErr w:type="spellEnd"/>
      <w:r w:rsidRPr="00BC6775">
        <w:rPr>
          <w:sz w:val="16"/>
        </w:rPr>
        <w:t xml:space="preserve">, </w:t>
      </w:r>
      <w:r w:rsidRPr="00BC6775">
        <w:rPr>
          <w:u w:val="single"/>
        </w:rPr>
        <w:t>proposed creating “a formal Democracies Ten</w:t>
      </w:r>
      <w:r w:rsidRPr="00BC6775">
        <w:rPr>
          <w:sz w:val="16"/>
        </w:rPr>
        <w:t xml:space="preserve">” (or D-10) </w:t>
      </w:r>
      <w:r w:rsidRPr="00BC6775">
        <w:rPr>
          <w:u w:val="single"/>
        </w:rPr>
        <w:t>by enlarging the current G7</w:t>
      </w:r>
      <w:r w:rsidRPr="00BC6775">
        <w:rPr>
          <w:sz w:val="16"/>
        </w:rPr>
        <w:t xml:space="preserve"> (Canada, France, Germany, Italy, Japan, the United Kingdom, and the United States) to include Australia, South Korea, and the European Union (EU, which already participates in the G7 process). The </w:t>
      </w:r>
      <w:r w:rsidRPr="00BC6775">
        <w:rPr>
          <w:u w:val="single"/>
        </w:rPr>
        <w:t>resulting body would serve as a steering committee “aimed at fostering strategic alignment and coordinated action among a group of like-minded, influential democracies to advance a rules-based democratic order</w:t>
      </w:r>
      <w:r w:rsidRPr="00BC6775">
        <w:rPr>
          <w:sz w:val="16"/>
        </w:rPr>
        <w:t xml:space="preserve">.” The authors held out the </w:t>
      </w:r>
      <w:r w:rsidRPr="00BC6775">
        <w:rPr>
          <w:u w:val="single"/>
        </w:rPr>
        <w:t>possibility that this club could open its doors to other major democracies that are both “strategically likeminded” and demonstrate a “capacity for global influenc</w:t>
      </w:r>
      <w:r w:rsidRPr="00BC6775">
        <w:rPr>
          <w:sz w:val="16"/>
        </w:rPr>
        <w:t xml:space="preserve">e.”47 Potential candidates could even include developing countries like Brazil, India, and South Africa, provided that “concerns over like-mindedness”—not least in their attitudes toward China and Russia—“can be overcome.”48 Well before Russia’s invasion of Ukraine, Biden had signaled his own affinity with the club approach. After just two months in office, he proclaimed the “battle between the utility of democracies . . . and autocracies” to be the defining struggle of the twenty-first century.49 A key factor behind this stance was growing alarm in Washington over the perceived failure of the United States’ decades-long, bipartisan effort to persuade Beijing to behave as a “responsible stakeholder.”50 Biden pledged to revive Western solidarity as a bulwark against Chinese and Russian efforts to subvert free societies and upend the rules-based international order. Indeed, this became a leitmotif of the G7, NATO, and U.S.-EU summits in June 2021.51 The U.S. president and UK prime minister Boris Johnson underscored this message by releasing a so-called New Atlantic Charter, modeled after the original that Roosevelt and Winston Churchill had issued in August 1941 shortly before the U.S. entry into World War II.52 Biden warmed to this theme in his first UNGA speech in September 2021. “We stand . . . at an inflection point in history,” he declared. “The future will belong to those who give their people the ability to breathe free, not those who seek to suffocate their people with an iron hand.”53 This same conviction informed the administration’s Summit for Democracy in December 2021, intended to rally and enhance the resilience of free societies confronting a slew of internal and external threats.54 Adversaries reinforced Biden’s gravitation to the club model. In early February 2022, Chinese Premier Xi Jinping and Russian President Vladimir Putin announced a bilateral partnership with “no limits”—a club of their own, in effect, intended to make the world safe for autocracy. Their global vision was deeply at odds with the U.S. notion of an open, liberal, rule-bound international system.55 Not three weeks later, Russia invaded Ukraine. The conflict, pitting an authoritarian aggressor against an (admittedly imperfect) democracy, confirmed Biden’s conviction that the globe was splitting into two blocs, much as Soviet aggression and U.S. responses to it had done three quarters of a century before.56 Speaking in Warsaw soon after, the president framed Ukraine as part of a larger “battle between democracy and autocracy, between liberty and repression, between a rules-based order and one governed by brute force.”57 The Russian invasion indeed galvanized the community of advanced market democracies, reinvigorating a transatlantic alliance that French President Emmanuel Macron had pronounced “brain dead” only three years earlier.58 Putin’s brazen effort to subjugate Ukraine reminded the citizens of free societies of the foundational values underpinning their security community—and how much they could lose if they allowed Russian aggression to go unchecked and unpunished. Over the ensuing year, the Biden administration has led a unified Western response to Russian aggression, coordinating the stances of other democracies, keeping NATO’s thirty members united in resisting Russian demands and intimidation, orchestrating punishing economic sanctions, supporting the forward deployment of allied troops, and engineering the alliance’s imminent enlargement to add Sweden and Finland. To Daalder and Lindsay, the </w:t>
      </w:r>
      <w:r w:rsidRPr="00BC6775">
        <w:rPr>
          <w:u w:val="single"/>
        </w:rPr>
        <w:t>Ukraine war reaffirms the imperative of consolidating the free world’s democratic core. Like</w:t>
      </w:r>
      <w:r w:rsidRPr="00BC6775">
        <w:rPr>
          <w:sz w:val="16"/>
        </w:rPr>
        <w:t xml:space="preserve"> Jain and </w:t>
      </w:r>
      <w:proofErr w:type="spellStart"/>
      <w:r w:rsidRPr="00BC6775">
        <w:rPr>
          <w:sz w:val="16"/>
        </w:rPr>
        <w:t>Kroenig</w:t>
      </w:r>
      <w:proofErr w:type="spellEnd"/>
      <w:r w:rsidRPr="00BC6775">
        <w:rPr>
          <w:sz w:val="16"/>
        </w:rPr>
        <w:t xml:space="preserve">, they </w:t>
      </w:r>
      <w:r w:rsidRPr="00BC6775">
        <w:rPr>
          <w:u w:val="single"/>
        </w:rPr>
        <w:t>propose expanding the G7</w:t>
      </w:r>
      <w:r w:rsidRPr="00BC6775">
        <w:rPr>
          <w:sz w:val="16"/>
        </w:rPr>
        <w:t xml:space="preserve">, but with a couple of tweaks: tiny New Zealand (population 5 million) would also </w:t>
      </w:r>
      <w:proofErr w:type="gramStart"/>
      <w:r w:rsidRPr="00BC6775">
        <w:rPr>
          <w:sz w:val="16"/>
        </w:rPr>
        <w:t>join</w:t>
      </w:r>
      <w:proofErr w:type="gramEnd"/>
      <w:r w:rsidRPr="00BC6775">
        <w:rPr>
          <w:sz w:val="16"/>
        </w:rPr>
        <w:t xml:space="preserve"> and, of greater significance, NATO would gain “a seat at the table for all security-related discussions.” This notional </w:t>
      </w:r>
      <w:r w:rsidRPr="00BC6775">
        <w:rPr>
          <w:u w:val="single"/>
        </w:rPr>
        <w:t>“G-12</w:t>
      </w:r>
      <w:r w:rsidRPr="00BC6775">
        <w:rPr>
          <w:sz w:val="16"/>
        </w:rPr>
        <w:t>”— encompassing nearly one billion people and accounting for more than 60 percent of global gross domestic product and military spending—</w:t>
      </w:r>
      <w:r w:rsidRPr="00BC6775">
        <w:rPr>
          <w:u w:val="single"/>
        </w:rPr>
        <w:t>would promote ongoing policy coordination across a range of foreign, security, economic, and global spheres, from resisting Russian and Chinese aggression to combating climate change, preparing for pandemics, halting nuclear proliferation, and harmonizing approaches to trade and investment.</w:t>
      </w:r>
      <w:r w:rsidRPr="00BC6775">
        <w:rPr>
          <w:sz w:val="16"/>
        </w:rPr>
        <w:t xml:space="preserve"> “</w:t>
      </w:r>
      <w:r w:rsidRPr="00BC6775">
        <w:rPr>
          <w:u w:val="single"/>
        </w:rPr>
        <w:t>Establishing a G-12,” the authors declare, “is the last best hope to reinvigorate the rules-based order.</w:t>
      </w:r>
      <w:r w:rsidRPr="00BC6775">
        <w:rPr>
          <w:sz w:val="16"/>
        </w:rPr>
        <w:t>”59</w:t>
      </w:r>
    </w:p>
    <w:p w14:paraId="7CCFFF28" w14:textId="77777777" w:rsidR="0051720F" w:rsidRPr="0051720F" w:rsidRDefault="0051720F" w:rsidP="0051720F"/>
    <w:p w14:paraId="527CA0C2" w14:textId="77777777" w:rsidR="0051720F" w:rsidRDefault="0051720F" w:rsidP="0051720F">
      <w:pPr>
        <w:pStyle w:val="Heading3"/>
      </w:pPr>
      <w:r>
        <w:t>2NC --- Democracy --- League of Democracies</w:t>
      </w:r>
    </w:p>
    <w:p w14:paraId="12301CCE" w14:textId="77777777" w:rsidR="0051720F" w:rsidRPr="00BC6775" w:rsidRDefault="0051720F" w:rsidP="0051720F">
      <w:pPr>
        <w:pStyle w:val="Heading4"/>
        <w:rPr>
          <w:rFonts w:cs="Calibri"/>
        </w:rPr>
      </w:pPr>
      <w:r w:rsidRPr="00BC6775">
        <w:rPr>
          <w:rFonts w:cs="Calibri"/>
          <w:color w:val="000000"/>
          <w:szCs w:val="26"/>
        </w:rPr>
        <w:t>The impact’s extinction---only a new league of democracies solves</w:t>
      </w:r>
    </w:p>
    <w:p w14:paraId="5ACDB4A5" w14:textId="77777777" w:rsidR="0051720F" w:rsidRPr="00BC6775" w:rsidRDefault="0051720F" w:rsidP="0051720F">
      <w:pPr>
        <w:pStyle w:val="NormalWeb"/>
        <w:spacing w:before="0" w:beforeAutospacing="0" w:after="120" w:afterAutospacing="0"/>
        <w:rPr>
          <w:rFonts w:ascii="Calibri" w:hAnsi="Calibri" w:cs="Calibri"/>
        </w:rPr>
      </w:pPr>
      <w:r w:rsidRPr="00BC6775">
        <w:rPr>
          <w:rFonts w:ascii="Calibri" w:hAnsi="Calibri" w:cs="Calibri"/>
          <w:color w:val="000000"/>
        </w:rPr>
        <w:t xml:space="preserve">Ash </w:t>
      </w:r>
      <w:r w:rsidRPr="00BC6775">
        <w:rPr>
          <w:rFonts w:ascii="Calibri" w:hAnsi="Calibri" w:cs="Calibri"/>
          <w:b/>
          <w:bCs/>
          <w:color w:val="000000"/>
          <w:sz w:val="26"/>
          <w:szCs w:val="26"/>
        </w:rPr>
        <w:t>Jain 21</w:t>
      </w:r>
      <w:r w:rsidRPr="00BC6775">
        <w:rPr>
          <w:rFonts w:ascii="Calibri" w:hAnsi="Calibri" w:cs="Calibri"/>
          <w:color w:val="000000"/>
        </w:rPr>
        <w:t xml:space="preserve">, Director for Democratic Order with the Scowcroft Center for Strategy and Security, oversees the Atlantic Council’s Democratic Order Initiative and D-10 Strategy Forum; Matthew </w:t>
      </w:r>
      <w:proofErr w:type="spellStart"/>
      <w:r w:rsidRPr="00BC6775">
        <w:rPr>
          <w:rFonts w:ascii="Calibri" w:hAnsi="Calibri" w:cs="Calibri"/>
          <w:color w:val="000000"/>
        </w:rPr>
        <w:t>Kroenig</w:t>
      </w:r>
      <w:proofErr w:type="spellEnd"/>
      <w:r w:rsidRPr="00BC6775">
        <w:rPr>
          <w:rFonts w:ascii="Calibri" w:hAnsi="Calibri" w:cs="Calibri"/>
          <w:color w:val="000000"/>
        </w:rPr>
        <w:t>, deputy director for strategy in the Scowcroft Center for Strategy and Security and director of the Global Strategy Initiative and associate professor of government and foreign service at Georgetown University; and Jonas Parello-Plesner, Executive Director of the Alliance of Democracies Foundation, December 2021, “AN ALLIANCE OF DEMOCRACIES: From Concept to Reality in an Era of Strategic Competition,” /</w:t>
      </w:r>
      <w:proofErr w:type="spellStart"/>
      <w:r w:rsidRPr="00BC6775">
        <w:rPr>
          <w:rFonts w:ascii="Calibri" w:hAnsi="Calibri" w:cs="Calibri"/>
          <w:color w:val="000000"/>
        </w:rPr>
        <w:t>jpb</w:t>
      </w:r>
      <w:proofErr w:type="spellEnd"/>
    </w:p>
    <w:p w14:paraId="2098056B" w14:textId="77777777" w:rsidR="0051720F" w:rsidRPr="00BC6775" w:rsidRDefault="0051720F" w:rsidP="0051720F">
      <w:pPr>
        <w:pStyle w:val="NormalWeb"/>
        <w:spacing w:before="0" w:beforeAutospacing="0" w:after="160" w:afterAutospacing="0"/>
        <w:rPr>
          <w:rFonts w:ascii="Calibri" w:hAnsi="Calibri" w:cs="Calibri"/>
        </w:rPr>
      </w:pPr>
      <w:r w:rsidRPr="00BC6775">
        <w:rPr>
          <w:rFonts w:ascii="Calibri" w:hAnsi="Calibri" w:cs="Calibri"/>
          <w:color w:val="000000"/>
          <w:u w:val="single"/>
        </w:rPr>
        <w:t>A</w:t>
      </w:r>
      <w:r w:rsidRPr="00BC6775">
        <w:rPr>
          <w:rFonts w:ascii="Calibri" w:hAnsi="Calibri" w:cs="Calibri"/>
          <w:color w:val="000000"/>
        </w:rPr>
        <w:t xml:space="preserve"> </w:t>
      </w:r>
      <w:r w:rsidRPr="00BC6775">
        <w:rPr>
          <w:rFonts w:ascii="Calibri" w:hAnsi="Calibri" w:cs="Calibri"/>
          <w:b/>
          <w:bCs/>
          <w:color w:val="000000"/>
          <w:u w:val="single"/>
        </w:rPr>
        <w:t>host of</w:t>
      </w:r>
      <w:r w:rsidRPr="00BC6775">
        <w:rPr>
          <w:rFonts w:ascii="Calibri" w:hAnsi="Calibri" w:cs="Calibri"/>
          <w:color w:val="000000"/>
        </w:rPr>
        <w:t xml:space="preserve"> other </w:t>
      </w:r>
      <w:r w:rsidRPr="00BC6775">
        <w:rPr>
          <w:rFonts w:ascii="Calibri" w:hAnsi="Calibri" w:cs="Calibri"/>
          <w:b/>
          <w:bCs/>
          <w:color w:val="000000"/>
          <w:u w:val="single"/>
        </w:rPr>
        <w:t>challenges</w:t>
      </w:r>
      <w:r w:rsidRPr="00BC6775">
        <w:rPr>
          <w:rFonts w:ascii="Calibri" w:hAnsi="Calibri" w:cs="Calibri"/>
          <w:color w:val="000000"/>
        </w:rPr>
        <w:t xml:space="preserve"> </w:t>
      </w:r>
      <w:r w:rsidRPr="00BC6775">
        <w:rPr>
          <w:rFonts w:ascii="Calibri" w:hAnsi="Calibri" w:cs="Calibri"/>
          <w:color w:val="000000"/>
          <w:u w:val="single"/>
        </w:rPr>
        <w:t>are</w:t>
      </w:r>
      <w:r w:rsidRPr="00BC6775">
        <w:rPr>
          <w:rFonts w:ascii="Calibri" w:hAnsi="Calibri" w:cs="Calibri"/>
          <w:color w:val="000000"/>
        </w:rPr>
        <w:t xml:space="preserve"> </w:t>
      </w:r>
      <w:r w:rsidRPr="00BC6775">
        <w:rPr>
          <w:rFonts w:ascii="Calibri" w:hAnsi="Calibri" w:cs="Calibri"/>
          <w:color w:val="000000"/>
          <w:u w:val="single"/>
        </w:rPr>
        <w:t>threatening</w:t>
      </w:r>
      <w:r w:rsidRPr="00BC6775">
        <w:rPr>
          <w:rFonts w:ascii="Calibri" w:hAnsi="Calibri" w:cs="Calibri"/>
          <w:color w:val="000000"/>
        </w:rPr>
        <w:t xml:space="preserve"> </w:t>
      </w:r>
      <w:r w:rsidRPr="00BC6775">
        <w:rPr>
          <w:rFonts w:ascii="Calibri" w:hAnsi="Calibri" w:cs="Calibri"/>
          <w:color w:val="000000"/>
          <w:u w:val="single"/>
        </w:rPr>
        <w:t>the</w:t>
      </w:r>
      <w:r w:rsidRPr="00BC6775">
        <w:rPr>
          <w:rFonts w:ascii="Calibri" w:hAnsi="Calibri" w:cs="Calibri"/>
          <w:color w:val="000000"/>
        </w:rPr>
        <w:t xml:space="preserve"> </w:t>
      </w:r>
      <w:r w:rsidRPr="00BC6775">
        <w:rPr>
          <w:rFonts w:ascii="Calibri" w:hAnsi="Calibri" w:cs="Calibri"/>
          <w:color w:val="000000"/>
          <w:u w:val="single"/>
        </w:rPr>
        <w:t>stability</w:t>
      </w:r>
      <w:r w:rsidRPr="00BC6775">
        <w:rPr>
          <w:rFonts w:ascii="Calibri" w:hAnsi="Calibri" w:cs="Calibri"/>
          <w:color w:val="000000"/>
        </w:rPr>
        <w:t xml:space="preserve"> </w:t>
      </w:r>
      <w:r w:rsidRPr="00BC6775">
        <w:rPr>
          <w:rFonts w:ascii="Calibri" w:hAnsi="Calibri" w:cs="Calibri"/>
          <w:color w:val="000000"/>
          <w:u w:val="single"/>
        </w:rPr>
        <w:t>and success of</w:t>
      </w:r>
      <w:r w:rsidRPr="00BC6775">
        <w:rPr>
          <w:rFonts w:ascii="Calibri" w:hAnsi="Calibri" w:cs="Calibri"/>
          <w:color w:val="000000"/>
        </w:rPr>
        <w:t xml:space="preserve"> </w:t>
      </w:r>
      <w:r w:rsidRPr="00BC6775">
        <w:rPr>
          <w:rFonts w:ascii="Calibri" w:hAnsi="Calibri" w:cs="Calibri"/>
          <w:color w:val="000000"/>
          <w:u w:val="single"/>
        </w:rPr>
        <w:t>the rules-based</w:t>
      </w:r>
      <w:r w:rsidRPr="00BC6775">
        <w:rPr>
          <w:rFonts w:ascii="Calibri" w:hAnsi="Calibri" w:cs="Calibri"/>
          <w:color w:val="000000"/>
        </w:rPr>
        <w:t xml:space="preserve"> </w:t>
      </w:r>
      <w:r w:rsidRPr="00BC6775">
        <w:rPr>
          <w:rFonts w:ascii="Calibri" w:hAnsi="Calibri" w:cs="Calibri"/>
          <w:color w:val="000000"/>
          <w:u w:val="single"/>
        </w:rPr>
        <w:t>democratic</w:t>
      </w:r>
      <w:r w:rsidRPr="00BC6775">
        <w:rPr>
          <w:rFonts w:ascii="Calibri" w:hAnsi="Calibri" w:cs="Calibri"/>
          <w:color w:val="000000"/>
        </w:rPr>
        <w:t xml:space="preserve"> </w:t>
      </w:r>
      <w:r w:rsidRPr="00BC6775">
        <w:rPr>
          <w:rFonts w:ascii="Calibri" w:hAnsi="Calibri" w:cs="Calibri"/>
          <w:color w:val="000000"/>
          <w:u w:val="single"/>
        </w:rPr>
        <w:t>order</w:t>
      </w:r>
      <w:r w:rsidRPr="00BC6775">
        <w:rPr>
          <w:rFonts w:ascii="Calibri" w:hAnsi="Calibri" w:cs="Calibri"/>
          <w:color w:val="000000"/>
        </w:rPr>
        <w:t xml:space="preserve">, many of which are </w:t>
      </w:r>
      <w:r w:rsidRPr="00BC6775">
        <w:rPr>
          <w:rFonts w:ascii="Calibri" w:hAnsi="Calibri" w:cs="Calibri"/>
          <w:color w:val="000000"/>
          <w:u w:val="single"/>
        </w:rPr>
        <w:t>exacerbated by</w:t>
      </w:r>
      <w:r w:rsidRPr="00BC6775">
        <w:rPr>
          <w:rFonts w:ascii="Calibri" w:hAnsi="Calibri" w:cs="Calibri"/>
          <w:color w:val="000000"/>
        </w:rPr>
        <w:t xml:space="preserve"> </w:t>
      </w:r>
      <w:r w:rsidRPr="00BC6775">
        <w:rPr>
          <w:rFonts w:ascii="Calibri" w:hAnsi="Calibri" w:cs="Calibri"/>
          <w:color w:val="000000"/>
          <w:u w:val="single"/>
        </w:rPr>
        <w:t>Russian and Chinese actions.</w:t>
      </w:r>
      <w:r w:rsidRPr="00BC6775">
        <w:rPr>
          <w:rFonts w:ascii="Calibri" w:hAnsi="Calibri" w:cs="Calibri"/>
          <w:color w:val="000000"/>
        </w:rPr>
        <w:t xml:space="preserve"> </w:t>
      </w:r>
      <w:r w:rsidRPr="00BC6775">
        <w:rPr>
          <w:rFonts w:ascii="Calibri" w:hAnsi="Calibri" w:cs="Calibri"/>
          <w:b/>
          <w:bCs/>
          <w:color w:val="000000"/>
          <w:u w:val="single"/>
        </w:rPr>
        <w:t>New tech</w:t>
      </w:r>
      <w:r w:rsidRPr="00BC6775">
        <w:rPr>
          <w:rFonts w:ascii="Calibri" w:hAnsi="Calibri" w:cs="Calibri"/>
          <w:color w:val="000000"/>
        </w:rPr>
        <w:t xml:space="preserve">nologies—including </w:t>
      </w:r>
      <w:r w:rsidRPr="00BC6775">
        <w:rPr>
          <w:rFonts w:ascii="Calibri" w:hAnsi="Calibri" w:cs="Calibri"/>
          <w:b/>
          <w:bCs/>
          <w:color w:val="000000"/>
          <w:u w:val="single"/>
        </w:rPr>
        <w:t>a</w:t>
      </w:r>
      <w:r w:rsidRPr="00BC6775">
        <w:rPr>
          <w:rFonts w:ascii="Calibri" w:hAnsi="Calibri" w:cs="Calibri"/>
          <w:color w:val="000000"/>
        </w:rPr>
        <w:t xml:space="preserve">rtificial </w:t>
      </w:r>
      <w:r w:rsidRPr="00BC6775">
        <w:rPr>
          <w:rFonts w:ascii="Calibri" w:hAnsi="Calibri" w:cs="Calibri"/>
          <w:b/>
          <w:bCs/>
          <w:color w:val="000000"/>
          <w:u w:val="single"/>
        </w:rPr>
        <w:t>i</w:t>
      </w:r>
      <w:r w:rsidRPr="00BC6775">
        <w:rPr>
          <w:rFonts w:ascii="Calibri" w:hAnsi="Calibri" w:cs="Calibri"/>
          <w:color w:val="000000"/>
        </w:rPr>
        <w:t xml:space="preserve">ntelligence, </w:t>
      </w:r>
      <w:r w:rsidRPr="00BC6775">
        <w:rPr>
          <w:rFonts w:ascii="Calibri" w:hAnsi="Calibri" w:cs="Calibri"/>
          <w:color w:val="000000"/>
          <w:u w:val="single"/>
        </w:rPr>
        <w:t>quantum computing, genetic engineering, 5G, nanotechnology, and robotics</w:t>
      </w:r>
      <w:r w:rsidRPr="00BC6775">
        <w:rPr>
          <w:rFonts w:ascii="Calibri" w:hAnsi="Calibri" w:cs="Calibri"/>
          <w:color w:val="000000"/>
        </w:rPr>
        <w:t xml:space="preserve">—are developing rapidly and </w:t>
      </w:r>
      <w:r w:rsidRPr="00BC6775">
        <w:rPr>
          <w:rFonts w:ascii="Calibri" w:hAnsi="Calibri" w:cs="Calibri"/>
          <w:color w:val="000000"/>
          <w:u w:val="single"/>
        </w:rPr>
        <w:t>will</w:t>
      </w:r>
      <w:r w:rsidRPr="00BC6775">
        <w:rPr>
          <w:rFonts w:ascii="Calibri" w:hAnsi="Calibri" w:cs="Calibri"/>
          <w:color w:val="000000"/>
        </w:rPr>
        <w:t xml:space="preserve"> </w:t>
      </w:r>
      <w:r w:rsidRPr="00BC6775">
        <w:rPr>
          <w:rFonts w:ascii="Calibri" w:hAnsi="Calibri" w:cs="Calibri"/>
          <w:color w:val="000000"/>
          <w:u w:val="single"/>
        </w:rPr>
        <w:t>significantly shape the future</w:t>
      </w:r>
      <w:r w:rsidRPr="00BC6775">
        <w:rPr>
          <w:rFonts w:ascii="Calibri" w:hAnsi="Calibri" w:cs="Calibri"/>
          <w:color w:val="000000"/>
        </w:rPr>
        <w:t xml:space="preserve"> </w:t>
      </w:r>
      <w:r w:rsidRPr="00BC6775">
        <w:rPr>
          <w:rFonts w:ascii="Calibri" w:hAnsi="Calibri" w:cs="Calibri"/>
          <w:color w:val="000000"/>
          <w:u w:val="single"/>
        </w:rPr>
        <w:t>of the international system. While</w:t>
      </w:r>
      <w:r w:rsidRPr="00BC6775">
        <w:rPr>
          <w:rFonts w:ascii="Calibri" w:hAnsi="Calibri" w:cs="Calibri"/>
          <w:color w:val="000000"/>
        </w:rPr>
        <w:t xml:space="preserve"> </w:t>
      </w:r>
      <w:r w:rsidRPr="00BC6775">
        <w:rPr>
          <w:rFonts w:ascii="Calibri" w:hAnsi="Calibri" w:cs="Calibri"/>
          <w:color w:val="000000"/>
          <w:u w:val="single"/>
        </w:rPr>
        <w:t>these</w:t>
      </w:r>
      <w:r w:rsidRPr="00BC6775">
        <w:rPr>
          <w:rFonts w:ascii="Calibri" w:hAnsi="Calibri" w:cs="Calibri"/>
          <w:color w:val="000000"/>
        </w:rPr>
        <w:t xml:space="preserve"> innovations </w:t>
      </w:r>
      <w:r w:rsidRPr="00BC6775">
        <w:rPr>
          <w:rFonts w:ascii="Calibri" w:hAnsi="Calibri" w:cs="Calibri"/>
          <w:color w:val="000000"/>
          <w:u w:val="single"/>
        </w:rPr>
        <w:t>promise</w:t>
      </w:r>
      <w:r w:rsidRPr="00BC6775">
        <w:rPr>
          <w:rFonts w:ascii="Calibri" w:hAnsi="Calibri" w:cs="Calibri"/>
          <w:color w:val="000000"/>
        </w:rPr>
        <w:t xml:space="preserve"> </w:t>
      </w:r>
      <w:r w:rsidRPr="00BC6775">
        <w:rPr>
          <w:rFonts w:ascii="Calibri" w:hAnsi="Calibri" w:cs="Calibri"/>
          <w:b/>
          <w:bCs/>
          <w:color w:val="000000"/>
          <w:u w:val="single"/>
        </w:rPr>
        <w:t>great benefits</w:t>
      </w:r>
      <w:r w:rsidRPr="00BC6775">
        <w:rPr>
          <w:rFonts w:ascii="Calibri" w:hAnsi="Calibri" w:cs="Calibri"/>
          <w:color w:val="000000"/>
          <w:u w:val="single"/>
        </w:rPr>
        <w:t>, they also</w:t>
      </w:r>
      <w:r w:rsidRPr="00BC6775">
        <w:rPr>
          <w:rFonts w:ascii="Calibri" w:hAnsi="Calibri" w:cs="Calibri"/>
          <w:color w:val="000000"/>
        </w:rPr>
        <w:t xml:space="preserve"> </w:t>
      </w:r>
      <w:r w:rsidRPr="00BC6775">
        <w:rPr>
          <w:rFonts w:ascii="Calibri" w:hAnsi="Calibri" w:cs="Calibri"/>
          <w:color w:val="000000"/>
          <w:u w:val="single"/>
        </w:rPr>
        <w:t>carry</w:t>
      </w:r>
      <w:r w:rsidRPr="00BC6775">
        <w:rPr>
          <w:rFonts w:ascii="Calibri" w:hAnsi="Calibri" w:cs="Calibri"/>
          <w:color w:val="000000"/>
        </w:rPr>
        <w:t xml:space="preserve"> </w:t>
      </w:r>
      <w:r w:rsidRPr="00BC6775">
        <w:rPr>
          <w:rFonts w:ascii="Calibri" w:hAnsi="Calibri" w:cs="Calibri"/>
          <w:b/>
          <w:bCs/>
          <w:color w:val="000000"/>
          <w:u w:val="single"/>
        </w:rPr>
        <w:t>serious risks</w:t>
      </w:r>
      <w:r w:rsidRPr="00BC6775">
        <w:rPr>
          <w:rFonts w:ascii="Calibri" w:hAnsi="Calibri" w:cs="Calibri"/>
          <w:color w:val="000000"/>
          <w:u w:val="single"/>
        </w:rPr>
        <w:t>, including</w:t>
      </w:r>
      <w:r w:rsidRPr="00BC6775">
        <w:rPr>
          <w:rFonts w:ascii="Calibri" w:hAnsi="Calibri" w:cs="Calibri"/>
          <w:color w:val="000000"/>
        </w:rPr>
        <w:t xml:space="preserve"> potential new </w:t>
      </w:r>
      <w:r w:rsidRPr="00BC6775">
        <w:rPr>
          <w:rFonts w:ascii="Calibri" w:hAnsi="Calibri" w:cs="Calibri"/>
          <w:color w:val="000000"/>
          <w:u w:val="single"/>
        </w:rPr>
        <w:t>global security challenges</w:t>
      </w:r>
      <w:r w:rsidRPr="00BC6775">
        <w:rPr>
          <w:rFonts w:ascii="Calibri" w:hAnsi="Calibri" w:cs="Calibri"/>
          <w:color w:val="000000"/>
        </w:rPr>
        <w:t>.18</w:t>
      </w:r>
    </w:p>
    <w:p w14:paraId="0314ADCB" w14:textId="77777777" w:rsidR="0051720F" w:rsidRPr="00BC6775" w:rsidRDefault="0051720F" w:rsidP="0051720F">
      <w:pPr>
        <w:pStyle w:val="NormalWeb"/>
        <w:spacing w:before="0" w:beforeAutospacing="0" w:after="160" w:afterAutospacing="0"/>
        <w:rPr>
          <w:rFonts w:ascii="Calibri" w:hAnsi="Calibri" w:cs="Calibri"/>
        </w:rPr>
      </w:pPr>
      <w:r w:rsidRPr="00BC6775">
        <w:rPr>
          <w:rFonts w:ascii="Calibri" w:hAnsi="Calibri" w:cs="Calibri"/>
          <w:b/>
          <w:bCs/>
          <w:color w:val="000000"/>
          <w:u w:val="single"/>
        </w:rPr>
        <w:t>Nuclear proliferation</w:t>
      </w:r>
      <w:r w:rsidRPr="00BC6775">
        <w:rPr>
          <w:rFonts w:ascii="Calibri" w:hAnsi="Calibri" w:cs="Calibri"/>
          <w:color w:val="000000"/>
        </w:rPr>
        <w:t xml:space="preserve"> also </w:t>
      </w:r>
      <w:r w:rsidRPr="00BC6775">
        <w:rPr>
          <w:rFonts w:ascii="Calibri" w:hAnsi="Calibri" w:cs="Calibri"/>
          <w:color w:val="000000"/>
          <w:u w:val="single"/>
        </w:rPr>
        <w:t>remains</w:t>
      </w:r>
      <w:r w:rsidRPr="00BC6775">
        <w:rPr>
          <w:rFonts w:ascii="Calibri" w:hAnsi="Calibri" w:cs="Calibri"/>
          <w:color w:val="000000"/>
        </w:rPr>
        <w:t xml:space="preserve"> </w:t>
      </w:r>
      <w:r w:rsidRPr="00BC6775">
        <w:rPr>
          <w:rFonts w:ascii="Calibri" w:hAnsi="Calibri" w:cs="Calibri"/>
          <w:color w:val="000000"/>
          <w:u w:val="single"/>
        </w:rPr>
        <w:t>an</w:t>
      </w:r>
      <w:r w:rsidRPr="00BC6775">
        <w:rPr>
          <w:rFonts w:ascii="Calibri" w:hAnsi="Calibri" w:cs="Calibri"/>
          <w:color w:val="000000"/>
        </w:rPr>
        <w:t xml:space="preserve"> </w:t>
      </w:r>
      <w:r w:rsidRPr="00BC6775">
        <w:rPr>
          <w:rFonts w:ascii="Calibri" w:hAnsi="Calibri" w:cs="Calibri"/>
          <w:color w:val="000000"/>
          <w:u w:val="single"/>
        </w:rPr>
        <w:t>important</w:t>
      </w:r>
      <w:r w:rsidRPr="00BC6775">
        <w:rPr>
          <w:rFonts w:ascii="Calibri" w:hAnsi="Calibri" w:cs="Calibri"/>
          <w:color w:val="000000"/>
        </w:rPr>
        <w:t xml:space="preserve"> </w:t>
      </w:r>
      <w:r w:rsidRPr="00BC6775">
        <w:rPr>
          <w:rFonts w:ascii="Calibri" w:hAnsi="Calibri" w:cs="Calibri"/>
          <w:color w:val="000000"/>
          <w:u w:val="single"/>
        </w:rPr>
        <w:t>concern</w:t>
      </w:r>
      <w:r w:rsidRPr="00BC6775">
        <w:rPr>
          <w:rFonts w:ascii="Calibri" w:hAnsi="Calibri" w:cs="Calibri"/>
          <w:color w:val="000000"/>
        </w:rPr>
        <w:t>, as North Korea continues to develop and expand its nuclear-weapons capability, while it threatens the stability of democratic nations in its region, including South Korea and Japan. Meanwhile, Iran retains a latent nuclear-weapons capability and possesses the most sophisticated ballistic-missile program in the Middle East, while it continues to support terrorist groups and armed militias across the region.19</w:t>
      </w:r>
    </w:p>
    <w:p w14:paraId="4B5C0901" w14:textId="77777777" w:rsidR="0051720F" w:rsidRPr="00BC6775" w:rsidRDefault="0051720F" w:rsidP="0051720F">
      <w:pPr>
        <w:pStyle w:val="NormalWeb"/>
        <w:spacing w:before="0" w:beforeAutospacing="0" w:after="160" w:afterAutospacing="0"/>
        <w:rPr>
          <w:rFonts w:ascii="Calibri" w:hAnsi="Calibri" w:cs="Calibri"/>
        </w:rPr>
      </w:pPr>
      <w:r w:rsidRPr="00BC6775">
        <w:rPr>
          <w:rFonts w:ascii="Calibri" w:hAnsi="Calibri" w:cs="Calibri"/>
          <w:color w:val="000000"/>
        </w:rPr>
        <w:t xml:space="preserve">On the economic front, </w:t>
      </w:r>
      <w:r w:rsidRPr="00BC6775">
        <w:rPr>
          <w:rFonts w:ascii="Calibri" w:hAnsi="Calibri" w:cs="Calibri"/>
          <w:color w:val="000000"/>
          <w:u w:val="single"/>
        </w:rPr>
        <w:t>protectionist measures</w:t>
      </w:r>
      <w:r w:rsidRPr="00BC6775">
        <w:rPr>
          <w:rFonts w:ascii="Calibri" w:hAnsi="Calibri" w:cs="Calibri"/>
          <w:color w:val="000000"/>
        </w:rPr>
        <w:t xml:space="preserve">, unfair subsidies, </w:t>
      </w:r>
      <w:r w:rsidRPr="00BC6775">
        <w:rPr>
          <w:rFonts w:ascii="Calibri" w:hAnsi="Calibri" w:cs="Calibri"/>
          <w:color w:val="000000"/>
          <w:u w:val="single"/>
        </w:rPr>
        <w:t>and</w:t>
      </w:r>
      <w:r w:rsidRPr="00BC6775">
        <w:rPr>
          <w:rFonts w:ascii="Calibri" w:hAnsi="Calibri" w:cs="Calibri"/>
          <w:color w:val="000000"/>
        </w:rPr>
        <w:t xml:space="preserve"> the </w:t>
      </w:r>
      <w:r w:rsidRPr="00BC6775">
        <w:rPr>
          <w:rFonts w:ascii="Calibri" w:hAnsi="Calibri" w:cs="Calibri"/>
          <w:color w:val="000000"/>
          <w:u w:val="single"/>
        </w:rPr>
        <w:t>theft of</w:t>
      </w:r>
      <w:r w:rsidRPr="00BC6775">
        <w:rPr>
          <w:rFonts w:ascii="Calibri" w:hAnsi="Calibri" w:cs="Calibri"/>
          <w:color w:val="000000"/>
        </w:rPr>
        <w:t xml:space="preserve"> </w:t>
      </w:r>
      <w:r w:rsidRPr="00BC6775">
        <w:rPr>
          <w:rFonts w:ascii="Calibri" w:hAnsi="Calibri" w:cs="Calibri"/>
          <w:b/>
          <w:bCs/>
          <w:color w:val="000000"/>
          <w:u w:val="single"/>
        </w:rPr>
        <w:t>i</w:t>
      </w:r>
      <w:r w:rsidRPr="00BC6775">
        <w:rPr>
          <w:rFonts w:ascii="Calibri" w:hAnsi="Calibri" w:cs="Calibri"/>
          <w:color w:val="000000"/>
        </w:rPr>
        <w:t xml:space="preserve">ntellectual </w:t>
      </w:r>
      <w:r w:rsidRPr="00BC6775">
        <w:rPr>
          <w:rFonts w:ascii="Calibri" w:hAnsi="Calibri" w:cs="Calibri"/>
          <w:b/>
          <w:bCs/>
          <w:color w:val="000000"/>
          <w:u w:val="single"/>
        </w:rPr>
        <w:t>p</w:t>
      </w:r>
      <w:r w:rsidRPr="00BC6775">
        <w:rPr>
          <w:rFonts w:ascii="Calibri" w:hAnsi="Calibri" w:cs="Calibri"/>
          <w:color w:val="000000"/>
        </w:rPr>
        <w:t>roperty—including by China—</w:t>
      </w:r>
      <w:r w:rsidRPr="00BC6775">
        <w:rPr>
          <w:rFonts w:ascii="Calibri" w:hAnsi="Calibri" w:cs="Calibri"/>
          <w:color w:val="000000"/>
          <w:u w:val="single"/>
        </w:rPr>
        <w:t>are critical</w:t>
      </w:r>
      <w:r w:rsidRPr="00BC6775">
        <w:rPr>
          <w:rFonts w:ascii="Calibri" w:hAnsi="Calibri" w:cs="Calibri"/>
          <w:color w:val="000000"/>
        </w:rPr>
        <w:t xml:space="preserve"> </w:t>
      </w:r>
      <w:r w:rsidRPr="00BC6775">
        <w:rPr>
          <w:rFonts w:ascii="Calibri" w:hAnsi="Calibri" w:cs="Calibri"/>
          <w:color w:val="000000"/>
          <w:u w:val="single"/>
        </w:rPr>
        <w:t>challenges to</w:t>
      </w:r>
      <w:r w:rsidRPr="00BC6775">
        <w:rPr>
          <w:rFonts w:ascii="Calibri" w:hAnsi="Calibri" w:cs="Calibri"/>
          <w:color w:val="000000"/>
        </w:rPr>
        <w:t xml:space="preserve"> </w:t>
      </w:r>
      <w:r w:rsidRPr="00BC6775">
        <w:rPr>
          <w:rFonts w:ascii="Calibri" w:hAnsi="Calibri" w:cs="Calibri"/>
          <w:color w:val="000000"/>
          <w:u w:val="single"/>
        </w:rPr>
        <w:t>an open</w:t>
      </w:r>
      <w:r w:rsidRPr="00BC6775">
        <w:rPr>
          <w:rFonts w:ascii="Calibri" w:hAnsi="Calibri" w:cs="Calibri"/>
          <w:color w:val="000000"/>
        </w:rPr>
        <w:t xml:space="preserve"> </w:t>
      </w:r>
      <w:r w:rsidRPr="00BC6775">
        <w:rPr>
          <w:rFonts w:ascii="Calibri" w:hAnsi="Calibri" w:cs="Calibri"/>
          <w:color w:val="000000"/>
          <w:u w:val="single"/>
        </w:rPr>
        <w:t>global</w:t>
      </w:r>
      <w:r w:rsidRPr="00BC6775">
        <w:rPr>
          <w:rFonts w:ascii="Calibri" w:hAnsi="Calibri" w:cs="Calibri"/>
          <w:color w:val="000000"/>
        </w:rPr>
        <w:t xml:space="preserve"> </w:t>
      </w:r>
      <w:r w:rsidRPr="00BC6775">
        <w:rPr>
          <w:rFonts w:ascii="Calibri" w:hAnsi="Calibri" w:cs="Calibri"/>
          <w:color w:val="000000"/>
          <w:u w:val="single"/>
        </w:rPr>
        <w:t>economy</w:t>
      </w:r>
      <w:r w:rsidRPr="00BC6775">
        <w:rPr>
          <w:rFonts w:ascii="Calibri" w:hAnsi="Calibri" w:cs="Calibri"/>
          <w:color w:val="000000"/>
        </w:rPr>
        <w:t xml:space="preserve">. At the same time, wage stagnation, </w:t>
      </w:r>
      <w:r w:rsidRPr="00BC6775">
        <w:rPr>
          <w:rFonts w:ascii="Calibri" w:hAnsi="Calibri" w:cs="Calibri"/>
          <w:color w:val="000000"/>
          <w:u w:val="single"/>
        </w:rPr>
        <w:t>economic inequities, and uneven benefits of trade have led many</w:t>
      </w:r>
      <w:r w:rsidRPr="00BC6775">
        <w:rPr>
          <w:rFonts w:ascii="Calibri" w:hAnsi="Calibri" w:cs="Calibri"/>
          <w:color w:val="000000"/>
        </w:rPr>
        <w:t xml:space="preserve"> in the democratic world </w:t>
      </w:r>
      <w:r w:rsidRPr="00BC6775">
        <w:rPr>
          <w:rFonts w:ascii="Calibri" w:hAnsi="Calibri" w:cs="Calibri"/>
          <w:color w:val="000000"/>
          <w:u w:val="single"/>
        </w:rPr>
        <w:t>to question</w:t>
      </w:r>
      <w:r w:rsidRPr="00BC6775">
        <w:rPr>
          <w:rFonts w:ascii="Calibri" w:hAnsi="Calibri" w:cs="Calibri"/>
          <w:color w:val="000000"/>
        </w:rPr>
        <w:t xml:space="preserve"> free-market economies and the value of </w:t>
      </w:r>
      <w:r w:rsidRPr="00BC6775">
        <w:rPr>
          <w:rFonts w:ascii="Calibri" w:hAnsi="Calibri" w:cs="Calibri"/>
          <w:color w:val="000000"/>
          <w:u w:val="single"/>
        </w:rPr>
        <w:t>global engagement</w:t>
      </w:r>
      <w:r w:rsidRPr="00BC6775">
        <w:rPr>
          <w:rFonts w:ascii="Calibri" w:hAnsi="Calibri" w:cs="Calibri"/>
          <w:color w:val="000000"/>
        </w:rPr>
        <w:t>.2021</w:t>
      </w:r>
    </w:p>
    <w:p w14:paraId="24D2576A" w14:textId="77777777" w:rsidR="0051720F" w:rsidRPr="00BC6775" w:rsidRDefault="0051720F" w:rsidP="0051720F">
      <w:pPr>
        <w:pStyle w:val="NormalWeb"/>
        <w:spacing w:before="0" w:beforeAutospacing="0" w:after="160" w:afterAutospacing="0"/>
        <w:rPr>
          <w:rFonts w:ascii="Calibri" w:hAnsi="Calibri" w:cs="Calibri"/>
        </w:rPr>
      </w:pPr>
      <w:r w:rsidRPr="00BC6775">
        <w:rPr>
          <w:rFonts w:ascii="Calibri" w:hAnsi="Calibri" w:cs="Calibri"/>
          <w:color w:val="000000"/>
        </w:rPr>
        <w:t xml:space="preserve">Meanwhile, </w:t>
      </w:r>
      <w:r w:rsidRPr="00BC6775">
        <w:rPr>
          <w:rFonts w:ascii="Calibri" w:hAnsi="Calibri" w:cs="Calibri"/>
          <w:b/>
          <w:bCs/>
          <w:color w:val="000000"/>
          <w:u w:val="single"/>
        </w:rPr>
        <w:t>climate change</w:t>
      </w:r>
      <w:r w:rsidRPr="00BC6775">
        <w:rPr>
          <w:rFonts w:ascii="Calibri" w:hAnsi="Calibri" w:cs="Calibri"/>
          <w:color w:val="000000"/>
        </w:rPr>
        <w:t xml:space="preserve"> </w:t>
      </w:r>
      <w:r w:rsidRPr="00BC6775">
        <w:rPr>
          <w:rFonts w:ascii="Calibri" w:hAnsi="Calibri" w:cs="Calibri"/>
          <w:color w:val="000000"/>
          <w:u w:val="single"/>
        </w:rPr>
        <w:t>is</w:t>
      </w:r>
      <w:r w:rsidRPr="00BC6775">
        <w:rPr>
          <w:rFonts w:ascii="Calibri" w:hAnsi="Calibri" w:cs="Calibri"/>
          <w:color w:val="000000"/>
        </w:rPr>
        <w:t xml:space="preserve"> </w:t>
      </w:r>
      <w:r w:rsidRPr="00BC6775">
        <w:rPr>
          <w:rFonts w:ascii="Calibri" w:hAnsi="Calibri" w:cs="Calibri"/>
          <w:color w:val="000000"/>
          <w:u w:val="single"/>
        </w:rPr>
        <w:t>on the verge of</w:t>
      </w:r>
      <w:r w:rsidRPr="00BC6775">
        <w:rPr>
          <w:rFonts w:ascii="Calibri" w:hAnsi="Calibri" w:cs="Calibri"/>
          <w:color w:val="000000"/>
        </w:rPr>
        <w:t xml:space="preserve"> </w:t>
      </w:r>
      <w:r w:rsidRPr="00BC6775">
        <w:rPr>
          <w:rFonts w:ascii="Calibri" w:hAnsi="Calibri" w:cs="Calibri"/>
          <w:color w:val="000000"/>
          <w:u w:val="single"/>
        </w:rPr>
        <w:t>becoming irreversible, and could result in profound changes to the planet</w:t>
      </w:r>
      <w:r w:rsidRPr="00BC6775">
        <w:rPr>
          <w:rFonts w:ascii="Calibri" w:hAnsi="Calibri" w:cs="Calibri"/>
          <w:color w:val="000000"/>
        </w:rPr>
        <w:t>. While the Paris Climate Agreement and other multilateral agreements have sought to reduce global carbon emissions, these steps will not be sufficient to keep emissions below the target levels set by leading scientific panels. Higher average global temperatures are accompanied by an increased frequency of violent storms and droughts, rising sea levels, and forced migrations, all of which are threatening vulnerable societies and may contribute to conflicts over natural resources.22</w:t>
      </w:r>
    </w:p>
    <w:p w14:paraId="34704524" w14:textId="77777777" w:rsidR="0051720F" w:rsidRPr="00BC6775" w:rsidRDefault="0051720F" w:rsidP="0051720F">
      <w:pPr>
        <w:pStyle w:val="NormalWeb"/>
        <w:spacing w:before="0" w:beforeAutospacing="0" w:after="160" w:afterAutospacing="0"/>
        <w:rPr>
          <w:rFonts w:ascii="Calibri" w:hAnsi="Calibri" w:cs="Calibri"/>
        </w:rPr>
      </w:pPr>
      <w:r w:rsidRPr="00BC6775">
        <w:rPr>
          <w:rFonts w:ascii="Calibri" w:hAnsi="Calibri" w:cs="Calibri"/>
          <w:color w:val="000000"/>
        </w:rPr>
        <w:t>Limitations of the UN System</w:t>
      </w:r>
    </w:p>
    <w:p w14:paraId="5219426E" w14:textId="77777777" w:rsidR="0051720F" w:rsidRPr="00BC6775" w:rsidRDefault="0051720F" w:rsidP="0051720F">
      <w:pPr>
        <w:pStyle w:val="NormalWeb"/>
        <w:spacing w:before="0" w:beforeAutospacing="0" w:after="160" w:afterAutospacing="0"/>
        <w:rPr>
          <w:rFonts w:ascii="Calibri" w:hAnsi="Calibri" w:cs="Calibri"/>
        </w:rPr>
      </w:pPr>
      <w:r w:rsidRPr="00BC6775">
        <w:rPr>
          <w:rFonts w:ascii="Calibri" w:hAnsi="Calibri" w:cs="Calibri"/>
          <w:color w:val="000000"/>
        </w:rPr>
        <w:t xml:space="preserve">In the face of these challenges, </w:t>
      </w:r>
      <w:r w:rsidRPr="00BC6775">
        <w:rPr>
          <w:rFonts w:ascii="Calibri" w:hAnsi="Calibri" w:cs="Calibri"/>
          <w:color w:val="000000"/>
          <w:u w:val="single"/>
        </w:rPr>
        <w:t>the inclusive international architecture</w:t>
      </w:r>
      <w:r w:rsidRPr="00BC6775">
        <w:rPr>
          <w:rFonts w:ascii="Calibri" w:hAnsi="Calibri" w:cs="Calibri"/>
          <w:color w:val="000000"/>
        </w:rPr>
        <w:t xml:space="preserve"> that demonstrated so much potential as the Cold War ended </w:t>
      </w:r>
      <w:r w:rsidRPr="00BC6775">
        <w:rPr>
          <w:rFonts w:ascii="Calibri" w:hAnsi="Calibri" w:cs="Calibri"/>
          <w:color w:val="000000"/>
          <w:u w:val="single"/>
        </w:rPr>
        <w:t>appears to have</w:t>
      </w:r>
      <w:r w:rsidRPr="00BC6775">
        <w:rPr>
          <w:rFonts w:ascii="Calibri" w:hAnsi="Calibri" w:cs="Calibri"/>
          <w:color w:val="000000"/>
        </w:rPr>
        <w:t xml:space="preserve"> </w:t>
      </w:r>
      <w:r w:rsidRPr="00BC6775">
        <w:rPr>
          <w:rFonts w:ascii="Calibri" w:hAnsi="Calibri" w:cs="Calibri"/>
          <w:b/>
          <w:bCs/>
          <w:color w:val="000000"/>
          <w:u w:val="single"/>
        </w:rPr>
        <w:t>reached its limits</w:t>
      </w:r>
      <w:r w:rsidRPr="00BC6775">
        <w:rPr>
          <w:rFonts w:ascii="Calibri" w:hAnsi="Calibri" w:cs="Calibri"/>
          <w:color w:val="000000"/>
          <w:u w:val="single"/>
        </w:rPr>
        <w:t>.</w:t>
      </w:r>
      <w:r w:rsidRPr="00BC6775">
        <w:rPr>
          <w:rFonts w:ascii="Calibri" w:hAnsi="Calibri" w:cs="Calibri"/>
          <w:color w:val="000000"/>
        </w:rPr>
        <w:t xml:space="preserve"> </w:t>
      </w:r>
      <w:r w:rsidRPr="00BC6775">
        <w:rPr>
          <w:rFonts w:ascii="Calibri" w:hAnsi="Calibri" w:cs="Calibri"/>
          <w:color w:val="000000"/>
          <w:u w:val="single"/>
        </w:rPr>
        <w:t>Autocratic powers</w:t>
      </w:r>
      <w:r w:rsidRPr="00BC6775">
        <w:rPr>
          <w:rFonts w:ascii="Calibri" w:hAnsi="Calibri" w:cs="Calibri"/>
          <w:color w:val="000000"/>
        </w:rPr>
        <w:t xml:space="preserve"> </w:t>
      </w:r>
      <w:r w:rsidRPr="00BC6775">
        <w:rPr>
          <w:rFonts w:ascii="Calibri" w:hAnsi="Calibri" w:cs="Calibri"/>
          <w:color w:val="000000"/>
          <w:u w:val="single"/>
        </w:rPr>
        <w:t>have become</w:t>
      </w:r>
      <w:r w:rsidRPr="00BC6775">
        <w:rPr>
          <w:rFonts w:ascii="Calibri" w:hAnsi="Calibri" w:cs="Calibri"/>
          <w:color w:val="000000"/>
        </w:rPr>
        <w:t xml:space="preserve"> </w:t>
      </w:r>
      <w:r w:rsidRPr="00BC6775">
        <w:rPr>
          <w:rFonts w:ascii="Calibri" w:hAnsi="Calibri" w:cs="Calibri"/>
          <w:color w:val="000000"/>
          <w:u w:val="single"/>
        </w:rPr>
        <w:t>increasingly</w:t>
      </w:r>
      <w:r w:rsidRPr="00BC6775">
        <w:rPr>
          <w:rFonts w:ascii="Calibri" w:hAnsi="Calibri" w:cs="Calibri"/>
          <w:color w:val="000000"/>
        </w:rPr>
        <w:t xml:space="preserve"> </w:t>
      </w:r>
      <w:r w:rsidRPr="00BC6775">
        <w:rPr>
          <w:rFonts w:ascii="Calibri" w:hAnsi="Calibri" w:cs="Calibri"/>
          <w:color w:val="000000"/>
          <w:u w:val="single"/>
        </w:rPr>
        <w:t>sophisticated</w:t>
      </w:r>
      <w:r w:rsidRPr="00BC6775">
        <w:rPr>
          <w:rFonts w:ascii="Calibri" w:hAnsi="Calibri" w:cs="Calibri"/>
          <w:color w:val="000000"/>
        </w:rPr>
        <w:t xml:space="preserve"> </w:t>
      </w:r>
      <w:r w:rsidRPr="00BC6775">
        <w:rPr>
          <w:rFonts w:ascii="Calibri" w:hAnsi="Calibri" w:cs="Calibri"/>
          <w:color w:val="000000"/>
          <w:u w:val="single"/>
        </w:rPr>
        <w:t>in their ability to wield influence from within intergovernmental organizations</w:t>
      </w:r>
      <w:r w:rsidRPr="00BC6775">
        <w:rPr>
          <w:rFonts w:ascii="Calibri" w:hAnsi="Calibri" w:cs="Calibri"/>
          <w:color w:val="000000"/>
        </w:rPr>
        <w:t>, such as the UN, to block the United States and its allies from achieving their goals. Despite its intended role as the primary entity for global cooperation, the UN Security Council has again become a stage for conflict among the great powers. While they have collaborated on certain concerns such as terrorism, piracy, and organized crime, Russia and China have sought to counter what they view as a US-led effort to use the UN to constrain their influence and reshape the global environment at their expense. To be sure, UN inaction is often the result of policy differences among democratic allies. But China and Russia’s willingness to block Security Council action has become increasingly pronounced over the past decade—particularly on matters relating to territorial sovereignty and democracy, as illustrated by their successive use of their veto power to protect autocratic regimes in Syria and Venezuela.23</w:t>
      </w:r>
    </w:p>
    <w:p w14:paraId="2E165353" w14:textId="77777777" w:rsidR="0051720F" w:rsidRPr="00BC6775" w:rsidRDefault="0051720F" w:rsidP="0051720F">
      <w:pPr>
        <w:pStyle w:val="NormalWeb"/>
        <w:spacing w:before="0" w:beforeAutospacing="0" w:after="160" w:afterAutospacing="0"/>
        <w:rPr>
          <w:rFonts w:ascii="Calibri" w:hAnsi="Calibri" w:cs="Calibri"/>
        </w:rPr>
      </w:pPr>
      <w:r w:rsidRPr="00BC6775">
        <w:rPr>
          <w:rFonts w:ascii="Calibri" w:hAnsi="Calibri" w:cs="Calibri"/>
          <w:color w:val="000000"/>
        </w:rPr>
        <w:t xml:space="preserve">Chinese and Russian malign influence has also penetrated the UN’s specialized agencies, making it increasingly difficult for democracies to advance their interests. For example, the appointment of China’s Zhao </w:t>
      </w:r>
      <w:proofErr w:type="spellStart"/>
      <w:r w:rsidRPr="00BC6775">
        <w:rPr>
          <w:rFonts w:ascii="Calibri" w:hAnsi="Calibri" w:cs="Calibri"/>
          <w:color w:val="000000"/>
        </w:rPr>
        <w:t>Houlin</w:t>
      </w:r>
      <w:proofErr w:type="spellEnd"/>
      <w:r w:rsidRPr="00BC6775">
        <w:rPr>
          <w:rFonts w:ascii="Calibri" w:hAnsi="Calibri" w:cs="Calibri"/>
          <w:color w:val="000000"/>
        </w:rPr>
        <w:t xml:space="preserve"> to the secretary-general position of the International Telecommunications Union has given Beijing outsized influence on setting international technical standards for communications networks.24 China has used its position in the World Health Organization to block a meaningful inquiry into COVID-19’s origins. While the UN remains an important framework for multilateral engagement across a wide range of issues, it cannot be relied upon for meaningful action on the challenges to the rules-based system posed by autocratic rivals China and Russia.</w:t>
      </w:r>
    </w:p>
    <w:p w14:paraId="29875711" w14:textId="77777777" w:rsidR="0051720F" w:rsidRPr="00BC6775" w:rsidRDefault="0051720F" w:rsidP="0051720F">
      <w:pPr>
        <w:pStyle w:val="NormalWeb"/>
        <w:spacing w:before="0" w:beforeAutospacing="0" w:after="160" w:afterAutospacing="0"/>
        <w:rPr>
          <w:rFonts w:ascii="Calibri" w:hAnsi="Calibri" w:cs="Calibri"/>
        </w:rPr>
      </w:pPr>
      <w:r w:rsidRPr="00BC6775">
        <w:rPr>
          <w:rFonts w:ascii="Calibri" w:hAnsi="Calibri" w:cs="Calibri"/>
          <w:color w:val="000000"/>
        </w:rPr>
        <w:t>The Need to Strengthen Democratic Cooperation</w:t>
      </w:r>
    </w:p>
    <w:p w14:paraId="4823FEB1" w14:textId="77777777" w:rsidR="0051720F" w:rsidRPr="00BC6775" w:rsidRDefault="0051720F" w:rsidP="0051720F">
      <w:pPr>
        <w:pStyle w:val="NormalWeb"/>
        <w:spacing w:before="0" w:beforeAutospacing="0" w:after="160" w:afterAutospacing="0"/>
        <w:rPr>
          <w:rFonts w:ascii="Calibri" w:hAnsi="Calibri" w:cs="Calibri"/>
        </w:rPr>
      </w:pPr>
      <w:r w:rsidRPr="00BC6775">
        <w:rPr>
          <w:rFonts w:ascii="Calibri" w:hAnsi="Calibri" w:cs="Calibri"/>
          <w:color w:val="000000"/>
        </w:rPr>
        <w:t xml:space="preserve">To succeed in this new era of strategic competition, leading </w:t>
      </w:r>
      <w:r w:rsidRPr="00BC6775">
        <w:rPr>
          <w:rFonts w:ascii="Calibri" w:hAnsi="Calibri" w:cs="Calibri"/>
          <w:color w:val="000000"/>
          <w:u w:val="single"/>
        </w:rPr>
        <w:t>democracies need to leverage their collective capabilities</w:t>
      </w:r>
      <w:r w:rsidRPr="00BC6775">
        <w:rPr>
          <w:rFonts w:ascii="Calibri" w:hAnsi="Calibri" w:cs="Calibri"/>
          <w:color w:val="000000"/>
        </w:rPr>
        <w:t xml:space="preserve"> and influence to defend against autocratic challengers. Stronger coordination among nations that share common interests and values is key to an effectively managed global order.</w:t>
      </w:r>
    </w:p>
    <w:p w14:paraId="27EEAC23" w14:textId="77777777" w:rsidR="0051720F" w:rsidRPr="00BC6775" w:rsidRDefault="0051720F" w:rsidP="0051720F">
      <w:pPr>
        <w:pStyle w:val="NormalWeb"/>
        <w:spacing w:before="0" w:beforeAutospacing="0" w:after="160" w:afterAutospacing="0"/>
        <w:rPr>
          <w:rFonts w:ascii="Calibri" w:hAnsi="Calibri" w:cs="Calibri"/>
        </w:rPr>
      </w:pPr>
      <w:r w:rsidRPr="00BC6775">
        <w:rPr>
          <w:rFonts w:ascii="Calibri" w:hAnsi="Calibri" w:cs="Calibri"/>
          <w:color w:val="000000"/>
        </w:rPr>
        <w:t xml:space="preserve">While global power is shifting, the </w:t>
      </w:r>
      <w:r w:rsidRPr="00BC6775">
        <w:rPr>
          <w:rFonts w:ascii="Calibri" w:hAnsi="Calibri" w:cs="Calibri"/>
          <w:color w:val="000000"/>
          <w:u w:val="single"/>
        </w:rPr>
        <w:t>leading democracies</w:t>
      </w:r>
      <w:r w:rsidRPr="00BC6775">
        <w:rPr>
          <w:rFonts w:ascii="Calibri" w:hAnsi="Calibri" w:cs="Calibri"/>
          <w:color w:val="000000"/>
        </w:rPr>
        <w:t xml:space="preserve"> </w:t>
      </w:r>
      <w:r w:rsidRPr="00BC6775">
        <w:rPr>
          <w:rFonts w:ascii="Calibri" w:hAnsi="Calibri" w:cs="Calibri"/>
          <w:color w:val="000000"/>
          <w:u w:val="single"/>
        </w:rPr>
        <w:t>in North America, Europe, and the Asia-Pacific</w:t>
      </w:r>
      <w:r w:rsidRPr="00BC6775">
        <w:rPr>
          <w:rFonts w:ascii="Calibri" w:hAnsi="Calibri" w:cs="Calibri"/>
          <w:color w:val="000000"/>
        </w:rPr>
        <w:t xml:space="preserve"> continue to </w:t>
      </w:r>
      <w:r w:rsidRPr="00BC6775">
        <w:rPr>
          <w:rFonts w:ascii="Calibri" w:hAnsi="Calibri" w:cs="Calibri"/>
          <w:b/>
          <w:bCs/>
          <w:color w:val="000000"/>
          <w:u w:val="single"/>
        </w:rPr>
        <w:t>possess the preponderance of power</w:t>
      </w:r>
      <w:r w:rsidRPr="00BC6775">
        <w:rPr>
          <w:rFonts w:ascii="Calibri" w:hAnsi="Calibri" w:cs="Calibri"/>
          <w:color w:val="000000"/>
        </w:rPr>
        <w:t xml:space="preserve"> </w:t>
      </w:r>
      <w:r w:rsidRPr="00BC6775">
        <w:rPr>
          <w:rFonts w:ascii="Calibri" w:hAnsi="Calibri" w:cs="Calibri"/>
          <w:color w:val="000000"/>
          <w:u w:val="single"/>
        </w:rPr>
        <w:t>in the international system</w:t>
      </w:r>
      <w:r w:rsidRPr="00BC6775">
        <w:rPr>
          <w:rFonts w:ascii="Calibri" w:hAnsi="Calibri" w:cs="Calibri"/>
          <w:color w:val="000000"/>
        </w:rPr>
        <w:t xml:space="preserve"> and make up roughly three quarters of global gross domestic product (GDP).25 </w:t>
      </w:r>
      <w:r w:rsidRPr="00BC6775">
        <w:rPr>
          <w:rFonts w:ascii="Calibri" w:hAnsi="Calibri" w:cs="Calibri"/>
          <w:color w:val="000000"/>
          <w:u w:val="single"/>
        </w:rPr>
        <w:t>In</w:t>
      </w:r>
      <w:r w:rsidRPr="00BC6775">
        <w:rPr>
          <w:rFonts w:ascii="Calibri" w:hAnsi="Calibri" w:cs="Calibri"/>
          <w:color w:val="000000"/>
        </w:rPr>
        <w:t xml:space="preserve"> the </w:t>
      </w:r>
      <w:r w:rsidRPr="00BC6775">
        <w:rPr>
          <w:rFonts w:ascii="Calibri" w:hAnsi="Calibri" w:cs="Calibri"/>
          <w:color w:val="000000"/>
          <w:u w:val="single"/>
        </w:rPr>
        <w:t>security</w:t>
      </w:r>
      <w:r w:rsidRPr="00BC6775">
        <w:rPr>
          <w:rFonts w:ascii="Calibri" w:hAnsi="Calibri" w:cs="Calibri"/>
          <w:color w:val="000000"/>
        </w:rPr>
        <w:t xml:space="preserve"> realm, </w:t>
      </w:r>
      <w:r w:rsidRPr="00BC6775">
        <w:rPr>
          <w:rFonts w:ascii="Calibri" w:hAnsi="Calibri" w:cs="Calibri"/>
          <w:color w:val="000000"/>
          <w:u w:val="single"/>
        </w:rPr>
        <w:t>democratic power is even more pronounced</w:t>
      </w:r>
      <w:r w:rsidRPr="00BC6775">
        <w:rPr>
          <w:rFonts w:ascii="Calibri" w:hAnsi="Calibri" w:cs="Calibri"/>
          <w:color w:val="000000"/>
        </w:rPr>
        <w:t xml:space="preserve">. The United States and its closest allies collectively commit more than six times the resources to defense expenditures annually than do Russia and China combined.26 In combination with the European Union (EU), the transatlantic partnership provides nearly eighty percent of official developmental aid worldwide.27 And, </w:t>
      </w:r>
      <w:r w:rsidRPr="00BC6775">
        <w:rPr>
          <w:rFonts w:ascii="Calibri" w:hAnsi="Calibri" w:cs="Calibri"/>
          <w:color w:val="000000"/>
          <w:u w:val="single"/>
        </w:rPr>
        <w:t>the</w:t>
      </w:r>
      <w:r w:rsidRPr="00BC6775">
        <w:rPr>
          <w:rFonts w:ascii="Calibri" w:hAnsi="Calibri" w:cs="Calibri"/>
          <w:color w:val="000000"/>
        </w:rPr>
        <w:t xml:space="preserve"> </w:t>
      </w:r>
      <w:r w:rsidRPr="00BC6775">
        <w:rPr>
          <w:rFonts w:ascii="Calibri" w:hAnsi="Calibri" w:cs="Calibri"/>
          <w:color w:val="000000"/>
          <w:u w:val="single"/>
        </w:rPr>
        <w:t>twenty</w:t>
      </w:r>
      <w:r w:rsidRPr="00BC6775">
        <w:rPr>
          <w:rFonts w:ascii="Calibri" w:hAnsi="Calibri" w:cs="Calibri"/>
          <w:color w:val="000000"/>
        </w:rPr>
        <w:t xml:space="preserve"> </w:t>
      </w:r>
      <w:r w:rsidRPr="00BC6775">
        <w:rPr>
          <w:rFonts w:ascii="Calibri" w:hAnsi="Calibri" w:cs="Calibri"/>
          <w:color w:val="000000"/>
          <w:u w:val="single"/>
        </w:rPr>
        <w:t>highest-scoring countries in</w:t>
      </w:r>
      <w:r w:rsidRPr="00BC6775">
        <w:rPr>
          <w:rFonts w:ascii="Calibri" w:hAnsi="Calibri" w:cs="Calibri"/>
          <w:color w:val="000000"/>
        </w:rPr>
        <w:t xml:space="preserve"> terms of </w:t>
      </w:r>
      <w:r w:rsidRPr="00BC6775">
        <w:rPr>
          <w:rFonts w:ascii="Calibri" w:hAnsi="Calibri" w:cs="Calibri"/>
          <w:color w:val="000000"/>
          <w:u w:val="single"/>
        </w:rPr>
        <w:t>soft-power</w:t>
      </w:r>
      <w:r w:rsidRPr="00BC6775">
        <w:rPr>
          <w:rFonts w:ascii="Calibri" w:hAnsi="Calibri" w:cs="Calibri"/>
          <w:color w:val="000000"/>
        </w:rPr>
        <w:t xml:space="preserve"> </w:t>
      </w:r>
      <w:r w:rsidRPr="00BC6775">
        <w:rPr>
          <w:rFonts w:ascii="Calibri" w:hAnsi="Calibri" w:cs="Calibri"/>
          <w:color w:val="000000"/>
          <w:u w:val="single"/>
        </w:rPr>
        <w:t>influence</w:t>
      </w:r>
      <w:r w:rsidRPr="00BC6775">
        <w:rPr>
          <w:rFonts w:ascii="Calibri" w:hAnsi="Calibri" w:cs="Calibri"/>
          <w:color w:val="000000"/>
        </w:rPr>
        <w:t xml:space="preserve"> </w:t>
      </w:r>
      <w:r w:rsidRPr="00BC6775">
        <w:rPr>
          <w:rFonts w:ascii="Calibri" w:hAnsi="Calibri" w:cs="Calibri"/>
          <w:color w:val="000000"/>
          <w:u w:val="single"/>
        </w:rPr>
        <w:t>are all democracies</w:t>
      </w:r>
      <w:r w:rsidRPr="00BC6775">
        <w:rPr>
          <w:rFonts w:ascii="Calibri" w:hAnsi="Calibri" w:cs="Calibri"/>
          <w:color w:val="000000"/>
        </w:rPr>
        <w:t xml:space="preserve">.28 </w:t>
      </w:r>
      <w:r w:rsidRPr="00BC6775">
        <w:rPr>
          <w:rFonts w:ascii="Calibri" w:hAnsi="Calibri" w:cs="Calibri"/>
          <w:color w:val="000000"/>
          <w:u w:val="single"/>
        </w:rPr>
        <w:t>These assets provide</w:t>
      </w:r>
      <w:r w:rsidRPr="00BC6775">
        <w:rPr>
          <w:rFonts w:ascii="Calibri" w:hAnsi="Calibri" w:cs="Calibri"/>
          <w:color w:val="000000"/>
        </w:rPr>
        <w:t xml:space="preserve"> the United States and its </w:t>
      </w:r>
      <w:r w:rsidRPr="00BC6775">
        <w:rPr>
          <w:rFonts w:ascii="Calibri" w:hAnsi="Calibri" w:cs="Calibri"/>
          <w:color w:val="000000"/>
          <w:u w:val="single"/>
        </w:rPr>
        <w:t>democratic allies</w:t>
      </w:r>
      <w:r w:rsidRPr="00BC6775">
        <w:rPr>
          <w:rFonts w:ascii="Calibri" w:hAnsi="Calibri" w:cs="Calibri"/>
          <w:color w:val="000000"/>
        </w:rPr>
        <w:t xml:space="preserve"> with an </w:t>
      </w:r>
      <w:r w:rsidRPr="00BC6775">
        <w:rPr>
          <w:rFonts w:ascii="Calibri" w:hAnsi="Calibri" w:cs="Calibri"/>
          <w:b/>
          <w:bCs/>
          <w:color w:val="000000"/>
          <w:u w:val="single"/>
        </w:rPr>
        <w:t>enormous</w:t>
      </w:r>
      <w:r w:rsidRPr="00BC6775">
        <w:rPr>
          <w:rFonts w:ascii="Calibri" w:hAnsi="Calibri" w:cs="Calibri"/>
          <w:color w:val="000000"/>
        </w:rPr>
        <w:t xml:space="preserve"> source of </w:t>
      </w:r>
      <w:r w:rsidRPr="00BC6775">
        <w:rPr>
          <w:rFonts w:ascii="Calibri" w:hAnsi="Calibri" w:cs="Calibri"/>
          <w:b/>
          <w:bCs/>
          <w:color w:val="000000"/>
          <w:u w:val="single"/>
        </w:rPr>
        <w:t>leverage</w:t>
      </w:r>
      <w:r w:rsidRPr="00BC6775">
        <w:rPr>
          <w:rFonts w:ascii="Calibri" w:hAnsi="Calibri" w:cs="Calibri"/>
          <w:color w:val="000000"/>
        </w:rPr>
        <w:t xml:space="preserve"> </w:t>
      </w:r>
      <w:r w:rsidRPr="00BC6775">
        <w:rPr>
          <w:rFonts w:ascii="Calibri" w:hAnsi="Calibri" w:cs="Calibri"/>
          <w:color w:val="000000"/>
          <w:u w:val="single"/>
        </w:rPr>
        <w:t>in addressing global challenges</w:t>
      </w:r>
      <w:r w:rsidRPr="00BC6775">
        <w:rPr>
          <w:rFonts w:ascii="Calibri" w:hAnsi="Calibri" w:cs="Calibri"/>
          <w:color w:val="000000"/>
        </w:rPr>
        <w:t>.</w:t>
      </w:r>
    </w:p>
    <w:p w14:paraId="0A4E7A68" w14:textId="77777777" w:rsidR="0051720F" w:rsidRPr="00BC6775" w:rsidRDefault="0051720F" w:rsidP="0051720F">
      <w:pPr>
        <w:pStyle w:val="NormalWeb"/>
        <w:spacing w:before="0" w:beforeAutospacing="0" w:after="160" w:afterAutospacing="0"/>
        <w:rPr>
          <w:rFonts w:ascii="Calibri" w:hAnsi="Calibri" w:cs="Calibri"/>
        </w:rPr>
      </w:pPr>
      <w:r w:rsidRPr="00BC6775">
        <w:rPr>
          <w:rFonts w:ascii="Calibri" w:hAnsi="Calibri" w:cs="Calibri"/>
          <w:color w:val="000000"/>
          <w:u w:val="single"/>
        </w:rPr>
        <w:t>Democratic</w:t>
      </w:r>
      <w:r w:rsidRPr="00BC6775">
        <w:rPr>
          <w:rFonts w:ascii="Calibri" w:hAnsi="Calibri" w:cs="Calibri"/>
          <w:color w:val="000000"/>
        </w:rPr>
        <w:t xml:space="preserve"> </w:t>
      </w:r>
      <w:r w:rsidRPr="00BC6775">
        <w:rPr>
          <w:rFonts w:ascii="Calibri" w:hAnsi="Calibri" w:cs="Calibri"/>
          <w:color w:val="000000"/>
          <w:u w:val="single"/>
        </w:rPr>
        <w:t>allies</w:t>
      </w:r>
      <w:r w:rsidRPr="00BC6775">
        <w:rPr>
          <w:rFonts w:ascii="Calibri" w:hAnsi="Calibri" w:cs="Calibri"/>
          <w:color w:val="000000"/>
        </w:rPr>
        <w:t xml:space="preserve"> and partners </w:t>
      </w:r>
      <w:r w:rsidRPr="00BC6775">
        <w:rPr>
          <w:rFonts w:ascii="Calibri" w:hAnsi="Calibri" w:cs="Calibri"/>
          <w:color w:val="000000"/>
          <w:u w:val="single"/>
        </w:rPr>
        <w:t>provide</w:t>
      </w:r>
      <w:r w:rsidRPr="00BC6775">
        <w:rPr>
          <w:rFonts w:ascii="Calibri" w:hAnsi="Calibri" w:cs="Calibri"/>
          <w:color w:val="000000"/>
        </w:rPr>
        <w:t xml:space="preserve"> </w:t>
      </w:r>
      <w:r w:rsidRPr="00BC6775">
        <w:rPr>
          <w:rFonts w:ascii="Calibri" w:hAnsi="Calibri" w:cs="Calibri"/>
          <w:b/>
          <w:bCs/>
          <w:color w:val="000000"/>
          <w:u w:val="single"/>
        </w:rPr>
        <w:t>legitimacy</w:t>
      </w:r>
      <w:r w:rsidRPr="00BC6775">
        <w:rPr>
          <w:rFonts w:ascii="Calibri" w:hAnsi="Calibri" w:cs="Calibri"/>
          <w:color w:val="000000"/>
          <w:u w:val="single"/>
        </w:rPr>
        <w:t>,</w:t>
      </w:r>
      <w:r w:rsidRPr="00BC6775">
        <w:rPr>
          <w:rFonts w:ascii="Calibri" w:hAnsi="Calibri" w:cs="Calibri"/>
          <w:color w:val="000000"/>
        </w:rPr>
        <w:t xml:space="preserve"> </w:t>
      </w:r>
      <w:r w:rsidRPr="00BC6775">
        <w:rPr>
          <w:rFonts w:ascii="Calibri" w:hAnsi="Calibri" w:cs="Calibri"/>
          <w:b/>
          <w:bCs/>
          <w:color w:val="000000"/>
          <w:u w:val="single"/>
        </w:rPr>
        <w:t>global reach</w:t>
      </w:r>
      <w:r w:rsidRPr="00BC6775">
        <w:rPr>
          <w:rFonts w:ascii="Calibri" w:hAnsi="Calibri" w:cs="Calibri"/>
          <w:color w:val="000000"/>
          <w:u w:val="single"/>
        </w:rPr>
        <w:t>, and</w:t>
      </w:r>
      <w:r w:rsidRPr="00BC6775">
        <w:rPr>
          <w:rFonts w:ascii="Calibri" w:hAnsi="Calibri" w:cs="Calibri"/>
          <w:color w:val="000000"/>
        </w:rPr>
        <w:t xml:space="preserve"> </w:t>
      </w:r>
      <w:r w:rsidRPr="00BC6775">
        <w:rPr>
          <w:rFonts w:ascii="Calibri" w:hAnsi="Calibri" w:cs="Calibri"/>
          <w:b/>
          <w:bCs/>
          <w:color w:val="000000"/>
          <w:u w:val="single"/>
        </w:rPr>
        <w:t>collective resources</w:t>
      </w:r>
      <w:r w:rsidRPr="00BC6775">
        <w:rPr>
          <w:rFonts w:ascii="Calibri" w:hAnsi="Calibri" w:cs="Calibri"/>
          <w:color w:val="000000"/>
          <w:u w:val="single"/>
        </w:rPr>
        <w:t>; their support and</w:t>
      </w:r>
      <w:r w:rsidRPr="00BC6775">
        <w:rPr>
          <w:rFonts w:ascii="Calibri" w:hAnsi="Calibri" w:cs="Calibri"/>
          <w:color w:val="000000"/>
        </w:rPr>
        <w:t xml:space="preserve"> </w:t>
      </w:r>
      <w:r w:rsidRPr="00BC6775">
        <w:rPr>
          <w:rFonts w:ascii="Calibri" w:hAnsi="Calibri" w:cs="Calibri"/>
          <w:color w:val="000000"/>
          <w:u w:val="single"/>
        </w:rPr>
        <w:t>alignment</w:t>
      </w:r>
      <w:r w:rsidRPr="00BC6775">
        <w:rPr>
          <w:rFonts w:ascii="Calibri" w:hAnsi="Calibri" w:cs="Calibri"/>
          <w:color w:val="000000"/>
        </w:rPr>
        <w:t xml:space="preserve"> </w:t>
      </w:r>
      <w:r w:rsidRPr="00BC6775">
        <w:rPr>
          <w:rFonts w:ascii="Calibri" w:hAnsi="Calibri" w:cs="Calibri"/>
          <w:color w:val="000000"/>
          <w:u w:val="single"/>
        </w:rPr>
        <w:t>are</w:t>
      </w:r>
      <w:r w:rsidRPr="00BC6775">
        <w:rPr>
          <w:rFonts w:ascii="Calibri" w:hAnsi="Calibri" w:cs="Calibri"/>
          <w:color w:val="000000"/>
        </w:rPr>
        <w:t xml:space="preserve"> </w:t>
      </w:r>
      <w:r w:rsidRPr="00BC6775">
        <w:rPr>
          <w:rFonts w:ascii="Calibri" w:hAnsi="Calibri" w:cs="Calibri"/>
          <w:b/>
          <w:bCs/>
          <w:color w:val="000000"/>
          <w:u w:val="single"/>
        </w:rPr>
        <w:t>key</w:t>
      </w:r>
      <w:r w:rsidRPr="00BC6775">
        <w:rPr>
          <w:rFonts w:ascii="Calibri" w:hAnsi="Calibri" w:cs="Calibri"/>
          <w:color w:val="000000"/>
        </w:rPr>
        <w:t xml:space="preserve"> </w:t>
      </w:r>
      <w:r w:rsidRPr="00BC6775">
        <w:rPr>
          <w:rFonts w:ascii="Calibri" w:hAnsi="Calibri" w:cs="Calibri"/>
          <w:color w:val="000000"/>
          <w:u w:val="single"/>
        </w:rPr>
        <w:t>to reinforcing</w:t>
      </w:r>
      <w:r w:rsidRPr="00BC6775">
        <w:rPr>
          <w:rFonts w:ascii="Calibri" w:hAnsi="Calibri" w:cs="Calibri"/>
          <w:color w:val="000000"/>
        </w:rPr>
        <w:t xml:space="preserve"> </w:t>
      </w:r>
      <w:r w:rsidRPr="00BC6775">
        <w:rPr>
          <w:rFonts w:ascii="Calibri" w:hAnsi="Calibri" w:cs="Calibri"/>
          <w:color w:val="000000"/>
          <w:u w:val="single"/>
        </w:rPr>
        <w:t>the rules, norms, and institutions of</w:t>
      </w:r>
      <w:r w:rsidRPr="00BC6775">
        <w:rPr>
          <w:rFonts w:ascii="Calibri" w:hAnsi="Calibri" w:cs="Calibri"/>
          <w:color w:val="000000"/>
        </w:rPr>
        <w:t xml:space="preserve"> </w:t>
      </w:r>
      <w:r w:rsidRPr="00BC6775">
        <w:rPr>
          <w:rFonts w:ascii="Calibri" w:hAnsi="Calibri" w:cs="Calibri"/>
          <w:color w:val="000000"/>
          <w:u w:val="single"/>
        </w:rPr>
        <w:t>the international system</w:t>
      </w:r>
      <w:r w:rsidRPr="00BC6775">
        <w:rPr>
          <w:rFonts w:ascii="Calibri" w:hAnsi="Calibri" w:cs="Calibri"/>
          <w:color w:val="000000"/>
        </w:rPr>
        <w:t xml:space="preserve">.29 With the world’s largest economy and military, and still unmatched global reach, </w:t>
      </w:r>
      <w:r w:rsidRPr="00BC6775">
        <w:rPr>
          <w:rFonts w:ascii="Calibri" w:hAnsi="Calibri" w:cs="Calibri"/>
          <w:color w:val="000000"/>
          <w:u w:val="single"/>
        </w:rPr>
        <w:t>US leadership will be determinative in the success of this rules-based order</w:t>
      </w:r>
      <w:r w:rsidRPr="00BC6775">
        <w:rPr>
          <w:rFonts w:ascii="Calibri" w:hAnsi="Calibri" w:cs="Calibri"/>
          <w:color w:val="000000"/>
        </w:rPr>
        <w:t xml:space="preserve">. Among the top-ten global economies, France, Germany, the United Kingdom, and Italy are also critical to shaping an effective global order. Japan, Australia, and South Korea are the linchpins of democratic support in the Asia-Pacific and have an essential role in defending the system, particularly in the context of China.30 Moreover, </w:t>
      </w:r>
      <w:r w:rsidRPr="00BC6775">
        <w:rPr>
          <w:rFonts w:ascii="Calibri" w:hAnsi="Calibri" w:cs="Calibri"/>
          <w:color w:val="000000"/>
          <w:u w:val="single"/>
        </w:rPr>
        <w:t>if</w:t>
      </w:r>
      <w:r w:rsidRPr="00BC6775">
        <w:rPr>
          <w:rFonts w:ascii="Calibri" w:hAnsi="Calibri" w:cs="Calibri"/>
          <w:color w:val="000000"/>
        </w:rPr>
        <w:t xml:space="preserve"> </w:t>
      </w:r>
      <w:r w:rsidRPr="00BC6775">
        <w:rPr>
          <w:rFonts w:ascii="Calibri" w:hAnsi="Calibri" w:cs="Calibri"/>
          <w:color w:val="000000"/>
          <w:u w:val="single"/>
        </w:rPr>
        <w:t>the leading</w:t>
      </w:r>
      <w:r w:rsidRPr="00BC6775">
        <w:rPr>
          <w:rFonts w:ascii="Calibri" w:hAnsi="Calibri" w:cs="Calibri"/>
          <w:color w:val="000000"/>
        </w:rPr>
        <w:t xml:space="preserve"> </w:t>
      </w:r>
      <w:r w:rsidRPr="00BC6775">
        <w:rPr>
          <w:rFonts w:ascii="Calibri" w:hAnsi="Calibri" w:cs="Calibri"/>
          <w:color w:val="000000"/>
          <w:u w:val="single"/>
        </w:rPr>
        <w:t>democracies</w:t>
      </w:r>
      <w:r w:rsidRPr="00BC6775">
        <w:rPr>
          <w:rFonts w:ascii="Calibri" w:hAnsi="Calibri" w:cs="Calibri"/>
          <w:color w:val="000000"/>
        </w:rPr>
        <w:t xml:space="preserve"> can </w:t>
      </w:r>
      <w:r w:rsidRPr="00BC6775">
        <w:rPr>
          <w:rFonts w:ascii="Calibri" w:hAnsi="Calibri" w:cs="Calibri"/>
          <w:color w:val="000000"/>
          <w:u w:val="single"/>
        </w:rPr>
        <w:t>expand</w:t>
      </w:r>
      <w:r w:rsidRPr="00BC6775">
        <w:rPr>
          <w:rFonts w:ascii="Calibri" w:hAnsi="Calibri" w:cs="Calibri"/>
          <w:color w:val="000000"/>
        </w:rPr>
        <w:t xml:space="preserve"> </w:t>
      </w:r>
      <w:r w:rsidRPr="00BC6775">
        <w:rPr>
          <w:rFonts w:ascii="Calibri" w:hAnsi="Calibri" w:cs="Calibri"/>
          <w:color w:val="000000"/>
          <w:u w:val="single"/>
        </w:rPr>
        <w:t>their ranks</w:t>
      </w:r>
      <w:r w:rsidRPr="00BC6775">
        <w:rPr>
          <w:rFonts w:ascii="Calibri" w:hAnsi="Calibri" w:cs="Calibri"/>
          <w:color w:val="000000"/>
        </w:rPr>
        <w:t xml:space="preserve"> </w:t>
      </w:r>
      <w:r w:rsidRPr="00BC6775">
        <w:rPr>
          <w:rFonts w:ascii="Calibri" w:hAnsi="Calibri" w:cs="Calibri"/>
          <w:color w:val="000000"/>
          <w:u w:val="single"/>
        </w:rPr>
        <w:t>to</w:t>
      </w:r>
      <w:r w:rsidRPr="00BC6775">
        <w:rPr>
          <w:rFonts w:ascii="Calibri" w:hAnsi="Calibri" w:cs="Calibri"/>
          <w:color w:val="000000"/>
        </w:rPr>
        <w:t xml:space="preserve"> </w:t>
      </w:r>
      <w:r w:rsidRPr="00BC6775">
        <w:rPr>
          <w:rFonts w:ascii="Calibri" w:hAnsi="Calibri" w:cs="Calibri"/>
          <w:color w:val="000000"/>
          <w:u w:val="single"/>
        </w:rPr>
        <w:t>include</w:t>
      </w:r>
      <w:r w:rsidRPr="00BC6775">
        <w:rPr>
          <w:rFonts w:ascii="Calibri" w:hAnsi="Calibri" w:cs="Calibri"/>
          <w:color w:val="000000"/>
        </w:rPr>
        <w:t xml:space="preserve"> others such as </w:t>
      </w:r>
      <w:r w:rsidRPr="00BC6775">
        <w:rPr>
          <w:rFonts w:ascii="Calibri" w:hAnsi="Calibri" w:cs="Calibri"/>
          <w:b/>
          <w:bCs/>
          <w:color w:val="000000"/>
          <w:u w:val="single"/>
        </w:rPr>
        <w:t>India</w:t>
      </w:r>
      <w:r w:rsidRPr="00BC6775">
        <w:rPr>
          <w:rFonts w:ascii="Calibri" w:hAnsi="Calibri" w:cs="Calibri"/>
          <w:color w:val="000000"/>
          <w:u w:val="single"/>
        </w:rPr>
        <w:t>,</w:t>
      </w:r>
      <w:r w:rsidRPr="00BC6775">
        <w:rPr>
          <w:rFonts w:ascii="Calibri" w:hAnsi="Calibri" w:cs="Calibri"/>
          <w:color w:val="000000"/>
        </w:rPr>
        <w:t xml:space="preserve"> </w:t>
      </w:r>
      <w:r w:rsidRPr="00BC6775">
        <w:rPr>
          <w:rFonts w:ascii="Calibri" w:hAnsi="Calibri" w:cs="Calibri"/>
          <w:b/>
          <w:bCs/>
          <w:color w:val="000000"/>
          <w:u w:val="single"/>
        </w:rPr>
        <w:t>Brazil</w:t>
      </w:r>
      <w:r w:rsidRPr="00BC6775">
        <w:rPr>
          <w:rFonts w:ascii="Calibri" w:hAnsi="Calibri" w:cs="Calibri"/>
          <w:color w:val="000000"/>
          <w:u w:val="single"/>
        </w:rPr>
        <w:t>, and</w:t>
      </w:r>
      <w:r w:rsidRPr="00BC6775">
        <w:rPr>
          <w:rFonts w:ascii="Calibri" w:hAnsi="Calibri" w:cs="Calibri"/>
          <w:color w:val="000000"/>
        </w:rPr>
        <w:t xml:space="preserve"> </w:t>
      </w:r>
      <w:r w:rsidRPr="00BC6775">
        <w:rPr>
          <w:rFonts w:ascii="Calibri" w:hAnsi="Calibri" w:cs="Calibri"/>
          <w:b/>
          <w:bCs/>
          <w:color w:val="000000"/>
          <w:u w:val="single"/>
        </w:rPr>
        <w:t>South Africa</w:t>
      </w:r>
      <w:r w:rsidRPr="00BC6775">
        <w:rPr>
          <w:rFonts w:ascii="Calibri" w:hAnsi="Calibri" w:cs="Calibri"/>
          <w:color w:val="000000"/>
          <w:u w:val="single"/>
        </w:rPr>
        <w:t>, their influence</w:t>
      </w:r>
      <w:r w:rsidRPr="00BC6775">
        <w:rPr>
          <w:rFonts w:ascii="Calibri" w:hAnsi="Calibri" w:cs="Calibri"/>
          <w:color w:val="000000"/>
        </w:rPr>
        <w:t xml:space="preserve"> </w:t>
      </w:r>
      <w:r w:rsidRPr="00BC6775">
        <w:rPr>
          <w:rFonts w:ascii="Calibri" w:hAnsi="Calibri" w:cs="Calibri"/>
          <w:color w:val="000000"/>
          <w:u w:val="single"/>
        </w:rPr>
        <w:t>within the international system</w:t>
      </w:r>
      <w:r w:rsidRPr="00BC6775">
        <w:rPr>
          <w:rFonts w:ascii="Calibri" w:hAnsi="Calibri" w:cs="Calibri"/>
          <w:color w:val="000000"/>
        </w:rPr>
        <w:t xml:space="preserve"> </w:t>
      </w:r>
      <w:r w:rsidRPr="00BC6775">
        <w:rPr>
          <w:rFonts w:ascii="Calibri" w:hAnsi="Calibri" w:cs="Calibri"/>
          <w:color w:val="000000"/>
          <w:u w:val="single"/>
        </w:rPr>
        <w:t>can be</w:t>
      </w:r>
      <w:r w:rsidRPr="00BC6775">
        <w:rPr>
          <w:rFonts w:ascii="Calibri" w:hAnsi="Calibri" w:cs="Calibri"/>
          <w:color w:val="000000"/>
        </w:rPr>
        <w:t xml:space="preserve"> </w:t>
      </w:r>
      <w:r w:rsidRPr="00BC6775">
        <w:rPr>
          <w:rFonts w:ascii="Calibri" w:hAnsi="Calibri" w:cs="Calibri"/>
          <w:color w:val="000000"/>
          <w:u w:val="single"/>
        </w:rPr>
        <w:t>even</w:t>
      </w:r>
      <w:r w:rsidRPr="00BC6775">
        <w:rPr>
          <w:rFonts w:ascii="Calibri" w:hAnsi="Calibri" w:cs="Calibri"/>
          <w:color w:val="000000"/>
        </w:rPr>
        <w:t xml:space="preserve"> </w:t>
      </w:r>
      <w:r w:rsidRPr="00BC6775">
        <w:rPr>
          <w:rFonts w:ascii="Calibri" w:hAnsi="Calibri" w:cs="Calibri"/>
          <w:color w:val="000000"/>
          <w:u w:val="single"/>
        </w:rPr>
        <w:t>more pronounced</w:t>
      </w:r>
      <w:r w:rsidRPr="00BC6775">
        <w:rPr>
          <w:rFonts w:ascii="Calibri" w:hAnsi="Calibri" w:cs="Calibri"/>
          <w:color w:val="000000"/>
        </w:rPr>
        <w:t xml:space="preserve">. </w:t>
      </w:r>
      <w:r w:rsidRPr="00BC6775">
        <w:rPr>
          <w:rFonts w:ascii="Calibri" w:hAnsi="Calibri" w:cs="Calibri"/>
          <w:color w:val="000000"/>
          <w:u w:val="single"/>
        </w:rPr>
        <w:t>Concerned about China’s influence, democracies in the developing world have become</w:t>
      </w:r>
      <w:r w:rsidRPr="00BC6775">
        <w:rPr>
          <w:rFonts w:ascii="Calibri" w:hAnsi="Calibri" w:cs="Calibri"/>
          <w:color w:val="000000"/>
        </w:rPr>
        <w:t xml:space="preserve"> </w:t>
      </w:r>
      <w:r w:rsidRPr="00BC6775">
        <w:rPr>
          <w:rFonts w:ascii="Calibri" w:hAnsi="Calibri" w:cs="Calibri"/>
          <w:b/>
          <w:bCs/>
          <w:color w:val="000000"/>
          <w:u w:val="single"/>
        </w:rPr>
        <w:t>increasingly open to expanding cooperation</w:t>
      </w:r>
      <w:r w:rsidRPr="00BC6775">
        <w:rPr>
          <w:rFonts w:ascii="Calibri" w:hAnsi="Calibri" w:cs="Calibri"/>
          <w:color w:val="000000"/>
        </w:rPr>
        <w:t xml:space="preserve"> </w:t>
      </w:r>
      <w:r w:rsidRPr="00BC6775">
        <w:rPr>
          <w:rFonts w:ascii="Calibri" w:hAnsi="Calibri" w:cs="Calibri"/>
          <w:color w:val="000000"/>
          <w:u w:val="single"/>
        </w:rPr>
        <w:t>with Western democracies. India</w:t>
      </w:r>
      <w:proofErr w:type="gramStart"/>
      <w:r w:rsidRPr="00BC6775">
        <w:rPr>
          <w:rFonts w:ascii="Calibri" w:hAnsi="Calibri" w:cs="Calibri"/>
          <w:color w:val="000000"/>
        </w:rPr>
        <w:t>, in particular, has</w:t>
      </w:r>
      <w:proofErr w:type="gramEnd"/>
      <w:r w:rsidRPr="00BC6775">
        <w:rPr>
          <w:rFonts w:ascii="Calibri" w:hAnsi="Calibri" w:cs="Calibri"/>
          <w:color w:val="000000"/>
        </w:rPr>
        <w:t xml:space="preserve"> recently </w:t>
      </w:r>
      <w:r w:rsidRPr="00BC6775">
        <w:rPr>
          <w:rFonts w:ascii="Calibri" w:hAnsi="Calibri" w:cs="Calibri"/>
          <w:color w:val="000000"/>
          <w:u w:val="single"/>
        </w:rPr>
        <w:t>sought closer economic and security relations with other leading democracies</w:t>
      </w:r>
      <w:r w:rsidRPr="00BC6775">
        <w:rPr>
          <w:rFonts w:ascii="Calibri" w:hAnsi="Calibri" w:cs="Calibri"/>
          <w:color w:val="000000"/>
        </w:rPr>
        <w:t xml:space="preserve">, pursuing closer bilateral ties with the United States, the EU, Japan, and Australia, and embracing the </w:t>
      </w:r>
      <w:proofErr w:type="spellStart"/>
      <w:r w:rsidRPr="00BC6775">
        <w:rPr>
          <w:rFonts w:ascii="Calibri" w:hAnsi="Calibri" w:cs="Calibri"/>
          <w:color w:val="000000"/>
        </w:rPr>
        <w:t>IndoPacific</w:t>
      </w:r>
      <w:proofErr w:type="spellEnd"/>
      <w:r w:rsidRPr="00BC6775">
        <w:rPr>
          <w:rFonts w:ascii="Calibri" w:hAnsi="Calibri" w:cs="Calibri"/>
          <w:color w:val="000000"/>
        </w:rPr>
        <w:t xml:space="preserve"> Quad.31</w:t>
      </w:r>
    </w:p>
    <w:p w14:paraId="7FBAAA64" w14:textId="77777777" w:rsidR="0051720F" w:rsidRPr="00BC6775" w:rsidRDefault="0051720F" w:rsidP="0051720F">
      <w:pPr>
        <w:pStyle w:val="NormalWeb"/>
        <w:spacing w:before="0" w:beforeAutospacing="0" w:after="160" w:afterAutospacing="0"/>
        <w:rPr>
          <w:rFonts w:ascii="Calibri" w:hAnsi="Calibri" w:cs="Calibri"/>
        </w:rPr>
      </w:pPr>
      <w:r w:rsidRPr="00BC6775">
        <w:rPr>
          <w:rFonts w:ascii="Calibri" w:hAnsi="Calibri" w:cs="Calibri"/>
          <w:color w:val="000000"/>
        </w:rPr>
        <w:t>A Two-Track Approach for Global Engagement</w:t>
      </w:r>
    </w:p>
    <w:p w14:paraId="3727AA87" w14:textId="77777777" w:rsidR="0051720F" w:rsidRPr="00BC6775" w:rsidRDefault="0051720F" w:rsidP="0051720F">
      <w:pPr>
        <w:pStyle w:val="NormalWeb"/>
        <w:spacing w:before="0" w:beforeAutospacing="0" w:after="160" w:afterAutospacing="0"/>
        <w:rPr>
          <w:rFonts w:ascii="Calibri" w:hAnsi="Calibri" w:cs="Calibri"/>
        </w:rPr>
      </w:pPr>
      <w:r w:rsidRPr="00BC6775">
        <w:rPr>
          <w:rFonts w:ascii="Calibri" w:hAnsi="Calibri" w:cs="Calibri"/>
          <w:color w:val="000000"/>
          <w:u w:val="single"/>
        </w:rPr>
        <w:t>The US-led, rules-based order needs to be adapted and revitalized for a new era</w:t>
      </w:r>
      <w:r w:rsidRPr="00BC6775">
        <w:rPr>
          <w:rFonts w:ascii="Calibri" w:hAnsi="Calibri" w:cs="Calibri"/>
          <w:color w:val="000000"/>
        </w:rPr>
        <w:t>. The world has changed dramatically since 1945, and new challenges have emerged. The task at hand is to develop the architecture, with new international institutions oriented toward the threats and challenges of the twenty-first century.</w:t>
      </w:r>
    </w:p>
    <w:p w14:paraId="07C5BB9D" w14:textId="77777777" w:rsidR="0051720F" w:rsidRPr="00BC6775" w:rsidRDefault="0051720F" w:rsidP="0051720F">
      <w:pPr>
        <w:pStyle w:val="NormalWeb"/>
        <w:spacing w:before="0" w:beforeAutospacing="0" w:after="160" w:afterAutospacing="0"/>
        <w:rPr>
          <w:rFonts w:ascii="Calibri" w:hAnsi="Calibri" w:cs="Calibri"/>
        </w:rPr>
      </w:pPr>
      <w:r w:rsidRPr="00BC6775">
        <w:rPr>
          <w:rFonts w:ascii="Calibri" w:hAnsi="Calibri" w:cs="Calibri"/>
          <w:color w:val="000000"/>
        </w:rPr>
        <w:t xml:space="preserve">As noted in an Atlantic Council strategy paper, Present at the Re-Creation, to advance and defend the rules-based order, </w:t>
      </w:r>
      <w:r w:rsidRPr="00BC6775">
        <w:rPr>
          <w:rFonts w:ascii="Calibri" w:hAnsi="Calibri" w:cs="Calibri"/>
          <w:color w:val="000000"/>
          <w:u w:val="single"/>
        </w:rPr>
        <w:t>the</w:t>
      </w:r>
      <w:r w:rsidRPr="00BC6775">
        <w:rPr>
          <w:rFonts w:ascii="Calibri" w:hAnsi="Calibri" w:cs="Calibri"/>
          <w:color w:val="000000"/>
        </w:rPr>
        <w:t xml:space="preserve"> </w:t>
      </w:r>
      <w:r w:rsidRPr="00BC6775">
        <w:rPr>
          <w:rFonts w:ascii="Calibri" w:hAnsi="Calibri" w:cs="Calibri"/>
          <w:b/>
          <w:bCs/>
          <w:color w:val="000000"/>
          <w:u w:val="single"/>
        </w:rPr>
        <w:t>U</w:t>
      </w:r>
      <w:r w:rsidRPr="00BC6775">
        <w:rPr>
          <w:rFonts w:ascii="Calibri" w:hAnsi="Calibri" w:cs="Calibri"/>
          <w:color w:val="000000"/>
        </w:rPr>
        <w:t xml:space="preserve">nited </w:t>
      </w:r>
      <w:r w:rsidRPr="00BC6775">
        <w:rPr>
          <w:rFonts w:ascii="Calibri" w:hAnsi="Calibri" w:cs="Calibri"/>
          <w:b/>
          <w:bCs/>
          <w:color w:val="000000"/>
          <w:u w:val="single"/>
        </w:rPr>
        <w:t>S</w:t>
      </w:r>
      <w:r w:rsidRPr="00BC6775">
        <w:rPr>
          <w:rFonts w:ascii="Calibri" w:hAnsi="Calibri" w:cs="Calibri"/>
          <w:color w:val="000000"/>
        </w:rPr>
        <w:t xml:space="preserve">tates </w:t>
      </w:r>
      <w:r w:rsidRPr="00BC6775">
        <w:rPr>
          <w:rFonts w:ascii="Calibri" w:hAnsi="Calibri" w:cs="Calibri"/>
          <w:color w:val="000000"/>
          <w:u w:val="single"/>
        </w:rPr>
        <w:t>and its allies need to engage on two tracks</w:t>
      </w:r>
      <w:r w:rsidRPr="00BC6775">
        <w:rPr>
          <w:rFonts w:ascii="Calibri" w:hAnsi="Calibri" w:cs="Calibri"/>
          <w:color w:val="000000"/>
        </w:rPr>
        <w:t>—</w:t>
      </w:r>
      <w:r w:rsidRPr="00BC6775">
        <w:rPr>
          <w:rFonts w:ascii="Calibri" w:hAnsi="Calibri" w:cs="Calibri"/>
          <w:color w:val="000000"/>
          <w:u w:val="single"/>
        </w:rPr>
        <w:t>working with all major global powers though</w:t>
      </w:r>
      <w:r w:rsidRPr="00BC6775">
        <w:rPr>
          <w:rFonts w:ascii="Calibri" w:hAnsi="Calibri" w:cs="Calibri"/>
          <w:color w:val="000000"/>
        </w:rPr>
        <w:t xml:space="preserve"> the UN and other </w:t>
      </w:r>
      <w:r w:rsidRPr="00BC6775">
        <w:rPr>
          <w:rFonts w:ascii="Calibri" w:hAnsi="Calibri" w:cs="Calibri"/>
          <w:color w:val="000000"/>
          <w:u w:val="single"/>
        </w:rPr>
        <w:t>inclusive organizations on issues where cooperation is feasible, and</w:t>
      </w:r>
      <w:r w:rsidRPr="00BC6775">
        <w:rPr>
          <w:rFonts w:ascii="Calibri" w:hAnsi="Calibri" w:cs="Calibri"/>
          <w:color w:val="000000"/>
        </w:rPr>
        <w:t xml:space="preserve">, at the same time, </w:t>
      </w:r>
      <w:r w:rsidRPr="00BC6775">
        <w:rPr>
          <w:rFonts w:ascii="Calibri" w:hAnsi="Calibri" w:cs="Calibri"/>
          <w:color w:val="000000"/>
          <w:u w:val="single"/>
        </w:rPr>
        <w:t>pursuing stronger cooperation among democracies by creating</w:t>
      </w:r>
      <w:r w:rsidRPr="00BC6775">
        <w:rPr>
          <w:rFonts w:ascii="Calibri" w:hAnsi="Calibri" w:cs="Calibri"/>
          <w:color w:val="000000"/>
        </w:rPr>
        <w:t xml:space="preserve"> </w:t>
      </w:r>
      <w:r w:rsidRPr="00BC6775">
        <w:rPr>
          <w:rFonts w:ascii="Calibri" w:hAnsi="Calibri" w:cs="Calibri"/>
          <w:b/>
          <w:bCs/>
          <w:color w:val="000000"/>
          <w:u w:val="single"/>
        </w:rPr>
        <w:t>new institutions</w:t>
      </w:r>
      <w:r w:rsidRPr="00BC6775">
        <w:rPr>
          <w:rFonts w:ascii="Calibri" w:hAnsi="Calibri" w:cs="Calibri"/>
          <w:color w:val="000000"/>
        </w:rPr>
        <w:t xml:space="preserve"> </w:t>
      </w:r>
      <w:r w:rsidRPr="00BC6775">
        <w:rPr>
          <w:rFonts w:ascii="Calibri" w:hAnsi="Calibri" w:cs="Calibri"/>
          <w:color w:val="000000"/>
          <w:u w:val="single"/>
        </w:rPr>
        <w:t>that bring likeminded allies and partners together</w:t>
      </w:r>
      <w:r w:rsidRPr="00BC6775">
        <w:rPr>
          <w:rFonts w:ascii="Calibri" w:hAnsi="Calibri" w:cs="Calibri"/>
          <w:color w:val="000000"/>
        </w:rPr>
        <w:t xml:space="preserve"> to advance shared interests and values.</w:t>
      </w:r>
    </w:p>
    <w:p w14:paraId="47BB1CD9" w14:textId="77777777" w:rsidR="0051720F" w:rsidRPr="00BC6775" w:rsidRDefault="0051720F" w:rsidP="0051720F">
      <w:pPr>
        <w:pStyle w:val="NormalWeb"/>
        <w:spacing w:before="0" w:beforeAutospacing="0" w:after="160" w:afterAutospacing="0"/>
        <w:rPr>
          <w:rFonts w:ascii="Calibri" w:hAnsi="Calibri" w:cs="Calibri"/>
        </w:rPr>
      </w:pPr>
      <w:r w:rsidRPr="00BC6775">
        <w:rPr>
          <w:rFonts w:ascii="Calibri" w:hAnsi="Calibri" w:cs="Calibri"/>
          <w:color w:val="000000"/>
        </w:rPr>
        <w:t xml:space="preserve">Formal institutions, such as the UN, already provide platforms for democratic and autocratic powers to come together and discuss global issues. </w:t>
      </w:r>
      <w:r w:rsidRPr="00BC6775">
        <w:rPr>
          <w:rFonts w:ascii="Calibri" w:hAnsi="Calibri" w:cs="Calibri"/>
          <w:b/>
          <w:bCs/>
          <w:color w:val="000000"/>
          <w:u w:val="single"/>
        </w:rPr>
        <w:t>Existing bodies</w:t>
      </w:r>
      <w:r w:rsidRPr="00BC6775">
        <w:rPr>
          <w:rFonts w:ascii="Calibri" w:hAnsi="Calibri" w:cs="Calibri"/>
          <w:color w:val="000000"/>
        </w:rPr>
        <w:t xml:space="preserve"> </w:t>
      </w:r>
      <w:r w:rsidRPr="00BC6775">
        <w:rPr>
          <w:rFonts w:ascii="Calibri" w:hAnsi="Calibri" w:cs="Calibri"/>
          <w:color w:val="000000"/>
          <w:u w:val="single"/>
        </w:rPr>
        <w:t>for democratic cooperation,</w:t>
      </w:r>
      <w:r w:rsidRPr="00BC6775">
        <w:rPr>
          <w:rFonts w:ascii="Calibri" w:hAnsi="Calibri" w:cs="Calibri"/>
          <w:color w:val="000000"/>
        </w:rPr>
        <w:t xml:space="preserve"> </w:t>
      </w:r>
      <w:r w:rsidRPr="00BC6775">
        <w:rPr>
          <w:rFonts w:ascii="Calibri" w:hAnsi="Calibri" w:cs="Calibri"/>
          <w:b/>
          <w:bCs/>
          <w:color w:val="000000"/>
          <w:u w:val="single"/>
        </w:rPr>
        <w:t>like NATO</w:t>
      </w:r>
      <w:r w:rsidRPr="00BC6775">
        <w:rPr>
          <w:rFonts w:ascii="Calibri" w:hAnsi="Calibri" w:cs="Calibri"/>
          <w:color w:val="000000"/>
          <w:u w:val="single"/>
        </w:rPr>
        <w:t>,</w:t>
      </w:r>
      <w:r w:rsidRPr="00BC6775">
        <w:rPr>
          <w:rFonts w:ascii="Calibri" w:hAnsi="Calibri" w:cs="Calibri"/>
          <w:color w:val="000000"/>
        </w:rPr>
        <w:t xml:space="preserve"> </w:t>
      </w:r>
      <w:r w:rsidRPr="00BC6775">
        <w:rPr>
          <w:rFonts w:ascii="Calibri" w:hAnsi="Calibri" w:cs="Calibri"/>
          <w:color w:val="000000"/>
          <w:u w:val="single"/>
        </w:rPr>
        <w:t>tend to be</w:t>
      </w:r>
      <w:r w:rsidRPr="00BC6775">
        <w:rPr>
          <w:rFonts w:ascii="Calibri" w:hAnsi="Calibri" w:cs="Calibri"/>
          <w:color w:val="000000"/>
        </w:rPr>
        <w:t xml:space="preserve"> </w:t>
      </w:r>
      <w:r w:rsidRPr="00BC6775">
        <w:rPr>
          <w:rFonts w:ascii="Calibri" w:hAnsi="Calibri" w:cs="Calibri"/>
          <w:b/>
          <w:bCs/>
          <w:color w:val="000000"/>
          <w:u w:val="single"/>
        </w:rPr>
        <w:t>segmented</w:t>
      </w:r>
      <w:r w:rsidRPr="00BC6775">
        <w:rPr>
          <w:rFonts w:ascii="Calibri" w:hAnsi="Calibri" w:cs="Calibri"/>
          <w:color w:val="000000"/>
        </w:rPr>
        <w:t xml:space="preserve"> </w:t>
      </w:r>
      <w:r w:rsidRPr="00BC6775">
        <w:rPr>
          <w:rFonts w:ascii="Calibri" w:hAnsi="Calibri" w:cs="Calibri"/>
          <w:b/>
          <w:bCs/>
          <w:color w:val="000000"/>
          <w:u w:val="single"/>
        </w:rPr>
        <w:t>by geographic region</w:t>
      </w:r>
      <w:r w:rsidRPr="00BC6775">
        <w:rPr>
          <w:rFonts w:ascii="Calibri" w:hAnsi="Calibri" w:cs="Calibri"/>
          <w:color w:val="000000"/>
          <w:u w:val="single"/>
        </w:rPr>
        <w:t>.</w:t>
      </w:r>
      <w:r w:rsidRPr="00BC6775">
        <w:rPr>
          <w:rFonts w:ascii="Calibri" w:hAnsi="Calibri" w:cs="Calibri"/>
          <w:color w:val="000000"/>
        </w:rPr>
        <w:t xml:space="preserve"> </w:t>
      </w:r>
      <w:r w:rsidRPr="00BC6775">
        <w:rPr>
          <w:rFonts w:ascii="Calibri" w:hAnsi="Calibri" w:cs="Calibri"/>
          <w:color w:val="000000"/>
          <w:u w:val="single"/>
        </w:rPr>
        <w:t>What is missing is</w:t>
      </w:r>
      <w:r w:rsidRPr="00BC6775">
        <w:rPr>
          <w:rFonts w:ascii="Calibri" w:hAnsi="Calibri" w:cs="Calibri"/>
          <w:color w:val="000000"/>
        </w:rPr>
        <w:t xml:space="preserve"> </w:t>
      </w:r>
      <w:r w:rsidRPr="00BC6775">
        <w:rPr>
          <w:rFonts w:ascii="Calibri" w:hAnsi="Calibri" w:cs="Calibri"/>
          <w:color w:val="000000"/>
          <w:u w:val="single"/>
        </w:rPr>
        <w:t>a mechanism for</w:t>
      </w:r>
      <w:r w:rsidRPr="00BC6775">
        <w:rPr>
          <w:rFonts w:ascii="Calibri" w:hAnsi="Calibri" w:cs="Calibri"/>
          <w:color w:val="000000"/>
        </w:rPr>
        <w:t xml:space="preserve"> </w:t>
      </w:r>
      <w:r w:rsidRPr="00BC6775">
        <w:rPr>
          <w:rFonts w:ascii="Calibri" w:hAnsi="Calibri" w:cs="Calibri"/>
          <w:b/>
          <w:bCs/>
          <w:color w:val="000000"/>
          <w:u w:val="single"/>
        </w:rPr>
        <w:t>sustained</w:t>
      </w:r>
      <w:r w:rsidRPr="00BC6775">
        <w:rPr>
          <w:rFonts w:ascii="Calibri" w:hAnsi="Calibri" w:cs="Calibri"/>
          <w:color w:val="000000"/>
        </w:rPr>
        <w:t xml:space="preserve"> </w:t>
      </w:r>
      <w:r w:rsidRPr="00BC6775">
        <w:rPr>
          <w:rFonts w:ascii="Calibri" w:hAnsi="Calibri" w:cs="Calibri"/>
          <w:b/>
          <w:bCs/>
          <w:color w:val="000000"/>
          <w:u w:val="single"/>
        </w:rPr>
        <w:t>coordination among democracies globally</w:t>
      </w:r>
      <w:r w:rsidRPr="00BC6775">
        <w:rPr>
          <w:rFonts w:ascii="Calibri" w:hAnsi="Calibri" w:cs="Calibri"/>
          <w:color w:val="000000"/>
        </w:rPr>
        <w:t>, particularly on issues where meaningful action through inclusive institutions is infeasible.</w:t>
      </w:r>
    </w:p>
    <w:p w14:paraId="704E8E1D" w14:textId="77777777" w:rsidR="0051720F" w:rsidRPr="0051720F" w:rsidRDefault="0051720F" w:rsidP="0051720F"/>
    <w:p w14:paraId="22960005" w14:textId="77777777" w:rsidR="0051720F" w:rsidRPr="0051720F" w:rsidRDefault="0051720F" w:rsidP="0051720F"/>
    <w:p w14:paraId="3F5B8AB8" w14:textId="762CECE6" w:rsidR="00A03288" w:rsidRDefault="00A03288" w:rsidP="00AD6E1D">
      <w:pPr>
        <w:pStyle w:val="Heading2"/>
        <w:rPr>
          <w:rFonts w:eastAsia="MS Gothic"/>
        </w:rPr>
      </w:pPr>
      <w:r>
        <w:rPr>
          <w:rFonts w:eastAsia="MS Gothic"/>
        </w:rPr>
        <w:t>Economy</w:t>
      </w:r>
    </w:p>
    <w:p w14:paraId="55D0436A" w14:textId="77777777" w:rsidR="00D71A5D" w:rsidRPr="00383FFB" w:rsidRDefault="00D71A5D" w:rsidP="00D71A5D">
      <w:pPr>
        <w:pStyle w:val="Heading3"/>
      </w:pPr>
      <w:r>
        <w:t>1NC --- Economy --- SWF</w:t>
      </w:r>
    </w:p>
    <w:p w14:paraId="31B70E8D" w14:textId="77777777" w:rsidR="00D71A5D" w:rsidRPr="00BC6775" w:rsidRDefault="00D71A5D" w:rsidP="00D71A5D">
      <w:pPr>
        <w:pStyle w:val="Heading4"/>
        <w:rPr>
          <w:rFonts w:eastAsia="Calibri" w:cs="Calibri"/>
          <w:u w:val="single"/>
        </w:rPr>
      </w:pPr>
      <w:r w:rsidRPr="00BC6775">
        <w:rPr>
          <w:rFonts w:cs="Calibri"/>
        </w:rPr>
        <w:t>Text: The United States Federal government should</w:t>
      </w:r>
      <w:r w:rsidRPr="00BC6775">
        <w:rPr>
          <w:rFonts w:eastAsia="Calibri" w:cs="Calibri"/>
        </w:rPr>
        <w:t xml:space="preserve"> implement a </w:t>
      </w:r>
      <w:r w:rsidRPr="00BC6775">
        <w:rPr>
          <w:rFonts w:eastAsia="Calibri" w:cs="Calibri"/>
          <w:u w:val="single"/>
        </w:rPr>
        <w:t>Sovereign Wealth Fund</w:t>
      </w:r>
    </w:p>
    <w:p w14:paraId="56B61748" w14:textId="77777777" w:rsidR="00D71A5D" w:rsidRPr="00BC6775" w:rsidRDefault="00D71A5D" w:rsidP="00D71A5D"/>
    <w:p w14:paraId="22A7F9C1" w14:textId="77777777" w:rsidR="00D71A5D" w:rsidRPr="00BC6775" w:rsidRDefault="00D71A5D" w:rsidP="00D71A5D">
      <w:pPr>
        <w:pStyle w:val="Heading4"/>
        <w:rPr>
          <w:rFonts w:cs="Calibri"/>
        </w:rPr>
      </w:pPr>
      <w:r w:rsidRPr="00BC6775">
        <w:rPr>
          <w:rFonts w:cs="Calibri"/>
        </w:rPr>
        <w:t xml:space="preserve">SWF’s </w:t>
      </w:r>
      <w:r w:rsidRPr="00BC6775">
        <w:rPr>
          <w:rFonts w:cs="Calibri"/>
          <w:u w:val="single"/>
        </w:rPr>
        <w:t>provide</w:t>
      </w:r>
      <w:r w:rsidRPr="00BC6775">
        <w:rPr>
          <w:rFonts w:cs="Calibri"/>
        </w:rPr>
        <w:t xml:space="preserve"> new and unique </w:t>
      </w:r>
      <w:proofErr w:type="gramStart"/>
      <w:r w:rsidRPr="00BC6775">
        <w:rPr>
          <w:rFonts w:cs="Calibri"/>
        </w:rPr>
        <w:t>portfolio’s</w:t>
      </w:r>
      <w:proofErr w:type="gramEnd"/>
      <w:r w:rsidRPr="00BC6775">
        <w:rPr>
          <w:rFonts w:cs="Calibri"/>
        </w:rPr>
        <w:t xml:space="preserve"> built to </w:t>
      </w:r>
      <w:r w:rsidRPr="00BC6775">
        <w:rPr>
          <w:rFonts w:cs="Calibri"/>
          <w:u w:val="single"/>
        </w:rPr>
        <w:t>stop</w:t>
      </w:r>
      <w:r w:rsidRPr="00BC6775">
        <w:rPr>
          <w:rFonts w:cs="Calibri"/>
        </w:rPr>
        <w:t xml:space="preserve"> economic downturns and provide </w:t>
      </w:r>
      <w:r w:rsidRPr="00BC6775">
        <w:rPr>
          <w:rFonts w:cs="Calibri"/>
          <w:u w:val="single"/>
        </w:rPr>
        <w:t>stellar</w:t>
      </w:r>
      <w:r w:rsidRPr="00BC6775">
        <w:rPr>
          <w:rFonts w:cs="Calibri"/>
        </w:rPr>
        <w:t xml:space="preserve"> economic stability</w:t>
      </w:r>
    </w:p>
    <w:p w14:paraId="2125175D" w14:textId="77777777" w:rsidR="00D71A5D" w:rsidRPr="00BC6775" w:rsidRDefault="00D71A5D" w:rsidP="00D71A5D">
      <w:r w:rsidRPr="00BC6775">
        <w:t xml:space="preserve">Nir </w:t>
      </w:r>
      <w:proofErr w:type="spellStart"/>
      <w:r w:rsidRPr="00BC6775">
        <w:rPr>
          <w:rStyle w:val="Style13ptBold"/>
        </w:rPr>
        <w:t>Kaissar</w:t>
      </w:r>
      <w:proofErr w:type="spellEnd"/>
      <w:r w:rsidRPr="00BC6775">
        <w:rPr>
          <w:b/>
          <w:sz w:val="26"/>
          <w:szCs w:val="26"/>
        </w:rPr>
        <w:t xml:space="preserve"> </w:t>
      </w:r>
      <w:r w:rsidRPr="00BC6775">
        <w:t>20</w:t>
      </w:r>
      <w:r w:rsidRPr="00BC6775">
        <w:rPr>
          <w:rStyle w:val="Style13ptBold"/>
        </w:rPr>
        <w:t>20</w:t>
      </w:r>
      <w:r w:rsidRPr="00BC6775">
        <w:t xml:space="preserve">, Founder of Unison Advisors, an Asset Management Firm, Bloomberg Columnist on Markets, 5/1/2020, "The U.S. Would Benefit </w:t>
      </w:r>
      <w:proofErr w:type="gramStart"/>
      <w:r w:rsidRPr="00BC6775">
        <w:t>From</w:t>
      </w:r>
      <w:proofErr w:type="gramEnd"/>
      <w:r w:rsidRPr="00BC6775">
        <w:t xml:space="preserve"> a Sovereign Wealth Fund," https://www.bloomberg.com/view/articles/2020-05-01/coronavirus-u-s-would-benefit-from-a-sovereign-wealth-fund</w:t>
      </w:r>
    </w:p>
    <w:p w14:paraId="26FE11BE" w14:textId="77777777" w:rsidR="00D71A5D" w:rsidRPr="00BC6775" w:rsidRDefault="00D71A5D" w:rsidP="00D71A5D">
      <w:pPr>
        <w:pBdr>
          <w:top w:val="nil"/>
          <w:left w:val="nil"/>
          <w:bottom w:val="nil"/>
          <w:right w:val="nil"/>
          <w:between w:val="nil"/>
        </w:pBdr>
        <w:rPr>
          <w:rFonts w:eastAsia="Calibri"/>
          <w:color w:val="000000"/>
        </w:rPr>
      </w:pPr>
      <w:r w:rsidRPr="00BC6775">
        <w:rPr>
          <w:rFonts w:eastAsia="Calibri"/>
          <w:color w:val="000000"/>
          <w:u w:val="single"/>
        </w:rPr>
        <w:t xml:space="preserve">sovereign wealth </w:t>
      </w:r>
      <w:r w:rsidRPr="007E0A02">
        <w:rPr>
          <w:rFonts w:eastAsia="Calibri"/>
          <w:color w:val="000000"/>
          <w:highlight w:val="cyan"/>
          <w:u w:val="single"/>
        </w:rPr>
        <w:t>fund is</w:t>
      </w:r>
      <w:r w:rsidRPr="00BC6775">
        <w:rPr>
          <w:rFonts w:eastAsia="Calibri"/>
          <w:color w:val="000000"/>
          <w:sz w:val="16"/>
          <w:szCs w:val="16"/>
        </w:rPr>
        <w:t xml:space="preserve"> essentially </w:t>
      </w:r>
      <w:r w:rsidRPr="00BC6775">
        <w:rPr>
          <w:rFonts w:eastAsia="Calibri"/>
          <w:color w:val="000000"/>
          <w:u w:val="single"/>
        </w:rPr>
        <w:t xml:space="preserve">an investment </w:t>
      </w:r>
      <w:r w:rsidRPr="007E0A02">
        <w:rPr>
          <w:rFonts w:eastAsia="Calibri"/>
          <w:b/>
          <w:color w:val="000000"/>
          <w:highlight w:val="cyan"/>
          <w:u w:val="single"/>
        </w:rPr>
        <w:t>portfolio</w:t>
      </w:r>
      <w:r w:rsidRPr="007E0A02">
        <w:rPr>
          <w:rFonts w:eastAsia="Calibri"/>
          <w:color w:val="000000"/>
          <w:highlight w:val="cyan"/>
          <w:u w:val="single"/>
        </w:rPr>
        <w:t xml:space="preserve"> owned by </w:t>
      </w:r>
      <w:r w:rsidRPr="00BC6775">
        <w:rPr>
          <w:rFonts w:eastAsia="Calibri"/>
          <w:color w:val="000000"/>
          <w:u w:val="single"/>
        </w:rPr>
        <w:t xml:space="preserve">the </w:t>
      </w:r>
      <w:r w:rsidRPr="007E0A02">
        <w:rPr>
          <w:rFonts w:eastAsia="Calibri"/>
          <w:color w:val="000000"/>
          <w:highlight w:val="cyan"/>
          <w:u w:val="single"/>
        </w:rPr>
        <w:t xml:space="preserve">government. </w:t>
      </w:r>
      <w:r w:rsidRPr="007E0A02">
        <w:rPr>
          <w:rFonts w:eastAsia="Calibri"/>
          <w:b/>
          <w:color w:val="000000"/>
          <w:highlight w:val="cyan"/>
          <w:u w:val="single"/>
        </w:rPr>
        <w:t>Scores</w:t>
      </w:r>
      <w:r w:rsidRPr="007E0A02">
        <w:rPr>
          <w:rFonts w:eastAsia="Calibri"/>
          <w:color w:val="000000"/>
          <w:highlight w:val="cyan"/>
          <w:u w:val="single"/>
        </w:rPr>
        <w:t xml:space="preserve"> </w:t>
      </w:r>
      <w:r w:rsidRPr="00BC6775">
        <w:rPr>
          <w:rFonts w:eastAsia="Calibri"/>
          <w:color w:val="000000"/>
          <w:u w:val="single"/>
        </w:rPr>
        <w:t xml:space="preserve">of </w:t>
      </w:r>
      <w:r w:rsidRPr="00BC6775">
        <w:rPr>
          <w:rFonts w:eastAsia="Calibri"/>
          <w:b/>
          <w:color w:val="000000"/>
          <w:u w:val="single"/>
        </w:rPr>
        <w:t>countries</w:t>
      </w:r>
      <w:r w:rsidRPr="00BC6775">
        <w:rPr>
          <w:rFonts w:eastAsia="Calibri"/>
          <w:color w:val="000000"/>
          <w:sz w:val="16"/>
          <w:szCs w:val="16"/>
        </w:rPr>
        <w:t xml:space="preserve">, and even some U.S. states, </w:t>
      </w:r>
      <w:r w:rsidRPr="007E0A02">
        <w:rPr>
          <w:rFonts w:eastAsia="Calibri"/>
          <w:color w:val="000000"/>
          <w:highlight w:val="cyan"/>
          <w:u w:val="single"/>
        </w:rPr>
        <w:t>have one</w:t>
      </w:r>
      <w:r w:rsidRPr="00BC6775">
        <w:rPr>
          <w:rFonts w:eastAsia="Calibri"/>
          <w:color w:val="000000"/>
          <w:u w:val="single"/>
        </w:rPr>
        <w:t xml:space="preserve">. They’re </w:t>
      </w:r>
      <w:r w:rsidRPr="007E0A02">
        <w:rPr>
          <w:rFonts w:eastAsia="Calibri"/>
          <w:color w:val="000000"/>
          <w:highlight w:val="cyan"/>
          <w:u w:val="single"/>
        </w:rPr>
        <w:t xml:space="preserve">used for </w:t>
      </w:r>
      <w:r w:rsidRPr="00BC6775">
        <w:rPr>
          <w:rFonts w:eastAsia="Calibri"/>
          <w:b/>
          <w:color w:val="000000"/>
          <w:u w:val="single"/>
        </w:rPr>
        <w:t>various</w:t>
      </w:r>
      <w:r w:rsidRPr="00BC6775">
        <w:rPr>
          <w:rFonts w:eastAsia="Calibri"/>
          <w:color w:val="000000"/>
          <w:u w:val="single"/>
        </w:rPr>
        <w:t xml:space="preserve"> purposes, such as </w:t>
      </w:r>
      <w:r w:rsidRPr="007E0A02">
        <w:rPr>
          <w:rFonts w:eastAsia="Calibri"/>
          <w:b/>
          <w:color w:val="000000"/>
          <w:highlight w:val="cyan"/>
          <w:u w:val="single"/>
        </w:rPr>
        <w:t>stabilizing</w:t>
      </w:r>
      <w:r w:rsidRPr="00BC6775">
        <w:rPr>
          <w:rFonts w:eastAsia="Calibri"/>
          <w:color w:val="000000"/>
          <w:u w:val="single"/>
        </w:rPr>
        <w:t xml:space="preserve"> government </w:t>
      </w:r>
      <w:r w:rsidRPr="007E0A02">
        <w:rPr>
          <w:rFonts w:eastAsia="Calibri"/>
          <w:b/>
          <w:color w:val="000000"/>
          <w:highlight w:val="cyan"/>
          <w:u w:val="single"/>
        </w:rPr>
        <w:t>revenue</w:t>
      </w:r>
      <w:r w:rsidRPr="00BC6775">
        <w:rPr>
          <w:rFonts w:eastAsia="Calibri"/>
          <w:color w:val="000000"/>
          <w:sz w:val="16"/>
          <w:szCs w:val="16"/>
        </w:rPr>
        <w:t xml:space="preserve"> or saving for the future. </w:t>
      </w:r>
      <w:r w:rsidRPr="00BC6775">
        <w:rPr>
          <w:rFonts w:eastAsia="Calibri"/>
          <w:color w:val="000000"/>
          <w:u w:val="single"/>
        </w:rPr>
        <w:t>Norway’s</w:t>
      </w:r>
      <w:r w:rsidRPr="00BC6775">
        <w:rPr>
          <w:rFonts w:eastAsia="Calibri"/>
          <w:color w:val="000000"/>
          <w:sz w:val="16"/>
          <w:szCs w:val="16"/>
        </w:rPr>
        <w:t xml:space="preserve"> sovereign wealth fund, which is technically two separate funds, </w:t>
      </w:r>
      <w:r w:rsidRPr="00BC6775">
        <w:rPr>
          <w:rFonts w:eastAsia="Calibri"/>
          <w:color w:val="000000"/>
          <w:u w:val="single"/>
        </w:rPr>
        <w:t xml:space="preserve">is the </w:t>
      </w:r>
      <w:r w:rsidRPr="00BC6775">
        <w:rPr>
          <w:rFonts w:eastAsia="Calibri"/>
          <w:b/>
          <w:color w:val="000000"/>
          <w:u w:val="single"/>
        </w:rPr>
        <w:t>largest</w:t>
      </w:r>
      <w:r w:rsidRPr="00BC6775">
        <w:rPr>
          <w:rFonts w:eastAsia="Calibri"/>
          <w:color w:val="000000"/>
          <w:sz w:val="16"/>
          <w:szCs w:val="16"/>
        </w:rPr>
        <w:t xml:space="preserve"> and best known, with assets of roughly $1.1 trillion.</w:t>
      </w:r>
    </w:p>
    <w:p w14:paraId="7BFB8062" w14:textId="77777777" w:rsidR="00D71A5D" w:rsidRPr="00BC6775" w:rsidRDefault="00D71A5D" w:rsidP="00D71A5D">
      <w:pPr>
        <w:pBdr>
          <w:top w:val="nil"/>
          <w:left w:val="nil"/>
          <w:bottom w:val="nil"/>
          <w:right w:val="nil"/>
          <w:between w:val="nil"/>
        </w:pBdr>
        <w:rPr>
          <w:rFonts w:eastAsia="Calibri"/>
          <w:color w:val="000000"/>
        </w:rPr>
      </w:pPr>
      <w:r w:rsidRPr="00BC6775">
        <w:rPr>
          <w:rFonts w:eastAsia="Calibri"/>
          <w:color w:val="000000"/>
          <w:u w:val="single"/>
        </w:rPr>
        <w:t>For the U.S.</w:t>
      </w:r>
      <w:r w:rsidRPr="00BC6775">
        <w:rPr>
          <w:rFonts w:eastAsia="Calibri"/>
          <w:color w:val="000000"/>
          <w:sz w:val="16"/>
          <w:szCs w:val="16"/>
        </w:rPr>
        <w:t xml:space="preserve"> government, </w:t>
      </w:r>
      <w:r w:rsidRPr="007E0A02">
        <w:rPr>
          <w:rFonts w:eastAsia="Calibri"/>
          <w:color w:val="000000"/>
          <w:highlight w:val="cyan"/>
          <w:u w:val="single"/>
        </w:rPr>
        <w:t>a</w:t>
      </w:r>
      <w:r w:rsidRPr="00BC6775">
        <w:rPr>
          <w:rFonts w:eastAsia="Calibri"/>
          <w:color w:val="000000"/>
          <w:u w:val="single"/>
        </w:rPr>
        <w:t xml:space="preserve"> sovereign wealth </w:t>
      </w:r>
      <w:r w:rsidRPr="007E0A02">
        <w:rPr>
          <w:rFonts w:eastAsia="Calibri"/>
          <w:color w:val="000000"/>
          <w:highlight w:val="cyan"/>
          <w:u w:val="single"/>
        </w:rPr>
        <w:t>fund would ease</w:t>
      </w:r>
      <w:r w:rsidRPr="00BC6775">
        <w:rPr>
          <w:rFonts w:eastAsia="Calibri"/>
          <w:color w:val="000000"/>
          <w:u w:val="single"/>
        </w:rPr>
        <w:t xml:space="preserve"> two </w:t>
      </w:r>
      <w:r w:rsidRPr="00BC6775">
        <w:rPr>
          <w:rFonts w:eastAsia="Calibri"/>
          <w:b/>
          <w:color w:val="000000"/>
          <w:u w:val="single"/>
        </w:rPr>
        <w:t xml:space="preserve">persistent </w:t>
      </w:r>
      <w:r w:rsidRPr="007E0A02">
        <w:rPr>
          <w:rFonts w:eastAsia="Calibri"/>
          <w:b/>
          <w:color w:val="000000"/>
          <w:highlight w:val="cyan"/>
          <w:u w:val="single"/>
        </w:rPr>
        <w:t>problems</w:t>
      </w:r>
      <w:r w:rsidRPr="00BC6775">
        <w:rPr>
          <w:rFonts w:eastAsia="Calibri"/>
          <w:color w:val="000000"/>
          <w:sz w:val="16"/>
          <w:szCs w:val="16"/>
        </w:rPr>
        <w:t xml:space="preserve"> that have been </w:t>
      </w:r>
      <w:r w:rsidRPr="00BC6775">
        <w:rPr>
          <w:rFonts w:eastAsia="Calibri"/>
          <w:color w:val="000000"/>
          <w:u w:val="single"/>
        </w:rPr>
        <w:t>highlighted by Covid</w:t>
      </w:r>
      <w:r w:rsidRPr="00BC6775">
        <w:rPr>
          <w:rFonts w:eastAsia="Calibri"/>
          <w:color w:val="000000"/>
          <w:sz w:val="16"/>
          <w:szCs w:val="16"/>
        </w:rPr>
        <w:t xml:space="preserve">-19. </w:t>
      </w:r>
      <w:r w:rsidRPr="00BC6775">
        <w:rPr>
          <w:rFonts w:eastAsia="Calibri"/>
          <w:color w:val="000000"/>
          <w:u w:val="single"/>
        </w:rPr>
        <w:t xml:space="preserve">The first is that </w:t>
      </w:r>
      <w:r w:rsidRPr="007E0A02">
        <w:rPr>
          <w:rFonts w:eastAsia="Calibri"/>
          <w:color w:val="000000"/>
          <w:highlight w:val="cyan"/>
          <w:u w:val="single"/>
        </w:rPr>
        <w:t>big business</w:t>
      </w:r>
      <w:r w:rsidRPr="00BC6775">
        <w:rPr>
          <w:rFonts w:eastAsia="Calibri"/>
          <w:color w:val="000000"/>
          <w:sz w:val="16"/>
          <w:szCs w:val="16"/>
        </w:rPr>
        <w:t xml:space="preserve"> occasionally </w:t>
      </w:r>
      <w:r w:rsidRPr="00BC6775">
        <w:rPr>
          <w:rFonts w:eastAsia="Calibri"/>
          <w:color w:val="000000"/>
          <w:u w:val="single"/>
        </w:rPr>
        <w:t xml:space="preserve">needs </w:t>
      </w:r>
      <w:r w:rsidRPr="007E0A02">
        <w:rPr>
          <w:rFonts w:eastAsia="Calibri"/>
          <w:color w:val="000000"/>
          <w:highlight w:val="cyan"/>
          <w:u w:val="single"/>
        </w:rPr>
        <w:t>help through</w:t>
      </w:r>
      <w:r w:rsidRPr="00BC6775">
        <w:rPr>
          <w:rFonts w:eastAsia="Calibri"/>
          <w:color w:val="000000"/>
          <w:u w:val="single"/>
        </w:rPr>
        <w:t xml:space="preserve"> a </w:t>
      </w:r>
      <w:r w:rsidRPr="007E0A02">
        <w:rPr>
          <w:rFonts w:eastAsia="Calibri"/>
          <w:color w:val="000000"/>
          <w:highlight w:val="cyan"/>
          <w:u w:val="single"/>
        </w:rPr>
        <w:t>crisis</w:t>
      </w:r>
      <w:r w:rsidRPr="00BC6775">
        <w:rPr>
          <w:rFonts w:eastAsia="Calibri"/>
          <w:color w:val="000000"/>
          <w:sz w:val="16"/>
          <w:szCs w:val="16"/>
        </w:rPr>
        <w:t xml:space="preserve">. Indeed, </w:t>
      </w:r>
      <w:r w:rsidRPr="00BC6775">
        <w:rPr>
          <w:rFonts w:eastAsia="Calibri"/>
          <w:color w:val="000000"/>
          <w:u w:val="single"/>
        </w:rPr>
        <w:t xml:space="preserve">corporate </w:t>
      </w:r>
      <w:r w:rsidRPr="00BC6775">
        <w:rPr>
          <w:rFonts w:eastAsia="Calibri"/>
          <w:b/>
          <w:color w:val="000000"/>
          <w:u w:val="single"/>
        </w:rPr>
        <w:t>bailouts</w:t>
      </w:r>
      <w:r w:rsidRPr="00BC6775">
        <w:rPr>
          <w:rFonts w:eastAsia="Calibri"/>
          <w:color w:val="000000"/>
          <w:u w:val="single"/>
        </w:rPr>
        <w:t xml:space="preserve"> have become a regular feature of </w:t>
      </w:r>
      <w:r w:rsidRPr="00BC6775">
        <w:rPr>
          <w:rFonts w:eastAsia="Calibri"/>
          <w:b/>
          <w:color w:val="000000"/>
          <w:u w:val="single"/>
        </w:rPr>
        <w:t>crisis management</w:t>
      </w:r>
      <w:r w:rsidRPr="00BC6775">
        <w:rPr>
          <w:rFonts w:eastAsia="Calibri"/>
          <w:color w:val="000000"/>
          <w:sz w:val="16"/>
          <w:szCs w:val="16"/>
        </w:rPr>
        <w:t xml:space="preserve"> in the U.S. Just </w:t>
      </w:r>
      <w:r w:rsidRPr="00BC6775">
        <w:rPr>
          <w:rFonts w:eastAsia="Calibri"/>
          <w:color w:val="000000"/>
          <w:u w:val="single"/>
        </w:rPr>
        <w:t xml:space="preserve">in the last </w:t>
      </w:r>
      <w:r w:rsidRPr="00BC6775">
        <w:rPr>
          <w:rFonts w:eastAsia="Calibri"/>
          <w:b/>
          <w:color w:val="000000"/>
          <w:u w:val="single"/>
        </w:rPr>
        <w:t>two decades</w:t>
      </w:r>
      <w:r w:rsidRPr="00BC6775">
        <w:rPr>
          <w:rFonts w:eastAsia="Calibri"/>
          <w:color w:val="000000"/>
          <w:u w:val="single"/>
        </w:rPr>
        <w:t xml:space="preserve">, </w:t>
      </w:r>
      <w:r w:rsidRPr="007E0A02">
        <w:rPr>
          <w:rFonts w:eastAsia="Calibri"/>
          <w:color w:val="000000"/>
          <w:highlight w:val="cyan"/>
          <w:u w:val="single"/>
        </w:rPr>
        <w:t xml:space="preserve">airlines </w:t>
      </w:r>
      <w:r w:rsidRPr="00BC6775">
        <w:rPr>
          <w:rFonts w:eastAsia="Calibri"/>
          <w:color w:val="000000"/>
          <w:u w:val="single"/>
        </w:rPr>
        <w:t>needed rescuing</w:t>
      </w:r>
      <w:r w:rsidRPr="00BC6775">
        <w:rPr>
          <w:rFonts w:eastAsia="Calibri"/>
          <w:color w:val="000000"/>
          <w:sz w:val="16"/>
          <w:szCs w:val="16"/>
        </w:rPr>
        <w:t xml:space="preserve"> in 2001 </w:t>
      </w:r>
      <w:r w:rsidRPr="007E0A02">
        <w:rPr>
          <w:rFonts w:eastAsia="Calibri"/>
          <w:color w:val="000000"/>
          <w:highlight w:val="cyan"/>
          <w:u w:val="single"/>
        </w:rPr>
        <w:t>after</w:t>
      </w:r>
      <w:r w:rsidRPr="00BC6775">
        <w:rPr>
          <w:rFonts w:eastAsia="Calibri"/>
          <w:color w:val="000000"/>
          <w:sz w:val="16"/>
          <w:szCs w:val="16"/>
        </w:rPr>
        <w:t xml:space="preserve"> the </w:t>
      </w:r>
      <w:r w:rsidRPr="007E0A02">
        <w:rPr>
          <w:rFonts w:eastAsia="Calibri"/>
          <w:color w:val="000000"/>
          <w:highlight w:val="cyan"/>
          <w:u w:val="single"/>
        </w:rPr>
        <w:t>Sept. 11</w:t>
      </w:r>
      <w:r w:rsidRPr="00BC6775">
        <w:rPr>
          <w:rFonts w:eastAsia="Calibri"/>
          <w:color w:val="000000"/>
          <w:sz w:val="16"/>
          <w:szCs w:val="16"/>
        </w:rPr>
        <w:t xml:space="preserve"> terrorist attacks. Then came </w:t>
      </w:r>
      <w:r w:rsidRPr="007E0A02">
        <w:rPr>
          <w:rFonts w:eastAsia="Calibri"/>
          <w:b/>
          <w:color w:val="000000"/>
          <w:highlight w:val="cyan"/>
          <w:u w:val="single"/>
        </w:rPr>
        <w:t>banks</w:t>
      </w:r>
      <w:r w:rsidRPr="007E0A02">
        <w:rPr>
          <w:rFonts w:eastAsia="Calibri"/>
          <w:color w:val="000000"/>
          <w:highlight w:val="cyan"/>
          <w:u w:val="single"/>
        </w:rPr>
        <w:t xml:space="preserve"> </w:t>
      </w:r>
      <w:r w:rsidRPr="00BC6775">
        <w:rPr>
          <w:rFonts w:eastAsia="Calibri"/>
          <w:color w:val="000000"/>
          <w:u w:val="single"/>
        </w:rPr>
        <w:t xml:space="preserve">and </w:t>
      </w:r>
      <w:r w:rsidRPr="00BC6775">
        <w:rPr>
          <w:rFonts w:eastAsia="Calibri"/>
          <w:b/>
          <w:color w:val="000000"/>
          <w:u w:val="single"/>
        </w:rPr>
        <w:t>carmakers</w:t>
      </w:r>
      <w:r w:rsidRPr="00BC6775">
        <w:rPr>
          <w:rFonts w:eastAsia="Calibri"/>
          <w:color w:val="000000"/>
          <w:u w:val="single"/>
        </w:rPr>
        <w:t xml:space="preserve"> </w:t>
      </w:r>
      <w:r w:rsidRPr="007E0A02">
        <w:rPr>
          <w:rFonts w:eastAsia="Calibri"/>
          <w:color w:val="000000"/>
          <w:highlight w:val="cyan"/>
          <w:u w:val="single"/>
        </w:rPr>
        <w:t>during</w:t>
      </w:r>
      <w:r w:rsidRPr="00BC6775">
        <w:rPr>
          <w:rFonts w:eastAsia="Calibri"/>
          <w:color w:val="000000"/>
          <w:sz w:val="16"/>
          <w:szCs w:val="16"/>
        </w:rPr>
        <w:t xml:space="preserve"> the </w:t>
      </w:r>
      <w:r w:rsidRPr="00BC6775">
        <w:rPr>
          <w:rFonts w:eastAsia="Calibri"/>
          <w:color w:val="000000"/>
          <w:u w:val="single"/>
        </w:rPr>
        <w:t>20</w:t>
      </w:r>
      <w:r w:rsidRPr="007E0A02">
        <w:rPr>
          <w:rFonts w:eastAsia="Calibri"/>
          <w:b/>
          <w:color w:val="000000"/>
          <w:highlight w:val="cyan"/>
          <w:u w:val="single"/>
        </w:rPr>
        <w:t>08</w:t>
      </w:r>
      <w:r w:rsidRPr="00BC6775">
        <w:rPr>
          <w:rFonts w:eastAsia="Calibri"/>
          <w:color w:val="000000"/>
          <w:sz w:val="16"/>
          <w:szCs w:val="16"/>
        </w:rPr>
        <w:t xml:space="preserve"> financial crisis. </w:t>
      </w:r>
      <w:r w:rsidRPr="00BC6775">
        <w:rPr>
          <w:rFonts w:eastAsia="Calibri"/>
          <w:color w:val="000000"/>
          <w:u w:val="single"/>
        </w:rPr>
        <w:t xml:space="preserve">Now, </w:t>
      </w:r>
      <w:r w:rsidRPr="00BC6775">
        <w:rPr>
          <w:rFonts w:eastAsia="Calibri"/>
          <w:b/>
          <w:color w:val="000000"/>
          <w:u w:val="single"/>
        </w:rPr>
        <w:t xml:space="preserve">broad </w:t>
      </w:r>
      <w:r w:rsidRPr="007E0A02">
        <w:rPr>
          <w:rFonts w:eastAsia="Calibri"/>
          <w:b/>
          <w:color w:val="000000"/>
          <w:highlight w:val="cyan"/>
          <w:u w:val="single"/>
        </w:rPr>
        <w:t>swaths</w:t>
      </w:r>
      <w:r w:rsidRPr="00BC6775">
        <w:rPr>
          <w:rFonts w:eastAsia="Calibri"/>
          <w:color w:val="000000"/>
          <w:u w:val="single"/>
        </w:rPr>
        <w:t xml:space="preserve"> of the</w:t>
      </w:r>
      <w:r w:rsidRPr="00BC6775">
        <w:rPr>
          <w:rFonts w:eastAsia="Calibri"/>
          <w:color w:val="000000"/>
          <w:sz w:val="16"/>
          <w:szCs w:val="16"/>
        </w:rPr>
        <w:t xml:space="preserve"> U.S. </w:t>
      </w:r>
      <w:r w:rsidRPr="00BC6775">
        <w:rPr>
          <w:rFonts w:eastAsia="Calibri"/>
          <w:color w:val="000000"/>
          <w:u w:val="single"/>
        </w:rPr>
        <w:t xml:space="preserve">economy </w:t>
      </w:r>
      <w:r w:rsidRPr="007E0A02">
        <w:rPr>
          <w:rFonts w:eastAsia="Calibri"/>
          <w:color w:val="000000"/>
          <w:highlight w:val="cyan"/>
          <w:u w:val="single"/>
        </w:rPr>
        <w:t xml:space="preserve">are teetering, </w:t>
      </w:r>
      <w:r w:rsidRPr="00BC6775">
        <w:rPr>
          <w:rFonts w:eastAsia="Calibri"/>
          <w:color w:val="000000"/>
          <w:u w:val="single"/>
        </w:rPr>
        <w:t xml:space="preserve">including </w:t>
      </w:r>
      <w:r w:rsidRPr="00BC6775">
        <w:rPr>
          <w:rFonts w:eastAsia="Calibri"/>
          <w:b/>
          <w:color w:val="000000"/>
          <w:u w:val="single"/>
        </w:rPr>
        <w:t>travel</w:t>
      </w:r>
      <w:r w:rsidRPr="00BC6775">
        <w:rPr>
          <w:rFonts w:eastAsia="Calibri"/>
          <w:color w:val="000000"/>
          <w:u w:val="single"/>
        </w:rPr>
        <w:t xml:space="preserve">, </w:t>
      </w:r>
      <w:r w:rsidRPr="00BC6775">
        <w:rPr>
          <w:rFonts w:eastAsia="Calibri"/>
          <w:b/>
          <w:color w:val="000000"/>
          <w:u w:val="single"/>
        </w:rPr>
        <w:t>leisure</w:t>
      </w:r>
      <w:r w:rsidRPr="00BC6775">
        <w:rPr>
          <w:rFonts w:eastAsia="Calibri"/>
          <w:color w:val="000000"/>
          <w:u w:val="single"/>
        </w:rPr>
        <w:t xml:space="preserve">, </w:t>
      </w:r>
      <w:r w:rsidRPr="00BC6775">
        <w:rPr>
          <w:rFonts w:eastAsia="Calibri"/>
          <w:b/>
          <w:color w:val="000000"/>
          <w:u w:val="single"/>
        </w:rPr>
        <w:t>transportation</w:t>
      </w:r>
      <w:r w:rsidRPr="00BC6775">
        <w:rPr>
          <w:rFonts w:eastAsia="Calibri"/>
          <w:color w:val="000000"/>
          <w:u w:val="single"/>
        </w:rPr>
        <w:t xml:space="preserve"> and </w:t>
      </w:r>
      <w:r w:rsidRPr="00BC6775">
        <w:rPr>
          <w:rFonts w:eastAsia="Calibri"/>
          <w:b/>
          <w:color w:val="000000"/>
          <w:u w:val="single"/>
        </w:rPr>
        <w:t>energy</w:t>
      </w:r>
      <w:r w:rsidRPr="00BC6775">
        <w:rPr>
          <w:rFonts w:eastAsia="Calibri"/>
          <w:color w:val="000000"/>
          <w:sz w:val="16"/>
          <w:szCs w:val="16"/>
        </w:rPr>
        <w:t>.</w:t>
      </w:r>
    </w:p>
    <w:p w14:paraId="7A79320C" w14:textId="77777777" w:rsidR="00D71A5D" w:rsidRPr="00BC6775" w:rsidRDefault="00D71A5D" w:rsidP="00D71A5D">
      <w:pPr>
        <w:pBdr>
          <w:top w:val="nil"/>
          <w:left w:val="nil"/>
          <w:bottom w:val="nil"/>
          <w:right w:val="nil"/>
          <w:between w:val="nil"/>
        </w:pBdr>
        <w:rPr>
          <w:rFonts w:eastAsia="Calibri"/>
          <w:color w:val="000000"/>
        </w:rPr>
      </w:pPr>
      <w:r w:rsidRPr="00BC6775">
        <w:rPr>
          <w:rFonts w:eastAsia="Calibri"/>
          <w:color w:val="000000"/>
          <w:u w:val="single"/>
        </w:rPr>
        <w:t>Bailouts raise</w:t>
      </w:r>
      <w:r w:rsidRPr="00BC6775">
        <w:rPr>
          <w:rFonts w:eastAsia="Calibri"/>
          <w:color w:val="000000"/>
          <w:sz w:val="16"/>
          <w:szCs w:val="16"/>
        </w:rPr>
        <w:t xml:space="preserve"> some </w:t>
      </w:r>
      <w:r w:rsidRPr="00BC6775">
        <w:rPr>
          <w:rFonts w:eastAsia="Calibri"/>
          <w:b/>
          <w:color w:val="000000"/>
          <w:u w:val="single"/>
        </w:rPr>
        <w:t>thorny</w:t>
      </w:r>
      <w:r w:rsidRPr="00BC6775">
        <w:rPr>
          <w:rFonts w:eastAsia="Calibri"/>
          <w:color w:val="000000"/>
          <w:u w:val="single"/>
        </w:rPr>
        <w:t xml:space="preserve"> issues</w:t>
      </w:r>
      <w:r w:rsidRPr="00BC6775">
        <w:rPr>
          <w:rFonts w:eastAsia="Calibri"/>
          <w:color w:val="000000"/>
          <w:sz w:val="16"/>
          <w:szCs w:val="16"/>
        </w:rPr>
        <w:t xml:space="preserve">, however. For starters, </w:t>
      </w:r>
      <w:r w:rsidRPr="007E0A02">
        <w:rPr>
          <w:rFonts w:eastAsia="Calibri"/>
          <w:color w:val="000000"/>
          <w:highlight w:val="cyan"/>
          <w:u w:val="single"/>
        </w:rPr>
        <w:t>big corporations</w:t>
      </w:r>
      <w:r w:rsidRPr="00BC6775">
        <w:rPr>
          <w:rFonts w:eastAsia="Calibri"/>
          <w:color w:val="000000"/>
          <w:u w:val="single"/>
        </w:rPr>
        <w:t xml:space="preserve"> aren’t the only ones who need help</w:t>
      </w:r>
      <w:r w:rsidRPr="00BC6775">
        <w:rPr>
          <w:rFonts w:eastAsia="Calibri"/>
          <w:color w:val="000000"/>
          <w:sz w:val="16"/>
          <w:szCs w:val="16"/>
        </w:rPr>
        <w:t xml:space="preserve"> during crises, </w:t>
      </w:r>
      <w:r w:rsidRPr="00BC6775">
        <w:rPr>
          <w:rFonts w:eastAsia="Calibri"/>
          <w:color w:val="000000"/>
          <w:u w:val="single"/>
        </w:rPr>
        <w:t xml:space="preserve">but they routinely </w:t>
      </w:r>
      <w:r w:rsidRPr="007E0A02">
        <w:rPr>
          <w:rFonts w:eastAsia="Calibri"/>
          <w:color w:val="000000"/>
          <w:highlight w:val="cyan"/>
          <w:u w:val="single"/>
        </w:rPr>
        <w:t>receive most</w:t>
      </w:r>
      <w:r w:rsidRPr="00BC6775">
        <w:rPr>
          <w:rFonts w:eastAsia="Calibri"/>
          <w:color w:val="000000"/>
          <w:sz w:val="16"/>
          <w:szCs w:val="16"/>
        </w:rPr>
        <w:t xml:space="preserve"> of the money. Salil Mehta ran the analytics department for </w:t>
      </w:r>
      <w:r w:rsidRPr="00BC6775">
        <w:rPr>
          <w:rFonts w:eastAsia="Calibri"/>
          <w:color w:val="000000"/>
          <w:u w:val="single"/>
        </w:rPr>
        <w:t xml:space="preserve">the </w:t>
      </w:r>
      <w:r w:rsidRPr="00BC6775">
        <w:rPr>
          <w:rFonts w:eastAsia="Calibri"/>
          <w:b/>
          <w:color w:val="000000"/>
          <w:u w:val="single"/>
        </w:rPr>
        <w:t>T</w:t>
      </w:r>
      <w:r w:rsidRPr="00BC6775">
        <w:rPr>
          <w:rFonts w:eastAsia="Calibri"/>
          <w:color w:val="000000"/>
          <w:u w:val="single"/>
        </w:rPr>
        <w:t xml:space="preserve">roubled </w:t>
      </w:r>
      <w:r w:rsidRPr="00BC6775">
        <w:rPr>
          <w:rFonts w:eastAsia="Calibri"/>
          <w:b/>
          <w:color w:val="000000"/>
          <w:u w:val="single"/>
        </w:rPr>
        <w:t>A</w:t>
      </w:r>
      <w:r w:rsidRPr="00BC6775">
        <w:rPr>
          <w:rFonts w:eastAsia="Calibri"/>
          <w:color w:val="000000"/>
          <w:u w:val="single"/>
        </w:rPr>
        <w:t xml:space="preserve">sset </w:t>
      </w:r>
      <w:r w:rsidRPr="00BC6775">
        <w:rPr>
          <w:rFonts w:eastAsia="Calibri"/>
          <w:b/>
          <w:color w:val="000000"/>
          <w:u w:val="single"/>
        </w:rPr>
        <w:t>R</w:t>
      </w:r>
      <w:r w:rsidRPr="00BC6775">
        <w:rPr>
          <w:rFonts w:eastAsia="Calibri"/>
          <w:color w:val="000000"/>
          <w:u w:val="single"/>
        </w:rPr>
        <w:t xml:space="preserve">elief </w:t>
      </w:r>
      <w:r w:rsidRPr="00BC6775">
        <w:rPr>
          <w:rFonts w:eastAsia="Calibri"/>
          <w:b/>
          <w:color w:val="000000"/>
          <w:u w:val="single"/>
        </w:rPr>
        <w:t>P</w:t>
      </w:r>
      <w:r w:rsidRPr="00BC6775">
        <w:rPr>
          <w:rFonts w:eastAsia="Calibri"/>
          <w:color w:val="000000"/>
          <w:u w:val="single"/>
        </w:rPr>
        <w:t>rogram</w:t>
      </w:r>
      <w:r w:rsidRPr="00BC6775">
        <w:rPr>
          <w:rFonts w:eastAsia="Calibri"/>
          <w:color w:val="000000"/>
          <w:sz w:val="16"/>
          <w:szCs w:val="16"/>
        </w:rPr>
        <w:t>, or TARP, the 2008 bailout of the financial sector. “</w:t>
      </w:r>
      <w:r w:rsidRPr="00BC6775">
        <w:rPr>
          <w:rFonts w:eastAsia="Calibri"/>
          <w:color w:val="000000"/>
          <w:u w:val="single"/>
        </w:rPr>
        <w:t xml:space="preserve">By dollar amount, it was a </w:t>
      </w:r>
      <w:r w:rsidRPr="007E0A02">
        <w:rPr>
          <w:rFonts w:eastAsia="Calibri"/>
          <w:color w:val="000000"/>
          <w:highlight w:val="cyan"/>
          <w:u w:val="single"/>
        </w:rPr>
        <w:t xml:space="preserve">3-to-1 ratio between </w:t>
      </w:r>
      <w:r w:rsidRPr="007E0A02">
        <w:rPr>
          <w:rFonts w:eastAsia="Calibri"/>
          <w:b/>
          <w:color w:val="000000"/>
          <w:highlight w:val="cyan"/>
          <w:u w:val="single"/>
        </w:rPr>
        <w:t>Wall</w:t>
      </w:r>
      <w:r w:rsidRPr="00BC6775">
        <w:rPr>
          <w:rFonts w:eastAsia="Calibri"/>
          <w:b/>
          <w:color w:val="000000"/>
          <w:u w:val="single"/>
        </w:rPr>
        <w:t xml:space="preserve"> Street</w:t>
      </w:r>
      <w:r w:rsidRPr="00BC6775">
        <w:rPr>
          <w:rFonts w:eastAsia="Calibri"/>
          <w:color w:val="000000"/>
          <w:u w:val="single"/>
        </w:rPr>
        <w:t xml:space="preserve"> </w:t>
      </w:r>
      <w:r w:rsidRPr="007E0A02">
        <w:rPr>
          <w:rFonts w:eastAsia="Calibri"/>
          <w:color w:val="000000"/>
          <w:highlight w:val="cyan"/>
          <w:u w:val="single"/>
        </w:rPr>
        <w:t xml:space="preserve">and </w:t>
      </w:r>
      <w:r w:rsidRPr="007E0A02">
        <w:rPr>
          <w:rFonts w:eastAsia="Calibri"/>
          <w:b/>
          <w:color w:val="000000"/>
          <w:highlight w:val="cyan"/>
          <w:u w:val="single"/>
        </w:rPr>
        <w:t>Main</w:t>
      </w:r>
      <w:r w:rsidRPr="00BC6775">
        <w:rPr>
          <w:rFonts w:eastAsia="Calibri"/>
          <w:b/>
          <w:color w:val="000000"/>
          <w:u w:val="single"/>
        </w:rPr>
        <w:t xml:space="preserve"> Street</w:t>
      </w:r>
      <w:r w:rsidRPr="00BC6775">
        <w:rPr>
          <w:rFonts w:eastAsia="Calibri"/>
          <w:color w:val="000000"/>
          <w:sz w:val="16"/>
          <w:szCs w:val="16"/>
        </w:rPr>
        <w:t xml:space="preserve">,” Mehta said in an e-mail. “Between monetary and fiscal stimulus, the coronavirus bailouts are also likely to be </w:t>
      </w:r>
      <w:proofErr w:type="gramStart"/>
      <w:r w:rsidRPr="00BC6775">
        <w:rPr>
          <w:rFonts w:eastAsia="Calibri"/>
          <w:color w:val="000000"/>
          <w:sz w:val="16"/>
          <w:szCs w:val="16"/>
        </w:rPr>
        <w:t>in the neighborhood of</w:t>
      </w:r>
      <w:proofErr w:type="gramEnd"/>
      <w:r w:rsidRPr="00BC6775">
        <w:rPr>
          <w:rFonts w:eastAsia="Calibri"/>
          <w:color w:val="000000"/>
          <w:sz w:val="16"/>
          <w:szCs w:val="16"/>
        </w:rPr>
        <w:t xml:space="preserve"> 3- or even 4-to-1.</w:t>
      </w:r>
    </w:p>
    <w:p w14:paraId="1681FFB5" w14:textId="77777777" w:rsidR="00D71A5D" w:rsidRPr="00BC6775" w:rsidRDefault="00D71A5D" w:rsidP="00D71A5D">
      <w:pPr>
        <w:pBdr>
          <w:top w:val="nil"/>
          <w:left w:val="nil"/>
          <w:bottom w:val="nil"/>
          <w:right w:val="nil"/>
          <w:between w:val="nil"/>
        </w:pBdr>
        <w:rPr>
          <w:rFonts w:eastAsia="Calibri"/>
          <w:color w:val="000000"/>
        </w:rPr>
      </w:pPr>
      <w:r w:rsidRPr="007E0A02">
        <w:rPr>
          <w:rFonts w:eastAsia="Calibri"/>
          <w:color w:val="000000"/>
          <w:highlight w:val="cyan"/>
          <w:u w:val="single"/>
        </w:rPr>
        <w:t>Small businesses</w:t>
      </w:r>
      <w:r w:rsidRPr="00BC6775">
        <w:rPr>
          <w:rFonts w:eastAsia="Calibri"/>
          <w:color w:val="000000"/>
          <w:sz w:val="16"/>
          <w:szCs w:val="16"/>
        </w:rPr>
        <w:t xml:space="preserve"> and individuals </w:t>
      </w:r>
      <w:r w:rsidRPr="00BC6775">
        <w:rPr>
          <w:rFonts w:eastAsia="Calibri"/>
          <w:color w:val="000000"/>
          <w:u w:val="single"/>
        </w:rPr>
        <w:t xml:space="preserve">are just as </w:t>
      </w:r>
      <w:r w:rsidRPr="00BC6775">
        <w:rPr>
          <w:rFonts w:eastAsia="Calibri"/>
          <w:b/>
          <w:color w:val="000000"/>
          <w:u w:val="single"/>
        </w:rPr>
        <w:t>deserving</w:t>
      </w:r>
      <w:r w:rsidRPr="00BC6775">
        <w:rPr>
          <w:rFonts w:eastAsia="Calibri"/>
          <w:color w:val="000000"/>
          <w:sz w:val="16"/>
          <w:szCs w:val="16"/>
        </w:rPr>
        <w:t xml:space="preserve">, of course, </w:t>
      </w:r>
      <w:r w:rsidRPr="00BC6775">
        <w:rPr>
          <w:rFonts w:eastAsia="Calibri"/>
          <w:color w:val="000000"/>
          <w:u w:val="single"/>
        </w:rPr>
        <w:t>and perhaps more so</w:t>
      </w:r>
      <w:r w:rsidRPr="00BC6775">
        <w:rPr>
          <w:rFonts w:eastAsia="Calibri"/>
          <w:color w:val="000000"/>
          <w:sz w:val="16"/>
          <w:szCs w:val="16"/>
        </w:rPr>
        <w:t xml:space="preserve">. Their </w:t>
      </w:r>
      <w:r w:rsidRPr="00BC6775">
        <w:rPr>
          <w:rFonts w:eastAsia="Calibri"/>
          <w:b/>
          <w:color w:val="000000"/>
          <w:u w:val="single"/>
        </w:rPr>
        <w:t>taxes</w:t>
      </w:r>
      <w:r w:rsidRPr="00BC6775">
        <w:rPr>
          <w:rFonts w:eastAsia="Calibri"/>
          <w:color w:val="000000"/>
          <w:u w:val="single"/>
        </w:rPr>
        <w:t xml:space="preserve"> help pay for bailouts</w:t>
      </w:r>
      <w:r w:rsidRPr="00BC6775">
        <w:rPr>
          <w:rFonts w:eastAsia="Calibri"/>
          <w:color w:val="000000"/>
          <w:sz w:val="16"/>
          <w:szCs w:val="16"/>
        </w:rPr>
        <w:t xml:space="preserve">. </w:t>
      </w:r>
      <w:r w:rsidRPr="00BC6775">
        <w:rPr>
          <w:rFonts w:eastAsia="Calibri"/>
          <w:color w:val="000000"/>
          <w:u w:val="single"/>
        </w:rPr>
        <w:t xml:space="preserve">They also </w:t>
      </w:r>
      <w:r w:rsidRPr="007E0A02">
        <w:rPr>
          <w:rFonts w:eastAsia="Calibri"/>
          <w:color w:val="000000"/>
          <w:highlight w:val="cyan"/>
          <w:u w:val="single"/>
        </w:rPr>
        <w:t xml:space="preserve">have </w:t>
      </w:r>
      <w:r w:rsidRPr="007E0A02">
        <w:rPr>
          <w:rFonts w:eastAsia="Calibri"/>
          <w:b/>
          <w:color w:val="000000"/>
          <w:highlight w:val="cyan"/>
          <w:u w:val="single"/>
        </w:rPr>
        <w:t>fewer</w:t>
      </w:r>
      <w:r w:rsidRPr="007E0A02">
        <w:rPr>
          <w:rFonts w:eastAsia="Calibri"/>
          <w:color w:val="000000"/>
          <w:highlight w:val="cyan"/>
          <w:u w:val="single"/>
        </w:rPr>
        <w:t xml:space="preserve"> resources to prepare for </w:t>
      </w:r>
      <w:r w:rsidRPr="007E0A02">
        <w:rPr>
          <w:rFonts w:eastAsia="Calibri"/>
          <w:b/>
          <w:color w:val="000000"/>
          <w:highlight w:val="cyan"/>
          <w:u w:val="single"/>
        </w:rPr>
        <w:t>downturns</w:t>
      </w:r>
      <w:r w:rsidRPr="00BC6775">
        <w:rPr>
          <w:rFonts w:eastAsia="Calibri"/>
          <w:color w:val="000000"/>
          <w:sz w:val="16"/>
          <w:szCs w:val="16"/>
        </w:rPr>
        <w:t>. Big companies raked in record profits during the just-ended boom, while many workers struggled to eke out a living.</w:t>
      </w:r>
    </w:p>
    <w:p w14:paraId="143B7449" w14:textId="77777777" w:rsidR="00D71A5D" w:rsidRPr="00BC6775" w:rsidRDefault="00D71A5D" w:rsidP="00D71A5D">
      <w:pPr>
        <w:pBdr>
          <w:top w:val="nil"/>
          <w:left w:val="nil"/>
          <w:bottom w:val="nil"/>
          <w:right w:val="nil"/>
          <w:between w:val="nil"/>
        </w:pBdr>
        <w:rPr>
          <w:rFonts w:eastAsia="Calibri"/>
          <w:color w:val="000000"/>
        </w:rPr>
      </w:pPr>
      <w:r w:rsidRPr="00BC6775">
        <w:rPr>
          <w:rFonts w:eastAsia="Calibri"/>
          <w:color w:val="000000"/>
          <w:u w:val="single"/>
        </w:rPr>
        <w:t>There’s also</w:t>
      </w:r>
      <w:r w:rsidRPr="00BC6775">
        <w:rPr>
          <w:rFonts w:eastAsia="Calibri"/>
          <w:color w:val="000000"/>
          <w:sz w:val="16"/>
          <w:szCs w:val="16"/>
        </w:rPr>
        <w:t xml:space="preserve"> the issue of </w:t>
      </w:r>
      <w:r w:rsidRPr="007E0A02">
        <w:rPr>
          <w:rFonts w:eastAsia="Calibri"/>
          <w:b/>
          <w:color w:val="000000"/>
          <w:highlight w:val="cyan"/>
          <w:u w:val="single"/>
        </w:rPr>
        <w:t>moral hazard</w:t>
      </w:r>
      <w:r w:rsidRPr="00BC6775">
        <w:rPr>
          <w:rFonts w:eastAsia="Calibri"/>
          <w:color w:val="000000"/>
          <w:u w:val="single"/>
        </w:rPr>
        <w:t>. It’s one thing to help companies that stumble</w:t>
      </w:r>
      <w:r w:rsidRPr="00BC6775">
        <w:rPr>
          <w:rFonts w:eastAsia="Calibri"/>
          <w:color w:val="000000"/>
          <w:sz w:val="16"/>
          <w:szCs w:val="16"/>
        </w:rPr>
        <w:t xml:space="preserve"> through no fault of their own; </w:t>
      </w:r>
      <w:r w:rsidRPr="00BC6775">
        <w:rPr>
          <w:rFonts w:eastAsia="Calibri"/>
          <w:color w:val="000000"/>
          <w:u w:val="single"/>
        </w:rPr>
        <w:t>it’s yet another to rescue those that flout risk</w:t>
      </w:r>
      <w:r w:rsidRPr="00BC6775">
        <w:rPr>
          <w:rFonts w:eastAsia="Calibri"/>
          <w:color w:val="000000"/>
          <w:sz w:val="16"/>
          <w:szCs w:val="16"/>
        </w:rPr>
        <w:t xml:space="preserve">. But </w:t>
      </w:r>
      <w:r w:rsidRPr="00BC6775">
        <w:rPr>
          <w:rFonts w:eastAsia="Calibri"/>
          <w:color w:val="000000"/>
          <w:u w:val="single"/>
        </w:rPr>
        <w:t>it’s not</w:t>
      </w:r>
      <w:r w:rsidRPr="00BC6775">
        <w:rPr>
          <w:rFonts w:eastAsia="Calibri"/>
          <w:color w:val="000000"/>
          <w:sz w:val="16"/>
          <w:szCs w:val="16"/>
        </w:rPr>
        <w:t xml:space="preserve"> always </w:t>
      </w:r>
      <w:r w:rsidRPr="00BC6775">
        <w:rPr>
          <w:rFonts w:eastAsia="Calibri"/>
          <w:color w:val="000000"/>
          <w:u w:val="single"/>
        </w:rPr>
        <w:t xml:space="preserve">easy to tell the </w:t>
      </w:r>
      <w:r w:rsidRPr="00BC6775">
        <w:rPr>
          <w:rFonts w:eastAsia="Calibri"/>
          <w:b/>
          <w:color w:val="000000"/>
          <w:u w:val="single"/>
        </w:rPr>
        <w:t>difference</w:t>
      </w:r>
      <w:r w:rsidRPr="00BC6775">
        <w:rPr>
          <w:rFonts w:eastAsia="Calibri"/>
          <w:color w:val="000000"/>
          <w:sz w:val="16"/>
          <w:szCs w:val="16"/>
        </w:rPr>
        <w:t xml:space="preserve">. Many </w:t>
      </w:r>
      <w:r w:rsidRPr="007E0A02">
        <w:rPr>
          <w:rFonts w:eastAsia="Calibri"/>
          <w:color w:val="000000"/>
          <w:highlight w:val="cyan"/>
          <w:u w:val="single"/>
        </w:rPr>
        <w:t>companies distributed profits</w:t>
      </w:r>
      <w:r w:rsidRPr="00BC6775">
        <w:rPr>
          <w:rFonts w:eastAsia="Calibri"/>
          <w:color w:val="000000"/>
          <w:u w:val="single"/>
        </w:rPr>
        <w:t xml:space="preserve"> to </w:t>
      </w:r>
      <w:r w:rsidRPr="00BC6775">
        <w:rPr>
          <w:rFonts w:eastAsia="Calibri"/>
          <w:b/>
          <w:color w:val="000000"/>
          <w:u w:val="single"/>
        </w:rPr>
        <w:t>shareholders</w:t>
      </w:r>
      <w:r w:rsidRPr="007E0A02">
        <w:rPr>
          <w:rFonts w:eastAsia="Calibri"/>
          <w:color w:val="000000"/>
          <w:highlight w:val="cyan"/>
          <w:u w:val="single"/>
        </w:rPr>
        <w:t xml:space="preserve"> through</w:t>
      </w:r>
      <w:r w:rsidRPr="00BC6775">
        <w:rPr>
          <w:rFonts w:eastAsia="Calibri"/>
          <w:color w:val="000000"/>
          <w:sz w:val="16"/>
          <w:szCs w:val="16"/>
        </w:rPr>
        <w:t xml:space="preserve"> share </w:t>
      </w:r>
      <w:r w:rsidRPr="007E0A02">
        <w:rPr>
          <w:rFonts w:eastAsia="Calibri"/>
          <w:b/>
          <w:color w:val="000000"/>
          <w:highlight w:val="cyan"/>
          <w:u w:val="single"/>
        </w:rPr>
        <w:t>buybacks</w:t>
      </w:r>
      <w:r w:rsidRPr="00BC6775">
        <w:rPr>
          <w:rFonts w:eastAsia="Calibri"/>
          <w:color w:val="000000"/>
          <w:sz w:val="16"/>
          <w:szCs w:val="16"/>
        </w:rPr>
        <w:t xml:space="preserve"> in recent years. Some of them are now short of cash. While </w:t>
      </w:r>
      <w:r w:rsidRPr="00BC6775">
        <w:rPr>
          <w:rFonts w:eastAsia="Calibri"/>
          <w:color w:val="000000"/>
          <w:u w:val="single"/>
        </w:rPr>
        <w:t>they</w:t>
      </w:r>
      <w:r w:rsidRPr="00BC6775">
        <w:rPr>
          <w:rFonts w:eastAsia="Calibri"/>
          <w:color w:val="000000"/>
          <w:sz w:val="16"/>
          <w:szCs w:val="16"/>
        </w:rPr>
        <w:t xml:space="preserve"> couldn’t have seen the lockdown coming, </w:t>
      </w:r>
      <w:r w:rsidRPr="00BC6775">
        <w:rPr>
          <w:rFonts w:eastAsia="Calibri"/>
          <w:color w:val="000000"/>
          <w:u w:val="single"/>
        </w:rPr>
        <w:t>should</w:t>
      </w:r>
      <w:r w:rsidRPr="00BC6775">
        <w:rPr>
          <w:rFonts w:eastAsia="Calibri"/>
          <w:color w:val="000000"/>
          <w:sz w:val="16"/>
          <w:szCs w:val="16"/>
        </w:rPr>
        <w:t xml:space="preserve"> they </w:t>
      </w:r>
      <w:r w:rsidRPr="00BC6775">
        <w:rPr>
          <w:rFonts w:eastAsia="Calibri"/>
          <w:color w:val="000000"/>
          <w:u w:val="single"/>
        </w:rPr>
        <w:t xml:space="preserve">have retained more of their </w:t>
      </w:r>
      <w:r w:rsidRPr="00BC6775">
        <w:rPr>
          <w:rFonts w:eastAsia="Calibri"/>
          <w:b/>
          <w:color w:val="000000"/>
          <w:u w:val="single"/>
        </w:rPr>
        <w:t>profits</w:t>
      </w:r>
      <w:r w:rsidRPr="00BC6775">
        <w:rPr>
          <w:rFonts w:eastAsia="Calibri"/>
          <w:color w:val="000000"/>
          <w:u w:val="single"/>
        </w:rPr>
        <w:t xml:space="preserve"> for a </w:t>
      </w:r>
      <w:r w:rsidRPr="00BC6775">
        <w:rPr>
          <w:rFonts w:eastAsia="Calibri"/>
          <w:b/>
          <w:color w:val="000000"/>
          <w:u w:val="single"/>
        </w:rPr>
        <w:t>rainy</w:t>
      </w:r>
      <w:r w:rsidRPr="00BC6775">
        <w:rPr>
          <w:rFonts w:eastAsia="Calibri"/>
          <w:color w:val="000000"/>
          <w:u w:val="single"/>
        </w:rPr>
        <w:t xml:space="preserve"> day</w:t>
      </w:r>
      <w:r w:rsidRPr="00BC6775">
        <w:rPr>
          <w:rFonts w:eastAsia="Calibri"/>
          <w:color w:val="000000"/>
          <w:sz w:val="16"/>
          <w:szCs w:val="16"/>
        </w:rPr>
        <w:t>, and are they now less deserving of help?</w:t>
      </w:r>
    </w:p>
    <w:p w14:paraId="47E8CA78" w14:textId="77777777" w:rsidR="00D71A5D" w:rsidRPr="00BC6775" w:rsidRDefault="00D71A5D" w:rsidP="00D71A5D">
      <w:pPr>
        <w:pBdr>
          <w:top w:val="nil"/>
          <w:left w:val="nil"/>
          <w:bottom w:val="nil"/>
          <w:right w:val="nil"/>
          <w:between w:val="nil"/>
        </w:pBdr>
        <w:rPr>
          <w:rFonts w:eastAsia="Calibri"/>
          <w:color w:val="000000"/>
        </w:rPr>
      </w:pPr>
      <w:r w:rsidRPr="00BC6775">
        <w:rPr>
          <w:rFonts w:eastAsia="Calibri"/>
          <w:color w:val="000000"/>
          <w:sz w:val="16"/>
          <w:szCs w:val="16"/>
        </w:rPr>
        <w:t xml:space="preserve">And let’s not forget the opportunity cost. </w:t>
      </w:r>
      <w:r w:rsidRPr="00BC6775">
        <w:rPr>
          <w:rFonts w:eastAsia="Calibri"/>
          <w:color w:val="000000"/>
          <w:u w:val="single"/>
        </w:rPr>
        <w:t xml:space="preserve">Bailouts have generally been </w:t>
      </w:r>
      <w:r w:rsidRPr="00BC6775">
        <w:rPr>
          <w:rFonts w:eastAsia="Calibri"/>
          <w:b/>
          <w:color w:val="000000"/>
          <w:u w:val="single"/>
        </w:rPr>
        <w:t>poor</w:t>
      </w:r>
      <w:r w:rsidRPr="00BC6775">
        <w:rPr>
          <w:rFonts w:eastAsia="Calibri"/>
          <w:color w:val="000000"/>
          <w:u w:val="single"/>
        </w:rPr>
        <w:t xml:space="preserve"> investments</w:t>
      </w:r>
      <w:r w:rsidRPr="00BC6775">
        <w:rPr>
          <w:rFonts w:eastAsia="Calibri"/>
          <w:color w:val="000000"/>
          <w:sz w:val="16"/>
          <w:szCs w:val="16"/>
        </w:rPr>
        <w:t xml:space="preserve">, particularly </w:t>
      </w:r>
      <w:r w:rsidRPr="00BC6775">
        <w:rPr>
          <w:rFonts w:eastAsia="Calibri"/>
          <w:color w:val="000000"/>
          <w:u w:val="single"/>
        </w:rPr>
        <w:t xml:space="preserve">given the risk around </w:t>
      </w:r>
      <w:r w:rsidRPr="00BC6775">
        <w:rPr>
          <w:rFonts w:eastAsia="Calibri"/>
          <w:b/>
          <w:color w:val="000000"/>
          <w:u w:val="single"/>
        </w:rPr>
        <w:t>distressed</w:t>
      </w:r>
      <w:r w:rsidRPr="00BC6775">
        <w:rPr>
          <w:rFonts w:eastAsia="Calibri"/>
          <w:color w:val="000000"/>
          <w:u w:val="single"/>
        </w:rPr>
        <w:t xml:space="preserve"> companies</w:t>
      </w:r>
      <w:r w:rsidRPr="00BC6775">
        <w:rPr>
          <w:rFonts w:eastAsia="Calibri"/>
          <w:color w:val="000000"/>
          <w:sz w:val="16"/>
          <w:szCs w:val="16"/>
        </w:rPr>
        <w:t xml:space="preserve">. For example, </w:t>
      </w:r>
      <w:r w:rsidRPr="00BC6775">
        <w:rPr>
          <w:rFonts w:eastAsia="Calibri"/>
          <w:color w:val="000000"/>
          <w:u w:val="single"/>
        </w:rPr>
        <w:t>the U.S. Treasury invested $426 billion in TARP and</w:t>
      </w:r>
      <w:r w:rsidRPr="00BC6775">
        <w:rPr>
          <w:rFonts w:eastAsia="Calibri"/>
          <w:color w:val="000000"/>
          <w:sz w:val="16"/>
          <w:szCs w:val="16"/>
        </w:rPr>
        <w:t xml:space="preserve"> ultimately </w:t>
      </w:r>
      <w:r w:rsidRPr="00BC6775">
        <w:rPr>
          <w:rFonts w:eastAsia="Calibri"/>
          <w:color w:val="000000"/>
          <w:u w:val="single"/>
        </w:rPr>
        <w:t>recovered</w:t>
      </w:r>
      <w:r w:rsidRPr="00BC6775">
        <w:rPr>
          <w:rFonts w:eastAsia="Calibri"/>
          <w:color w:val="000000"/>
          <w:sz w:val="16"/>
          <w:szCs w:val="16"/>
        </w:rPr>
        <w:t xml:space="preserve"> $441 billion when the program ended in December 2014, generating a return of </w:t>
      </w:r>
      <w:r w:rsidRPr="007E0A02">
        <w:rPr>
          <w:rFonts w:eastAsia="Calibri"/>
          <w:color w:val="000000"/>
          <w:highlight w:val="cyan"/>
          <w:u w:val="single"/>
        </w:rPr>
        <w:t>less than 1%</w:t>
      </w:r>
      <w:r w:rsidRPr="00BC6775">
        <w:rPr>
          <w:rFonts w:eastAsia="Calibri"/>
          <w:color w:val="000000"/>
          <w:u w:val="single"/>
        </w:rPr>
        <w:t xml:space="preserve"> a year. That money would have been better invested</w:t>
      </w:r>
      <w:r w:rsidRPr="00BC6775">
        <w:rPr>
          <w:rFonts w:eastAsia="Calibri"/>
          <w:color w:val="000000"/>
          <w:sz w:val="16"/>
          <w:szCs w:val="16"/>
        </w:rPr>
        <w:t xml:space="preserve"> almost </w:t>
      </w:r>
      <w:r w:rsidRPr="00BC6775">
        <w:rPr>
          <w:rFonts w:eastAsia="Calibri"/>
          <w:color w:val="000000"/>
          <w:u w:val="single"/>
        </w:rPr>
        <w:t xml:space="preserve">anywhere else. Even the </w:t>
      </w:r>
      <w:r w:rsidRPr="007E0A02">
        <w:rPr>
          <w:rFonts w:eastAsia="Calibri"/>
          <w:color w:val="000000"/>
          <w:highlight w:val="cyan"/>
          <w:u w:val="single"/>
        </w:rPr>
        <w:t>S&amp;P 500</w:t>
      </w:r>
      <w:r w:rsidRPr="00BC6775">
        <w:rPr>
          <w:rFonts w:eastAsia="Calibri"/>
          <w:color w:val="000000"/>
          <w:sz w:val="16"/>
          <w:szCs w:val="16"/>
        </w:rPr>
        <w:t xml:space="preserve"> Financials Index — </w:t>
      </w:r>
      <w:r w:rsidRPr="00BC6775">
        <w:rPr>
          <w:rFonts w:eastAsia="Calibri"/>
          <w:color w:val="000000"/>
          <w:u w:val="single"/>
        </w:rPr>
        <w:t xml:space="preserve">the </w:t>
      </w:r>
      <w:r w:rsidRPr="007E0A02">
        <w:rPr>
          <w:rFonts w:eastAsia="Calibri"/>
          <w:b/>
          <w:color w:val="000000"/>
          <w:highlight w:val="cyan"/>
          <w:u w:val="single"/>
        </w:rPr>
        <w:t>epicenter</w:t>
      </w:r>
      <w:r w:rsidRPr="007E0A02">
        <w:rPr>
          <w:rFonts w:eastAsia="Calibri"/>
          <w:color w:val="000000"/>
          <w:highlight w:val="cyan"/>
          <w:u w:val="single"/>
        </w:rPr>
        <w:t xml:space="preserve"> of </w:t>
      </w:r>
      <w:r w:rsidRPr="00BC6775">
        <w:rPr>
          <w:rFonts w:eastAsia="Calibri"/>
          <w:color w:val="000000"/>
          <w:u w:val="single"/>
        </w:rPr>
        <w:t xml:space="preserve">the </w:t>
      </w:r>
      <w:r w:rsidRPr="00BC6775">
        <w:rPr>
          <w:rFonts w:eastAsia="Calibri"/>
          <w:b/>
          <w:color w:val="000000"/>
          <w:u w:val="single"/>
        </w:rPr>
        <w:t xml:space="preserve">financial </w:t>
      </w:r>
      <w:r w:rsidRPr="007E0A02">
        <w:rPr>
          <w:rFonts w:eastAsia="Calibri"/>
          <w:b/>
          <w:color w:val="000000"/>
          <w:highlight w:val="cyan"/>
          <w:u w:val="single"/>
        </w:rPr>
        <w:t>crisis</w:t>
      </w:r>
      <w:r w:rsidRPr="007E0A02">
        <w:rPr>
          <w:rFonts w:eastAsia="Calibri"/>
          <w:color w:val="000000"/>
          <w:highlight w:val="cyan"/>
          <w:u w:val="single"/>
        </w:rPr>
        <w:t xml:space="preserve"> — produced</w:t>
      </w:r>
      <w:r w:rsidRPr="00BC6775">
        <w:rPr>
          <w:rFonts w:eastAsia="Calibri"/>
          <w:color w:val="000000"/>
          <w:u w:val="single"/>
        </w:rPr>
        <w:t xml:space="preserve"> an </w:t>
      </w:r>
      <w:r w:rsidRPr="00BC6775">
        <w:rPr>
          <w:rFonts w:eastAsia="Calibri"/>
          <w:b/>
          <w:color w:val="000000"/>
          <w:u w:val="single"/>
        </w:rPr>
        <w:t>annual return</w:t>
      </w:r>
      <w:r w:rsidRPr="00BC6775">
        <w:rPr>
          <w:rFonts w:eastAsia="Calibri"/>
          <w:color w:val="000000"/>
          <w:u w:val="single"/>
        </w:rPr>
        <w:t xml:space="preserve"> of </w:t>
      </w:r>
      <w:r w:rsidRPr="007E0A02">
        <w:rPr>
          <w:rFonts w:eastAsia="Calibri"/>
          <w:color w:val="000000"/>
          <w:highlight w:val="cyan"/>
          <w:u w:val="single"/>
        </w:rPr>
        <w:t>5.3%</w:t>
      </w:r>
      <w:r w:rsidRPr="00BC6775">
        <w:rPr>
          <w:rFonts w:eastAsia="Calibri"/>
          <w:color w:val="000000"/>
          <w:u w:val="single"/>
        </w:rPr>
        <w:t xml:space="preserve"> a year during the period</w:t>
      </w:r>
      <w:r w:rsidRPr="00BC6775">
        <w:rPr>
          <w:rFonts w:eastAsia="Calibri"/>
          <w:color w:val="000000"/>
          <w:sz w:val="16"/>
          <w:szCs w:val="16"/>
        </w:rPr>
        <w:t>, including dividends.</w:t>
      </w:r>
    </w:p>
    <w:p w14:paraId="48AC2F0A" w14:textId="77777777" w:rsidR="00D71A5D" w:rsidRPr="00BC6775" w:rsidRDefault="00D71A5D" w:rsidP="00D71A5D">
      <w:pPr>
        <w:pBdr>
          <w:top w:val="nil"/>
          <w:left w:val="nil"/>
          <w:bottom w:val="nil"/>
          <w:right w:val="nil"/>
          <w:between w:val="nil"/>
        </w:pBdr>
        <w:rPr>
          <w:rFonts w:eastAsia="Calibri"/>
          <w:color w:val="000000"/>
        </w:rPr>
      </w:pPr>
      <w:r w:rsidRPr="00BC6775">
        <w:rPr>
          <w:rFonts w:eastAsia="Calibri"/>
          <w:color w:val="000000"/>
          <w:u w:val="single"/>
        </w:rPr>
        <w:t>A sovereign wealth fund would address</w:t>
      </w:r>
      <w:r w:rsidRPr="00BC6775">
        <w:rPr>
          <w:rFonts w:eastAsia="Calibri"/>
          <w:color w:val="000000"/>
          <w:sz w:val="16"/>
          <w:szCs w:val="16"/>
        </w:rPr>
        <w:t xml:space="preserve"> many of </w:t>
      </w:r>
      <w:r w:rsidRPr="00BC6775">
        <w:rPr>
          <w:rFonts w:eastAsia="Calibri"/>
          <w:color w:val="000000"/>
          <w:u w:val="single"/>
        </w:rPr>
        <w:t xml:space="preserve">those </w:t>
      </w:r>
      <w:r w:rsidRPr="00BC6775">
        <w:rPr>
          <w:rFonts w:eastAsia="Calibri"/>
          <w:b/>
          <w:color w:val="000000"/>
          <w:u w:val="single"/>
        </w:rPr>
        <w:t>issues</w:t>
      </w:r>
      <w:r w:rsidRPr="00BC6775">
        <w:rPr>
          <w:rFonts w:eastAsia="Calibri"/>
          <w:color w:val="000000"/>
          <w:sz w:val="16"/>
          <w:szCs w:val="16"/>
        </w:rPr>
        <w:t xml:space="preserve">. Like any private investor, </w:t>
      </w:r>
      <w:r w:rsidRPr="00BC6775">
        <w:rPr>
          <w:rFonts w:eastAsia="Calibri"/>
          <w:color w:val="000000"/>
          <w:u w:val="single"/>
        </w:rPr>
        <w:t xml:space="preserve">the </w:t>
      </w:r>
      <w:r w:rsidRPr="007E0A02">
        <w:rPr>
          <w:rFonts w:eastAsia="Calibri"/>
          <w:color w:val="000000"/>
          <w:highlight w:val="cyan"/>
          <w:u w:val="single"/>
        </w:rPr>
        <w:t>fund would buy</w:t>
      </w:r>
      <w:r w:rsidRPr="00BC6775">
        <w:rPr>
          <w:rFonts w:eastAsia="Calibri"/>
          <w:color w:val="000000"/>
          <w:u w:val="single"/>
        </w:rPr>
        <w:t xml:space="preserve"> the </w:t>
      </w:r>
      <w:r w:rsidRPr="007E0A02">
        <w:rPr>
          <w:rFonts w:eastAsia="Calibri"/>
          <w:b/>
          <w:color w:val="000000"/>
          <w:highlight w:val="cyan"/>
          <w:u w:val="single"/>
        </w:rPr>
        <w:t>equity</w:t>
      </w:r>
      <w:r w:rsidRPr="00BC6775">
        <w:rPr>
          <w:rFonts w:eastAsia="Calibri"/>
          <w:color w:val="000000"/>
          <w:u w:val="single"/>
        </w:rPr>
        <w:t xml:space="preserve"> or </w:t>
      </w:r>
      <w:r w:rsidRPr="00BC6775">
        <w:rPr>
          <w:rFonts w:eastAsia="Calibri"/>
          <w:b/>
          <w:color w:val="000000"/>
          <w:u w:val="single"/>
        </w:rPr>
        <w:t>debt</w:t>
      </w:r>
      <w:r w:rsidRPr="007E0A02">
        <w:rPr>
          <w:rFonts w:eastAsia="Calibri"/>
          <w:color w:val="000000"/>
          <w:highlight w:val="cyan"/>
          <w:u w:val="single"/>
        </w:rPr>
        <w:t xml:space="preserve"> of</w:t>
      </w:r>
      <w:r w:rsidRPr="00BC6775">
        <w:rPr>
          <w:rFonts w:eastAsia="Calibri"/>
          <w:color w:val="000000"/>
          <w:u w:val="single"/>
        </w:rPr>
        <w:t xml:space="preserve"> struggling </w:t>
      </w:r>
      <w:r w:rsidRPr="007E0A02">
        <w:rPr>
          <w:rFonts w:eastAsia="Calibri"/>
          <w:color w:val="000000"/>
          <w:highlight w:val="cyan"/>
          <w:u w:val="single"/>
        </w:rPr>
        <w:t>companies at</w:t>
      </w:r>
      <w:r w:rsidRPr="00BC6775">
        <w:rPr>
          <w:rFonts w:eastAsia="Calibri"/>
          <w:color w:val="000000"/>
          <w:sz w:val="16"/>
          <w:szCs w:val="16"/>
        </w:rPr>
        <w:t xml:space="preserve"> deeply </w:t>
      </w:r>
      <w:r w:rsidRPr="007E0A02">
        <w:rPr>
          <w:rFonts w:eastAsia="Calibri"/>
          <w:b/>
          <w:color w:val="000000"/>
          <w:highlight w:val="cyan"/>
          <w:u w:val="single"/>
        </w:rPr>
        <w:t>discounted</w:t>
      </w:r>
      <w:r w:rsidRPr="007E0A02">
        <w:rPr>
          <w:rFonts w:eastAsia="Calibri"/>
          <w:color w:val="000000"/>
          <w:highlight w:val="cyan"/>
          <w:u w:val="single"/>
        </w:rPr>
        <w:t xml:space="preserve"> prices, handing</w:t>
      </w:r>
      <w:r w:rsidRPr="00BC6775">
        <w:rPr>
          <w:rFonts w:eastAsia="Calibri"/>
          <w:color w:val="000000"/>
          <w:sz w:val="16"/>
          <w:szCs w:val="16"/>
        </w:rPr>
        <w:t xml:space="preserve"> the </w:t>
      </w:r>
      <w:r w:rsidRPr="007E0A02">
        <w:rPr>
          <w:rFonts w:eastAsia="Calibri"/>
          <w:color w:val="000000"/>
          <w:highlight w:val="cyan"/>
          <w:u w:val="single"/>
        </w:rPr>
        <w:t>losses</w:t>
      </w:r>
      <w:r w:rsidRPr="00BC6775">
        <w:rPr>
          <w:rFonts w:eastAsia="Calibri"/>
          <w:color w:val="000000"/>
          <w:u w:val="single"/>
        </w:rPr>
        <w:t xml:space="preserve"> </w:t>
      </w:r>
      <w:r w:rsidRPr="007E0A02">
        <w:rPr>
          <w:rFonts w:eastAsia="Calibri"/>
          <w:color w:val="000000"/>
          <w:highlight w:val="cyan"/>
          <w:u w:val="single"/>
        </w:rPr>
        <w:t>to owners</w:t>
      </w:r>
      <w:r w:rsidRPr="00BC6775">
        <w:rPr>
          <w:rFonts w:eastAsia="Calibri"/>
          <w:color w:val="000000"/>
          <w:u w:val="single"/>
        </w:rPr>
        <w:t xml:space="preserve"> or creditors</w:t>
      </w:r>
      <w:r w:rsidRPr="00BC6775">
        <w:rPr>
          <w:rFonts w:eastAsia="Calibri"/>
          <w:color w:val="000000"/>
          <w:sz w:val="16"/>
          <w:szCs w:val="16"/>
        </w:rPr>
        <w:t xml:space="preserve"> of those companies </w:t>
      </w:r>
      <w:r w:rsidRPr="00BC6775">
        <w:rPr>
          <w:rFonts w:eastAsia="Calibri"/>
          <w:color w:val="000000"/>
          <w:u w:val="single"/>
        </w:rPr>
        <w:t xml:space="preserve">and </w:t>
      </w:r>
      <w:r w:rsidRPr="007E0A02">
        <w:rPr>
          <w:rFonts w:eastAsia="Calibri"/>
          <w:color w:val="000000"/>
          <w:highlight w:val="cyan"/>
          <w:u w:val="single"/>
        </w:rPr>
        <w:t>imposing</w:t>
      </w:r>
      <w:r w:rsidRPr="00BC6775">
        <w:rPr>
          <w:rFonts w:eastAsia="Calibri"/>
          <w:color w:val="000000"/>
          <w:u w:val="single"/>
        </w:rPr>
        <w:t xml:space="preserve"> the same </w:t>
      </w:r>
      <w:r w:rsidRPr="007E0A02">
        <w:rPr>
          <w:rFonts w:eastAsia="Calibri"/>
          <w:b/>
          <w:color w:val="000000"/>
          <w:highlight w:val="cyan"/>
          <w:u w:val="single"/>
        </w:rPr>
        <w:t>onerous</w:t>
      </w:r>
      <w:r w:rsidRPr="007E0A02">
        <w:rPr>
          <w:rFonts w:eastAsia="Calibri"/>
          <w:color w:val="000000"/>
          <w:highlight w:val="cyan"/>
          <w:u w:val="single"/>
        </w:rPr>
        <w:t xml:space="preserve"> terms one would encounter in </w:t>
      </w:r>
      <w:r w:rsidRPr="007E0A02">
        <w:rPr>
          <w:rFonts w:eastAsia="Calibri"/>
          <w:b/>
          <w:color w:val="000000"/>
          <w:highlight w:val="cyan"/>
          <w:u w:val="single"/>
        </w:rPr>
        <w:t>private</w:t>
      </w:r>
      <w:r w:rsidRPr="00BC6775">
        <w:rPr>
          <w:rFonts w:eastAsia="Calibri"/>
          <w:b/>
          <w:color w:val="000000"/>
          <w:u w:val="single"/>
        </w:rPr>
        <w:t>-sector</w:t>
      </w:r>
      <w:r w:rsidRPr="00BC6775">
        <w:rPr>
          <w:rFonts w:eastAsia="Calibri"/>
          <w:color w:val="000000"/>
          <w:u w:val="single"/>
        </w:rPr>
        <w:t xml:space="preserve"> </w:t>
      </w:r>
      <w:r w:rsidRPr="007E0A02">
        <w:rPr>
          <w:rFonts w:eastAsia="Calibri"/>
          <w:color w:val="000000"/>
          <w:highlight w:val="cyan"/>
          <w:u w:val="single"/>
        </w:rPr>
        <w:t>deals</w:t>
      </w:r>
      <w:r w:rsidRPr="00BC6775">
        <w:rPr>
          <w:rFonts w:eastAsia="Calibri"/>
          <w:color w:val="000000"/>
          <w:u w:val="single"/>
        </w:rPr>
        <w:t>. That would remove questions about whether</w:t>
      </w:r>
      <w:r w:rsidRPr="00BC6775">
        <w:rPr>
          <w:rFonts w:eastAsia="Calibri"/>
          <w:color w:val="000000"/>
          <w:sz w:val="16"/>
          <w:szCs w:val="16"/>
        </w:rPr>
        <w:t xml:space="preserve"> and which </w:t>
      </w:r>
      <w:r w:rsidRPr="00BC6775">
        <w:rPr>
          <w:rFonts w:eastAsia="Calibri"/>
          <w:color w:val="000000"/>
          <w:u w:val="single"/>
        </w:rPr>
        <w:t xml:space="preserve">companies deserve to be bailed out because investment would be motivated by </w:t>
      </w:r>
      <w:r w:rsidRPr="00BC6775">
        <w:rPr>
          <w:rFonts w:eastAsia="Calibri"/>
          <w:b/>
          <w:color w:val="000000"/>
          <w:u w:val="single"/>
        </w:rPr>
        <w:t>profit</w:t>
      </w:r>
      <w:r w:rsidRPr="00BC6775">
        <w:rPr>
          <w:rFonts w:eastAsia="Calibri"/>
          <w:color w:val="000000"/>
          <w:sz w:val="16"/>
          <w:szCs w:val="16"/>
        </w:rPr>
        <w:t xml:space="preserve"> rather than charity. </w:t>
      </w:r>
      <w:r w:rsidRPr="007E0A02">
        <w:rPr>
          <w:rFonts w:eastAsia="Calibri"/>
          <w:color w:val="000000"/>
          <w:highlight w:val="cyan"/>
          <w:u w:val="single"/>
        </w:rPr>
        <w:t>It would</w:t>
      </w:r>
      <w:r w:rsidRPr="00BC6775">
        <w:rPr>
          <w:rFonts w:eastAsia="Calibri"/>
          <w:color w:val="000000"/>
          <w:u w:val="single"/>
        </w:rPr>
        <w:t xml:space="preserve"> also </w:t>
      </w:r>
      <w:r w:rsidRPr="007E0A02">
        <w:rPr>
          <w:rFonts w:eastAsia="Calibri"/>
          <w:color w:val="000000"/>
          <w:highlight w:val="cyan"/>
          <w:u w:val="single"/>
        </w:rPr>
        <w:t>allow the government</w:t>
      </w:r>
      <w:r w:rsidRPr="00BC6775">
        <w:rPr>
          <w:rFonts w:eastAsia="Calibri"/>
          <w:color w:val="000000"/>
          <w:sz w:val="16"/>
          <w:szCs w:val="16"/>
        </w:rPr>
        <w:t xml:space="preserve">, and all Americans by extension, </w:t>
      </w:r>
      <w:r w:rsidRPr="007E0A02">
        <w:rPr>
          <w:rFonts w:eastAsia="Calibri"/>
          <w:color w:val="000000"/>
          <w:highlight w:val="cyan"/>
          <w:u w:val="single"/>
        </w:rPr>
        <w:t>to</w:t>
      </w:r>
      <w:r w:rsidRPr="00BC6775">
        <w:rPr>
          <w:rFonts w:eastAsia="Calibri"/>
          <w:color w:val="000000"/>
          <w:u w:val="single"/>
        </w:rPr>
        <w:t xml:space="preserve"> fully </w:t>
      </w:r>
      <w:r w:rsidRPr="007E0A02">
        <w:rPr>
          <w:rFonts w:eastAsia="Calibri"/>
          <w:color w:val="000000"/>
          <w:highlight w:val="cyan"/>
          <w:u w:val="single"/>
        </w:rPr>
        <w:t>participate in</w:t>
      </w:r>
      <w:r w:rsidRPr="00BC6775">
        <w:rPr>
          <w:rFonts w:eastAsia="Calibri"/>
          <w:color w:val="000000"/>
          <w:sz w:val="16"/>
          <w:szCs w:val="16"/>
        </w:rPr>
        <w:t xml:space="preserve"> the </w:t>
      </w:r>
      <w:r w:rsidRPr="007E0A02">
        <w:rPr>
          <w:rFonts w:eastAsia="Calibri"/>
          <w:b/>
          <w:color w:val="000000"/>
          <w:highlight w:val="cyan"/>
          <w:u w:val="single"/>
        </w:rPr>
        <w:t>gains</w:t>
      </w:r>
      <w:r w:rsidRPr="00BC6775">
        <w:rPr>
          <w:rFonts w:eastAsia="Calibri"/>
          <w:color w:val="000000"/>
          <w:sz w:val="16"/>
          <w:szCs w:val="16"/>
        </w:rPr>
        <w:t xml:space="preserve"> when companies turn around.</w:t>
      </w:r>
    </w:p>
    <w:p w14:paraId="10957D7C" w14:textId="77777777" w:rsidR="00D71A5D" w:rsidRPr="00BC6775" w:rsidRDefault="00D71A5D" w:rsidP="00D71A5D">
      <w:pPr>
        <w:pBdr>
          <w:top w:val="nil"/>
          <w:left w:val="nil"/>
          <w:bottom w:val="nil"/>
          <w:right w:val="nil"/>
          <w:between w:val="nil"/>
        </w:pBdr>
        <w:rPr>
          <w:rFonts w:eastAsia="Calibri"/>
          <w:color w:val="000000"/>
        </w:rPr>
      </w:pPr>
      <w:r w:rsidRPr="00BC6775">
        <w:rPr>
          <w:rFonts w:eastAsia="Calibri"/>
          <w:color w:val="000000"/>
          <w:sz w:val="16"/>
          <w:szCs w:val="16"/>
        </w:rPr>
        <w:t xml:space="preserve">Which raises the second problem highlighted by coronavirus: </w:t>
      </w:r>
      <w:r w:rsidRPr="00BC6775">
        <w:rPr>
          <w:rFonts w:eastAsia="Calibri"/>
          <w:color w:val="000000"/>
          <w:u w:val="single"/>
        </w:rPr>
        <w:t xml:space="preserve">Working Americans bear the </w:t>
      </w:r>
      <w:r w:rsidRPr="00BC6775">
        <w:rPr>
          <w:rFonts w:eastAsia="Calibri"/>
          <w:b/>
          <w:color w:val="000000"/>
          <w:u w:val="single"/>
        </w:rPr>
        <w:t>brunt</w:t>
      </w:r>
      <w:r w:rsidRPr="00BC6775">
        <w:rPr>
          <w:rFonts w:eastAsia="Calibri"/>
          <w:color w:val="000000"/>
          <w:sz w:val="16"/>
          <w:szCs w:val="16"/>
        </w:rPr>
        <w:t xml:space="preserve"> of crises. </w:t>
      </w:r>
      <w:r w:rsidRPr="00BC6775">
        <w:rPr>
          <w:rFonts w:eastAsia="Calibri"/>
          <w:color w:val="000000"/>
          <w:u w:val="single"/>
        </w:rPr>
        <w:t>A sovereign wealth fund could help</w:t>
      </w:r>
      <w:r w:rsidRPr="00BC6775">
        <w:rPr>
          <w:rFonts w:eastAsia="Calibri"/>
          <w:color w:val="000000"/>
          <w:sz w:val="16"/>
          <w:szCs w:val="16"/>
        </w:rPr>
        <w:t xml:space="preserve"> with that, too, </w:t>
      </w:r>
      <w:r w:rsidRPr="00BC6775">
        <w:rPr>
          <w:rFonts w:eastAsia="Calibri"/>
          <w:color w:val="000000"/>
          <w:u w:val="single"/>
        </w:rPr>
        <w:t xml:space="preserve">by </w:t>
      </w:r>
      <w:r w:rsidRPr="007E0A02">
        <w:rPr>
          <w:rFonts w:eastAsia="Calibri"/>
          <w:color w:val="000000"/>
          <w:highlight w:val="cyan"/>
          <w:u w:val="single"/>
        </w:rPr>
        <w:t>distributing</w:t>
      </w:r>
      <w:r w:rsidRPr="00BC6775">
        <w:rPr>
          <w:rFonts w:eastAsia="Calibri"/>
          <w:color w:val="000000"/>
          <w:sz w:val="16"/>
          <w:szCs w:val="16"/>
        </w:rPr>
        <w:t xml:space="preserve"> some of its </w:t>
      </w:r>
      <w:r w:rsidRPr="007E0A02">
        <w:rPr>
          <w:rFonts w:eastAsia="Calibri"/>
          <w:color w:val="000000"/>
          <w:highlight w:val="cyan"/>
          <w:u w:val="single"/>
        </w:rPr>
        <w:t>profits to individuals</w:t>
      </w:r>
      <w:r w:rsidRPr="00BC6775">
        <w:rPr>
          <w:rFonts w:eastAsia="Calibri"/>
          <w:color w:val="000000"/>
          <w:sz w:val="16"/>
          <w:szCs w:val="16"/>
        </w:rPr>
        <w:t xml:space="preserve"> and </w:t>
      </w:r>
      <w:r w:rsidRPr="007E0A02">
        <w:rPr>
          <w:rFonts w:eastAsia="Calibri"/>
          <w:color w:val="000000"/>
          <w:highlight w:val="cyan"/>
          <w:u w:val="single"/>
        </w:rPr>
        <w:t>small businesses</w:t>
      </w:r>
      <w:r w:rsidRPr="00BC6775">
        <w:rPr>
          <w:rFonts w:eastAsia="Calibri"/>
          <w:color w:val="000000"/>
          <w:sz w:val="16"/>
          <w:szCs w:val="16"/>
        </w:rPr>
        <w:t xml:space="preserve"> </w:t>
      </w:r>
      <w:r w:rsidRPr="00BC6775">
        <w:rPr>
          <w:rFonts w:eastAsia="Calibri"/>
          <w:color w:val="000000"/>
          <w:u w:val="single"/>
        </w:rPr>
        <w:t xml:space="preserve">that are </w:t>
      </w:r>
      <w:r w:rsidRPr="007E0A02">
        <w:rPr>
          <w:rFonts w:eastAsia="Calibri"/>
          <w:b/>
          <w:color w:val="000000"/>
          <w:highlight w:val="cyan"/>
          <w:u w:val="single"/>
        </w:rPr>
        <w:t>hardest</w:t>
      </w:r>
      <w:r w:rsidRPr="007E0A02">
        <w:rPr>
          <w:rFonts w:eastAsia="Calibri"/>
          <w:color w:val="000000"/>
          <w:highlight w:val="cyan"/>
          <w:u w:val="single"/>
        </w:rPr>
        <w:t xml:space="preserve"> hit</w:t>
      </w:r>
      <w:r w:rsidRPr="00BC6775">
        <w:rPr>
          <w:rFonts w:eastAsia="Calibri"/>
          <w:color w:val="000000"/>
          <w:sz w:val="16"/>
          <w:szCs w:val="16"/>
        </w:rPr>
        <w:t xml:space="preserve"> during downturns. </w:t>
      </w:r>
      <w:r w:rsidRPr="00BC6775">
        <w:rPr>
          <w:rFonts w:eastAsia="Calibri"/>
          <w:color w:val="000000"/>
          <w:u w:val="single"/>
        </w:rPr>
        <w:t xml:space="preserve">Think of it as a </w:t>
      </w:r>
      <w:r w:rsidRPr="00BC6775">
        <w:rPr>
          <w:rFonts w:eastAsia="Calibri"/>
          <w:b/>
          <w:color w:val="000000"/>
          <w:u w:val="single"/>
        </w:rPr>
        <w:t>national</w:t>
      </w:r>
      <w:r w:rsidRPr="00BC6775">
        <w:rPr>
          <w:rFonts w:eastAsia="Calibri"/>
          <w:color w:val="000000"/>
          <w:u w:val="single"/>
        </w:rPr>
        <w:t xml:space="preserve"> Robin Hood, extracting value from </w:t>
      </w:r>
      <w:r w:rsidRPr="00BC6775">
        <w:rPr>
          <w:rFonts w:eastAsia="Calibri"/>
          <w:b/>
          <w:color w:val="000000"/>
          <w:u w:val="single"/>
        </w:rPr>
        <w:t>big</w:t>
      </w:r>
      <w:r w:rsidRPr="00BC6775">
        <w:rPr>
          <w:rFonts w:eastAsia="Calibri"/>
          <w:color w:val="000000"/>
          <w:u w:val="single"/>
        </w:rPr>
        <w:t xml:space="preserve"> business and passing it on to the </w:t>
      </w:r>
      <w:r w:rsidRPr="00BC6775">
        <w:rPr>
          <w:rFonts w:eastAsia="Calibri"/>
          <w:b/>
          <w:color w:val="000000"/>
          <w:u w:val="single"/>
        </w:rPr>
        <w:t>little</w:t>
      </w:r>
      <w:r w:rsidRPr="00BC6775">
        <w:rPr>
          <w:rFonts w:eastAsia="Calibri"/>
          <w:color w:val="000000"/>
          <w:u w:val="single"/>
        </w:rPr>
        <w:t xml:space="preserve"> guy</w:t>
      </w:r>
      <w:r w:rsidRPr="00BC6775">
        <w:rPr>
          <w:rFonts w:eastAsia="Calibri"/>
          <w:color w:val="000000"/>
          <w:sz w:val="16"/>
          <w:szCs w:val="16"/>
        </w:rPr>
        <w:t>.</w:t>
      </w:r>
    </w:p>
    <w:p w14:paraId="51FBB245" w14:textId="77777777" w:rsidR="00D71A5D" w:rsidRPr="00BC6775" w:rsidRDefault="00D71A5D" w:rsidP="00D71A5D">
      <w:pPr>
        <w:pBdr>
          <w:top w:val="nil"/>
          <w:left w:val="nil"/>
          <w:bottom w:val="nil"/>
          <w:right w:val="nil"/>
          <w:between w:val="nil"/>
        </w:pBdr>
        <w:rPr>
          <w:rFonts w:eastAsia="Calibri"/>
          <w:color w:val="000000"/>
        </w:rPr>
      </w:pPr>
      <w:r w:rsidRPr="00BC6775">
        <w:rPr>
          <w:rFonts w:eastAsia="Calibri"/>
          <w:color w:val="000000"/>
          <w:u w:val="single"/>
        </w:rPr>
        <w:t>The benefits</w:t>
      </w:r>
      <w:r w:rsidRPr="00BC6775">
        <w:rPr>
          <w:rFonts w:eastAsia="Calibri"/>
          <w:color w:val="000000"/>
          <w:sz w:val="16"/>
          <w:szCs w:val="16"/>
        </w:rPr>
        <w:t xml:space="preserve"> of a sovereign wealth fund </w:t>
      </w:r>
      <w:r w:rsidRPr="00BC6775">
        <w:rPr>
          <w:rFonts w:eastAsia="Calibri"/>
          <w:color w:val="000000"/>
          <w:u w:val="single"/>
        </w:rPr>
        <w:t>would endure</w:t>
      </w:r>
      <w:r w:rsidRPr="00BC6775">
        <w:rPr>
          <w:rFonts w:eastAsia="Calibri"/>
          <w:color w:val="000000"/>
          <w:sz w:val="16"/>
          <w:szCs w:val="16"/>
        </w:rPr>
        <w:t xml:space="preserve"> well </w:t>
      </w:r>
      <w:r w:rsidRPr="00BC6775">
        <w:rPr>
          <w:rFonts w:eastAsia="Calibri"/>
          <w:color w:val="000000"/>
          <w:u w:val="single"/>
        </w:rPr>
        <w:t xml:space="preserve">beyond the occasional crisis. The </w:t>
      </w:r>
      <w:r w:rsidRPr="007E0A02">
        <w:rPr>
          <w:rFonts w:eastAsia="Calibri"/>
          <w:color w:val="000000"/>
          <w:highlight w:val="cyan"/>
          <w:u w:val="single"/>
        </w:rPr>
        <w:t xml:space="preserve">fund </w:t>
      </w:r>
      <w:r w:rsidRPr="00BC6775">
        <w:rPr>
          <w:rFonts w:eastAsia="Calibri"/>
          <w:color w:val="000000"/>
          <w:u w:val="single"/>
        </w:rPr>
        <w:t xml:space="preserve">could </w:t>
      </w:r>
      <w:r w:rsidRPr="007E0A02">
        <w:rPr>
          <w:rFonts w:eastAsia="Calibri"/>
          <w:color w:val="000000"/>
          <w:highlight w:val="cyan"/>
          <w:u w:val="single"/>
        </w:rPr>
        <w:t>retain</w:t>
      </w:r>
      <w:r w:rsidRPr="00BC6775">
        <w:rPr>
          <w:rFonts w:eastAsia="Calibri"/>
          <w:color w:val="000000"/>
          <w:u w:val="single"/>
        </w:rPr>
        <w:t xml:space="preserve"> the </w:t>
      </w:r>
      <w:r w:rsidRPr="00BC6775">
        <w:rPr>
          <w:rFonts w:eastAsia="Calibri"/>
          <w:b/>
          <w:color w:val="000000"/>
          <w:u w:val="single"/>
        </w:rPr>
        <w:t xml:space="preserve">equity </w:t>
      </w:r>
      <w:r w:rsidRPr="007E0A02">
        <w:rPr>
          <w:rFonts w:eastAsia="Calibri"/>
          <w:b/>
          <w:color w:val="000000"/>
          <w:highlight w:val="cyan"/>
          <w:u w:val="single"/>
        </w:rPr>
        <w:t>stakes</w:t>
      </w:r>
      <w:r w:rsidRPr="00BC6775">
        <w:rPr>
          <w:rFonts w:eastAsia="Calibri"/>
          <w:color w:val="000000"/>
          <w:u w:val="single"/>
        </w:rPr>
        <w:t xml:space="preserve"> it acquires </w:t>
      </w:r>
      <w:r w:rsidRPr="007E0A02">
        <w:rPr>
          <w:rFonts w:eastAsia="Calibri"/>
          <w:color w:val="000000"/>
          <w:highlight w:val="cyan"/>
          <w:u w:val="single"/>
        </w:rPr>
        <w:t xml:space="preserve">during </w:t>
      </w:r>
      <w:r w:rsidRPr="007E0A02">
        <w:rPr>
          <w:rFonts w:eastAsia="Calibri"/>
          <w:b/>
          <w:color w:val="000000"/>
          <w:highlight w:val="cyan"/>
          <w:u w:val="single"/>
        </w:rPr>
        <w:t>downturns</w:t>
      </w:r>
      <w:r w:rsidRPr="007E0A02">
        <w:rPr>
          <w:rFonts w:eastAsia="Calibri"/>
          <w:color w:val="000000"/>
          <w:highlight w:val="cyan"/>
          <w:u w:val="single"/>
        </w:rPr>
        <w:t xml:space="preserve"> and make</w:t>
      </w:r>
      <w:r w:rsidRPr="00BC6775">
        <w:rPr>
          <w:rFonts w:eastAsia="Calibri"/>
          <w:color w:val="000000"/>
          <w:sz w:val="16"/>
          <w:szCs w:val="16"/>
        </w:rPr>
        <w:t xml:space="preserve"> additional </w:t>
      </w:r>
      <w:r w:rsidRPr="007E0A02">
        <w:rPr>
          <w:rFonts w:eastAsia="Calibri"/>
          <w:b/>
          <w:color w:val="000000"/>
          <w:highlight w:val="cyan"/>
          <w:u w:val="single"/>
        </w:rPr>
        <w:t>investments</w:t>
      </w:r>
      <w:r w:rsidRPr="00BC6775">
        <w:rPr>
          <w:rFonts w:eastAsia="Calibri"/>
          <w:color w:val="000000"/>
          <w:u w:val="single"/>
        </w:rPr>
        <w:t xml:space="preserve"> as opportunities arise</w:t>
      </w:r>
      <w:r w:rsidRPr="00BC6775">
        <w:rPr>
          <w:rFonts w:eastAsia="Calibri"/>
          <w:color w:val="000000"/>
          <w:sz w:val="16"/>
          <w:szCs w:val="16"/>
        </w:rPr>
        <w:t xml:space="preserve">. If such a fund had been created two decades ago, it would already own a broad assortment of U.S. companies, not unlike an index fund. </w:t>
      </w:r>
      <w:r w:rsidRPr="00BC6775">
        <w:rPr>
          <w:rFonts w:eastAsia="Calibri"/>
          <w:color w:val="000000"/>
          <w:u w:val="single"/>
        </w:rPr>
        <w:t xml:space="preserve">The dividends it generates could be used </w:t>
      </w:r>
      <w:r w:rsidRPr="007E0A02">
        <w:rPr>
          <w:rFonts w:eastAsia="Calibri"/>
          <w:color w:val="000000"/>
          <w:highlight w:val="cyan"/>
          <w:u w:val="single"/>
        </w:rPr>
        <w:t>for</w:t>
      </w:r>
      <w:r w:rsidRPr="00BC6775">
        <w:rPr>
          <w:rFonts w:eastAsia="Calibri"/>
          <w:color w:val="000000"/>
          <w:sz w:val="16"/>
          <w:szCs w:val="16"/>
        </w:rPr>
        <w:t xml:space="preserve"> education or research or even </w:t>
      </w:r>
      <w:r w:rsidRPr="00BC6775">
        <w:rPr>
          <w:rFonts w:eastAsia="Calibri"/>
          <w:color w:val="000000"/>
          <w:u w:val="single"/>
        </w:rPr>
        <w:t xml:space="preserve">a </w:t>
      </w:r>
      <w:r w:rsidRPr="007E0A02">
        <w:rPr>
          <w:rFonts w:eastAsia="Calibri"/>
          <w:b/>
          <w:color w:val="000000"/>
          <w:highlight w:val="cyan"/>
          <w:u w:val="single"/>
        </w:rPr>
        <w:t>u</w:t>
      </w:r>
      <w:r w:rsidRPr="00BC6775">
        <w:rPr>
          <w:rFonts w:eastAsia="Calibri"/>
          <w:color w:val="000000"/>
          <w:u w:val="single"/>
        </w:rPr>
        <w:t xml:space="preserve">niversal </w:t>
      </w:r>
      <w:r w:rsidRPr="007E0A02">
        <w:rPr>
          <w:rFonts w:eastAsia="Calibri"/>
          <w:b/>
          <w:color w:val="000000"/>
          <w:highlight w:val="cyan"/>
          <w:u w:val="single"/>
        </w:rPr>
        <w:t>b</w:t>
      </w:r>
      <w:r w:rsidRPr="00BC6775">
        <w:rPr>
          <w:rFonts w:eastAsia="Calibri"/>
          <w:color w:val="000000"/>
          <w:u w:val="single"/>
        </w:rPr>
        <w:t xml:space="preserve">asic </w:t>
      </w:r>
      <w:r w:rsidRPr="007E0A02">
        <w:rPr>
          <w:rFonts w:eastAsia="Calibri"/>
          <w:b/>
          <w:color w:val="000000"/>
          <w:highlight w:val="cyan"/>
          <w:u w:val="single"/>
        </w:rPr>
        <w:t>i</w:t>
      </w:r>
      <w:r w:rsidRPr="00BC6775">
        <w:rPr>
          <w:rFonts w:eastAsia="Calibri"/>
          <w:color w:val="000000"/>
          <w:u w:val="single"/>
        </w:rPr>
        <w:t>ncome</w:t>
      </w:r>
      <w:r w:rsidRPr="00BC6775">
        <w:rPr>
          <w:rFonts w:eastAsia="Calibri"/>
          <w:color w:val="000000"/>
          <w:sz w:val="16"/>
          <w:szCs w:val="16"/>
        </w:rPr>
        <w:t>.</w:t>
      </w:r>
    </w:p>
    <w:p w14:paraId="3FF2F20F" w14:textId="77777777" w:rsidR="00D71A5D" w:rsidRPr="00BC6775" w:rsidRDefault="00D71A5D" w:rsidP="00D71A5D">
      <w:pPr>
        <w:pBdr>
          <w:top w:val="nil"/>
          <w:left w:val="nil"/>
          <w:bottom w:val="nil"/>
          <w:right w:val="nil"/>
          <w:between w:val="nil"/>
        </w:pBdr>
        <w:rPr>
          <w:rFonts w:eastAsia="Calibri"/>
          <w:color w:val="000000"/>
        </w:rPr>
      </w:pPr>
      <w:r w:rsidRPr="00BC6775">
        <w:rPr>
          <w:rFonts w:eastAsia="Calibri"/>
          <w:color w:val="000000"/>
          <w:u w:val="single"/>
        </w:rPr>
        <w:t>All of this raises</w:t>
      </w:r>
      <w:r w:rsidRPr="00BC6775">
        <w:rPr>
          <w:rFonts w:eastAsia="Calibri"/>
          <w:color w:val="000000"/>
          <w:sz w:val="16"/>
          <w:szCs w:val="16"/>
        </w:rPr>
        <w:t xml:space="preserve"> some obvious </w:t>
      </w:r>
      <w:r w:rsidRPr="00BC6775">
        <w:rPr>
          <w:rFonts w:eastAsia="Calibri"/>
          <w:b/>
          <w:color w:val="000000"/>
          <w:u w:val="single"/>
        </w:rPr>
        <w:t>questions</w:t>
      </w:r>
      <w:r w:rsidRPr="00BC6775">
        <w:rPr>
          <w:rFonts w:eastAsia="Calibri"/>
          <w:color w:val="000000"/>
          <w:sz w:val="16"/>
          <w:szCs w:val="16"/>
        </w:rPr>
        <w:t xml:space="preserve">, but none that ought to be obstacles. </w:t>
      </w:r>
      <w:r w:rsidRPr="00BC6775">
        <w:rPr>
          <w:rFonts w:eastAsia="Calibri"/>
          <w:color w:val="000000"/>
          <w:u w:val="single"/>
        </w:rPr>
        <w:t xml:space="preserve">One is </w:t>
      </w:r>
      <w:r w:rsidRPr="00BC6775">
        <w:rPr>
          <w:rFonts w:eastAsia="Calibri"/>
          <w:b/>
          <w:color w:val="000000"/>
          <w:u w:val="single"/>
        </w:rPr>
        <w:t>funding</w:t>
      </w:r>
      <w:r w:rsidRPr="007E0A02">
        <w:rPr>
          <w:rFonts w:eastAsia="Calibri"/>
          <w:color w:val="000000"/>
          <w:highlight w:val="cyan"/>
          <w:u w:val="single"/>
        </w:rPr>
        <w:t>. The U.S. will spend more</w:t>
      </w:r>
      <w:r w:rsidRPr="00BC6775">
        <w:rPr>
          <w:rFonts w:eastAsia="Calibri"/>
          <w:color w:val="000000"/>
          <w:u w:val="single"/>
        </w:rPr>
        <w:t xml:space="preserve"> than enough </w:t>
      </w:r>
      <w:r w:rsidRPr="007E0A02">
        <w:rPr>
          <w:rFonts w:eastAsia="Calibri"/>
          <w:color w:val="000000"/>
          <w:highlight w:val="cyan"/>
          <w:u w:val="single"/>
        </w:rPr>
        <w:t>on bailouts</w:t>
      </w:r>
      <w:r w:rsidRPr="00BC6775">
        <w:rPr>
          <w:rFonts w:eastAsia="Calibri"/>
          <w:color w:val="000000"/>
          <w:u w:val="single"/>
        </w:rPr>
        <w:t xml:space="preserve"> during</w:t>
      </w:r>
      <w:r w:rsidRPr="00BC6775">
        <w:rPr>
          <w:rFonts w:eastAsia="Calibri"/>
          <w:color w:val="000000"/>
          <w:sz w:val="16"/>
          <w:szCs w:val="16"/>
        </w:rPr>
        <w:t xml:space="preserve"> this </w:t>
      </w:r>
      <w:r w:rsidRPr="00BC6775">
        <w:rPr>
          <w:rFonts w:eastAsia="Calibri"/>
          <w:color w:val="000000"/>
          <w:u w:val="single"/>
        </w:rPr>
        <w:t xml:space="preserve">crisis </w:t>
      </w:r>
      <w:r w:rsidRPr="007E0A02">
        <w:rPr>
          <w:rFonts w:eastAsia="Calibri"/>
          <w:color w:val="000000"/>
          <w:highlight w:val="cyan"/>
          <w:u w:val="single"/>
        </w:rPr>
        <w:t>to seed a</w:t>
      </w:r>
      <w:r w:rsidRPr="00BC6775">
        <w:rPr>
          <w:rFonts w:eastAsia="Calibri"/>
          <w:color w:val="000000"/>
          <w:u w:val="single"/>
        </w:rPr>
        <w:t xml:space="preserve"> sovereign wealth </w:t>
      </w:r>
      <w:r w:rsidRPr="007E0A02">
        <w:rPr>
          <w:rFonts w:eastAsia="Calibri"/>
          <w:color w:val="000000"/>
          <w:highlight w:val="cyan"/>
          <w:u w:val="single"/>
        </w:rPr>
        <w:t>fund</w:t>
      </w:r>
      <w:r w:rsidRPr="00BC6775">
        <w:rPr>
          <w:rFonts w:eastAsia="Calibri"/>
          <w:color w:val="000000"/>
          <w:u w:val="single"/>
        </w:rPr>
        <w:t>. That money could be invested</w:t>
      </w:r>
      <w:r w:rsidRPr="00BC6775">
        <w:rPr>
          <w:rFonts w:eastAsia="Calibri"/>
          <w:color w:val="000000"/>
          <w:sz w:val="16"/>
          <w:szCs w:val="16"/>
        </w:rPr>
        <w:t xml:space="preserve"> </w:t>
      </w:r>
      <w:proofErr w:type="gramStart"/>
      <w:r w:rsidRPr="00BC6775">
        <w:rPr>
          <w:rFonts w:eastAsia="Calibri"/>
          <w:color w:val="000000"/>
          <w:sz w:val="16"/>
          <w:szCs w:val="16"/>
        </w:rPr>
        <w:t>by</w:t>
      </w:r>
      <w:proofErr w:type="gramEnd"/>
      <w:r w:rsidRPr="00BC6775">
        <w:rPr>
          <w:rFonts w:eastAsia="Calibri"/>
          <w:color w:val="000000"/>
          <w:sz w:val="16"/>
          <w:szCs w:val="16"/>
        </w:rPr>
        <w:t xml:space="preserve"> a newly created fund </w:t>
      </w:r>
      <w:r w:rsidRPr="00BC6775">
        <w:rPr>
          <w:rFonts w:eastAsia="Calibri"/>
          <w:color w:val="000000"/>
          <w:u w:val="single"/>
        </w:rPr>
        <w:t xml:space="preserve">rather than handed </w:t>
      </w:r>
      <w:r w:rsidRPr="00BC6775">
        <w:rPr>
          <w:rFonts w:eastAsia="Calibri"/>
          <w:b/>
          <w:color w:val="000000"/>
          <w:u w:val="single"/>
        </w:rPr>
        <w:t>directly</w:t>
      </w:r>
      <w:r w:rsidRPr="00BC6775">
        <w:rPr>
          <w:rFonts w:eastAsia="Calibri"/>
          <w:color w:val="000000"/>
          <w:u w:val="single"/>
        </w:rPr>
        <w:t xml:space="preserve"> to companies</w:t>
      </w:r>
      <w:r w:rsidRPr="00BC6775">
        <w:rPr>
          <w:rFonts w:eastAsia="Calibri"/>
          <w:color w:val="000000"/>
          <w:sz w:val="16"/>
          <w:szCs w:val="16"/>
        </w:rPr>
        <w:t xml:space="preserve">. The fund could also be seeded with new debt. With interest rates near zero, </w:t>
      </w:r>
      <w:r w:rsidRPr="00BC6775">
        <w:rPr>
          <w:rFonts w:eastAsia="Calibri"/>
          <w:color w:val="000000"/>
          <w:u w:val="single"/>
        </w:rPr>
        <w:t xml:space="preserve">it should have </w:t>
      </w:r>
      <w:r w:rsidRPr="007E0A02">
        <w:rPr>
          <w:rFonts w:eastAsia="Calibri"/>
          <w:color w:val="000000"/>
          <w:highlight w:val="cyan"/>
          <w:u w:val="single"/>
        </w:rPr>
        <w:t>little trouble generating</w:t>
      </w:r>
      <w:r w:rsidRPr="00BC6775">
        <w:rPr>
          <w:rFonts w:eastAsia="Calibri"/>
          <w:color w:val="000000"/>
          <w:u w:val="single"/>
        </w:rPr>
        <w:t xml:space="preserve"> a </w:t>
      </w:r>
      <w:r w:rsidRPr="007E0A02">
        <w:rPr>
          <w:rFonts w:eastAsia="Calibri"/>
          <w:color w:val="000000"/>
          <w:highlight w:val="cyan"/>
          <w:u w:val="single"/>
        </w:rPr>
        <w:t xml:space="preserve">return </w:t>
      </w:r>
      <w:r w:rsidRPr="007E0A02">
        <w:rPr>
          <w:rFonts w:eastAsia="Calibri"/>
          <w:b/>
          <w:color w:val="000000"/>
          <w:highlight w:val="cyan"/>
          <w:u w:val="single"/>
        </w:rPr>
        <w:t>higher</w:t>
      </w:r>
      <w:r w:rsidRPr="007E0A02">
        <w:rPr>
          <w:rFonts w:eastAsia="Calibri"/>
          <w:color w:val="000000"/>
          <w:highlight w:val="cyan"/>
          <w:u w:val="single"/>
        </w:rPr>
        <w:t xml:space="preserve"> than</w:t>
      </w:r>
      <w:r w:rsidRPr="00BC6775">
        <w:rPr>
          <w:rFonts w:eastAsia="Calibri"/>
          <w:color w:val="000000"/>
          <w:u w:val="single"/>
        </w:rPr>
        <w:t xml:space="preserve"> the </w:t>
      </w:r>
      <w:r w:rsidRPr="007E0A02">
        <w:rPr>
          <w:rFonts w:eastAsia="Calibri"/>
          <w:color w:val="000000"/>
          <w:highlight w:val="cyan"/>
          <w:u w:val="single"/>
        </w:rPr>
        <w:t xml:space="preserve">cost of </w:t>
      </w:r>
      <w:r w:rsidRPr="007E0A02">
        <w:rPr>
          <w:rFonts w:eastAsia="Calibri"/>
          <w:b/>
          <w:color w:val="000000"/>
          <w:highlight w:val="cyan"/>
          <w:u w:val="single"/>
        </w:rPr>
        <w:t>borrowing</w:t>
      </w:r>
      <w:r w:rsidRPr="00BC6775">
        <w:rPr>
          <w:rFonts w:eastAsia="Calibri"/>
          <w:color w:val="000000"/>
          <w:u w:val="single"/>
        </w:rPr>
        <w:t xml:space="preserve"> if managed </w:t>
      </w:r>
      <w:r w:rsidRPr="00BC6775">
        <w:rPr>
          <w:rFonts w:eastAsia="Calibri"/>
          <w:b/>
          <w:color w:val="000000"/>
          <w:u w:val="single"/>
        </w:rPr>
        <w:t>competently</w:t>
      </w:r>
      <w:r w:rsidRPr="00BC6775">
        <w:rPr>
          <w:rFonts w:eastAsia="Calibri"/>
          <w:color w:val="000000"/>
          <w:sz w:val="16"/>
          <w:szCs w:val="16"/>
        </w:rPr>
        <w:t>.</w:t>
      </w:r>
    </w:p>
    <w:p w14:paraId="663CFFFD" w14:textId="77777777" w:rsidR="00D71A5D" w:rsidRDefault="00D71A5D" w:rsidP="00D71A5D">
      <w:pPr>
        <w:pBdr>
          <w:top w:val="nil"/>
          <w:left w:val="nil"/>
          <w:bottom w:val="nil"/>
          <w:right w:val="nil"/>
          <w:between w:val="nil"/>
        </w:pBdr>
        <w:rPr>
          <w:rFonts w:eastAsia="Calibri"/>
          <w:color w:val="000000"/>
          <w:sz w:val="16"/>
          <w:szCs w:val="16"/>
        </w:rPr>
      </w:pPr>
      <w:r w:rsidRPr="00BC6775">
        <w:rPr>
          <w:rFonts w:eastAsia="Calibri"/>
          <w:color w:val="000000"/>
          <w:sz w:val="16"/>
          <w:szCs w:val="16"/>
        </w:rPr>
        <w:t xml:space="preserve">That’s another question — </w:t>
      </w:r>
      <w:r w:rsidRPr="00BC6775">
        <w:rPr>
          <w:rFonts w:eastAsia="Calibri"/>
          <w:color w:val="000000"/>
          <w:u w:val="single"/>
        </w:rPr>
        <w:t>can the government run such a fund</w:t>
      </w:r>
      <w:r w:rsidRPr="00BC6775">
        <w:rPr>
          <w:rFonts w:eastAsia="Calibri"/>
          <w:color w:val="000000"/>
          <w:sz w:val="16"/>
          <w:szCs w:val="16"/>
        </w:rPr>
        <w:t xml:space="preserve">? </w:t>
      </w:r>
      <w:r w:rsidRPr="007E0A02">
        <w:rPr>
          <w:rFonts w:eastAsia="Calibri"/>
          <w:color w:val="000000"/>
          <w:highlight w:val="cyan"/>
          <w:u w:val="single"/>
        </w:rPr>
        <w:t>Working for a</w:t>
      </w:r>
      <w:r w:rsidRPr="00BC6775">
        <w:rPr>
          <w:rFonts w:eastAsia="Calibri"/>
          <w:color w:val="000000"/>
          <w:u w:val="single"/>
        </w:rPr>
        <w:t xml:space="preserve"> federal sovereign wealth </w:t>
      </w:r>
      <w:r w:rsidRPr="007E0A02">
        <w:rPr>
          <w:rFonts w:eastAsia="Calibri"/>
          <w:color w:val="000000"/>
          <w:highlight w:val="cyan"/>
          <w:u w:val="single"/>
        </w:rPr>
        <w:t xml:space="preserve">fund would be </w:t>
      </w:r>
      <w:r w:rsidRPr="007E0A02">
        <w:rPr>
          <w:rFonts w:eastAsia="Calibri"/>
          <w:b/>
          <w:color w:val="000000"/>
          <w:highlight w:val="cyan"/>
          <w:u w:val="single"/>
        </w:rPr>
        <w:t>prestigious</w:t>
      </w:r>
      <w:r w:rsidRPr="00BC6775">
        <w:rPr>
          <w:rFonts w:eastAsia="Calibri"/>
          <w:color w:val="000000"/>
        </w:rPr>
        <w:t xml:space="preserve"> </w:t>
      </w:r>
      <w:r w:rsidRPr="00BC6775">
        <w:rPr>
          <w:rFonts w:eastAsia="Calibri"/>
          <w:color w:val="000000"/>
          <w:sz w:val="16"/>
          <w:szCs w:val="16"/>
        </w:rPr>
        <w:t xml:space="preserve">and </w:t>
      </w:r>
      <w:r w:rsidRPr="007E0A02">
        <w:rPr>
          <w:rFonts w:eastAsia="Calibri"/>
          <w:b/>
          <w:color w:val="000000"/>
          <w:highlight w:val="cyan"/>
          <w:u w:val="single"/>
        </w:rPr>
        <w:t>well-paying</w:t>
      </w:r>
      <w:r w:rsidRPr="00BC6775">
        <w:rPr>
          <w:rFonts w:eastAsia="Calibri"/>
          <w:color w:val="000000"/>
          <w:sz w:val="16"/>
          <w:szCs w:val="16"/>
        </w:rPr>
        <w:t xml:space="preserve">, </w:t>
      </w:r>
      <w:r w:rsidRPr="00BC6775">
        <w:rPr>
          <w:rFonts w:eastAsia="Calibri"/>
          <w:color w:val="000000"/>
          <w:u w:val="single"/>
        </w:rPr>
        <w:t xml:space="preserve">so it </w:t>
      </w:r>
      <w:r w:rsidRPr="007E0A02">
        <w:rPr>
          <w:rFonts w:eastAsia="Calibri"/>
          <w:color w:val="000000"/>
          <w:highlight w:val="cyan"/>
          <w:u w:val="single"/>
        </w:rPr>
        <w:t>shouldn’t have</w:t>
      </w:r>
      <w:r w:rsidRPr="00BC6775">
        <w:rPr>
          <w:rFonts w:eastAsia="Calibri"/>
          <w:color w:val="000000"/>
          <w:u w:val="single"/>
        </w:rPr>
        <w:t xml:space="preserve"> any </w:t>
      </w:r>
      <w:r w:rsidRPr="007E0A02">
        <w:rPr>
          <w:rFonts w:eastAsia="Calibri"/>
          <w:color w:val="000000"/>
          <w:highlight w:val="cyan"/>
          <w:u w:val="single"/>
        </w:rPr>
        <w:t xml:space="preserve">trouble </w:t>
      </w:r>
      <w:r w:rsidRPr="007E0A02">
        <w:rPr>
          <w:rFonts w:eastAsia="Calibri"/>
          <w:b/>
          <w:color w:val="000000"/>
          <w:highlight w:val="cyan"/>
          <w:u w:val="single"/>
        </w:rPr>
        <w:t>attracting talent</w:t>
      </w:r>
      <w:r w:rsidRPr="00BC6775">
        <w:rPr>
          <w:rFonts w:eastAsia="Calibri"/>
          <w:color w:val="000000"/>
          <w:sz w:val="16"/>
          <w:szCs w:val="16"/>
        </w:rPr>
        <w:t xml:space="preserve">. And rather than starting over with each crisis, </w:t>
      </w:r>
      <w:r w:rsidRPr="00BC6775">
        <w:rPr>
          <w:rFonts w:eastAsia="Calibri"/>
          <w:color w:val="000000"/>
          <w:u w:val="single"/>
        </w:rPr>
        <w:t xml:space="preserve">it would have the </w:t>
      </w:r>
      <w:r w:rsidRPr="007E0A02">
        <w:rPr>
          <w:rFonts w:eastAsia="Calibri"/>
          <w:color w:val="000000"/>
          <w:highlight w:val="cyan"/>
          <w:u w:val="single"/>
        </w:rPr>
        <w:t xml:space="preserve">advantage of accumulating </w:t>
      </w:r>
      <w:r w:rsidRPr="00BC6775">
        <w:rPr>
          <w:rFonts w:eastAsia="Calibri"/>
          <w:b/>
          <w:color w:val="000000"/>
          <w:u w:val="single"/>
        </w:rPr>
        <w:t xml:space="preserve">institutional </w:t>
      </w:r>
      <w:r w:rsidRPr="007E0A02">
        <w:rPr>
          <w:rFonts w:eastAsia="Calibri"/>
          <w:b/>
          <w:color w:val="000000"/>
          <w:highlight w:val="cyan"/>
          <w:u w:val="single"/>
        </w:rPr>
        <w:t>expertise</w:t>
      </w:r>
      <w:r w:rsidRPr="00BC6775">
        <w:rPr>
          <w:rFonts w:eastAsia="Calibri"/>
          <w:color w:val="000000"/>
          <w:u w:val="single"/>
        </w:rPr>
        <w:t xml:space="preserve"> over time. The fund’s prestige would</w:t>
      </w:r>
      <w:r w:rsidRPr="00BC6775">
        <w:rPr>
          <w:rFonts w:eastAsia="Calibri"/>
          <w:color w:val="000000"/>
          <w:sz w:val="16"/>
          <w:szCs w:val="16"/>
        </w:rPr>
        <w:t xml:space="preserve"> also </w:t>
      </w:r>
      <w:r w:rsidRPr="00BC6775">
        <w:rPr>
          <w:rFonts w:eastAsia="Calibri"/>
          <w:color w:val="000000"/>
          <w:u w:val="single"/>
        </w:rPr>
        <w:t>attach to companies</w:t>
      </w:r>
      <w:r w:rsidRPr="00BC6775">
        <w:rPr>
          <w:rFonts w:eastAsia="Calibri"/>
          <w:color w:val="000000"/>
          <w:sz w:val="16"/>
          <w:szCs w:val="16"/>
        </w:rPr>
        <w:t xml:space="preserve"> in which </w:t>
      </w:r>
      <w:r w:rsidRPr="00BC6775">
        <w:rPr>
          <w:rFonts w:eastAsia="Calibri"/>
          <w:color w:val="000000"/>
          <w:u w:val="single"/>
        </w:rPr>
        <w:t xml:space="preserve">it invests, </w:t>
      </w:r>
      <w:r w:rsidRPr="007E0A02">
        <w:rPr>
          <w:rFonts w:eastAsia="Calibri"/>
          <w:color w:val="000000"/>
          <w:highlight w:val="cyan"/>
          <w:u w:val="single"/>
        </w:rPr>
        <w:t xml:space="preserve">which may translate into better </w:t>
      </w:r>
      <w:r w:rsidRPr="00BC6775">
        <w:rPr>
          <w:rFonts w:eastAsia="Calibri"/>
          <w:b/>
          <w:color w:val="000000"/>
          <w:u w:val="single"/>
        </w:rPr>
        <w:t>deals</w:t>
      </w:r>
      <w:r w:rsidRPr="00BC6775">
        <w:rPr>
          <w:rFonts w:eastAsia="Calibri"/>
          <w:color w:val="000000"/>
          <w:u w:val="single"/>
        </w:rPr>
        <w:t xml:space="preserve"> and </w:t>
      </w:r>
      <w:r w:rsidRPr="00BC6775">
        <w:rPr>
          <w:rFonts w:eastAsia="Calibri"/>
          <w:b/>
          <w:color w:val="000000"/>
          <w:u w:val="single"/>
        </w:rPr>
        <w:t>terms</w:t>
      </w:r>
      <w:r w:rsidRPr="00BC6775">
        <w:rPr>
          <w:rFonts w:eastAsia="Calibri"/>
          <w:color w:val="000000"/>
          <w:u w:val="single"/>
        </w:rPr>
        <w:t xml:space="preserve"> relative to private</w:t>
      </w:r>
      <w:r w:rsidRPr="00BC6775">
        <w:rPr>
          <w:rFonts w:eastAsia="Calibri"/>
          <w:color w:val="000000"/>
          <w:sz w:val="16"/>
          <w:szCs w:val="16"/>
        </w:rPr>
        <w:t xml:space="preserve">-sector </w:t>
      </w:r>
      <w:r w:rsidRPr="00BC6775">
        <w:rPr>
          <w:rFonts w:eastAsia="Calibri"/>
          <w:color w:val="000000"/>
          <w:u w:val="single"/>
        </w:rPr>
        <w:t>investors</w:t>
      </w:r>
      <w:r w:rsidRPr="00BC6775">
        <w:rPr>
          <w:rFonts w:eastAsia="Calibri"/>
          <w:color w:val="000000"/>
          <w:sz w:val="16"/>
          <w:szCs w:val="16"/>
        </w:rPr>
        <w:t xml:space="preserve">. </w:t>
      </w:r>
      <w:r w:rsidRPr="00BC6775">
        <w:rPr>
          <w:rFonts w:eastAsia="Calibri"/>
          <w:color w:val="000000"/>
          <w:u w:val="single"/>
        </w:rPr>
        <w:t xml:space="preserve">Internal </w:t>
      </w:r>
      <w:r w:rsidRPr="00BC6775">
        <w:rPr>
          <w:rFonts w:eastAsia="Calibri"/>
          <w:b/>
          <w:color w:val="000000"/>
          <w:u w:val="single"/>
        </w:rPr>
        <w:t>controls</w:t>
      </w:r>
      <w:r w:rsidRPr="00BC6775">
        <w:rPr>
          <w:rFonts w:eastAsia="Calibri"/>
          <w:color w:val="000000"/>
          <w:u w:val="single"/>
        </w:rPr>
        <w:t xml:space="preserve"> would have to be put</w:t>
      </w:r>
      <w:r w:rsidRPr="00BC6775">
        <w:rPr>
          <w:rFonts w:eastAsia="Calibri"/>
          <w:color w:val="000000"/>
          <w:sz w:val="16"/>
          <w:szCs w:val="16"/>
        </w:rPr>
        <w:t xml:space="preserve"> in place </w:t>
      </w:r>
      <w:r w:rsidRPr="00BC6775">
        <w:rPr>
          <w:rFonts w:eastAsia="Calibri"/>
          <w:color w:val="000000"/>
          <w:u w:val="single"/>
        </w:rPr>
        <w:t xml:space="preserve">to thwart </w:t>
      </w:r>
      <w:r w:rsidRPr="00BC6775">
        <w:rPr>
          <w:rFonts w:eastAsia="Calibri"/>
          <w:b/>
          <w:color w:val="000000"/>
          <w:u w:val="single"/>
        </w:rPr>
        <w:t>corruption</w:t>
      </w:r>
      <w:r w:rsidRPr="00BC6775">
        <w:rPr>
          <w:rFonts w:eastAsia="Calibri"/>
          <w:color w:val="000000"/>
          <w:sz w:val="16"/>
          <w:szCs w:val="16"/>
        </w:rPr>
        <w:t xml:space="preserve"> or self-dealing, </w:t>
      </w:r>
      <w:r w:rsidRPr="00BC6775">
        <w:rPr>
          <w:rFonts w:eastAsia="Calibri"/>
          <w:color w:val="000000"/>
          <w:u w:val="single"/>
        </w:rPr>
        <w:t xml:space="preserve">but those risks are present any time the government doles out </w:t>
      </w:r>
      <w:r w:rsidRPr="00BC6775">
        <w:rPr>
          <w:rFonts w:eastAsia="Calibri"/>
          <w:b/>
          <w:color w:val="000000"/>
          <w:u w:val="single"/>
        </w:rPr>
        <w:t>money</w:t>
      </w:r>
      <w:r w:rsidRPr="00BC6775">
        <w:rPr>
          <w:rFonts w:eastAsia="Calibri"/>
          <w:color w:val="000000"/>
          <w:sz w:val="16"/>
          <w:szCs w:val="16"/>
        </w:rPr>
        <w:t>.</w:t>
      </w:r>
    </w:p>
    <w:p w14:paraId="4D35853F" w14:textId="77777777" w:rsidR="00D71A5D" w:rsidRPr="00383FFB" w:rsidRDefault="00D71A5D" w:rsidP="00D71A5D">
      <w:pPr>
        <w:pStyle w:val="Heading3"/>
        <w:rPr>
          <w:rFonts w:eastAsia="Calibri"/>
          <w:color w:val="000000"/>
        </w:rPr>
      </w:pPr>
      <w:r>
        <w:t>2NC --- Economy --- SWF</w:t>
      </w:r>
    </w:p>
    <w:p w14:paraId="194590CA" w14:textId="77777777" w:rsidR="00D71A5D" w:rsidRPr="00BC6775" w:rsidRDefault="00D71A5D" w:rsidP="00D71A5D">
      <w:pPr>
        <w:pStyle w:val="Heading4"/>
        <w:rPr>
          <w:rFonts w:cs="Calibri"/>
        </w:rPr>
      </w:pPr>
      <w:proofErr w:type="gramStart"/>
      <w:r w:rsidRPr="00BC6775">
        <w:rPr>
          <w:rFonts w:cs="Calibri"/>
        </w:rPr>
        <w:t>SWF’s</w:t>
      </w:r>
      <w:proofErr w:type="gramEnd"/>
      <w:r w:rsidRPr="00BC6775">
        <w:rPr>
          <w:rFonts w:cs="Calibri"/>
        </w:rPr>
        <w:t xml:space="preserve"> succeed at to </w:t>
      </w:r>
      <w:r w:rsidRPr="00BC6775">
        <w:rPr>
          <w:rFonts w:cs="Calibri"/>
          <w:u w:val="single"/>
        </w:rPr>
        <w:t>macroeconomic stabilization</w:t>
      </w:r>
      <w:r w:rsidRPr="00BC6775">
        <w:rPr>
          <w:rFonts w:cs="Calibri"/>
        </w:rPr>
        <w:t xml:space="preserve"> on the </w:t>
      </w:r>
      <w:r w:rsidRPr="00BC6775">
        <w:rPr>
          <w:rFonts w:cs="Calibri"/>
          <w:u w:val="single"/>
        </w:rPr>
        <w:t>federal level</w:t>
      </w:r>
    </w:p>
    <w:p w14:paraId="1CD05320" w14:textId="77777777" w:rsidR="00D71A5D" w:rsidRPr="00BC6775" w:rsidRDefault="00D71A5D" w:rsidP="00D71A5D">
      <w:pPr>
        <w:rPr>
          <w:rStyle w:val="Style13ptBold"/>
          <w:b w:val="0"/>
          <w:bCs w:val="0"/>
        </w:rPr>
      </w:pPr>
      <w:r w:rsidRPr="00BC6775">
        <w:rPr>
          <w:rStyle w:val="Style13ptBold"/>
        </w:rPr>
        <w:t xml:space="preserve">Miles </w:t>
      </w:r>
      <w:r w:rsidRPr="00BC6775">
        <w:rPr>
          <w:rStyle w:val="Style13ptBold"/>
          <w:szCs w:val="26"/>
        </w:rPr>
        <w:t>Kimball</w:t>
      </w:r>
      <w:r w:rsidRPr="00BC6775">
        <w:rPr>
          <w:rStyle w:val="Style13ptBold"/>
        </w:rPr>
        <w:t>, 3-14-20</w:t>
      </w:r>
      <w:r w:rsidRPr="00BC6775">
        <w:rPr>
          <w:rStyle w:val="Style13ptBold"/>
          <w:szCs w:val="26"/>
        </w:rPr>
        <w:t>19</w:t>
      </w:r>
      <w:r w:rsidRPr="00BC6775">
        <w:rPr>
          <w:rStyle w:val="Style13ptBold"/>
        </w:rPr>
        <w:t>, "Q&amp;A on the Idea of a US Sovereign Wealth Fund — Confessions of a Supply-Side Liberal", Confessions of a Supply-Side Liberal, https://blog.supplysideliberal.com/post/2019/3/14/qampa-on-the-idea-of-a-us-sovereign-wealth-fund</w:t>
      </w:r>
    </w:p>
    <w:p w14:paraId="7F11BFDF" w14:textId="77777777" w:rsidR="00D71A5D" w:rsidRPr="00BC6775" w:rsidRDefault="00D71A5D" w:rsidP="00D71A5D">
      <w:pPr>
        <w:rPr>
          <w:sz w:val="12"/>
          <w:szCs w:val="12"/>
        </w:rPr>
      </w:pPr>
      <w:r w:rsidRPr="00BC6775">
        <w:rPr>
          <w:rStyle w:val="Strong"/>
          <w:color w:val="424242"/>
          <w:sz w:val="12"/>
          <w:szCs w:val="12"/>
        </w:rPr>
        <w:t xml:space="preserve">5.     People have argued the inefficiency of some federal programs like Social Security and have little confidence </w:t>
      </w:r>
      <w:proofErr w:type="gramStart"/>
      <w:r w:rsidRPr="00BC6775">
        <w:rPr>
          <w:rStyle w:val="Strong"/>
          <w:color w:val="424242"/>
          <w:sz w:val="12"/>
          <w:szCs w:val="12"/>
        </w:rPr>
        <w:t>of</w:t>
      </w:r>
      <w:proofErr w:type="gramEnd"/>
      <w:r w:rsidRPr="00BC6775">
        <w:rPr>
          <w:rStyle w:val="Strong"/>
          <w:color w:val="424242"/>
          <w:sz w:val="12"/>
          <w:szCs w:val="12"/>
        </w:rPr>
        <w:t xml:space="preserve"> the effectiveness of federal programs. In your opinion, is it more efficient to establish a sovereign wealth fund at the federal or state level? Why?</w:t>
      </w:r>
    </w:p>
    <w:p w14:paraId="66FAD8A1" w14:textId="77777777" w:rsidR="00D71A5D" w:rsidRPr="00BC6775" w:rsidRDefault="00D71A5D" w:rsidP="00D71A5D">
      <w:pPr>
        <w:rPr>
          <w:u w:val="single"/>
        </w:rPr>
      </w:pPr>
      <w:r w:rsidRPr="00BC6775">
        <w:rPr>
          <w:u w:val="single"/>
        </w:rPr>
        <w:t>There is much</w:t>
      </w:r>
      <w:r w:rsidRPr="00BC6775">
        <w:rPr>
          <w:b/>
          <w:bCs/>
          <w:u w:val="single"/>
        </w:rPr>
        <w:t xml:space="preserve"> </w:t>
      </w:r>
      <w:r w:rsidRPr="007E0A02">
        <w:rPr>
          <w:b/>
          <w:bCs/>
          <w:highlight w:val="cyan"/>
          <w:u w:val="single"/>
        </w:rPr>
        <w:t>better oversight at the federal leve</w:t>
      </w:r>
      <w:r w:rsidRPr="00BC6775">
        <w:rPr>
          <w:b/>
          <w:bCs/>
          <w:u w:val="single"/>
        </w:rPr>
        <w:t xml:space="preserve">l </w:t>
      </w:r>
      <w:r w:rsidRPr="00BC6775">
        <w:rPr>
          <w:u w:val="single"/>
        </w:rPr>
        <w:t>because many more people would be looking at every action.</w:t>
      </w:r>
      <w:r w:rsidRPr="00BC6775">
        <w:t xml:space="preserve"> One example of this is that there </w:t>
      </w:r>
      <w:r w:rsidRPr="007E0A02">
        <w:rPr>
          <w:b/>
          <w:bCs/>
          <w:highlight w:val="cyan"/>
          <w:u w:val="single"/>
        </w:rPr>
        <w:t>is still excellent coverage of national news</w:t>
      </w:r>
      <w:r w:rsidRPr="00BC6775">
        <w:t xml:space="preserve">, but the business model for local </w:t>
      </w:r>
      <w:r w:rsidRPr="00BC6775">
        <w:rPr>
          <w:u w:val="single"/>
        </w:rPr>
        <w:t xml:space="preserve">and state news has suffered from online advertising. This can be expected to make state and local corruption easier. </w:t>
      </w:r>
    </w:p>
    <w:p w14:paraId="405573D4" w14:textId="77777777" w:rsidR="00D71A5D" w:rsidRPr="00BC6775" w:rsidRDefault="00D71A5D" w:rsidP="00D71A5D">
      <w:r w:rsidRPr="00BC6775">
        <w:rPr>
          <w:rStyle w:val="Strong"/>
          <w:color w:val="424242"/>
          <w:sz w:val="12"/>
          <w:szCs w:val="12"/>
        </w:rPr>
        <w:t>6.     What are some advantages and disadvantages to creating a sovereign wealth fund either at the federal or state level</w:t>
      </w:r>
      <w:r w:rsidRPr="00BC6775">
        <w:rPr>
          <w:rStyle w:val="Strong"/>
          <w:color w:val="424242"/>
        </w:rPr>
        <w:t>?</w:t>
      </w:r>
    </w:p>
    <w:p w14:paraId="29494F9A" w14:textId="77777777" w:rsidR="00D71A5D" w:rsidRPr="00BC6775" w:rsidRDefault="00D71A5D" w:rsidP="00D71A5D">
      <w:r w:rsidRPr="00BC6775">
        <w:rPr>
          <w:u w:val="single"/>
        </w:rPr>
        <w:t xml:space="preserve">Another advantage of a </w:t>
      </w:r>
      <w:r w:rsidRPr="007E0A02">
        <w:rPr>
          <w:b/>
          <w:bCs/>
          <w:highlight w:val="cyan"/>
          <w:u w:val="single"/>
        </w:rPr>
        <w:t>sovereign wealth fund</w:t>
      </w:r>
      <w:r w:rsidRPr="00BC6775">
        <w:rPr>
          <w:u w:val="single"/>
        </w:rPr>
        <w:t xml:space="preserve"> at the national level is that a </w:t>
      </w:r>
      <w:r w:rsidRPr="007E0A02">
        <w:rPr>
          <w:b/>
          <w:bCs/>
          <w:highlight w:val="cyan"/>
          <w:u w:val="single"/>
        </w:rPr>
        <w:t>national sovereign wealth</w:t>
      </w:r>
      <w:r w:rsidRPr="00BC6775">
        <w:rPr>
          <w:b/>
          <w:bCs/>
          <w:u w:val="single"/>
        </w:rPr>
        <w:t xml:space="preserve"> </w:t>
      </w:r>
      <w:r w:rsidRPr="007E0A02">
        <w:rPr>
          <w:b/>
          <w:bCs/>
          <w:highlight w:val="cyan"/>
          <w:u w:val="single"/>
        </w:rPr>
        <w:t xml:space="preserve">fund </w:t>
      </w:r>
      <w:r w:rsidRPr="007E0A02">
        <w:rPr>
          <w:highlight w:val="cyan"/>
          <w:u w:val="single"/>
        </w:rPr>
        <w:t>can take on the</w:t>
      </w:r>
      <w:r w:rsidRPr="00BC6775">
        <w:rPr>
          <w:u w:val="single"/>
        </w:rPr>
        <w:t xml:space="preserve"> </w:t>
      </w:r>
      <w:r w:rsidRPr="007E0A02">
        <w:rPr>
          <w:highlight w:val="cyan"/>
          <w:u w:val="single"/>
        </w:rPr>
        <w:t xml:space="preserve">important </w:t>
      </w:r>
      <w:r w:rsidRPr="007E0A02">
        <w:rPr>
          <w:b/>
          <w:bCs/>
          <w:highlight w:val="cyan"/>
          <w:u w:val="single"/>
        </w:rPr>
        <w:t>macroeconomic stabilization</w:t>
      </w:r>
      <w:r w:rsidRPr="00BC6775">
        <w:t xml:space="preserve"> role I see as an important part of the benefit of a sovereign wealth fund. </w:t>
      </w:r>
      <w:r w:rsidRPr="00BC6775">
        <w:rPr>
          <w:u w:val="single"/>
        </w:rPr>
        <w:t>State-level sovereign wealth funds are unlikely to take on that macroeconomic stabilization role as well</w:t>
      </w:r>
      <w:r w:rsidRPr="00BC6775">
        <w:t xml:space="preserve">, as powerfully, or as knowledgeably. </w:t>
      </w:r>
    </w:p>
    <w:p w14:paraId="7C7F9AA3" w14:textId="77777777" w:rsidR="00D71A5D" w:rsidRPr="00BC6775" w:rsidRDefault="00D71A5D" w:rsidP="00D71A5D">
      <w:r w:rsidRPr="00BC6775">
        <w:rPr>
          <w:rStyle w:val="Strong"/>
          <w:color w:val="424242"/>
        </w:rPr>
        <w:t xml:space="preserve">7.     </w:t>
      </w:r>
      <w:r w:rsidRPr="00BC6775">
        <w:rPr>
          <w:rStyle w:val="Strong"/>
          <w:color w:val="424242"/>
          <w:u w:val="single"/>
        </w:rPr>
        <w:t xml:space="preserve">A </w:t>
      </w:r>
      <w:r w:rsidRPr="007E0A02">
        <w:rPr>
          <w:rStyle w:val="Strong"/>
          <w:color w:val="424242"/>
          <w:highlight w:val="cyan"/>
          <w:u w:val="single"/>
        </w:rPr>
        <w:t>sovereign wealth fund</w:t>
      </w:r>
      <w:r w:rsidRPr="00BC6775">
        <w:rPr>
          <w:rStyle w:val="Strong"/>
          <w:color w:val="424242"/>
          <w:u w:val="single"/>
        </w:rPr>
        <w:t xml:space="preserve"> </w:t>
      </w:r>
      <w:r w:rsidRPr="007E0A02">
        <w:rPr>
          <w:rStyle w:val="Strong"/>
          <w:color w:val="424242"/>
          <w:highlight w:val="cyan"/>
          <w:u w:val="single"/>
        </w:rPr>
        <w:t>could help the US invest</w:t>
      </w:r>
      <w:r w:rsidRPr="00BC6775">
        <w:rPr>
          <w:rStyle w:val="Strong"/>
          <w:color w:val="424242"/>
          <w:u w:val="single"/>
        </w:rPr>
        <w:t xml:space="preserve"> </w:t>
      </w:r>
      <w:r w:rsidRPr="007E0A02">
        <w:rPr>
          <w:rStyle w:val="Strong"/>
          <w:color w:val="424242"/>
          <w:highlight w:val="cyan"/>
          <w:u w:val="single"/>
        </w:rPr>
        <w:t>for the long-term</w:t>
      </w:r>
      <w:r w:rsidRPr="00BC6775">
        <w:rPr>
          <w:rStyle w:val="Strong"/>
          <w:color w:val="424242"/>
          <w:u w:val="single"/>
        </w:rPr>
        <w:t xml:space="preserve"> and be </w:t>
      </w:r>
      <w:r w:rsidRPr="007E0A02">
        <w:rPr>
          <w:rStyle w:val="Strong"/>
          <w:color w:val="424242"/>
          <w:highlight w:val="cyan"/>
          <w:u w:val="single"/>
        </w:rPr>
        <w:t>used for</w:t>
      </w:r>
      <w:r w:rsidRPr="00BC6775">
        <w:rPr>
          <w:rStyle w:val="Strong"/>
          <w:color w:val="424242"/>
          <w:u w:val="single"/>
        </w:rPr>
        <w:t xml:space="preserve"> multiple reasons such as offsetting the cost of healthcare, </w:t>
      </w:r>
      <w:r w:rsidRPr="007E0A02">
        <w:rPr>
          <w:rStyle w:val="Strong"/>
          <w:color w:val="424242"/>
          <w:highlight w:val="cyan"/>
          <w:u w:val="single"/>
        </w:rPr>
        <w:t>fund economic development</w:t>
      </w:r>
      <w:r w:rsidRPr="00BC6775">
        <w:rPr>
          <w:rStyle w:val="Strong"/>
          <w:color w:val="424242"/>
          <w:u w:val="single"/>
        </w:rPr>
        <w:t xml:space="preserve">, </w:t>
      </w:r>
      <w:r w:rsidRPr="007E0A02">
        <w:rPr>
          <w:rStyle w:val="Strong"/>
          <w:color w:val="424242"/>
          <w:highlight w:val="cyan"/>
          <w:u w:val="single"/>
        </w:rPr>
        <w:t>assist during economic recessions</w:t>
      </w:r>
      <w:r w:rsidRPr="00BC6775">
        <w:rPr>
          <w:rStyle w:val="Strong"/>
          <w:color w:val="424242"/>
        </w:rPr>
        <w:t xml:space="preserve">, etc. In your opinion, what is the best use for a sovereign wealth fund if established at the federal level? </w:t>
      </w:r>
    </w:p>
    <w:p w14:paraId="465C5B4C" w14:textId="77777777" w:rsidR="00D71A5D" w:rsidRDefault="00D71A5D" w:rsidP="00D71A5D">
      <w:pPr>
        <w:rPr>
          <w:sz w:val="12"/>
          <w:szCs w:val="12"/>
        </w:rPr>
      </w:pPr>
      <w:r w:rsidRPr="00BC6775">
        <w:rPr>
          <w:sz w:val="12"/>
          <w:szCs w:val="12"/>
        </w:rPr>
        <w:t>Many of these purposes would, to my mind, politicize the sovereign wealth fund unacceptably. They are better handled through regular appropriations, either the normal budgeting process or a concept of capital budgeting along the lines I discuss in these three posts:</w:t>
      </w:r>
    </w:p>
    <w:p w14:paraId="602744A7" w14:textId="77777777" w:rsidR="00D71A5D" w:rsidRPr="00BC6775" w:rsidRDefault="00D71A5D" w:rsidP="00D71A5D"/>
    <w:p w14:paraId="5D81B6E6" w14:textId="77777777" w:rsidR="00D71A5D" w:rsidRPr="00383FFB" w:rsidRDefault="00D71A5D" w:rsidP="00D71A5D">
      <w:pPr>
        <w:pStyle w:val="Heading4"/>
      </w:pPr>
      <w:r w:rsidRPr="00383FFB">
        <w:t>The Wealth Fund’s investing nature is excellent for economic stabilization and preventing future downturns---many countries prove.</w:t>
      </w:r>
    </w:p>
    <w:p w14:paraId="54527589" w14:textId="77777777" w:rsidR="00D71A5D" w:rsidRPr="00383FFB" w:rsidRDefault="00D71A5D" w:rsidP="00D71A5D">
      <w:pPr>
        <w:rPr>
          <w:rStyle w:val="Style13ptBold"/>
        </w:rPr>
      </w:pPr>
      <w:r w:rsidRPr="00383FFB">
        <w:rPr>
          <w:rStyle w:val="Style13ptBold"/>
        </w:rPr>
        <w:t>Julie Kozack et al. 09 Dec 2010</w:t>
      </w:r>
    </w:p>
    <w:p w14:paraId="7A73FCC1" w14:textId="77777777" w:rsidR="00D71A5D" w:rsidRPr="00383FFB" w:rsidRDefault="00D71A5D" w:rsidP="00D71A5D">
      <w:r w:rsidRPr="00383FFB">
        <w:t>“The Macroeconomic Impact of Sovereign Wealth Funds”, International Monetary Fund, https://www.elibrary.imf.org/display/book/9781589069275/CH014.xml</w:t>
      </w:r>
    </w:p>
    <w:p w14:paraId="4EB47F35" w14:textId="77777777" w:rsidR="00D71A5D" w:rsidRPr="00BC6775" w:rsidRDefault="00D71A5D" w:rsidP="00D71A5D">
      <w:r w:rsidRPr="007E0A02">
        <w:rPr>
          <w:b/>
          <w:bCs/>
          <w:highlight w:val="cyan"/>
          <w:u w:val="single"/>
        </w:rPr>
        <w:t>Sovereign wealth funds (SWFs</w:t>
      </w:r>
      <w:r w:rsidRPr="00BC6775">
        <w:rPr>
          <w:b/>
          <w:bCs/>
          <w:u w:val="single"/>
        </w:rPr>
        <w:t>)</w:t>
      </w:r>
      <w:r w:rsidRPr="00BC6775">
        <w:rPr>
          <w:u w:val="single"/>
        </w:rPr>
        <w:t xml:space="preserve"> have come to </w:t>
      </w:r>
      <w:r w:rsidRPr="007E0A02">
        <w:rPr>
          <w:highlight w:val="cyan"/>
          <w:u w:val="single"/>
        </w:rPr>
        <w:t>play an increasingly large role</w:t>
      </w:r>
      <w:r w:rsidRPr="00BC6775">
        <w:rPr>
          <w:u w:val="single"/>
        </w:rPr>
        <w:t xml:space="preserve"> in the </w:t>
      </w:r>
      <w:r w:rsidRPr="007E0A02">
        <w:rPr>
          <w:highlight w:val="cyan"/>
          <w:u w:val="single"/>
        </w:rPr>
        <w:t>global financial</w:t>
      </w:r>
      <w:r w:rsidRPr="00BC6775">
        <w:rPr>
          <w:u w:val="single"/>
        </w:rPr>
        <w:t xml:space="preserve"> la</w:t>
      </w:r>
      <w:r w:rsidRPr="007E0A02">
        <w:rPr>
          <w:highlight w:val="cyan"/>
          <w:u w:val="single"/>
        </w:rPr>
        <w:t>ndsc</w:t>
      </w:r>
      <w:r w:rsidRPr="00BC6775">
        <w:rPr>
          <w:u w:val="single"/>
        </w:rPr>
        <w:t>ape</w:t>
      </w:r>
      <w:r w:rsidRPr="00BC6775">
        <w:t xml:space="preserve">. Their rise reflects, in part, the buildup of global current account imbalances in the run-up to the 2007–09 </w:t>
      </w:r>
      <w:r w:rsidRPr="00BC6775">
        <w:rPr>
          <w:u w:val="single"/>
        </w:rPr>
        <w:t>global financial crisis</w:t>
      </w:r>
      <w:r w:rsidRPr="00BC6775">
        <w:t>. In particular, large current account surpluses in several Asian and oil-exporting countries—ref</w:t>
      </w:r>
      <w:r w:rsidRPr="00BC6775">
        <w:rPr>
          <w:u w:val="single"/>
        </w:rPr>
        <w:t>lecting their savings-investment imbalances and the sharp increase in oil prices between 2000 and mid-2008</w:t>
      </w:r>
      <w:r w:rsidRPr="00BC6775">
        <w:t xml:space="preserve">—translated into a </w:t>
      </w:r>
      <w:r w:rsidRPr="007E0A02">
        <w:rPr>
          <w:b/>
          <w:bCs/>
          <w:highlight w:val="cyan"/>
          <w:u w:val="single"/>
        </w:rPr>
        <w:t>rapid accumulation</w:t>
      </w:r>
      <w:r w:rsidRPr="00BC6775">
        <w:rPr>
          <w:u w:val="single"/>
        </w:rPr>
        <w:t xml:space="preserve"> </w:t>
      </w:r>
      <w:r w:rsidRPr="007E0A02">
        <w:rPr>
          <w:highlight w:val="cyan"/>
          <w:u w:val="single"/>
        </w:rPr>
        <w:t>of foreign reserves</w:t>
      </w:r>
      <w:r w:rsidRPr="00BC6775">
        <w:t xml:space="preserve"> </w:t>
      </w:r>
      <w:r w:rsidRPr="00BC6775">
        <w:rPr>
          <w:sz w:val="12"/>
          <w:szCs w:val="12"/>
        </w:rPr>
        <w:t>by central banks (</w:t>
      </w:r>
      <w:hyperlink r:id="rId22" w:anchor="ch14fig01" w:history="1">
        <w:r w:rsidRPr="00BC6775">
          <w:rPr>
            <w:sz w:val="12"/>
            <w:szCs w:val="12"/>
          </w:rPr>
          <w:t>Figure 14.1</w:t>
        </w:r>
      </w:hyperlink>
      <w:r w:rsidRPr="00BC6775">
        <w:rPr>
          <w:sz w:val="12"/>
          <w:szCs w:val="12"/>
        </w:rPr>
        <w:t>). Coinciding with this accumulation of reserves was a reduction in these countries’ public debt, making them significant net creditors to the rest of the world. The combination of higher levels of international reserves and lower public debt, and often lower external debt as well</w:t>
      </w:r>
      <w:r w:rsidRPr="00BC6775">
        <w:t>, l</w:t>
      </w:r>
      <w:r w:rsidRPr="00BC6775">
        <w:rPr>
          <w:u w:val="single"/>
        </w:rPr>
        <w:t xml:space="preserve">ed to substantial improvements in the standard </w:t>
      </w:r>
      <w:proofErr w:type="gramStart"/>
      <w:r w:rsidRPr="00BC6775">
        <w:rPr>
          <w:u w:val="single"/>
        </w:rPr>
        <w:t>reserves</w:t>
      </w:r>
      <w:proofErr w:type="gramEnd"/>
      <w:r w:rsidRPr="00BC6775">
        <w:rPr>
          <w:u w:val="single"/>
        </w:rPr>
        <w:t xml:space="preserve"> </w:t>
      </w:r>
      <w:r w:rsidRPr="007E0A02">
        <w:rPr>
          <w:b/>
          <w:bCs/>
          <w:highlight w:val="cyan"/>
          <w:u w:val="single"/>
        </w:rPr>
        <w:t>adequacy measures</w:t>
      </w:r>
      <w:r w:rsidRPr="007E0A02">
        <w:rPr>
          <w:highlight w:val="cyan"/>
          <w:u w:val="single"/>
        </w:rPr>
        <w:t xml:space="preserve"> for</w:t>
      </w:r>
      <w:r w:rsidRPr="00BC6775">
        <w:rPr>
          <w:u w:val="single"/>
        </w:rPr>
        <w:t xml:space="preserve"> several of these countries.</w:t>
      </w:r>
    </w:p>
    <w:p w14:paraId="7D810145" w14:textId="77777777" w:rsidR="00D71A5D" w:rsidRPr="00BC6775" w:rsidRDefault="00D71A5D" w:rsidP="00D71A5D">
      <w:pPr>
        <w:rPr>
          <w:color w:val="2A2A2A"/>
        </w:rPr>
      </w:pPr>
      <w:r w:rsidRPr="00BC6775">
        <w:rPr>
          <w:color w:val="2A2A2A"/>
        </w:rPr>
        <w:t>[Figure Omitted]</w:t>
      </w:r>
    </w:p>
    <w:p w14:paraId="591ABF48" w14:textId="77777777" w:rsidR="00D71A5D" w:rsidRPr="00BC6775" w:rsidRDefault="00D71A5D" w:rsidP="00D71A5D">
      <w:pPr>
        <w:rPr>
          <w:u w:val="single"/>
        </w:rPr>
      </w:pPr>
      <w:r w:rsidRPr="00BC6775">
        <w:rPr>
          <w:u w:val="single"/>
        </w:rPr>
        <w:t xml:space="preserve">Reserves accumulation reached a point that led </w:t>
      </w:r>
      <w:r w:rsidRPr="007E0A02">
        <w:rPr>
          <w:highlight w:val="cyan"/>
          <w:u w:val="single"/>
        </w:rPr>
        <w:t>many countries to</w:t>
      </w:r>
      <w:r w:rsidRPr="00BC6775">
        <w:rPr>
          <w:u w:val="single"/>
        </w:rPr>
        <w:t xml:space="preserve"> b</w:t>
      </w:r>
      <w:r w:rsidRPr="007E0A02">
        <w:rPr>
          <w:highlight w:val="cyan"/>
          <w:u w:val="single"/>
        </w:rPr>
        <w:t>elieve</w:t>
      </w:r>
      <w:r w:rsidRPr="00BC6775">
        <w:rPr>
          <w:u w:val="single"/>
        </w:rPr>
        <w:t xml:space="preserve"> </w:t>
      </w:r>
      <w:r w:rsidRPr="007E0A02">
        <w:rPr>
          <w:highlight w:val="cyan"/>
          <w:u w:val="single"/>
        </w:rPr>
        <w:t xml:space="preserve">they had </w:t>
      </w:r>
      <w:r w:rsidRPr="007E0A02">
        <w:rPr>
          <w:b/>
          <w:bCs/>
          <w:highlight w:val="cyan"/>
          <w:u w:val="single"/>
        </w:rPr>
        <w:t>sufficient cushions</w:t>
      </w:r>
      <w:r w:rsidRPr="00BC6775">
        <w:t xml:space="preserve"> </w:t>
      </w:r>
      <w:r w:rsidRPr="007E0A02">
        <w:rPr>
          <w:highlight w:val="cyan"/>
          <w:u w:val="single"/>
        </w:rPr>
        <w:t xml:space="preserve">against </w:t>
      </w:r>
      <w:r w:rsidRPr="007E0A02">
        <w:rPr>
          <w:b/>
          <w:bCs/>
          <w:highlight w:val="cyan"/>
          <w:u w:val="single"/>
        </w:rPr>
        <w:t>financial or economic shocks</w:t>
      </w:r>
      <w:r w:rsidRPr="00BC6775">
        <w:rPr>
          <w:u w:val="single"/>
        </w:rPr>
        <w:t xml:space="preserve">. </w:t>
      </w:r>
      <w:proofErr w:type="gramStart"/>
      <w:r w:rsidRPr="00BC6775">
        <w:t>Notwithstanding enormous development needs,</w:t>
      </w:r>
      <w:proofErr w:type="gramEnd"/>
      <w:r w:rsidRPr="00BC6775">
        <w:t xml:space="preserve"> li</w:t>
      </w:r>
      <w:r w:rsidRPr="00BC6775">
        <w:rPr>
          <w:sz w:val="12"/>
          <w:szCs w:val="12"/>
        </w:rPr>
        <w:t xml:space="preserve">mited absorptive capacity meant that quickly spending much of the oil or export windfall was neither appropriate nor feasible. Moreover, policymakers in these countries were increasingly of the view that an important way to transfer wealth across generations would be to turn “resources in the ground” into financial assets. As a result, </w:t>
      </w:r>
      <w:r w:rsidRPr="00BC6775">
        <w:rPr>
          <w:b/>
          <w:bCs/>
          <w:u w:val="single"/>
        </w:rPr>
        <w:t>many countries</w:t>
      </w:r>
      <w:r w:rsidRPr="00BC6775">
        <w:rPr>
          <w:u w:val="single"/>
        </w:rPr>
        <w:t xml:space="preserve"> sought to enhance the return on </w:t>
      </w:r>
      <w:r w:rsidRPr="007E0A02">
        <w:rPr>
          <w:b/>
          <w:bCs/>
          <w:highlight w:val="cyan"/>
          <w:u w:val="single"/>
        </w:rPr>
        <w:t>these large pools of funds</w:t>
      </w:r>
      <w:r w:rsidRPr="00BC6775">
        <w:t xml:space="preserve">. Instead of continuing to invest conservatively through sustained reserves accumulation with resources largely held in government securities, </w:t>
      </w:r>
      <w:r w:rsidRPr="00BC6775">
        <w:rPr>
          <w:u w:val="single"/>
        </w:rPr>
        <w:t>assets were transferred to SWFs with broader investment mandates</w:t>
      </w:r>
      <w:r w:rsidRPr="00BC6775">
        <w:t xml:space="preserve">, resulting in the sharp increase since 2000 in the number of </w:t>
      </w:r>
      <w:r w:rsidRPr="00BC6775">
        <w:rPr>
          <w:u w:val="single"/>
        </w:rPr>
        <w:t xml:space="preserve">SWFs and in the assets </w:t>
      </w:r>
      <w:r w:rsidRPr="007E0A02">
        <w:rPr>
          <w:highlight w:val="cyan"/>
          <w:u w:val="single"/>
        </w:rPr>
        <w:t>under their management</w:t>
      </w:r>
      <w:r w:rsidRPr="00BC6775">
        <w:rPr>
          <w:u w:val="single"/>
        </w:rPr>
        <w:t xml:space="preserve"> </w:t>
      </w:r>
      <w:r w:rsidRPr="00BC6775">
        <w:t>(</w:t>
      </w:r>
      <w:hyperlink r:id="rId23" w:anchor="ch14fig02" w:history="1">
        <w:r w:rsidRPr="00BC6775">
          <w:t>Figure 14.2</w:t>
        </w:r>
      </w:hyperlink>
      <w:r w:rsidRPr="00BC6775">
        <w:t>).</w:t>
      </w:r>
    </w:p>
    <w:p w14:paraId="722919E0" w14:textId="77777777" w:rsidR="00D71A5D" w:rsidRPr="00BC6775" w:rsidRDefault="00D71A5D" w:rsidP="00D71A5D">
      <w:pPr>
        <w:pStyle w:val="Heading3"/>
        <w:rPr>
          <w:rFonts w:cs="Calibri"/>
        </w:rPr>
      </w:pPr>
      <w:r>
        <w:rPr>
          <w:rFonts w:cs="Calibri"/>
        </w:rPr>
        <w:t xml:space="preserve">1NC </w:t>
      </w:r>
      <w:r w:rsidRPr="00BC6775">
        <w:rPr>
          <w:rFonts w:cs="Calibri"/>
        </w:rPr>
        <w:t>---</w:t>
      </w:r>
      <w:r>
        <w:rPr>
          <w:rFonts w:cs="Calibri"/>
        </w:rPr>
        <w:t xml:space="preserve"> Economy --- </w:t>
      </w:r>
      <w:r w:rsidRPr="00BC6775">
        <w:rPr>
          <w:rFonts w:cs="Calibri"/>
        </w:rPr>
        <w:t>Creative Industries</w:t>
      </w:r>
    </w:p>
    <w:p w14:paraId="2DD295B8" w14:textId="77777777" w:rsidR="00D71A5D" w:rsidRPr="00BC6775" w:rsidRDefault="00D71A5D" w:rsidP="00D71A5D">
      <w:pPr>
        <w:pStyle w:val="Heading4"/>
        <w:rPr>
          <w:rFonts w:cs="Calibri"/>
          <w:u w:val="single"/>
        </w:rPr>
      </w:pPr>
      <w:r w:rsidRPr="00BC6775">
        <w:rPr>
          <w:rFonts w:cs="Calibri"/>
        </w:rPr>
        <w:t xml:space="preserve">Text: The United States Federal Government should significantly strengthen its efforts into investing into the </w:t>
      </w:r>
      <w:r w:rsidRPr="00BC6775">
        <w:rPr>
          <w:rFonts w:cs="Calibri"/>
          <w:u w:val="single"/>
        </w:rPr>
        <w:t>Creative Industries</w:t>
      </w:r>
    </w:p>
    <w:p w14:paraId="02C68AB1" w14:textId="77777777" w:rsidR="00D71A5D" w:rsidRPr="00BC6775" w:rsidRDefault="00D71A5D" w:rsidP="00D71A5D"/>
    <w:p w14:paraId="15C3496C" w14:textId="77777777" w:rsidR="00D71A5D" w:rsidRPr="00BC6775" w:rsidRDefault="00D71A5D" w:rsidP="00D71A5D">
      <w:pPr>
        <w:pStyle w:val="Heading4"/>
        <w:rPr>
          <w:rFonts w:cs="Calibri"/>
        </w:rPr>
      </w:pPr>
      <w:r w:rsidRPr="00BC6775">
        <w:rPr>
          <w:rFonts w:cs="Calibri"/>
        </w:rPr>
        <w:t xml:space="preserve">The counterplan solves the econ impact---Creative Industries make up an </w:t>
      </w:r>
      <w:r w:rsidRPr="00BC6775">
        <w:rPr>
          <w:rFonts w:cs="Calibri"/>
          <w:u w:val="single"/>
        </w:rPr>
        <w:t>immense</w:t>
      </w:r>
      <w:r w:rsidRPr="00BC6775">
        <w:rPr>
          <w:rFonts w:cs="Calibri"/>
        </w:rPr>
        <w:t xml:space="preserve"> amount of U.S. GDP and are </w:t>
      </w:r>
      <w:r w:rsidRPr="00BC6775">
        <w:rPr>
          <w:rFonts w:cs="Calibri"/>
          <w:u w:val="single"/>
        </w:rPr>
        <w:t>key</w:t>
      </w:r>
      <w:r w:rsidRPr="00BC6775">
        <w:rPr>
          <w:rFonts w:cs="Calibri"/>
        </w:rPr>
        <w:t xml:space="preserve"> to economic growth.</w:t>
      </w:r>
    </w:p>
    <w:p w14:paraId="7FE472A6" w14:textId="77777777" w:rsidR="00D71A5D" w:rsidRPr="00BC6775" w:rsidRDefault="00D71A5D" w:rsidP="00D71A5D">
      <w:r w:rsidRPr="00BC6775">
        <w:rPr>
          <w:rStyle w:val="Style13ptBold"/>
        </w:rPr>
        <w:t>IFC ‘23</w:t>
      </w:r>
      <w:r w:rsidRPr="00BC6775">
        <w:t>, "IFC's Work in Creative Industries," https://www.ifc.org/en/what-we-do/sector-expertise/creative-industries</w:t>
      </w:r>
    </w:p>
    <w:p w14:paraId="7A0F46E8" w14:textId="77777777" w:rsidR="00D71A5D" w:rsidRPr="00BC6775" w:rsidRDefault="00D71A5D" w:rsidP="00D71A5D">
      <w:pPr>
        <w:rPr>
          <w:u w:val="single"/>
          <w:shd w:val="clear" w:color="auto" w:fill="FFFFFF"/>
        </w:rPr>
      </w:pPr>
      <w:r w:rsidRPr="007E0A02">
        <w:rPr>
          <w:highlight w:val="cyan"/>
          <w:u w:val="single"/>
          <w:shd w:val="clear" w:color="auto" w:fill="FFFFFF"/>
        </w:rPr>
        <w:t>The sector has an important economic multiplier</w:t>
      </w:r>
      <w:r w:rsidRPr="00BC6775">
        <w:rPr>
          <w:u w:val="single"/>
          <w:shd w:val="clear" w:color="auto" w:fill="FFFFFF"/>
        </w:rPr>
        <w:t xml:space="preserve"> </w:t>
      </w:r>
      <w:r w:rsidRPr="007E0A02">
        <w:rPr>
          <w:highlight w:val="cyan"/>
          <w:u w:val="single"/>
          <w:shd w:val="clear" w:color="auto" w:fill="FFFFFF"/>
        </w:rPr>
        <w:t>effect where $1 spent creates $2.5 of wealth for the</w:t>
      </w:r>
      <w:r w:rsidRPr="00BC6775">
        <w:rPr>
          <w:u w:val="single"/>
          <w:shd w:val="clear" w:color="auto" w:fill="FFFFFF"/>
        </w:rPr>
        <w:t xml:space="preserve"> economy. </w:t>
      </w:r>
      <w:r w:rsidRPr="007E0A02">
        <w:rPr>
          <w:b/>
          <w:bCs/>
          <w:highlight w:val="cyan"/>
          <w:u w:val="single"/>
          <w:shd w:val="clear" w:color="auto" w:fill="FFFFFF"/>
        </w:rPr>
        <w:t>Creative Industries represent up to 2-7% of GDP</w:t>
      </w:r>
      <w:r w:rsidRPr="00BC6775">
        <w:rPr>
          <w:u w:val="single"/>
          <w:shd w:val="clear" w:color="auto" w:fill="FFFFFF"/>
        </w:rPr>
        <w:t xml:space="preserve"> where they </w:t>
      </w:r>
      <w:r w:rsidRPr="007E0A02">
        <w:rPr>
          <w:b/>
          <w:bCs/>
          <w:highlight w:val="cyan"/>
          <w:u w:val="single"/>
          <w:shd w:val="clear" w:color="auto" w:fill="FFFFFF"/>
        </w:rPr>
        <w:t>are most developed and are likely to be an important driver of economic growth</w:t>
      </w:r>
      <w:r w:rsidRPr="00BC6775">
        <w:rPr>
          <w:u w:val="single"/>
          <w:shd w:val="clear" w:color="auto" w:fill="FFFFFF"/>
        </w:rPr>
        <w:t xml:space="preserve"> as governments increase their focus on the sector. </w:t>
      </w:r>
    </w:p>
    <w:p w14:paraId="3720352F" w14:textId="77777777" w:rsidR="00D71A5D" w:rsidRPr="00BC6775" w:rsidRDefault="00D71A5D" w:rsidP="00D71A5D">
      <w:pPr>
        <w:pStyle w:val="Heading3"/>
        <w:rPr>
          <w:rFonts w:cs="Calibri"/>
          <w:shd w:val="clear" w:color="auto" w:fill="FFFFFF"/>
        </w:rPr>
      </w:pPr>
      <w:r>
        <w:rPr>
          <w:rFonts w:cs="Calibri"/>
          <w:shd w:val="clear" w:color="auto" w:fill="FFFFFF"/>
        </w:rPr>
        <w:t xml:space="preserve">2NC </w:t>
      </w:r>
      <w:r w:rsidRPr="00BC6775">
        <w:rPr>
          <w:rFonts w:cs="Calibri"/>
          <w:shd w:val="clear" w:color="auto" w:fill="FFFFFF"/>
        </w:rPr>
        <w:t>---</w:t>
      </w:r>
      <w:r>
        <w:rPr>
          <w:rFonts w:cs="Calibri"/>
          <w:shd w:val="clear" w:color="auto" w:fill="FFFFFF"/>
        </w:rPr>
        <w:t xml:space="preserve"> Economy --- </w:t>
      </w:r>
      <w:r w:rsidRPr="00BC6775">
        <w:rPr>
          <w:rFonts w:cs="Calibri"/>
          <w:shd w:val="clear" w:color="auto" w:fill="FFFFFF"/>
        </w:rPr>
        <w:t>Creative Industries</w:t>
      </w:r>
    </w:p>
    <w:p w14:paraId="69A50C23" w14:textId="77777777" w:rsidR="00D71A5D" w:rsidRPr="00BC6775" w:rsidRDefault="00D71A5D" w:rsidP="00D71A5D">
      <w:pPr>
        <w:pStyle w:val="Heading4"/>
        <w:rPr>
          <w:rFonts w:cs="Calibri"/>
        </w:rPr>
      </w:pPr>
      <w:r w:rsidRPr="00BC6775">
        <w:rPr>
          <w:rFonts w:cs="Calibri"/>
          <w:u w:val="single"/>
        </w:rPr>
        <w:t xml:space="preserve">Investment is key </w:t>
      </w:r>
      <w:r w:rsidRPr="00BC6775">
        <w:rPr>
          <w:rFonts w:cs="Calibri"/>
        </w:rPr>
        <w:t xml:space="preserve">into creative industries is key to </w:t>
      </w:r>
      <w:r w:rsidRPr="00BC6775">
        <w:rPr>
          <w:rFonts w:cs="Calibri"/>
          <w:u w:val="single"/>
        </w:rPr>
        <w:t>recovering</w:t>
      </w:r>
      <w:r w:rsidRPr="00BC6775">
        <w:rPr>
          <w:rFonts w:cs="Calibri"/>
        </w:rPr>
        <w:t xml:space="preserve"> economies---avoiding future downturns via assets---multiple countries survey.</w:t>
      </w:r>
    </w:p>
    <w:p w14:paraId="7BCF802A" w14:textId="77777777" w:rsidR="00D71A5D" w:rsidRPr="00BC6775" w:rsidRDefault="00D71A5D" w:rsidP="00D71A5D">
      <w:pPr>
        <w:rPr>
          <w:rStyle w:val="Style13ptBold"/>
          <w:b w:val="0"/>
          <w:bCs w:val="0"/>
        </w:rPr>
      </w:pPr>
      <w:r w:rsidRPr="00BC6775">
        <w:rPr>
          <w:rStyle w:val="Style13ptBold"/>
        </w:rPr>
        <w:t xml:space="preserve">Epaminondas </w:t>
      </w:r>
      <w:r w:rsidRPr="00BC6775">
        <w:rPr>
          <w:rStyle w:val="Style13ptBold"/>
          <w:szCs w:val="26"/>
        </w:rPr>
        <w:t>Farmakis</w:t>
      </w:r>
      <w:r w:rsidRPr="00BC6775">
        <w:rPr>
          <w:rStyle w:val="Style13ptBold"/>
        </w:rPr>
        <w:t>, 11-24-20</w:t>
      </w:r>
      <w:r w:rsidRPr="00BC6775">
        <w:rPr>
          <w:rStyle w:val="Style13ptBold"/>
          <w:szCs w:val="26"/>
        </w:rPr>
        <w:t>14</w:t>
      </w:r>
      <w:r w:rsidRPr="00BC6775">
        <w:rPr>
          <w:rStyle w:val="Style13ptBold"/>
        </w:rPr>
        <w:t>, "Fostering the Creative Economy (SSIR)", No Publication, https://ssir.org/articles/entry/fostering_the_creative_economy</w:t>
      </w:r>
    </w:p>
    <w:p w14:paraId="6274C936" w14:textId="77777777" w:rsidR="00D71A5D" w:rsidRPr="00BC6775" w:rsidRDefault="00D71A5D" w:rsidP="00D71A5D">
      <w:pPr>
        <w:rPr>
          <w:u w:val="single"/>
        </w:rPr>
      </w:pPr>
      <w:r w:rsidRPr="00BC6775">
        <w:t>The </w:t>
      </w:r>
      <w:r w:rsidRPr="00BC6775">
        <w:rPr>
          <w:i/>
          <w:iCs/>
        </w:rPr>
        <w:t>cultural</w:t>
      </w:r>
      <w:r w:rsidRPr="00BC6775">
        <w:t xml:space="preserve"> industries meanwhile focus on cultural tourism and heritage, museums and libraries, hobbies, sports, and outdoor activities. </w:t>
      </w:r>
      <w:r w:rsidRPr="00BC6775">
        <w:rPr>
          <w:u w:val="single"/>
        </w:rPr>
        <w:t xml:space="preserve">Together, they comprise an adjunct division of the creative industries. Whereas the </w:t>
      </w:r>
      <w:r w:rsidRPr="007E0A02">
        <w:rPr>
          <w:highlight w:val="cyan"/>
          <w:u w:val="single"/>
        </w:rPr>
        <w:t>creative industries provide</w:t>
      </w:r>
      <w:r w:rsidRPr="00BC6775">
        <w:rPr>
          <w:u w:val="single"/>
        </w:rPr>
        <w:t xml:space="preserve"> </w:t>
      </w:r>
      <w:r w:rsidRPr="007E0A02">
        <w:rPr>
          <w:highlight w:val="cyan"/>
          <w:u w:val="single"/>
        </w:rPr>
        <w:t xml:space="preserve">financial value, </w:t>
      </w:r>
      <w:r w:rsidRPr="00BC6775">
        <w:rPr>
          <w:u w:val="single"/>
        </w:rPr>
        <w:t>cultural industries afford social and emotional value.</w:t>
      </w:r>
      <w:r w:rsidRPr="00BC6775">
        <w:t xml:space="preserve"> And while individual industries such as manufacturing and finance might see fluctuation during lean times, </w:t>
      </w:r>
      <w:proofErr w:type="gramStart"/>
      <w:r w:rsidRPr="00BC6775">
        <w:rPr>
          <w:u w:val="single"/>
        </w:rPr>
        <w:t>as a whole the</w:t>
      </w:r>
      <w:proofErr w:type="gramEnd"/>
      <w:r w:rsidRPr="00BC6775">
        <w:rPr>
          <w:u w:val="single"/>
        </w:rPr>
        <w:t xml:space="preserve"> two sectors are largely immune to the precariousness of the business cycle.</w:t>
      </w:r>
    </w:p>
    <w:p w14:paraId="3558037F" w14:textId="77777777" w:rsidR="00D71A5D" w:rsidRPr="00BC6775" w:rsidRDefault="00D71A5D" w:rsidP="00D71A5D">
      <w:r w:rsidRPr="00BC6775">
        <w:rPr>
          <w:u w:val="single"/>
        </w:rPr>
        <w:t>Economists like </w:t>
      </w:r>
      <w:hyperlink r:id="rId24" w:history="1">
        <w:r w:rsidRPr="00BC6775">
          <w:rPr>
            <w:u w:val="single"/>
          </w:rPr>
          <w:t>Felipe Buitrago Restrepo</w:t>
        </w:r>
      </w:hyperlink>
      <w:r w:rsidRPr="00BC6775">
        <w:rPr>
          <w:u w:val="single"/>
        </w:rPr>
        <w:t xml:space="preserve"> believe that </w:t>
      </w:r>
      <w:r w:rsidRPr="007E0A02">
        <w:rPr>
          <w:b/>
          <w:bCs/>
          <w:highlight w:val="cyan"/>
          <w:u w:val="single"/>
        </w:rPr>
        <w:t>governments, private</w:t>
      </w:r>
      <w:r w:rsidRPr="007E0A02">
        <w:rPr>
          <w:highlight w:val="cyan"/>
          <w:u w:val="single"/>
        </w:rPr>
        <w:t xml:space="preserve"> companies, and nonprofits across the world </w:t>
      </w:r>
      <w:r w:rsidRPr="007E0A02">
        <w:rPr>
          <w:b/>
          <w:bCs/>
          <w:highlight w:val="cyan"/>
          <w:u w:val="single"/>
        </w:rPr>
        <w:t>are increasingly recognizing</w:t>
      </w:r>
      <w:r w:rsidRPr="00BC6775">
        <w:t xml:space="preserve"> the importance of the creative industries as a </w:t>
      </w:r>
      <w:r w:rsidRPr="00BC6775">
        <w:rPr>
          <w:u w:val="single"/>
        </w:rPr>
        <w:t xml:space="preserve">generator of </w:t>
      </w:r>
      <w:r w:rsidRPr="007E0A02">
        <w:rPr>
          <w:b/>
          <w:bCs/>
          <w:highlight w:val="cyan"/>
          <w:u w:val="single"/>
        </w:rPr>
        <w:t>jobs, wealth</w:t>
      </w:r>
      <w:r w:rsidRPr="007E0A02">
        <w:rPr>
          <w:highlight w:val="cyan"/>
          <w:u w:val="single"/>
        </w:rPr>
        <w:t>, and cultural engagement</w:t>
      </w:r>
      <w:r w:rsidRPr="00BC6775">
        <w:t>. Re</w:t>
      </w:r>
      <w:r w:rsidRPr="00BC6775">
        <w:rPr>
          <w:u w:val="single"/>
        </w:rPr>
        <w:t>strepo notes that the United States and the United Kingdom are global leaders in the arts, heritage, and media:</w:t>
      </w:r>
      <w:r w:rsidRPr="00BC6775">
        <w:t xml:space="preserve"> For example, </w:t>
      </w:r>
      <w:r w:rsidRPr="007E0A02">
        <w:rPr>
          <w:highlight w:val="cyan"/>
          <w:u w:val="single"/>
        </w:rPr>
        <w:t xml:space="preserve">the Los Angeles-based entertainment </w:t>
      </w:r>
      <w:r w:rsidRPr="007E0A02">
        <w:rPr>
          <w:b/>
          <w:bCs/>
          <w:highlight w:val="cyan"/>
          <w:u w:val="single"/>
        </w:rPr>
        <w:t>business leads the creative industries</w:t>
      </w:r>
      <w:r w:rsidRPr="007E0A02">
        <w:rPr>
          <w:highlight w:val="cyan"/>
          <w:u w:val="single"/>
        </w:rPr>
        <w:t> </w:t>
      </w:r>
      <w:hyperlink r:id="rId25" w:history="1">
        <w:r w:rsidRPr="007E0A02">
          <w:rPr>
            <w:highlight w:val="cyan"/>
            <w:u w:val="single"/>
          </w:rPr>
          <w:t>at $504 billion</w:t>
        </w:r>
      </w:hyperlink>
      <w:r w:rsidRPr="00BC6775">
        <w:t>, and more than 40 million people work in the US creative sector, which has added </w:t>
      </w:r>
      <w:hyperlink r:id="rId26" w:history="1">
        <w:r w:rsidRPr="00BC6775">
          <w:t>approximately 400,000 new jobs</w:t>
        </w:r>
      </w:hyperlink>
      <w:r w:rsidRPr="00BC6775">
        <w:t> over the past decade.</w:t>
      </w:r>
    </w:p>
    <w:p w14:paraId="0C8AE1AD" w14:textId="77777777" w:rsidR="00D71A5D" w:rsidRPr="00BC6775" w:rsidRDefault="00D71A5D" w:rsidP="00D71A5D">
      <w:r w:rsidRPr="00BC6775">
        <w:rPr>
          <w:u w:val="single"/>
        </w:rPr>
        <w:t>With an innovation-driven economy, the United Kingdom supports the European Union’s largest creative sector, </w:t>
      </w:r>
      <w:hyperlink r:id="rId27" w:history="1">
        <w:r w:rsidRPr="007E0A02">
          <w:rPr>
            <w:highlight w:val="cyan"/>
            <w:u w:val="single"/>
          </w:rPr>
          <w:t>primarily in the fields of design, pu</w:t>
        </w:r>
        <w:r w:rsidRPr="007E0A02">
          <w:rPr>
            <w:b/>
            <w:bCs/>
            <w:highlight w:val="cyan"/>
            <w:u w:val="single"/>
          </w:rPr>
          <w:t>blishing, and br</w:t>
        </w:r>
        <w:r w:rsidRPr="007E0A02">
          <w:rPr>
            <w:highlight w:val="cyan"/>
            <w:u w:val="single"/>
          </w:rPr>
          <w:t>oadcasting</w:t>
        </w:r>
      </w:hyperlink>
      <w:r w:rsidRPr="007E0A02">
        <w:rPr>
          <w:highlight w:val="cyan"/>
          <w:u w:val="single"/>
        </w:rPr>
        <w:t>.</w:t>
      </w:r>
      <w:r w:rsidRPr="00BC6775">
        <w:rPr>
          <w:u w:val="single"/>
        </w:rPr>
        <w:t xml:space="preserve"> Between 2000 and 2009, more than 60 percent of productivity growth</w:t>
      </w:r>
      <w:r w:rsidRPr="00BC6775">
        <w:t xml:space="preserve"> came from innovations, accounting for more than 15.5 billion pounds sterling in exports in 2011. </w:t>
      </w:r>
      <w:r w:rsidRPr="00BC6775">
        <w:rPr>
          <w:u w:val="single"/>
        </w:rPr>
        <w:t xml:space="preserve">In </w:t>
      </w:r>
      <w:r w:rsidRPr="007E0A02">
        <w:rPr>
          <w:b/>
          <w:bCs/>
          <w:highlight w:val="cyan"/>
          <w:u w:val="single"/>
        </w:rPr>
        <w:t>terms of GDP</w:t>
      </w:r>
      <w:r w:rsidRPr="007E0A02">
        <w:rPr>
          <w:highlight w:val="cyan"/>
          <w:u w:val="single"/>
        </w:rPr>
        <w:t>, the</w:t>
      </w:r>
      <w:r w:rsidRPr="00BC6775">
        <w:rPr>
          <w:u w:val="single"/>
        </w:rPr>
        <w:t xml:space="preserve"> British ideas economy is the largest in the world,</w:t>
      </w:r>
      <w:r w:rsidRPr="00BC6775">
        <w:t xml:space="preserve"> and </w:t>
      </w:r>
      <w:hyperlink r:id="rId28" w:history="1">
        <w:r w:rsidRPr="00BC6775">
          <w:t>the British Council’s Creative Cities report</w:t>
        </w:r>
      </w:hyperlink>
      <w:r w:rsidRPr="00BC6775">
        <w:t> suggests that the United Kingdom is, in absolute terms, the world’s most successful exporter of cultural goods and services.</w:t>
      </w:r>
    </w:p>
    <w:p w14:paraId="470068B6" w14:textId="77777777" w:rsidR="00D71A5D" w:rsidRPr="00BC6775" w:rsidRDefault="00D71A5D" w:rsidP="00D71A5D">
      <w:pPr>
        <w:rPr>
          <w:sz w:val="14"/>
          <w:szCs w:val="14"/>
        </w:rPr>
      </w:pPr>
      <w:r w:rsidRPr="007E0A02">
        <w:rPr>
          <w:b/>
          <w:bCs/>
          <w:highlight w:val="cyan"/>
          <w:u w:val="single"/>
        </w:rPr>
        <w:t>Creative industries are</w:t>
      </w:r>
      <w:r w:rsidRPr="007E0A02">
        <w:rPr>
          <w:highlight w:val="cyan"/>
          <w:u w:val="single"/>
        </w:rPr>
        <w:t xml:space="preserve"> also important to the economic success of other nations</w:t>
      </w:r>
      <w:r w:rsidRPr="00BC6775">
        <w:rPr>
          <w:u w:val="single"/>
        </w:rPr>
        <w:t xml:space="preserve">. Restrepo notes, for instance, that </w:t>
      </w:r>
      <w:r w:rsidRPr="007E0A02">
        <w:rPr>
          <w:highlight w:val="cyan"/>
          <w:u w:val="single"/>
        </w:rPr>
        <w:t xml:space="preserve">creative industries employ approximately </w:t>
      </w:r>
      <w:r w:rsidRPr="007E0A02">
        <w:rPr>
          <w:b/>
          <w:bCs/>
          <w:highlight w:val="cyan"/>
          <w:u w:val="single"/>
        </w:rPr>
        <w:t>10 million people in Latin</w:t>
      </w:r>
      <w:r w:rsidRPr="007E0A02">
        <w:rPr>
          <w:highlight w:val="cyan"/>
          <w:u w:val="single"/>
        </w:rPr>
        <w:t xml:space="preserve"> American</w:t>
      </w:r>
      <w:r w:rsidRPr="00BC6775">
        <w:rPr>
          <w:u w:val="single"/>
        </w:rPr>
        <w:t xml:space="preserve"> and </w:t>
      </w:r>
      <w:r w:rsidRPr="007E0A02">
        <w:rPr>
          <w:highlight w:val="cyan"/>
          <w:u w:val="single"/>
        </w:rPr>
        <w:t>Caribbean countries</w:t>
      </w:r>
      <w:r w:rsidRPr="00BC6775">
        <w:rPr>
          <w:u w:val="single"/>
        </w:rPr>
        <w:t>,</w:t>
      </w:r>
      <w:r w:rsidRPr="00BC6775">
        <w:t xml:space="preserve"> generating </w:t>
      </w:r>
      <w:r w:rsidRPr="007E0A02">
        <w:rPr>
          <w:b/>
          <w:bCs/>
          <w:highlight w:val="cyan"/>
          <w:u w:val="single"/>
        </w:rPr>
        <w:t>approximately $175 billion a</w:t>
      </w:r>
      <w:r w:rsidRPr="00BC6775">
        <w:rPr>
          <w:u w:val="single"/>
        </w:rPr>
        <w:t xml:space="preserve"> year.</w:t>
      </w:r>
      <w:r w:rsidRPr="00BC6775">
        <w:t xml:space="preserve"> </w:t>
      </w:r>
      <w:r w:rsidRPr="00BC6775">
        <w:rPr>
          <w:sz w:val="14"/>
          <w:szCs w:val="14"/>
        </w:rPr>
        <w:t>And the “</w:t>
      </w:r>
      <w:hyperlink r:id="rId29" w:history="1">
        <w:r w:rsidRPr="00BC6775">
          <w:rPr>
            <w:sz w:val="14"/>
            <w:szCs w:val="14"/>
          </w:rPr>
          <w:t>Creative Economy Report 2010</w:t>
        </w:r>
      </w:hyperlink>
      <w:r w:rsidRPr="00BC6775">
        <w:rPr>
          <w:sz w:val="14"/>
          <w:szCs w:val="14"/>
        </w:rPr>
        <w:t>” mentions that regional governments are now actively promoting policies for this sector, including incentivizing tourism, creating new cultural infrastructure, and increasing intellectual property protection. Latin America’s film industry is resurgent, with a dramatic increase in ticket sales last year, and in 2011 Mexico’s television content distribution business topped an estimated $251 billion. As a burgeoning tech start-up hotspot, Chile has also become an important video game incubator. Buenos Aires’s design industry is a global player with double-digit growth that accounts for three percent of Argentina’s total economy. Designated a UNESCO “creative city” in 2012, Columbia’s capital, Bogotá, is now the focus of major government investment in music innovation. Meanwhile, Brazil launched the </w:t>
      </w:r>
      <w:hyperlink r:id="rId30" w:history="1">
        <w:r w:rsidRPr="00BC6775">
          <w:rPr>
            <w:sz w:val="14"/>
            <w:szCs w:val="14"/>
          </w:rPr>
          <w:t xml:space="preserve">Rio </w:t>
        </w:r>
        <w:proofErr w:type="spellStart"/>
        <w:r w:rsidRPr="00BC6775">
          <w:rPr>
            <w:sz w:val="14"/>
            <w:szCs w:val="14"/>
          </w:rPr>
          <w:t>Criativo</w:t>
        </w:r>
        <w:proofErr w:type="spellEnd"/>
        <w:r w:rsidRPr="00BC6775">
          <w:rPr>
            <w:sz w:val="14"/>
            <w:szCs w:val="14"/>
          </w:rPr>
          <w:t xml:space="preserve"> program</w:t>
        </w:r>
      </w:hyperlink>
      <w:r w:rsidRPr="00BC6775">
        <w:rPr>
          <w:sz w:val="14"/>
          <w:szCs w:val="14"/>
        </w:rPr>
        <w:t> to enhance Rio’s creative economy.</w:t>
      </w:r>
    </w:p>
    <w:p w14:paraId="75BDF72A" w14:textId="77777777" w:rsidR="00D71A5D" w:rsidRPr="00BC6775" w:rsidRDefault="00D71A5D" w:rsidP="00D71A5D">
      <w:pPr>
        <w:rPr>
          <w:sz w:val="14"/>
          <w:szCs w:val="14"/>
        </w:rPr>
      </w:pPr>
      <w:r w:rsidRPr="00BC6775">
        <w:rPr>
          <w:sz w:val="14"/>
          <w:szCs w:val="14"/>
        </w:rPr>
        <w:t>Acclaimed urban studies expert and author Richard Florida says that major cities in the Far East have also recognized the importance of the creative economy—most significantly Bangalore, New Delhi, Shanghai, and Beijing. Korea has gone so far as to establish a </w:t>
      </w:r>
      <w:hyperlink r:id="rId31" w:history="1">
        <w:r w:rsidRPr="00BC6775">
          <w:rPr>
            <w:sz w:val="14"/>
            <w:szCs w:val="14"/>
          </w:rPr>
          <w:t>Ministry of Science, ICT and Future Planning</w:t>
        </w:r>
      </w:hyperlink>
      <w:r w:rsidRPr="00BC6775">
        <w:rPr>
          <w:sz w:val="14"/>
          <w:szCs w:val="14"/>
        </w:rPr>
        <w:t>, and is trying to encourage “the nation to overflow with creative ideas and talents.”</w:t>
      </w:r>
    </w:p>
    <w:p w14:paraId="13BFF96D" w14:textId="77777777" w:rsidR="00D71A5D" w:rsidRPr="00BC6775" w:rsidRDefault="00D71A5D" w:rsidP="00D71A5D">
      <w:pPr>
        <w:rPr>
          <w:sz w:val="14"/>
          <w:szCs w:val="14"/>
        </w:rPr>
      </w:pPr>
      <w:r w:rsidRPr="00BC6775">
        <w:rPr>
          <w:sz w:val="14"/>
          <w:szCs w:val="14"/>
        </w:rPr>
        <w:t>My own country is a textbook example of how the creative and cultural sectors have shown remarkable resilience despite the current debt crisis and recession. Greece may not have a strong manufacturing industry, but it does possess a rich history and culture. The Greek National Opera, for example, has adopted a more accessible profile through street performances and secured alternative financing to state subsidies; and Greek cinema has become a global brand due to an increased presence at international festivals. These successes serve as proof that we must continue to cultivate the industries in which we excel; Greece enjoys a vibrant and growing presence in advertising, architecture, arts, design, publishing, and entertainment.</w:t>
      </w:r>
    </w:p>
    <w:p w14:paraId="46D0851E" w14:textId="77777777" w:rsidR="00D71A5D" w:rsidRPr="00BC6775" w:rsidRDefault="00D71A5D" w:rsidP="00D71A5D">
      <w:pPr>
        <w:rPr>
          <w:sz w:val="14"/>
          <w:szCs w:val="14"/>
        </w:rPr>
      </w:pPr>
      <w:r w:rsidRPr="00BC6775">
        <w:rPr>
          <w:sz w:val="14"/>
          <w:szCs w:val="14"/>
        </w:rPr>
        <w:t>According to the United Nations Conference on Trade and Development (UNCTAD), revenue from all cultural and creative sectors in Greece totaled nearly 7 million euro in 2003—a number that can help lay the foundation for our nation’s economy. To support continued growth, the European Commission launched the </w:t>
      </w:r>
      <w:hyperlink r:id="rId32" w:history="1">
        <w:r w:rsidRPr="00BC6775">
          <w:rPr>
            <w:sz w:val="14"/>
            <w:szCs w:val="14"/>
          </w:rPr>
          <w:t>Creative Europe 2014-2020</w:t>
        </w:r>
      </w:hyperlink>
      <w:r w:rsidRPr="00BC6775">
        <w:rPr>
          <w:sz w:val="14"/>
          <w:szCs w:val="14"/>
        </w:rPr>
        <w:t> framework program to contribute to the financing of activities and professionals in the creative and cultural sectors.</w:t>
      </w:r>
    </w:p>
    <w:p w14:paraId="488FA46B" w14:textId="77777777" w:rsidR="00D71A5D" w:rsidRPr="00BC6775" w:rsidRDefault="00D71A5D" w:rsidP="00D71A5D">
      <w:r w:rsidRPr="007E0A02">
        <w:rPr>
          <w:highlight w:val="cyan"/>
          <w:u w:val="single"/>
        </w:rPr>
        <w:t xml:space="preserve">What all the </w:t>
      </w:r>
      <w:r w:rsidRPr="007E0A02">
        <w:rPr>
          <w:b/>
          <w:bCs/>
          <w:highlight w:val="cyan"/>
          <w:u w:val="single"/>
        </w:rPr>
        <w:t>creative economy conference</w:t>
      </w:r>
      <w:r w:rsidRPr="007E0A02">
        <w:rPr>
          <w:highlight w:val="cyan"/>
          <w:u w:val="single"/>
        </w:rPr>
        <w:t xml:space="preserve"> participants agreed on was this: It is imperative that all </w:t>
      </w:r>
      <w:r w:rsidRPr="007E0A02">
        <w:rPr>
          <w:b/>
          <w:bCs/>
          <w:highlight w:val="cyan"/>
          <w:u w:val="single"/>
        </w:rPr>
        <w:t>countries t</w:t>
      </w:r>
      <w:r w:rsidRPr="007E0A02">
        <w:rPr>
          <w:highlight w:val="cyan"/>
          <w:u w:val="single"/>
        </w:rPr>
        <w:t xml:space="preserve">ake advantage of their creative industries and do their </w:t>
      </w:r>
      <w:r w:rsidRPr="007E0A02">
        <w:rPr>
          <w:b/>
          <w:bCs/>
          <w:highlight w:val="cyan"/>
          <w:u w:val="single"/>
        </w:rPr>
        <w:t>part to strengthen the industries’ greatest assets</w:t>
      </w:r>
      <w:r w:rsidRPr="00BC6775">
        <w:t xml:space="preserve">—people—through offering policy guidance, entrepreneurial training, and marketing programs; sharing best practices of other countries; and financing creative industry start-up companies. This support will help foster an environment that recognizes the economic and social value of </w:t>
      </w:r>
      <w:r w:rsidRPr="007E0A02">
        <w:rPr>
          <w:highlight w:val="cyan"/>
          <w:u w:val="single"/>
        </w:rPr>
        <w:t xml:space="preserve">the creative and cultural industries to secure a </w:t>
      </w:r>
      <w:r w:rsidRPr="007E0A02">
        <w:rPr>
          <w:b/>
          <w:bCs/>
          <w:highlight w:val="cyan"/>
          <w:u w:val="single"/>
        </w:rPr>
        <w:t>sustainable growth paradigm</w:t>
      </w:r>
      <w:r w:rsidRPr="00BC6775">
        <w:t>.</w:t>
      </w:r>
    </w:p>
    <w:p w14:paraId="6D9059C1" w14:textId="77777777" w:rsidR="00D71A5D" w:rsidRPr="00D71A5D" w:rsidRDefault="00D71A5D" w:rsidP="00D71A5D"/>
    <w:p w14:paraId="08C6E28B" w14:textId="34892020" w:rsidR="00056FC9" w:rsidRDefault="00056FC9" w:rsidP="00AD6E1D">
      <w:pPr>
        <w:pStyle w:val="Heading2"/>
        <w:rPr>
          <w:rFonts w:eastAsia="MS Gothic"/>
        </w:rPr>
      </w:pPr>
      <w:r>
        <w:rPr>
          <w:rFonts w:eastAsia="MS Gothic"/>
        </w:rPr>
        <w:t>Endocrines</w:t>
      </w:r>
    </w:p>
    <w:p w14:paraId="764A3D6D" w14:textId="77777777" w:rsidR="00056FC9" w:rsidRPr="00BC6775" w:rsidRDefault="00056FC9" w:rsidP="00056FC9">
      <w:pPr>
        <w:pStyle w:val="Heading3"/>
        <w:rPr>
          <w:rFonts w:cs="Calibri"/>
        </w:rPr>
      </w:pPr>
      <w:r w:rsidRPr="00BC6775">
        <w:rPr>
          <w:rFonts w:cs="Calibri"/>
        </w:rPr>
        <w:t xml:space="preserve">1NC </w:t>
      </w:r>
      <w:r>
        <w:rPr>
          <w:rFonts w:cs="Calibri"/>
        </w:rPr>
        <w:t>--- Endocrines --- Ban EDCs</w:t>
      </w:r>
    </w:p>
    <w:p w14:paraId="19237583" w14:textId="77777777" w:rsidR="00056FC9" w:rsidRPr="00BC6775" w:rsidRDefault="00056FC9" w:rsidP="00056FC9">
      <w:pPr>
        <w:pStyle w:val="Heading4"/>
        <w:rPr>
          <w:rFonts w:cs="Calibri"/>
        </w:rPr>
      </w:pPr>
      <w:r w:rsidRPr="00BC6775">
        <w:rPr>
          <w:rFonts w:cs="Calibri"/>
        </w:rPr>
        <w:t>The United States Federal Government should:</w:t>
      </w:r>
    </w:p>
    <w:p w14:paraId="005FE043" w14:textId="77777777" w:rsidR="00056FC9" w:rsidRPr="00BC6775" w:rsidRDefault="00056FC9" w:rsidP="00056FC9">
      <w:pPr>
        <w:pStyle w:val="Heading4"/>
        <w:numPr>
          <w:ilvl w:val="0"/>
          <w:numId w:val="49"/>
        </w:numPr>
        <w:rPr>
          <w:rFonts w:cs="Calibri"/>
        </w:rPr>
      </w:pPr>
      <w:r w:rsidRPr="00BC6775">
        <w:rPr>
          <w:rFonts w:cs="Calibri"/>
        </w:rPr>
        <w:t>ban all production and use of Endocrine Disrupting Chemicals</w:t>
      </w:r>
    </w:p>
    <w:p w14:paraId="792B0A42" w14:textId="77777777" w:rsidR="00056FC9" w:rsidRPr="00BC6775" w:rsidRDefault="00056FC9" w:rsidP="00056FC9">
      <w:pPr>
        <w:pStyle w:val="Heading4"/>
        <w:rPr>
          <w:rFonts w:cs="Calibri"/>
        </w:rPr>
      </w:pPr>
      <w:r w:rsidRPr="00BC6775">
        <w:rPr>
          <w:rFonts w:cs="Calibri"/>
        </w:rPr>
        <w:t>That solves endocrine Disruption</w:t>
      </w:r>
    </w:p>
    <w:p w14:paraId="03356E5B" w14:textId="77777777" w:rsidR="00056FC9" w:rsidRPr="00BC6775" w:rsidRDefault="00056FC9" w:rsidP="00056FC9">
      <w:proofErr w:type="spellStart"/>
      <w:r w:rsidRPr="00BC6775">
        <w:rPr>
          <w:b/>
          <w:bCs/>
          <w:sz w:val="24"/>
          <w:szCs w:val="24"/>
        </w:rPr>
        <w:t>Rayachoti</w:t>
      </w:r>
      <w:proofErr w:type="spellEnd"/>
      <w:r w:rsidRPr="00BC6775">
        <w:rPr>
          <w:b/>
          <w:bCs/>
          <w:sz w:val="24"/>
          <w:szCs w:val="24"/>
        </w:rPr>
        <w:t xml:space="preserve"> 23, </w:t>
      </w:r>
      <w:r w:rsidRPr="00BC6775">
        <w:t xml:space="preserve">Dr. Jenna </w:t>
      </w:r>
      <w:proofErr w:type="spellStart"/>
      <w:r w:rsidRPr="00BC6775">
        <w:t>Rayachoti</w:t>
      </w:r>
      <w:proofErr w:type="spellEnd"/>
      <w:r w:rsidRPr="00BC6775">
        <w:t xml:space="preserve"> is a naturopathic doctor with an open practice in Seattle, Washington. She was previously the Naturopathic Medical Student Association Global Health Chair, Resident Physician at </w:t>
      </w:r>
      <w:proofErr w:type="spellStart"/>
      <w:r w:rsidRPr="00BC6775">
        <w:t>Holistique</w:t>
      </w:r>
      <w:proofErr w:type="spellEnd"/>
      <w:r w:rsidRPr="00BC6775">
        <w:t xml:space="preserve"> Medical Center, received her </w:t>
      </w:r>
      <w:proofErr w:type="gramStart"/>
      <w:r w:rsidRPr="00BC6775">
        <w:t>bachelors in biology</w:t>
      </w:r>
      <w:proofErr w:type="gramEnd"/>
      <w:r w:rsidRPr="00BC6775">
        <w:t>, and a degree in Naturopathic Medicine. “6 Things to Replace to Reduce Your Exposure to Endocrine-Disrupting Chemicals” 3/21/23. https://drjennarayachoti.com/blog/reduce-your-exposure-to-endocrine-disrupting-chemicals</w:t>
      </w:r>
    </w:p>
    <w:p w14:paraId="33D75BF8" w14:textId="77777777" w:rsidR="00056FC9" w:rsidRPr="00BC6775" w:rsidRDefault="00056FC9" w:rsidP="00056FC9">
      <w:pPr>
        <w:rPr>
          <w:sz w:val="16"/>
          <w:szCs w:val="16"/>
        </w:rPr>
      </w:pPr>
      <w:r w:rsidRPr="00BC6775">
        <w:rPr>
          <w:sz w:val="16"/>
        </w:rPr>
        <w:t>6 Things to Replace to Reduce Your Exposure to Endocrine-Disrupting Chemicals Did you know that what your eggs are ex</w:t>
      </w:r>
      <w:r w:rsidRPr="00BC6775">
        <w:rPr>
          <w:rStyle w:val="StyleUnderline"/>
        </w:rPr>
        <w:t>p</w:t>
      </w:r>
      <w:r w:rsidRPr="00BC6775">
        <w:rPr>
          <w:sz w:val="16"/>
        </w:rPr>
        <w:t xml:space="preserve">osed to today could affect the health of your daughter’s eggs?! Listen up! This article isn’t meant to scare you, but to empower you! </w:t>
      </w:r>
      <w:r w:rsidRPr="00BC6775">
        <w:rPr>
          <w:rStyle w:val="StyleUnderline"/>
        </w:rPr>
        <w:t>There are over 80,000 endocrine-disrupting chemicals (</w:t>
      </w:r>
      <w:r w:rsidRPr="007E0A02">
        <w:rPr>
          <w:rStyle w:val="StyleUnderline"/>
          <w:highlight w:val="cyan"/>
        </w:rPr>
        <w:t>EDCs</w:t>
      </w:r>
      <w:r w:rsidRPr="00BC6775">
        <w:rPr>
          <w:rStyle w:val="StyleUnderline"/>
        </w:rPr>
        <w:t xml:space="preserve">) </w:t>
      </w:r>
      <w:r w:rsidRPr="007E0A02">
        <w:rPr>
          <w:rStyle w:val="StyleUnderline"/>
          <w:highlight w:val="cyan"/>
        </w:rPr>
        <w:t>used in manufacturing</w:t>
      </w:r>
      <w:r w:rsidRPr="00BC6775">
        <w:rPr>
          <w:rStyle w:val="StyleUnderline"/>
        </w:rPr>
        <w:t xml:space="preserve"> items that we </w:t>
      </w:r>
      <w:proofErr w:type="gramStart"/>
      <w:r w:rsidRPr="00BC6775">
        <w:rPr>
          <w:rStyle w:val="StyleUnderline"/>
        </w:rPr>
        <w:t>come into contact with</w:t>
      </w:r>
      <w:proofErr w:type="gramEnd"/>
      <w:r w:rsidRPr="00BC6775">
        <w:rPr>
          <w:rStyle w:val="StyleUnderline"/>
        </w:rPr>
        <w:t xml:space="preserve"> </w:t>
      </w:r>
      <w:r w:rsidRPr="007E0A02">
        <w:rPr>
          <w:rStyle w:val="StyleUnderline"/>
          <w:highlight w:val="cyan"/>
        </w:rPr>
        <w:t>daily</w:t>
      </w:r>
      <w:r w:rsidRPr="007E0A02">
        <w:rPr>
          <w:sz w:val="16"/>
          <w:highlight w:val="cyan"/>
        </w:rPr>
        <w:t>.</w:t>
      </w:r>
      <w:r w:rsidRPr="00BC6775">
        <w:rPr>
          <w:sz w:val="16"/>
        </w:rPr>
        <w:t xml:space="preserve"> They are in our personal care products, clothing, bedding, cook- and bakeware. They contaminate our water, food, and air. And, the EPA has only banned 6 of these 80,000 chemicals in the United States! There are contaminants such as lead, arsenic, and glyphosates in our drinking water. High levels of mercury in our oceans and consequently the fish we eat. </w:t>
      </w:r>
      <w:proofErr w:type="gramStart"/>
      <w:r w:rsidRPr="00BC6775">
        <w:rPr>
          <w:sz w:val="16"/>
        </w:rPr>
        <w:t>And,</w:t>
      </w:r>
      <w:proofErr w:type="gramEnd"/>
      <w:r w:rsidRPr="00BC6775">
        <w:rPr>
          <w:sz w:val="16"/>
        </w:rPr>
        <w:t xml:space="preserve"> an array of chemicals in the most common household items. </w:t>
      </w:r>
      <w:r w:rsidRPr="00BC6775">
        <w:rPr>
          <w:u w:val="single"/>
        </w:rPr>
        <w:t xml:space="preserve">Many of these chemicals and toxins are known as endocrine-disrupting chemicals aka chemicals that </w:t>
      </w:r>
      <w:r w:rsidRPr="007E0A02">
        <w:rPr>
          <w:highlight w:val="cyan"/>
          <w:u w:val="single"/>
        </w:rPr>
        <w:t>negatively impact our hormones</w:t>
      </w:r>
      <w:r w:rsidRPr="00BC6775">
        <w:rPr>
          <w:sz w:val="16"/>
        </w:rPr>
        <w:t xml:space="preserve">. When we </w:t>
      </w:r>
      <w:proofErr w:type="gramStart"/>
      <w:r w:rsidRPr="00BC6775">
        <w:rPr>
          <w:sz w:val="16"/>
        </w:rPr>
        <w:t>say</w:t>
      </w:r>
      <w:proofErr w:type="gramEnd"/>
      <w:r w:rsidRPr="00BC6775">
        <w:rPr>
          <w:sz w:val="16"/>
        </w:rPr>
        <w:t xml:space="preserve"> “toxic exposure”, most people think about overt toxicity - lead poisoning from paint for instance. But in this blog, I want to point out how even small amounts of these chemicals can have a major impact on our system. In particular, the endocrine system - our hormones. From your metabolism to your mood to your reproductive health – the endocrine system controls and coordinates thousands of functions throughout the body using hormones as the messengers. The endocrine system is very sensitive and even a minor change can throw it off. Disrupting the delicate dance of your hormones. Depending on the gland(s) involved, the result could be over- or underactive thyroid, too slow or fast metabolism, irregular periods, anovulation, infertility, sudden mood changes, or improper immune response to name a few. That’s why it is so important for us to learn more about chemicals known to disrupt the endocrine system. And what we can do to prevent endocrine and hormone disruption. </w:t>
      </w:r>
      <w:r w:rsidRPr="00BC6775">
        <w:rPr>
          <w:u w:val="single"/>
        </w:rPr>
        <w:t xml:space="preserve">One very important note is that in the case of hormones and </w:t>
      </w:r>
      <w:r w:rsidRPr="007E0A02">
        <w:rPr>
          <w:highlight w:val="cyan"/>
          <w:u w:val="single"/>
        </w:rPr>
        <w:t>chemicals that disrupt hormones</w:t>
      </w:r>
      <w:r w:rsidRPr="00BC6775">
        <w:rPr>
          <w:u w:val="single"/>
        </w:rPr>
        <w:t xml:space="preserve">, </w:t>
      </w:r>
      <w:r w:rsidRPr="007E0A02">
        <w:rPr>
          <w:highlight w:val="cyan"/>
          <w:u w:val="single"/>
        </w:rPr>
        <w:t xml:space="preserve">dose does NOT make </w:t>
      </w:r>
      <w:proofErr w:type="gramStart"/>
      <w:r w:rsidRPr="007E0A02">
        <w:rPr>
          <w:highlight w:val="cyan"/>
          <w:u w:val="single"/>
        </w:rPr>
        <w:t>the poison</w:t>
      </w:r>
      <w:proofErr w:type="gramEnd"/>
      <w:r w:rsidRPr="00BC6775">
        <w:rPr>
          <w:u w:val="single"/>
        </w:rPr>
        <w:t xml:space="preserve">. Very </w:t>
      </w:r>
      <w:r w:rsidRPr="007E0A02">
        <w:rPr>
          <w:highlight w:val="cyan"/>
          <w:u w:val="single"/>
        </w:rPr>
        <w:t>low levels of EDCs</w:t>
      </w:r>
      <w:r w:rsidRPr="00BC6775">
        <w:rPr>
          <w:u w:val="single"/>
        </w:rPr>
        <w:t xml:space="preserve"> can </w:t>
      </w:r>
      <w:r w:rsidRPr="007E0A02">
        <w:rPr>
          <w:highlight w:val="cyan"/>
          <w:u w:val="single"/>
        </w:rPr>
        <w:t>cause major disruptions</w:t>
      </w:r>
      <w:r w:rsidRPr="00BC6775">
        <w:rPr>
          <w:u w:val="single"/>
        </w:rPr>
        <w:t xml:space="preserve"> in the functioning of our hormones. </w:t>
      </w:r>
      <w:r w:rsidRPr="00BC6775">
        <w:rPr>
          <w:sz w:val="16"/>
          <w:szCs w:val="16"/>
        </w:rPr>
        <w:t xml:space="preserve">What are Endocrine-Disrupting Chemicals? Endocrine-disrupting chemicals (EDCs) are “substances in the environment (air, soil, or water supply), food sources, personal care products, and manufactured products that interfere with the normal function of your body’s endocrine system.” We are exposed to EDCs through the air we breathe, the food we eat, the water we drink, and absorption through our skin. Here is how EDCs work: Alter the production and regulation of hormones: EDCs can cause the body to alter how hormones are made, stored, or broken down. Mimic the body’s natural hormones: Some EDCs trick our bodies into thinking that they are hormones causing the body to respond inappropriately. Block hormones: EDCs can bind to a cell’s hormone receptor blocking natural hormones from doing their job. We can’t avoid toxins or EDCs 100%. </w:t>
      </w:r>
      <w:proofErr w:type="gramStart"/>
      <w:r w:rsidRPr="00BC6775">
        <w:rPr>
          <w:sz w:val="16"/>
          <w:szCs w:val="16"/>
        </w:rPr>
        <w:t>But,</w:t>
      </w:r>
      <w:proofErr w:type="gramEnd"/>
      <w:r w:rsidRPr="00BC6775">
        <w:rPr>
          <w:sz w:val="16"/>
          <w:szCs w:val="16"/>
        </w:rPr>
        <w:t xml:space="preserve"> we can work to reduce the number of toxins in our body (our overall toxic burden). And in doing so, we can prevent hormonal disruption and resulting symptoms. Why Do We Care About Endocrine Disrupting Chemicals? EDCs are not something that </w:t>
      </w:r>
      <w:proofErr w:type="gramStart"/>
      <w:r w:rsidRPr="00BC6775">
        <w:rPr>
          <w:sz w:val="16"/>
          <w:szCs w:val="16"/>
        </w:rPr>
        <w:t>are</w:t>
      </w:r>
      <w:proofErr w:type="gramEnd"/>
      <w:r w:rsidRPr="00BC6775">
        <w:rPr>
          <w:sz w:val="16"/>
          <w:szCs w:val="16"/>
        </w:rPr>
        <w:t xml:space="preserve"> talked about a lot. </w:t>
      </w:r>
      <w:proofErr w:type="gramStart"/>
      <w:r w:rsidRPr="00BC6775">
        <w:rPr>
          <w:sz w:val="16"/>
          <w:szCs w:val="16"/>
        </w:rPr>
        <w:t>But,</w:t>
      </w:r>
      <w:proofErr w:type="gramEnd"/>
      <w:r w:rsidRPr="00BC6775">
        <w:rPr>
          <w:sz w:val="16"/>
          <w:szCs w:val="16"/>
        </w:rPr>
        <w:t xml:space="preserve"> they should be! Scientists and researchers are learning more and more about how our exposure to these chemicals </w:t>
      </w:r>
      <w:proofErr w:type="gramStart"/>
      <w:r w:rsidRPr="00BC6775">
        <w:rPr>
          <w:sz w:val="16"/>
          <w:szCs w:val="16"/>
        </w:rPr>
        <w:t>impact</w:t>
      </w:r>
      <w:proofErr w:type="gramEnd"/>
      <w:r w:rsidRPr="00BC6775">
        <w:rPr>
          <w:sz w:val="16"/>
          <w:szCs w:val="16"/>
        </w:rPr>
        <w:t xml:space="preserve"> some critical areas of our health and that of our communities. I’m going to focus on a few here. A rise in infertility. Experts believe that the rise in infertility is due, in part, to toxic environmental contaminants. Several studies have shown that women with higher exposure to common chemicals like pesticides and BPA experience an increase in infertility by upwards of 50%. Additionally, these women are typically less successful with IVF treatments Pregnancy and miscarriage. Pregnant women and their growing fetuses are especially sensitive to harmful chemicals and toxins. Phthalates, flame retardants, PFCs (perfluorinated chemicals), and pesticides are all able to cross the placenta and transfer into breastmilk. Even at very low levels, exposure to these chemicals in utero and/or as an infant can contribute to significant health concerns. These include impaired growth, asthma, thyroid disruption, heart defects, immune suppression, and altered cognitive and behavioral development. And, they have the potential to cause miscarriage and preterm delivery. Moreover, the impact of these chemicals has the potential to impact our children’s children! In other words, what your eggs are exposed to today could affect the health of your daughter’s eggs!! Now that’s wild. Increase in Thyroid conditions. EDCs are one of the main culprits for an increase in thyroid disorders in women. EDCs such as phthalates, PFCs, BPA, and flame retardants alter thyroid-stimulating hormone (TSH) levels. This causes the thyroid to either slow down or speed up. Early-onset of puberty. Over the past 20 years, there has been an increase in the early onset of puberty in both boys and girls. Environmental factors alone are not the culprit. </w:t>
      </w:r>
      <w:proofErr w:type="gramStart"/>
      <w:r w:rsidRPr="00BC6775">
        <w:rPr>
          <w:sz w:val="16"/>
          <w:szCs w:val="16"/>
        </w:rPr>
        <w:t>But,</w:t>
      </w:r>
      <w:proofErr w:type="gramEnd"/>
      <w:r w:rsidRPr="00BC6775">
        <w:rPr>
          <w:sz w:val="16"/>
          <w:szCs w:val="16"/>
        </w:rPr>
        <w:t xml:space="preserve"> there is increasing evidence that suggests EDCs such as BPA, pesticides, and phthalates do play a part in affecting pubertal development. Brain development in our kids. The brains of infants and children are particularly sensitive to chemical exposure. </w:t>
      </w:r>
      <w:proofErr w:type="gramStart"/>
      <w:r w:rsidRPr="00BC6775">
        <w:rPr>
          <w:sz w:val="16"/>
          <w:szCs w:val="16"/>
        </w:rPr>
        <w:t>In particular, EDCs</w:t>
      </w:r>
      <w:proofErr w:type="gramEnd"/>
      <w:r w:rsidRPr="00BC6775">
        <w:rPr>
          <w:sz w:val="16"/>
          <w:szCs w:val="16"/>
        </w:rPr>
        <w:t xml:space="preserve"> such as phthalates, PFCs, flame retardants, PCBs, and pesticides can interfere with cognitive and behavioral brain development. What’s very concerning is that less than 1% of chemicals registered with the EPA have undergone extensive neurotoxicity testing. And many chemicals found in consumer goods are not required to undergo this testing. Yikes! The 6 Common Endocrine Disrupting Chemicals </w:t>
      </w:r>
      <w:proofErr w:type="gramStart"/>
      <w:r w:rsidRPr="00BC6775">
        <w:rPr>
          <w:sz w:val="16"/>
          <w:szCs w:val="16"/>
        </w:rPr>
        <w:t>As</w:t>
      </w:r>
      <w:proofErr w:type="gramEnd"/>
      <w:r w:rsidRPr="00BC6775">
        <w:rPr>
          <w:sz w:val="16"/>
          <w:szCs w:val="16"/>
        </w:rPr>
        <w:t xml:space="preserve"> I mentioned above, there are over 80,000 EDCs!</w:t>
      </w:r>
      <w:r w:rsidRPr="00BC6775">
        <w:rPr>
          <w:sz w:val="16"/>
        </w:rPr>
        <w:t xml:space="preserve"> For now</w:t>
      </w:r>
      <w:r w:rsidRPr="00BC6775">
        <w:rPr>
          <w:u w:val="single"/>
        </w:rPr>
        <w:t xml:space="preserve">, let’s focus on the 6 </w:t>
      </w:r>
      <w:r w:rsidRPr="007E0A02">
        <w:rPr>
          <w:highlight w:val="cyan"/>
          <w:u w:val="single"/>
        </w:rPr>
        <w:t>most common EDCs</w:t>
      </w:r>
      <w:r w:rsidRPr="00BC6775">
        <w:rPr>
          <w:u w:val="single"/>
        </w:rPr>
        <w:t xml:space="preserve">. </w:t>
      </w:r>
      <w:r w:rsidRPr="00BC6775">
        <w:rPr>
          <w:sz w:val="16"/>
        </w:rPr>
        <w:t xml:space="preserve">1. </w:t>
      </w:r>
      <w:r w:rsidRPr="007E0A02">
        <w:rPr>
          <w:highlight w:val="cyan"/>
          <w:u w:val="single"/>
        </w:rPr>
        <w:t>Bisphenol A</w:t>
      </w:r>
      <w:r w:rsidRPr="00BC6775">
        <w:rPr>
          <w:u w:val="single"/>
        </w:rPr>
        <w:t xml:space="preserve"> (BPA): BPA interacts with estrogen receptors and plays a role in infertility (men and women), early puberty, breast cancer, PCOS, obesity, and heart disease. BPA was first developed in 1890 as a synthetic estrogen. Today, BPA is a synthetic chemical used in the production of many plastic products including kids’ toys, water bottles, and other housewares.</w:t>
      </w:r>
      <w:r w:rsidRPr="00BC6775">
        <w:rPr>
          <w:sz w:val="16"/>
        </w:rPr>
        <w:t xml:space="preserve"> BPA mimics the sex hormone estrogen, tricking the body into thinking it’s the real hormone. </w:t>
      </w:r>
      <w:proofErr w:type="gramStart"/>
      <w:r w:rsidRPr="00BC6775">
        <w:rPr>
          <w:sz w:val="16"/>
        </w:rPr>
        <w:t>Leading</w:t>
      </w:r>
      <w:proofErr w:type="gramEnd"/>
      <w:r w:rsidRPr="00BC6775">
        <w:rPr>
          <w:sz w:val="16"/>
        </w:rPr>
        <w:t xml:space="preserve"> to health issues that we typically see from dangerously high levels of estrogen. 2. </w:t>
      </w:r>
      <w:r w:rsidRPr="007E0A02">
        <w:rPr>
          <w:highlight w:val="cyan"/>
          <w:u w:val="single"/>
        </w:rPr>
        <w:t>Phthalates:</w:t>
      </w:r>
      <w:r w:rsidRPr="00BC6775">
        <w:rPr>
          <w:u w:val="single"/>
        </w:rPr>
        <w:t xml:space="preserve"> Phthalates are </w:t>
      </w:r>
      <w:r w:rsidRPr="007E0A02">
        <w:rPr>
          <w:highlight w:val="cyan"/>
          <w:u w:val="single"/>
        </w:rPr>
        <w:t>in tons of products</w:t>
      </w:r>
      <w:r w:rsidRPr="00BC6775">
        <w:rPr>
          <w:u w:val="single"/>
        </w:rPr>
        <w:t xml:space="preserve">. They are a fixative for color and perfumes and make plastics supple and flexible. They are </w:t>
      </w:r>
      <w:r w:rsidRPr="007E0A02">
        <w:rPr>
          <w:highlight w:val="cyan"/>
          <w:u w:val="single"/>
        </w:rPr>
        <w:t>found in</w:t>
      </w:r>
      <w:r w:rsidRPr="00BC6775">
        <w:rPr>
          <w:u w:val="single"/>
        </w:rPr>
        <w:t xml:space="preserve"> </w:t>
      </w:r>
      <w:r w:rsidRPr="007E0A02">
        <w:rPr>
          <w:highlight w:val="cyan"/>
          <w:u w:val="single"/>
        </w:rPr>
        <w:t>personal care</w:t>
      </w:r>
      <w:r w:rsidRPr="00BC6775">
        <w:rPr>
          <w:u w:val="single"/>
        </w:rPr>
        <w:t xml:space="preserve"> products, makeup, nail polish, </w:t>
      </w:r>
      <w:r w:rsidRPr="007E0A02">
        <w:rPr>
          <w:highlight w:val="cyan"/>
          <w:u w:val="single"/>
        </w:rPr>
        <w:t>household cleaners</w:t>
      </w:r>
      <w:r w:rsidRPr="00BC6775">
        <w:rPr>
          <w:u w:val="single"/>
        </w:rPr>
        <w:t xml:space="preserve">, scented candles, air fresheners, vinyl flooring, shower curtains, plastic </w:t>
      </w:r>
      <w:r w:rsidRPr="007E0A02">
        <w:rPr>
          <w:highlight w:val="cyan"/>
          <w:u w:val="single"/>
        </w:rPr>
        <w:t>food containers,</w:t>
      </w:r>
      <w:r w:rsidRPr="00BC6775">
        <w:rPr>
          <w:u w:val="single"/>
        </w:rPr>
        <w:t xml:space="preserve"> kids’ toys, and even the interior of your car. Phthalate exposure can lead to infertility, low sperm counts, birth defects, obesity, and thyroid conditions. </w:t>
      </w:r>
      <w:r w:rsidRPr="00BC6775">
        <w:rPr>
          <w:sz w:val="16"/>
        </w:rPr>
        <w:t>3</w:t>
      </w:r>
      <w:r w:rsidRPr="00BC6775">
        <w:rPr>
          <w:u w:val="single"/>
        </w:rPr>
        <w:t xml:space="preserve">. </w:t>
      </w:r>
      <w:r w:rsidRPr="007E0A02">
        <w:rPr>
          <w:highlight w:val="cyan"/>
          <w:u w:val="single"/>
        </w:rPr>
        <w:t>Flame Retardants:</w:t>
      </w:r>
      <w:r w:rsidRPr="00BC6775">
        <w:rPr>
          <w:u w:val="single"/>
        </w:rPr>
        <w:t xml:space="preserve"> Flame retardants are chemicals added to materials such as clothing, furniture, and carpets to prevent the start or slow the growth of a fire. The US banned early flame retardants in 1977, but many are still found in old furniture. Newer ones like brominated flame retardants are now also receiving scrutiny as EDCs. Flame retardants are linked to various health concerns including thyroid conditions, reproductive issues, neurological and developmental delays, cancer, and low birth weight.</w:t>
      </w:r>
      <w:r w:rsidRPr="00BC6775">
        <w:rPr>
          <w:sz w:val="16"/>
        </w:rPr>
        <w:t xml:space="preserve"> 4. </w:t>
      </w:r>
      <w:r w:rsidRPr="007E0A02">
        <w:rPr>
          <w:highlight w:val="cyan"/>
          <w:u w:val="single"/>
        </w:rPr>
        <w:t>Perfluorinated Chemicals</w:t>
      </w:r>
      <w:r w:rsidRPr="00BC6775">
        <w:rPr>
          <w:u w:val="single"/>
        </w:rPr>
        <w:t xml:space="preserve"> (PFCs): PFCs are </w:t>
      </w:r>
      <w:proofErr w:type="gramStart"/>
      <w:r w:rsidRPr="00BC6775">
        <w:rPr>
          <w:u w:val="single"/>
        </w:rPr>
        <w:t>most commonly known</w:t>
      </w:r>
      <w:proofErr w:type="gramEnd"/>
      <w:r w:rsidRPr="00BC6775">
        <w:rPr>
          <w:u w:val="single"/>
        </w:rPr>
        <w:t xml:space="preserve"> for their use in non-stick cookware. PFC compounds can take several years to break down in your body and some may never biodegrade. Meaning they stick with us forever and have the potential to cause harm years and years after exposure. PFC exposure can lead to decreased sperm quality, low birth weight, thyroid disease, and high cholesterol to name a few. </w:t>
      </w:r>
      <w:r w:rsidRPr="00BC6775">
        <w:rPr>
          <w:sz w:val="16"/>
        </w:rPr>
        <w:t xml:space="preserve">5. </w:t>
      </w:r>
      <w:r w:rsidRPr="007E0A02">
        <w:rPr>
          <w:highlight w:val="cyan"/>
          <w:u w:val="single"/>
        </w:rPr>
        <w:t>Organophosphates:</w:t>
      </w:r>
      <w:r w:rsidRPr="00BC6775">
        <w:rPr>
          <w:u w:val="single"/>
        </w:rPr>
        <w:t xml:space="preserve"> Organophosphates are one of the </w:t>
      </w:r>
      <w:proofErr w:type="gramStart"/>
      <w:r w:rsidRPr="007E0A02">
        <w:rPr>
          <w:highlight w:val="cyan"/>
          <w:u w:val="single"/>
        </w:rPr>
        <w:t>most commonly used</w:t>
      </w:r>
      <w:proofErr w:type="gramEnd"/>
      <w:r w:rsidRPr="007E0A02">
        <w:rPr>
          <w:highlight w:val="cyan"/>
          <w:u w:val="single"/>
        </w:rPr>
        <w:t xml:space="preserve"> pesticides</w:t>
      </w:r>
      <w:r w:rsidRPr="00BC6775">
        <w:rPr>
          <w:u w:val="single"/>
        </w:rPr>
        <w:t xml:space="preserve"> in the US. They are used on peaches, apples, corn, pears, cherries, grapes, and citrus. They have been linked to lower IQ, developmental delay, and ADHD in kids exposed in utero. Organophosphates are also known as “</w:t>
      </w:r>
      <w:proofErr w:type="spellStart"/>
      <w:r w:rsidRPr="00BC6775">
        <w:rPr>
          <w:u w:val="single"/>
        </w:rPr>
        <w:t>obesogens</w:t>
      </w:r>
      <w:proofErr w:type="spellEnd"/>
      <w:r w:rsidRPr="00BC6775">
        <w:rPr>
          <w:u w:val="single"/>
        </w:rPr>
        <w:t xml:space="preserve">.” These are chemicals that are linked to metabolic disorders such as obesity and diabetes. </w:t>
      </w:r>
      <w:r w:rsidRPr="00BC6775">
        <w:rPr>
          <w:sz w:val="16"/>
        </w:rPr>
        <w:t xml:space="preserve">6. Mercury: Mercury is a naturally occurring toxic metal that contaminates the air and ocean by burning coal. </w:t>
      </w:r>
      <w:proofErr w:type="gramStart"/>
      <w:r w:rsidRPr="00BC6775">
        <w:rPr>
          <w:sz w:val="16"/>
        </w:rPr>
        <w:t>So</w:t>
      </w:r>
      <w:proofErr w:type="gramEnd"/>
      <w:r w:rsidRPr="00BC6775">
        <w:rPr>
          <w:sz w:val="16"/>
        </w:rPr>
        <w:t xml:space="preserve"> at some level, everyone experiences mercury exposure. </w:t>
      </w:r>
      <w:proofErr w:type="gramStart"/>
      <w:r w:rsidRPr="00BC6775">
        <w:rPr>
          <w:sz w:val="16"/>
        </w:rPr>
        <w:t>But,</w:t>
      </w:r>
      <w:proofErr w:type="gramEnd"/>
      <w:r w:rsidRPr="00BC6775">
        <w:rPr>
          <w:sz w:val="16"/>
        </w:rPr>
        <w:t xml:space="preserve"> if you include fish in your diet you may experience higher levels of mercury exposure due to bioaccumulation. Bacteria and phytoplankton take up mercury. Small fish eat </w:t>
      </w:r>
      <w:proofErr w:type="gramStart"/>
      <w:r w:rsidRPr="00BC6775">
        <w:rPr>
          <w:sz w:val="16"/>
        </w:rPr>
        <w:t>the bacteria</w:t>
      </w:r>
      <w:proofErr w:type="gramEnd"/>
      <w:r w:rsidRPr="00BC6775">
        <w:rPr>
          <w:sz w:val="16"/>
        </w:rPr>
        <w:t xml:space="preserve"> and phytoplankton and accumulate mercury. Large fish like tuna eat the small fish and have large amounts of mercury in them. And then guess what happens when we eat the big </w:t>
      </w:r>
      <w:proofErr w:type="gramStart"/>
      <w:r w:rsidRPr="00BC6775">
        <w:rPr>
          <w:sz w:val="16"/>
        </w:rPr>
        <w:t>fish?!</w:t>
      </w:r>
      <w:proofErr w:type="gramEnd"/>
      <w:r w:rsidRPr="00BC6775">
        <w:rPr>
          <w:sz w:val="16"/>
        </w:rPr>
        <w:t xml:space="preserve"> I think you get it. Pregnant women are most at risk for mercury exposure. Even low-dose mercury exposure can interfere with fetal brain development. Mercury can also interfere with hormones in women that help regulate their menstrual cycle and ovulation 6 Things to Replace or Dispose of to Avoid Endocrine Disrupting Chemicals Now that we've established what EDCs are and what they do in our body, let’s look at 6 things you can replace or dispose of to avoid them. </w:t>
      </w:r>
      <w:r w:rsidRPr="00BC6775">
        <w:rPr>
          <w:u w:val="single"/>
        </w:rPr>
        <w:t xml:space="preserve">Plastics </w:t>
      </w:r>
      <w:r w:rsidRPr="007E0A02">
        <w:rPr>
          <w:highlight w:val="cyan"/>
          <w:u w:val="single"/>
        </w:rPr>
        <w:t>Most plastics</w:t>
      </w:r>
      <w:r w:rsidRPr="00BC6775">
        <w:rPr>
          <w:u w:val="single"/>
        </w:rPr>
        <w:t xml:space="preserve"> </w:t>
      </w:r>
      <w:r w:rsidRPr="007E0A02">
        <w:rPr>
          <w:highlight w:val="cyan"/>
          <w:u w:val="single"/>
        </w:rPr>
        <w:t>contain BPAs or phthalates</w:t>
      </w:r>
      <w:r w:rsidRPr="00BC6775">
        <w:rPr>
          <w:u w:val="single"/>
        </w:rPr>
        <w:t xml:space="preserve">. The most concerning plastics are the soft, pliable ones as these contain higher levels of BPA and phthalates. And old plastics! </w:t>
      </w:r>
      <w:r w:rsidRPr="007E0A02">
        <w:rPr>
          <w:highlight w:val="cyan"/>
          <w:u w:val="single"/>
        </w:rPr>
        <w:t>As plastics start to break down</w:t>
      </w:r>
      <w:r w:rsidRPr="00BC6775">
        <w:rPr>
          <w:u w:val="single"/>
        </w:rPr>
        <w:t xml:space="preserve">, </w:t>
      </w:r>
      <w:r w:rsidRPr="007E0A02">
        <w:rPr>
          <w:highlight w:val="cyan"/>
          <w:u w:val="single"/>
        </w:rPr>
        <w:t>they release more chemicals</w:t>
      </w:r>
      <w:r w:rsidRPr="00BC6775">
        <w:rPr>
          <w:u w:val="single"/>
        </w:rPr>
        <w:t xml:space="preserve"> into the water, food or mouths they </w:t>
      </w:r>
      <w:proofErr w:type="gramStart"/>
      <w:r w:rsidRPr="00BC6775">
        <w:rPr>
          <w:u w:val="single"/>
        </w:rPr>
        <w:t>come into contact with</w:t>
      </w:r>
      <w:proofErr w:type="gramEnd"/>
      <w:r w:rsidRPr="00BC6775">
        <w:rPr>
          <w:u w:val="single"/>
        </w:rPr>
        <w:t xml:space="preserve">. I highly recommend replacing your plastic containers and water bottles with glass or stainless steel. Plus, don’t forget about plastic children’s toys, especially old ones. We all know these end up in our kid's mouths. </w:t>
      </w:r>
      <w:r w:rsidRPr="00BC6775">
        <w:rPr>
          <w:sz w:val="16"/>
        </w:rPr>
        <w:t xml:space="preserve">Beauty and Personal Care Products Many products that we use daily such as make-up, shampoo, conditioner, face wash, and soap contain phthalates and parabens. These chemicals can be easily absorbed into the skin. Check out the EWG’s Skin Deep database to see if the products you use daily contain phthalates and parabens or other concerning chemicals. Each product is rated for its potential to cause harm to your body. You can then decide if it’s worth it to throw the product out or if you want to use up the rest and buy something “cleaner” next time. </w:t>
      </w:r>
      <w:r w:rsidRPr="00BC6775">
        <w:rPr>
          <w:u w:val="single"/>
        </w:rPr>
        <w:t xml:space="preserve">Non-Stick Pans Non-stick pans make cleaning up easy, but it’s not worth it. </w:t>
      </w:r>
      <w:proofErr w:type="gramStart"/>
      <w:r w:rsidRPr="00BC6775">
        <w:rPr>
          <w:u w:val="single"/>
        </w:rPr>
        <w:t xml:space="preserve">The </w:t>
      </w:r>
      <w:r w:rsidRPr="007E0A02">
        <w:rPr>
          <w:highlight w:val="cyan"/>
          <w:u w:val="single"/>
        </w:rPr>
        <w:t>PFCs</w:t>
      </w:r>
      <w:proofErr w:type="gramEnd"/>
      <w:r w:rsidRPr="007E0A02">
        <w:rPr>
          <w:highlight w:val="cyan"/>
          <w:u w:val="single"/>
        </w:rPr>
        <w:t xml:space="preserve"> used to make</w:t>
      </w:r>
      <w:r w:rsidRPr="00BC6775">
        <w:rPr>
          <w:u w:val="single"/>
        </w:rPr>
        <w:t xml:space="preserve"> the </w:t>
      </w:r>
      <w:r w:rsidRPr="007E0A02">
        <w:rPr>
          <w:highlight w:val="cyan"/>
          <w:u w:val="single"/>
        </w:rPr>
        <w:t>non-stick surface break down</w:t>
      </w:r>
      <w:r w:rsidRPr="00BC6775">
        <w:rPr>
          <w:u w:val="single"/>
        </w:rPr>
        <w:t xml:space="preserve"> during use </w:t>
      </w:r>
      <w:r w:rsidRPr="007E0A02">
        <w:rPr>
          <w:highlight w:val="cyan"/>
          <w:u w:val="single"/>
        </w:rPr>
        <w:t>and increase your contamination</w:t>
      </w:r>
      <w:r w:rsidRPr="00BC6775">
        <w:rPr>
          <w:u w:val="single"/>
        </w:rPr>
        <w:t xml:space="preserve">. Not to mention, you are replacing your cookware every few years, which has huge environmental implications. Good cookware should last a lifetime! </w:t>
      </w:r>
      <w:r w:rsidRPr="00BC6775">
        <w:rPr>
          <w:sz w:val="16"/>
        </w:rPr>
        <w:t xml:space="preserve">I recommend replacing non-stick pans with stainless steel, carbon steel, stoneware, or </w:t>
      </w:r>
      <w:proofErr w:type="gramStart"/>
      <w:r w:rsidRPr="00BC6775">
        <w:rPr>
          <w:sz w:val="16"/>
        </w:rPr>
        <w:t>cast iron</w:t>
      </w:r>
      <w:proofErr w:type="gramEnd"/>
      <w:r w:rsidRPr="00BC6775">
        <w:rPr>
          <w:sz w:val="16"/>
        </w:rPr>
        <w:t xml:space="preserve"> pans. Check out Lara Adler’s comprehensive guide to bakeware and cookware. Flame Retardants Many flame retardants are used in household items like couches, mattresses, and carpet pads and in clothing items including children’s pajamas. While many flame retardants have been phased out or are no longer produced, companies are not required to list the chemicals that they do use on their flame-retardant materials. Begin by doing some research to ensure your household items and clothing aren’t covered in a flame retardant. </w:t>
      </w:r>
      <w:proofErr w:type="gramStart"/>
      <w:r w:rsidRPr="00BC6775">
        <w:rPr>
          <w:sz w:val="16"/>
        </w:rPr>
        <w:t>Or,</w:t>
      </w:r>
      <w:proofErr w:type="gramEnd"/>
      <w:r w:rsidRPr="00BC6775">
        <w:rPr>
          <w:sz w:val="16"/>
        </w:rPr>
        <w:t xml:space="preserve"> consider natural fibers like wool or silk or synthetics like polyester or nylon. These use no or little chemical treatments. Tuna and Other Big Fish Decrease your mercury exposure by eliminating or reducing tuna and other big fish from your diet. Due to bioaccumulation, larger, deep-water fish contain higher levels of mercury. Remove or limit consumption of larger fish - tuna, shark, swordfish, orange </w:t>
      </w:r>
      <w:proofErr w:type="spellStart"/>
      <w:r w:rsidRPr="00BC6775">
        <w:rPr>
          <w:sz w:val="16"/>
        </w:rPr>
        <w:t>roughy</w:t>
      </w:r>
      <w:proofErr w:type="spellEnd"/>
      <w:r w:rsidRPr="00BC6775">
        <w:rPr>
          <w:sz w:val="16"/>
        </w:rPr>
        <w:t xml:space="preserve">, king mackerel, or tilefish. Instead, try seafood with lower mercury levels such as wild-caught salmon, sardines and trout. Many of these bigger fish are also being overfished. Another reason to avoid them. </w:t>
      </w:r>
      <w:r w:rsidRPr="00BC6775">
        <w:rPr>
          <w:u w:val="single"/>
        </w:rPr>
        <w:t xml:space="preserve">Conventional Produce To decrease your organophosphate exposure, start by buying more organic produce. </w:t>
      </w:r>
      <w:r w:rsidRPr="007E0A02">
        <w:rPr>
          <w:highlight w:val="cyan"/>
          <w:u w:val="single"/>
        </w:rPr>
        <w:t>Conventionally grown produce</w:t>
      </w:r>
      <w:r w:rsidRPr="00BC6775">
        <w:rPr>
          <w:u w:val="single"/>
        </w:rPr>
        <w:t xml:space="preserve"> has been </w:t>
      </w:r>
      <w:r w:rsidRPr="007E0A02">
        <w:rPr>
          <w:highlight w:val="cyan"/>
          <w:u w:val="single"/>
        </w:rPr>
        <w:t>sprayed with pesticides and herbicides</w:t>
      </w:r>
      <w:r w:rsidRPr="00BC6775">
        <w:rPr>
          <w:u w:val="single"/>
        </w:rPr>
        <w:t xml:space="preserve"> in the fields. Check out the Environmental Working Group’s (EWG) “dirty dozen” list for produce with the highest levels of pesticide residue. If purchasing items from the dirty dozen list, try to choose organic. Also, check out the EWG’s “Clean 15” list. This list contains conventionally grown produce with the lowest levels of pesticide residue. </w:t>
      </w:r>
      <w:r w:rsidRPr="00BC6775">
        <w:rPr>
          <w:sz w:val="16"/>
          <w:szCs w:val="16"/>
        </w:rPr>
        <w:t xml:space="preserve">Cleaning Up Our Toxin Exposures The three most important take-homes from this article are: 1) we can’t avoid EDCs completely, but we can reduce our overall toxic burden 2) in the case of chemicals that disrupt our hormones, dose does NOT make the poison. Very low levels of EDCs can cause major disruptions in the functioning of our hormones. 3) reducing our toxin exposures is necessary for the health of not only humans but for our planet. We can start by changing the way we buy and consume products and food and reduce the potential exposures in our environment. And this can make a big difference </w:t>
      </w:r>
      <w:proofErr w:type="gramStart"/>
      <w:r w:rsidRPr="00BC6775">
        <w:rPr>
          <w:sz w:val="16"/>
          <w:szCs w:val="16"/>
        </w:rPr>
        <w:t>in</w:t>
      </w:r>
      <w:proofErr w:type="gramEnd"/>
      <w:r w:rsidRPr="00BC6775">
        <w:rPr>
          <w:sz w:val="16"/>
          <w:szCs w:val="16"/>
        </w:rPr>
        <w:t xml:space="preserve"> our overall health! Specifically, our hormone health relating to metabolism, sleep, period health, fertility, menopause, and mood! </w:t>
      </w:r>
      <w:proofErr w:type="gramStart"/>
      <w:r w:rsidRPr="00BC6775">
        <w:rPr>
          <w:sz w:val="16"/>
          <w:szCs w:val="16"/>
        </w:rPr>
        <w:t>All of</w:t>
      </w:r>
      <w:proofErr w:type="gramEnd"/>
      <w:r w:rsidRPr="00BC6775">
        <w:rPr>
          <w:sz w:val="16"/>
          <w:szCs w:val="16"/>
        </w:rPr>
        <w:t xml:space="preserve"> the EDCs discussed in this article are harmful to not only us but to the planet. And if we don’t clean up our act and start changing the way we shop, eat and live, our planet is going to be filled with toxins. And this could play a huge role in the survival of entire ecosystems. Do it for the four-legged and winged ones! If you’re pregnant, nursing, trying to get pregnant or have littles in the house, it’s especially important to consider ways that you can decrease your exposure. For both you and your babies. Start small. Ditch the plastic water bottle. Pick out the organic strawberries. </w:t>
      </w:r>
      <w:proofErr w:type="gramStart"/>
      <w:r w:rsidRPr="00BC6775">
        <w:rPr>
          <w:sz w:val="16"/>
          <w:szCs w:val="16"/>
        </w:rPr>
        <w:t>And,</w:t>
      </w:r>
      <w:proofErr w:type="gramEnd"/>
      <w:r w:rsidRPr="00BC6775">
        <w:rPr>
          <w:sz w:val="16"/>
          <w:szCs w:val="16"/>
        </w:rPr>
        <w:t xml:space="preserve"> pack your leftovers up in a glass container. Whatever steps you can take </w:t>
      </w:r>
      <w:proofErr w:type="gramStart"/>
      <w:r w:rsidRPr="00BC6775">
        <w:rPr>
          <w:sz w:val="16"/>
          <w:szCs w:val="16"/>
        </w:rPr>
        <w:t>matter</w:t>
      </w:r>
      <w:proofErr w:type="gramEnd"/>
      <w:r w:rsidRPr="00BC6775">
        <w:rPr>
          <w:sz w:val="16"/>
          <w:szCs w:val="16"/>
        </w:rPr>
        <w:t>. And, if you need help or have concerns about how your exposure to EDCs may be impacting your hormones, let’s chat and get you on the right track with your hormones. This conversation is one of my favorites to discuss!</w:t>
      </w:r>
    </w:p>
    <w:p w14:paraId="67F01ACD" w14:textId="77777777" w:rsidR="00056FC9" w:rsidRPr="00056FC9" w:rsidRDefault="00056FC9" w:rsidP="00056FC9">
      <w:pPr>
        <w:pStyle w:val="Heading3"/>
        <w:rPr>
          <w:rFonts w:cs="Calibri"/>
        </w:rPr>
      </w:pPr>
      <w:r>
        <w:rPr>
          <w:rFonts w:cs="Calibri"/>
        </w:rPr>
        <w:t>2</w:t>
      </w:r>
      <w:r w:rsidRPr="00BC6775">
        <w:rPr>
          <w:rFonts w:cs="Calibri"/>
        </w:rPr>
        <w:t xml:space="preserve">NC </w:t>
      </w:r>
      <w:r>
        <w:rPr>
          <w:rFonts w:cs="Calibri"/>
        </w:rPr>
        <w:t>--- Endocrines --- Ban EDCs</w:t>
      </w:r>
    </w:p>
    <w:p w14:paraId="014115ED" w14:textId="77777777" w:rsidR="00056FC9" w:rsidRPr="00BC6775" w:rsidRDefault="00056FC9" w:rsidP="00056FC9">
      <w:pPr>
        <w:pStyle w:val="Heading4"/>
        <w:rPr>
          <w:rFonts w:cs="Calibri"/>
        </w:rPr>
      </w:pPr>
      <w:r w:rsidRPr="00BC6775">
        <w:rPr>
          <w:rFonts w:cs="Calibri"/>
        </w:rPr>
        <w:t>Banning Endocrine Disrupting Chemicals solves and saves the federal government billions while increasing US leadership</w:t>
      </w:r>
    </w:p>
    <w:p w14:paraId="38F2C458" w14:textId="77777777" w:rsidR="00056FC9" w:rsidRPr="00BC6775" w:rsidRDefault="00056FC9" w:rsidP="00056FC9">
      <w:proofErr w:type="spellStart"/>
      <w:r w:rsidRPr="00BC6775">
        <w:rPr>
          <w:b/>
          <w:bCs/>
          <w:sz w:val="24"/>
          <w:szCs w:val="24"/>
        </w:rPr>
        <w:t>Trasande</w:t>
      </w:r>
      <w:proofErr w:type="spellEnd"/>
      <w:r w:rsidRPr="00BC6775">
        <w:rPr>
          <w:b/>
          <w:bCs/>
          <w:sz w:val="24"/>
          <w:szCs w:val="24"/>
        </w:rPr>
        <w:t xml:space="preserve"> 19, </w:t>
      </w:r>
      <w:r w:rsidRPr="00BC6775">
        <w:t xml:space="preserve">Leonardo </w:t>
      </w:r>
      <w:proofErr w:type="spellStart"/>
      <w:r w:rsidRPr="00BC6775">
        <w:t>Trasande</w:t>
      </w:r>
      <w:proofErr w:type="spellEnd"/>
      <w:r w:rsidRPr="00BC6775">
        <w:t xml:space="preserve"> is an expert in children’s environmental health and a professor and vice-chair for research at </w:t>
      </w:r>
      <w:proofErr w:type="gramStart"/>
      <w:r w:rsidRPr="00BC6775">
        <w:t>Department</w:t>
      </w:r>
      <w:proofErr w:type="gramEnd"/>
      <w:r w:rsidRPr="00BC6775">
        <w:t xml:space="preserve"> of Pediatrics at New York University. “How banning dangerous chemicals could save the US billions” The Guardian. 6/25/19. https://www.theguardian.com/commentisfree/2019/jun/25/banning-dangerous-chemicals-could-save-the-us-billions-iq</w:t>
      </w:r>
    </w:p>
    <w:p w14:paraId="546333FE" w14:textId="77777777" w:rsidR="00056FC9" w:rsidRPr="00BC6775" w:rsidRDefault="00056FC9" w:rsidP="00056FC9">
      <w:pPr>
        <w:rPr>
          <w:sz w:val="16"/>
        </w:rPr>
      </w:pPr>
      <w:r w:rsidRPr="00BC6775">
        <w:rPr>
          <w:u w:val="single"/>
        </w:rPr>
        <w:t xml:space="preserve">The Trump </w:t>
      </w:r>
      <w:r w:rsidRPr="007E0A02">
        <w:rPr>
          <w:highlight w:val="cyan"/>
          <w:u w:val="single"/>
        </w:rPr>
        <w:t>administration</w:t>
      </w:r>
      <w:r w:rsidRPr="00BC6775">
        <w:rPr>
          <w:u w:val="single"/>
        </w:rPr>
        <w:t xml:space="preserve"> has </w:t>
      </w:r>
      <w:r w:rsidRPr="007E0A02">
        <w:rPr>
          <w:highlight w:val="cyan"/>
          <w:u w:val="single"/>
        </w:rPr>
        <w:t>argued</w:t>
      </w:r>
      <w:r w:rsidRPr="00BC6775">
        <w:rPr>
          <w:u w:val="single"/>
        </w:rPr>
        <w:t xml:space="preserve"> that </w:t>
      </w:r>
      <w:r w:rsidRPr="007E0A02">
        <w:rPr>
          <w:highlight w:val="cyan"/>
          <w:u w:val="single"/>
        </w:rPr>
        <w:t>environmental regulations hold back economic productivity</w:t>
      </w:r>
      <w:r w:rsidRPr="00BC6775">
        <w:rPr>
          <w:u w:val="single"/>
        </w:rPr>
        <w:t xml:space="preserve">. Yet </w:t>
      </w:r>
      <w:r w:rsidRPr="007E0A02">
        <w:rPr>
          <w:highlight w:val="cyan"/>
          <w:u w:val="single"/>
        </w:rPr>
        <w:t>history suggests</w:t>
      </w:r>
      <w:r w:rsidRPr="00BC6775">
        <w:rPr>
          <w:u w:val="single"/>
        </w:rPr>
        <w:t xml:space="preserve"> that the </w:t>
      </w:r>
      <w:r w:rsidRPr="007E0A02">
        <w:rPr>
          <w:highlight w:val="cyan"/>
          <w:u w:val="single"/>
        </w:rPr>
        <w:t>opposite is the case</w:t>
      </w:r>
      <w:r w:rsidRPr="00BC6775">
        <w:rPr>
          <w:u w:val="single"/>
        </w:rPr>
        <w:t xml:space="preserve">. </w:t>
      </w:r>
      <w:r w:rsidRPr="00BC6775">
        <w:rPr>
          <w:sz w:val="16"/>
        </w:rPr>
        <w:t xml:space="preserve">Look at phasing out lead in gasoline. To this day, the US receives a $200bn annual economic stimulus package each year because lead levels in children plummeted when the US Environmental Protection Agency moved to protect children. </w:t>
      </w:r>
      <w:r w:rsidRPr="00BC6775">
        <w:rPr>
          <w:u w:val="single"/>
        </w:rPr>
        <w:t xml:space="preserve">Now, we realize that </w:t>
      </w:r>
      <w:r w:rsidRPr="007E0A02">
        <w:rPr>
          <w:highlight w:val="cyan"/>
          <w:u w:val="single"/>
        </w:rPr>
        <w:t>a larger suite of chemicals</w:t>
      </w:r>
      <w:r w:rsidRPr="00BC6775">
        <w:rPr>
          <w:u w:val="single"/>
        </w:rPr>
        <w:t xml:space="preserve"> can </w:t>
      </w:r>
      <w:r w:rsidRPr="007E0A02">
        <w:rPr>
          <w:highlight w:val="cyan"/>
          <w:u w:val="single"/>
        </w:rPr>
        <w:t>disrupt hormones and cost our economy</w:t>
      </w:r>
      <w:r w:rsidRPr="00BC6775">
        <w:rPr>
          <w:u w:val="single"/>
        </w:rPr>
        <w:t xml:space="preserve">. </w:t>
      </w:r>
      <w:r w:rsidRPr="00BC6775">
        <w:rPr>
          <w:sz w:val="16"/>
        </w:rPr>
        <w:t xml:space="preserve">We’re talking not just about chemicals in cosmetics, but also in food packaging, aluminum cans, agriculture, electronics, carpeting and furniture. </w:t>
      </w:r>
      <w:r w:rsidRPr="00BC6775">
        <w:rPr>
          <w:u w:val="single"/>
        </w:rPr>
        <w:t>Endocrine disrupting chemicals (</w:t>
      </w:r>
      <w:r w:rsidRPr="007E0A02">
        <w:rPr>
          <w:highlight w:val="cyan"/>
          <w:u w:val="single"/>
        </w:rPr>
        <w:t>EDC</w:t>
      </w:r>
      <w:r w:rsidRPr="00BC6775">
        <w:rPr>
          <w:u w:val="single"/>
        </w:rPr>
        <w:t xml:space="preserve">) are </w:t>
      </w:r>
      <w:r w:rsidRPr="007E0A02">
        <w:rPr>
          <w:highlight w:val="cyan"/>
          <w:u w:val="single"/>
        </w:rPr>
        <w:t>recognized as a major public health threat</w:t>
      </w:r>
      <w:r w:rsidRPr="00BC6775">
        <w:rPr>
          <w:u w:val="single"/>
        </w:rPr>
        <w:t xml:space="preserve"> by the Endocrine Society, the World Health Organization, United Nations Environment </w:t>
      </w:r>
      <w:proofErr w:type="spellStart"/>
      <w:r w:rsidRPr="00BC6775">
        <w:rPr>
          <w:u w:val="single"/>
        </w:rPr>
        <w:t>Programme</w:t>
      </w:r>
      <w:proofErr w:type="spellEnd"/>
      <w:r w:rsidRPr="00BC6775">
        <w:rPr>
          <w:u w:val="single"/>
        </w:rPr>
        <w:t xml:space="preserve">, the International Federation of Gynecologists and Obstetricians and the American Academy of Pediatrics. But what’s not recognized is that these chemicals </w:t>
      </w:r>
      <w:r w:rsidRPr="007E0A02">
        <w:rPr>
          <w:highlight w:val="cyan"/>
          <w:u w:val="single"/>
        </w:rPr>
        <w:t xml:space="preserve">cost </w:t>
      </w:r>
      <w:proofErr w:type="gramStart"/>
      <w:r w:rsidRPr="007E0A02">
        <w:rPr>
          <w:highlight w:val="cyan"/>
          <w:u w:val="single"/>
        </w:rPr>
        <w:t>the US</w:t>
      </w:r>
      <w:proofErr w:type="gramEnd"/>
      <w:r w:rsidRPr="007E0A02">
        <w:rPr>
          <w:highlight w:val="cyan"/>
          <w:u w:val="single"/>
        </w:rPr>
        <w:t xml:space="preserve"> $340bn each year</w:t>
      </w:r>
      <w:r w:rsidRPr="00BC6775">
        <w:rPr>
          <w:u w:val="single"/>
        </w:rPr>
        <w:t xml:space="preserve">, according to research I was part of, published in the Lancet Diabetes and Endocrinology journal. Yes, that’s 2.3% of the US gross domestic product. </w:t>
      </w:r>
      <w:r w:rsidRPr="00BC6775">
        <w:rPr>
          <w:sz w:val="16"/>
        </w:rPr>
        <w:t xml:space="preserve">The key drivers of these costs in the US are the effects of flame retardants and pesticides on the developing brains of children. If one child loses IQ points, the parent or teacher may not even notice. But if, for example, 100,000 children lose an IQ point, the entire economy notices. Each IQ point in a child is worth about 2% of their lifetime economic productivity. </w:t>
      </w:r>
      <w:proofErr w:type="gramStart"/>
      <w:r w:rsidRPr="00BC6775">
        <w:rPr>
          <w:sz w:val="16"/>
        </w:rPr>
        <w:t>So</w:t>
      </w:r>
      <w:proofErr w:type="gramEnd"/>
      <w:r w:rsidRPr="00BC6775">
        <w:rPr>
          <w:sz w:val="16"/>
        </w:rPr>
        <w:t xml:space="preserve"> if the average child makes $1m over her or his lifetime, this means an IQ point is worth about $20,000. Add up an IQ point across </w:t>
      </w:r>
      <w:proofErr w:type="gramStart"/>
      <w:r w:rsidRPr="00BC6775">
        <w:rPr>
          <w:sz w:val="16"/>
        </w:rPr>
        <w:t>all of</w:t>
      </w:r>
      <w:proofErr w:type="gramEnd"/>
      <w:r w:rsidRPr="00BC6775">
        <w:rPr>
          <w:sz w:val="16"/>
        </w:rPr>
        <w:t xml:space="preserve"> the 4,000,000 children born in the US each year, and the long line of zeros means big costs. Getting lead out of gasoline shows the power of IQ points and the economic impact of doing the right thing and preventing these exposures. I tell the undergraduates I teach at NYU that they are four to seven IQ points smarter because we got lead out of gasoline and paint. That reduced lead levels in kids by about 15 micrograms per deciliter, producing cohorts of kids who are $200bn more productive over their lifetimes than kids born in the 1970s. That equates to a tax refund of roughly $700 a person that we still get today as more children are born free of this exposure. </w:t>
      </w:r>
      <w:r w:rsidRPr="00BC6775">
        <w:rPr>
          <w:u w:val="single"/>
        </w:rPr>
        <w:t xml:space="preserve">Unfortunately, these </w:t>
      </w:r>
      <w:r w:rsidRPr="007E0A02">
        <w:rPr>
          <w:highlight w:val="cyan"/>
          <w:u w:val="single"/>
        </w:rPr>
        <w:t>benefits</w:t>
      </w:r>
      <w:r w:rsidRPr="00BC6775">
        <w:rPr>
          <w:u w:val="single"/>
        </w:rPr>
        <w:t xml:space="preserve"> are </w:t>
      </w:r>
      <w:r w:rsidRPr="007E0A02">
        <w:rPr>
          <w:highlight w:val="cyan"/>
          <w:u w:val="single"/>
        </w:rPr>
        <w:t>undermined by newer exposures</w:t>
      </w:r>
      <w:r w:rsidRPr="00BC6775">
        <w:rPr>
          <w:u w:val="single"/>
        </w:rPr>
        <w:t xml:space="preserve"> that disrupt brain </w:t>
      </w:r>
      <w:proofErr w:type="gramStart"/>
      <w:r w:rsidRPr="00BC6775">
        <w:rPr>
          <w:u w:val="single"/>
        </w:rPr>
        <w:t>development, and</w:t>
      </w:r>
      <w:proofErr w:type="gramEnd"/>
      <w:r w:rsidRPr="00BC6775">
        <w:rPr>
          <w:u w:val="single"/>
        </w:rPr>
        <w:t xml:space="preserve"> prevent gains in cognitive potential that we otherwise achieve through stronger education and other social changes for the better. </w:t>
      </w:r>
      <w:r w:rsidRPr="00BC6775">
        <w:rPr>
          <w:sz w:val="16"/>
        </w:rPr>
        <w:t xml:space="preserve">Add in costs due to increases in obesity, diabetes, endometriosis, fibroids, infertility, cardiovascular disease and even some forms of cancer, and you get to that large total. But what’s also striking is the impact of policy on these exposures, and how they differ across the Atlantic. It turns out these policies can have big impacts on people’s exposure. Take flame retardants as an example. California required that brominated flame retardants be sprayed into furniture going back to the 1970s, and the law only changed in 2013. In Europe, these chemicals were banned much sooner, producing an entire generation of children with much lower levels of chemicals that disrupt thyroid hormone, which is crucial for healthy brain development. In the US, the average American has levels that would be in the 95th percentile of Europeans or anyone else in the world for that matter. That’s why brominated flame retardants cost the US over $266bn each year, while in Europe those same chemicals cost only $13bn. </w:t>
      </w:r>
      <w:r w:rsidRPr="00BC6775">
        <w:rPr>
          <w:u w:val="single"/>
        </w:rPr>
        <w:t xml:space="preserve">The frightening part of that story is how literally </w:t>
      </w:r>
      <w:r w:rsidRPr="007E0A02">
        <w:rPr>
          <w:highlight w:val="cyan"/>
          <w:u w:val="single"/>
        </w:rPr>
        <w:t>chemical exposures</w:t>
      </w:r>
      <w:r w:rsidRPr="00BC6775">
        <w:rPr>
          <w:u w:val="single"/>
        </w:rPr>
        <w:t xml:space="preserve"> can </w:t>
      </w:r>
      <w:r w:rsidRPr="007E0A02">
        <w:rPr>
          <w:highlight w:val="cyan"/>
          <w:u w:val="single"/>
        </w:rPr>
        <w:t>undermine our competitive advantage with other countries</w:t>
      </w:r>
      <w:r w:rsidRPr="00BC6775">
        <w:rPr>
          <w:u w:val="single"/>
        </w:rPr>
        <w:t xml:space="preserve">, undermining our educational talent. </w:t>
      </w:r>
      <w:proofErr w:type="gramStart"/>
      <w:r w:rsidRPr="00BC6775">
        <w:rPr>
          <w:u w:val="single"/>
        </w:rPr>
        <w:t>And,</w:t>
      </w:r>
      <w:proofErr w:type="gramEnd"/>
      <w:r w:rsidRPr="00BC6775">
        <w:rPr>
          <w:u w:val="single"/>
        </w:rPr>
        <w:t xml:space="preserve"> these economic estimates don’t include the costs of having fewer children with genius IQs.</w:t>
      </w:r>
      <w:r w:rsidRPr="00BC6775">
        <w:rPr>
          <w:sz w:val="16"/>
        </w:rPr>
        <w:t xml:space="preserve"> The researchers only measured the costs of children who were pushed into the intellectually disabled range. The good news is that US policymakers’ efforts on pesticides in food have produced the opposite situation. According to our research, Europe loses $194bn in economic productivity due to organophosphate pesticide exposure, whereas the US loses closer to $45bn. Solutions You’ll be delighted to know that the changes that are needed don’t necessarily require regulation. Just look at the impact recently of a small study that found perfluoroalkyl compounds in the linings of food packaging in two major supermarket chains. These major purchasers got rid of the offending packages, and insisted that their producer change their ways, and document the absence of these thyroid-disrupting compounds. Organic food is showing near double-digit annual percentage </w:t>
      </w:r>
      <w:proofErr w:type="gramStart"/>
      <w:r w:rsidRPr="00BC6775">
        <w:rPr>
          <w:sz w:val="16"/>
        </w:rPr>
        <w:t>gains, and</w:t>
      </w:r>
      <w:proofErr w:type="gramEnd"/>
      <w:r w:rsidRPr="00BC6775">
        <w:rPr>
          <w:sz w:val="16"/>
        </w:rPr>
        <w:t xml:space="preserve"> is now starting to appear in big-box stores. Now we see companies proudly displaying products documented to be free of bisphenol A and phthalates. Clayton M Christensen coined the phrase disruptive innovation back in 1995 to describe innovation that fundamentally changes the value system, creating a new set of winners and losers. </w:t>
      </w:r>
      <w:r w:rsidRPr="00BC6775">
        <w:rPr>
          <w:u w:val="single"/>
        </w:rPr>
        <w:t xml:space="preserve">Consumers win when disruptive innovations for all sorts of products reset the competitive landscape for product characteristics, price and other factors. </w:t>
      </w:r>
      <w:r w:rsidRPr="007E0A02">
        <w:rPr>
          <w:highlight w:val="cyan"/>
          <w:u w:val="single"/>
        </w:rPr>
        <w:t>When these disruptions happen</w:t>
      </w:r>
      <w:r w:rsidRPr="00BC6775">
        <w:rPr>
          <w:u w:val="single"/>
        </w:rPr>
        <w:t xml:space="preserve">, the </w:t>
      </w:r>
      <w:r w:rsidRPr="007E0A02">
        <w:rPr>
          <w:highlight w:val="cyan"/>
          <w:u w:val="single"/>
        </w:rPr>
        <w:t>market becomes more efficient</w:t>
      </w:r>
      <w:r w:rsidRPr="00BC6775">
        <w:rPr>
          <w:u w:val="single"/>
        </w:rPr>
        <w:t xml:space="preserve">, providing greater value to the consumer. These changes don’t always work for chemicals, especially when they are replaced with structurally similar analogues. But </w:t>
      </w:r>
      <w:r w:rsidRPr="007E0A02">
        <w:rPr>
          <w:highlight w:val="cyan"/>
          <w:u w:val="single"/>
        </w:rPr>
        <w:t>green chemistry</w:t>
      </w:r>
      <w:r w:rsidRPr="00BC6775">
        <w:rPr>
          <w:u w:val="single"/>
        </w:rPr>
        <w:t xml:space="preserve"> is now bringing us to </w:t>
      </w:r>
      <w:r w:rsidRPr="007E0A02">
        <w:rPr>
          <w:highlight w:val="cyan"/>
          <w:u w:val="single"/>
        </w:rPr>
        <w:t>a point where</w:t>
      </w:r>
      <w:r w:rsidRPr="00BC6775">
        <w:rPr>
          <w:u w:val="single"/>
        </w:rPr>
        <w:t xml:space="preserve"> newer </w:t>
      </w:r>
      <w:r w:rsidRPr="007E0A02">
        <w:rPr>
          <w:highlight w:val="cyan"/>
          <w:u w:val="single"/>
        </w:rPr>
        <w:t>alternatives</w:t>
      </w:r>
      <w:r w:rsidRPr="00BC6775">
        <w:rPr>
          <w:u w:val="single"/>
        </w:rPr>
        <w:t xml:space="preserve"> </w:t>
      </w:r>
      <w:proofErr w:type="gramStart"/>
      <w:r w:rsidRPr="00BC6775">
        <w:rPr>
          <w:u w:val="single"/>
        </w:rPr>
        <w:t xml:space="preserve">are </w:t>
      </w:r>
      <w:r w:rsidRPr="007E0A02">
        <w:rPr>
          <w:highlight w:val="cyan"/>
          <w:u w:val="single"/>
        </w:rPr>
        <w:t>able to</w:t>
      </w:r>
      <w:proofErr w:type="gramEnd"/>
      <w:r w:rsidRPr="007E0A02">
        <w:rPr>
          <w:highlight w:val="cyan"/>
          <w:u w:val="single"/>
        </w:rPr>
        <w:t xml:space="preserve"> be tested and replace</w:t>
      </w:r>
      <w:r w:rsidRPr="00BC6775">
        <w:rPr>
          <w:u w:val="single"/>
        </w:rPr>
        <w:t xml:space="preserve"> those with health concerns. And </w:t>
      </w:r>
      <w:r w:rsidRPr="007E0A02">
        <w:rPr>
          <w:highlight w:val="cyan"/>
          <w:u w:val="single"/>
        </w:rPr>
        <w:t>there’s a global competitiveness issue</w:t>
      </w:r>
      <w:r w:rsidRPr="00BC6775">
        <w:rPr>
          <w:u w:val="single"/>
        </w:rPr>
        <w:t xml:space="preserve"> to keep in mind </w:t>
      </w:r>
      <w:r w:rsidRPr="007E0A02">
        <w:rPr>
          <w:highlight w:val="cyan"/>
          <w:u w:val="single"/>
        </w:rPr>
        <w:t>for</w:t>
      </w:r>
      <w:r w:rsidRPr="00BC6775">
        <w:rPr>
          <w:u w:val="single"/>
        </w:rPr>
        <w:t xml:space="preserve"> those </w:t>
      </w:r>
      <w:r w:rsidRPr="007E0A02">
        <w:rPr>
          <w:highlight w:val="cyan"/>
          <w:u w:val="single"/>
        </w:rPr>
        <w:t>companies that don’t evolve</w:t>
      </w:r>
      <w:r w:rsidRPr="00BC6775">
        <w:rPr>
          <w:u w:val="single"/>
        </w:rPr>
        <w:t xml:space="preserve">. </w:t>
      </w:r>
      <w:r w:rsidRPr="007E0A02">
        <w:rPr>
          <w:highlight w:val="cyan"/>
          <w:u w:val="single"/>
        </w:rPr>
        <w:t>If companies in the US don’t do the right thing</w:t>
      </w:r>
      <w:r w:rsidRPr="00BC6775">
        <w:rPr>
          <w:u w:val="single"/>
        </w:rPr>
        <w:t xml:space="preserve">, </w:t>
      </w:r>
      <w:r w:rsidRPr="007E0A02">
        <w:rPr>
          <w:highlight w:val="cyan"/>
          <w:u w:val="single"/>
        </w:rPr>
        <w:t>companies in other countries might recognize the threat ahead first.</w:t>
      </w:r>
      <w:r w:rsidRPr="00BC6775">
        <w:rPr>
          <w:u w:val="single"/>
        </w:rPr>
        <w:t xml:space="preserve"> The </w:t>
      </w:r>
      <w:r w:rsidRPr="007E0A02">
        <w:rPr>
          <w:highlight w:val="cyan"/>
          <w:u w:val="single"/>
        </w:rPr>
        <w:t>countries that lead the way</w:t>
      </w:r>
      <w:r w:rsidRPr="00BC6775">
        <w:rPr>
          <w:u w:val="single"/>
        </w:rPr>
        <w:t xml:space="preserve"> in making the changes </w:t>
      </w:r>
      <w:r w:rsidRPr="007E0A02">
        <w:rPr>
          <w:highlight w:val="cyan"/>
          <w:u w:val="single"/>
        </w:rPr>
        <w:t>will eventually win</w:t>
      </w:r>
      <w:r w:rsidRPr="00BC6775">
        <w:rPr>
          <w:u w:val="single"/>
        </w:rPr>
        <w:t xml:space="preserve"> </w:t>
      </w:r>
      <w:r w:rsidRPr="007E0A02">
        <w:rPr>
          <w:highlight w:val="cyan"/>
          <w:u w:val="single"/>
        </w:rPr>
        <w:t>by being more competitive</w:t>
      </w:r>
      <w:r w:rsidRPr="00BC6775">
        <w:rPr>
          <w:u w:val="single"/>
        </w:rPr>
        <w:t xml:space="preserve"> in the eyes of the public that increasingly values avoiding EDC exposures. </w:t>
      </w:r>
      <w:r w:rsidRPr="00BC6775">
        <w:rPr>
          <w:sz w:val="16"/>
        </w:rPr>
        <w:t xml:space="preserve">The change we need to address endocrine disrupting chemicals EDCs is broad in scale – ideally, policy change would address it all. But if we start to </w:t>
      </w:r>
      <w:proofErr w:type="gramStart"/>
      <w:r w:rsidRPr="00BC6775">
        <w:rPr>
          <w:sz w:val="16"/>
        </w:rPr>
        <w:t>rise up</w:t>
      </w:r>
      <w:proofErr w:type="gramEnd"/>
      <w:r w:rsidRPr="00BC6775">
        <w:rPr>
          <w:sz w:val="16"/>
        </w:rPr>
        <w:t>, speak out and act in our homes and our workplaces, with our family, friends and colleagues, we can start to produce the change that is needed, whoever is in the White House or in Congress.</w:t>
      </w:r>
    </w:p>
    <w:p w14:paraId="3DFB8C82" w14:textId="77777777" w:rsidR="00056FC9" w:rsidRPr="00056FC9" w:rsidRDefault="00056FC9" w:rsidP="00056FC9"/>
    <w:p w14:paraId="33376D2E" w14:textId="146087BE" w:rsidR="00694D11" w:rsidRDefault="00694D11" w:rsidP="00AD6E1D">
      <w:pPr>
        <w:pStyle w:val="Heading2"/>
        <w:rPr>
          <w:rFonts w:eastAsia="MS Gothic"/>
        </w:rPr>
      </w:pPr>
      <w:r>
        <w:rPr>
          <w:rFonts w:eastAsia="MS Gothic"/>
        </w:rPr>
        <w:t>Federalization</w:t>
      </w:r>
    </w:p>
    <w:p w14:paraId="153C374D" w14:textId="77777777" w:rsidR="006144A4" w:rsidRPr="00BC6775" w:rsidRDefault="006144A4" w:rsidP="006144A4">
      <w:pPr>
        <w:pStyle w:val="Heading3"/>
        <w:rPr>
          <w:rFonts w:cs="Calibri"/>
        </w:rPr>
      </w:pPr>
      <w:r w:rsidRPr="00BC6775">
        <w:rPr>
          <w:rFonts w:cs="Calibri"/>
        </w:rPr>
        <w:t>1NC</w:t>
      </w:r>
      <w:r>
        <w:rPr>
          <w:rFonts w:cs="Calibri"/>
        </w:rPr>
        <w:t xml:space="preserve"> --- Federalization --- Federal Programs</w:t>
      </w:r>
    </w:p>
    <w:p w14:paraId="4222317B" w14:textId="77777777" w:rsidR="006144A4" w:rsidRPr="00BC6775" w:rsidRDefault="006144A4" w:rsidP="006144A4"/>
    <w:p w14:paraId="34D1117A" w14:textId="77777777" w:rsidR="006144A4" w:rsidRPr="00BC6775" w:rsidRDefault="006144A4" w:rsidP="006144A4">
      <w:pPr>
        <w:pStyle w:val="Heading4"/>
        <w:rPr>
          <w:rFonts w:cs="Calibri"/>
        </w:rPr>
      </w:pPr>
      <w:r w:rsidRPr="00BC6775">
        <w:rPr>
          <w:rFonts w:cs="Calibri"/>
        </w:rPr>
        <w:t xml:space="preserve">The United States federal government should allow the states to control federal programs. </w:t>
      </w:r>
    </w:p>
    <w:p w14:paraId="53984E56" w14:textId="77777777" w:rsidR="006144A4" w:rsidRPr="00BC6775" w:rsidRDefault="006144A4" w:rsidP="006144A4"/>
    <w:p w14:paraId="15020AFE" w14:textId="77777777" w:rsidR="006144A4" w:rsidRPr="00BC6775" w:rsidRDefault="006144A4" w:rsidP="006144A4">
      <w:pPr>
        <w:pStyle w:val="Heading4"/>
        <w:rPr>
          <w:rFonts w:cs="Calibri"/>
        </w:rPr>
      </w:pPr>
      <w:r w:rsidRPr="00BC6775">
        <w:rPr>
          <w:rFonts w:cs="Calibri"/>
        </w:rPr>
        <w:t>Giving states control of federal programs strengthens federalism.</w:t>
      </w:r>
    </w:p>
    <w:p w14:paraId="0A6C6C46" w14:textId="77777777" w:rsidR="006144A4" w:rsidRPr="00BC6775" w:rsidRDefault="006144A4" w:rsidP="006144A4">
      <w:r w:rsidRPr="00BC6775">
        <w:rPr>
          <w:rStyle w:val="Style13ptBold"/>
        </w:rPr>
        <w:t xml:space="preserve">Edwards ’24 </w:t>
      </w:r>
      <w:r w:rsidRPr="00BC6775">
        <w:t>[Chris Edwards, He is a top expert on federal and state tax and budget issues. Before joining Cato, Edwards was a senior economist on the congressional Joint Economic Committee, a manager with PricewaterhouseCoopers, and an economist with the Tax Foundation. Edwards has testified to Congress on fiscal issues many times, and his articles on tax and budget policies have appeared in the Washington Post, the Wall Street Journal, and other major newspapers. He is the author of </w:t>
      </w:r>
      <w:hyperlink r:id="rId33" w:history="1">
        <w:r w:rsidRPr="00BC6775">
          <w:t>Downsizing the Federal Government</w:t>
        </w:r>
      </w:hyperlink>
      <w:r w:rsidRPr="00BC6775">
        <w:t> and coauthor of </w:t>
      </w:r>
      <w:hyperlink r:id="rId34" w:history="1">
        <w:r w:rsidRPr="00BC6775">
          <w:t>Global Tax Revolution</w:t>
        </w:r>
      </w:hyperlink>
      <w:r w:rsidRPr="00BC6775">
        <w:t>, 07/22/24, Reviving Federalism to Tackle the Government Debt Crisis”, https://www.cato.org/briefing-paper/reviving-federalism-tackle-government-debt-crisis#federalism-solution]</w:t>
      </w:r>
    </w:p>
    <w:p w14:paraId="7C825D2B" w14:textId="77777777" w:rsidR="006144A4" w:rsidRPr="00BC6775" w:rsidRDefault="006144A4" w:rsidP="006144A4">
      <w:pPr>
        <w:rPr>
          <w:sz w:val="16"/>
        </w:rPr>
      </w:pPr>
      <w:r w:rsidRPr="00BC6775">
        <w:rPr>
          <w:sz w:val="16"/>
        </w:rPr>
        <w:t>The stark difference in restraint between federal and state budgeting suggests that the former should adopt the practices of the latter</w:t>
      </w:r>
      <w:r w:rsidRPr="00BC6775">
        <w:rPr>
          <w:rStyle w:val="StyleUnderline"/>
        </w:rPr>
        <w:t xml:space="preserve">. </w:t>
      </w:r>
      <w:r w:rsidRPr="007E0A02">
        <w:rPr>
          <w:rStyle w:val="StyleUnderline"/>
          <w:highlight w:val="cyan"/>
        </w:rPr>
        <w:t>It would be a</w:t>
      </w:r>
      <w:r w:rsidRPr="00BC6775">
        <w:rPr>
          <w:rStyle w:val="StyleUnderline"/>
        </w:rPr>
        <w:t xml:space="preserve"> </w:t>
      </w:r>
      <w:r w:rsidRPr="007E0A02">
        <w:rPr>
          <w:rStyle w:val="StyleUnderline"/>
          <w:highlight w:val="cyan"/>
        </w:rPr>
        <w:t>major advance to impose</w:t>
      </w:r>
      <w:r w:rsidRPr="00BC6775">
        <w:rPr>
          <w:rStyle w:val="StyleUnderline"/>
        </w:rPr>
        <w:t xml:space="preserve"> </w:t>
      </w:r>
      <w:r w:rsidRPr="007E0A02">
        <w:rPr>
          <w:rStyle w:val="StyleUnderline"/>
          <w:highlight w:val="cyan"/>
        </w:rPr>
        <w:t>state-style spending</w:t>
      </w:r>
      <w:r w:rsidRPr="00BC6775">
        <w:rPr>
          <w:rStyle w:val="StyleUnderline"/>
        </w:rPr>
        <w:t xml:space="preserve"> and debt restraints on the federal budget,</w:t>
      </w:r>
      <w:r w:rsidRPr="00BC6775">
        <w:rPr>
          <w:sz w:val="16"/>
        </w:rPr>
        <w:t xml:space="preserve"> but enacting such restraints has proven elusive. Moreover, even if the federal budget were subject to tighter legal restraints, it still does not face the same high level of credit-market discipline that state budgets do.</w:t>
      </w:r>
    </w:p>
    <w:p w14:paraId="303D2D1D" w14:textId="77777777" w:rsidR="006144A4" w:rsidRPr="00BC6775" w:rsidRDefault="006144A4" w:rsidP="006144A4">
      <w:pPr>
        <w:rPr>
          <w:rStyle w:val="StyleUnderline"/>
        </w:rPr>
      </w:pPr>
      <w:r w:rsidRPr="00BC6775">
        <w:rPr>
          <w:sz w:val="16"/>
        </w:rPr>
        <w:t xml:space="preserve">The good news is that there is another way to bring state-style discipline to federal spending: </w:t>
      </w:r>
      <w:r w:rsidRPr="00BC6775">
        <w:rPr>
          <w:rStyle w:val="Emphasis"/>
        </w:rPr>
        <w:t>move federal programs down</w:t>
      </w:r>
      <w:r w:rsidRPr="00BC6775">
        <w:rPr>
          <w:rStyle w:val="StyleUnderline"/>
        </w:rPr>
        <w:t xml:space="preserve"> to the state level.</w:t>
      </w:r>
      <w:r w:rsidRPr="00BC6775">
        <w:rPr>
          <w:sz w:val="16"/>
        </w:rPr>
        <w:t xml:space="preserve"> To revive fiscal sanity, we should take advantage of America’s federalist structure and devolve the funding of most government programs to the states</w:t>
      </w:r>
      <w:r w:rsidRPr="00BC6775">
        <w:rPr>
          <w:rStyle w:val="StyleUnderline"/>
        </w:rPr>
        <w:t xml:space="preserve">. </w:t>
      </w:r>
      <w:r w:rsidRPr="007E0A02">
        <w:rPr>
          <w:rStyle w:val="StyleUnderline"/>
          <w:highlight w:val="cyan"/>
        </w:rPr>
        <w:t xml:space="preserve">Most programs </w:t>
      </w:r>
      <w:r w:rsidRPr="007E0A02">
        <w:rPr>
          <w:rStyle w:val="Emphasis"/>
          <w:highlight w:val="cyan"/>
        </w:rPr>
        <w:t>should be funded by the states</w:t>
      </w:r>
      <w:r w:rsidRPr="00BC6775">
        <w:rPr>
          <w:rStyle w:val="StyleUnderline"/>
        </w:rPr>
        <w:t xml:space="preserve"> </w:t>
      </w:r>
      <w:r w:rsidRPr="007E0A02">
        <w:rPr>
          <w:rStyle w:val="StyleUnderline"/>
          <w:highlight w:val="cyan"/>
        </w:rPr>
        <w:t>because they</w:t>
      </w:r>
      <w:r w:rsidRPr="00BC6775">
        <w:rPr>
          <w:rStyle w:val="StyleUnderline"/>
        </w:rPr>
        <w:t xml:space="preserve"> </w:t>
      </w:r>
      <w:r w:rsidRPr="007E0A02">
        <w:rPr>
          <w:rStyle w:val="StyleUnderline"/>
          <w:highlight w:val="cyan"/>
        </w:rPr>
        <w:t>have better fiscal controls than the federal government.</w:t>
      </w:r>
    </w:p>
    <w:p w14:paraId="35F879FE" w14:textId="77777777" w:rsidR="006144A4" w:rsidRPr="00BC6775" w:rsidRDefault="006144A4" w:rsidP="006144A4">
      <w:pPr>
        <w:rPr>
          <w:rStyle w:val="StyleUnderline"/>
        </w:rPr>
      </w:pPr>
      <w:r w:rsidRPr="00BC6775">
        <w:rPr>
          <w:sz w:val="16"/>
        </w:rPr>
        <w:t>The federal government accounts for about two-thirds of the nation’s government spending, with state and local governments accounting for about one-third.</w:t>
      </w:r>
      <w:r w:rsidRPr="00BC6775">
        <w:t>23</w:t>
      </w:r>
      <w:r w:rsidRPr="00BC6775">
        <w:rPr>
          <w:sz w:val="16"/>
        </w:rPr>
        <w:t xml:space="preserve"> We face a debt crisis because government spending is dominated by a government devoid of restraints. </w:t>
      </w:r>
      <w:r w:rsidRPr="00BC6775">
        <w:rPr>
          <w:rStyle w:val="Emphasis"/>
        </w:rPr>
        <w:t>We should flip the spending structure</w:t>
      </w:r>
      <w:r w:rsidRPr="00BC6775">
        <w:rPr>
          <w:rStyle w:val="StyleUnderline"/>
        </w:rPr>
        <w:t xml:space="preserve"> and fund most programs at the state level.</w:t>
      </w:r>
    </w:p>
    <w:p w14:paraId="186CD18E" w14:textId="77777777" w:rsidR="006144A4" w:rsidRPr="00BC6775" w:rsidRDefault="006144A4" w:rsidP="006144A4">
      <w:pPr>
        <w:rPr>
          <w:sz w:val="16"/>
        </w:rPr>
      </w:pPr>
      <w:r w:rsidRPr="00BC6775">
        <w:rPr>
          <w:rStyle w:val="StyleUnderline"/>
        </w:rPr>
        <w:t xml:space="preserve">Such a reform may sound radical, but </w:t>
      </w:r>
      <w:r w:rsidRPr="007E0A02">
        <w:rPr>
          <w:rStyle w:val="StyleUnderline"/>
          <w:highlight w:val="cyan"/>
        </w:rPr>
        <w:t>several high-income democracies</w:t>
      </w:r>
      <w:r w:rsidRPr="00BC6775">
        <w:rPr>
          <w:rStyle w:val="StyleUnderline"/>
        </w:rPr>
        <w:t xml:space="preserve"> have such </w:t>
      </w:r>
      <w:r w:rsidRPr="007E0A02">
        <w:rPr>
          <w:rStyle w:val="Emphasis"/>
          <w:highlight w:val="cyan"/>
        </w:rPr>
        <w:t>decentralized structures.</w:t>
      </w:r>
      <w:r w:rsidRPr="00BC6775">
        <w:rPr>
          <w:rStyle w:val="StyleUnderline"/>
        </w:rPr>
        <w:t xml:space="preserve"> In 2021 federal spending as a percentage of total government spending was just 35 percent in Switzerland and 42 percent in Canada, compared to 71 percent in the United States</w:t>
      </w:r>
      <w:r w:rsidRPr="00BC6775">
        <w:rPr>
          <w:sz w:val="16"/>
        </w:rPr>
        <w:t>.</w:t>
      </w:r>
      <w:r w:rsidRPr="00BC6775">
        <w:t>24</w:t>
      </w:r>
      <w:r w:rsidRPr="00BC6775">
        <w:rPr>
          <w:sz w:val="16"/>
        </w:rPr>
        <w:t> As an example of decentralization, Canada’s federal government does not subsidize K–12 education—school funding is purely a provincial and local matter.</w:t>
      </w:r>
      <w:r w:rsidRPr="00BC6775">
        <w:t>25</w:t>
      </w:r>
    </w:p>
    <w:p w14:paraId="21AFE49E" w14:textId="77777777" w:rsidR="006144A4" w:rsidRPr="00BC6775" w:rsidRDefault="006144A4" w:rsidP="006144A4">
      <w:pPr>
        <w:rPr>
          <w:sz w:val="16"/>
        </w:rPr>
      </w:pPr>
      <w:r w:rsidRPr="00BC6775">
        <w:rPr>
          <w:sz w:val="16"/>
        </w:rPr>
        <w:t xml:space="preserve">Decentralization would begin solving the debt crisis, and </w:t>
      </w:r>
      <w:r w:rsidRPr="007E0A02">
        <w:rPr>
          <w:rStyle w:val="StyleUnderline"/>
          <w:highlight w:val="cyan"/>
        </w:rPr>
        <w:t xml:space="preserve">there would be </w:t>
      </w:r>
      <w:r w:rsidRPr="007E0A02">
        <w:rPr>
          <w:rStyle w:val="Emphasis"/>
          <w:highlight w:val="cyan"/>
        </w:rPr>
        <w:t>other benefits</w:t>
      </w:r>
      <w:r w:rsidRPr="00BC6775">
        <w:rPr>
          <w:sz w:val="16"/>
        </w:rPr>
        <w:t>. As detailed in a 2019 Cato study, devolving programs to the states would do the following:</w:t>
      </w:r>
    </w:p>
    <w:p w14:paraId="73E2456E" w14:textId="77777777" w:rsidR="006144A4" w:rsidRPr="00BC6775" w:rsidRDefault="006144A4" w:rsidP="006144A4">
      <w:pPr>
        <w:rPr>
          <w:sz w:val="16"/>
        </w:rPr>
      </w:pPr>
      <w:r w:rsidRPr="007E0A02">
        <w:rPr>
          <w:rStyle w:val="Emphasis"/>
          <w:highlight w:val="cyan"/>
        </w:rPr>
        <w:t>Reduce spending distortions</w:t>
      </w:r>
      <w:r w:rsidRPr="00BC6775">
        <w:rPr>
          <w:rStyle w:val="StyleUnderline"/>
        </w:rPr>
        <w:t xml:space="preserve">. </w:t>
      </w:r>
      <w:r w:rsidRPr="00BC6775">
        <w:rPr>
          <w:sz w:val="16"/>
        </w:rPr>
        <w:t>Federal aid for the states induces state lawmakers to spend more on the subsidized activities than their residents would favor if they were directly footing the bill.</w:t>
      </w:r>
    </w:p>
    <w:p w14:paraId="4A8E8A77" w14:textId="77777777" w:rsidR="006144A4" w:rsidRPr="00BC6775" w:rsidRDefault="006144A4" w:rsidP="006144A4">
      <w:pPr>
        <w:rPr>
          <w:rStyle w:val="StyleUnderline"/>
        </w:rPr>
      </w:pPr>
      <w:r w:rsidRPr="007E0A02">
        <w:rPr>
          <w:rStyle w:val="Emphasis"/>
          <w:highlight w:val="cyan"/>
        </w:rPr>
        <w:t>Reduce bureaucracy</w:t>
      </w:r>
      <w:r w:rsidRPr="00BC6775">
        <w:rPr>
          <w:sz w:val="16"/>
        </w:rPr>
        <w:t xml:space="preserve">. Federally funded programs </w:t>
      </w:r>
      <w:r w:rsidRPr="007E0A02">
        <w:rPr>
          <w:rStyle w:val="StyleUnderline"/>
          <w:highlight w:val="cyan"/>
        </w:rPr>
        <w:t>require more layers of wasteful bureaucracy than purely state and local programs.</w:t>
      </w:r>
    </w:p>
    <w:p w14:paraId="5962DAA9" w14:textId="77777777" w:rsidR="006144A4" w:rsidRPr="00BC6775" w:rsidRDefault="006144A4" w:rsidP="006144A4">
      <w:pPr>
        <w:rPr>
          <w:rStyle w:val="StyleUnderline"/>
        </w:rPr>
      </w:pPr>
      <w:r w:rsidRPr="007E0A02">
        <w:rPr>
          <w:rStyle w:val="Emphasis"/>
          <w:highlight w:val="cyan"/>
        </w:rPr>
        <w:t>Reduce fraud and abuse</w:t>
      </w:r>
      <w:r w:rsidRPr="00BC6775">
        <w:rPr>
          <w:rStyle w:val="Emphasis"/>
        </w:rPr>
        <w:t>.</w:t>
      </w:r>
      <w:r w:rsidRPr="00BC6775">
        <w:rPr>
          <w:rStyle w:val="StyleUnderline"/>
        </w:rPr>
        <w:t xml:space="preserve"> To state administrators, </w:t>
      </w:r>
      <w:r w:rsidRPr="007E0A02">
        <w:rPr>
          <w:rStyle w:val="StyleUnderline"/>
          <w:highlight w:val="cyan"/>
        </w:rPr>
        <w:t>federal aid is “free” money for the state, reducing the incentive to spend frugally.</w:t>
      </w:r>
    </w:p>
    <w:p w14:paraId="406B60A8" w14:textId="77777777" w:rsidR="006144A4" w:rsidRPr="00BC6775" w:rsidRDefault="006144A4" w:rsidP="006144A4">
      <w:pPr>
        <w:rPr>
          <w:sz w:val="16"/>
        </w:rPr>
      </w:pPr>
      <w:r w:rsidRPr="00BC6775">
        <w:rPr>
          <w:sz w:val="16"/>
        </w:rPr>
        <w:t>Reduce regulations. Federal aid is tied to piles of top-down labor, environmental, safety, and other regulations that raise the costs of programs and projects.</w:t>
      </w:r>
    </w:p>
    <w:p w14:paraId="7267F002" w14:textId="77777777" w:rsidR="006144A4" w:rsidRPr="00BC6775" w:rsidRDefault="006144A4" w:rsidP="006144A4">
      <w:pPr>
        <w:rPr>
          <w:rStyle w:val="Emphasis"/>
        </w:rPr>
      </w:pPr>
      <w:r w:rsidRPr="007E0A02">
        <w:rPr>
          <w:rStyle w:val="Emphasis"/>
          <w:highlight w:val="cyan"/>
        </w:rPr>
        <w:t>Increase diversity</w:t>
      </w:r>
      <w:r w:rsidRPr="00BC6775">
        <w:rPr>
          <w:rStyle w:val="StyleUnderline"/>
        </w:rPr>
        <w:t>. State residents vary in their preferences for education, welfare, transit, and other activities</w:t>
      </w:r>
      <w:r w:rsidRPr="00BC6775">
        <w:rPr>
          <w:sz w:val="16"/>
        </w:rPr>
        <w:t xml:space="preserve">. </w:t>
      </w:r>
      <w:r w:rsidRPr="007E0A02">
        <w:rPr>
          <w:sz w:val="16"/>
          <w:highlight w:val="cyan"/>
        </w:rPr>
        <w:t xml:space="preserve">Removing </w:t>
      </w:r>
      <w:r w:rsidRPr="007E0A02">
        <w:rPr>
          <w:rStyle w:val="Emphasis"/>
          <w:highlight w:val="cyan"/>
        </w:rPr>
        <w:t>federal intervention</w:t>
      </w:r>
      <w:r w:rsidRPr="00BC6775">
        <w:rPr>
          <w:rStyle w:val="Emphasis"/>
        </w:rPr>
        <w:t xml:space="preserve"> </w:t>
      </w:r>
      <w:r w:rsidRPr="007E0A02">
        <w:rPr>
          <w:rStyle w:val="Emphasis"/>
          <w:highlight w:val="cyan"/>
        </w:rPr>
        <w:t>would allow</w:t>
      </w:r>
      <w:r w:rsidRPr="00BC6775">
        <w:rPr>
          <w:rStyle w:val="Emphasis"/>
        </w:rPr>
        <w:t xml:space="preserve"> each </w:t>
      </w:r>
      <w:r w:rsidRPr="007E0A02">
        <w:rPr>
          <w:rStyle w:val="Emphasis"/>
          <w:highlight w:val="cyan"/>
        </w:rPr>
        <w:t>state to better match programs to local preferences.</w:t>
      </w:r>
    </w:p>
    <w:p w14:paraId="186F7AE9" w14:textId="77777777" w:rsidR="006144A4" w:rsidRPr="00BC6775" w:rsidRDefault="006144A4" w:rsidP="006144A4">
      <w:pPr>
        <w:rPr>
          <w:rStyle w:val="Emphasis"/>
        </w:rPr>
      </w:pPr>
      <w:r w:rsidRPr="007E0A02">
        <w:rPr>
          <w:rStyle w:val="Emphasis"/>
          <w:highlight w:val="cyan"/>
        </w:rPr>
        <w:t>Increase democracy</w:t>
      </w:r>
      <w:r w:rsidRPr="00BC6775">
        <w:rPr>
          <w:sz w:val="16"/>
        </w:rPr>
        <w:t xml:space="preserve">. Federal aid and related regulations are </w:t>
      </w:r>
      <w:r w:rsidRPr="00BC6775">
        <w:rPr>
          <w:rStyle w:val="StyleUnderline"/>
        </w:rPr>
        <w:t xml:space="preserve">imposed by unknown bureaucracies in faraway Washington. </w:t>
      </w:r>
      <w:r w:rsidRPr="007E0A02">
        <w:rPr>
          <w:rStyle w:val="Emphasis"/>
          <w:highlight w:val="cyan"/>
        </w:rPr>
        <w:t>Devolving programs</w:t>
      </w:r>
      <w:r w:rsidRPr="00BC6775">
        <w:rPr>
          <w:rStyle w:val="Emphasis"/>
        </w:rPr>
        <w:t xml:space="preserve"> would </w:t>
      </w:r>
      <w:r w:rsidRPr="007E0A02">
        <w:rPr>
          <w:rStyle w:val="Emphasis"/>
          <w:highlight w:val="cyan"/>
        </w:rPr>
        <w:t xml:space="preserve">move </w:t>
      </w:r>
      <w:proofErr w:type="spellStart"/>
      <w:proofErr w:type="gramStart"/>
      <w:r w:rsidRPr="007E0A02">
        <w:rPr>
          <w:rStyle w:val="Emphasis"/>
          <w:highlight w:val="cyan"/>
        </w:rPr>
        <w:t>decisionmaking</w:t>
      </w:r>
      <w:proofErr w:type="spellEnd"/>
      <w:proofErr w:type="gramEnd"/>
      <w:r w:rsidRPr="00BC6775">
        <w:rPr>
          <w:rStyle w:val="Emphasis"/>
        </w:rPr>
        <w:t xml:space="preserve"> </w:t>
      </w:r>
      <w:r w:rsidRPr="007E0A02">
        <w:rPr>
          <w:rStyle w:val="Emphasis"/>
          <w:highlight w:val="cyan"/>
        </w:rPr>
        <w:t>back</w:t>
      </w:r>
      <w:r w:rsidRPr="00BC6775">
        <w:rPr>
          <w:rStyle w:val="Emphasis"/>
        </w:rPr>
        <w:t xml:space="preserve"> </w:t>
      </w:r>
      <w:r w:rsidRPr="007E0A02">
        <w:rPr>
          <w:rStyle w:val="Emphasis"/>
          <w:highlight w:val="cyan"/>
        </w:rPr>
        <w:t>to</w:t>
      </w:r>
      <w:r w:rsidRPr="00BC6775">
        <w:rPr>
          <w:rStyle w:val="Emphasis"/>
        </w:rPr>
        <w:t xml:space="preserve"> elected officials in </w:t>
      </w:r>
      <w:r w:rsidRPr="007E0A02">
        <w:rPr>
          <w:rStyle w:val="Emphasis"/>
          <w:highlight w:val="cyan"/>
        </w:rPr>
        <w:t>the states.</w:t>
      </w:r>
    </w:p>
    <w:p w14:paraId="0EBE2EB2" w14:textId="04122711" w:rsidR="006144A4" w:rsidRPr="003011BC" w:rsidRDefault="006144A4" w:rsidP="006144A4">
      <w:pPr>
        <w:rPr>
          <w:sz w:val="16"/>
        </w:rPr>
      </w:pPr>
      <w:r w:rsidRPr="007E0A02">
        <w:rPr>
          <w:rStyle w:val="Emphasis"/>
          <w:highlight w:val="cyan"/>
        </w:rPr>
        <w:t>Increase accountability</w:t>
      </w:r>
      <w:r w:rsidRPr="00BC6775">
        <w:rPr>
          <w:sz w:val="16"/>
        </w:rPr>
        <w:t xml:space="preserve">. The confused mess of three layers of government being involved in local activities, such as K–12 schools, reduces political accountability. </w:t>
      </w:r>
      <w:r w:rsidRPr="007E0A02">
        <w:rPr>
          <w:rStyle w:val="Emphasis"/>
          <w:highlight w:val="cyan"/>
        </w:rPr>
        <w:t>Removing fed</w:t>
      </w:r>
      <w:r w:rsidRPr="00BC6775">
        <w:rPr>
          <w:rStyle w:val="Emphasis"/>
        </w:rPr>
        <w:t xml:space="preserve">eral </w:t>
      </w:r>
      <w:r w:rsidRPr="007E0A02">
        <w:rPr>
          <w:rStyle w:val="Emphasis"/>
          <w:highlight w:val="cyan"/>
        </w:rPr>
        <w:t>rules</w:t>
      </w:r>
      <w:r w:rsidRPr="00BC6775">
        <w:rPr>
          <w:rStyle w:val="Emphasis"/>
        </w:rPr>
        <w:t xml:space="preserve"> and bureaucracies </w:t>
      </w:r>
      <w:r w:rsidRPr="007E0A02">
        <w:rPr>
          <w:rStyle w:val="Emphasis"/>
          <w:highlight w:val="cyan"/>
        </w:rPr>
        <w:t>would make lines of authority clearer to citizens</w:t>
      </w:r>
      <w:r w:rsidRPr="007E0A02">
        <w:rPr>
          <w:sz w:val="16"/>
          <w:highlight w:val="cyan"/>
        </w:rPr>
        <w:t>.</w:t>
      </w:r>
      <w:r w:rsidRPr="00BC6775">
        <w:t>26</w:t>
      </w:r>
    </w:p>
    <w:p w14:paraId="311226C6" w14:textId="77777777" w:rsidR="006144A4" w:rsidRPr="00BC6775" w:rsidRDefault="006144A4" w:rsidP="006144A4"/>
    <w:p w14:paraId="2066580B" w14:textId="77777777" w:rsidR="006144A4" w:rsidRPr="00BC6775" w:rsidRDefault="006144A4" w:rsidP="006144A4">
      <w:pPr>
        <w:pStyle w:val="Heading3"/>
        <w:rPr>
          <w:rFonts w:cs="Calibri"/>
        </w:rPr>
      </w:pPr>
      <w:r w:rsidRPr="00BC6775">
        <w:rPr>
          <w:rFonts w:cs="Calibri"/>
        </w:rPr>
        <w:t>2N</w:t>
      </w:r>
      <w:r>
        <w:rPr>
          <w:rFonts w:cs="Calibri"/>
        </w:rPr>
        <w:t>C --- Federalization --- Federal Programs</w:t>
      </w:r>
    </w:p>
    <w:p w14:paraId="114C56DF" w14:textId="77777777" w:rsidR="006144A4" w:rsidRPr="00BC6775" w:rsidRDefault="006144A4" w:rsidP="006144A4"/>
    <w:p w14:paraId="38AD5751" w14:textId="77777777" w:rsidR="006144A4" w:rsidRPr="00BC6775" w:rsidRDefault="006144A4" w:rsidP="006144A4">
      <w:pPr>
        <w:pStyle w:val="Heading4"/>
        <w:rPr>
          <w:rStyle w:val="Style13ptBold"/>
          <w:rFonts w:cs="Calibri"/>
        </w:rPr>
      </w:pPr>
      <w:r w:rsidRPr="00BC6775">
        <w:rPr>
          <w:rFonts w:cs="Calibri"/>
        </w:rPr>
        <w:t>Federal governments have ineffective management; allowing states to control federal programs allows for complete flexibility tailored to state problems</w:t>
      </w:r>
      <w:r w:rsidRPr="00BC6775">
        <w:rPr>
          <w:rStyle w:val="Style13ptBold"/>
          <w:rFonts w:cs="Calibri"/>
        </w:rPr>
        <w:t xml:space="preserve">. – 2012 proves. </w:t>
      </w:r>
    </w:p>
    <w:p w14:paraId="6CFBA201" w14:textId="77777777" w:rsidR="006144A4" w:rsidRPr="00BC6775" w:rsidRDefault="006144A4" w:rsidP="006144A4">
      <w:pPr>
        <w:rPr>
          <w:b/>
          <w:bCs/>
          <w:sz w:val="26"/>
        </w:rPr>
      </w:pPr>
      <w:r w:rsidRPr="00BC6775">
        <w:rPr>
          <w:rStyle w:val="Style13ptBold"/>
        </w:rPr>
        <w:t xml:space="preserve">Leatherman ’18 </w:t>
      </w:r>
      <w:r w:rsidRPr="00BC6775">
        <w:rPr>
          <w:sz w:val="16"/>
        </w:rPr>
        <w:t>[</w:t>
      </w:r>
      <w:r w:rsidRPr="00BC6775">
        <w:t xml:space="preserve">Stephen Leatherman, Leatherman was the first director of the International Hurricane Research Center at Florida International University, from 1997 to 2009. “Coastal Erosion and the United States National Flood Insurance Program”, </w:t>
      </w:r>
      <w:r w:rsidRPr="00BC6775">
        <w:rPr>
          <w:sz w:val="16"/>
        </w:rPr>
        <w:t xml:space="preserve">https://www.sciencedirect.com/science/article/abs/pii/S0964569116303830] </w:t>
      </w:r>
    </w:p>
    <w:p w14:paraId="0C82E991" w14:textId="77777777" w:rsidR="006144A4" w:rsidRPr="00BC6775" w:rsidRDefault="006144A4" w:rsidP="006144A4">
      <w:pPr>
        <w:rPr>
          <w:sz w:val="16"/>
        </w:rPr>
      </w:pPr>
      <w:r w:rsidRPr="00BC6775">
        <w:rPr>
          <w:sz w:val="16"/>
        </w:rPr>
        <w:t xml:space="preserve">The Flood Insurance Reform Act of 2012 is a major step in making the program financially sound, but much more needs to be done. In particular, the </w:t>
      </w:r>
      <w:r w:rsidRPr="007E0A02">
        <w:rPr>
          <w:rStyle w:val="StyleUnderline"/>
          <w:highlight w:val="cyan"/>
        </w:rPr>
        <w:t>Corps of Engineers beach</w:t>
      </w:r>
      <w:r w:rsidRPr="00BC6775">
        <w:rPr>
          <w:rStyle w:val="StyleUnderline"/>
        </w:rPr>
        <w:t xml:space="preserve"> </w:t>
      </w:r>
      <w:r w:rsidRPr="007E0A02">
        <w:rPr>
          <w:rStyle w:val="StyleUnderline"/>
          <w:highlight w:val="cyan"/>
        </w:rPr>
        <w:t>nourishment programs</w:t>
      </w:r>
      <w:r w:rsidRPr="00BC6775">
        <w:rPr>
          <w:rStyle w:val="StyleUnderline"/>
        </w:rPr>
        <w:t xml:space="preserve"> </w:t>
      </w:r>
      <w:r w:rsidRPr="007E0A02">
        <w:rPr>
          <w:rStyle w:val="StyleUnderline"/>
          <w:highlight w:val="cyan"/>
        </w:rPr>
        <w:t>are</w:t>
      </w:r>
      <w:r w:rsidRPr="00BC6775">
        <w:rPr>
          <w:rStyle w:val="StyleUnderline"/>
        </w:rPr>
        <w:t xml:space="preserve"> </w:t>
      </w:r>
      <w:r w:rsidRPr="00BC6775">
        <w:rPr>
          <w:rStyle w:val="Emphasis"/>
        </w:rPr>
        <w:t xml:space="preserve">principally </w:t>
      </w:r>
      <w:proofErr w:type="gramStart"/>
      <w:r w:rsidRPr="007E0A02">
        <w:rPr>
          <w:rStyle w:val="Emphasis"/>
          <w:highlight w:val="cyan"/>
        </w:rPr>
        <w:t>paid</w:t>
      </w:r>
      <w:proofErr w:type="gramEnd"/>
      <w:r w:rsidRPr="007E0A02">
        <w:rPr>
          <w:rStyle w:val="StyleUnderline"/>
          <w:highlight w:val="cyan"/>
        </w:rPr>
        <w:t xml:space="preserve"> by the Fed</w:t>
      </w:r>
      <w:r w:rsidRPr="00BC6775">
        <w:rPr>
          <w:rStyle w:val="StyleUnderline"/>
        </w:rPr>
        <w:t xml:space="preserve">eral </w:t>
      </w:r>
      <w:r w:rsidRPr="007E0A02">
        <w:rPr>
          <w:rStyle w:val="StyleUnderline"/>
          <w:highlight w:val="cyan"/>
        </w:rPr>
        <w:t>gov</w:t>
      </w:r>
      <w:r w:rsidRPr="00BC6775">
        <w:rPr>
          <w:rStyle w:val="StyleUnderline"/>
        </w:rPr>
        <w:t>ernment</w:t>
      </w:r>
      <w:r w:rsidRPr="00BC6775">
        <w:rPr>
          <w:sz w:val="16"/>
        </w:rPr>
        <w:t xml:space="preserve">, while zoning and permitting for development is locally controlled so that the amount of real estate at risk continues to grow. </w:t>
      </w:r>
      <w:r w:rsidRPr="00BC6775">
        <w:rPr>
          <w:rStyle w:val="StyleUnderline"/>
        </w:rPr>
        <w:t xml:space="preserve">Local zoning </w:t>
      </w:r>
      <w:r w:rsidRPr="007E0A02">
        <w:rPr>
          <w:rStyle w:val="StyleUnderline"/>
          <w:highlight w:val="cyan"/>
        </w:rPr>
        <w:t>boards are often controlled by developers</w:t>
      </w:r>
      <w:r w:rsidRPr="00BC6775">
        <w:rPr>
          <w:rStyle w:val="StyleUnderline"/>
        </w:rPr>
        <w:t xml:space="preserve"> who suffer no losses from erosion because the buildings are sold before problems become evident.</w:t>
      </w:r>
      <w:r w:rsidRPr="00BC6775">
        <w:rPr>
          <w:sz w:val="16"/>
        </w:rPr>
        <w:t xml:space="preserve"> </w:t>
      </w:r>
      <w:r w:rsidRPr="007E0A02">
        <w:rPr>
          <w:rStyle w:val="StyleUnderline"/>
          <w:highlight w:val="cyan"/>
        </w:rPr>
        <w:t>The</w:t>
      </w:r>
      <w:r w:rsidRPr="00BC6775">
        <w:rPr>
          <w:rStyle w:val="StyleUnderline"/>
        </w:rPr>
        <w:t xml:space="preserve"> ultimate </w:t>
      </w:r>
      <w:r w:rsidRPr="007E0A02">
        <w:rPr>
          <w:rStyle w:val="StyleUnderline"/>
          <w:highlight w:val="cyan"/>
        </w:rPr>
        <w:t>solution is</w:t>
      </w:r>
      <w:r w:rsidRPr="00BC6775">
        <w:rPr>
          <w:rStyle w:val="StyleUnderline"/>
        </w:rPr>
        <w:t xml:space="preserve"> </w:t>
      </w:r>
      <w:r w:rsidRPr="007E0A02">
        <w:rPr>
          <w:rStyle w:val="StyleUnderline"/>
          <w:highlight w:val="cyan"/>
        </w:rPr>
        <w:t xml:space="preserve">to </w:t>
      </w:r>
      <w:r w:rsidRPr="007E0A02">
        <w:rPr>
          <w:rStyle w:val="Emphasis"/>
          <w:highlight w:val="cyan"/>
        </w:rPr>
        <w:t>eliminate</w:t>
      </w:r>
      <w:r w:rsidRPr="00BC6775">
        <w:rPr>
          <w:rStyle w:val="Emphasis"/>
        </w:rPr>
        <w:t xml:space="preserve"> </w:t>
      </w:r>
      <w:r w:rsidRPr="00BC6775">
        <w:rPr>
          <w:rStyle w:val="StyleUnderline"/>
        </w:rPr>
        <w:t xml:space="preserve">these two huge </w:t>
      </w:r>
      <w:r w:rsidRPr="007E0A02">
        <w:rPr>
          <w:rStyle w:val="StyleUnderline"/>
          <w:highlight w:val="cyan"/>
        </w:rPr>
        <w:t xml:space="preserve">Federal programs so </w:t>
      </w:r>
      <w:r w:rsidRPr="007E0A02">
        <w:rPr>
          <w:rStyle w:val="Emphasis"/>
          <w:highlight w:val="cyan"/>
        </w:rPr>
        <w:t>that individual states would provide flood insurance</w:t>
      </w:r>
      <w:r w:rsidRPr="00BC6775">
        <w:rPr>
          <w:rStyle w:val="StyleUnderline"/>
        </w:rPr>
        <w:t xml:space="preserve"> </w:t>
      </w:r>
      <w:r w:rsidRPr="007E0A02">
        <w:rPr>
          <w:rStyle w:val="StyleUnderline"/>
          <w:highlight w:val="cyan"/>
        </w:rPr>
        <w:t xml:space="preserve">and </w:t>
      </w:r>
      <w:proofErr w:type="gramStart"/>
      <w:r w:rsidRPr="007E0A02">
        <w:rPr>
          <w:rStyle w:val="StyleUnderline"/>
          <w:highlight w:val="cyan"/>
        </w:rPr>
        <w:t>be in charge of</w:t>
      </w:r>
      <w:proofErr w:type="gramEnd"/>
      <w:r w:rsidRPr="007E0A02">
        <w:rPr>
          <w:rStyle w:val="StyleUnderline"/>
          <w:highlight w:val="cyan"/>
        </w:rPr>
        <w:t xml:space="preserve"> beach nourishment programs</w:t>
      </w:r>
      <w:r w:rsidRPr="007E0A02">
        <w:rPr>
          <w:sz w:val="16"/>
          <w:highlight w:val="cyan"/>
        </w:rPr>
        <w:t>.</w:t>
      </w:r>
      <w:r w:rsidRPr="00BC6775">
        <w:rPr>
          <w:sz w:val="16"/>
        </w:rPr>
        <w:t xml:space="preserve"> Zoning decisions would have to be state-approved, and protection of beachfront properties would be largely </w:t>
      </w:r>
      <w:proofErr w:type="gramStart"/>
      <w:r w:rsidRPr="00BC6775">
        <w:rPr>
          <w:sz w:val="16"/>
        </w:rPr>
        <w:t>paid</w:t>
      </w:r>
      <w:proofErr w:type="gramEnd"/>
      <w:r w:rsidRPr="00BC6775">
        <w:rPr>
          <w:sz w:val="16"/>
        </w:rPr>
        <w:t xml:space="preserve"> by local governments (e.g., those who profit would pay).</w:t>
      </w:r>
    </w:p>
    <w:p w14:paraId="187680E9" w14:textId="62D90F49" w:rsidR="006144A4" w:rsidRPr="006144A4" w:rsidRDefault="006144A4" w:rsidP="006144A4">
      <w:pPr>
        <w:rPr>
          <w:sz w:val="16"/>
        </w:rPr>
      </w:pPr>
      <w:r w:rsidRPr="00BC6775">
        <w:rPr>
          <w:sz w:val="16"/>
        </w:rPr>
        <w:t xml:space="preserve">Legislators in the States of Florida and Mississippi attempted to make hurricane windstorm insurance a federal program like the National Flood Insurance Program, but their proposal went nowhere in the U. S. Congress (McClatchy, 2009; http://www.mcclatchydc.com/news/politicsgovernment/congress/article24537988.html). Coastal homeowners, especially those near the water’s edge, </w:t>
      </w:r>
      <w:r w:rsidRPr="00BC6775">
        <w:rPr>
          <w:rStyle w:val="StyleUnderline"/>
        </w:rPr>
        <w:t xml:space="preserve">were furious with the much higher windstorm insurance rates being charged by private insurance companies, such as State Farm and Allstate, following major hurricane impacts. </w:t>
      </w:r>
      <w:r w:rsidRPr="007E0A02">
        <w:rPr>
          <w:rStyle w:val="StyleUnderline"/>
          <w:highlight w:val="cyan"/>
        </w:rPr>
        <w:t>Their idea was</w:t>
      </w:r>
      <w:r w:rsidRPr="00BC6775">
        <w:rPr>
          <w:rStyle w:val="StyleUnderline"/>
        </w:rPr>
        <w:t xml:space="preserve"> </w:t>
      </w:r>
      <w:r w:rsidRPr="007E0A02">
        <w:rPr>
          <w:rStyle w:val="StyleUnderline"/>
          <w:highlight w:val="cyan"/>
        </w:rPr>
        <w:t>to shift</w:t>
      </w:r>
      <w:r w:rsidRPr="00BC6775">
        <w:rPr>
          <w:rStyle w:val="StyleUnderline"/>
        </w:rPr>
        <w:t xml:space="preserve"> the burden </w:t>
      </w:r>
      <w:r w:rsidRPr="007E0A02">
        <w:rPr>
          <w:rStyle w:val="StyleUnderline"/>
          <w:highlight w:val="cyan"/>
        </w:rPr>
        <w:t>to the federal government</w:t>
      </w:r>
      <w:r w:rsidRPr="00BC6775">
        <w:rPr>
          <w:rStyle w:val="StyleUnderline"/>
        </w:rPr>
        <w:t>.</w:t>
      </w:r>
      <w:r w:rsidRPr="00BC6775">
        <w:rPr>
          <w:sz w:val="16"/>
        </w:rPr>
        <w:t xml:space="preserve"> </w:t>
      </w:r>
      <w:r w:rsidRPr="007E0A02">
        <w:rPr>
          <w:rStyle w:val="Emphasis"/>
          <w:highlight w:val="cyan"/>
        </w:rPr>
        <w:t>In actuality,</w:t>
      </w:r>
      <w:r w:rsidRPr="00BC6775">
        <w:rPr>
          <w:rStyle w:val="Emphasis"/>
        </w:rPr>
        <w:t xml:space="preserve"> </w:t>
      </w:r>
      <w:r w:rsidRPr="007E0A02">
        <w:rPr>
          <w:rStyle w:val="Emphasis"/>
          <w:highlight w:val="cyan"/>
        </w:rPr>
        <w:t>the initiative in</w:t>
      </w:r>
      <w:r w:rsidRPr="00BC6775">
        <w:rPr>
          <w:rStyle w:val="Emphasis"/>
        </w:rPr>
        <w:t xml:space="preserve"> Washington, </w:t>
      </w:r>
      <w:r w:rsidRPr="007E0A02">
        <w:rPr>
          <w:rStyle w:val="Emphasis"/>
          <w:highlight w:val="cyan"/>
        </w:rPr>
        <w:t>D.C. is</w:t>
      </w:r>
      <w:r w:rsidRPr="00BC6775">
        <w:rPr>
          <w:rStyle w:val="Emphasis"/>
        </w:rPr>
        <w:t xml:space="preserve"> </w:t>
      </w:r>
      <w:r w:rsidRPr="007E0A02">
        <w:rPr>
          <w:rStyle w:val="Emphasis"/>
          <w:highlight w:val="cyan"/>
        </w:rPr>
        <w:t>to move federal programs down to the state level</w:t>
      </w:r>
      <w:r w:rsidRPr="00BC6775">
        <w:rPr>
          <w:rStyle w:val="Emphasis"/>
        </w:rPr>
        <w:t xml:space="preserve"> </w:t>
      </w:r>
      <w:r w:rsidRPr="007E0A02">
        <w:rPr>
          <w:rStyle w:val="Emphasis"/>
          <w:highlight w:val="cyan"/>
        </w:rPr>
        <w:t>because of burgeoning</w:t>
      </w:r>
      <w:r w:rsidRPr="00BC6775">
        <w:rPr>
          <w:rStyle w:val="Emphasis"/>
        </w:rPr>
        <w:t xml:space="preserve"> costs </w:t>
      </w:r>
      <w:r w:rsidRPr="007E0A02">
        <w:rPr>
          <w:rStyle w:val="Emphasis"/>
          <w:highlight w:val="cyan"/>
        </w:rPr>
        <w:t>and ineffective management.</w:t>
      </w:r>
      <w:r w:rsidRPr="00BC6775">
        <w:rPr>
          <w:sz w:val="16"/>
        </w:rPr>
        <w:t xml:space="preserve"> The Republican Congress has recently endorsed a plan dubbed “Blueprint for Balance” that saves the federal government $10.5 trillion over the next decade by slashing funding for some programs including the Federal Emergency Management Agency’s Disaster Relief Fund (Slate, 2017; http://www.sun-sentinel.com/local/broward/fl-sand-management-20151029-story.html). The Trump administration has already called for massive budget cuts as FEMA incurs 75 percent of the disaster relief costs and fully subsidizes the National Flood Insurance Program so that </w:t>
      </w:r>
      <w:proofErr w:type="spellStart"/>
      <w:r w:rsidRPr="00BC6775">
        <w:rPr>
          <w:sz w:val="16"/>
        </w:rPr>
        <w:t>alltoo</w:t>
      </w:r>
      <w:proofErr w:type="spellEnd"/>
      <w:r w:rsidRPr="00BC6775">
        <w:rPr>
          <w:sz w:val="16"/>
        </w:rPr>
        <w:t>-frequent bailouts in the range of tens of billions of dollars by the U. S. Congress are necessary to keep this agency afloat. Democratic Mayor Philip Stoddard of the City of South Miami has responded by stating that “</w:t>
      </w:r>
      <w:r w:rsidRPr="007E0A02">
        <w:rPr>
          <w:rStyle w:val="StyleUnderline"/>
          <w:highlight w:val="cyan"/>
        </w:rPr>
        <w:t>states have allowed</w:t>
      </w:r>
      <w:r w:rsidRPr="00BC6775">
        <w:rPr>
          <w:rStyle w:val="StyleUnderline"/>
        </w:rPr>
        <w:t xml:space="preserve"> </w:t>
      </w:r>
      <w:r w:rsidRPr="007E0A02">
        <w:rPr>
          <w:rStyle w:val="StyleUnderline"/>
          <w:highlight w:val="cyan"/>
        </w:rPr>
        <w:t>disaster-prone development to occur</w:t>
      </w:r>
      <w:r w:rsidRPr="00BC6775">
        <w:rPr>
          <w:sz w:val="16"/>
        </w:rPr>
        <w:t xml:space="preserve">” </w:t>
      </w:r>
      <w:r w:rsidRPr="00BC6775">
        <w:rPr>
          <w:rStyle w:val="StyleUnderline"/>
        </w:rPr>
        <w:t xml:space="preserve">and that </w:t>
      </w:r>
      <w:r w:rsidRPr="007E0A02">
        <w:rPr>
          <w:rStyle w:val="StyleUnderline"/>
          <w:highlight w:val="cyan"/>
        </w:rPr>
        <w:t>the federal government will</w:t>
      </w:r>
      <w:r w:rsidRPr="00BC6775">
        <w:rPr>
          <w:rStyle w:val="StyleUnderline"/>
        </w:rPr>
        <w:t xml:space="preserve"> eventually </w:t>
      </w:r>
      <w:r w:rsidRPr="007E0A02">
        <w:rPr>
          <w:rStyle w:val="StyleUnderline"/>
          <w:highlight w:val="cyan"/>
        </w:rPr>
        <w:t>be unable to fund</w:t>
      </w:r>
      <w:r w:rsidRPr="00BC6775">
        <w:rPr>
          <w:rStyle w:val="StyleUnderline"/>
        </w:rPr>
        <w:t xml:space="preserve"> these </w:t>
      </w:r>
      <w:r w:rsidRPr="007E0A02">
        <w:rPr>
          <w:rStyle w:val="StyleUnderline"/>
          <w:highlight w:val="cyan"/>
        </w:rPr>
        <w:t>programs</w:t>
      </w:r>
      <w:r w:rsidRPr="00BC6775">
        <w:rPr>
          <w:rStyle w:val="StyleUnderline"/>
        </w:rPr>
        <w:t xml:space="preserve"> at least in coastal areas, </w:t>
      </w:r>
      <w:r w:rsidRPr="007E0A02">
        <w:rPr>
          <w:rStyle w:val="StyleUnderline"/>
          <w:highlight w:val="cyan"/>
        </w:rPr>
        <w:t>which are highly vulnerable</w:t>
      </w:r>
      <w:r w:rsidRPr="00BC6775">
        <w:rPr>
          <w:sz w:val="16"/>
        </w:rPr>
        <w:t xml:space="preserve"> (Slate, 2017). Stoddard, who is also a professor of 20 biology at Florida International University, supports a gradual transition away from FEMA responsibility.</w:t>
      </w:r>
    </w:p>
    <w:p w14:paraId="50FBBAF9" w14:textId="1F163D39" w:rsidR="008F596B" w:rsidRDefault="008F596B" w:rsidP="00AD6E1D">
      <w:pPr>
        <w:pStyle w:val="Heading2"/>
        <w:rPr>
          <w:rFonts w:eastAsia="MS Gothic"/>
        </w:rPr>
      </w:pPr>
      <w:r>
        <w:rPr>
          <w:rFonts w:eastAsia="MS Gothic"/>
        </w:rPr>
        <w:t>Food Wars</w:t>
      </w:r>
    </w:p>
    <w:p w14:paraId="2348CFC2" w14:textId="77777777" w:rsidR="00F12E4B" w:rsidRPr="00BC6775" w:rsidRDefault="00F12E4B" w:rsidP="00F12E4B">
      <w:pPr>
        <w:pStyle w:val="Heading3"/>
        <w:rPr>
          <w:rFonts w:cs="Calibri"/>
        </w:rPr>
      </w:pPr>
      <w:r w:rsidRPr="00BC6775">
        <w:rPr>
          <w:rFonts w:cs="Calibri"/>
        </w:rPr>
        <w:t>1NC</w:t>
      </w:r>
      <w:r>
        <w:rPr>
          <w:rFonts w:cs="Calibri"/>
        </w:rPr>
        <w:t xml:space="preserve"> --- Food Wars --- Crop Breeding</w:t>
      </w:r>
    </w:p>
    <w:p w14:paraId="3B570BD6" w14:textId="77777777" w:rsidR="00F12E4B" w:rsidRPr="00BC6775" w:rsidRDefault="00F12E4B" w:rsidP="00F12E4B">
      <w:pPr>
        <w:pStyle w:val="Heading4"/>
        <w:rPr>
          <w:rFonts w:cs="Calibri"/>
        </w:rPr>
      </w:pPr>
      <w:r w:rsidRPr="00BC6775">
        <w:rPr>
          <w:rFonts w:cs="Calibri"/>
        </w:rPr>
        <w:t>The United States federal governm</w:t>
      </w:r>
      <w:r w:rsidRPr="00F12E4B">
        <w:rPr>
          <w:rFonts w:cs="Calibri"/>
        </w:rPr>
        <w:t>ent should [substantially increase investments into public-sector crop breeding innovation and share any new technologies with developing countries.]</w:t>
      </w:r>
    </w:p>
    <w:p w14:paraId="156DD9BA" w14:textId="77777777" w:rsidR="00F12E4B" w:rsidRPr="00BC6775" w:rsidRDefault="00F12E4B" w:rsidP="00F12E4B"/>
    <w:p w14:paraId="324664E6" w14:textId="77777777" w:rsidR="00F12E4B" w:rsidRPr="00BC6775" w:rsidRDefault="00F12E4B" w:rsidP="00F12E4B">
      <w:pPr>
        <w:pStyle w:val="Heading4"/>
        <w:rPr>
          <w:rFonts w:cs="Calibri"/>
        </w:rPr>
      </w:pPr>
      <w:r w:rsidRPr="00BC6775">
        <w:rPr>
          <w:rFonts w:cs="Calibri"/>
        </w:rPr>
        <w:t>Only crop breeding prevents food insecurity caused by new variables like climate change and disruptions to the supply chain.</w:t>
      </w:r>
    </w:p>
    <w:p w14:paraId="5199AB76" w14:textId="77777777" w:rsidR="00F12E4B" w:rsidRPr="00BC6775" w:rsidRDefault="00F12E4B" w:rsidP="00F12E4B">
      <w:r w:rsidRPr="00BC6775">
        <w:rPr>
          <w:b/>
          <w:bCs/>
          <w:sz w:val="26"/>
          <w:szCs w:val="26"/>
        </w:rPr>
        <w:t xml:space="preserve">Lenaerts, </w:t>
      </w:r>
      <w:r w:rsidRPr="00BC6775">
        <w:rPr>
          <w:sz w:val="20"/>
          <w:szCs w:val="20"/>
        </w:rPr>
        <w:t>Bert</w:t>
      </w:r>
      <w:r w:rsidRPr="00BC6775">
        <w:rPr>
          <w:b/>
          <w:bCs/>
          <w:sz w:val="26"/>
          <w:szCs w:val="26"/>
        </w:rPr>
        <w:t>, et al. 19</w:t>
      </w:r>
      <w:r w:rsidRPr="00BC6775">
        <w:t xml:space="preserve">-10 "Review: Improving global food security through accelerated plant breeding." Plant Sci., vol. 287, Oct. 2019, </w:t>
      </w:r>
      <w:proofErr w:type="gramStart"/>
      <w:r w:rsidRPr="00BC6775">
        <w:t>doi:10.1016/j.plantsci</w:t>
      </w:r>
      <w:proofErr w:type="gramEnd"/>
      <w:r w:rsidRPr="00BC6775">
        <w:t>.2019.110207.</w:t>
      </w:r>
    </w:p>
    <w:p w14:paraId="0F53BAE4" w14:textId="77777777" w:rsidR="00F12E4B" w:rsidRPr="00BC6775" w:rsidRDefault="00F12E4B" w:rsidP="00F12E4B">
      <w:pPr>
        <w:rPr>
          <w:sz w:val="16"/>
        </w:rPr>
      </w:pPr>
      <w:r w:rsidRPr="00BC6775">
        <w:rPr>
          <w:sz w:val="16"/>
        </w:rPr>
        <w:t xml:space="preserve">With demand outweighing supply, </w:t>
      </w:r>
      <w:r w:rsidRPr="007E0A02">
        <w:rPr>
          <w:rStyle w:val="Emphasis"/>
          <w:highlight w:val="cyan"/>
        </w:rPr>
        <w:t>the number of undernourished</w:t>
      </w:r>
      <w:r w:rsidRPr="00BC6775">
        <w:rPr>
          <w:rStyle w:val="Emphasis"/>
        </w:rPr>
        <w:t xml:space="preserve"> </w:t>
      </w:r>
      <w:r w:rsidRPr="007E0A02">
        <w:rPr>
          <w:rStyle w:val="Emphasis"/>
          <w:highlight w:val="cyan"/>
        </w:rPr>
        <w:t>people</w:t>
      </w:r>
      <w:r w:rsidRPr="00BC6775">
        <w:rPr>
          <w:rStyle w:val="Emphasis"/>
        </w:rPr>
        <w:t xml:space="preserve"> </w:t>
      </w:r>
      <w:r w:rsidRPr="007E0A02">
        <w:rPr>
          <w:rStyle w:val="Emphasis"/>
          <w:highlight w:val="cyan"/>
        </w:rPr>
        <w:t>may</w:t>
      </w:r>
      <w:r w:rsidRPr="00BC6775">
        <w:rPr>
          <w:rStyle w:val="Emphasis"/>
        </w:rPr>
        <w:t xml:space="preserve"> </w:t>
      </w:r>
      <w:r w:rsidRPr="007E0A02">
        <w:rPr>
          <w:rStyle w:val="Emphasis"/>
          <w:highlight w:val="cyan"/>
        </w:rPr>
        <w:t>increase again</w:t>
      </w:r>
      <w:r w:rsidRPr="00BC6775">
        <w:rPr>
          <w:rStyle w:val="Emphasis"/>
        </w:rPr>
        <w:t>, reversing the progress made in alleviating hunger globally</w:t>
      </w:r>
      <w:r w:rsidRPr="00BC6775">
        <w:rPr>
          <w:sz w:val="16"/>
        </w:rPr>
        <w:t xml:space="preserve">. </w:t>
      </w:r>
      <w:r w:rsidRPr="00BC6775">
        <w:rPr>
          <w:rStyle w:val="StyleUnderline"/>
        </w:rPr>
        <w:t xml:space="preserve">Moreover, even if on average supply matches demand, </w:t>
      </w:r>
      <w:r w:rsidRPr="007E0A02">
        <w:rPr>
          <w:rStyle w:val="StyleUnderline"/>
          <w:highlight w:val="cyan"/>
        </w:rPr>
        <w:t>sudden changes</w:t>
      </w:r>
      <w:r w:rsidRPr="00BC6775">
        <w:rPr>
          <w:rStyle w:val="StyleUnderline"/>
        </w:rPr>
        <w:t xml:space="preserve"> </w:t>
      </w:r>
      <w:r w:rsidRPr="007E0A02">
        <w:rPr>
          <w:rStyle w:val="StyleUnderline"/>
          <w:highlight w:val="cyan"/>
        </w:rPr>
        <w:t>in</w:t>
      </w:r>
      <w:r w:rsidRPr="00BC6775">
        <w:rPr>
          <w:rStyle w:val="Emphasis"/>
        </w:rPr>
        <w:t xml:space="preserve"> </w:t>
      </w:r>
      <w:r w:rsidRPr="007E0A02">
        <w:rPr>
          <w:rStyle w:val="Emphasis"/>
          <w:highlight w:val="cyan"/>
        </w:rPr>
        <w:t>climate</w:t>
      </w:r>
      <w:r w:rsidRPr="00BC6775">
        <w:rPr>
          <w:rStyle w:val="Emphasis"/>
        </w:rPr>
        <w:t xml:space="preserve"> and environment </w:t>
      </w:r>
      <w:r w:rsidRPr="007E0A02">
        <w:rPr>
          <w:rStyle w:val="StyleUnderline"/>
          <w:highlight w:val="cyan"/>
        </w:rPr>
        <w:t>might</w:t>
      </w:r>
      <w:r w:rsidRPr="007E0A02">
        <w:rPr>
          <w:rStyle w:val="Emphasis"/>
          <w:highlight w:val="cyan"/>
        </w:rPr>
        <w:t xml:space="preserve"> lead to reduced</w:t>
      </w:r>
      <w:r w:rsidRPr="00BC6775">
        <w:rPr>
          <w:rStyle w:val="Emphasis"/>
        </w:rPr>
        <w:t xml:space="preserve"> </w:t>
      </w:r>
      <w:r w:rsidRPr="007E0A02">
        <w:rPr>
          <w:rStyle w:val="Emphasis"/>
          <w:highlight w:val="cyan"/>
        </w:rPr>
        <w:t>incentives</w:t>
      </w:r>
      <w:r w:rsidRPr="00BC6775">
        <w:rPr>
          <w:rStyle w:val="StyleUnderline"/>
        </w:rPr>
        <w:t xml:space="preserve"> </w:t>
      </w:r>
      <w:r w:rsidRPr="007E0A02">
        <w:rPr>
          <w:rStyle w:val="Emphasis"/>
          <w:highlight w:val="cyan"/>
        </w:rPr>
        <w:t>for</w:t>
      </w:r>
      <w:r w:rsidRPr="00BC6775">
        <w:rPr>
          <w:rStyle w:val="Emphasis"/>
        </w:rPr>
        <w:t xml:space="preserve"> </w:t>
      </w:r>
      <w:r w:rsidRPr="007E0A02">
        <w:rPr>
          <w:rStyle w:val="Emphasis"/>
          <w:highlight w:val="cyan"/>
        </w:rPr>
        <w:t>investment</w:t>
      </w:r>
      <w:r w:rsidRPr="00BC6775">
        <w:rPr>
          <w:rStyle w:val="Emphasis"/>
        </w:rPr>
        <w:t xml:space="preserve"> in food systems </w:t>
      </w:r>
      <w:r w:rsidRPr="007E0A02">
        <w:rPr>
          <w:rStyle w:val="Emphasis"/>
          <w:highlight w:val="cyan"/>
        </w:rPr>
        <w:t>and</w:t>
      </w:r>
      <w:r w:rsidRPr="00BC6775">
        <w:rPr>
          <w:rStyle w:val="Emphasis"/>
        </w:rPr>
        <w:t xml:space="preserve"> reduction </w:t>
      </w:r>
      <w:r w:rsidRPr="007E0A02">
        <w:rPr>
          <w:rStyle w:val="Emphasis"/>
          <w:highlight w:val="cyan"/>
        </w:rPr>
        <w:t>in food security</w:t>
      </w:r>
      <w:r w:rsidRPr="00BC6775">
        <w:rPr>
          <w:sz w:val="16"/>
        </w:rPr>
        <w:t>. Challenges such as growing demand and climate change will determine to a great extent the future state of food security and might hold back or reverse progress toward a world without hunger [</w:t>
      </w:r>
      <w:hyperlink r:id="rId35" w:anchor="bib0170" w:history="1">
        <w:r w:rsidRPr="00BC6775">
          <w:rPr>
            <w:rStyle w:val="Hyperlink"/>
          </w:rPr>
          <w:t>34</w:t>
        </w:r>
      </w:hyperlink>
      <w:r w:rsidRPr="00BC6775">
        <w:rPr>
          <w:sz w:val="16"/>
        </w:rPr>
        <w:t>,</w:t>
      </w:r>
      <w:hyperlink r:id="rId36" w:anchor="bib0175" w:history="1">
        <w:r w:rsidRPr="00BC6775">
          <w:rPr>
            <w:rStyle w:val="Hyperlink"/>
          </w:rPr>
          <w:t>35</w:t>
        </w:r>
      </w:hyperlink>
      <w:r w:rsidRPr="00BC6775">
        <w:rPr>
          <w:sz w:val="16"/>
        </w:rPr>
        <w:t>].</w:t>
      </w:r>
    </w:p>
    <w:p w14:paraId="1A357B52" w14:textId="77777777" w:rsidR="00F12E4B" w:rsidRPr="00BC6775" w:rsidRDefault="00F12E4B" w:rsidP="00F12E4B">
      <w:pPr>
        <w:rPr>
          <w:sz w:val="16"/>
        </w:rPr>
      </w:pPr>
      <w:r w:rsidRPr="00BC6775">
        <w:rPr>
          <w:sz w:val="16"/>
        </w:rPr>
        <w:t xml:space="preserve">In this light, recent studies have argued that </w:t>
      </w:r>
      <w:r w:rsidRPr="007E0A02">
        <w:rPr>
          <w:rStyle w:val="Emphasis"/>
          <w:highlight w:val="cyan"/>
        </w:rPr>
        <w:t>current</w:t>
      </w:r>
      <w:r w:rsidRPr="00BC6775">
        <w:rPr>
          <w:rStyle w:val="Emphasis"/>
        </w:rPr>
        <w:t xml:space="preserve"> food production </w:t>
      </w:r>
      <w:r w:rsidRPr="007E0A02">
        <w:rPr>
          <w:rStyle w:val="Emphasis"/>
          <w:highlight w:val="cyan"/>
        </w:rPr>
        <w:t>practices do not suffice</w:t>
      </w:r>
      <w:r w:rsidRPr="00BC6775">
        <w:rPr>
          <w:rStyle w:val="StyleUnderline"/>
        </w:rPr>
        <w:t xml:space="preserve"> and therefore a transformation of the food system is required.</w:t>
      </w:r>
      <w:r w:rsidRPr="00BC6775">
        <w:rPr>
          <w:sz w:val="16"/>
        </w:rPr>
        <w:t xml:space="preserve"> Possible approaches to enhance future food availability include (</w:t>
      </w:r>
      <w:proofErr w:type="spellStart"/>
      <w:r w:rsidRPr="00BC6775">
        <w:rPr>
          <w:sz w:val="16"/>
        </w:rPr>
        <w:t>i</w:t>
      </w:r>
      <w:proofErr w:type="spellEnd"/>
      <w:r w:rsidRPr="00BC6775">
        <w:rPr>
          <w:sz w:val="16"/>
        </w:rPr>
        <w:t>) a dietary shift [</w:t>
      </w:r>
      <w:hyperlink r:id="rId37" w:anchor="bib0180" w:history="1">
        <w:r w:rsidRPr="00BC6775">
          <w:rPr>
            <w:rStyle w:val="Hyperlink"/>
          </w:rPr>
          <w:t>36</w:t>
        </w:r>
      </w:hyperlink>
      <w:r w:rsidRPr="00BC6775">
        <w:rPr>
          <w:sz w:val="16"/>
        </w:rPr>
        <w:t>], (ii) food waste reduction [</w:t>
      </w:r>
      <w:hyperlink r:id="rId38" w:anchor="bib0185" w:history="1">
        <w:r w:rsidRPr="00BC6775">
          <w:rPr>
            <w:rStyle w:val="Hyperlink"/>
          </w:rPr>
          <w:t>37</w:t>
        </w:r>
      </w:hyperlink>
      <w:r w:rsidRPr="00BC6775">
        <w:rPr>
          <w:sz w:val="16"/>
        </w:rPr>
        <w:t>], (iii) closing yield gaps through improved agronomy [</w:t>
      </w:r>
      <w:hyperlink r:id="rId39" w:anchor="bib0190" w:history="1">
        <w:r w:rsidRPr="00BC6775">
          <w:rPr>
            <w:rStyle w:val="Hyperlink"/>
          </w:rPr>
          <w:t>[38]</w:t>
        </w:r>
      </w:hyperlink>
      <w:r w:rsidRPr="00BC6775">
        <w:rPr>
          <w:sz w:val="16"/>
        </w:rPr>
        <w:t xml:space="preserve">, </w:t>
      </w:r>
      <w:hyperlink r:id="rId40" w:anchor="bib0195" w:history="1">
        <w:r w:rsidRPr="00BC6775">
          <w:rPr>
            <w:rStyle w:val="Hyperlink"/>
          </w:rPr>
          <w:t>[39]</w:t>
        </w:r>
      </w:hyperlink>
      <w:r w:rsidRPr="00BC6775">
        <w:rPr>
          <w:sz w:val="16"/>
        </w:rPr>
        <w:t xml:space="preserve">, </w:t>
      </w:r>
      <w:hyperlink r:id="rId41" w:anchor="bib0200" w:history="1">
        <w:r w:rsidRPr="00BC6775">
          <w:rPr>
            <w:rStyle w:val="Hyperlink"/>
          </w:rPr>
          <w:t>[40]</w:t>
        </w:r>
      </w:hyperlink>
      <w:r w:rsidRPr="00BC6775">
        <w:rPr>
          <w:sz w:val="16"/>
        </w:rPr>
        <w:t>], (iv) an increase in arable land [</w:t>
      </w:r>
      <w:hyperlink r:id="rId42" w:anchor="bib0205" w:history="1">
        <w:r w:rsidRPr="00BC6775">
          <w:rPr>
            <w:rStyle w:val="Hyperlink"/>
          </w:rPr>
          <w:t>41</w:t>
        </w:r>
      </w:hyperlink>
      <w:r w:rsidRPr="00BC6775">
        <w:rPr>
          <w:sz w:val="16"/>
        </w:rPr>
        <w:t>], and (v) improved productivity [</w:t>
      </w:r>
      <w:hyperlink r:id="rId43" w:anchor="bib0150" w:history="1">
        <w:r w:rsidRPr="00BC6775">
          <w:rPr>
            <w:rStyle w:val="Hyperlink"/>
          </w:rPr>
          <w:t>30</w:t>
        </w:r>
      </w:hyperlink>
      <w:r w:rsidRPr="00BC6775">
        <w:rPr>
          <w:sz w:val="16"/>
        </w:rPr>
        <w:t xml:space="preserve">]. </w:t>
      </w:r>
      <w:r w:rsidRPr="007E0A02">
        <w:rPr>
          <w:rStyle w:val="StyleUnderline"/>
          <w:highlight w:val="cyan"/>
        </w:rPr>
        <w:t>Improvements</w:t>
      </w:r>
      <w:r w:rsidRPr="00BC6775">
        <w:rPr>
          <w:rStyle w:val="StyleUnderline"/>
        </w:rPr>
        <w:t xml:space="preserve"> in productivity </w:t>
      </w:r>
      <w:r w:rsidRPr="007E0A02">
        <w:rPr>
          <w:rStyle w:val="StyleUnderline"/>
          <w:highlight w:val="cyan"/>
        </w:rPr>
        <w:t>critically</w:t>
      </w:r>
      <w:r w:rsidRPr="00BC6775">
        <w:rPr>
          <w:rStyle w:val="StyleUnderline"/>
        </w:rPr>
        <w:t xml:space="preserve"> </w:t>
      </w:r>
      <w:r w:rsidRPr="007E0A02">
        <w:rPr>
          <w:rStyle w:val="StyleUnderline"/>
          <w:highlight w:val="cyan"/>
        </w:rPr>
        <w:t>depend</w:t>
      </w:r>
      <w:r w:rsidRPr="00BC6775">
        <w:rPr>
          <w:rStyle w:val="StyleUnderline"/>
        </w:rPr>
        <w:t xml:space="preserve"> </w:t>
      </w:r>
      <w:r w:rsidRPr="007E0A02">
        <w:rPr>
          <w:rStyle w:val="StyleUnderline"/>
          <w:highlight w:val="cyan"/>
        </w:rPr>
        <w:t>on</w:t>
      </w:r>
      <w:r w:rsidRPr="00BC6775">
        <w:rPr>
          <w:rStyle w:val="StyleUnderline"/>
        </w:rPr>
        <w:t xml:space="preserve"> both </w:t>
      </w:r>
      <w:proofErr w:type="gramStart"/>
      <w:r w:rsidRPr="00BC6775">
        <w:rPr>
          <w:rStyle w:val="StyleUnderline"/>
        </w:rPr>
        <w:t>development</w:t>
      </w:r>
      <w:proofErr w:type="gramEnd"/>
      <w:r w:rsidRPr="00BC6775">
        <w:rPr>
          <w:rStyle w:val="StyleUnderline"/>
        </w:rPr>
        <w:t xml:space="preserve"> of new </w:t>
      </w:r>
      <w:r w:rsidRPr="007E0A02">
        <w:rPr>
          <w:rStyle w:val="StyleUnderline"/>
          <w:highlight w:val="cyan"/>
        </w:rPr>
        <w:t>technologies</w:t>
      </w:r>
      <w:r w:rsidRPr="00BC6775">
        <w:rPr>
          <w:rStyle w:val="StyleUnderline"/>
        </w:rPr>
        <w:t xml:space="preserve"> (e.g. new crop varieties, precision agriculture, etc.) </w:t>
      </w:r>
      <w:r w:rsidRPr="00BC6775">
        <w:rPr>
          <w:rStyle w:val="Emphasis"/>
        </w:rPr>
        <w:t xml:space="preserve">and </w:t>
      </w:r>
      <w:r w:rsidRPr="007E0A02">
        <w:rPr>
          <w:rStyle w:val="Emphasis"/>
          <w:highlight w:val="cyan"/>
        </w:rPr>
        <w:t>their dissemination</w:t>
      </w:r>
      <w:r w:rsidRPr="00BC6775">
        <w:rPr>
          <w:rStyle w:val="Emphasis"/>
        </w:rPr>
        <w:t xml:space="preserve">. In many cases, especially </w:t>
      </w:r>
      <w:r w:rsidRPr="007E0A02">
        <w:rPr>
          <w:rStyle w:val="Emphasis"/>
          <w:highlight w:val="cyan"/>
        </w:rPr>
        <w:t>in the developing world</w:t>
      </w:r>
      <w:r w:rsidRPr="00BC6775">
        <w:rPr>
          <w:rStyle w:val="Emphasis"/>
        </w:rPr>
        <w:t>,</w:t>
      </w:r>
      <w:r w:rsidRPr="00BC6775">
        <w:rPr>
          <w:sz w:val="16"/>
        </w:rPr>
        <w:t xml:space="preserve"> dissemination and </w:t>
      </w:r>
      <w:r w:rsidRPr="00BC6775">
        <w:rPr>
          <w:rStyle w:val="StyleUnderline"/>
        </w:rPr>
        <w:t>adoption of new technologies is severely hampered, limiting their potential to improve food security.</w:t>
      </w:r>
    </w:p>
    <w:p w14:paraId="10C8BF00" w14:textId="77777777" w:rsidR="00F12E4B" w:rsidRPr="00BC6775" w:rsidRDefault="00F12E4B" w:rsidP="00F12E4B">
      <w:pPr>
        <w:rPr>
          <w:sz w:val="16"/>
        </w:rPr>
      </w:pPr>
      <w:r w:rsidRPr="00BC6775">
        <w:rPr>
          <w:rStyle w:val="Emphasis"/>
        </w:rPr>
        <w:t>We have argued that current food production practices</w:t>
      </w:r>
      <w:r w:rsidRPr="00BC6775">
        <w:rPr>
          <w:sz w:val="16"/>
        </w:rPr>
        <w:t>—including business-as-usual breeding scenarios—do not suffice to meet future food demand. In this paper, we advocate accelerated breeding as a realistic partial solution to face the challenges ahead</w:t>
      </w:r>
      <w:r w:rsidRPr="00BC6775">
        <w:rPr>
          <w:rStyle w:val="StyleUnderline"/>
        </w:rPr>
        <w:t xml:space="preserve">. Undoubtedly, </w:t>
      </w:r>
      <w:r w:rsidRPr="007E0A02">
        <w:rPr>
          <w:rStyle w:val="StyleUnderline"/>
          <w:highlight w:val="cyan"/>
        </w:rPr>
        <w:t>there</w:t>
      </w:r>
      <w:r w:rsidRPr="00BC6775">
        <w:rPr>
          <w:rStyle w:val="StyleUnderline"/>
        </w:rPr>
        <w:t xml:space="preserve"> </w:t>
      </w:r>
      <w:r w:rsidRPr="007E0A02">
        <w:rPr>
          <w:rStyle w:val="StyleUnderline"/>
          <w:highlight w:val="cyan"/>
        </w:rPr>
        <w:t>will</w:t>
      </w:r>
      <w:r w:rsidRPr="00BC6775">
        <w:rPr>
          <w:rStyle w:val="StyleUnderline"/>
        </w:rPr>
        <w:t xml:space="preserve"> </w:t>
      </w:r>
      <w:r w:rsidRPr="007E0A02">
        <w:rPr>
          <w:rStyle w:val="StyleUnderline"/>
          <w:highlight w:val="cyan"/>
        </w:rPr>
        <w:t>need</w:t>
      </w:r>
      <w:r w:rsidRPr="00BC6775">
        <w:rPr>
          <w:rStyle w:val="StyleUnderline"/>
        </w:rPr>
        <w:t xml:space="preserve"> </w:t>
      </w:r>
      <w:r w:rsidRPr="007E0A02">
        <w:rPr>
          <w:rStyle w:val="StyleUnderline"/>
          <w:highlight w:val="cyan"/>
        </w:rPr>
        <w:t>to be</w:t>
      </w:r>
      <w:r w:rsidRPr="00BC6775">
        <w:rPr>
          <w:rStyle w:val="StyleUnderline"/>
        </w:rPr>
        <w:t xml:space="preserve"> </w:t>
      </w:r>
      <w:r w:rsidRPr="007E0A02">
        <w:rPr>
          <w:rStyle w:val="StyleUnderline"/>
          <w:highlight w:val="cyan"/>
        </w:rPr>
        <w:t>a</w:t>
      </w:r>
      <w:r w:rsidRPr="00BC6775">
        <w:rPr>
          <w:rStyle w:val="StyleUnderline"/>
        </w:rPr>
        <w:t xml:space="preserve"> </w:t>
      </w:r>
      <w:r w:rsidRPr="007E0A02">
        <w:rPr>
          <w:rStyle w:val="StyleUnderline"/>
          <w:highlight w:val="cyan"/>
        </w:rPr>
        <w:t>holistic</w:t>
      </w:r>
      <w:r w:rsidRPr="00BC6775">
        <w:rPr>
          <w:rStyle w:val="StyleUnderline"/>
        </w:rPr>
        <w:t xml:space="preserve"> </w:t>
      </w:r>
      <w:r w:rsidRPr="007E0A02">
        <w:rPr>
          <w:rStyle w:val="StyleUnderline"/>
          <w:highlight w:val="cyan"/>
        </w:rPr>
        <w:t>solution</w:t>
      </w:r>
      <w:r w:rsidRPr="00BC6775">
        <w:rPr>
          <w:rStyle w:val="StyleUnderline"/>
        </w:rPr>
        <w:t xml:space="preserve"> </w:t>
      </w:r>
      <w:r w:rsidRPr="007E0A02">
        <w:rPr>
          <w:rStyle w:val="StyleUnderline"/>
          <w:highlight w:val="cyan"/>
        </w:rPr>
        <w:t>involving</w:t>
      </w:r>
      <w:r w:rsidRPr="00BC6775">
        <w:rPr>
          <w:rStyle w:val="StyleUnderline"/>
        </w:rPr>
        <w:t xml:space="preserve"> </w:t>
      </w:r>
      <w:r w:rsidRPr="007E0A02">
        <w:rPr>
          <w:rStyle w:val="StyleUnderline"/>
          <w:highlight w:val="cyan"/>
        </w:rPr>
        <w:t>multiple</w:t>
      </w:r>
      <w:r w:rsidRPr="00BC6775">
        <w:rPr>
          <w:rStyle w:val="StyleUnderline"/>
        </w:rPr>
        <w:t xml:space="preserve"> </w:t>
      </w:r>
      <w:r w:rsidRPr="007E0A02">
        <w:rPr>
          <w:rStyle w:val="StyleUnderline"/>
          <w:highlight w:val="cyan"/>
        </w:rPr>
        <w:t>disciplines</w:t>
      </w:r>
      <w:r w:rsidRPr="00BC6775">
        <w:rPr>
          <w:rStyle w:val="StyleUnderline"/>
        </w:rPr>
        <w:t xml:space="preserve"> (breeding, agronomy, pathology, extension, seed production, post-harvest technology</w:t>
      </w:r>
      <w:r w:rsidRPr="00BC6775">
        <w:rPr>
          <w:rStyle w:val="Emphasis"/>
        </w:rPr>
        <w:t xml:space="preserve">); </w:t>
      </w:r>
      <w:r w:rsidRPr="007E0A02">
        <w:rPr>
          <w:rStyle w:val="Emphasis"/>
          <w:highlight w:val="cyan"/>
        </w:rPr>
        <w:t>however</w:t>
      </w:r>
      <w:r w:rsidRPr="00BC6775">
        <w:rPr>
          <w:rStyle w:val="Emphasis"/>
        </w:rPr>
        <w:t xml:space="preserve">, </w:t>
      </w:r>
      <w:r w:rsidRPr="007E0A02">
        <w:rPr>
          <w:rStyle w:val="Emphasis"/>
          <w:highlight w:val="cyan"/>
        </w:rPr>
        <w:t xml:space="preserve">breeding is the </w:t>
      </w:r>
      <w:r w:rsidRPr="00BC6775">
        <w:rPr>
          <w:rStyle w:val="Emphasis"/>
        </w:rPr>
        <w:t xml:space="preserve">logical </w:t>
      </w:r>
      <w:r w:rsidRPr="007E0A02">
        <w:rPr>
          <w:rStyle w:val="Emphasis"/>
          <w:highlight w:val="cyan"/>
        </w:rPr>
        <w:t>starting point</w:t>
      </w:r>
      <w:r w:rsidRPr="00BC6775">
        <w:rPr>
          <w:rStyle w:val="Emphasis"/>
        </w:rPr>
        <w:t>.</w:t>
      </w:r>
      <w:r w:rsidRPr="00BC6775">
        <w:rPr>
          <w:sz w:val="16"/>
        </w:rPr>
        <w:t xml:space="preserve"> Therefore, we discuss various proven conventional and biotechnological breeding methods that do not require genetic engineering or gene editing. We pay specific attention to feasibility for implementation by national agricultural research and extension systems (NARES) in developing countries in the short term, which may have limited capacity to implement advanced technologies. We justify the use of accelerated breeding—specifically rapid generation advance (RGA)—as a solution to future food security challenges by reviewing the associated costs and benefits</w:t>
      </w:r>
    </w:p>
    <w:p w14:paraId="00541E0C" w14:textId="77777777" w:rsidR="00F12E4B" w:rsidRPr="00BC6775" w:rsidRDefault="00F12E4B" w:rsidP="00F12E4B"/>
    <w:p w14:paraId="36116AEE" w14:textId="77777777" w:rsidR="00F12E4B" w:rsidRPr="00BC6775" w:rsidRDefault="00F12E4B" w:rsidP="00F12E4B">
      <w:pPr>
        <w:pStyle w:val="Heading3"/>
        <w:rPr>
          <w:rFonts w:cs="Calibri"/>
        </w:rPr>
      </w:pPr>
      <w:r w:rsidRPr="00BC6775">
        <w:rPr>
          <w:rFonts w:cs="Calibri"/>
        </w:rPr>
        <w:t>2NC</w:t>
      </w:r>
      <w:r>
        <w:rPr>
          <w:rFonts w:cs="Calibri"/>
        </w:rPr>
        <w:t xml:space="preserve"> --- Food Wars --- Crop Breeding</w:t>
      </w:r>
    </w:p>
    <w:p w14:paraId="55400B9F" w14:textId="77777777" w:rsidR="00F12E4B" w:rsidRPr="00BC6775" w:rsidRDefault="00F12E4B" w:rsidP="00F12E4B">
      <w:pPr>
        <w:pStyle w:val="Heading4"/>
        <w:rPr>
          <w:rFonts w:cs="Calibri"/>
        </w:rPr>
      </w:pPr>
      <w:r w:rsidRPr="00BC6775">
        <w:rPr>
          <w:rFonts w:cs="Calibri"/>
        </w:rPr>
        <w:t xml:space="preserve">Crop breeding fills in the gaps of current agriculture production </w:t>
      </w:r>
    </w:p>
    <w:p w14:paraId="150AAEDA" w14:textId="77777777" w:rsidR="00F12E4B" w:rsidRPr="00BC6775" w:rsidRDefault="00F12E4B" w:rsidP="00F12E4B">
      <w:r w:rsidRPr="00BC6775">
        <w:t>Qaim, Matin. "Role of New Plant Breeding Technologies for Food Security and Sustainable Agricultural Development." Applied Economic Perspectives and Policy, vol. 42, no. 2, 1 June 2020, pp. 129-50, doi:10.1002/aepp.13044.</w:t>
      </w:r>
    </w:p>
    <w:p w14:paraId="55E29DBD" w14:textId="77777777" w:rsidR="00F12E4B" w:rsidRPr="00BC6775" w:rsidRDefault="00F12E4B" w:rsidP="00F12E4B">
      <w:pPr>
        <w:rPr>
          <w:sz w:val="16"/>
        </w:rPr>
      </w:pPr>
      <w:r w:rsidRPr="00BC6775">
        <w:rPr>
          <w:sz w:val="16"/>
        </w:rPr>
        <w:t xml:space="preserve">Since the beginnings of agriculture some 12,000 years ago, farmers in different parts of the world have tried to increase crop production through selecting the highest-yielding plants for multiplication, developing new tools, and testing various agronomic practices. Successful innovations were adopted more widely, and some of the technologies and practices also spilled over to other parts of the world. </w:t>
      </w:r>
      <w:r w:rsidRPr="007E0A02">
        <w:rPr>
          <w:rStyle w:val="StyleUnderline"/>
          <w:highlight w:val="cyan"/>
        </w:rPr>
        <w:t>Until</w:t>
      </w:r>
      <w:r w:rsidRPr="00BC6775">
        <w:rPr>
          <w:rStyle w:val="StyleUnderline"/>
        </w:rPr>
        <w:t xml:space="preserve"> the </w:t>
      </w:r>
      <w:r w:rsidRPr="007E0A02">
        <w:rPr>
          <w:rStyle w:val="StyleUnderline"/>
          <w:highlight w:val="cyan"/>
        </w:rPr>
        <w:t>nineteenth</w:t>
      </w:r>
      <w:r w:rsidRPr="00BC6775">
        <w:rPr>
          <w:rStyle w:val="StyleUnderline"/>
        </w:rPr>
        <w:t xml:space="preserve"> </w:t>
      </w:r>
      <w:r w:rsidRPr="007E0A02">
        <w:rPr>
          <w:rStyle w:val="StyleUnderline"/>
          <w:highlight w:val="cyan"/>
        </w:rPr>
        <w:t>century</w:t>
      </w:r>
      <w:r w:rsidRPr="00BC6775">
        <w:rPr>
          <w:rStyle w:val="StyleUnderline"/>
        </w:rPr>
        <w:t xml:space="preserve">, </w:t>
      </w:r>
      <w:r w:rsidRPr="007E0A02">
        <w:rPr>
          <w:rStyle w:val="StyleUnderline"/>
          <w:highlight w:val="cyan"/>
        </w:rPr>
        <w:t>this process of innovation was slow</w:t>
      </w:r>
      <w:r w:rsidRPr="00BC6775">
        <w:rPr>
          <w:rStyle w:val="StyleUnderline"/>
        </w:rPr>
        <w:t>. Most agricultural production increases came from expanding the agricultural land area, not from increases in crop yields.</w:t>
      </w:r>
      <w:r w:rsidRPr="00BC6775">
        <w:rPr>
          <w:sz w:val="16"/>
        </w:rPr>
        <w:t xml:space="preserve"> </w:t>
      </w:r>
      <w:r w:rsidRPr="007E0A02">
        <w:rPr>
          <w:rStyle w:val="Emphasis"/>
          <w:highlight w:val="cyan"/>
        </w:rPr>
        <w:t>Hunger</w:t>
      </w:r>
      <w:r w:rsidRPr="00BC6775">
        <w:rPr>
          <w:rStyle w:val="Emphasis"/>
        </w:rPr>
        <w:t xml:space="preserve"> </w:t>
      </w:r>
      <w:r w:rsidRPr="007E0A02">
        <w:rPr>
          <w:rStyle w:val="Emphasis"/>
          <w:highlight w:val="cyan"/>
        </w:rPr>
        <w:t>and</w:t>
      </w:r>
      <w:r w:rsidRPr="00BC6775">
        <w:rPr>
          <w:rStyle w:val="Emphasis"/>
        </w:rPr>
        <w:t xml:space="preserve"> </w:t>
      </w:r>
      <w:r w:rsidRPr="007E0A02">
        <w:rPr>
          <w:rStyle w:val="Emphasis"/>
          <w:highlight w:val="cyan"/>
        </w:rPr>
        <w:t>undernutrition</w:t>
      </w:r>
      <w:r w:rsidRPr="00BC6775">
        <w:rPr>
          <w:rStyle w:val="Emphasis"/>
        </w:rPr>
        <w:t xml:space="preserve"> </w:t>
      </w:r>
      <w:r w:rsidRPr="007E0A02">
        <w:rPr>
          <w:rStyle w:val="Emphasis"/>
          <w:highlight w:val="cyan"/>
        </w:rPr>
        <w:t>were widespread</w:t>
      </w:r>
      <w:r w:rsidRPr="00BC6775">
        <w:rPr>
          <w:sz w:val="16"/>
        </w:rPr>
        <w:t xml:space="preserve">. Even in Western Europe, </w:t>
      </w:r>
      <w:proofErr w:type="gramStart"/>
      <w:r w:rsidRPr="00BC6775">
        <w:rPr>
          <w:sz w:val="16"/>
        </w:rPr>
        <w:t>the majority of</w:t>
      </w:r>
      <w:proofErr w:type="gramEnd"/>
      <w:r w:rsidRPr="00BC6775">
        <w:rPr>
          <w:sz w:val="16"/>
        </w:rPr>
        <w:t xml:space="preserve"> the population was suffering from food insecurity and insufficient access to calories and nutrients until the nineteenth century (Fogel 1989). In the late eighteenth century, Thomas Robert Malthus, a British cleric and economist, predicted widespread famine, because the population and food demand grew faster than the possibility to expand the land area for food production (Malthus 1789).</w:t>
      </w:r>
    </w:p>
    <w:p w14:paraId="71CA2C81" w14:textId="77777777" w:rsidR="00F12E4B" w:rsidRPr="00BC6775" w:rsidRDefault="00F12E4B" w:rsidP="00F12E4B">
      <w:pPr>
        <w:rPr>
          <w:rStyle w:val="Emphasis"/>
        </w:rPr>
      </w:pPr>
      <w:r w:rsidRPr="00BC6775">
        <w:rPr>
          <w:rStyle w:val="Emphasis"/>
        </w:rPr>
        <w:t xml:space="preserve">The race between population growth and food production entered a new era </w:t>
      </w:r>
      <w:r w:rsidRPr="007E0A02">
        <w:rPr>
          <w:rStyle w:val="Emphasis"/>
          <w:highlight w:val="cyan"/>
        </w:rPr>
        <w:t>in</w:t>
      </w:r>
      <w:r w:rsidRPr="00BC6775">
        <w:rPr>
          <w:rStyle w:val="Emphasis"/>
        </w:rPr>
        <w:t xml:space="preserve"> the second half of </w:t>
      </w:r>
      <w:r w:rsidRPr="007E0A02">
        <w:rPr>
          <w:rStyle w:val="Emphasis"/>
          <w:highlight w:val="cyan"/>
        </w:rPr>
        <w:t>the nineteenth century</w:t>
      </w:r>
      <w:r w:rsidRPr="007E0A02">
        <w:rPr>
          <w:highlight w:val="cyan"/>
        </w:rPr>
        <w:t>.</w:t>
      </w:r>
      <w:r w:rsidRPr="00BC6775">
        <w:t xml:space="preserve"> </w:t>
      </w:r>
      <w:r w:rsidRPr="007E0A02">
        <w:rPr>
          <w:rStyle w:val="StyleUnderline"/>
          <w:highlight w:val="cyan"/>
        </w:rPr>
        <w:t>Ag</w:t>
      </w:r>
      <w:r w:rsidRPr="00BC6775">
        <w:rPr>
          <w:rStyle w:val="StyleUnderline"/>
        </w:rPr>
        <w:t xml:space="preserve">ricultural </w:t>
      </w:r>
      <w:r w:rsidRPr="007E0A02">
        <w:rPr>
          <w:rStyle w:val="StyleUnderline"/>
          <w:highlight w:val="cyan"/>
        </w:rPr>
        <w:t>research</w:t>
      </w:r>
      <w:r w:rsidRPr="00BC6775">
        <w:rPr>
          <w:rStyle w:val="StyleUnderline"/>
        </w:rPr>
        <w:t xml:space="preserve"> </w:t>
      </w:r>
      <w:proofErr w:type="gramStart"/>
      <w:r w:rsidRPr="007E0A02">
        <w:rPr>
          <w:rStyle w:val="StyleUnderline"/>
          <w:highlight w:val="cyan"/>
        </w:rPr>
        <w:t>became</w:t>
      </w:r>
      <w:proofErr w:type="gramEnd"/>
      <w:r w:rsidRPr="007E0A02">
        <w:rPr>
          <w:rStyle w:val="StyleUnderline"/>
          <w:highlight w:val="cyan"/>
        </w:rPr>
        <w:t xml:space="preserve"> more scientific</w:t>
      </w:r>
      <w:r w:rsidRPr="00BC6775">
        <w:t xml:space="preserve">. </w:t>
      </w:r>
      <w:r w:rsidRPr="00BC6775">
        <w:rPr>
          <w:rStyle w:val="StyleUnderline"/>
        </w:rPr>
        <w:t xml:space="preserve">New insights into plant genetics, plant nutrition, and advancements in the chemical industry </w:t>
      </w:r>
      <w:proofErr w:type="gramStart"/>
      <w:r w:rsidRPr="00BC6775">
        <w:rPr>
          <w:rStyle w:val="StyleUnderline"/>
        </w:rPr>
        <w:t>speeded</w:t>
      </w:r>
      <w:proofErr w:type="gramEnd"/>
      <w:r w:rsidRPr="00BC6775">
        <w:rPr>
          <w:rStyle w:val="StyleUnderline"/>
        </w:rPr>
        <w:t xml:space="preserve"> up the process of agricultural innovation substantially</w:t>
      </w:r>
      <w:r w:rsidRPr="007E0A02">
        <w:rPr>
          <w:highlight w:val="cyan"/>
        </w:rPr>
        <w:t xml:space="preserve">. </w:t>
      </w:r>
      <w:r w:rsidRPr="007E0A02">
        <w:rPr>
          <w:rStyle w:val="StyleUnderline"/>
          <w:highlight w:val="cyan"/>
        </w:rPr>
        <w:t>The development</w:t>
      </w:r>
      <w:r w:rsidRPr="00BC6775">
        <w:rPr>
          <w:rStyle w:val="StyleUnderline"/>
        </w:rPr>
        <w:t xml:space="preserve"> </w:t>
      </w:r>
      <w:r w:rsidRPr="007E0A02">
        <w:rPr>
          <w:rStyle w:val="StyleUnderline"/>
          <w:highlight w:val="cyan"/>
        </w:rPr>
        <w:t>and</w:t>
      </w:r>
      <w:r w:rsidRPr="00BC6775">
        <w:rPr>
          <w:rStyle w:val="StyleUnderline"/>
        </w:rPr>
        <w:t xml:space="preserve"> </w:t>
      </w:r>
      <w:r w:rsidRPr="007E0A02">
        <w:rPr>
          <w:rStyle w:val="StyleUnderline"/>
          <w:highlight w:val="cyan"/>
        </w:rPr>
        <w:t>spread of improved</w:t>
      </w:r>
      <w:r w:rsidRPr="00BC6775">
        <w:rPr>
          <w:rStyle w:val="StyleUnderline"/>
        </w:rPr>
        <w:t xml:space="preserve"> </w:t>
      </w:r>
      <w:r w:rsidRPr="007E0A02">
        <w:rPr>
          <w:rStyle w:val="StyleUnderline"/>
          <w:highlight w:val="cyan"/>
        </w:rPr>
        <w:t>crop</w:t>
      </w:r>
      <w:r w:rsidRPr="00BC6775">
        <w:rPr>
          <w:rStyle w:val="StyleUnderline"/>
        </w:rPr>
        <w:t xml:space="preserve"> </w:t>
      </w:r>
      <w:r w:rsidRPr="007E0A02">
        <w:rPr>
          <w:rStyle w:val="StyleUnderline"/>
          <w:highlight w:val="cyan"/>
        </w:rPr>
        <w:t>varieties</w:t>
      </w:r>
      <w:r w:rsidRPr="00BC6775">
        <w:rPr>
          <w:rStyle w:val="StyleUnderline"/>
        </w:rPr>
        <w:t xml:space="preserve"> and the use of chemical fertilizers and other modern inputs </w:t>
      </w:r>
      <w:r w:rsidRPr="007E0A02">
        <w:rPr>
          <w:rStyle w:val="StyleUnderline"/>
          <w:highlight w:val="cyan"/>
        </w:rPr>
        <w:t>led t</w:t>
      </w:r>
      <w:r w:rsidRPr="00BC6775">
        <w:rPr>
          <w:rStyle w:val="StyleUnderline"/>
        </w:rPr>
        <w:t xml:space="preserve">o </w:t>
      </w:r>
      <w:r w:rsidRPr="007E0A02">
        <w:rPr>
          <w:rStyle w:val="StyleUnderline"/>
          <w:highlight w:val="cyan"/>
        </w:rPr>
        <w:t>massive increases</w:t>
      </w:r>
      <w:r w:rsidRPr="00BC6775">
        <w:rPr>
          <w:rStyle w:val="StyleUnderline"/>
        </w:rPr>
        <w:t xml:space="preserve"> </w:t>
      </w:r>
      <w:r w:rsidRPr="007E0A02">
        <w:rPr>
          <w:rStyle w:val="StyleUnderline"/>
          <w:highlight w:val="cyan"/>
        </w:rPr>
        <w:t>in</w:t>
      </w:r>
      <w:r w:rsidRPr="00BC6775">
        <w:rPr>
          <w:rStyle w:val="StyleUnderline"/>
        </w:rPr>
        <w:t xml:space="preserve"> </w:t>
      </w:r>
      <w:r w:rsidRPr="007E0A02">
        <w:rPr>
          <w:rStyle w:val="StyleUnderline"/>
          <w:highlight w:val="cyan"/>
        </w:rPr>
        <w:t>ag</w:t>
      </w:r>
      <w:r w:rsidRPr="00BC6775">
        <w:rPr>
          <w:rStyle w:val="StyleUnderline"/>
        </w:rPr>
        <w:t xml:space="preserve">ricultural </w:t>
      </w:r>
      <w:r w:rsidRPr="007E0A02">
        <w:rPr>
          <w:rStyle w:val="StyleUnderline"/>
          <w:highlight w:val="cyan"/>
        </w:rPr>
        <w:t>productivity</w:t>
      </w:r>
      <w:r w:rsidRPr="00BC6775">
        <w:rPr>
          <w:rStyle w:val="StyleUnderline"/>
        </w:rPr>
        <w:t xml:space="preserve"> in the USA and Europe during the first half of the twentieth century</w:t>
      </w:r>
      <w:r w:rsidRPr="00BC6775">
        <w:t xml:space="preserve"> (Qaim 2016). As a result, </w:t>
      </w:r>
      <w:r w:rsidRPr="007E0A02">
        <w:rPr>
          <w:highlight w:val="cyan"/>
        </w:rPr>
        <w:t>food</w:t>
      </w:r>
      <w:r w:rsidRPr="00BC6775">
        <w:t xml:space="preserve"> </w:t>
      </w:r>
      <w:r w:rsidRPr="007E0A02">
        <w:rPr>
          <w:highlight w:val="cyan"/>
        </w:rPr>
        <w:t>insecurity</w:t>
      </w:r>
      <w:r w:rsidRPr="00BC6775">
        <w:t xml:space="preserve"> </w:t>
      </w:r>
      <w:r w:rsidRPr="007E0A02">
        <w:rPr>
          <w:highlight w:val="cyan"/>
        </w:rPr>
        <w:t>and</w:t>
      </w:r>
      <w:r w:rsidRPr="00BC6775">
        <w:t xml:space="preserve"> </w:t>
      </w:r>
      <w:r w:rsidRPr="007E0A02">
        <w:rPr>
          <w:highlight w:val="cyan"/>
        </w:rPr>
        <w:t>undernutrition</w:t>
      </w:r>
      <w:r w:rsidRPr="00BC6775">
        <w:t xml:space="preserve"> </w:t>
      </w:r>
      <w:r w:rsidRPr="007E0A02">
        <w:rPr>
          <w:highlight w:val="cyan"/>
        </w:rPr>
        <w:t>declined</w:t>
      </w:r>
      <w:r w:rsidRPr="00BC6775">
        <w:t xml:space="preserve"> rapidly </w:t>
      </w:r>
      <w:r w:rsidRPr="007E0A02">
        <w:rPr>
          <w:highlight w:val="cyan"/>
        </w:rPr>
        <w:t>in the USA</w:t>
      </w:r>
      <w:r w:rsidRPr="00BC6775">
        <w:t xml:space="preserve"> </w:t>
      </w:r>
      <w:r w:rsidRPr="007E0A02">
        <w:rPr>
          <w:highlight w:val="cyan"/>
        </w:rPr>
        <w:t>and</w:t>
      </w:r>
      <w:r w:rsidRPr="00BC6775">
        <w:t xml:space="preserve"> </w:t>
      </w:r>
      <w:r w:rsidRPr="007E0A02">
        <w:rPr>
          <w:highlight w:val="cyan"/>
        </w:rPr>
        <w:t>Europe</w:t>
      </w:r>
      <w:r w:rsidRPr="00BC6775">
        <w:t xml:space="preserve">. </w:t>
      </w:r>
      <w:r w:rsidRPr="00BC6775">
        <w:rPr>
          <w:rStyle w:val="Emphasis"/>
        </w:rPr>
        <w:t xml:space="preserve">However, it took a while until modern technologies were adapted </w:t>
      </w:r>
      <w:r w:rsidRPr="007E0A02">
        <w:rPr>
          <w:rStyle w:val="Emphasis"/>
          <w:highlight w:val="cyan"/>
        </w:rPr>
        <w:t>and</w:t>
      </w:r>
      <w:r w:rsidRPr="00BC6775">
        <w:rPr>
          <w:rStyle w:val="Emphasis"/>
        </w:rPr>
        <w:t xml:space="preserve"> used more widely </w:t>
      </w:r>
      <w:r w:rsidRPr="007E0A02">
        <w:rPr>
          <w:rStyle w:val="Emphasis"/>
          <w:highlight w:val="cyan"/>
        </w:rPr>
        <w:t>also</w:t>
      </w:r>
      <w:r w:rsidRPr="00BC6775">
        <w:rPr>
          <w:rStyle w:val="Emphasis"/>
        </w:rPr>
        <w:t xml:space="preserve"> </w:t>
      </w:r>
      <w:r w:rsidRPr="007E0A02">
        <w:rPr>
          <w:rStyle w:val="Emphasis"/>
          <w:highlight w:val="cyan"/>
        </w:rPr>
        <w:t>in poorer countries.</w:t>
      </w:r>
      <w:r w:rsidRPr="00BC6775">
        <w:rPr>
          <w:rStyle w:val="Emphasis"/>
        </w:rPr>
        <w:t xml:space="preserve"> In the 1950s and 1960s, population growth outpaced food production especially in Asia, leading to serious concerns about looming famines.</w:t>
      </w:r>
    </w:p>
    <w:p w14:paraId="741A50B0" w14:textId="77777777" w:rsidR="00F12E4B" w:rsidRPr="00BC6775" w:rsidRDefault="00F12E4B" w:rsidP="00F12E4B"/>
    <w:p w14:paraId="30966BA5" w14:textId="77777777" w:rsidR="00F12E4B" w:rsidRPr="00BC6775" w:rsidRDefault="00F12E4B" w:rsidP="00F12E4B">
      <w:pPr>
        <w:pStyle w:val="Heading4"/>
        <w:rPr>
          <w:rFonts w:cs="Calibri"/>
        </w:rPr>
      </w:pPr>
      <w:r w:rsidRPr="00BC6775">
        <w:rPr>
          <w:rFonts w:cs="Calibri"/>
        </w:rPr>
        <w:t>Public-sector plant breeding solves.</w:t>
      </w:r>
    </w:p>
    <w:p w14:paraId="15AC6E96" w14:textId="77777777" w:rsidR="00F12E4B" w:rsidRPr="00BC6775" w:rsidRDefault="00F12E4B" w:rsidP="00F12E4B">
      <w:r w:rsidRPr="00BC6775">
        <w:rPr>
          <w:b/>
          <w:bCs/>
          <w:sz w:val="26"/>
          <w:szCs w:val="26"/>
        </w:rPr>
        <w:t>Cornell 22</w:t>
      </w:r>
      <w:r w:rsidRPr="00BC6775">
        <w:t xml:space="preserve"> University (Cornell University is one of the leading institutions in agriculture sciences). "Improving public sector plant breeding for the future of food security - Innovation Lab for Crop Improvement." Innovation Lab for Crop Improvement, 20 Feb. 2024, ilci.cornell.edu/2022/08/25/improving-public-sector-plant-breeding-for-the-future-of-food-security.</w:t>
      </w:r>
    </w:p>
    <w:p w14:paraId="131B3B93" w14:textId="77777777" w:rsidR="00F12E4B" w:rsidRPr="00BC6775" w:rsidRDefault="00F12E4B" w:rsidP="00F12E4B">
      <w:pPr>
        <w:rPr>
          <w:sz w:val="16"/>
        </w:rPr>
      </w:pPr>
      <w:r w:rsidRPr="00BC6775">
        <w:rPr>
          <w:rStyle w:val="Emphasis"/>
        </w:rPr>
        <w:t xml:space="preserve">It is no secret that </w:t>
      </w:r>
      <w:r w:rsidRPr="007E0A02">
        <w:rPr>
          <w:rStyle w:val="Emphasis"/>
          <w:highlight w:val="cyan"/>
        </w:rPr>
        <w:t>we are facing a global food crisis</w:t>
      </w:r>
      <w:r w:rsidRPr="00BC6775">
        <w:rPr>
          <w:rStyle w:val="StyleUnderline"/>
        </w:rPr>
        <w:t>. Scientists, economists, farmers, politicians, among many others, are at the forefront of creative solutions to fight hunger</w:t>
      </w:r>
      <w:r w:rsidRPr="00BC6775">
        <w:rPr>
          <w:sz w:val="16"/>
        </w:rPr>
        <w:t xml:space="preserve">. As we sail into the 21st century with the world’s population approaching 9 billion, we must ask a crucial question: What will be the role of public sector breeding programs in global food security? And what will those institutions need to tackle evolving challenges? </w:t>
      </w:r>
      <w:r w:rsidRPr="00BC6775">
        <w:rPr>
          <w:rStyle w:val="StyleUnderline"/>
        </w:rPr>
        <w:t xml:space="preserve">While a global network of researchers </w:t>
      </w:r>
      <w:proofErr w:type="gramStart"/>
      <w:r w:rsidRPr="00BC6775">
        <w:rPr>
          <w:rStyle w:val="StyleUnderline"/>
        </w:rPr>
        <w:t>make</w:t>
      </w:r>
      <w:proofErr w:type="gramEnd"/>
      <w:r w:rsidRPr="00BC6775">
        <w:rPr>
          <w:rStyle w:val="StyleUnderline"/>
        </w:rPr>
        <w:t xml:space="preserve"> scientific discoveries in plant breeding,</w:t>
      </w:r>
      <w:r w:rsidRPr="00BC6775">
        <w:rPr>
          <w:sz w:val="16"/>
        </w:rPr>
        <w:t xml:space="preserve"> </w:t>
      </w:r>
      <w:r w:rsidRPr="007E0A02">
        <w:rPr>
          <w:rStyle w:val="Emphasis"/>
          <w:highlight w:val="cyan"/>
        </w:rPr>
        <w:t>we</w:t>
      </w:r>
      <w:r w:rsidRPr="00BC6775">
        <w:rPr>
          <w:rStyle w:val="Emphasis"/>
        </w:rPr>
        <w:t xml:space="preserve"> </w:t>
      </w:r>
      <w:r w:rsidRPr="007E0A02">
        <w:rPr>
          <w:rStyle w:val="Emphasis"/>
          <w:highlight w:val="cyan"/>
        </w:rPr>
        <w:t>must</w:t>
      </w:r>
      <w:r w:rsidRPr="00BC6775">
        <w:rPr>
          <w:rStyle w:val="Emphasis"/>
        </w:rPr>
        <w:t xml:space="preserve"> also </w:t>
      </w:r>
      <w:r w:rsidRPr="007E0A02">
        <w:rPr>
          <w:rStyle w:val="Emphasis"/>
          <w:highlight w:val="cyan"/>
        </w:rPr>
        <w:t>confront</w:t>
      </w:r>
      <w:r w:rsidRPr="00BC6775">
        <w:rPr>
          <w:rStyle w:val="Emphasis"/>
        </w:rPr>
        <w:t xml:space="preserve"> </w:t>
      </w:r>
      <w:r w:rsidRPr="007E0A02">
        <w:rPr>
          <w:rStyle w:val="Emphasis"/>
          <w:highlight w:val="cyan"/>
        </w:rPr>
        <w:t>the capacity of plant breeding</w:t>
      </w:r>
      <w:r w:rsidRPr="00BC6775">
        <w:rPr>
          <w:rStyle w:val="Emphasis"/>
        </w:rPr>
        <w:t xml:space="preserve"> </w:t>
      </w:r>
      <w:r w:rsidRPr="007E0A02">
        <w:rPr>
          <w:rStyle w:val="Emphasis"/>
          <w:highlight w:val="cyan"/>
        </w:rPr>
        <w:t>programs</w:t>
      </w:r>
      <w:r w:rsidRPr="00BC6775">
        <w:rPr>
          <w:rStyle w:val="Emphasis"/>
        </w:rPr>
        <w:t xml:space="preserve"> </w:t>
      </w:r>
      <w:r w:rsidRPr="007E0A02">
        <w:rPr>
          <w:rStyle w:val="Emphasis"/>
          <w:highlight w:val="cyan"/>
        </w:rPr>
        <w:t>to</w:t>
      </w:r>
      <w:r w:rsidRPr="00BC6775">
        <w:rPr>
          <w:rStyle w:val="Emphasis"/>
        </w:rPr>
        <w:t xml:space="preserve"> actually </w:t>
      </w:r>
      <w:r w:rsidRPr="007E0A02">
        <w:rPr>
          <w:rStyle w:val="Emphasis"/>
          <w:highlight w:val="cyan"/>
        </w:rPr>
        <w:t>enable</w:t>
      </w:r>
      <w:r w:rsidRPr="00BC6775">
        <w:rPr>
          <w:rStyle w:val="Emphasis"/>
        </w:rPr>
        <w:t xml:space="preserve"> </w:t>
      </w:r>
      <w:r w:rsidRPr="007E0A02">
        <w:rPr>
          <w:rStyle w:val="Emphasis"/>
          <w:highlight w:val="cyan"/>
        </w:rPr>
        <w:t>the development</w:t>
      </w:r>
      <w:r w:rsidRPr="00BC6775">
        <w:rPr>
          <w:rStyle w:val="Emphasis"/>
        </w:rPr>
        <w:t xml:space="preserve"> </w:t>
      </w:r>
      <w:r w:rsidRPr="007E0A02">
        <w:rPr>
          <w:rStyle w:val="Emphasis"/>
          <w:highlight w:val="cyan"/>
        </w:rPr>
        <w:t>of staple crops</w:t>
      </w:r>
      <w:r w:rsidRPr="00BC6775">
        <w:rPr>
          <w:sz w:val="16"/>
        </w:rPr>
        <w:t xml:space="preserve">, and make a subsequent impact on human and environmental wellbeing. Historically, we could analyze what has and hasn’t worked in terms of institutional capacity. </w:t>
      </w:r>
      <w:r w:rsidRPr="00BC6775">
        <w:rPr>
          <w:rStyle w:val="StyleUnderline"/>
        </w:rPr>
        <w:t>For example, in India in the 1960s</w:t>
      </w:r>
      <w:r w:rsidRPr="00BC6775">
        <w:rPr>
          <w:sz w:val="16"/>
        </w:rPr>
        <w:t xml:space="preserve">, </w:t>
      </w:r>
      <w:r w:rsidRPr="007E0A02">
        <w:rPr>
          <w:rStyle w:val="Emphasis"/>
          <w:highlight w:val="cyan"/>
        </w:rPr>
        <w:t>the</w:t>
      </w:r>
      <w:r w:rsidRPr="00BC6775">
        <w:rPr>
          <w:rStyle w:val="Emphasis"/>
        </w:rPr>
        <w:t xml:space="preserve"> </w:t>
      </w:r>
      <w:r w:rsidRPr="007E0A02">
        <w:rPr>
          <w:rStyle w:val="Emphasis"/>
          <w:highlight w:val="cyan"/>
        </w:rPr>
        <w:t>Green Revolution</w:t>
      </w:r>
      <w:r w:rsidRPr="00BC6775">
        <w:rPr>
          <w:rStyle w:val="Emphasis"/>
        </w:rPr>
        <w:t xml:space="preserve"> </w:t>
      </w:r>
      <w:r w:rsidRPr="007E0A02">
        <w:rPr>
          <w:rStyle w:val="Emphasis"/>
          <w:highlight w:val="cyan"/>
        </w:rPr>
        <w:t>allowed</w:t>
      </w:r>
      <w:r w:rsidRPr="00BC6775">
        <w:rPr>
          <w:rStyle w:val="Emphasis"/>
        </w:rPr>
        <w:t xml:space="preserve"> </w:t>
      </w:r>
      <w:r w:rsidRPr="007E0A02">
        <w:rPr>
          <w:rStyle w:val="Emphasis"/>
          <w:highlight w:val="cyan"/>
        </w:rPr>
        <w:t>cereal</w:t>
      </w:r>
      <w:r w:rsidRPr="00BC6775">
        <w:rPr>
          <w:rStyle w:val="Emphasis"/>
        </w:rPr>
        <w:t xml:space="preserve"> </w:t>
      </w:r>
      <w:r w:rsidRPr="007E0A02">
        <w:rPr>
          <w:rStyle w:val="Emphasis"/>
          <w:highlight w:val="cyan"/>
        </w:rPr>
        <w:t>production to increase</w:t>
      </w:r>
      <w:r w:rsidRPr="00BC6775">
        <w:rPr>
          <w:rStyle w:val="Emphasis"/>
        </w:rPr>
        <w:t xml:space="preserve"> </w:t>
      </w:r>
      <w:r w:rsidRPr="007E0A02">
        <w:rPr>
          <w:rStyle w:val="Emphasis"/>
          <w:highlight w:val="cyan"/>
        </w:rPr>
        <w:t>by</w:t>
      </w:r>
      <w:r w:rsidRPr="00BC6775">
        <w:rPr>
          <w:rStyle w:val="Emphasis"/>
        </w:rPr>
        <w:t xml:space="preserve"> </w:t>
      </w:r>
      <w:r w:rsidRPr="007E0A02">
        <w:rPr>
          <w:rStyle w:val="Emphasis"/>
          <w:highlight w:val="cyan"/>
        </w:rPr>
        <w:t>43%</w:t>
      </w:r>
      <w:r w:rsidRPr="00BC6775">
        <w:rPr>
          <w:rStyle w:val="Emphasis"/>
        </w:rPr>
        <w:t xml:space="preserve"> within five years</w:t>
      </w:r>
      <w:r w:rsidRPr="00BC6775">
        <w:rPr>
          <w:sz w:val="16"/>
        </w:rPr>
        <w:t xml:space="preserve">. This is a good case study example of how public investment in crop improvement research and capacity building led to immense increases in the productivity of rice and wheat. </w:t>
      </w:r>
      <w:r w:rsidRPr="00BC6775">
        <w:rPr>
          <w:rStyle w:val="Emphasis"/>
        </w:rPr>
        <w:t xml:space="preserve">International </w:t>
      </w:r>
      <w:r w:rsidRPr="007E0A02">
        <w:rPr>
          <w:rStyle w:val="Emphasis"/>
          <w:highlight w:val="cyan"/>
        </w:rPr>
        <w:t>research</w:t>
      </w:r>
      <w:r w:rsidRPr="00BC6775">
        <w:rPr>
          <w:rStyle w:val="Emphasis"/>
        </w:rPr>
        <w:t xml:space="preserve"> </w:t>
      </w:r>
      <w:r w:rsidRPr="007E0A02">
        <w:rPr>
          <w:rStyle w:val="Emphasis"/>
          <w:highlight w:val="cyan"/>
        </w:rPr>
        <w:t>institutions</w:t>
      </w:r>
      <w:r w:rsidRPr="00BC6775">
        <w:rPr>
          <w:sz w:val="16"/>
        </w:rPr>
        <w:t xml:space="preserve"> (CGIAR centers, especially CIMMYT and IRRI) </w:t>
      </w:r>
      <w:r w:rsidRPr="007E0A02">
        <w:rPr>
          <w:rStyle w:val="StyleUnderline"/>
          <w:highlight w:val="cyan"/>
        </w:rPr>
        <w:t>successfully</w:t>
      </w:r>
      <w:r w:rsidRPr="00BC6775">
        <w:rPr>
          <w:rStyle w:val="StyleUnderline"/>
        </w:rPr>
        <w:t xml:space="preserve"> </w:t>
      </w:r>
      <w:r w:rsidRPr="007E0A02">
        <w:rPr>
          <w:rStyle w:val="StyleUnderline"/>
          <w:highlight w:val="cyan"/>
        </w:rPr>
        <w:t>generated</w:t>
      </w:r>
      <w:r w:rsidRPr="00BC6775">
        <w:rPr>
          <w:rStyle w:val="StyleUnderline"/>
        </w:rPr>
        <w:t xml:space="preserve"> </w:t>
      </w:r>
      <w:r w:rsidRPr="007E0A02">
        <w:rPr>
          <w:rStyle w:val="StyleUnderline"/>
          <w:highlight w:val="cyan"/>
        </w:rPr>
        <w:t>tech</w:t>
      </w:r>
      <w:r w:rsidRPr="00BC6775">
        <w:rPr>
          <w:rStyle w:val="StyleUnderline"/>
        </w:rPr>
        <w:t xml:space="preserve">nology </w:t>
      </w:r>
      <w:r w:rsidRPr="007E0A02">
        <w:rPr>
          <w:rStyle w:val="StyleUnderline"/>
          <w:highlight w:val="cyan"/>
        </w:rPr>
        <w:t>and</w:t>
      </w:r>
      <w:r w:rsidRPr="00BC6775">
        <w:rPr>
          <w:rStyle w:val="StyleUnderline"/>
        </w:rPr>
        <w:t xml:space="preserve"> scientific spillovers that were publicly available to be adapted and </w:t>
      </w:r>
      <w:r w:rsidRPr="007E0A02">
        <w:rPr>
          <w:rStyle w:val="StyleUnderline"/>
          <w:highlight w:val="cyan"/>
        </w:rPr>
        <w:t>disseminated</w:t>
      </w:r>
      <w:r w:rsidRPr="00BC6775">
        <w:rPr>
          <w:rStyle w:val="StyleUnderline"/>
        </w:rPr>
        <w:t xml:space="preserve"> by national breeding program</w:t>
      </w:r>
      <w:r w:rsidRPr="00BC6775">
        <w:rPr>
          <w:sz w:val="16"/>
        </w:rPr>
        <w:t xml:space="preserve">s. The Green Revolution limitations reveal that capacity needs to be built in NARI breeding programs and orphan crops to ensure that crop improvement benefits lagging regions and addresses micronutrient deficiency. Before diving into concepts in plant breeding capacity, let’s first step back to understand the aim of crop improvement and the role of the public sector. What is plant breeding? </w:t>
      </w:r>
      <w:r w:rsidRPr="00BC6775">
        <w:rPr>
          <w:rStyle w:val="Emphasis"/>
        </w:rPr>
        <w:t xml:space="preserve">Plant </w:t>
      </w:r>
      <w:r w:rsidRPr="007E0A02">
        <w:rPr>
          <w:rStyle w:val="Emphasis"/>
          <w:highlight w:val="cyan"/>
        </w:rPr>
        <w:t>breeding</w:t>
      </w:r>
      <w:r w:rsidRPr="00BC6775">
        <w:rPr>
          <w:rStyle w:val="Emphasis"/>
        </w:rPr>
        <w:t xml:space="preserve"> </w:t>
      </w:r>
      <w:r w:rsidRPr="007E0A02">
        <w:rPr>
          <w:rStyle w:val="Emphasis"/>
          <w:highlight w:val="cyan"/>
        </w:rPr>
        <w:t>uses</w:t>
      </w:r>
      <w:r w:rsidRPr="00BC6775">
        <w:rPr>
          <w:rStyle w:val="Emphasis"/>
        </w:rPr>
        <w:t xml:space="preserve"> scientific </w:t>
      </w:r>
      <w:r w:rsidRPr="007E0A02">
        <w:rPr>
          <w:rStyle w:val="Emphasis"/>
          <w:highlight w:val="cyan"/>
        </w:rPr>
        <w:t>principles</w:t>
      </w:r>
      <w:r w:rsidRPr="00BC6775">
        <w:rPr>
          <w:rStyle w:val="Emphasis"/>
        </w:rPr>
        <w:t xml:space="preserve"> </w:t>
      </w:r>
      <w:r w:rsidRPr="007E0A02">
        <w:rPr>
          <w:rStyle w:val="Emphasis"/>
          <w:highlight w:val="cyan"/>
        </w:rPr>
        <w:t xml:space="preserve">to manipulate </w:t>
      </w:r>
      <w:proofErr w:type="gramStart"/>
      <w:r w:rsidRPr="007E0A02">
        <w:rPr>
          <w:rStyle w:val="Emphasis"/>
          <w:highlight w:val="cyan"/>
        </w:rPr>
        <w:t>particular</w:t>
      </w:r>
      <w:r w:rsidRPr="00BC6775">
        <w:rPr>
          <w:rStyle w:val="Emphasis"/>
        </w:rPr>
        <w:t xml:space="preserve"> </w:t>
      </w:r>
      <w:r w:rsidRPr="007E0A02">
        <w:rPr>
          <w:rStyle w:val="Emphasis"/>
          <w:highlight w:val="cyan"/>
        </w:rPr>
        <w:t>genes</w:t>
      </w:r>
      <w:proofErr w:type="gramEnd"/>
      <w:r w:rsidRPr="00BC6775">
        <w:rPr>
          <w:sz w:val="16"/>
        </w:rPr>
        <w:t xml:space="preserve"> and develop improved crop varieties with desirable characteristics. Breeding programs set objectives by defining their goals (e.g., adaptation to environmental conditions) and select individual plants that exhibit a combination of favorable traits (e.g., disease resistance</w:t>
      </w:r>
      <w:r w:rsidRPr="00BC6775">
        <w:rPr>
          <w:rStyle w:val="StyleUnderline"/>
        </w:rPr>
        <w:t xml:space="preserve">). Parent plants with desirable characteristics are bred to produce generations of plants with distinctive genetic makeups corresponding to the selected traits. </w:t>
      </w:r>
      <w:r w:rsidRPr="00BC6775">
        <w:rPr>
          <w:rStyle w:val="Emphasis"/>
        </w:rPr>
        <w:t>Plant breeding has been employed since the advent of agriculture</w:t>
      </w:r>
      <w:r w:rsidRPr="00BC6775">
        <w:rPr>
          <w:sz w:val="16"/>
        </w:rPr>
        <w:t xml:space="preserve"> when farmers selected the highest performing crops for reproduction and domestication. In the 1800s, Gregor Mendel laid the groundwork for the field of genetics and plant breeding by observing the ability of pea plants to pass on traits (e.g., color and size) to their offspring. Plant breeding approaches have evolved with technological innovations and strategies to account for environmental variability, leading to more sophisticated selection and improved agricultural productivity. Selection for traits that correspond to yield gains have historically been emphasized to enhance food supply and increase profits. </w:t>
      </w:r>
      <w:r w:rsidRPr="007E0A02">
        <w:rPr>
          <w:rStyle w:val="Emphasis"/>
          <w:highlight w:val="cyan"/>
        </w:rPr>
        <w:t>The public sector’s</w:t>
      </w:r>
      <w:r w:rsidRPr="00BC6775">
        <w:rPr>
          <w:rStyle w:val="Emphasis"/>
        </w:rPr>
        <w:t xml:space="preserve"> </w:t>
      </w:r>
      <w:r w:rsidRPr="007E0A02">
        <w:rPr>
          <w:rStyle w:val="Emphasis"/>
          <w:highlight w:val="cyan"/>
        </w:rPr>
        <w:t>continued</w:t>
      </w:r>
      <w:r w:rsidRPr="00BC6775">
        <w:rPr>
          <w:rStyle w:val="Emphasis"/>
        </w:rPr>
        <w:t xml:space="preserve"> </w:t>
      </w:r>
      <w:r w:rsidRPr="007E0A02">
        <w:rPr>
          <w:rStyle w:val="Emphasis"/>
          <w:highlight w:val="cyan"/>
        </w:rPr>
        <w:t>role</w:t>
      </w:r>
      <w:r w:rsidRPr="00BC6775">
        <w:rPr>
          <w:rStyle w:val="Emphasis"/>
        </w:rPr>
        <w:t xml:space="preserve"> in ensuring food security</w:t>
      </w:r>
      <w:r w:rsidRPr="00BC6775">
        <w:rPr>
          <w:rStyle w:val="StyleUnderline"/>
        </w:rPr>
        <w:t xml:space="preserve"> Private and public sectors have distinct goals in plant breeding</w:t>
      </w:r>
      <w:r w:rsidRPr="00BC6775">
        <w:rPr>
          <w:sz w:val="16"/>
        </w:rPr>
        <w:t xml:space="preserve">. For example, the private sector directs breeding efforts on the most profitable crops (e.g., staple and horticulture crops) and employs the latest technologies to produce commercialized seeds of high-yielding varieties. </w:t>
      </w:r>
      <w:r w:rsidRPr="00BC6775">
        <w:rPr>
          <w:rStyle w:val="Emphasis"/>
        </w:rPr>
        <w:t xml:space="preserve">Public sector plant breeding, however, </w:t>
      </w:r>
      <w:r w:rsidRPr="007E0A02">
        <w:rPr>
          <w:rStyle w:val="Emphasis"/>
          <w:highlight w:val="cyan"/>
        </w:rPr>
        <w:t>focuses</w:t>
      </w:r>
      <w:r w:rsidRPr="00BC6775">
        <w:rPr>
          <w:rStyle w:val="Emphasis"/>
        </w:rPr>
        <w:t xml:space="preserve"> </w:t>
      </w:r>
      <w:r w:rsidRPr="007E0A02">
        <w:rPr>
          <w:rStyle w:val="Emphasis"/>
          <w:highlight w:val="cyan"/>
        </w:rPr>
        <w:t>on</w:t>
      </w:r>
      <w:r w:rsidRPr="00BC6775">
        <w:rPr>
          <w:rStyle w:val="Emphasis"/>
        </w:rPr>
        <w:t xml:space="preserve"> more than just market demand</w:t>
      </w:r>
      <w:r w:rsidRPr="00BC6775">
        <w:rPr>
          <w:sz w:val="16"/>
        </w:rPr>
        <w:t xml:space="preserve"> </w:t>
      </w:r>
      <w:r w:rsidRPr="00BC6775">
        <w:rPr>
          <w:rStyle w:val="StyleUnderline"/>
        </w:rPr>
        <w:t xml:space="preserve">— its greatest motivation is </w:t>
      </w:r>
      <w:r w:rsidRPr="007E0A02">
        <w:rPr>
          <w:rStyle w:val="StyleUnderline"/>
          <w:highlight w:val="cyan"/>
        </w:rPr>
        <w:t>to serve the public</w:t>
      </w:r>
      <w:r w:rsidRPr="00BC6775">
        <w:rPr>
          <w:rStyle w:val="StyleUnderline"/>
        </w:rPr>
        <w:t xml:space="preserve"> </w:t>
      </w:r>
      <w:r w:rsidRPr="007E0A02">
        <w:rPr>
          <w:rStyle w:val="StyleUnderline"/>
          <w:highlight w:val="cyan"/>
        </w:rPr>
        <w:t>good</w:t>
      </w:r>
      <w:r w:rsidRPr="00BC6775">
        <w:rPr>
          <w:rStyle w:val="StyleUnderline"/>
        </w:rPr>
        <w:t xml:space="preserve"> </w:t>
      </w:r>
      <w:r w:rsidRPr="007E0A02">
        <w:rPr>
          <w:rStyle w:val="StyleUnderline"/>
          <w:highlight w:val="cyan"/>
        </w:rPr>
        <w:t>and</w:t>
      </w:r>
      <w:r w:rsidRPr="00BC6775">
        <w:rPr>
          <w:rStyle w:val="StyleUnderline"/>
        </w:rPr>
        <w:t xml:space="preserve"> </w:t>
      </w:r>
      <w:r w:rsidRPr="007E0A02">
        <w:rPr>
          <w:rStyle w:val="StyleUnderline"/>
          <w:highlight w:val="cyan"/>
        </w:rPr>
        <w:t>increase</w:t>
      </w:r>
      <w:r w:rsidRPr="00BC6775">
        <w:rPr>
          <w:rStyle w:val="StyleUnderline"/>
        </w:rPr>
        <w:t xml:space="preserve"> societal </w:t>
      </w:r>
      <w:r w:rsidRPr="007E0A02">
        <w:rPr>
          <w:rStyle w:val="StyleUnderline"/>
          <w:highlight w:val="cyan"/>
        </w:rPr>
        <w:t>welfare</w:t>
      </w:r>
      <w:r w:rsidRPr="00BC6775">
        <w:rPr>
          <w:rStyle w:val="StyleUnderline"/>
        </w:rPr>
        <w:t xml:space="preserve">. </w:t>
      </w:r>
      <w:r w:rsidRPr="00BC6775">
        <w:rPr>
          <w:rStyle w:val="Emphasis"/>
        </w:rPr>
        <w:t>Public sector breeding</w:t>
      </w:r>
      <w:r w:rsidRPr="00BC6775">
        <w:rPr>
          <w:sz w:val="16"/>
        </w:rPr>
        <w:t xml:space="preserve"> has been </w:t>
      </w:r>
      <w:r w:rsidRPr="007E0A02">
        <w:rPr>
          <w:rStyle w:val="Emphasis"/>
          <w:highlight w:val="cyan"/>
        </w:rPr>
        <w:t>instrumental in improving</w:t>
      </w:r>
      <w:r w:rsidRPr="00BC6775">
        <w:rPr>
          <w:rStyle w:val="Emphasis"/>
        </w:rPr>
        <w:t xml:space="preserve"> </w:t>
      </w:r>
      <w:r w:rsidRPr="007E0A02">
        <w:rPr>
          <w:rStyle w:val="Emphasis"/>
          <w:highlight w:val="cyan"/>
        </w:rPr>
        <w:t>yields for lower value</w:t>
      </w:r>
      <w:r w:rsidRPr="007E0A02">
        <w:rPr>
          <w:sz w:val="16"/>
          <w:highlight w:val="cyan"/>
        </w:rPr>
        <w:t>,</w:t>
      </w:r>
      <w:r w:rsidRPr="00BC6775">
        <w:rPr>
          <w:sz w:val="16"/>
        </w:rPr>
        <w:t xml:space="preserve"> yet essential, staples such as roots, tubers, pulses, and grains. </w:t>
      </w:r>
      <w:r w:rsidRPr="00BC6775">
        <w:rPr>
          <w:rStyle w:val="StyleUnderline"/>
        </w:rPr>
        <w:t xml:space="preserve">These initiatives have been critical to reduce hunger and poverty in developing countries. </w:t>
      </w:r>
      <w:r w:rsidRPr="00BC6775">
        <w:rPr>
          <w:sz w:val="16"/>
        </w:rPr>
        <w:t xml:space="preserve">Lessons from the Green Revolution and the current climate crisis have shifted priorities from developing high-yielding varieties to emphasizing critical food security challenges. Changing climates have exposed the need to include traits that lead to more resilient crops, including resistance to drought, pests, and disease. Pervasive malnutrition has revealed, however, that focusing on increasing the supply of staple grains is insufficient to ensure populations receive adequate nutrition. </w:t>
      </w:r>
      <w:r w:rsidRPr="007E0A02">
        <w:rPr>
          <w:rStyle w:val="Emphasis"/>
          <w:highlight w:val="cyan"/>
        </w:rPr>
        <w:t>Public</w:t>
      </w:r>
      <w:r w:rsidRPr="00BC6775">
        <w:rPr>
          <w:rStyle w:val="Emphasis"/>
        </w:rPr>
        <w:t xml:space="preserve"> </w:t>
      </w:r>
      <w:r w:rsidRPr="007E0A02">
        <w:rPr>
          <w:rStyle w:val="Emphasis"/>
          <w:highlight w:val="cyan"/>
        </w:rPr>
        <w:t>plant breeding</w:t>
      </w:r>
      <w:r w:rsidRPr="00BC6775">
        <w:rPr>
          <w:rStyle w:val="StyleUnderline"/>
        </w:rPr>
        <w:t xml:space="preserve"> programs are breeding crops that </w:t>
      </w:r>
      <w:r w:rsidRPr="007E0A02">
        <w:rPr>
          <w:rStyle w:val="Emphasis"/>
          <w:highlight w:val="cyan"/>
        </w:rPr>
        <w:t>diversify diets</w:t>
      </w:r>
      <w:r w:rsidRPr="007E0A02">
        <w:rPr>
          <w:rStyle w:val="StyleUnderline"/>
          <w:highlight w:val="cyan"/>
        </w:rPr>
        <w:t xml:space="preserve"> and enhance a plant’s</w:t>
      </w:r>
      <w:r w:rsidRPr="00BC6775">
        <w:rPr>
          <w:rStyle w:val="StyleUnderline"/>
        </w:rPr>
        <w:t xml:space="preserve"> </w:t>
      </w:r>
      <w:r w:rsidRPr="007E0A02">
        <w:rPr>
          <w:rStyle w:val="StyleUnderline"/>
          <w:highlight w:val="cyan"/>
        </w:rPr>
        <w:t>nutritional</w:t>
      </w:r>
      <w:r w:rsidRPr="00BC6775">
        <w:rPr>
          <w:rStyle w:val="StyleUnderline"/>
        </w:rPr>
        <w:t xml:space="preserve"> profile</w:t>
      </w:r>
      <w:r w:rsidRPr="00BC6775">
        <w:rPr>
          <w:sz w:val="16"/>
        </w:rPr>
        <w:t xml:space="preserve">. Additionally, by engaging with robust market research, NARIs </w:t>
      </w:r>
      <w:proofErr w:type="gramStart"/>
      <w:r w:rsidRPr="00BC6775">
        <w:rPr>
          <w:sz w:val="16"/>
        </w:rPr>
        <w:t>are able to</w:t>
      </w:r>
      <w:proofErr w:type="gramEnd"/>
      <w:r w:rsidRPr="00BC6775">
        <w:rPr>
          <w:sz w:val="16"/>
        </w:rPr>
        <w:t xml:space="preserve"> meet the local demands and preferences of vulnerable groups and ensure that prioritized traits are inclusive and equitable.</w:t>
      </w:r>
    </w:p>
    <w:p w14:paraId="75283A13" w14:textId="77777777" w:rsidR="00F12E4B" w:rsidRPr="00F12E4B" w:rsidRDefault="00F12E4B" w:rsidP="00F12E4B"/>
    <w:p w14:paraId="38F80463" w14:textId="287FFC38" w:rsidR="00AD6E1D" w:rsidRDefault="00AD6E1D" w:rsidP="00AD6E1D">
      <w:pPr>
        <w:pStyle w:val="Heading2"/>
        <w:rPr>
          <w:rFonts w:eastAsia="MS Gothic"/>
        </w:rPr>
      </w:pPr>
      <w:r>
        <w:rPr>
          <w:rFonts w:eastAsia="MS Gothic"/>
        </w:rPr>
        <w:t>Hegemony</w:t>
      </w:r>
    </w:p>
    <w:p w14:paraId="0EFAB5C2" w14:textId="6F35AAC2" w:rsidR="00AD6E1D" w:rsidRDefault="00AD6E1D" w:rsidP="00AD6E1D">
      <w:pPr>
        <w:pStyle w:val="Heading3"/>
      </w:pPr>
      <w:r>
        <w:t>1NC --- Hegemony --- Increase Defense Budget</w:t>
      </w:r>
    </w:p>
    <w:p w14:paraId="63D1B61C" w14:textId="77777777" w:rsidR="00AD6E1D" w:rsidRPr="00BC6775" w:rsidRDefault="00AD6E1D" w:rsidP="00AD6E1D">
      <w:pPr>
        <w:pStyle w:val="Heading4"/>
        <w:rPr>
          <w:rFonts w:cs="Calibri"/>
        </w:rPr>
      </w:pPr>
      <w:r w:rsidRPr="00BC6775">
        <w:rPr>
          <w:rFonts w:cs="Calibri"/>
        </w:rPr>
        <w:t xml:space="preserve">---increase the United States defense budget </w:t>
      </w:r>
    </w:p>
    <w:p w14:paraId="7F442A9B" w14:textId="77777777" w:rsidR="00AD6E1D" w:rsidRPr="00BC6775" w:rsidRDefault="00AD6E1D" w:rsidP="00AD6E1D"/>
    <w:p w14:paraId="752385B9" w14:textId="77777777" w:rsidR="00AD6E1D" w:rsidRPr="00BC6775" w:rsidRDefault="00AD6E1D" w:rsidP="00AD6E1D">
      <w:pPr>
        <w:pStyle w:val="Heading4"/>
        <w:rPr>
          <w:rFonts w:cs="Calibri"/>
        </w:rPr>
      </w:pPr>
      <w:r w:rsidRPr="00BC6775">
        <w:rPr>
          <w:rFonts w:cs="Calibri"/>
        </w:rPr>
        <w:t xml:space="preserve">Increasing the US military defense budget is key to increase US </w:t>
      </w:r>
      <w:proofErr w:type="spellStart"/>
      <w:r w:rsidRPr="00BC6775">
        <w:rPr>
          <w:rFonts w:cs="Calibri"/>
        </w:rPr>
        <w:t>heg</w:t>
      </w:r>
      <w:proofErr w:type="spellEnd"/>
      <w:r w:rsidRPr="00BC6775">
        <w:rPr>
          <w:rFonts w:cs="Calibri"/>
        </w:rPr>
        <w:t xml:space="preserve"> over China and Russia (cut the card)</w:t>
      </w:r>
    </w:p>
    <w:p w14:paraId="7235A718" w14:textId="476F0F46" w:rsidR="00AD6E1D" w:rsidRPr="00BC6775" w:rsidRDefault="00AD6E1D" w:rsidP="00AD6E1D">
      <w:r w:rsidRPr="00BC6775">
        <w:rPr>
          <w:b/>
          <w:bCs/>
          <w:sz w:val="26"/>
          <w:szCs w:val="26"/>
        </w:rPr>
        <w:t>Schake ‘22</w:t>
      </w:r>
      <w:r w:rsidRPr="00BC6775">
        <w:t>[Kori; April 5</w:t>
      </w:r>
      <w:r w:rsidRPr="00BC6775">
        <w:rPr>
          <w:vertAlign w:val="superscript"/>
        </w:rPr>
        <w:t>th</w:t>
      </w:r>
      <w:r w:rsidRPr="00BC6775">
        <w:t>; Senior Fellow and Director of Foreign and Defense Policy Studies at the American Enterprise Institute; Foreign Affairs; America Must Spend More on Defense; https://www.foreignaffairs.com/articles/united-states/2022-04-05/america-must-spend-more-defense?check_logged_in=1&amp;utm_medium=promo_email&amp;utm_source=lo_flows&amp;utm_campaign=article_link&amp;utm_term=article_email&amp;utm_content=20240718//KRC]</w:t>
      </w:r>
    </w:p>
    <w:p w14:paraId="0F583ED4" w14:textId="77777777" w:rsidR="00AD6E1D" w:rsidRPr="00AD6E1D" w:rsidRDefault="00AD6E1D" w:rsidP="00AD6E1D">
      <w:pPr>
        <w:pStyle w:val="NormalWeb"/>
        <w:spacing w:before="0" w:beforeAutospacing="0" w:after="0" w:afterAutospacing="0"/>
        <w:rPr>
          <w:rFonts w:ascii="Calibri" w:hAnsi="Calibri" w:cs="Calibri"/>
          <w:sz w:val="14"/>
        </w:rPr>
      </w:pPr>
      <w:r w:rsidRPr="00AD6E1D">
        <w:rPr>
          <w:rFonts w:ascii="Calibri" w:hAnsi="Calibri" w:cs="Calibri"/>
          <w:color w:val="000000"/>
          <w:sz w:val="14"/>
          <w:szCs w:val="16"/>
        </w:rPr>
        <w:t>During the 2020 presidential race, then candidate Joe Biden complained that U.S. President Donald Trump had “abandoned all fiscal discipline when it comes to defense spending.” Unsurprisingly, Biden’s first budget—announced in 2021—was a dramatic about-face in fiscal priorities</w:t>
      </w:r>
      <w:r w:rsidRPr="00AD6E1D">
        <w:rPr>
          <w:rFonts w:ascii="Calibri" w:hAnsi="Calibri" w:cs="Calibri"/>
          <w:color w:val="000000"/>
          <w:sz w:val="14"/>
        </w:rPr>
        <w:t xml:space="preserve">. </w:t>
      </w:r>
      <w:r w:rsidRPr="00BC6775">
        <w:rPr>
          <w:rFonts w:ascii="Calibri" w:hAnsi="Calibri" w:cs="Calibri"/>
          <w:color w:val="000000"/>
          <w:u w:val="single"/>
        </w:rPr>
        <w:t xml:space="preserve">The proposal increased spending for virtually every federal department except the Pentagon. Congress, for its part, considered Biden’s proposal so deficient that it added an additional $29 billion for defense. Despite congressional pushback and mounting global threats, Biden’s new budget, announced last week, continues down the same dangerous path. Confronting emerging international dangers will require a dramatic increase in Washington’s spending, and the administration’s proposal is insufficient. The longer policymakers wait to make up this shortfall, the greater the risk the United States runs of operating without the forces it needs to win wars, and the more it tempts autocrats into taking advantage of American deficiencies. As Russia’s disastrous invasion of Ukraine demonstrates, wars themselves—not exercises or training—are the real measure of military capabilities. </w:t>
      </w:r>
      <w:r w:rsidRPr="00BC6775">
        <w:rPr>
          <w:rFonts w:ascii="Calibri" w:hAnsi="Calibri" w:cs="Calibri"/>
          <w:b/>
          <w:bCs/>
          <w:color w:val="000000"/>
          <w:u w:val="single"/>
        </w:rPr>
        <w:t>To guarantee victory on the battlefield, the United States must make sure its capacities far outstrip those of its adversaries</w:t>
      </w:r>
      <w:r w:rsidRPr="00AD6E1D">
        <w:rPr>
          <w:rFonts w:ascii="Calibri" w:hAnsi="Calibri" w:cs="Calibri"/>
          <w:b/>
          <w:bCs/>
          <w:color w:val="000000"/>
          <w:sz w:val="14"/>
        </w:rPr>
        <w:t>.</w:t>
      </w:r>
      <w:r w:rsidRPr="00AD6E1D">
        <w:rPr>
          <w:rFonts w:ascii="Calibri" w:hAnsi="Calibri" w:cs="Calibri"/>
          <w:color w:val="000000"/>
          <w:sz w:val="14"/>
        </w:rPr>
        <w:t xml:space="preserve"> </w:t>
      </w:r>
      <w:r w:rsidRPr="00AD6E1D">
        <w:rPr>
          <w:rFonts w:ascii="Calibri" w:hAnsi="Calibri" w:cs="Calibri"/>
          <w:color w:val="000000"/>
          <w:sz w:val="14"/>
          <w:szCs w:val="16"/>
        </w:rPr>
        <w:t>But Washington’s problems are bigger than money. U.S. policymakers face an intellectual crisis</w:t>
      </w:r>
      <w:r w:rsidRPr="00AD6E1D">
        <w:rPr>
          <w:rFonts w:ascii="Calibri" w:hAnsi="Calibri" w:cs="Calibri"/>
          <w:color w:val="000000"/>
          <w:sz w:val="14"/>
        </w:rPr>
        <w:t xml:space="preserve">. </w:t>
      </w:r>
      <w:r w:rsidRPr="00BC6775">
        <w:rPr>
          <w:rFonts w:ascii="Calibri" w:hAnsi="Calibri" w:cs="Calibri"/>
          <w:color w:val="000000"/>
          <w:u w:val="single"/>
        </w:rPr>
        <w:t xml:space="preserve">Their approach to determining the military forces they need has become disconnected from the resources the military receives. </w:t>
      </w:r>
      <w:r w:rsidRPr="00BC6775">
        <w:rPr>
          <w:rFonts w:ascii="Calibri" w:hAnsi="Calibri" w:cs="Calibri"/>
          <w:b/>
          <w:bCs/>
          <w:color w:val="000000"/>
          <w:u w:val="single"/>
        </w:rPr>
        <w:t xml:space="preserve">The United States not only needs to find greater funding for the armed </w:t>
      </w:r>
      <w:proofErr w:type="gramStart"/>
      <w:r w:rsidRPr="00BC6775">
        <w:rPr>
          <w:rFonts w:ascii="Calibri" w:hAnsi="Calibri" w:cs="Calibri"/>
          <w:b/>
          <w:bCs/>
          <w:color w:val="000000"/>
          <w:u w:val="single"/>
        </w:rPr>
        <w:t>forces</w:t>
      </w:r>
      <w:proofErr w:type="gramEnd"/>
      <w:r w:rsidRPr="00BC6775">
        <w:rPr>
          <w:rFonts w:ascii="Calibri" w:hAnsi="Calibri" w:cs="Calibri"/>
          <w:b/>
          <w:bCs/>
          <w:color w:val="000000"/>
          <w:u w:val="single"/>
        </w:rPr>
        <w:t xml:space="preserve"> but it also must make sure that its strategy matches the resources it is willing to dedicate to the country’s defense</w:t>
      </w:r>
      <w:r w:rsidRPr="00BC6775">
        <w:rPr>
          <w:rFonts w:ascii="Calibri" w:hAnsi="Calibri" w:cs="Calibri"/>
          <w:color w:val="000000"/>
          <w:u w:val="single"/>
        </w:rPr>
        <w:t>.</w:t>
      </w:r>
      <w:r w:rsidRPr="00AD6E1D">
        <w:rPr>
          <w:rFonts w:ascii="Calibri" w:hAnsi="Calibri" w:cs="Calibri"/>
          <w:color w:val="000000"/>
          <w:sz w:val="14"/>
        </w:rPr>
        <w:t xml:space="preserve"> SLASH AND BURN The first major downgrade of U.S. military capabilities since the 1950s came at the end of the Cold War. Between 1989 and 1992, the George H. W. Bush administration developed the so-called base force concept—its attempt to reduce defense expenditures without seriously weakening the armed forces. Bush hoped to cut spending by 25 percent over five years by reorienting the military. Planners shifted from preparing for one apocalyptic war with a Soviet peer to smaller wars against regional powers, assumed longer warning times before conflict, and began substituting rotational forces for troops stationed permanently in bases around the world. The objective was to develop a military capable of fighting two independent major regional wars, with additional units available for reinforcement and a separate nuclear force. These changes produced a smaller military composed of 12 active and six reserve army divisions, 15 active and 11 reserve tactical fighter wings, and 451 ships, including 12 carriers. Although Bush’s base force reduced spending, it also reduced the demands made on the armed forces. The divergence between military strategy and allocated resources really began with the 1993 “</w:t>
      </w:r>
      <w:proofErr w:type="gramStart"/>
      <w:r w:rsidRPr="00AD6E1D">
        <w:rPr>
          <w:rFonts w:ascii="Calibri" w:hAnsi="Calibri" w:cs="Calibri"/>
          <w:color w:val="000000"/>
          <w:sz w:val="14"/>
        </w:rPr>
        <w:t>bottom up</w:t>
      </w:r>
      <w:proofErr w:type="gramEnd"/>
      <w:r w:rsidRPr="00AD6E1D">
        <w:rPr>
          <w:rFonts w:ascii="Calibri" w:hAnsi="Calibri" w:cs="Calibri"/>
          <w:color w:val="000000"/>
          <w:sz w:val="14"/>
        </w:rPr>
        <w:t xml:space="preserve"> review”—the Clinton administration’s attempt to justify further reductions in defense spending. The review was still marketed as a way of allowing Washington to fight two major wars at the same time, but in practice, its prescriptions </w:t>
      </w:r>
      <w:proofErr w:type="gramStart"/>
      <w:r w:rsidRPr="00AD6E1D">
        <w:rPr>
          <w:rFonts w:ascii="Calibri" w:hAnsi="Calibri" w:cs="Calibri"/>
          <w:color w:val="000000"/>
          <w:sz w:val="14"/>
        </w:rPr>
        <w:t>actually meant</w:t>
      </w:r>
      <w:proofErr w:type="gramEnd"/>
      <w:r w:rsidRPr="00AD6E1D">
        <w:rPr>
          <w:rFonts w:ascii="Calibri" w:hAnsi="Calibri" w:cs="Calibri"/>
          <w:color w:val="000000"/>
          <w:sz w:val="14"/>
        </w:rPr>
        <w:t xml:space="preserve"> that major elements of the military would need to be used in both wars. The United States would need to rely on a “win-hold-win” approach—essentially fighting a single major regional war while freezing a second until forces could be shuttled from one to the other. And although the Clinton administration aimed to cut more than $100 billion in defense spending, its strategic goals were more expansive than those of its predecessor. U.S. strategy under Clinton accounted for all the threats anticipated by Bush’s base force while also seeking to address the “new dangers” of nuclear proliferation and sub-state conflict and expanding existing U.S. military missions to include peacekeeping. As a result, the United States’ military budget and its armed forces could not keep pace with the ever-expanding scope of its articulated strategy. Congressional oversight of the military did little to resolve this mismatch of means and ends. Nowhere was this dynamic more evident than in sequestration—the 2011 Budget Control Act’s requirement that, absent congressional budget approval, agencies would have to make across-the-board cuts to discretionary spending. Sequestration dealt a severe blow to defense—generating a gap between strategy and funding that the Defense Department has not yet been able to address. Subsequent congressional failures to pass consistent budgets have exacerbated this mismatch. Instead of appropriating funding on time, it has become routine for Congress to pass short-term continuing resolutions that simply maintain funding at current levels. Senator Jack Reed, a Democrat from Rhode Island and chair of the Senate Armed Services Committee, estimates the cost of such stopgap measures at $34 billion, as the Pentagon cannot start new programs or stop old ones, provide pay raises, or shift funding to higher priorities. The Defense Department has been operating on continuing resolutions for six months of this year and for a total of 1,443 days over the last 12 years. That’s nearly four full years of time and money that Washington can’t get back. The last National Defense Strategy—produced by the Trump administration in 2018—also depended on future spending that neither the president nor Congress provided. Executing Trump’s strategy would have required a real spending increase of three to five percent annually over that year’s existing $670 billion defense budget. Such an increase has not been forthcoming. Today, taking the middle range of four percent growth over inflation, a rough calculation puts the 2022 Defense Department requirements at $906 billion. The funding just appropriated by Congress, however, amounts to $728 billion, meaning that the gap between Washington’s strategy and its ability to carry out that strategy is a chasm of $178 billion. </w:t>
      </w:r>
      <w:r w:rsidRPr="00BC6775">
        <w:rPr>
          <w:rFonts w:ascii="Calibri" w:hAnsi="Calibri" w:cs="Calibri"/>
          <w:color w:val="000000"/>
          <w:u w:val="single"/>
        </w:rPr>
        <w:t>Congress, for its part, requires the chairman of the Joint Chiefs of Staff to report annually on the dangers associated with executing the National Defense Strategy. The last several chairmen have warned that the risks of not fully carrying out the strategy’s requirements are rising, even if they said so quietly in public while more stridently in classified settings</w:t>
      </w:r>
      <w:r w:rsidRPr="00AD6E1D">
        <w:rPr>
          <w:rFonts w:ascii="Calibri" w:hAnsi="Calibri" w:cs="Calibri"/>
          <w:color w:val="000000"/>
          <w:sz w:val="14"/>
        </w:rPr>
        <w:t xml:space="preserve">. But the military has also played a part in allowing the budget mismatch. Although then chairman General Martin Dempsey argued in 2013 that budget cuts would necessarily change Defense Department strategy, he went on to support an unaltered strategy when the Obama administration drastically cut the Pentagon’s budget. Last year, Secretary of Defense Lloyd Austin and the current chairman, General Mark Milley, claimed that the budget “is ample to accomplish things the department wants to do in the coming year.” Left unsaid is whether the budget is adequate beyond the current year. Despite this growing gap, the Biden administration does not seem poised to limit U.S. strategic objectives. In the wake of Russia’s invasion of Ukraine, policymakers claimed there was no need to change existing strategy since Russia posed only an “acute” threat. But the 82nd Airborne Division is now deployed in Poland, and an aircraft carrier has been dispatched to the Mediterranean—meaning both are unavailable for the so-called pacing threat posed by China. The Biden administration is also incorporating other issues such as global health and climate change into the defense strategy. The Pentagon evidently aspires to square this circle by arguing that so-called integrated deterrence—the Defense Department’s organizing principle for its upcoming strategy—will reduce the demand for military forces by utilizing all elements of national power with exquisite orchestration. </w:t>
      </w:r>
      <w:proofErr w:type="gramStart"/>
      <w:r w:rsidRPr="00AD6E1D">
        <w:rPr>
          <w:rFonts w:ascii="Calibri" w:hAnsi="Calibri" w:cs="Calibri"/>
          <w:color w:val="000000"/>
          <w:sz w:val="14"/>
        </w:rPr>
        <w:t>In reality, however</w:t>
      </w:r>
      <w:proofErr w:type="gramEnd"/>
      <w:r w:rsidRPr="00AD6E1D">
        <w:rPr>
          <w:rFonts w:ascii="Calibri" w:hAnsi="Calibri" w:cs="Calibri"/>
          <w:color w:val="000000"/>
          <w:sz w:val="14"/>
        </w:rPr>
        <w:t xml:space="preserve">, such a concept bases Pentagon strategy on forces beyond its control and is no substitute for a well-funded military. BUILD BACK BETTER? Former U.S. Secretary of State Colin Powell used to say, “Show me your budget and I’ll tell you your strategy.” The Biden administration’s ability to produce a budget that funds its expansive strategy is a test of its seriousness—and it has been found wanting again. Congress had to step in after Biden’s first attempt last year, and his newly released budget asks for $773 billion, which doesn’t even keep pace with inflation. Congress, by contrast, seems poised to raise the Defense Department’s budget significantly. Representative Adam Smith, a Democrat from Washington and chair of the House Armed Services Committee, has said that “the Russian invasion of Ukraine fundamentally altered what our national security posture and what our defense posture needs to be.” A strategy that accounts for Russian aggression in Europe will necessitate more forces and different kinds of weaponry than one solely focused on China. The Pentagon’s own accounting of its unfunded needs from the last budget amounts to $22 billion. Addressing that deficit would be a good place to start. Restoring U.S. naval capabilities, which have stagnated in recent decades, should be another major priority as the United States moves to confront China. To start, policymakers should take up the Pentagon’s plan for a 500-ship navy and begin developing the industrial base needed to build it. The Pacific is predominantly a maritime theater, and Beijing’s fleet now surpasses what Washington </w:t>
      </w:r>
      <w:proofErr w:type="gramStart"/>
      <w:r w:rsidRPr="00AD6E1D">
        <w:rPr>
          <w:rFonts w:ascii="Calibri" w:hAnsi="Calibri" w:cs="Calibri"/>
          <w:color w:val="000000"/>
          <w:sz w:val="14"/>
        </w:rPr>
        <w:t>has to</w:t>
      </w:r>
      <w:proofErr w:type="gramEnd"/>
      <w:r w:rsidRPr="00AD6E1D">
        <w:rPr>
          <w:rFonts w:ascii="Calibri" w:hAnsi="Calibri" w:cs="Calibri"/>
          <w:color w:val="000000"/>
          <w:sz w:val="14"/>
        </w:rPr>
        <w:t xml:space="preserve"> defend its commitments in the region. Investing in shipbuilding could also provide some much-needed substance to the Biden administration’s concept of “a foreign policy for the middle class” by creating more jobs at home. Analysts estimate the cost of attaining a 500-ship navy at $34 billion per year for 30 years, totaling over $1 trillion. Making this investment will also result in a valuable expansion of the defense industrial base—the companies that build U.S. weapons and military systems.</w:t>
      </w:r>
    </w:p>
    <w:p w14:paraId="7D348B52" w14:textId="77777777" w:rsidR="00AD6E1D" w:rsidRPr="00AD6E1D" w:rsidRDefault="00AD6E1D" w:rsidP="00AD6E1D">
      <w:pPr>
        <w:rPr>
          <w:sz w:val="14"/>
        </w:rPr>
      </w:pPr>
    </w:p>
    <w:p w14:paraId="40BF6CDC" w14:textId="4973D715" w:rsidR="00AD6E1D" w:rsidRDefault="00AD6E1D" w:rsidP="00AD6E1D">
      <w:pPr>
        <w:pStyle w:val="Heading3"/>
      </w:pPr>
      <w:r>
        <w:t>2NC --- Hegemony --- Increase Defense Budget</w:t>
      </w:r>
    </w:p>
    <w:p w14:paraId="0A983FEC" w14:textId="77777777" w:rsidR="00AD6E1D" w:rsidRPr="00BC6775" w:rsidRDefault="00AD6E1D" w:rsidP="00AD6E1D">
      <w:pPr>
        <w:pStyle w:val="Heading4"/>
        <w:rPr>
          <w:rFonts w:eastAsia="Times New Roman" w:cs="Calibri"/>
        </w:rPr>
      </w:pPr>
      <w:r w:rsidRPr="00BC6775">
        <w:rPr>
          <w:rFonts w:eastAsia="Times New Roman" w:cs="Calibri"/>
        </w:rPr>
        <w:t>Timely and Predicable Defense budget is key to Maintain US military readiness</w:t>
      </w:r>
    </w:p>
    <w:p w14:paraId="0DD901ED" w14:textId="77777777" w:rsidR="00AD6E1D" w:rsidRPr="00BC6775" w:rsidRDefault="00AD6E1D" w:rsidP="00AD6E1D">
      <w:pPr>
        <w:spacing w:after="0" w:line="240" w:lineRule="auto"/>
        <w:rPr>
          <w:rFonts w:eastAsia="Times New Roman"/>
        </w:rPr>
      </w:pPr>
      <w:proofErr w:type="spellStart"/>
      <w:r w:rsidRPr="00BC6775">
        <w:rPr>
          <w:rFonts w:eastAsia="Times New Roman"/>
          <w:b/>
          <w:bCs/>
          <w:sz w:val="26"/>
          <w:szCs w:val="26"/>
        </w:rPr>
        <w:t>Vergun</w:t>
      </w:r>
      <w:proofErr w:type="spellEnd"/>
      <w:r w:rsidRPr="00BC6775">
        <w:rPr>
          <w:rFonts w:eastAsia="Times New Roman"/>
          <w:b/>
          <w:bCs/>
          <w:sz w:val="26"/>
          <w:szCs w:val="26"/>
        </w:rPr>
        <w:t xml:space="preserve"> 24</w:t>
      </w:r>
      <w:r w:rsidRPr="00BC6775">
        <w:rPr>
          <w:rFonts w:eastAsia="Times New Roman"/>
          <w:b/>
          <w:bCs/>
        </w:rPr>
        <w:t xml:space="preserve"> </w:t>
      </w:r>
      <w:r w:rsidRPr="00BC6775">
        <w:rPr>
          <w:rFonts w:eastAsia="Times New Roman"/>
        </w:rPr>
        <w:t xml:space="preserve">[David </w:t>
      </w:r>
      <w:proofErr w:type="spellStart"/>
      <w:r w:rsidRPr="00BC6775">
        <w:rPr>
          <w:rFonts w:eastAsia="Times New Roman"/>
        </w:rPr>
        <w:t>Vergun</w:t>
      </w:r>
      <w:proofErr w:type="spellEnd"/>
      <w:r w:rsidRPr="00BC6775">
        <w:rPr>
          <w:rFonts w:eastAsia="Times New Roman"/>
        </w:rPr>
        <w:t>, "Military Leaders Urge Congress to Pass Timely 2025 Defense Budget", June 21, 2024, Air National Guard, Associate Editor/Writer at Department of Defense, https://www.ang.af.mil/Media/Article-Display/Article/3813090/military-leaders-urge-congress-to-pass-timely-2025-defense-budget//KRC]</w:t>
      </w:r>
    </w:p>
    <w:p w14:paraId="592B959F" w14:textId="77777777" w:rsidR="00AD6E1D" w:rsidRPr="00BC6775" w:rsidRDefault="00AD6E1D" w:rsidP="00AD6E1D">
      <w:pPr>
        <w:spacing w:after="0" w:line="240" w:lineRule="auto"/>
        <w:rPr>
          <w:rFonts w:eastAsia="Times New Roman"/>
        </w:rPr>
      </w:pPr>
    </w:p>
    <w:p w14:paraId="7817DB43" w14:textId="77777777" w:rsidR="00AD6E1D" w:rsidRPr="00BC6775" w:rsidRDefault="00AD6E1D" w:rsidP="00AD6E1D">
      <w:pPr>
        <w:shd w:val="clear" w:color="auto" w:fill="FFFFFF"/>
        <w:spacing w:before="100" w:beforeAutospacing="1" w:after="100" w:afterAutospacing="1" w:line="240" w:lineRule="auto"/>
        <w:textAlignment w:val="baseline"/>
        <w:rPr>
          <w:rFonts w:eastAsia="Times New Roman"/>
          <w:color w:val="000000" w:themeColor="text1"/>
        </w:rPr>
      </w:pPr>
      <w:r w:rsidRPr="00BC6775">
        <w:rPr>
          <w:rFonts w:eastAsia="Times New Roman"/>
          <w:color w:val="000000" w:themeColor="text1"/>
        </w:rPr>
        <w:t xml:space="preserve">WASHINGTON - The 2025 Defense </w:t>
      </w:r>
      <w:r w:rsidRPr="00BC6775">
        <w:rPr>
          <w:rFonts w:eastAsia="Times New Roman"/>
          <w:color w:val="000000" w:themeColor="text1"/>
          <w:u w:val="single"/>
        </w:rPr>
        <w:t xml:space="preserve">Department budget request </w:t>
      </w:r>
      <w:r w:rsidRPr="00BC6775">
        <w:rPr>
          <w:rFonts w:eastAsia="Times New Roman"/>
          <w:b/>
          <w:bCs/>
          <w:color w:val="000000" w:themeColor="text1"/>
          <w:u w:val="single"/>
        </w:rPr>
        <w:t>prioritizes maintaining operational readiness, taking care of people and continuing to build a joint force that is lethal, resilient, survivable, agile and responsive</w:t>
      </w:r>
      <w:r w:rsidRPr="00BC6775">
        <w:rPr>
          <w:rFonts w:eastAsia="Times New Roman"/>
          <w:color w:val="000000" w:themeColor="text1"/>
        </w:rPr>
        <w:t>, said Army Gen. Daniel R. Hokanson, chief of the National Guard Bureau, in prepared remarks before a Senate subcommittee. </w:t>
      </w:r>
    </w:p>
    <w:p w14:paraId="464385C3" w14:textId="77777777" w:rsidR="00AD6E1D" w:rsidRPr="00BC6775" w:rsidRDefault="00AD6E1D" w:rsidP="00AD6E1D">
      <w:pPr>
        <w:shd w:val="clear" w:color="auto" w:fill="FFFFFF"/>
        <w:spacing w:before="100" w:beforeAutospacing="1" w:after="100" w:afterAutospacing="1" w:line="240" w:lineRule="auto"/>
        <w:textAlignment w:val="baseline"/>
        <w:rPr>
          <w:rFonts w:eastAsia="Times New Roman"/>
          <w:color w:val="000000" w:themeColor="text1"/>
        </w:rPr>
      </w:pPr>
      <w:r w:rsidRPr="00BC6775">
        <w:rPr>
          <w:rFonts w:eastAsia="Times New Roman"/>
          <w:color w:val="000000" w:themeColor="text1"/>
        </w:rPr>
        <w:t>Hokanson and others testified June 18 before the Senate Appropriations Committee's defense subcommittee hearing on the National Guard and Reserve budget. </w:t>
      </w:r>
    </w:p>
    <w:p w14:paraId="276F5D63" w14:textId="77777777" w:rsidR="00AD6E1D" w:rsidRPr="00BC6775" w:rsidRDefault="00AD6E1D" w:rsidP="00AD6E1D">
      <w:pPr>
        <w:shd w:val="clear" w:color="auto" w:fill="FFFFFF"/>
        <w:spacing w:before="100" w:beforeAutospacing="1" w:after="100" w:afterAutospacing="1" w:line="240" w:lineRule="auto"/>
        <w:textAlignment w:val="baseline"/>
        <w:rPr>
          <w:rFonts w:eastAsia="Times New Roman"/>
          <w:color w:val="000000" w:themeColor="text1"/>
        </w:rPr>
      </w:pPr>
      <w:r w:rsidRPr="00BC6775">
        <w:rPr>
          <w:rFonts w:eastAsia="Times New Roman"/>
          <w:color w:val="000000" w:themeColor="text1"/>
          <w:u w:val="single"/>
        </w:rPr>
        <w:t xml:space="preserve">The general's statement emphasized the </w:t>
      </w:r>
      <w:r w:rsidRPr="00BC6775">
        <w:rPr>
          <w:rFonts w:eastAsia="Times New Roman"/>
          <w:b/>
          <w:bCs/>
          <w:color w:val="000000" w:themeColor="text1"/>
          <w:u w:val="single"/>
        </w:rPr>
        <w:t>importance of passing the budget on time</w:t>
      </w:r>
      <w:r w:rsidRPr="00BC6775">
        <w:rPr>
          <w:rFonts w:eastAsia="Times New Roman"/>
          <w:color w:val="000000" w:themeColor="text1"/>
          <w:u w:val="single"/>
        </w:rPr>
        <w:t xml:space="preserve"> and avoiding continuing resolutions, which reduce buying power and negatively impact readiness and modernization</w:t>
      </w:r>
      <w:r w:rsidRPr="00BC6775">
        <w:rPr>
          <w:rFonts w:eastAsia="Times New Roman"/>
          <w:color w:val="000000" w:themeColor="text1"/>
        </w:rPr>
        <w:t>. </w:t>
      </w:r>
    </w:p>
    <w:p w14:paraId="765E66BE" w14:textId="77777777" w:rsidR="00AD6E1D" w:rsidRPr="00BC6775" w:rsidRDefault="00AD6E1D" w:rsidP="00AD6E1D">
      <w:pPr>
        <w:shd w:val="clear" w:color="auto" w:fill="FFFFFF"/>
        <w:spacing w:before="100" w:beforeAutospacing="1" w:after="100" w:afterAutospacing="1" w:line="240" w:lineRule="auto"/>
        <w:textAlignment w:val="baseline"/>
        <w:rPr>
          <w:rFonts w:eastAsia="Times New Roman"/>
          <w:color w:val="000000" w:themeColor="text1"/>
          <w:u w:val="single"/>
        </w:rPr>
      </w:pPr>
      <w:r w:rsidRPr="00BC6775">
        <w:rPr>
          <w:rFonts w:eastAsia="Times New Roman"/>
          <w:color w:val="000000" w:themeColor="text1"/>
          <w:u w:val="single"/>
        </w:rPr>
        <w:t>"</w:t>
      </w:r>
      <w:r w:rsidRPr="00BC6775">
        <w:rPr>
          <w:rFonts w:eastAsia="Times New Roman"/>
          <w:b/>
          <w:bCs/>
          <w:color w:val="000000" w:themeColor="text1"/>
          <w:u w:val="single"/>
        </w:rPr>
        <w:t>If we fail to modernize our equipment and force design adequately, we increase the risk of sending America's sons and daughters into large-scale combat operations with equipment and formations that may not be fully interoperable with the active duty forces we serve alongside</w:t>
      </w:r>
      <w:r w:rsidRPr="00BC6775">
        <w:rPr>
          <w:rFonts w:eastAsia="Times New Roman"/>
          <w:color w:val="000000" w:themeColor="text1"/>
          <w:u w:val="single"/>
        </w:rPr>
        <w:t>," he said in written testimony. </w:t>
      </w:r>
    </w:p>
    <w:p w14:paraId="1E9887AD" w14:textId="77777777" w:rsidR="00AD6E1D" w:rsidRPr="00BC6775" w:rsidRDefault="00AD6E1D" w:rsidP="00AD6E1D">
      <w:pPr>
        <w:shd w:val="clear" w:color="auto" w:fill="FFFFFF"/>
        <w:spacing w:before="100" w:beforeAutospacing="1" w:after="100" w:afterAutospacing="1" w:line="240" w:lineRule="auto"/>
        <w:textAlignment w:val="baseline"/>
        <w:rPr>
          <w:rFonts w:eastAsia="Times New Roman"/>
          <w:color w:val="000000" w:themeColor="text1"/>
        </w:rPr>
      </w:pPr>
      <w:r w:rsidRPr="00BC6775">
        <w:rPr>
          <w:rFonts w:eastAsia="Times New Roman"/>
          <w:color w:val="000000" w:themeColor="text1"/>
        </w:rPr>
        <w:t>Last year, the National Guard conducted peacekeeping missions, homeland defense operations and training exercises. Guardsmen also responded to disasters, saving 476 lives, he said in the statement.  </w:t>
      </w:r>
    </w:p>
    <w:p w14:paraId="5C99CD0A" w14:textId="77777777" w:rsidR="00AD6E1D" w:rsidRPr="00BC6775" w:rsidRDefault="00AD6E1D" w:rsidP="00AD6E1D">
      <w:pPr>
        <w:shd w:val="clear" w:color="auto" w:fill="FFFFFF"/>
        <w:spacing w:before="100" w:beforeAutospacing="1" w:after="100" w:afterAutospacing="1" w:line="240" w:lineRule="auto"/>
        <w:textAlignment w:val="baseline"/>
        <w:rPr>
          <w:rFonts w:eastAsia="Times New Roman"/>
          <w:color w:val="000000" w:themeColor="text1"/>
        </w:rPr>
      </w:pPr>
      <w:r w:rsidRPr="00BC6775">
        <w:rPr>
          <w:rFonts w:eastAsia="Times New Roman"/>
          <w:color w:val="000000" w:themeColor="text1"/>
        </w:rPr>
        <w:t>Army Lt. Gen. Jody J. Daniels, chief of the Army Reserve, said in prepared testimony that the Army Reserve comprises 175,424 Soldiers and 12,200 civilians, with units in all 50 states, five U.S. territories, Germany, South Korea and Japan. </w:t>
      </w:r>
    </w:p>
    <w:p w14:paraId="135BE6A1" w14:textId="77777777" w:rsidR="00AD6E1D" w:rsidRPr="00BC6775" w:rsidRDefault="00AD6E1D" w:rsidP="00AD6E1D">
      <w:pPr>
        <w:shd w:val="clear" w:color="auto" w:fill="FFFFFF"/>
        <w:spacing w:before="100" w:beforeAutospacing="1" w:after="100" w:afterAutospacing="1" w:line="240" w:lineRule="auto"/>
        <w:textAlignment w:val="baseline"/>
        <w:rPr>
          <w:rFonts w:eastAsia="Times New Roman"/>
          <w:color w:val="000000" w:themeColor="text1"/>
        </w:rPr>
      </w:pPr>
      <w:r w:rsidRPr="00BC6775">
        <w:rPr>
          <w:rFonts w:eastAsia="Times New Roman"/>
          <w:color w:val="000000" w:themeColor="text1"/>
        </w:rPr>
        <w:t>The Army Reserve is "fiscally efficient," supporting the total force with just 16% of reservists serving as full-time support, she said in her statement. </w:t>
      </w:r>
    </w:p>
    <w:p w14:paraId="47AB7AD7" w14:textId="77777777" w:rsidR="00AD6E1D" w:rsidRPr="00BC6775" w:rsidRDefault="00AD6E1D" w:rsidP="00AD6E1D">
      <w:pPr>
        <w:shd w:val="clear" w:color="auto" w:fill="FFFFFF"/>
        <w:spacing w:before="100" w:beforeAutospacing="1" w:after="100" w:afterAutospacing="1" w:line="240" w:lineRule="auto"/>
        <w:textAlignment w:val="baseline"/>
        <w:rPr>
          <w:rFonts w:eastAsia="Times New Roman"/>
          <w:color w:val="000000" w:themeColor="text1"/>
        </w:rPr>
      </w:pPr>
      <w:r w:rsidRPr="00BC6775">
        <w:rPr>
          <w:rFonts w:eastAsia="Times New Roman"/>
          <w:color w:val="000000" w:themeColor="text1"/>
        </w:rPr>
        <w:t>Making up nearly 20% of the Army's total personnel, the Army Reserve provides critical skill sets and capabilities at a cost of just 6% of the total Army budget, Daniels said in prepared testimony. </w:t>
      </w:r>
    </w:p>
    <w:p w14:paraId="18946778" w14:textId="77777777" w:rsidR="00AD6E1D" w:rsidRPr="00BC6775" w:rsidRDefault="00AD6E1D" w:rsidP="00AD6E1D">
      <w:pPr>
        <w:shd w:val="clear" w:color="auto" w:fill="FFFFFF"/>
        <w:spacing w:before="100" w:beforeAutospacing="1" w:after="100" w:afterAutospacing="1" w:line="240" w:lineRule="auto"/>
        <w:textAlignment w:val="baseline"/>
        <w:rPr>
          <w:rFonts w:eastAsia="Times New Roman"/>
          <w:color w:val="000000" w:themeColor="text1"/>
          <w:u w:val="single"/>
        </w:rPr>
      </w:pPr>
      <w:r w:rsidRPr="00BC6775">
        <w:rPr>
          <w:rFonts w:eastAsia="Times New Roman"/>
          <w:color w:val="000000" w:themeColor="text1"/>
          <w:u w:val="single"/>
        </w:rPr>
        <w:t xml:space="preserve">"The joint force </w:t>
      </w:r>
      <w:r w:rsidRPr="00BC6775">
        <w:rPr>
          <w:rFonts w:eastAsia="Times New Roman"/>
          <w:b/>
          <w:bCs/>
          <w:color w:val="000000" w:themeColor="text1"/>
          <w:u w:val="single"/>
        </w:rPr>
        <w:t>cannot deploy, fight and win without the Army Reserve</w:t>
      </w:r>
      <w:r w:rsidRPr="00BC6775">
        <w:rPr>
          <w:rFonts w:eastAsia="Times New Roman"/>
          <w:color w:val="000000" w:themeColor="text1"/>
          <w:u w:val="single"/>
        </w:rPr>
        <w:t>," she said. </w:t>
      </w:r>
    </w:p>
    <w:p w14:paraId="10522683" w14:textId="77777777" w:rsidR="00AD6E1D" w:rsidRPr="00BC6775" w:rsidRDefault="00AD6E1D" w:rsidP="00AD6E1D">
      <w:pPr>
        <w:shd w:val="clear" w:color="auto" w:fill="FFFFFF"/>
        <w:spacing w:before="100" w:beforeAutospacing="1" w:after="100" w:afterAutospacing="1" w:line="240" w:lineRule="auto"/>
        <w:textAlignment w:val="baseline"/>
        <w:rPr>
          <w:rFonts w:eastAsia="Times New Roman"/>
          <w:color w:val="000000" w:themeColor="text1"/>
        </w:rPr>
      </w:pPr>
      <w:r w:rsidRPr="00BC6775">
        <w:rPr>
          <w:rFonts w:eastAsia="Times New Roman"/>
          <w:color w:val="000000" w:themeColor="text1"/>
          <w:u w:val="single"/>
        </w:rPr>
        <w:t>The Army Reserve requires consistent, adequate and predictable funding to maintain critical operational capabilities, the general said in her statement</w:t>
      </w:r>
      <w:r w:rsidRPr="00BC6775">
        <w:rPr>
          <w:rFonts w:eastAsia="Times New Roman"/>
          <w:color w:val="000000" w:themeColor="text1"/>
        </w:rPr>
        <w:t>. </w:t>
      </w:r>
    </w:p>
    <w:p w14:paraId="3A9C20BE" w14:textId="77777777" w:rsidR="00AD6E1D" w:rsidRPr="00BC6775" w:rsidRDefault="00AD6E1D" w:rsidP="00AD6E1D">
      <w:pPr>
        <w:shd w:val="clear" w:color="auto" w:fill="FFFFFF"/>
        <w:spacing w:before="100" w:beforeAutospacing="1" w:after="100" w:afterAutospacing="1" w:line="240" w:lineRule="auto"/>
        <w:textAlignment w:val="baseline"/>
        <w:rPr>
          <w:rFonts w:eastAsia="Times New Roman"/>
          <w:color w:val="000000" w:themeColor="text1"/>
        </w:rPr>
      </w:pPr>
      <w:r w:rsidRPr="00BC6775">
        <w:rPr>
          <w:rFonts w:eastAsia="Times New Roman"/>
          <w:color w:val="000000" w:themeColor="text1"/>
        </w:rPr>
        <w:t>In prepared testimony, Navy Vice Adm. John Mustin, chief of the Navy Reserve, said the Navy Reserve has about 60,000 sailors, nearly 150 aircraft, two SEAL teams, three expeditionary medical facilities, and almost half of the Navy's expeditionary combat command and intelligence capability. Of the 60,000, 15,000 are on active duty, Mustin said in his statement. </w:t>
      </w:r>
    </w:p>
    <w:p w14:paraId="12A0F8DC" w14:textId="77777777" w:rsidR="00AD6E1D" w:rsidRPr="00BC6775" w:rsidRDefault="00AD6E1D" w:rsidP="00AD6E1D">
      <w:pPr>
        <w:shd w:val="clear" w:color="auto" w:fill="FFFFFF"/>
        <w:spacing w:before="100" w:beforeAutospacing="1" w:after="100" w:afterAutospacing="1" w:line="240" w:lineRule="auto"/>
        <w:textAlignment w:val="baseline"/>
        <w:rPr>
          <w:rFonts w:eastAsia="Times New Roman"/>
          <w:color w:val="000000" w:themeColor="text1"/>
          <w:u w:val="single"/>
        </w:rPr>
      </w:pPr>
      <w:r w:rsidRPr="00BC6775">
        <w:rPr>
          <w:rFonts w:eastAsia="Times New Roman"/>
          <w:color w:val="000000" w:themeColor="text1"/>
          <w:u w:val="single"/>
        </w:rPr>
        <w:t>Tim</w:t>
      </w:r>
      <w:r w:rsidRPr="00BC6775">
        <w:rPr>
          <w:rFonts w:eastAsia="Times New Roman"/>
          <w:b/>
          <w:bCs/>
          <w:color w:val="000000" w:themeColor="text1"/>
          <w:u w:val="single"/>
        </w:rPr>
        <w:t>ely, predictable and relevant funding from Congress enables the Navy Reserve to deliver this strategic depth and meet operational mission requirements</w:t>
      </w:r>
      <w:r w:rsidRPr="00BC6775">
        <w:rPr>
          <w:rFonts w:eastAsia="Times New Roman"/>
          <w:color w:val="000000" w:themeColor="text1"/>
          <w:u w:val="single"/>
        </w:rPr>
        <w:t>, Mustin said in his prepared testimony. </w:t>
      </w:r>
    </w:p>
    <w:p w14:paraId="4477CF9C" w14:textId="77777777" w:rsidR="00AD6E1D" w:rsidRPr="00BC6775" w:rsidRDefault="00AD6E1D" w:rsidP="00AD6E1D">
      <w:pPr>
        <w:shd w:val="clear" w:color="auto" w:fill="FFFFFF"/>
        <w:spacing w:before="100" w:beforeAutospacing="1" w:after="100" w:afterAutospacing="1" w:line="240" w:lineRule="auto"/>
        <w:textAlignment w:val="baseline"/>
        <w:rPr>
          <w:rFonts w:eastAsia="Times New Roman"/>
          <w:color w:val="000000" w:themeColor="text1"/>
        </w:rPr>
      </w:pPr>
      <w:r w:rsidRPr="00BC6775">
        <w:rPr>
          <w:rFonts w:eastAsia="Times New Roman"/>
          <w:color w:val="000000" w:themeColor="text1"/>
        </w:rPr>
        <w:t>Marine Corps Lt. Gen. Leonard F. Anderson IV, commander of the Marine Corps Reserve, said in prepared testimony that with the rise of new threats and the evolving nature of warfare, the Marine Corps Reserve is ready and able to adapt and compete in this environment. </w:t>
      </w:r>
    </w:p>
    <w:p w14:paraId="43647CA6" w14:textId="77777777" w:rsidR="00AD6E1D" w:rsidRPr="00BC6775" w:rsidRDefault="00AD6E1D" w:rsidP="00AD6E1D">
      <w:pPr>
        <w:shd w:val="clear" w:color="auto" w:fill="FFFFFF"/>
        <w:spacing w:before="100" w:beforeAutospacing="1" w:after="100" w:afterAutospacing="1" w:line="240" w:lineRule="auto"/>
        <w:textAlignment w:val="baseline"/>
        <w:rPr>
          <w:rFonts w:eastAsia="Times New Roman"/>
          <w:color w:val="000000" w:themeColor="text1"/>
        </w:rPr>
      </w:pPr>
      <w:r w:rsidRPr="00BC6775">
        <w:rPr>
          <w:rFonts w:eastAsia="Times New Roman"/>
          <w:color w:val="000000" w:themeColor="text1"/>
        </w:rPr>
        <w:t>"Our commitment to readiness is unwavering," he said in his statement. </w:t>
      </w:r>
    </w:p>
    <w:p w14:paraId="010EB224" w14:textId="77777777" w:rsidR="00AD6E1D" w:rsidRPr="00BC6775" w:rsidRDefault="00AD6E1D" w:rsidP="00AD6E1D">
      <w:pPr>
        <w:shd w:val="clear" w:color="auto" w:fill="FFFFFF"/>
        <w:spacing w:before="100" w:beforeAutospacing="1" w:after="100" w:afterAutospacing="1" w:line="240" w:lineRule="auto"/>
        <w:textAlignment w:val="baseline"/>
        <w:rPr>
          <w:rFonts w:eastAsia="Times New Roman"/>
          <w:color w:val="000000" w:themeColor="text1"/>
        </w:rPr>
      </w:pPr>
      <w:r w:rsidRPr="00BC6775">
        <w:rPr>
          <w:rFonts w:eastAsia="Times New Roman"/>
          <w:color w:val="000000" w:themeColor="text1"/>
        </w:rPr>
        <w:t>Anderson noted the Marine Corps Reserve has 158 Reserve Training Centers in 47 states, Washington, D.C. and Puerto Rico. </w:t>
      </w:r>
    </w:p>
    <w:p w14:paraId="2BD4CDA5" w14:textId="77777777" w:rsidR="00AD6E1D" w:rsidRPr="00BC6775" w:rsidRDefault="00AD6E1D" w:rsidP="00AD6E1D">
      <w:pPr>
        <w:shd w:val="clear" w:color="auto" w:fill="FFFFFF"/>
        <w:spacing w:before="100" w:beforeAutospacing="1" w:after="100" w:afterAutospacing="1" w:line="240" w:lineRule="auto"/>
        <w:textAlignment w:val="baseline"/>
        <w:rPr>
          <w:rFonts w:eastAsia="Times New Roman"/>
          <w:color w:val="000000" w:themeColor="text1"/>
        </w:rPr>
      </w:pPr>
      <w:r w:rsidRPr="00BC6775">
        <w:rPr>
          <w:rFonts w:eastAsia="Times New Roman"/>
          <w:color w:val="000000" w:themeColor="text1"/>
        </w:rPr>
        <w:t>Air Force Lt. Gen. John P. Healy, chief of the Air Force Reserve, said in his statement there are 69,600 people in the Air Force Reserve, with 74% serving part-time. He said the Air Force Reserve budget request is crafted to ensure interoperability with the joint force and continuation of weapon systems modernization. </w:t>
      </w:r>
    </w:p>
    <w:p w14:paraId="1DE2001F" w14:textId="77777777" w:rsidR="00AD6E1D" w:rsidRPr="00BC6775" w:rsidRDefault="00AD6E1D" w:rsidP="00AD6E1D">
      <w:pPr>
        <w:shd w:val="clear" w:color="auto" w:fill="FFFFFF"/>
        <w:spacing w:before="100" w:beforeAutospacing="1" w:after="100" w:afterAutospacing="1" w:line="240" w:lineRule="auto"/>
        <w:textAlignment w:val="baseline"/>
        <w:rPr>
          <w:rFonts w:eastAsia="Times New Roman"/>
          <w:color w:val="000000" w:themeColor="text1"/>
          <w:u w:val="single"/>
        </w:rPr>
      </w:pPr>
      <w:r w:rsidRPr="00BC6775">
        <w:rPr>
          <w:rFonts w:eastAsia="Times New Roman"/>
          <w:color w:val="000000" w:themeColor="text1"/>
          <w:u w:val="single"/>
        </w:rPr>
        <w:t>All five leaders spoke at length about the importance of innovation, taking care of their people and families and improving talent management.</w:t>
      </w:r>
    </w:p>
    <w:p w14:paraId="022B67B1" w14:textId="77777777" w:rsidR="00AD6E1D" w:rsidRPr="00BC6775" w:rsidRDefault="00AD6E1D" w:rsidP="00AD6E1D">
      <w:pPr>
        <w:pStyle w:val="Heading4"/>
        <w:rPr>
          <w:rFonts w:cs="Calibri"/>
        </w:rPr>
      </w:pPr>
      <w:r w:rsidRPr="00BC6775">
        <w:rPr>
          <w:rFonts w:cs="Calibri"/>
          <w:color w:val="000000"/>
          <w:szCs w:val="26"/>
        </w:rPr>
        <w:t>Readiness prevents nuclear great power war</w:t>
      </w:r>
    </w:p>
    <w:p w14:paraId="56359288" w14:textId="77777777" w:rsidR="00AD6E1D" w:rsidRPr="00BC6775" w:rsidRDefault="00AD6E1D" w:rsidP="00AD6E1D">
      <w:pPr>
        <w:pStyle w:val="NormalWeb"/>
        <w:spacing w:before="0" w:beforeAutospacing="0" w:after="120" w:afterAutospacing="0"/>
        <w:rPr>
          <w:rFonts w:ascii="Calibri" w:hAnsi="Calibri" w:cs="Calibri"/>
        </w:rPr>
      </w:pPr>
      <w:r w:rsidRPr="00BC6775">
        <w:rPr>
          <w:rFonts w:ascii="Calibri" w:hAnsi="Calibri" w:cs="Calibri"/>
          <w:b/>
          <w:bCs/>
          <w:color w:val="000000"/>
          <w:sz w:val="26"/>
          <w:szCs w:val="26"/>
        </w:rPr>
        <w:t>Dowd ‘15</w:t>
      </w:r>
      <w:r w:rsidRPr="00BC6775">
        <w:rPr>
          <w:rFonts w:ascii="Calibri" w:hAnsi="Calibri" w:cs="Calibri"/>
          <w:color w:val="000000"/>
        </w:rPr>
        <w:t xml:space="preserve"> (Alan - Senior Fellow at the Sagamore Institute for Policy Research and a contributing editor for the American Legion magazine - "Shield &amp; Sword: The Case for Military Deterrence" - Providence - 12/31/15</w:t>
      </w:r>
      <w:proofErr w:type="gramStart"/>
      <w:r w:rsidRPr="00BC6775">
        <w:rPr>
          <w:rFonts w:ascii="Calibri" w:hAnsi="Calibri" w:cs="Calibri"/>
          <w:color w:val="000000"/>
        </w:rPr>
        <w:t>, )</w:t>
      </w:r>
      <w:proofErr w:type="gramEnd"/>
    </w:p>
    <w:p w14:paraId="60434775" w14:textId="77777777" w:rsidR="00AD6E1D" w:rsidRPr="00BC6775" w:rsidRDefault="00AD6E1D" w:rsidP="00AD6E1D">
      <w:pPr>
        <w:pStyle w:val="NormalWeb"/>
        <w:spacing w:before="0" w:beforeAutospacing="0" w:after="160" w:afterAutospacing="0"/>
        <w:rPr>
          <w:rFonts w:ascii="Calibri" w:hAnsi="Calibri" w:cs="Calibri"/>
        </w:rPr>
      </w:pPr>
      <w:r w:rsidRPr="00BC6775">
        <w:rPr>
          <w:rFonts w:ascii="Calibri" w:hAnsi="Calibri" w:cs="Calibri"/>
          <w:color w:val="000000"/>
        </w:rPr>
        <w:t xml:space="preserve">Surely, the same principle applies in the realm of nations. </w:t>
      </w:r>
      <w:r w:rsidRPr="00BC6775">
        <w:rPr>
          <w:rFonts w:ascii="Calibri" w:hAnsi="Calibri" w:cs="Calibri"/>
          <w:color w:val="000000"/>
          <w:u w:val="single"/>
        </w:rPr>
        <w:t>Our world teems with violent regimes</w:t>
      </w:r>
      <w:r w:rsidRPr="00BC6775">
        <w:rPr>
          <w:rFonts w:ascii="Calibri" w:hAnsi="Calibri" w:cs="Calibri"/>
          <w:color w:val="000000"/>
        </w:rPr>
        <w:t xml:space="preserve"> and vicious men. And something precious—</w:t>
      </w:r>
      <w:r w:rsidRPr="00BC6775">
        <w:rPr>
          <w:rFonts w:ascii="Calibri" w:hAnsi="Calibri" w:cs="Calibri"/>
          <w:color w:val="000000"/>
          <w:u w:val="single"/>
        </w:rPr>
        <w:t>our notion of peace</w:t>
      </w:r>
      <w:r w:rsidRPr="00BC6775">
        <w:rPr>
          <w:rFonts w:ascii="Calibri" w:hAnsi="Calibri" w:cs="Calibri"/>
          <w:color w:val="000000"/>
        </w:rPr>
        <w:t>, sovereignty, liberty, civilization itself—</w:t>
      </w:r>
      <w:r w:rsidRPr="00BC6775">
        <w:rPr>
          <w:rFonts w:ascii="Calibri" w:hAnsi="Calibri" w:cs="Calibri"/>
          <w:color w:val="000000"/>
          <w:u w:val="single"/>
        </w:rPr>
        <w:t>sits exposed to all that danger</w:t>
      </w:r>
      <w:r w:rsidRPr="00BC6775">
        <w:rPr>
          <w:rFonts w:ascii="Calibri" w:hAnsi="Calibri" w:cs="Calibri"/>
          <w:color w:val="000000"/>
        </w:rPr>
        <w:t xml:space="preserve">. In a world where might makes right, </w:t>
      </w:r>
      <w:r w:rsidRPr="00BC6775">
        <w:rPr>
          <w:rFonts w:ascii="Calibri" w:hAnsi="Calibri" w:cs="Calibri"/>
          <w:color w:val="000000"/>
          <w:u w:val="single"/>
        </w:rPr>
        <w:t>the only thing that keeps the peace</w:t>
      </w:r>
      <w:r w:rsidRPr="00BC6775">
        <w:rPr>
          <w:rFonts w:ascii="Calibri" w:hAnsi="Calibri" w:cs="Calibri"/>
          <w:color w:val="000000"/>
        </w:rPr>
        <w:t xml:space="preserve">, defends our sovereignty and liberty, and upholds civilization </w:t>
      </w:r>
      <w:r w:rsidRPr="00BC6775">
        <w:rPr>
          <w:rFonts w:ascii="Calibri" w:hAnsi="Calibri" w:cs="Calibri"/>
          <w:color w:val="000000"/>
          <w:u w:val="single"/>
        </w:rPr>
        <w:t>is</w:t>
      </w:r>
      <w:r w:rsidRPr="00BC6775">
        <w:rPr>
          <w:rFonts w:ascii="Calibri" w:hAnsi="Calibri" w:cs="Calibri"/>
          <w:color w:val="000000"/>
        </w:rPr>
        <w:t xml:space="preserve"> the </w:t>
      </w:r>
      <w:r w:rsidRPr="00BC6775">
        <w:rPr>
          <w:rFonts w:ascii="Calibri" w:hAnsi="Calibri" w:cs="Calibri"/>
          <w:color w:val="000000"/>
          <w:u w:val="single"/>
        </w:rPr>
        <w:t>willingness to use</w:t>
      </w:r>
      <w:r w:rsidRPr="00BC6775">
        <w:rPr>
          <w:rFonts w:ascii="Calibri" w:hAnsi="Calibri" w:cs="Calibri"/>
          <w:color w:val="000000"/>
        </w:rPr>
        <w:t xml:space="preserve"> our </w:t>
      </w:r>
      <w:r w:rsidRPr="00BC6775">
        <w:rPr>
          <w:rFonts w:ascii="Calibri" w:hAnsi="Calibri" w:cs="Calibri"/>
          <w:color w:val="000000"/>
          <w:u w:val="single"/>
        </w:rPr>
        <w:t>resources to keep the dangers at bay.</w:t>
      </w:r>
      <w:r w:rsidRPr="00BC6775">
        <w:rPr>
          <w:rFonts w:ascii="Calibri" w:hAnsi="Calibri" w:cs="Calibri"/>
          <w:color w:val="000000"/>
        </w:rPr>
        <w:t xml:space="preserve"> </w:t>
      </w:r>
      <w:r w:rsidRPr="00BC6775">
        <w:rPr>
          <w:rFonts w:ascii="Calibri" w:hAnsi="Calibri" w:cs="Calibri"/>
          <w:color w:val="000000"/>
          <w:u w:val="single"/>
        </w:rPr>
        <w:t>Yet too many policymakers disregard the wisdom of military deterrence, and</w:t>
      </w:r>
      <w:r w:rsidRPr="00BC6775">
        <w:rPr>
          <w:rFonts w:ascii="Calibri" w:hAnsi="Calibri" w:cs="Calibri"/>
          <w:color w:val="000000"/>
        </w:rPr>
        <w:t xml:space="preserve"> too many people of faith </w:t>
      </w:r>
      <w:r w:rsidRPr="00BC6775">
        <w:rPr>
          <w:rFonts w:ascii="Calibri" w:hAnsi="Calibri" w:cs="Calibri"/>
          <w:color w:val="000000"/>
          <w:u w:val="single"/>
        </w:rPr>
        <w:t>forget that the aim of deterrence</w:t>
      </w:r>
      <w:r w:rsidRPr="00BC6775">
        <w:rPr>
          <w:rFonts w:ascii="Calibri" w:hAnsi="Calibri" w:cs="Calibri"/>
          <w:color w:val="000000"/>
        </w:rPr>
        <w:t xml:space="preserve"> is, by definition, </w:t>
      </w:r>
      <w:r w:rsidRPr="00BC6775">
        <w:rPr>
          <w:rFonts w:ascii="Calibri" w:hAnsi="Calibri" w:cs="Calibri"/>
          <w:color w:val="000000"/>
          <w:u w:val="single"/>
        </w:rPr>
        <w:t>to prevent wars, not start them</w:t>
      </w:r>
      <w:r w:rsidRPr="00BC6775">
        <w:rPr>
          <w:rFonts w:ascii="Calibri" w:hAnsi="Calibri" w:cs="Calibri"/>
          <w:color w:val="000000"/>
        </w:rPr>
        <w:t>.</w:t>
      </w:r>
    </w:p>
    <w:p w14:paraId="101936B6" w14:textId="77777777" w:rsidR="00AD6E1D" w:rsidRPr="00BC6775" w:rsidRDefault="00AD6E1D" w:rsidP="00AD6E1D">
      <w:pPr>
        <w:pStyle w:val="NormalWeb"/>
        <w:spacing w:before="0" w:beforeAutospacing="0" w:after="160" w:afterAutospacing="0"/>
        <w:rPr>
          <w:rFonts w:ascii="Calibri" w:hAnsi="Calibri" w:cs="Calibri"/>
        </w:rPr>
      </w:pPr>
      <w:r w:rsidRPr="00BC6775">
        <w:rPr>
          <w:rFonts w:ascii="Calibri" w:hAnsi="Calibri" w:cs="Calibri"/>
          <w:color w:val="000000"/>
        </w:rPr>
        <w:t>Some people of faith oppose the threat of military force, let alone the use of military force, because of Christ’s message of peace. This is understandable in the abstract, but we must keep in mind two truths.</w:t>
      </w:r>
    </w:p>
    <w:p w14:paraId="3254AA7A" w14:textId="77777777" w:rsidR="00AD6E1D" w:rsidRPr="00BC6775" w:rsidRDefault="00AD6E1D" w:rsidP="00AD6E1D">
      <w:pPr>
        <w:pStyle w:val="NormalWeb"/>
        <w:spacing w:before="0" w:beforeAutospacing="0" w:after="160" w:afterAutospacing="0"/>
        <w:rPr>
          <w:rFonts w:ascii="Calibri" w:hAnsi="Calibri" w:cs="Calibri"/>
        </w:rPr>
      </w:pPr>
      <w:r w:rsidRPr="00BC6775">
        <w:rPr>
          <w:rFonts w:ascii="Calibri" w:hAnsi="Calibri" w:cs="Calibri"/>
          <w:color w:val="000000"/>
        </w:rPr>
        <w:t>First, governments are held to a different standard than individuals, and hence are expected to do certain things individuals aren’t expected to do—and arguably shouldn’t do certain things individuals should do. For example, a government that turned the other cheek when attacked would be conquered by its foes, leaving countless innocents defenseless. A government that put away the sword—that neglected its defenses—would invite aggression, thus jeopardizing its people.</w:t>
      </w:r>
    </w:p>
    <w:p w14:paraId="751CD34C" w14:textId="77777777" w:rsidR="00AD6E1D" w:rsidRPr="00BC6775" w:rsidRDefault="00AD6E1D" w:rsidP="00AD6E1D">
      <w:pPr>
        <w:pStyle w:val="NormalWeb"/>
        <w:spacing w:before="0" w:beforeAutospacing="0" w:after="160" w:afterAutospacing="0"/>
        <w:rPr>
          <w:rFonts w:ascii="Calibri" w:hAnsi="Calibri" w:cs="Calibri"/>
        </w:rPr>
      </w:pPr>
      <w:r w:rsidRPr="00BC6775">
        <w:rPr>
          <w:rFonts w:ascii="Calibri" w:hAnsi="Calibri" w:cs="Calibri"/>
          <w:color w:val="000000"/>
        </w:rPr>
        <w:t>Second, all uses of force are not the same. The sheriff who uses force to apprehend a murderer is decidedly different from the criminal who uses force to commit a murder. The policemen posted outside a sporting event to deter violence are decidedly different from those who plot violence. Moral relativism is anything but a virtue.</w:t>
      </w:r>
    </w:p>
    <w:p w14:paraId="6DE307AA" w14:textId="77777777" w:rsidR="00AD6E1D" w:rsidRPr="00BC6775" w:rsidRDefault="00AD6E1D" w:rsidP="00AD6E1D">
      <w:pPr>
        <w:pStyle w:val="NormalWeb"/>
        <w:spacing w:before="0" w:beforeAutospacing="0" w:after="160" w:afterAutospacing="0"/>
        <w:rPr>
          <w:rFonts w:ascii="Calibri" w:hAnsi="Calibri" w:cs="Calibri"/>
        </w:rPr>
      </w:pPr>
      <w:r w:rsidRPr="00BC6775">
        <w:rPr>
          <w:rFonts w:ascii="Calibri" w:hAnsi="Calibri" w:cs="Calibri"/>
          <w:color w:val="000000"/>
        </w:rPr>
        <w:t xml:space="preserve">Some lament the fact that we live in such a violent world, but that’s precisely the point. </w:t>
      </w:r>
      <w:r w:rsidRPr="00BC6775">
        <w:rPr>
          <w:rFonts w:ascii="Calibri" w:hAnsi="Calibri" w:cs="Calibri"/>
          <w:color w:val="000000"/>
          <w:u w:val="single"/>
        </w:rPr>
        <w:t>Because we live in a violent world</w:t>
      </w:r>
      <w:r w:rsidRPr="00BC6775">
        <w:rPr>
          <w:rFonts w:ascii="Calibri" w:hAnsi="Calibri" w:cs="Calibri"/>
          <w:color w:val="000000"/>
        </w:rPr>
        <w:t xml:space="preserve">, </w:t>
      </w:r>
      <w:r w:rsidRPr="00BC6775">
        <w:rPr>
          <w:rFonts w:ascii="Calibri" w:hAnsi="Calibri" w:cs="Calibri"/>
          <w:color w:val="000000"/>
          <w:u w:val="single"/>
        </w:rPr>
        <w:t>governments must take steps to deter</w:t>
      </w:r>
      <w:r w:rsidRPr="00BC6775">
        <w:rPr>
          <w:rFonts w:ascii="Calibri" w:hAnsi="Calibri" w:cs="Calibri"/>
          <w:color w:val="000000"/>
        </w:rPr>
        <w:t xml:space="preserve"> those who can be deterred—and neutralize those who cannot. In this regard, it pays to recall that Jesus had sterner words for scholars and scribes than He did for soldiers. In fact, when a centurion asked Jesus for help, He didn’t admonish the military commander to put down his sword. Instead, He commended him for his </w:t>
      </w:r>
      <w:proofErr w:type="gramStart"/>
      <w:r w:rsidRPr="00BC6775">
        <w:rPr>
          <w:rFonts w:ascii="Calibri" w:hAnsi="Calibri" w:cs="Calibri"/>
          <w:color w:val="000000"/>
        </w:rPr>
        <w:t>faith.[</w:t>
      </w:r>
      <w:proofErr w:type="spellStart"/>
      <w:proofErr w:type="gramEnd"/>
      <w:r w:rsidRPr="00BC6775">
        <w:rPr>
          <w:rFonts w:ascii="Calibri" w:hAnsi="Calibri" w:cs="Calibri"/>
          <w:color w:val="000000"/>
        </w:rPr>
        <w:t>i</w:t>
      </w:r>
      <w:proofErr w:type="spellEnd"/>
      <w:r w:rsidRPr="00BC6775">
        <w:rPr>
          <w:rFonts w:ascii="Calibri" w:hAnsi="Calibri" w:cs="Calibri"/>
          <w:color w:val="000000"/>
        </w:rPr>
        <w:t>] “Even in the Gospels,” soldier-scholar Ralph Peters reminds us, “it is assumed that soldiers are, however regrettably, necessary.”[ii] They are necessary not only for waging war but, preferably, for maintaining peace.</w:t>
      </w:r>
    </w:p>
    <w:p w14:paraId="39A9E4BE" w14:textId="77777777" w:rsidR="00AD6E1D" w:rsidRPr="00BC6775" w:rsidRDefault="00AD6E1D" w:rsidP="00AD6E1D">
      <w:pPr>
        <w:pStyle w:val="NormalWeb"/>
        <w:spacing w:before="0" w:beforeAutospacing="0" w:after="160" w:afterAutospacing="0"/>
        <w:rPr>
          <w:rFonts w:ascii="Calibri" w:hAnsi="Calibri" w:cs="Calibri"/>
        </w:rPr>
      </w:pPr>
      <w:r w:rsidRPr="00BC6775">
        <w:rPr>
          <w:rFonts w:ascii="Calibri" w:hAnsi="Calibri" w:cs="Calibri"/>
          <w:color w:val="000000"/>
          <w:u w:val="single"/>
        </w:rPr>
        <w:t>It’s a</w:t>
      </w:r>
      <w:r w:rsidRPr="00BC6775">
        <w:rPr>
          <w:rFonts w:ascii="Calibri" w:hAnsi="Calibri" w:cs="Calibri"/>
          <w:color w:val="000000"/>
        </w:rPr>
        <w:t xml:space="preserve"> paradoxical </w:t>
      </w:r>
      <w:r w:rsidRPr="00BC6775">
        <w:rPr>
          <w:rFonts w:ascii="Calibri" w:hAnsi="Calibri" w:cs="Calibri"/>
          <w:color w:val="000000"/>
          <w:u w:val="single"/>
        </w:rPr>
        <w:t>truth that</w:t>
      </w:r>
      <w:r w:rsidRPr="00BC6775">
        <w:rPr>
          <w:rFonts w:ascii="Calibri" w:hAnsi="Calibri" w:cs="Calibri"/>
          <w:color w:val="000000"/>
        </w:rPr>
        <w:t xml:space="preserve"> </w:t>
      </w:r>
      <w:r w:rsidRPr="00BC6775">
        <w:rPr>
          <w:rFonts w:ascii="Calibri" w:hAnsi="Calibri" w:cs="Calibri"/>
          <w:b/>
          <w:bCs/>
          <w:color w:val="000000"/>
          <w:u w:val="single"/>
        </w:rPr>
        <w:t>military readiness can keep the peace.</w:t>
      </w:r>
      <w:r w:rsidRPr="00BC6775">
        <w:rPr>
          <w:rFonts w:ascii="Calibri" w:hAnsi="Calibri" w:cs="Calibri"/>
          <w:color w:val="000000"/>
        </w:rPr>
        <w:t xml:space="preserve"> The Romans had a phrase for it: Si vis </w:t>
      </w:r>
      <w:proofErr w:type="spellStart"/>
      <w:r w:rsidRPr="00BC6775">
        <w:rPr>
          <w:rFonts w:ascii="Calibri" w:hAnsi="Calibri" w:cs="Calibri"/>
          <w:color w:val="000000"/>
        </w:rPr>
        <w:t>pacem</w:t>
      </w:r>
      <w:proofErr w:type="spellEnd"/>
      <w:r w:rsidRPr="00BC6775">
        <w:rPr>
          <w:rFonts w:ascii="Calibri" w:hAnsi="Calibri" w:cs="Calibri"/>
          <w:color w:val="000000"/>
        </w:rPr>
        <w:t>, para bellum. “If you wish for peace, prepare for war.” President George Washington put it more genteelly: “There is nothing so likely to produce peace as to be well prepared to meet an enemy.” Or, in the same way, “We infinitely desire peace,” President Theodore Roosevelt declared. “And the surest way of obtaining it is to show that we are not afraid of war.” After the West gambled civilization’s very existence in the 1920s and 1930s on hopes that war could somehow be outlawed, the men who crafted the blueprint for waging the Cold War returned to peace through strength. Winston Churchill proposed “defense through deterrents.” President Harry Truman called NATO “an integrated international force whose object is to maintain peace through strength…we devoutly pray that our present course of action will succeed and maintain peace without war</w:t>
      </w:r>
      <w:proofErr w:type="gramStart"/>
      <w:r w:rsidRPr="00BC6775">
        <w:rPr>
          <w:rFonts w:ascii="Calibri" w:hAnsi="Calibri" w:cs="Calibri"/>
          <w:color w:val="000000"/>
        </w:rPr>
        <w:t>.”[</w:t>
      </w:r>
      <w:proofErr w:type="gramEnd"/>
      <w:r w:rsidRPr="00BC6775">
        <w:rPr>
          <w:rFonts w:ascii="Calibri" w:hAnsi="Calibri" w:cs="Calibri"/>
          <w:color w:val="000000"/>
        </w:rPr>
        <w:t>iii] President Dwight Eisenhower explained, “</w:t>
      </w:r>
      <w:r w:rsidRPr="00BC6775">
        <w:rPr>
          <w:rFonts w:ascii="Calibri" w:hAnsi="Calibri" w:cs="Calibri"/>
          <w:color w:val="000000"/>
          <w:u w:val="single"/>
        </w:rPr>
        <w:t>Our arms must</w:t>
      </w:r>
      <w:r w:rsidRPr="00BC6775">
        <w:rPr>
          <w:rFonts w:ascii="Calibri" w:hAnsi="Calibri" w:cs="Calibri"/>
          <w:color w:val="000000"/>
        </w:rPr>
        <w:t xml:space="preserve"> </w:t>
      </w:r>
      <w:r w:rsidRPr="00BC6775">
        <w:rPr>
          <w:rFonts w:ascii="Calibri" w:hAnsi="Calibri" w:cs="Calibri"/>
          <w:color w:val="000000"/>
          <w:u w:val="single"/>
        </w:rPr>
        <w:t>be</w:t>
      </w:r>
      <w:r w:rsidRPr="00BC6775">
        <w:rPr>
          <w:rFonts w:ascii="Calibri" w:hAnsi="Calibri" w:cs="Calibri"/>
          <w:color w:val="000000"/>
        </w:rPr>
        <w:t xml:space="preserve"> mighty, </w:t>
      </w:r>
      <w:r w:rsidRPr="00BC6775">
        <w:rPr>
          <w:rFonts w:ascii="Calibri" w:hAnsi="Calibri" w:cs="Calibri"/>
          <w:b/>
          <w:bCs/>
          <w:color w:val="000000"/>
          <w:u w:val="single"/>
        </w:rPr>
        <w:t>ready</w:t>
      </w:r>
      <w:r w:rsidRPr="00BC6775">
        <w:rPr>
          <w:rFonts w:ascii="Calibri" w:hAnsi="Calibri" w:cs="Calibri"/>
          <w:color w:val="000000"/>
        </w:rPr>
        <w:t xml:space="preserve"> </w:t>
      </w:r>
      <w:r w:rsidRPr="00BC6775">
        <w:rPr>
          <w:rFonts w:ascii="Calibri" w:hAnsi="Calibri" w:cs="Calibri"/>
          <w:color w:val="000000"/>
          <w:u w:val="single"/>
        </w:rPr>
        <w:t>for instant action</w:t>
      </w:r>
      <w:r w:rsidRPr="00BC6775">
        <w:rPr>
          <w:rFonts w:ascii="Calibri" w:hAnsi="Calibri" w:cs="Calibri"/>
          <w:color w:val="000000"/>
        </w:rPr>
        <w:t xml:space="preserve">, </w:t>
      </w:r>
      <w:r w:rsidRPr="00BC6775">
        <w:rPr>
          <w:rFonts w:ascii="Calibri" w:hAnsi="Calibri" w:cs="Calibri"/>
          <w:color w:val="000000"/>
          <w:u w:val="single"/>
        </w:rPr>
        <w:t>so that no potential aggressor may be tempted to risk its own destruction</w:t>
      </w:r>
      <w:r w:rsidRPr="00BC6775">
        <w:rPr>
          <w:rFonts w:ascii="Calibri" w:hAnsi="Calibri" w:cs="Calibri"/>
          <w:color w:val="000000"/>
        </w:rPr>
        <w:t>.” President John Kennedy vowed to “strengthen our military power to the point where no aggressor will dare attack.” And President Ronald Reagan steered the Cold War to a peaceful end by noting, “None of the four wars in my lifetime came about because we were too strong.” Reagan also argued, “Our military strength is a prerequisite for peace</w:t>
      </w:r>
      <w:proofErr w:type="gramStart"/>
      <w:r w:rsidRPr="00BC6775">
        <w:rPr>
          <w:rFonts w:ascii="Calibri" w:hAnsi="Calibri" w:cs="Calibri"/>
          <w:color w:val="000000"/>
        </w:rPr>
        <w:t>.”[</w:t>
      </w:r>
      <w:proofErr w:type="gramEnd"/>
      <w:r w:rsidRPr="00BC6775">
        <w:rPr>
          <w:rFonts w:ascii="Calibri" w:hAnsi="Calibri" w:cs="Calibri"/>
          <w:color w:val="000000"/>
        </w:rPr>
        <w:t>iv]</w:t>
      </w:r>
    </w:p>
    <w:p w14:paraId="45B91AB9" w14:textId="77777777" w:rsidR="00AD6E1D" w:rsidRPr="00BC6775" w:rsidRDefault="00AD6E1D" w:rsidP="00AD6E1D">
      <w:pPr>
        <w:pStyle w:val="NormalWeb"/>
        <w:spacing w:before="0" w:beforeAutospacing="0" w:after="160" w:afterAutospacing="0"/>
        <w:rPr>
          <w:rFonts w:ascii="Calibri" w:hAnsi="Calibri" w:cs="Calibri"/>
        </w:rPr>
      </w:pPr>
      <w:r w:rsidRPr="00BC6775">
        <w:rPr>
          <w:rFonts w:ascii="Calibri" w:hAnsi="Calibri" w:cs="Calibri"/>
          <w:color w:val="000000"/>
        </w:rPr>
        <w:t xml:space="preserve">Even so, </w:t>
      </w:r>
      <w:r w:rsidRPr="00BC6775">
        <w:rPr>
          <w:rFonts w:ascii="Calibri" w:hAnsi="Calibri" w:cs="Calibri"/>
          <w:color w:val="000000"/>
          <w:u w:val="single"/>
        </w:rPr>
        <w:t>arms alone aren’t enough to deter war</w:t>
      </w:r>
      <w:r w:rsidRPr="00BC6775">
        <w:rPr>
          <w:rFonts w:ascii="Calibri" w:hAnsi="Calibri" w:cs="Calibri"/>
          <w:color w:val="000000"/>
        </w:rPr>
        <w:t>. After all, the great powers were armed to the teeth in 1914. But since they weren’t clear about their intentions and treaty commitments, a small crisis on the fringes of Europe mushroomed into a global war. Neither is clarity alone enough to deter war. After all, President Woodrow Wilson’s admonitions to the Kaiser were clear, but America lacked the military strength at the onset of war to make those words matter and thus deter German aggression. In other words, America was unable to deter. “The purpose of a deterrence force is to create a set of conditions that would cause an adversary to conclude that the cost of any particular act against the United States of America or her allies is far higher than the potential benefit of that act,” explains Gen. Kevin Chilton, former commander of U.S. Strategic Command. It is a “cost-benefit calculus</w:t>
      </w:r>
      <w:proofErr w:type="gramStart"/>
      <w:r w:rsidRPr="00BC6775">
        <w:rPr>
          <w:rFonts w:ascii="Calibri" w:hAnsi="Calibri" w:cs="Calibri"/>
          <w:color w:val="000000"/>
        </w:rPr>
        <w:t>.”[</w:t>
      </w:r>
      <w:proofErr w:type="gramEnd"/>
      <w:r w:rsidRPr="00BC6775">
        <w:rPr>
          <w:rFonts w:ascii="Calibri" w:hAnsi="Calibri" w:cs="Calibri"/>
          <w:color w:val="000000"/>
        </w:rPr>
        <w:t>v] So, given the anemic state of America’s military before 1917, the Kaiser calculated that the benefits of attacking U.S. ships and trying to lure Mexico into an alliance outweighed the costs. That proved to be a grave miscalculation.</w:t>
      </w:r>
    </w:p>
    <w:p w14:paraId="694312E8" w14:textId="77777777" w:rsidR="00AD6E1D" w:rsidRPr="00BC6775" w:rsidRDefault="00AD6E1D" w:rsidP="00AD6E1D">
      <w:pPr>
        <w:pStyle w:val="NormalWeb"/>
        <w:spacing w:before="0" w:beforeAutospacing="0" w:after="160" w:afterAutospacing="0"/>
        <w:rPr>
          <w:rFonts w:ascii="Calibri" w:hAnsi="Calibri" w:cs="Calibri"/>
        </w:rPr>
      </w:pPr>
      <w:proofErr w:type="gramStart"/>
      <w:r w:rsidRPr="00BC6775">
        <w:rPr>
          <w:rFonts w:ascii="Calibri" w:hAnsi="Calibri" w:cs="Calibri"/>
          <w:color w:val="000000"/>
        </w:rPr>
        <w:t>In order for</w:t>
      </w:r>
      <w:proofErr w:type="gramEnd"/>
      <w:r w:rsidRPr="00BC6775">
        <w:rPr>
          <w:rFonts w:ascii="Calibri" w:hAnsi="Calibri" w:cs="Calibri"/>
          <w:color w:val="000000"/>
        </w:rPr>
        <w:t xml:space="preserve"> the adversary not to miscalculate, a few factors must </w:t>
      </w:r>
      <w:proofErr w:type="gramStart"/>
      <w:r w:rsidRPr="00BC6775">
        <w:rPr>
          <w:rFonts w:ascii="Calibri" w:hAnsi="Calibri" w:cs="Calibri"/>
          <w:color w:val="000000"/>
        </w:rPr>
        <w:t>hold</w:t>
      </w:r>
      <w:proofErr w:type="gramEnd"/>
      <w:r w:rsidRPr="00BC6775">
        <w:rPr>
          <w:rFonts w:ascii="Calibri" w:hAnsi="Calibri" w:cs="Calibri"/>
          <w:color w:val="000000"/>
        </w:rPr>
        <w:t>.</w:t>
      </w:r>
    </w:p>
    <w:p w14:paraId="4D39371B" w14:textId="77777777" w:rsidR="00AD6E1D" w:rsidRPr="00BC6775" w:rsidRDefault="00AD6E1D" w:rsidP="00AD6E1D">
      <w:pPr>
        <w:pStyle w:val="NormalWeb"/>
        <w:spacing w:before="0" w:beforeAutospacing="0" w:after="160" w:afterAutospacing="0"/>
        <w:rPr>
          <w:rFonts w:ascii="Calibri" w:hAnsi="Calibri" w:cs="Calibri"/>
        </w:rPr>
      </w:pPr>
      <w:r w:rsidRPr="00BC6775">
        <w:rPr>
          <w:rFonts w:ascii="Calibri" w:hAnsi="Calibri" w:cs="Calibri"/>
          <w:color w:val="000000"/>
        </w:rPr>
        <w:t xml:space="preserve">First, consequences must be clear, which was not the case on the eve of World War I. Critics of deterrence often cite World War I to argue that arms races trigger wars. But if it were that simple, then a) there wouldn’t have been </w:t>
      </w:r>
      <w:proofErr w:type="gramStart"/>
      <w:r w:rsidRPr="00BC6775">
        <w:rPr>
          <w:rFonts w:ascii="Calibri" w:hAnsi="Calibri" w:cs="Calibri"/>
          <w:color w:val="000000"/>
        </w:rPr>
        <w:t>a World</w:t>
      </w:r>
      <w:proofErr w:type="gramEnd"/>
      <w:r w:rsidRPr="00BC6775">
        <w:rPr>
          <w:rFonts w:ascii="Calibri" w:hAnsi="Calibri" w:cs="Calibri"/>
          <w:color w:val="000000"/>
        </w:rPr>
        <w:t xml:space="preserve"> War II, since the Allies allowed their arsenals to atrophy after 1918, and b) there would have been a World War III, since Washington and Moscow engaged in an unprecedented arms race. The reality is that </w:t>
      </w:r>
      <w:proofErr w:type="gramStart"/>
      <w:r w:rsidRPr="00BC6775">
        <w:rPr>
          <w:rFonts w:ascii="Calibri" w:hAnsi="Calibri" w:cs="Calibri"/>
          <w:color w:val="000000"/>
        </w:rPr>
        <w:t>miscalculation</w:t>
      </w:r>
      <w:proofErr w:type="gramEnd"/>
      <w:r w:rsidRPr="00BC6775">
        <w:rPr>
          <w:rFonts w:ascii="Calibri" w:hAnsi="Calibri" w:cs="Calibri"/>
          <w:color w:val="000000"/>
        </w:rPr>
        <w:t xml:space="preserve"> lit the fuse of World War I. The antidote, as alluded to above, is strength plus clarity.</w:t>
      </w:r>
    </w:p>
    <w:p w14:paraId="2703E512" w14:textId="77777777" w:rsidR="00AD6E1D" w:rsidRPr="00BC6775" w:rsidRDefault="00AD6E1D" w:rsidP="00AD6E1D">
      <w:pPr>
        <w:pStyle w:val="NormalWeb"/>
        <w:spacing w:before="0" w:beforeAutospacing="0" w:after="160" w:afterAutospacing="0"/>
        <w:rPr>
          <w:rFonts w:ascii="Calibri" w:hAnsi="Calibri" w:cs="Calibri"/>
        </w:rPr>
      </w:pPr>
      <w:r w:rsidRPr="00BC6775">
        <w:rPr>
          <w:rFonts w:ascii="Calibri" w:hAnsi="Calibri" w:cs="Calibri"/>
          <w:color w:val="000000"/>
        </w:rPr>
        <w:t xml:space="preserve">A second important factor to avoid miscalculation: The adversary must be rational, which means it can grasp and fear consequences. Fear is an essential ingredient of deterrence. It pays to recall that deterrence comes from the Latin </w:t>
      </w:r>
      <w:proofErr w:type="spellStart"/>
      <w:r w:rsidRPr="00BC6775">
        <w:rPr>
          <w:rFonts w:ascii="Calibri" w:hAnsi="Calibri" w:cs="Calibri"/>
          <w:color w:val="000000"/>
        </w:rPr>
        <w:t>dēterreō</w:t>
      </w:r>
      <w:proofErr w:type="spellEnd"/>
      <w:r w:rsidRPr="00BC6775">
        <w:rPr>
          <w:rFonts w:ascii="Calibri" w:hAnsi="Calibri" w:cs="Calibri"/>
          <w:color w:val="000000"/>
        </w:rPr>
        <w:t>: “to frighten off</w:t>
      </w:r>
      <w:proofErr w:type="gramStart"/>
      <w:r w:rsidRPr="00BC6775">
        <w:rPr>
          <w:rFonts w:ascii="Calibri" w:hAnsi="Calibri" w:cs="Calibri"/>
          <w:color w:val="000000"/>
        </w:rPr>
        <w:t>.”[</w:t>
      </w:r>
      <w:proofErr w:type="gramEnd"/>
      <w:r w:rsidRPr="00BC6775">
        <w:rPr>
          <w:rFonts w:ascii="Calibri" w:hAnsi="Calibri" w:cs="Calibri"/>
          <w:color w:val="000000"/>
        </w:rPr>
        <w:t>vi] Of course, as Churchill conceded, “The deterrent does not cover the case of lunatics.”[vii] Mass-murderers masquerading as holy men and death-wish dictators may be immune from deterrence. (The secondary benefit of the peace-through-strength model is that it equips those who embrace it with the capacity to defeat these sorts of enemies rapidly and return to the status quo ante.)</w:t>
      </w:r>
    </w:p>
    <w:p w14:paraId="5B77AA58" w14:textId="77777777" w:rsidR="00AD6E1D" w:rsidRPr="00BC6775" w:rsidRDefault="00AD6E1D" w:rsidP="00AD6E1D">
      <w:pPr>
        <w:pStyle w:val="NormalWeb"/>
        <w:spacing w:before="0" w:beforeAutospacing="0" w:after="160" w:afterAutospacing="0"/>
        <w:rPr>
          <w:rFonts w:ascii="Calibri" w:hAnsi="Calibri" w:cs="Calibri"/>
        </w:rPr>
      </w:pPr>
      <w:r w:rsidRPr="00BC6775">
        <w:rPr>
          <w:rFonts w:ascii="Calibri" w:hAnsi="Calibri" w:cs="Calibri"/>
          <w:color w:val="000000"/>
        </w:rPr>
        <w:t xml:space="preserve">Third, </w:t>
      </w:r>
      <w:r w:rsidRPr="00BC6775">
        <w:rPr>
          <w:rFonts w:ascii="Calibri" w:hAnsi="Calibri" w:cs="Calibri"/>
          <w:color w:val="000000"/>
          <w:u w:val="single"/>
        </w:rPr>
        <w:t>the consequences</w:t>
      </w:r>
      <w:r w:rsidRPr="00BC6775">
        <w:rPr>
          <w:rFonts w:ascii="Calibri" w:hAnsi="Calibri" w:cs="Calibri"/>
          <w:color w:val="000000"/>
        </w:rPr>
        <w:t xml:space="preserve"> </w:t>
      </w:r>
      <w:r w:rsidRPr="00BC6775">
        <w:rPr>
          <w:rFonts w:ascii="Calibri" w:hAnsi="Calibri" w:cs="Calibri"/>
          <w:color w:val="000000"/>
          <w:u w:val="single"/>
        </w:rPr>
        <w:t>of military confrontation</w:t>
      </w:r>
      <w:r w:rsidRPr="00BC6775">
        <w:rPr>
          <w:rFonts w:ascii="Calibri" w:hAnsi="Calibri" w:cs="Calibri"/>
          <w:color w:val="000000"/>
        </w:rPr>
        <w:t xml:space="preserve"> </w:t>
      </w:r>
      <w:r w:rsidRPr="00BC6775">
        <w:rPr>
          <w:rFonts w:ascii="Calibri" w:hAnsi="Calibri" w:cs="Calibri"/>
          <w:color w:val="000000"/>
          <w:u w:val="single"/>
        </w:rPr>
        <w:t>must be credible and tangible</w:t>
      </w:r>
      <w:r w:rsidRPr="00BC6775">
        <w:rPr>
          <w:rFonts w:ascii="Calibri" w:hAnsi="Calibri" w:cs="Calibri"/>
          <w:color w:val="000000"/>
        </w:rPr>
        <w:t>, which was the case during most of the Cold War. Not only did Washington and Moscow construct vast military arsenals to deter one another; they were clear about their treaty commitments and about the consequences of any threat to those commitments. Recall how Eisenhower answered Soviet Premier Nikita Khrushchev’s boast about the Red Army’s overwhelming conventional advantage in Germany: “If you attack us in Germany,” the steely American commander-in-chief fired back, “there will be nothing conventional about our response</w:t>
      </w:r>
      <w:proofErr w:type="gramStart"/>
      <w:r w:rsidRPr="00BC6775">
        <w:rPr>
          <w:rFonts w:ascii="Calibri" w:hAnsi="Calibri" w:cs="Calibri"/>
          <w:color w:val="000000"/>
        </w:rPr>
        <w:t>.”[</w:t>
      </w:r>
      <w:proofErr w:type="gramEnd"/>
      <w:r w:rsidRPr="00BC6775">
        <w:rPr>
          <w:rFonts w:ascii="Calibri" w:hAnsi="Calibri" w:cs="Calibri"/>
          <w:color w:val="000000"/>
        </w:rPr>
        <w:t>viii] Eisenhower’s words were unambiguously clear, and unlike Wilson, he wielded the military strength to give them credibility.</w:t>
      </w:r>
    </w:p>
    <w:p w14:paraId="18CEE4C3" w14:textId="77777777" w:rsidR="00AD6E1D" w:rsidRPr="00BC6775" w:rsidRDefault="00AD6E1D" w:rsidP="00AD6E1D">
      <w:pPr>
        <w:pStyle w:val="NormalWeb"/>
        <w:spacing w:before="0" w:beforeAutospacing="0" w:after="160" w:afterAutospacing="0"/>
        <w:rPr>
          <w:rFonts w:ascii="Calibri" w:hAnsi="Calibri" w:cs="Calibri"/>
        </w:rPr>
      </w:pPr>
      <w:r w:rsidRPr="00BC6775">
        <w:rPr>
          <w:rFonts w:ascii="Calibri" w:hAnsi="Calibri" w:cs="Calibri"/>
          <w:color w:val="000000"/>
        </w:rPr>
        <w:t xml:space="preserve">Discussing military deterrence in the context of Christianity may seem incongruent to some readers. But for a pair of </w:t>
      </w:r>
      <w:proofErr w:type="gramStart"/>
      <w:r w:rsidRPr="00BC6775">
        <w:rPr>
          <w:rFonts w:ascii="Calibri" w:hAnsi="Calibri" w:cs="Calibri"/>
          <w:color w:val="000000"/>
        </w:rPr>
        <w:t>reasons</w:t>
      </w:r>
      <w:proofErr w:type="gramEnd"/>
      <w:r w:rsidRPr="00BC6775">
        <w:rPr>
          <w:rFonts w:ascii="Calibri" w:hAnsi="Calibri" w:cs="Calibri"/>
          <w:color w:val="000000"/>
        </w:rPr>
        <w:t xml:space="preserve"> it is not.</w:t>
      </w:r>
    </w:p>
    <w:p w14:paraId="542ACACE" w14:textId="77777777" w:rsidR="00AD6E1D" w:rsidRPr="00BC6775" w:rsidRDefault="00AD6E1D" w:rsidP="00AD6E1D">
      <w:pPr>
        <w:pStyle w:val="NormalWeb"/>
        <w:spacing w:before="0" w:beforeAutospacing="0" w:after="160" w:afterAutospacing="0"/>
        <w:rPr>
          <w:rFonts w:ascii="Calibri" w:hAnsi="Calibri" w:cs="Calibri"/>
        </w:rPr>
      </w:pPr>
      <w:r w:rsidRPr="00BC6775">
        <w:rPr>
          <w:rFonts w:ascii="Calibri" w:hAnsi="Calibri" w:cs="Calibri"/>
          <w:color w:val="000000"/>
        </w:rPr>
        <w:t xml:space="preserve">First, deterrence is not just a matter of GDPs and geopolitics. In fact, scripture often uses the language of deterrence and preparedness. For example, in the first chapter of Numbers the Lord directs Moses and Aaron to count “all the men in Israel who are twenty years old or more and able to serve in the army.” This ancient selective-service system is a form of military readiness. Similarly, I Chronicles 27 provides detail about the Israelites’ massive standing army: twelve divisions of 24,000 men each. II Chronicles 17 explains the military preparations made by King Jehoshaphat of Judah, a king highly revered for his piety, who built forts, maintained armories in strategically located cities “with large supplies” and fielded an army of more than a million men “armed for battle.” Not surprisingly, “the fear of the Lord fell on all the kingdoms of the lands surrounding Judah, so that they did not go to war against Jehoshaphat.” In the New Testament, Paul writes in Romans 13 that “Rulers hold no terror for those who do right, but for those who do wrong…Rulers do not bear the sword for no reason.” Again, this is the language of deterrence. Those who follow the law within a country and who respect codes of conduct between countries have nothing to fear. Those who don’t have much to fear. Likewise, to explain the importance of calculating the costs of following Him, Jesus asks in Luke 14, “What king would go to war against another king without first sitting down to consider whether his 10,000 soldiers could go up against the 20,000 coming against him? And if he didn’t think he could win, he would send a representative to discuss terms of peace while his enemy was still a long way off.” In a sense, both kings are wise—one because he recognizes that he’s outnumbered; the other because he makes sure that he’s not. Put another way, both kings subscribe to peace through strength. Again, as with the Centurion earlier, Jesus could have rebuked the martial character of these kings, but he did not. This is not just </w:t>
      </w:r>
      <w:proofErr w:type="gramStart"/>
      <w:r w:rsidRPr="00BC6775">
        <w:rPr>
          <w:rFonts w:ascii="Calibri" w:hAnsi="Calibri" w:cs="Calibri"/>
          <w:color w:val="000000"/>
        </w:rPr>
        <w:t>description</w:t>
      </w:r>
      <w:proofErr w:type="gramEnd"/>
      <w:r w:rsidRPr="00BC6775">
        <w:rPr>
          <w:rFonts w:ascii="Calibri" w:hAnsi="Calibri" w:cs="Calibri"/>
          <w:color w:val="000000"/>
        </w:rPr>
        <w:t xml:space="preserve"> but commendation. We ignore their example at our peril.</w:t>
      </w:r>
    </w:p>
    <w:p w14:paraId="08B322FF" w14:textId="77777777" w:rsidR="00AD6E1D" w:rsidRPr="00BC6775" w:rsidRDefault="00AD6E1D" w:rsidP="00AD6E1D">
      <w:pPr>
        <w:pStyle w:val="NormalWeb"/>
        <w:spacing w:before="0" w:beforeAutospacing="0" w:after="160" w:afterAutospacing="0"/>
        <w:rPr>
          <w:rFonts w:ascii="Calibri" w:hAnsi="Calibri" w:cs="Calibri"/>
        </w:rPr>
      </w:pPr>
      <w:r w:rsidRPr="00BC6775">
        <w:rPr>
          <w:rFonts w:ascii="Calibri" w:hAnsi="Calibri" w:cs="Calibri"/>
          <w:color w:val="000000"/>
        </w:rPr>
        <w:t xml:space="preserve">Secondly, </w:t>
      </w:r>
      <w:r w:rsidRPr="00BC6775">
        <w:rPr>
          <w:rFonts w:ascii="Calibri" w:hAnsi="Calibri" w:cs="Calibri"/>
          <w:color w:val="000000"/>
          <w:u w:val="single"/>
        </w:rPr>
        <w:t>it is not incongruent if we understand</w:t>
      </w:r>
      <w:r w:rsidRPr="00BC6775">
        <w:rPr>
          <w:rFonts w:ascii="Calibri" w:hAnsi="Calibri" w:cs="Calibri"/>
          <w:color w:val="000000"/>
        </w:rPr>
        <w:t xml:space="preserve"> </w:t>
      </w:r>
      <w:r w:rsidRPr="00BC6775">
        <w:rPr>
          <w:rFonts w:ascii="Calibri" w:hAnsi="Calibri" w:cs="Calibri"/>
          <w:color w:val="000000"/>
          <w:u w:val="single"/>
        </w:rPr>
        <w:t>military deterrence</w:t>
      </w:r>
      <w:r w:rsidRPr="00BC6775">
        <w:rPr>
          <w:rFonts w:ascii="Calibri" w:hAnsi="Calibri" w:cs="Calibri"/>
          <w:color w:val="000000"/>
        </w:rPr>
        <w:t xml:space="preserve"> </w:t>
      </w:r>
      <w:proofErr w:type="gramStart"/>
      <w:r w:rsidRPr="00BC6775">
        <w:rPr>
          <w:rFonts w:ascii="Calibri" w:hAnsi="Calibri" w:cs="Calibri"/>
          <w:color w:val="000000"/>
          <w:u w:val="single"/>
        </w:rPr>
        <w:t>as a means to</w:t>
      </w:r>
      <w:proofErr w:type="gramEnd"/>
      <w:r w:rsidRPr="00BC6775">
        <w:rPr>
          <w:rFonts w:ascii="Calibri" w:hAnsi="Calibri" w:cs="Calibri"/>
          <w:color w:val="000000"/>
        </w:rPr>
        <w:t xml:space="preserve"> </w:t>
      </w:r>
      <w:r w:rsidRPr="00BC6775">
        <w:rPr>
          <w:rFonts w:ascii="Calibri" w:hAnsi="Calibri" w:cs="Calibri"/>
          <w:color w:val="000000"/>
          <w:u w:val="single"/>
        </w:rPr>
        <w:t>prevent</w:t>
      </w:r>
      <w:r w:rsidRPr="00BC6775">
        <w:rPr>
          <w:rFonts w:ascii="Calibri" w:hAnsi="Calibri" w:cs="Calibri"/>
          <w:color w:val="000000"/>
        </w:rPr>
        <w:t xml:space="preserve"> </w:t>
      </w:r>
      <w:r w:rsidRPr="00BC6775">
        <w:rPr>
          <w:rFonts w:ascii="Calibri" w:hAnsi="Calibri" w:cs="Calibri"/>
          <w:b/>
          <w:bCs/>
          <w:color w:val="000000"/>
          <w:u w:val="single"/>
        </w:rPr>
        <w:t>great-power</w:t>
      </w:r>
      <w:r w:rsidRPr="00BC6775">
        <w:rPr>
          <w:rFonts w:ascii="Calibri" w:hAnsi="Calibri" w:cs="Calibri"/>
          <w:color w:val="000000"/>
        </w:rPr>
        <w:t xml:space="preserve"> </w:t>
      </w:r>
      <w:r w:rsidRPr="00BC6775">
        <w:rPr>
          <w:rFonts w:ascii="Calibri" w:hAnsi="Calibri" w:cs="Calibri"/>
          <w:b/>
          <w:bCs/>
          <w:color w:val="000000"/>
          <w:u w:val="single"/>
        </w:rPr>
        <w:t>war</w:t>
      </w:r>
      <w:r w:rsidRPr="00BC6775">
        <w:rPr>
          <w:rFonts w:ascii="Calibri" w:hAnsi="Calibri" w:cs="Calibri"/>
          <w:color w:val="000000"/>
        </w:rPr>
        <w:t>—</w:t>
      </w:r>
      <w:r w:rsidRPr="00BC6775">
        <w:rPr>
          <w:rFonts w:ascii="Calibri" w:hAnsi="Calibri" w:cs="Calibri"/>
          <w:color w:val="000000"/>
          <w:u w:val="single"/>
        </w:rPr>
        <w:t>the kind that kills by the millions</w:t>
      </w:r>
      <w:r w:rsidRPr="00BC6775">
        <w:rPr>
          <w:rFonts w:ascii="Calibri" w:hAnsi="Calibri" w:cs="Calibri"/>
          <w:color w:val="000000"/>
        </w:rPr>
        <w:t xml:space="preserve">, the kind humanity has not endured for seven decades. We know we will not experience the biblical notion of peace—of shalom, peace with harmony and justice—until Christ returns to make all things new. In the interim, </w:t>
      </w:r>
      <w:r w:rsidRPr="00BC6775">
        <w:rPr>
          <w:rFonts w:ascii="Calibri" w:hAnsi="Calibri" w:cs="Calibri"/>
          <w:color w:val="000000"/>
          <w:u w:val="single"/>
        </w:rPr>
        <w:t>in a broken world,</w:t>
      </w:r>
      <w:r w:rsidRPr="00BC6775">
        <w:rPr>
          <w:rFonts w:ascii="Calibri" w:hAnsi="Calibri" w:cs="Calibri"/>
          <w:color w:val="000000"/>
        </w:rPr>
        <w:t xml:space="preserve"> </w:t>
      </w:r>
      <w:r w:rsidRPr="00BC6775">
        <w:rPr>
          <w:rFonts w:ascii="Calibri" w:hAnsi="Calibri" w:cs="Calibri"/>
          <w:color w:val="000000"/>
          <w:u w:val="single"/>
        </w:rPr>
        <w:t>the alternatives</w:t>
      </w:r>
      <w:r w:rsidRPr="00BC6775">
        <w:rPr>
          <w:rFonts w:ascii="Calibri" w:hAnsi="Calibri" w:cs="Calibri"/>
          <w:color w:val="000000"/>
        </w:rPr>
        <w:t xml:space="preserve"> </w:t>
      </w:r>
      <w:r w:rsidRPr="00BC6775">
        <w:rPr>
          <w:rFonts w:ascii="Calibri" w:hAnsi="Calibri" w:cs="Calibri"/>
          <w:color w:val="000000"/>
          <w:u w:val="single"/>
        </w:rPr>
        <w:t>to peace through strength</w:t>
      </w:r>
      <w:r w:rsidRPr="00BC6775">
        <w:rPr>
          <w:rFonts w:ascii="Calibri" w:hAnsi="Calibri" w:cs="Calibri"/>
          <w:color w:val="000000"/>
        </w:rPr>
        <w:t xml:space="preserve"> </w:t>
      </w:r>
      <w:r w:rsidRPr="00BC6775">
        <w:rPr>
          <w:rFonts w:ascii="Calibri" w:hAnsi="Calibri" w:cs="Calibri"/>
          <w:color w:val="000000"/>
          <w:u w:val="single"/>
        </w:rPr>
        <w:t>leave much to be desired</w:t>
      </w:r>
      <w:r w:rsidRPr="00BC6775">
        <w:rPr>
          <w:rFonts w:ascii="Calibri" w:hAnsi="Calibri" w:cs="Calibri"/>
          <w:color w:val="000000"/>
        </w:rPr>
        <w:t xml:space="preserve">: </w:t>
      </w:r>
      <w:r w:rsidRPr="00BC6775">
        <w:rPr>
          <w:rFonts w:ascii="Calibri" w:hAnsi="Calibri" w:cs="Calibri"/>
          <w:color w:val="000000"/>
          <w:u w:val="single"/>
        </w:rPr>
        <w:t>peace through hope</w:t>
      </w:r>
      <w:r w:rsidRPr="00BC6775">
        <w:rPr>
          <w:rFonts w:ascii="Calibri" w:hAnsi="Calibri" w:cs="Calibri"/>
          <w:color w:val="000000"/>
        </w:rPr>
        <w:t xml:space="preserve">, peace through violence, or peace through submission. But </w:t>
      </w:r>
      <w:r w:rsidRPr="00BC6775">
        <w:rPr>
          <w:rFonts w:ascii="Calibri" w:hAnsi="Calibri" w:cs="Calibri"/>
          <w:color w:val="000000"/>
          <w:u w:val="single"/>
        </w:rPr>
        <w:t>these options are inadequate</w:t>
      </w:r>
      <w:r w:rsidRPr="00BC6775">
        <w:rPr>
          <w:rFonts w:ascii="Calibri" w:hAnsi="Calibri" w:cs="Calibri"/>
          <w:color w:val="000000"/>
        </w:rPr>
        <w:t>.</w:t>
      </w:r>
    </w:p>
    <w:p w14:paraId="5B52422A" w14:textId="77777777" w:rsidR="00AD6E1D" w:rsidRPr="00BC6775" w:rsidRDefault="00AD6E1D" w:rsidP="00AD6E1D">
      <w:pPr>
        <w:pStyle w:val="NormalWeb"/>
        <w:spacing w:before="0" w:beforeAutospacing="0" w:after="160" w:afterAutospacing="0"/>
        <w:rPr>
          <w:rFonts w:ascii="Calibri" w:hAnsi="Calibri" w:cs="Calibri"/>
        </w:rPr>
      </w:pPr>
      <w:r w:rsidRPr="00BC6775">
        <w:rPr>
          <w:rFonts w:ascii="Calibri" w:hAnsi="Calibri" w:cs="Calibri"/>
          <w:color w:val="000000"/>
        </w:rPr>
        <w:t>The sheer destructiveness and totality of great-power war testify that crossing our fingers and hoping for peace is not a Christian option. Wishful thinking, romanticizing reality, is the surest way to invite what Churchill called “temptations to a trial of strength.”</w:t>
      </w:r>
    </w:p>
    <w:p w14:paraId="7DC12191" w14:textId="77777777" w:rsidR="00AD6E1D" w:rsidRPr="00BC6775" w:rsidRDefault="00AD6E1D" w:rsidP="00AD6E1D">
      <w:pPr>
        <w:pStyle w:val="NormalWeb"/>
        <w:spacing w:before="0" w:beforeAutospacing="0" w:after="160" w:afterAutospacing="0"/>
        <w:rPr>
          <w:rFonts w:ascii="Calibri" w:hAnsi="Calibri" w:cs="Calibri"/>
        </w:rPr>
      </w:pPr>
      <w:r w:rsidRPr="00BC6775">
        <w:rPr>
          <w:rFonts w:ascii="Calibri" w:hAnsi="Calibri" w:cs="Calibri"/>
          <w:color w:val="000000"/>
        </w:rPr>
        <w:t xml:space="preserve">Moreover, </w:t>
      </w:r>
      <w:r w:rsidRPr="00BC6775">
        <w:rPr>
          <w:rFonts w:ascii="Calibri" w:hAnsi="Calibri" w:cs="Calibri"/>
          <w:color w:val="000000"/>
          <w:u w:val="single"/>
        </w:rPr>
        <w:t>the likelihood that</w:t>
      </w:r>
      <w:r w:rsidRPr="00BC6775">
        <w:rPr>
          <w:rFonts w:ascii="Calibri" w:hAnsi="Calibri" w:cs="Calibri"/>
          <w:color w:val="000000"/>
        </w:rPr>
        <w:t xml:space="preserve"> </w:t>
      </w:r>
      <w:r w:rsidRPr="00BC6775">
        <w:rPr>
          <w:rFonts w:ascii="Calibri" w:hAnsi="Calibri" w:cs="Calibri"/>
          <w:color w:val="000000"/>
          <w:u w:val="single"/>
        </w:rPr>
        <w:t>the next great-power</w:t>
      </w:r>
      <w:r w:rsidRPr="00BC6775">
        <w:rPr>
          <w:rFonts w:ascii="Calibri" w:hAnsi="Calibri" w:cs="Calibri"/>
          <w:color w:val="000000"/>
        </w:rPr>
        <w:t xml:space="preserve"> </w:t>
      </w:r>
      <w:r w:rsidRPr="00BC6775">
        <w:rPr>
          <w:rFonts w:ascii="Calibri" w:hAnsi="Calibri" w:cs="Calibri"/>
          <w:color w:val="000000"/>
          <w:u w:val="single"/>
        </w:rPr>
        <w:t>war</w:t>
      </w:r>
      <w:r w:rsidRPr="00BC6775">
        <w:rPr>
          <w:rFonts w:ascii="Calibri" w:hAnsi="Calibri" w:cs="Calibri"/>
          <w:color w:val="000000"/>
        </w:rPr>
        <w:t xml:space="preserve"> </w:t>
      </w:r>
      <w:r w:rsidRPr="00BC6775">
        <w:rPr>
          <w:rFonts w:ascii="Calibri" w:hAnsi="Calibri" w:cs="Calibri"/>
          <w:color w:val="000000"/>
          <w:u w:val="single"/>
        </w:rPr>
        <w:t>would involve</w:t>
      </w:r>
      <w:r w:rsidRPr="00BC6775">
        <w:rPr>
          <w:rFonts w:ascii="Calibri" w:hAnsi="Calibri" w:cs="Calibri"/>
          <w:color w:val="000000"/>
        </w:rPr>
        <w:t xml:space="preserve"> </w:t>
      </w:r>
      <w:r w:rsidRPr="00BC6775">
        <w:rPr>
          <w:rFonts w:ascii="Calibri" w:hAnsi="Calibri" w:cs="Calibri"/>
          <w:b/>
          <w:bCs/>
          <w:color w:val="000000"/>
          <w:u w:val="single"/>
        </w:rPr>
        <w:t>multiple</w:t>
      </w:r>
      <w:r w:rsidRPr="00BC6775">
        <w:rPr>
          <w:rFonts w:ascii="Calibri" w:hAnsi="Calibri" w:cs="Calibri"/>
          <w:color w:val="000000"/>
        </w:rPr>
        <w:t xml:space="preserve"> </w:t>
      </w:r>
      <w:r w:rsidRPr="00BC6775">
        <w:rPr>
          <w:rFonts w:ascii="Calibri" w:hAnsi="Calibri" w:cs="Calibri"/>
          <w:b/>
          <w:bCs/>
          <w:color w:val="000000"/>
          <w:u w:val="single"/>
        </w:rPr>
        <w:t>nuclear-weapons states</w:t>
      </w:r>
      <w:r w:rsidRPr="00BC6775">
        <w:rPr>
          <w:rFonts w:ascii="Calibri" w:hAnsi="Calibri" w:cs="Calibri"/>
          <w:color w:val="000000"/>
        </w:rPr>
        <w:t xml:space="preserve"> </w:t>
      </w:r>
      <w:r w:rsidRPr="00BC6775">
        <w:rPr>
          <w:rFonts w:ascii="Calibri" w:hAnsi="Calibri" w:cs="Calibri"/>
          <w:color w:val="000000"/>
          <w:u w:val="single"/>
        </w:rPr>
        <w:t>means that it could end civilization.</w:t>
      </w:r>
      <w:r w:rsidRPr="00BC6775">
        <w:rPr>
          <w:rFonts w:ascii="Calibri" w:hAnsi="Calibri" w:cs="Calibri"/>
          <w:color w:val="000000"/>
        </w:rPr>
        <w:t xml:space="preserve"> Therefore, </w:t>
      </w:r>
      <w:r w:rsidRPr="00BC6775">
        <w:rPr>
          <w:rFonts w:ascii="Calibri" w:hAnsi="Calibri" w:cs="Calibri"/>
          <w:color w:val="000000"/>
          <w:u w:val="single"/>
        </w:rPr>
        <w:t>a posture that leaves peer adversaries doubting the West’s capabilities and resolve</w:t>
      </w:r>
      <w:r w:rsidRPr="00BC6775">
        <w:rPr>
          <w:rFonts w:ascii="Calibri" w:hAnsi="Calibri" w:cs="Calibri"/>
          <w:color w:val="000000"/>
        </w:rPr>
        <w:t>—</w:t>
      </w:r>
      <w:r w:rsidRPr="00BC6775">
        <w:rPr>
          <w:rFonts w:ascii="Calibri" w:hAnsi="Calibri" w:cs="Calibri"/>
          <w:color w:val="000000"/>
          <w:u w:val="single"/>
        </w:rPr>
        <w:t>thus inviting miscalculation—is not only unsound, but immoral</w:t>
      </w:r>
      <w:r w:rsidRPr="00BC6775">
        <w:rPr>
          <w:rFonts w:ascii="Calibri" w:hAnsi="Calibri" w:cs="Calibri"/>
          <w:color w:val="000000"/>
        </w:rPr>
        <w:t xml:space="preserve"> and inhumane—unchristian. “Deterrence of war is more humanitarian than anything,” Gen. Park Yong Ok, a longtime South Korean military official, argues. “If we fail to deter war, a tremendous number of civilians will be killed</w:t>
      </w:r>
      <w:proofErr w:type="gramStart"/>
      <w:r w:rsidRPr="00BC6775">
        <w:rPr>
          <w:rFonts w:ascii="Calibri" w:hAnsi="Calibri" w:cs="Calibri"/>
          <w:color w:val="000000"/>
        </w:rPr>
        <w:t>.”[</w:t>
      </w:r>
      <w:proofErr w:type="gramEnd"/>
      <w:r w:rsidRPr="00BC6775">
        <w:rPr>
          <w:rFonts w:ascii="Calibri" w:hAnsi="Calibri" w:cs="Calibri"/>
          <w:color w:val="000000"/>
        </w:rPr>
        <w:t>ix]</w:t>
      </w:r>
    </w:p>
    <w:p w14:paraId="7531AF7C" w14:textId="77777777" w:rsidR="00AD6E1D" w:rsidRPr="00BC6775" w:rsidRDefault="00AD6E1D" w:rsidP="00AD6E1D">
      <w:pPr>
        <w:pStyle w:val="NormalWeb"/>
        <w:spacing w:before="0" w:beforeAutospacing="0" w:after="160" w:afterAutospacing="0"/>
        <w:rPr>
          <w:rFonts w:ascii="Calibri" w:hAnsi="Calibri" w:cs="Calibri"/>
        </w:rPr>
      </w:pPr>
      <w:r w:rsidRPr="00BC6775">
        <w:rPr>
          <w:rFonts w:ascii="Calibri" w:hAnsi="Calibri" w:cs="Calibri"/>
          <w:color w:val="000000"/>
        </w:rPr>
        <w:t xml:space="preserve">Peace through violence has been tried throughout history. Pharaoh, Caesar and Genghis Khan, Lenin, Hitler, Stalin and Mao, all attained a kind of peace by employing brutal forms of violence. However, this is not the kind of “peace” under which God’s crowning creation can flourish; neither would the world long tolerate such a </w:t>
      </w:r>
      <w:proofErr w:type="gramStart"/>
      <w:r w:rsidRPr="00BC6775">
        <w:rPr>
          <w:rFonts w:ascii="Calibri" w:hAnsi="Calibri" w:cs="Calibri"/>
          <w:color w:val="000000"/>
        </w:rPr>
        <w:t>scorched-earth</w:t>
      </w:r>
      <w:proofErr w:type="gramEnd"/>
      <w:r w:rsidRPr="00BC6775">
        <w:rPr>
          <w:rFonts w:ascii="Calibri" w:hAnsi="Calibri" w:cs="Calibri"/>
          <w:color w:val="000000"/>
        </w:rPr>
        <w:t xml:space="preserve"> “peace.” This option, too, the Christian rejects.</w:t>
      </w:r>
    </w:p>
    <w:p w14:paraId="0E2612F9" w14:textId="77777777" w:rsidR="00AD6E1D" w:rsidRPr="00BC6775" w:rsidRDefault="00AD6E1D" w:rsidP="00AD6E1D">
      <w:pPr>
        <w:pStyle w:val="NormalWeb"/>
        <w:spacing w:before="0" w:beforeAutospacing="0" w:after="160" w:afterAutospacing="0"/>
        <w:rPr>
          <w:rFonts w:ascii="Calibri" w:hAnsi="Calibri" w:cs="Calibri"/>
        </w:rPr>
      </w:pPr>
      <w:r w:rsidRPr="00BC6775">
        <w:rPr>
          <w:rFonts w:ascii="Calibri" w:hAnsi="Calibri" w:cs="Calibri"/>
          <w:color w:val="000000"/>
        </w:rPr>
        <w:t>Finally, the civilized world could bring about peace simply by not resisting the enemies of civilization—by not blunting the Islamic State’s blitzkrieg of Iraq; by not defending the 38th Parallel; by not standing up to Beijing’s land-grab in the South China Sea or Moscow’s bullying of the Baltics or al-Qaeda’s death creed; by not having armies or, for that matter, police. As Reagan said, “There’s only one guaranteed way you can have peace—and you can have it in the next second—surrender</w:t>
      </w:r>
      <w:proofErr w:type="gramStart"/>
      <w:r w:rsidRPr="00BC6775">
        <w:rPr>
          <w:rFonts w:ascii="Calibri" w:hAnsi="Calibri" w:cs="Calibri"/>
          <w:color w:val="000000"/>
        </w:rPr>
        <w:t>.”[</w:t>
      </w:r>
      <w:proofErr w:type="gramEnd"/>
      <w:r w:rsidRPr="00BC6775">
        <w:rPr>
          <w:rFonts w:ascii="Calibri" w:hAnsi="Calibri" w:cs="Calibri"/>
          <w:color w:val="000000"/>
        </w:rPr>
        <w:t>x]</w:t>
      </w:r>
    </w:p>
    <w:p w14:paraId="65B295B9" w14:textId="77777777" w:rsidR="00AD6E1D" w:rsidRPr="00BC6775" w:rsidRDefault="00AD6E1D" w:rsidP="00AD6E1D">
      <w:pPr>
        <w:pStyle w:val="NormalWeb"/>
        <w:spacing w:before="0" w:beforeAutospacing="0" w:after="160" w:afterAutospacing="0"/>
        <w:rPr>
          <w:rFonts w:ascii="Calibri" w:hAnsi="Calibri" w:cs="Calibri"/>
        </w:rPr>
      </w:pPr>
      <w:r w:rsidRPr="00BC6775">
        <w:rPr>
          <w:rFonts w:ascii="Calibri" w:hAnsi="Calibri" w:cs="Calibri"/>
          <w:color w:val="000000"/>
          <w:u w:val="single"/>
        </w:rPr>
        <w:t>The world has tried</w:t>
      </w:r>
      <w:r w:rsidRPr="00BC6775">
        <w:rPr>
          <w:rFonts w:ascii="Calibri" w:hAnsi="Calibri" w:cs="Calibri"/>
          <w:color w:val="000000"/>
        </w:rPr>
        <w:t xml:space="preserve"> these </w:t>
      </w:r>
      <w:r w:rsidRPr="00BC6775">
        <w:rPr>
          <w:rFonts w:ascii="Calibri" w:hAnsi="Calibri" w:cs="Calibri"/>
          <w:color w:val="000000"/>
          <w:u w:val="single"/>
        </w:rPr>
        <w:t>alternatives</w:t>
      </w:r>
      <w:r w:rsidRPr="00BC6775">
        <w:rPr>
          <w:rFonts w:ascii="Calibri" w:hAnsi="Calibri" w:cs="Calibri"/>
          <w:color w:val="000000"/>
        </w:rPr>
        <w:t xml:space="preserve"> </w:t>
      </w:r>
      <w:r w:rsidRPr="00BC6775">
        <w:rPr>
          <w:rFonts w:ascii="Calibri" w:hAnsi="Calibri" w:cs="Calibri"/>
          <w:color w:val="000000"/>
          <w:u w:val="single"/>
        </w:rPr>
        <w:t>to peace through strength</w:t>
      </w:r>
      <w:r w:rsidRPr="00BC6775">
        <w:rPr>
          <w:rFonts w:ascii="Calibri" w:hAnsi="Calibri" w:cs="Calibri"/>
          <w:color w:val="000000"/>
        </w:rPr>
        <w:t xml:space="preserve">, </w:t>
      </w:r>
      <w:r w:rsidRPr="00BC6775">
        <w:rPr>
          <w:rFonts w:ascii="Calibri" w:hAnsi="Calibri" w:cs="Calibri"/>
          <w:color w:val="000000"/>
          <w:u w:val="single"/>
        </w:rPr>
        <w:t>and the outcomes</w:t>
      </w:r>
      <w:r w:rsidRPr="00BC6775">
        <w:rPr>
          <w:rFonts w:ascii="Calibri" w:hAnsi="Calibri" w:cs="Calibri"/>
          <w:color w:val="000000"/>
        </w:rPr>
        <w:t xml:space="preserve"> </w:t>
      </w:r>
      <w:r w:rsidRPr="00BC6775">
        <w:rPr>
          <w:rFonts w:ascii="Calibri" w:hAnsi="Calibri" w:cs="Calibri"/>
          <w:color w:val="000000"/>
          <w:u w:val="single"/>
        </w:rPr>
        <w:t>have been disastrous</w:t>
      </w:r>
      <w:r w:rsidRPr="00BC6775">
        <w:rPr>
          <w:rFonts w:ascii="Calibri" w:hAnsi="Calibri" w:cs="Calibri"/>
          <w:color w:val="000000"/>
        </w:rPr>
        <w:t>.</w:t>
      </w:r>
    </w:p>
    <w:p w14:paraId="66F2C5B9" w14:textId="77777777" w:rsidR="00AD6E1D" w:rsidRPr="00AD6E1D" w:rsidRDefault="00AD6E1D" w:rsidP="00AD6E1D"/>
    <w:p w14:paraId="588A4E5B" w14:textId="4C4BC5D7" w:rsidR="00AD6E1D" w:rsidRDefault="00AD6E1D" w:rsidP="00AD6E1D">
      <w:pPr>
        <w:pStyle w:val="Heading3"/>
        <w:rPr>
          <w:rFonts w:eastAsia="MS Gothic"/>
        </w:rPr>
      </w:pPr>
      <w:r>
        <w:rPr>
          <w:rFonts w:eastAsia="MS Gothic"/>
        </w:rPr>
        <w:t xml:space="preserve">1NC --- Hegemony --- Increase Personnel </w:t>
      </w:r>
    </w:p>
    <w:p w14:paraId="1A2BCA4A" w14:textId="77777777" w:rsidR="00AD6E1D" w:rsidRPr="00BC6775" w:rsidRDefault="00AD6E1D" w:rsidP="00AD6E1D">
      <w:pPr>
        <w:pStyle w:val="Heading4"/>
        <w:rPr>
          <w:rFonts w:cs="Calibri"/>
        </w:rPr>
      </w:pPr>
      <w:r w:rsidRPr="00BC6775">
        <w:rPr>
          <w:rFonts w:cs="Calibri"/>
        </w:rPr>
        <w:t xml:space="preserve">-----increase educational benefits for US soldiers </w:t>
      </w:r>
    </w:p>
    <w:p w14:paraId="1CFC45D6" w14:textId="77777777" w:rsidR="00AD6E1D" w:rsidRPr="00BC6775" w:rsidRDefault="00AD6E1D" w:rsidP="00AD6E1D"/>
    <w:p w14:paraId="150FEB20" w14:textId="77777777" w:rsidR="00AD6E1D" w:rsidRPr="00BC6775" w:rsidRDefault="00AD6E1D" w:rsidP="00AD6E1D">
      <w:pPr>
        <w:pStyle w:val="Heading4"/>
        <w:rPr>
          <w:rFonts w:cs="Calibri"/>
        </w:rPr>
      </w:pPr>
      <w:r w:rsidRPr="00BC6775">
        <w:rPr>
          <w:rFonts w:cs="Calibri"/>
        </w:rPr>
        <w:t xml:space="preserve">Increasing education benefits is vital to increasing military recruitment </w:t>
      </w:r>
    </w:p>
    <w:p w14:paraId="1EBBEFF0" w14:textId="77777777" w:rsidR="00AD6E1D" w:rsidRPr="00BC6775" w:rsidRDefault="00AD6E1D" w:rsidP="00AD6E1D">
      <w:r w:rsidRPr="00BC6775">
        <w:rPr>
          <w:b/>
          <w:bCs/>
          <w:sz w:val="26"/>
          <w:szCs w:val="26"/>
        </w:rPr>
        <w:t xml:space="preserve">Hokanson and Daniels ’23 </w:t>
      </w:r>
      <w:r w:rsidRPr="00BC6775">
        <w:t xml:space="preserve">[Daniel Hokanson, chief of the National Guard Bureau and </w:t>
      </w:r>
      <w:r w:rsidRPr="00BC6775">
        <w:rPr>
          <w:color w:val="333333"/>
          <w:shd w:val="clear" w:color="auto" w:fill="FFFFFF"/>
        </w:rPr>
        <w:t>Jody Daniels, chief of the Army Reserve and commander of Army Reserve Command; June 1</w:t>
      </w:r>
      <w:r w:rsidRPr="00BC6775">
        <w:rPr>
          <w:color w:val="333333"/>
          <w:shd w:val="clear" w:color="auto" w:fill="FFFFFF"/>
          <w:vertAlign w:val="superscript"/>
        </w:rPr>
        <w:t>st</w:t>
      </w:r>
      <w:r w:rsidRPr="00BC6775">
        <w:rPr>
          <w:color w:val="333333"/>
          <w:shd w:val="clear" w:color="auto" w:fill="FFFFFF"/>
        </w:rPr>
        <w:t>; Association of the United States Army; “EDUCATION BENEFITS ARE TOP RECRUITING INCENTIVE”; https://www.ausa.org/news/education-benefits-are-top-recruiting-incentive#:~:text=Education%20benefits%20are%20vital%20to,Senate%20Appropriations%20subcommittee%20on%20defense.//KRC</w:t>
      </w:r>
      <w:r w:rsidRPr="00BC6775">
        <w:t>]</w:t>
      </w:r>
    </w:p>
    <w:p w14:paraId="2AF07E57" w14:textId="77777777" w:rsidR="00AD6E1D" w:rsidRPr="00BC6775" w:rsidRDefault="00AD6E1D" w:rsidP="00AD6E1D"/>
    <w:p w14:paraId="672B9343" w14:textId="77777777" w:rsidR="00AD6E1D" w:rsidRPr="00BC6775" w:rsidRDefault="00AD6E1D" w:rsidP="00AD6E1D">
      <w:pPr>
        <w:pStyle w:val="NormalWeb"/>
        <w:shd w:val="clear" w:color="auto" w:fill="FFFFFF"/>
        <w:spacing w:before="0" w:beforeAutospacing="0" w:line="360" w:lineRule="atLeast"/>
        <w:rPr>
          <w:rFonts w:ascii="Calibri" w:hAnsi="Calibri" w:cs="Calibri"/>
          <w:color w:val="333333"/>
          <w:u w:val="single"/>
        </w:rPr>
      </w:pPr>
      <w:r w:rsidRPr="00BC6775">
        <w:rPr>
          <w:rFonts w:ascii="Calibri" w:hAnsi="Calibri" w:cs="Calibri"/>
          <w:b/>
          <w:bCs/>
          <w:color w:val="333333"/>
          <w:u w:val="single"/>
        </w:rPr>
        <w:t xml:space="preserve">Education benefits are vital to recruiting talented people into the Army National Guard and the Army Reserve, </w:t>
      </w:r>
      <w:r w:rsidRPr="00BC6775">
        <w:rPr>
          <w:rFonts w:ascii="Calibri" w:hAnsi="Calibri" w:cs="Calibri"/>
          <w:color w:val="333333"/>
          <w:u w:val="single"/>
        </w:rPr>
        <w:t>two senior officers told the Senate Appropriations subcommittee on defense.</w:t>
      </w:r>
    </w:p>
    <w:p w14:paraId="0DBD725F" w14:textId="77777777" w:rsidR="00AD6E1D" w:rsidRPr="00BC6775" w:rsidRDefault="00AD6E1D" w:rsidP="00AD6E1D">
      <w:pPr>
        <w:pStyle w:val="NormalWeb"/>
        <w:shd w:val="clear" w:color="auto" w:fill="FFFFFF"/>
        <w:spacing w:before="0" w:beforeAutospacing="0" w:line="360" w:lineRule="atLeast"/>
        <w:rPr>
          <w:rFonts w:ascii="Calibri" w:hAnsi="Calibri" w:cs="Calibri"/>
          <w:color w:val="333333"/>
          <w:sz w:val="16"/>
          <w:szCs w:val="16"/>
        </w:rPr>
      </w:pPr>
      <w:r w:rsidRPr="00BC6775">
        <w:rPr>
          <w:rFonts w:ascii="Calibri" w:hAnsi="Calibri" w:cs="Calibri"/>
          <w:color w:val="333333"/>
          <w:sz w:val="16"/>
          <w:szCs w:val="16"/>
        </w:rPr>
        <w:t>Gen. Daniel Hokanson, chief of the National Guard Bureau, and Lt. Gen. Jody Daniels, chief of the Army Reserve and commander of Army Reserve Command, testified June 1 that tuition assistance and access to health care benefits are “vital for recruitment.”</w:t>
      </w:r>
    </w:p>
    <w:p w14:paraId="37D951BF" w14:textId="77777777" w:rsidR="00AD6E1D" w:rsidRPr="00BC6775" w:rsidRDefault="00AD6E1D" w:rsidP="00AD6E1D">
      <w:pPr>
        <w:pStyle w:val="NormalWeb"/>
        <w:shd w:val="clear" w:color="auto" w:fill="FFFFFF"/>
        <w:spacing w:before="0" w:beforeAutospacing="0" w:line="360" w:lineRule="atLeast"/>
        <w:rPr>
          <w:rFonts w:ascii="Calibri" w:hAnsi="Calibri" w:cs="Calibri"/>
          <w:color w:val="333333"/>
          <w:sz w:val="16"/>
          <w:szCs w:val="16"/>
        </w:rPr>
      </w:pPr>
      <w:r w:rsidRPr="00BC6775">
        <w:rPr>
          <w:rFonts w:ascii="Calibri" w:hAnsi="Calibri" w:cs="Calibri"/>
          <w:color w:val="333333"/>
          <w:sz w:val="16"/>
          <w:szCs w:val="16"/>
        </w:rPr>
        <w:t xml:space="preserve">“When I visit the 54 [states, territories and the District of Columbia], I always talk to recruiters and ask them what </w:t>
      </w:r>
      <w:proofErr w:type="gramStart"/>
      <w:r w:rsidRPr="00BC6775">
        <w:rPr>
          <w:rFonts w:ascii="Calibri" w:hAnsi="Calibri" w:cs="Calibri"/>
          <w:color w:val="333333"/>
          <w:sz w:val="16"/>
          <w:szCs w:val="16"/>
        </w:rPr>
        <w:t>are those things</w:t>
      </w:r>
      <w:proofErr w:type="gramEnd"/>
      <w:r w:rsidRPr="00BC6775">
        <w:rPr>
          <w:rFonts w:ascii="Calibri" w:hAnsi="Calibri" w:cs="Calibri"/>
          <w:color w:val="333333"/>
          <w:sz w:val="16"/>
          <w:szCs w:val="16"/>
        </w:rPr>
        <w:t xml:space="preserve">, why people still come in, and </w:t>
      </w:r>
      <w:r w:rsidRPr="00BC6775">
        <w:rPr>
          <w:rFonts w:ascii="Calibri" w:hAnsi="Calibri" w:cs="Calibri"/>
          <w:b/>
          <w:bCs/>
          <w:color w:val="333333"/>
          <w:u w:val="single"/>
        </w:rPr>
        <w:t>education is still one of those consistent things</w:t>
      </w:r>
      <w:r w:rsidRPr="00BC6775">
        <w:rPr>
          <w:rFonts w:ascii="Calibri" w:hAnsi="Calibri" w:cs="Calibri"/>
          <w:color w:val="333333"/>
          <w:sz w:val="16"/>
          <w:szCs w:val="16"/>
        </w:rPr>
        <w:t>,” Hokanson said.</w:t>
      </w:r>
    </w:p>
    <w:p w14:paraId="2721DECF" w14:textId="77777777" w:rsidR="00AD6E1D" w:rsidRPr="00BC6775" w:rsidRDefault="00AD6E1D" w:rsidP="00AD6E1D">
      <w:pPr>
        <w:pStyle w:val="NormalWeb"/>
        <w:shd w:val="clear" w:color="auto" w:fill="FFFFFF"/>
        <w:spacing w:before="0" w:beforeAutospacing="0" w:line="360" w:lineRule="atLeast"/>
        <w:rPr>
          <w:rFonts w:ascii="Calibri" w:hAnsi="Calibri" w:cs="Calibri"/>
          <w:color w:val="333333"/>
          <w:sz w:val="16"/>
          <w:szCs w:val="16"/>
        </w:rPr>
      </w:pPr>
      <w:proofErr w:type="gramStart"/>
      <w:r w:rsidRPr="00BC6775">
        <w:rPr>
          <w:rFonts w:ascii="Calibri" w:hAnsi="Calibri" w:cs="Calibri"/>
          <w:color w:val="333333"/>
          <w:sz w:val="16"/>
          <w:szCs w:val="16"/>
        </w:rPr>
        <w:t>With the exception of</w:t>
      </w:r>
      <w:proofErr w:type="gramEnd"/>
      <w:r w:rsidRPr="00BC6775">
        <w:rPr>
          <w:rFonts w:ascii="Calibri" w:hAnsi="Calibri" w:cs="Calibri"/>
          <w:color w:val="333333"/>
          <w:sz w:val="16"/>
          <w:szCs w:val="16"/>
        </w:rPr>
        <w:t xml:space="preserve"> Guam, he said, the states provide Guard troops with tuition assistance, in addition to the aid provided by DoD. That helps provide “stability throughout the process,” Hokanson said.</w:t>
      </w:r>
    </w:p>
    <w:p w14:paraId="596D7D8B" w14:textId="77777777" w:rsidR="00AD6E1D" w:rsidRPr="00BC6775" w:rsidRDefault="00AD6E1D" w:rsidP="00AD6E1D">
      <w:pPr>
        <w:pStyle w:val="NormalWeb"/>
        <w:shd w:val="clear" w:color="auto" w:fill="FFFFFF"/>
        <w:spacing w:before="0" w:beforeAutospacing="0" w:line="360" w:lineRule="atLeast"/>
        <w:rPr>
          <w:rFonts w:ascii="Calibri" w:hAnsi="Calibri" w:cs="Calibri"/>
          <w:color w:val="333333"/>
          <w:sz w:val="16"/>
          <w:szCs w:val="16"/>
        </w:rPr>
      </w:pPr>
      <w:r w:rsidRPr="00BC6775">
        <w:rPr>
          <w:rFonts w:ascii="Calibri" w:hAnsi="Calibri" w:cs="Calibri"/>
          <w:color w:val="333333"/>
          <w:u w:val="single"/>
        </w:rPr>
        <w:t>Addressing today’s challenging recruiting environment, which will likely see the Regular Army fall short of its recruiting goals again this fiscal year,</w:t>
      </w:r>
      <w:r w:rsidRPr="00BC6775">
        <w:rPr>
          <w:rFonts w:ascii="Calibri" w:hAnsi="Calibri" w:cs="Calibri"/>
          <w:color w:val="333333"/>
        </w:rPr>
        <w:t xml:space="preserve"> </w:t>
      </w:r>
      <w:r w:rsidRPr="00BC6775">
        <w:rPr>
          <w:rFonts w:ascii="Calibri" w:hAnsi="Calibri" w:cs="Calibri"/>
          <w:color w:val="333333"/>
          <w:sz w:val="16"/>
          <w:szCs w:val="16"/>
        </w:rPr>
        <w:t>Hokanson said the Army National Guard has met or exceeded its goals in recent months.</w:t>
      </w:r>
    </w:p>
    <w:p w14:paraId="58762F3C" w14:textId="77777777" w:rsidR="00AD6E1D" w:rsidRPr="00BC6775" w:rsidRDefault="00AD6E1D" w:rsidP="00AD6E1D">
      <w:pPr>
        <w:pStyle w:val="NormalWeb"/>
        <w:shd w:val="clear" w:color="auto" w:fill="FFFFFF"/>
        <w:spacing w:before="0" w:beforeAutospacing="0" w:line="360" w:lineRule="atLeast"/>
        <w:rPr>
          <w:rFonts w:ascii="Calibri" w:hAnsi="Calibri" w:cs="Calibri"/>
          <w:color w:val="333333"/>
          <w:sz w:val="16"/>
          <w:szCs w:val="16"/>
        </w:rPr>
      </w:pPr>
      <w:r w:rsidRPr="00BC6775">
        <w:rPr>
          <w:rFonts w:ascii="Calibri" w:hAnsi="Calibri" w:cs="Calibri"/>
          <w:color w:val="333333"/>
          <w:sz w:val="16"/>
          <w:szCs w:val="16"/>
        </w:rPr>
        <w:t>“Our recruiters, particularly on the Army side, have really been able to adjust to the current environment, and we’ve seen a steady increase in our recruiting abilities,” he said. “We’ve been over 100% the last three months, and right now the Army National Guard is on path to meet our end strength by the end of the fiscal year.”</w:t>
      </w:r>
    </w:p>
    <w:p w14:paraId="48FF06A9" w14:textId="77777777" w:rsidR="00AD6E1D" w:rsidRPr="00BC6775" w:rsidRDefault="00AD6E1D" w:rsidP="00AD6E1D">
      <w:pPr>
        <w:pStyle w:val="NormalWeb"/>
        <w:shd w:val="clear" w:color="auto" w:fill="FFFFFF"/>
        <w:spacing w:before="0" w:beforeAutospacing="0" w:line="360" w:lineRule="atLeast"/>
        <w:rPr>
          <w:rFonts w:ascii="Calibri" w:hAnsi="Calibri" w:cs="Calibri"/>
          <w:color w:val="333333"/>
          <w:u w:val="single"/>
        </w:rPr>
      </w:pPr>
      <w:r w:rsidRPr="00BC6775">
        <w:rPr>
          <w:rFonts w:ascii="Calibri" w:hAnsi="Calibri" w:cs="Calibri"/>
          <w:color w:val="333333"/>
          <w:u w:val="single"/>
        </w:rPr>
        <w:t>Daniels said that educational assistance is not only “vital for recruiting,” but it helps Reserve soldiers continue to grow in their civilian careers and bring enhanced knowledge and skills to their units.</w:t>
      </w:r>
    </w:p>
    <w:p w14:paraId="7AAF5084" w14:textId="77777777" w:rsidR="00AD6E1D" w:rsidRPr="00BC6775" w:rsidRDefault="00AD6E1D" w:rsidP="00AD6E1D">
      <w:pPr>
        <w:pStyle w:val="NormalWeb"/>
        <w:shd w:val="clear" w:color="auto" w:fill="FFFFFF"/>
        <w:spacing w:before="0" w:beforeAutospacing="0" w:line="360" w:lineRule="atLeast"/>
        <w:rPr>
          <w:rFonts w:ascii="Calibri" w:hAnsi="Calibri" w:cs="Calibri"/>
          <w:color w:val="333333"/>
          <w:sz w:val="16"/>
          <w:szCs w:val="16"/>
        </w:rPr>
      </w:pPr>
      <w:r w:rsidRPr="00BC6775">
        <w:rPr>
          <w:rFonts w:ascii="Calibri" w:hAnsi="Calibri" w:cs="Calibri"/>
          <w:color w:val="333333"/>
          <w:sz w:val="16"/>
          <w:szCs w:val="16"/>
        </w:rPr>
        <w:t>“In an extremely challenging recruiting environment, our highest priority is sustaining the resources required to recruit and retain the best today and into the future,” Daniels said. Daniels and Hokanson are both in the final year of their tenures.</w:t>
      </w:r>
    </w:p>
    <w:p w14:paraId="32B0D0F7" w14:textId="77777777" w:rsidR="00AD6E1D" w:rsidRPr="00BC6775" w:rsidRDefault="00AD6E1D" w:rsidP="00AD6E1D">
      <w:pPr>
        <w:pStyle w:val="NormalWeb"/>
        <w:shd w:val="clear" w:color="auto" w:fill="FFFFFF"/>
        <w:spacing w:before="0" w:beforeAutospacing="0" w:line="360" w:lineRule="atLeast"/>
        <w:rPr>
          <w:rFonts w:ascii="Calibri" w:hAnsi="Calibri" w:cs="Calibri"/>
          <w:color w:val="333333"/>
          <w:u w:val="single"/>
        </w:rPr>
      </w:pPr>
      <w:r w:rsidRPr="00BC6775">
        <w:rPr>
          <w:rFonts w:ascii="Calibri" w:hAnsi="Calibri" w:cs="Calibri"/>
          <w:color w:val="333333"/>
          <w:u w:val="single"/>
        </w:rPr>
        <w:t>In addition to educational benefits, Hokanson noted that premium free health care also is an important recruiting incentive, particularly as the private sector becomes more competitive.</w:t>
      </w:r>
    </w:p>
    <w:p w14:paraId="444D54B2" w14:textId="77777777" w:rsidR="00AD6E1D" w:rsidRPr="00BC6775" w:rsidRDefault="00AD6E1D" w:rsidP="00AD6E1D">
      <w:pPr>
        <w:pStyle w:val="NormalWeb"/>
        <w:shd w:val="clear" w:color="auto" w:fill="FFFFFF"/>
        <w:spacing w:before="0" w:beforeAutospacing="0" w:line="360" w:lineRule="atLeast"/>
        <w:rPr>
          <w:rFonts w:ascii="Calibri" w:hAnsi="Calibri" w:cs="Calibri"/>
          <w:color w:val="333333"/>
          <w:sz w:val="16"/>
          <w:szCs w:val="16"/>
        </w:rPr>
      </w:pPr>
      <w:r w:rsidRPr="00BC6775">
        <w:rPr>
          <w:rFonts w:ascii="Calibri" w:hAnsi="Calibri" w:cs="Calibri"/>
          <w:color w:val="333333"/>
        </w:rPr>
        <w:t>“</w:t>
      </w:r>
      <w:r w:rsidRPr="00BC6775">
        <w:rPr>
          <w:rFonts w:ascii="Calibri" w:hAnsi="Calibri" w:cs="Calibri"/>
          <w:color w:val="333333"/>
          <w:u w:val="single"/>
        </w:rPr>
        <w:t>Many companies are now offering benefits that they didn’t before</w:t>
      </w:r>
      <w:r w:rsidRPr="00BC6775">
        <w:rPr>
          <w:rFonts w:ascii="Calibri" w:hAnsi="Calibri" w:cs="Calibri"/>
          <w:color w:val="333333"/>
        </w:rPr>
        <w:t xml:space="preserve">, </w:t>
      </w:r>
      <w:r w:rsidRPr="00BC6775">
        <w:rPr>
          <w:rFonts w:ascii="Calibri" w:hAnsi="Calibri" w:cs="Calibri"/>
          <w:color w:val="333333"/>
          <w:sz w:val="16"/>
          <w:szCs w:val="16"/>
        </w:rPr>
        <w:t>medical</w:t>
      </w:r>
      <w:r w:rsidRPr="00BC6775">
        <w:rPr>
          <w:rFonts w:ascii="Calibri" w:hAnsi="Calibri" w:cs="Calibri"/>
          <w:color w:val="333333"/>
        </w:rPr>
        <w:t xml:space="preserve">, </w:t>
      </w:r>
      <w:r w:rsidRPr="00BC6775">
        <w:rPr>
          <w:rFonts w:ascii="Calibri" w:hAnsi="Calibri" w:cs="Calibri"/>
          <w:b/>
          <w:bCs/>
          <w:color w:val="333333"/>
          <w:u w:val="single"/>
        </w:rPr>
        <w:t>educational benefits</w:t>
      </w:r>
      <w:r w:rsidRPr="00BC6775">
        <w:rPr>
          <w:rFonts w:ascii="Calibri" w:hAnsi="Calibri" w:cs="Calibri"/>
          <w:color w:val="333333"/>
          <w:sz w:val="16"/>
          <w:szCs w:val="16"/>
        </w:rPr>
        <w:t>, and so the competition out there for the same individuals is getting much stronger,” he said, adding that the National Guard is “working internally” to reduce the time it takes to get waivers and addressing other policies that may keep some from serving.</w:t>
      </w:r>
    </w:p>
    <w:p w14:paraId="65B6F6A5" w14:textId="77777777" w:rsidR="00AD6E1D" w:rsidRPr="00BC6775" w:rsidRDefault="00AD6E1D" w:rsidP="00AD6E1D">
      <w:pPr>
        <w:pStyle w:val="NormalWeb"/>
        <w:shd w:val="clear" w:color="auto" w:fill="FFFFFF"/>
        <w:spacing w:before="0" w:beforeAutospacing="0" w:line="360" w:lineRule="atLeast"/>
        <w:rPr>
          <w:rFonts w:ascii="Calibri" w:hAnsi="Calibri" w:cs="Calibri"/>
          <w:color w:val="333333"/>
          <w:sz w:val="16"/>
          <w:szCs w:val="16"/>
        </w:rPr>
      </w:pPr>
      <w:r w:rsidRPr="00BC6775">
        <w:rPr>
          <w:rFonts w:ascii="Calibri" w:hAnsi="Calibri" w:cs="Calibri"/>
          <w:b/>
          <w:bCs/>
          <w:color w:val="333333"/>
          <w:u w:val="single"/>
        </w:rPr>
        <w:t>“Education, any benefits we can provide to them, is a benefit when it comes to recruiting</w:t>
      </w:r>
      <w:r w:rsidRPr="00BC6775">
        <w:rPr>
          <w:rFonts w:ascii="Calibri" w:hAnsi="Calibri" w:cs="Calibri"/>
          <w:color w:val="333333"/>
        </w:rPr>
        <w:t xml:space="preserve">,” </w:t>
      </w:r>
      <w:r w:rsidRPr="00BC6775">
        <w:rPr>
          <w:rFonts w:ascii="Calibri" w:hAnsi="Calibri" w:cs="Calibri"/>
          <w:color w:val="333333"/>
          <w:sz w:val="16"/>
          <w:szCs w:val="16"/>
        </w:rPr>
        <w:t>Hokanson said.</w:t>
      </w:r>
    </w:p>
    <w:p w14:paraId="54F01A3F" w14:textId="77777777" w:rsidR="00AD6E1D" w:rsidRPr="00AD6E1D" w:rsidRDefault="00AD6E1D" w:rsidP="00AD6E1D"/>
    <w:p w14:paraId="09A86C23" w14:textId="338EEEB1" w:rsidR="00AD6E1D" w:rsidRDefault="00AD6E1D" w:rsidP="00AD6E1D">
      <w:pPr>
        <w:pStyle w:val="Heading3"/>
        <w:rPr>
          <w:rFonts w:eastAsia="MS Gothic"/>
        </w:rPr>
      </w:pPr>
      <w:r>
        <w:rPr>
          <w:rFonts w:eastAsia="MS Gothic"/>
        </w:rPr>
        <w:t>2NC --- Hegemony --- Increase Personnel</w:t>
      </w:r>
    </w:p>
    <w:p w14:paraId="37FCEFA9" w14:textId="77777777" w:rsidR="00AD6E1D" w:rsidRPr="00BC6775" w:rsidRDefault="00AD6E1D" w:rsidP="00AD6E1D">
      <w:pPr>
        <w:pStyle w:val="Heading4"/>
        <w:rPr>
          <w:rFonts w:eastAsia="Times New Roman" w:cs="Calibri"/>
        </w:rPr>
      </w:pPr>
      <w:r w:rsidRPr="00BC6775">
        <w:rPr>
          <w:rFonts w:eastAsia="Times New Roman" w:cs="Calibri"/>
        </w:rPr>
        <w:t>Educational Benefits are key for military readiness</w:t>
      </w:r>
    </w:p>
    <w:p w14:paraId="7D82F285" w14:textId="77777777" w:rsidR="00AD6E1D" w:rsidRPr="00BC6775" w:rsidRDefault="00AD6E1D" w:rsidP="00AD6E1D">
      <w:pPr>
        <w:spacing w:after="0" w:line="240" w:lineRule="auto"/>
        <w:rPr>
          <w:rFonts w:eastAsia="Times New Roman"/>
        </w:rPr>
      </w:pPr>
      <w:r w:rsidRPr="00BC6775">
        <w:rPr>
          <w:rFonts w:eastAsia="Times New Roman"/>
          <w:b/>
          <w:bCs/>
          <w:sz w:val="26"/>
          <w:szCs w:val="26"/>
        </w:rPr>
        <w:t>Herder 21</w:t>
      </w:r>
      <w:r w:rsidRPr="00BC6775">
        <w:rPr>
          <w:rFonts w:eastAsia="Times New Roman"/>
          <w:b/>
          <w:bCs/>
        </w:rPr>
        <w:t xml:space="preserve"> </w:t>
      </w:r>
      <w:r w:rsidRPr="00BC6775">
        <w:rPr>
          <w:rFonts w:eastAsia="Times New Roman"/>
        </w:rPr>
        <w:t xml:space="preserve">[Liann Herder, "Educational Opportunities Remain a Major Draw for New Military Recruits", Aug 29, 2021, </w:t>
      </w:r>
      <w:proofErr w:type="spellStart"/>
      <w:r w:rsidRPr="00BC6775">
        <w:rPr>
          <w:rFonts w:eastAsia="Times New Roman"/>
        </w:rPr>
        <w:t>diverseeducation</w:t>
      </w:r>
      <w:proofErr w:type="spellEnd"/>
      <w:r w:rsidRPr="00BC6775">
        <w:rPr>
          <w:rFonts w:eastAsia="Times New Roman"/>
        </w:rPr>
        <w:t>, Liann Herder is a 2021 graduate from Columbia's Graduate School of Journalism. She worked for six years in the field of education, teaching middle school theater and debate at a public school in Texas, then working as an administrator at a private school in Brooklyn, New York. She graduated from the University of Texas at Austin with a BA in 2009., https://www.diverseeducation.com/military/article/15114180/educational-opportunities-remain-a-major-draw-for-new-military-recruits//KRC]</w:t>
      </w:r>
    </w:p>
    <w:p w14:paraId="239EC723" w14:textId="77777777" w:rsidR="00AD6E1D" w:rsidRPr="00BC6775" w:rsidRDefault="00AD6E1D" w:rsidP="00AD6E1D">
      <w:pPr>
        <w:pStyle w:val="NormalWeb"/>
        <w:shd w:val="clear" w:color="auto" w:fill="FFFFFF"/>
        <w:spacing w:before="0" w:beforeAutospacing="0" w:after="0" w:afterAutospacing="0"/>
        <w:rPr>
          <w:rFonts w:ascii="Calibri" w:hAnsi="Calibri" w:cs="Calibri"/>
          <w:color w:val="000000" w:themeColor="text1"/>
        </w:rPr>
      </w:pPr>
      <w:r w:rsidRPr="00BC6775">
        <w:rPr>
          <w:rFonts w:ascii="Calibri" w:hAnsi="Calibri" w:cs="Calibri"/>
        </w:rPr>
        <w:br/>
      </w:r>
      <w:r w:rsidRPr="00BC6775">
        <w:rPr>
          <w:rFonts w:ascii="Calibri" w:hAnsi="Calibri" w:cs="Calibri"/>
          <w:color w:val="000000" w:themeColor="text1"/>
        </w:rPr>
        <w:t>In an ongoing survey, Syracuse University’s Institute for Veterans and Military Families (IVMF) asks a key question: What made you want to serve?</w:t>
      </w:r>
    </w:p>
    <w:p w14:paraId="1D4A5612" w14:textId="77777777" w:rsidR="00AD6E1D" w:rsidRPr="00BC6775" w:rsidRDefault="00AD6E1D" w:rsidP="00AD6E1D">
      <w:pPr>
        <w:shd w:val="clear" w:color="auto" w:fill="FFFFFF"/>
        <w:spacing w:after="0" w:line="240" w:lineRule="auto"/>
        <w:rPr>
          <w:rFonts w:eastAsia="Times New Roman"/>
          <w:color w:val="000000" w:themeColor="text1"/>
          <w:u w:val="single"/>
        </w:rPr>
      </w:pPr>
      <w:proofErr w:type="gramStart"/>
      <w:r w:rsidRPr="00BC6775">
        <w:rPr>
          <w:rFonts w:eastAsia="Times New Roman"/>
          <w:color w:val="000000" w:themeColor="text1"/>
          <w:u w:val="single"/>
        </w:rPr>
        <w:t>The over</w:t>
      </w:r>
      <w:proofErr w:type="gramEnd"/>
      <w:r w:rsidRPr="00BC6775">
        <w:rPr>
          <w:rFonts w:eastAsia="Times New Roman"/>
          <w:color w:val="000000" w:themeColor="text1"/>
          <w:u w:val="single"/>
        </w:rPr>
        <w:t xml:space="preserve"> 8,000 respondents were active-duty, reservists, part of the National Guard, or veterans. Fifty-three percent, the largest majority, said the reason they joined the armed services was the educational benefits.</w:t>
      </w:r>
    </w:p>
    <w:p w14:paraId="47D4A789" w14:textId="77777777" w:rsidR="00AD6E1D" w:rsidRPr="00BC6775" w:rsidRDefault="00AD6E1D" w:rsidP="00AD6E1D">
      <w:pPr>
        <w:shd w:val="clear" w:color="auto" w:fill="FFFFFF"/>
        <w:spacing w:after="0" w:line="240" w:lineRule="auto"/>
        <w:rPr>
          <w:rFonts w:eastAsia="Times New Roman"/>
          <w:color w:val="000000" w:themeColor="text1"/>
          <w:u w:val="single"/>
        </w:rPr>
      </w:pPr>
      <w:r w:rsidRPr="00BC6775">
        <w:rPr>
          <w:rFonts w:eastAsia="Times New Roman"/>
          <w:color w:val="000000" w:themeColor="text1"/>
          <w:u w:val="single"/>
        </w:rPr>
        <w:t>Disaggregating that data shows that 62% of women, 62% of African Americans, 61% of Latinx and 71% of Asian American/Pacific Islanders listed educational benefits as their number one reason to enlist.</w:t>
      </w:r>
    </w:p>
    <w:p w14:paraId="442C190C" w14:textId="77777777" w:rsidR="00AD6E1D" w:rsidRPr="00BC6775" w:rsidRDefault="00AD6E1D" w:rsidP="00AD6E1D">
      <w:pPr>
        <w:shd w:val="clear" w:color="auto" w:fill="FFFFFF"/>
        <w:spacing w:after="0" w:line="240" w:lineRule="auto"/>
        <w:rPr>
          <w:rFonts w:eastAsia="Times New Roman"/>
          <w:color w:val="000000" w:themeColor="text1"/>
          <w:u w:val="single"/>
        </w:rPr>
      </w:pPr>
      <w:r w:rsidRPr="00BC6775">
        <w:rPr>
          <w:rFonts w:eastAsia="Times New Roman"/>
          <w:color w:val="000000" w:themeColor="text1"/>
        </w:rPr>
        <w:t xml:space="preserve">Dr. Corri Zoli is the director of research at Syracuse’s Institute for Security Policy and Law. She also co-leads research with </w:t>
      </w:r>
      <w:proofErr w:type="gramStart"/>
      <w:r w:rsidRPr="00BC6775">
        <w:rPr>
          <w:rFonts w:eastAsia="Times New Roman"/>
          <w:color w:val="000000" w:themeColor="text1"/>
        </w:rPr>
        <w:t>the IVMF</w:t>
      </w:r>
      <w:proofErr w:type="gramEnd"/>
      <w:r w:rsidRPr="00BC6775">
        <w:rPr>
          <w:rFonts w:eastAsia="Times New Roman"/>
          <w:color w:val="000000" w:themeColor="text1"/>
        </w:rPr>
        <w:t xml:space="preserve">. Zoli says that </w:t>
      </w:r>
      <w:r w:rsidRPr="00BC6775">
        <w:rPr>
          <w:rFonts w:eastAsia="Times New Roman"/>
          <w:color w:val="000000" w:themeColor="text1"/>
          <w:u w:val="single"/>
        </w:rPr>
        <w:t>educational benefits making the number one motivator spot is “consistent with tons of social science and research that shows motivation to serve is very much bound up in the promise of educational benefits.” Recruiters, she says, know this, and often use educational benefits “as a carrot.”</w:t>
      </w:r>
    </w:p>
    <w:p w14:paraId="6AC9B8E0" w14:textId="77777777" w:rsidR="00AD6E1D" w:rsidRPr="00BC6775" w:rsidRDefault="00AD6E1D" w:rsidP="00AD6E1D">
      <w:pPr>
        <w:shd w:val="clear" w:color="auto" w:fill="FFFFFF"/>
        <w:spacing w:after="0" w:line="240" w:lineRule="auto"/>
        <w:rPr>
          <w:rFonts w:eastAsia="Times New Roman"/>
          <w:color w:val="000000" w:themeColor="text1"/>
          <w:u w:val="single"/>
        </w:rPr>
      </w:pPr>
      <w:r w:rsidRPr="00BC6775">
        <w:rPr>
          <w:rFonts w:eastAsia="Times New Roman"/>
          <w:color w:val="000000" w:themeColor="text1"/>
        </w:rPr>
        <w:t xml:space="preserve">But </w:t>
      </w:r>
      <w:r w:rsidRPr="00BC6775">
        <w:rPr>
          <w:rFonts w:eastAsia="Times New Roman"/>
          <w:color w:val="000000" w:themeColor="text1"/>
          <w:u w:val="single"/>
        </w:rPr>
        <w:t>U.S. Army recruitment numbers have been dwindling slowly over the last few years, recently amplified by the COVID-19 pandemic. The U.S. Army had to shutter roughly 1,400 recruiting stations during 2020. In July, the Biden Administration announced its plan to make a community college education free and accessible for all. While the impact of this new opportunity on military recruitment is “difficult to predict,” Zoli says she doesn’t think it’s likely free community college will send recruits running for the doors.</w:t>
      </w:r>
    </w:p>
    <w:p w14:paraId="57C64935" w14:textId="77777777" w:rsidR="00AD6E1D" w:rsidRPr="00BC6775" w:rsidRDefault="00AD6E1D" w:rsidP="00AD6E1D">
      <w:pPr>
        <w:shd w:val="clear" w:color="auto" w:fill="FFFFFF"/>
        <w:spacing w:after="0" w:line="240" w:lineRule="auto"/>
        <w:rPr>
          <w:rFonts w:eastAsia="Times New Roman"/>
          <w:color w:val="000000" w:themeColor="text1"/>
        </w:rPr>
      </w:pPr>
      <w:r w:rsidRPr="00BC6775">
        <w:rPr>
          <w:rFonts w:eastAsia="Times New Roman"/>
          <w:color w:val="000000" w:themeColor="text1"/>
        </w:rPr>
        <w:t>The reason for this, says Zoli, is the combined power of other motivators that are unique to the armed forces. In the IVMF study, two other motivations for enlistment came in at a close second and third place: desire to serve one’s country and a longing for adventure, travel, and new experiences.</w:t>
      </w:r>
    </w:p>
    <w:p w14:paraId="6CF35C61" w14:textId="77777777" w:rsidR="00AD6E1D" w:rsidRPr="00BC6775" w:rsidRDefault="00AD6E1D" w:rsidP="00AD6E1D">
      <w:pPr>
        <w:shd w:val="clear" w:color="auto" w:fill="FFFFFF"/>
        <w:spacing w:after="0" w:line="240" w:lineRule="auto"/>
        <w:rPr>
          <w:rFonts w:eastAsia="Times New Roman"/>
          <w:color w:val="000000" w:themeColor="text1"/>
        </w:rPr>
      </w:pPr>
      <w:r w:rsidRPr="00BC6775">
        <w:rPr>
          <w:rFonts w:eastAsia="Times New Roman"/>
          <w:color w:val="000000" w:themeColor="text1"/>
        </w:rPr>
        <w:t>“Those who chose to be recruited and join,” says Zoli, “they’re folks who [have] an adventuresome spirit.”</w:t>
      </w:r>
    </w:p>
    <w:p w14:paraId="4F2BE52E" w14:textId="77777777" w:rsidR="00AD6E1D" w:rsidRPr="00BC6775" w:rsidRDefault="00AD6E1D" w:rsidP="00AD6E1D">
      <w:pPr>
        <w:shd w:val="clear" w:color="auto" w:fill="FFFFFF"/>
        <w:spacing w:after="0" w:line="240" w:lineRule="auto"/>
        <w:rPr>
          <w:rFonts w:eastAsia="Times New Roman"/>
          <w:color w:val="000000" w:themeColor="text1"/>
        </w:rPr>
      </w:pPr>
      <w:r w:rsidRPr="00BC6775">
        <w:rPr>
          <w:rFonts w:eastAsia="Times New Roman"/>
          <w:b/>
          <w:bCs/>
          <w:color w:val="000000" w:themeColor="text1"/>
        </w:rPr>
        <w:t>A desire to serve</w:t>
      </w:r>
    </w:p>
    <w:p w14:paraId="6203FDEF" w14:textId="77777777" w:rsidR="00AD6E1D" w:rsidRPr="00BC6775" w:rsidRDefault="00AD6E1D" w:rsidP="00AD6E1D">
      <w:pPr>
        <w:shd w:val="clear" w:color="auto" w:fill="FFFFFF"/>
        <w:spacing w:after="0" w:line="240" w:lineRule="auto"/>
        <w:rPr>
          <w:rFonts w:eastAsia="Times New Roman"/>
          <w:color w:val="000000" w:themeColor="text1"/>
        </w:rPr>
      </w:pPr>
      <w:r w:rsidRPr="00BC6775">
        <w:rPr>
          <w:rFonts w:eastAsia="Times New Roman"/>
          <w:color w:val="000000" w:themeColor="text1"/>
        </w:rPr>
        <w:t xml:space="preserve">David Eustice enlisted in 1989 — for him, the armed forces were “a family business.” His father served in Korea, his three sisters all joined up and </w:t>
      </w:r>
      <w:proofErr w:type="gramStart"/>
      <w:r w:rsidRPr="00BC6775">
        <w:rPr>
          <w:rFonts w:eastAsia="Times New Roman"/>
          <w:color w:val="000000" w:themeColor="text1"/>
        </w:rPr>
        <w:t>all</w:t>
      </w:r>
      <w:proofErr w:type="gramEnd"/>
      <w:r w:rsidRPr="00BC6775">
        <w:rPr>
          <w:rFonts w:eastAsia="Times New Roman"/>
          <w:color w:val="000000" w:themeColor="text1"/>
        </w:rPr>
        <w:t xml:space="preserve"> but one of his six brothers joined. Eustice has been working as a recruiter since 2004. He now runs his own business, Military Recruiting Experts, to advise recruiters on the best way to reach the right audience.</w:t>
      </w:r>
    </w:p>
    <w:p w14:paraId="4E31AD10" w14:textId="77777777" w:rsidR="00AD6E1D" w:rsidRPr="00BC6775" w:rsidRDefault="00AD6E1D" w:rsidP="00AD6E1D">
      <w:pPr>
        <w:shd w:val="clear" w:color="auto" w:fill="FFFFFF"/>
        <w:spacing w:after="0" w:line="240" w:lineRule="auto"/>
        <w:rPr>
          <w:rFonts w:eastAsia="Times New Roman"/>
          <w:color w:val="000000" w:themeColor="text1"/>
        </w:rPr>
      </w:pPr>
      <w:r w:rsidRPr="00BC6775">
        <w:rPr>
          <w:rFonts w:eastAsia="Times New Roman"/>
          <w:color w:val="000000" w:themeColor="text1"/>
        </w:rPr>
        <w:t>“The army is the biggest branch, and they’ve struggled [with recruitment] the last couple years,” Eustice says.</w:t>
      </w:r>
    </w:p>
    <w:p w14:paraId="62C92696" w14:textId="77777777" w:rsidR="00AD6E1D" w:rsidRPr="00BC6775" w:rsidRDefault="00AD6E1D" w:rsidP="00AD6E1D">
      <w:pPr>
        <w:shd w:val="clear" w:color="auto" w:fill="FFFFFF"/>
        <w:spacing w:after="0" w:line="240" w:lineRule="auto"/>
        <w:rPr>
          <w:rFonts w:eastAsia="Times New Roman"/>
          <w:color w:val="000000" w:themeColor="text1"/>
          <w:u w:val="single"/>
        </w:rPr>
      </w:pPr>
      <w:r w:rsidRPr="00BC6775">
        <w:rPr>
          <w:rFonts w:eastAsia="Times New Roman"/>
          <w:color w:val="000000" w:themeColor="text1"/>
          <w:u w:val="single"/>
        </w:rPr>
        <w:t xml:space="preserve">Eustice says that free community college might have some impact </w:t>
      </w:r>
      <w:proofErr w:type="gramStart"/>
      <w:r w:rsidRPr="00BC6775">
        <w:rPr>
          <w:rFonts w:eastAsia="Times New Roman"/>
          <w:color w:val="000000" w:themeColor="text1"/>
          <w:u w:val="single"/>
        </w:rPr>
        <w:t>to</w:t>
      </w:r>
      <w:proofErr w:type="gramEnd"/>
      <w:r w:rsidRPr="00BC6775">
        <w:rPr>
          <w:rFonts w:eastAsia="Times New Roman"/>
          <w:color w:val="000000" w:themeColor="text1"/>
          <w:u w:val="single"/>
        </w:rPr>
        <w:t xml:space="preserve"> recruitment, “because [education] is a premier benefit. The army talks about how much they’ll pay for college and it’s a marquee benefit of the national guard.”</w:t>
      </w:r>
    </w:p>
    <w:p w14:paraId="59DA3849" w14:textId="77777777" w:rsidR="00AD6E1D" w:rsidRPr="00BC6775" w:rsidRDefault="00AD6E1D" w:rsidP="00AD6E1D">
      <w:pPr>
        <w:shd w:val="clear" w:color="auto" w:fill="FFFFFF"/>
        <w:spacing w:after="0" w:line="240" w:lineRule="auto"/>
        <w:rPr>
          <w:rFonts w:eastAsia="Times New Roman"/>
          <w:color w:val="000000" w:themeColor="text1"/>
        </w:rPr>
      </w:pPr>
      <w:r w:rsidRPr="00BC6775">
        <w:rPr>
          <w:rFonts w:eastAsia="Times New Roman"/>
          <w:color w:val="000000" w:themeColor="text1"/>
        </w:rPr>
        <w:t>“</w:t>
      </w:r>
      <w:proofErr w:type="gramStart"/>
      <w:r w:rsidRPr="00BC6775">
        <w:rPr>
          <w:rFonts w:eastAsia="Times New Roman"/>
          <w:color w:val="000000" w:themeColor="text1"/>
        </w:rPr>
        <w:t>But,</w:t>
      </w:r>
      <w:proofErr w:type="gramEnd"/>
      <w:r w:rsidRPr="00BC6775">
        <w:rPr>
          <w:rFonts w:eastAsia="Times New Roman"/>
          <w:color w:val="000000" w:themeColor="text1"/>
        </w:rPr>
        <w:t>” he added, “the one [reason people join] that gets overlooked quite a bit is to be a part of something bigger than yourself and to be really part of something,” says Eustice.</w:t>
      </w:r>
    </w:p>
    <w:p w14:paraId="23AE22A9" w14:textId="77777777" w:rsidR="00AD6E1D" w:rsidRPr="00BC6775" w:rsidRDefault="00AD6E1D" w:rsidP="00AD6E1D">
      <w:pPr>
        <w:shd w:val="clear" w:color="auto" w:fill="FFFFFF"/>
        <w:spacing w:after="0" w:line="240" w:lineRule="auto"/>
        <w:rPr>
          <w:rFonts w:eastAsia="Times New Roman"/>
          <w:color w:val="000000" w:themeColor="text1"/>
        </w:rPr>
      </w:pPr>
      <w:r w:rsidRPr="00BC6775">
        <w:rPr>
          <w:rFonts w:eastAsia="Times New Roman"/>
          <w:color w:val="000000" w:themeColor="text1"/>
        </w:rPr>
        <w:t xml:space="preserve">Daniel Oropeza grew up in Pembroke Pines, Florida. He joined the Navy in 2011. </w:t>
      </w:r>
      <w:r w:rsidRPr="00BC6775">
        <w:rPr>
          <w:rFonts w:eastAsia="Times New Roman"/>
          <w:color w:val="000000" w:themeColor="text1"/>
          <w:u w:val="single"/>
        </w:rPr>
        <w:t>“I would say, if I was to give a percentage, 90% of my decision was based on education.</w:t>
      </w:r>
      <w:r w:rsidRPr="00BC6775">
        <w:rPr>
          <w:rFonts w:eastAsia="Times New Roman"/>
          <w:color w:val="000000" w:themeColor="text1"/>
        </w:rPr>
        <w:t xml:space="preserve"> The other 10% was travel, being independent, doing something new, getting out of the area, just because I wanted to explore other parts of the U.S.”</w:t>
      </w:r>
    </w:p>
    <w:p w14:paraId="6A747493" w14:textId="77777777" w:rsidR="00AD6E1D" w:rsidRPr="00BC6775" w:rsidRDefault="00AD6E1D" w:rsidP="00AD6E1D">
      <w:pPr>
        <w:shd w:val="clear" w:color="auto" w:fill="FFFFFF"/>
        <w:spacing w:after="0" w:line="240" w:lineRule="auto"/>
        <w:rPr>
          <w:rFonts w:eastAsia="Times New Roman"/>
          <w:color w:val="000000" w:themeColor="text1"/>
        </w:rPr>
      </w:pPr>
      <w:r w:rsidRPr="00BC6775">
        <w:rPr>
          <w:rFonts w:eastAsia="Times New Roman"/>
          <w:color w:val="000000" w:themeColor="text1"/>
          <w:u w:val="single"/>
        </w:rPr>
        <w:t xml:space="preserve">Oropeza thought deliberately about the educational benefits presented to him by joining up and planned how to use them effectively. While stationed in Jacksonville and working the night shift, he took community college classes during the day. </w:t>
      </w:r>
      <w:r w:rsidRPr="00BC6775">
        <w:rPr>
          <w:rFonts w:eastAsia="Times New Roman"/>
          <w:color w:val="000000" w:themeColor="text1"/>
        </w:rPr>
        <w:t xml:space="preserve">When he left the service in 2014, he immediately moved to California and took full advantage of his GI Bill. He is </w:t>
      </w:r>
      <w:proofErr w:type="gramStart"/>
      <w:r w:rsidRPr="00BC6775">
        <w:rPr>
          <w:rFonts w:eastAsia="Times New Roman"/>
          <w:color w:val="000000" w:themeColor="text1"/>
        </w:rPr>
        <w:t>starting on</w:t>
      </w:r>
      <w:proofErr w:type="gramEnd"/>
      <w:r w:rsidRPr="00BC6775">
        <w:rPr>
          <w:rFonts w:eastAsia="Times New Roman"/>
          <w:color w:val="000000" w:themeColor="text1"/>
        </w:rPr>
        <w:t xml:space="preserve"> a master’s degree program at Columbia University in New York this fall.</w:t>
      </w:r>
    </w:p>
    <w:p w14:paraId="10A91AAD" w14:textId="77777777" w:rsidR="00AD6E1D" w:rsidRPr="00BC6775" w:rsidRDefault="00AD6E1D" w:rsidP="00AD6E1D">
      <w:pPr>
        <w:shd w:val="clear" w:color="auto" w:fill="FFFFFF"/>
        <w:spacing w:after="0" w:line="240" w:lineRule="auto"/>
        <w:rPr>
          <w:rFonts w:eastAsia="Times New Roman"/>
          <w:color w:val="000000" w:themeColor="text1"/>
        </w:rPr>
      </w:pPr>
      <w:r w:rsidRPr="00BC6775">
        <w:rPr>
          <w:rFonts w:eastAsia="Times New Roman"/>
          <w:color w:val="000000" w:themeColor="text1"/>
        </w:rPr>
        <w:t>The connection between military service and education isn’t just about giving students the chance to get a degree, says Eustice. “If you enter the military and you have these benefits in your pocket, [you arrive] at college as a different person. Someone is much more likely to graduate, in my opinion, because they’ve been able to accomplish different things.”</w:t>
      </w:r>
    </w:p>
    <w:p w14:paraId="42710835" w14:textId="77777777" w:rsidR="00AD6E1D" w:rsidRPr="00BC6775" w:rsidRDefault="00AD6E1D" w:rsidP="00AD6E1D">
      <w:pPr>
        <w:shd w:val="clear" w:color="auto" w:fill="FFFFFF"/>
        <w:spacing w:after="0" w:line="240" w:lineRule="auto"/>
        <w:rPr>
          <w:rFonts w:eastAsia="Times New Roman"/>
          <w:color w:val="000000" w:themeColor="text1"/>
        </w:rPr>
      </w:pPr>
      <w:r w:rsidRPr="00BC6775">
        <w:rPr>
          <w:rFonts w:eastAsia="Times New Roman"/>
          <w:color w:val="000000" w:themeColor="text1"/>
        </w:rPr>
        <w:t>Mike Flores joined the Army National Guard in 2003 as a medic, saying he was motivated by the desire to save lives. “I don’t like the idea of people dying,” he says. “I wanted people to live, and live happy lives.”</w:t>
      </w:r>
    </w:p>
    <w:p w14:paraId="0554BD49" w14:textId="77777777" w:rsidR="00AD6E1D" w:rsidRPr="00BC6775" w:rsidRDefault="00AD6E1D" w:rsidP="00AD6E1D">
      <w:pPr>
        <w:shd w:val="clear" w:color="auto" w:fill="FFFFFF"/>
        <w:spacing w:after="0" w:line="240" w:lineRule="auto"/>
        <w:rPr>
          <w:rFonts w:eastAsia="Times New Roman"/>
          <w:color w:val="000000" w:themeColor="text1"/>
        </w:rPr>
      </w:pPr>
      <w:r w:rsidRPr="00BC6775">
        <w:rPr>
          <w:rFonts w:eastAsia="Times New Roman"/>
          <w:color w:val="000000" w:themeColor="text1"/>
        </w:rPr>
        <w:t>After deploying to Iraq, Flores served as both an infantry medic and then at a detainment clinic, where he provided medical care to Iraqi detainees. Flores says his deployment was “marked by death and tragedy.”</w:t>
      </w:r>
    </w:p>
    <w:p w14:paraId="1EEE5FCE" w14:textId="77777777" w:rsidR="00AD6E1D" w:rsidRPr="00BC6775" w:rsidRDefault="00AD6E1D" w:rsidP="00AD6E1D">
      <w:pPr>
        <w:shd w:val="clear" w:color="auto" w:fill="FFFFFF"/>
        <w:spacing w:after="0" w:line="240" w:lineRule="auto"/>
        <w:rPr>
          <w:rFonts w:eastAsia="Times New Roman"/>
          <w:color w:val="000000" w:themeColor="text1"/>
        </w:rPr>
      </w:pPr>
      <w:r w:rsidRPr="00BC6775">
        <w:rPr>
          <w:rFonts w:eastAsia="Times New Roman"/>
          <w:color w:val="000000" w:themeColor="text1"/>
        </w:rPr>
        <w:t>It took Flores over ten years battling PTSD to attain his bachelor’s degree at the University of California, Irvine, funded by the post 9/11 GI Bill, which Congress passed in 2008, five years after he enlisted. “I was actually really pleased with that … it felt like my sacrifice was acknowledged.”</w:t>
      </w:r>
    </w:p>
    <w:p w14:paraId="39DE23D9" w14:textId="77777777" w:rsidR="00AD6E1D" w:rsidRPr="00BC6775" w:rsidRDefault="00AD6E1D" w:rsidP="00AD6E1D">
      <w:pPr>
        <w:shd w:val="clear" w:color="auto" w:fill="FFFFFF"/>
        <w:spacing w:after="0" w:line="240" w:lineRule="auto"/>
        <w:rPr>
          <w:rFonts w:eastAsia="Times New Roman"/>
          <w:color w:val="000000" w:themeColor="text1"/>
        </w:rPr>
      </w:pPr>
      <w:r w:rsidRPr="00BC6775">
        <w:rPr>
          <w:rFonts w:eastAsia="Times New Roman"/>
          <w:color w:val="000000" w:themeColor="text1"/>
        </w:rPr>
        <w:t xml:space="preserve">The connection of duty, adventure, and </w:t>
      </w:r>
      <w:r w:rsidRPr="00BC6775">
        <w:rPr>
          <w:rFonts w:eastAsia="Times New Roman"/>
          <w:color w:val="000000" w:themeColor="text1"/>
          <w:u w:val="single"/>
        </w:rPr>
        <w:t>education are powerful motivators for enlistment</w:t>
      </w:r>
      <w:r w:rsidRPr="00BC6775">
        <w:rPr>
          <w:rFonts w:eastAsia="Times New Roman"/>
          <w:color w:val="000000" w:themeColor="text1"/>
        </w:rPr>
        <w:t>. “These veterans were rewarded for their public national service,” says Zoli.</w:t>
      </w:r>
    </w:p>
    <w:p w14:paraId="1A1216A6" w14:textId="77777777" w:rsidR="00AD6E1D" w:rsidRPr="00BC6775" w:rsidRDefault="00AD6E1D" w:rsidP="00AD6E1D">
      <w:pPr>
        <w:shd w:val="clear" w:color="auto" w:fill="FFFFFF"/>
        <w:spacing w:after="0" w:line="240" w:lineRule="auto"/>
        <w:rPr>
          <w:rFonts w:eastAsia="Times New Roman"/>
          <w:color w:val="000000" w:themeColor="text1"/>
        </w:rPr>
      </w:pPr>
      <w:r w:rsidRPr="00BC6775">
        <w:rPr>
          <w:rFonts w:eastAsia="Times New Roman"/>
          <w:color w:val="000000" w:themeColor="text1"/>
        </w:rPr>
        <w:t>Service, and the opportunities presented by the military, remain enough for Oropeza to be pleased with the decision he made to enlist. Even if community college had been free for him, Oropeza says he still would have joined the Navy. “</w:t>
      </w:r>
      <w:r w:rsidRPr="00BC6775">
        <w:rPr>
          <w:rFonts w:eastAsia="Times New Roman"/>
          <w:color w:val="000000" w:themeColor="text1"/>
          <w:u w:val="single"/>
        </w:rPr>
        <w:t xml:space="preserve">My goal was a four-year degree. It would have still been </w:t>
      </w:r>
      <w:proofErr w:type="gramStart"/>
      <w:r w:rsidRPr="00BC6775">
        <w:rPr>
          <w:rFonts w:eastAsia="Times New Roman"/>
          <w:color w:val="000000" w:themeColor="text1"/>
          <w:u w:val="single"/>
        </w:rPr>
        <w:t>pretty tough</w:t>
      </w:r>
      <w:proofErr w:type="gramEnd"/>
      <w:r w:rsidRPr="00BC6775">
        <w:rPr>
          <w:rFonts w:eastAsia="Times New Roman"/>
          <w:color w:val="000000" w:themeColor="text1"/>
          <w:u w:val="single"/>
        </w:rPr>
        <w:t xml:space="preserve"> without the GI Bill</w:t>
      </w:r>
      <w:r w:rsidRPr="00BC6775">
        <w:rPr>
          <w:rFonts w:eastAsia="Times New Roman"/>
          <w:color w:val="000000" w:themeColor="text1"/>
        </w:rPr>
        <w:t>.”</w:t>
      </w:r>
    </w:p>
    <w:p w14:paraId="42FB977A" w14:textId="77777777" w:rsidR="00AD6E1D" w:rsidRPr="00BC6775" w:rsidRDefault="00AD6E1D" w:rsidP="00AD6E1D">
      <w:pPr>
        <w:shd w:val="clear" w:color="auto" w:fill="FFFFFF"/>
        <w:spacing w:after="0" w:line="240" w:lineRule="auto"/>
        <w:rPr>
          <w:rFonts w:eastAsia="Times New Roman"/>
          <w:color w:val="000000" w:themeColor="text1"/>
        </w:rPr>
      </w:pPr>
      <w:r w:rsidRPr="00BC6775">
        <w:rPr>
          <w:rFonts w:eastAsia="Times New Roman"/>
          <w:color w:val="000000" w:themeColor="text1"/>
        </w:rPr>
        <w:t xml:space="preserve">But one thing Oropeza did like was the idea of having had more options after high school. Free community college “would have given me a choice that I didn’t have. I would have sat down, talked it over with family and friends, talked with the recruiter more — it would have </w:t>
      </w:r>
      <w:proofErr w:type="gramStart"/>
      <w:r w:rsidRPr="00BC6775">
        <w:rPr>
          <w:rFonts w:eastAsia="Times New Roman"/>
          <w:color w:val="000000" w:themeColor="text1"/>
        </w:rPr>
        <w:t>definitely made</w:t>
      </w:r>
      <w:proofErr w:type="gramEnd"/>
      <w:r w:rsidRPr="00BC6775">
        <w:rPr>
          <w:rFonts w:eastAsia="Times New Roman"/>
          <w:color w:val="000000" w:themeColor="text1"/>
        </w:rPr>
        <w:t xml:space="preserve"> me think more, for sure. I think I still would have leaned a little more into the military, because it gives you the full four years without any uncertainties of the future. It’s a safe bet. That’s what I would have done, still.”</w:t>
      </w:r>
    </w:p>
    <w:p w14:paraId="48EEED80" w14:textId="77777777" w:rsidR="00AD6E1D" w:rsidRPr="00BC6775" w:rsidRDefault="00AD6E1D" w:rsidP="00AD6E1D">
      <w:pPr>
        <w:spacing w:after="240" w:line="240" w:lineRule="auto"/>
        <w:rPr>
          <w:rFonts w:eastAsia="Times New Roman"/>
          <w:sz w:val="24"/>
          <w:szCs w:val="24"/>
        </w:rPr>
      </w:pPr>
    </w:p>
    <w:p w14:paraId="111A1A99" w14:textId="77777777" w:rsidR="00AD6E1D" w:rsidRPr="00BC6775" w:rsidRDefault="00AD6E1D" w:rsidP="00AD6E1D">
      <w:pPr>
        <w:pStyle w:val="Heading4"/>
        <w:rPr>
          <w:rFonts w:cs="Calibri"/>
        </w:rPr>
      </w:pPr>
      <w:r w:rsidRPr="00BC6775">
        <w:rPr>
          <w:rFonts w:cs="Calibri"/>
          <w:color w:val="000000"/>
          <w:szCs w:val="26"/>
        </w:rPr>
        <w:t>Readiness prevents nuclear great power war</w:t>
      </w:r>
    </w:p>
    <w:p w14:paraId="317B23EB" w14:textId="77777777" w:rsidR="00AD6E1D" w:rsidRPr="00BC6775" w:rsidRDefault="00AD6E1D" w:rsidP="00AD6E1D">
      <w:pPr>
        <w:pStyle w:val="NormalWeb"/>
        <w:spacing w:before="0" w:beforeAutospacing="0" w:after="120" w:afterAutospacing="0"/>
        <w:rPr>
          <w:rFonts w:ascii="Calibri" w:hAnsi="Calibri" w:cs="Calibri"/>
        </w:rPr>
      </w:pPr>
      <w:r w:rsidRPr="00BC6775">
        <w:rPr>
          <w:rFonts w:ascii="Calibri" w:hAnsi="Calibri" w:cs="Calibri"/>
          <w:b/>
          <w:bCs/>
          <w:color w:val="000000"/>
          <w:sz w:val="26"/>
          <w:szCs w:val="26"/>
        </w:rPr>
        <w:t>Dowd ‘15</w:t>
      </w:r>
      <w:r w:rsidRPr="00BC6775">
        <w:rPr>
          <w:rFonts w:ascii="Calibri" w:hAnsi="Calibri" w:cs="Calibri"/>
          <w:color w:val="000000"/>
        </w:rPr>
        <w:t xml:space="preserve"> (Alan - Senior Fellow at the Sagamore Institute for Policy Research and a contributing editor for the American Legion magazine - "Shield &amp; Sword: The Case for Military Deterrence" - Providence - 12/31/15</w:t>
      </w:r>
      <w:proofErr w:type="gramStart"/>
      <w:r w:rsidRPr="00BC6775">
        <w:rPr>
          <w:rFonts w:ascii="Calibri" w:hAnsi="Calibri" w:cs="Calibri"/>
          <w:color w:val="000000"/>
        </w:rPr>
        <w:t>, )</w:t>
      </w:r>
      <w:proofErr w:type="gramEnd"/>
    </w:p>
    <w:p w14:paraId="5C1DBB05" w14:textId="77777777" w:rsidR="00AD6E1D" w:rsidRPr="00BC6775" w:rsidRDefault="00AD6E1D" w:rsidP="00AD6E1D">
      <w:pPr>
        <w:pStyle w:val="NormalWeb"/>
        <w:spacing w:before="0" w:beforeAutospacing="0" w:after="160" w:afterAutospacing="0"/>
        <w:rPr>
          <w:rFonts w:ascii="Calibri" w:hAnsi="Calibri" w:cs="Calibri"/>
        </w:rPr>
      </w:pPr>
      <w:r w:rsidRPr="00BC6775">
        <w:rPr>
          <w:rFonts w:ascii="Calibri" w:hAnsi="Calibri" w:cs="Calibri"/>
          <w:color w:val="000000"/>
        </w:rPr>
        <w:t xml:space="preserve">Surely, the same principle applies in the realm of nations. </w:t>
      </w:r>
      <w:r w:rsidRPr="00BC6775">
        <w:rPr>
          <w:rFonts w:ascii="Calibri" w:hAnsi="Calibri" w:cs="Calibri"/>
          <w:color w:val="000000"/>
          <w:u w:val="single"/>
        </w:rPr>
        <w:t>Our world teems with violent regimes</w:t>
      </w:r>
      <w:r w:rsidRPr="00BC6775">
        <w:rPr>
          <w:rFonts w:ascii="Calibri" w:hAnsi="Calibri" w:cs="Calibri"/>
          <w:color w:val="000000"/>
        </w:rPr>
        <w:t xml:space="preserve"> and vicious men. And something precious—</w:t>
      </w:r>
      <w:r w:rsidRPr="00BC6775">
        <w:rPr>
          <w:rFonts w:ascii="Calibri" w:hAnsi="Calibri" w:cs="Calibri"/>
          <w:color w:val="000000"/>
          <w:u w:val="single"/>
        </w:rPr>
        <w:t>our notion of peace</w:t>
      </w:r>
      <w:r w:rsidRPr="00BC6775">
        <w:rPr>
          <w:rFonts w:ascii="Calibri" w:hAnsi="Calibri" w:cs="Calibri"/>
          <w:color w:val="000000"/>
        </w:rPr>
        <w:t>, sovereignty, liberty, civilization itself—</w:t>
      </w:r>
      <w:r w:rsidRPr="00BC6775">
        <w:rPr>
          <w:rFonts w:ascii="Calibri" w:hAnsi="Calibri" w:cs="Calibri"/>
          <w:color w:val="000000"/>
          <w:u w:val="single"/>
        </w:rPr>
        <w:t>sits exposed to all that danger</w:t>
      </w:r>
      <w:r w:rsidRPr="00BC6775">
        <w:rPr>
          <w:rFonts w:ascii="Calibri" w:hAnsi="Calibri" w:cs="Calibri"/>
          <w:color w:val="000000"/>
        </w:rPr>
        <w:t xml:space="preserve">. In a world where might makes right, </w:t>
      </w:r>
      <w:r w:rsidRPr="00BC6775">
        <w:rPr>
          <w:rFonts w:ascii="Calibri" w:hAnsi="Calibri" w:cs="Calibri"/>
          <w:color w:val="000000"/>
          <w:u w:val="single"/>
        </w:rPr>
        <w:t>the only thing that keeps the peace</w:t>
      </w:r>
      <w:r w:rsidRPr="00BC6775">
        <w:rPr>
          <w:rFonts w:ascii="Calibri" w:hAnsi="Calibri" w:cs="Calibri"/>
          <w:color w:val="000000"/>
        </w:rPr>
        <w:t xml:space="preserve">, defends our sovereignty and liberty, and upholds civilization </w:t>
      </w:r>
      <w:r w:rsidRPr="00BC6775">
        <w:rPr>
          <w:rFonts w:ascii="Calibri" w:hAnsi="Calibri" w:cs="Calibri"/>
          <w:color w:val="000000"/>
          <w:u w:val="single"/>
        </w:rPr>
        <w:t>is</w:t>
      </w:r>
      <w:r w:rsidRPr="00BC6775">
        <w:rPr>
          <w:rFonts w:ascii="Calibri" w:hAnsi="Calibri" w:cs="Calibri"/>
          <w:color w:val="000000"/>
        </w:rPr>
        <w:t xml:space="preserve"> the </w:t>
      </w:r>
      <w:r w:rsidRPr="00BC6775">
        <w:rPr>
          <w:rFonts w:ascii="Calibri" w:hAnsi="Calibri" w:cs="Calibri"/>
          <w:color w:val="000000"/>
          <w:u w:val="single"/>
        </w:rPr>
        <w:t>willingness to use</w:t>
      </w:r>
      <w:r w:rsidRPr="00BC6775">
        <w:rPr>
          <w:rFonts w:ascii="Calibri" w:hAnsi="Calibri" w:cs="Calibri"/>
          <w:color w:val="000000"/>
        </w:rPr>
        <w:t xml:space="preserve"> our </w:t>
      </w:r>
      <w:r w:rsidRPr="00BC6775">
        <w:rPr>
          <w:rFonts w:ascii="Calibri" w:hAnsi="Calibri" w:cs="Calibri"/>
          <w:color w:val="000000"/>
          <w:u w:val="single"/>
        </w:rPr>
        <w:t>resources to keep the dangers at bay.</w:t>
      </w:r>
      <w:r w:rsidRPr="00BC6775">
        <w:rPr>
          <w:rFonts w:ascii="Calibri" w:hAnsi="Calibri" w:cs="Calibri"/>
          <w:color w:val="000000"/>
        </w:rPr>
        <w:t xml:space="preserve"> </w:t>
      </w:r>
      <w:r w:rsidRPr="00BC6775">
        <w:rPr>
          <w:rFonts w:ascii="Calibri" w:hAnsi="Calibri" w:cs="Calibri"/>
          <w:color w:val="000000"/>
          <w:u w:val="single"/>
        </w:rPr>
        <w:t>Yet too many policymakers disregard the wisdom of military deterrence, and</w:t>
      </w:r>
      <w:r w:rsidRPr="00BC6775">
        <w:rPr>
          <w:rFonts w:ascii="Calibri" w:hAnsi="Calibri" w:cs="Calibri"/>
          <w:color w:val="000000"/>
        </w:rPr>
        <w:t xml:space="preserve"> too many people of faith </w:t>
      </w:r>
      <w:r w:rsidRPr="00BC6775">
        <w:rPr>
          <w:rFonts w:ascii="Calibri" w:hAnsi="Calibri" w:cs="Calibri"/>
          <w:color w:val="000000"/>
          <w:u w:val="single"/>
        </w:rPr>
        <w:t>forget that the aim of deterrence</w:t>
      </w:r>
      <w:r w:rsidRPr="00BC6775">
        <w:rPr>
          <w:rFonts w:ascii="Calibri" w:hAnsi="Calibri" w:cs="Calibri"/>
          <w:color w:val="000000"/>
        </w:rPr>
        <w:t xml:space="preserve"> is, by definition, </w:t>
      </w:r>
      <w:r w:rsidRPr="00BC6775">
        <w:rPr>
          <w:rFonts w:ascii="Calibri" w:hAnsi="Calibri" w:cs="Calibri"/>
          <w:color w:val="000000"/>
          <w:u w:val="single"/>
        </w:rPr>
        <w:t>to prevent wars, not start them</w:t>
      </w:r>
      <w:r w:rsidRPr="00BC6775">
        <w:rPr>
          <w:rFonts w:ascii="Calibri" w:hAnsi="Calibri" w:cs="Calibri"/>
          <w:color w:val="000000"/>
        </w:rPr>
        <w:t>.</w:t>
      </w:r>
    </w:p>
    <w:p w14:paraId="7B9CA80C" w14:textId="77777777" w:rsidR="00AD6E1D" w:rsidRPr="00BC6775" w:rsidRDefault="00AD6E1D" w:rsidP="00AD6E1D">
      <w:pPr>
        <w:pStyle w:val="NormalWeb"/>
        <w:spacing w:before="0" w:beforeAutospacing="0" w:after="160" w:afterAutospacing="0"/>
        <w:rPr>
          <w:rFonts w:ascii="Calibri" w:hAnsi="Calibri" w:cs="Calibri"/>
        </w:rPr>
      </w:pPr>
      <w:r w:rsidRPr="00BC6775">
        <w:rPr>
          <w:rFonts w:ascii="Calibri" w:hAnsi="Calibri" w:cs="Calibri"/>
          <w:color w:val="000000"/>
        </w:rPr>
        <w:t>Some people of faith oppose the threat of military force, let alone the use of military force, because of Christ’s message of peace. This is understandable in the abstract, but we must keep in mind two truths.</w:t>
      </w:r>
    </w:p>
    <w:p w14:paraId="43E7D084" w14:textId="77777777" w:rsidR="00AD6E1D" w:rsidRPr="00BC6775" w:rsidRDefault="00AD6E1D" w:rsidP="00AD6E1D">
      <w:pPr>
        <w:pStyle w:val="NormalWeb"/>
        <w:spacing w:before="0" w:beforeAutospacing="0" w:after="160" w:afterAutospacing="0"/>
        <w:rPr>
          <w:rFonts w:ascii="Calibri" w:hAnsi="Calibri" w:cs="Calibri"/>
        </w:rPr>
      </w:pPr>
      <w:r w:rsidRPr="00BC6775">
        <w:rPr>
          <w:rFonts w:ascii="Calibri" w:hAnsi="Calibri" w:cs="Calibri"/>
          <w:color w:val="000000"/>
        </w:rPr>
        <w:t>First, governments are held to a different standard than individuals, and hence are expected to do certain things individuals aren’t expected to do—and arguably shouldn’t do certain things individuals should do. For example, a government that turned the other cheek when attacked would be conquered by its foes, leaving countless innocents defenseless. A government that put away the sword—that neglected its defenses—would invite aggression, thus jeopardizing its people.</w:t>
      </w:r>
    </w:p>
    <w:p w14:paraId="2F37310B" w14:textId="77777777" w:rsidR="00AD6E1D" w:rsidRPr="00BC6775" w:rsidRDefault="00AD6E1D" w:rsidP="00AD6E1D">
      <w:pPr>
        <w:pStyle w:val="NormalWeb"/>
        <w:spacing w:before="0" w:beforeAutospacing="0" w:after="160" w:afterAutospacing="0"/>
        <w:rPr>
          <w:rFonts w:ascii="Calibri" w:hAnsi="Calibri" w:cs="Calibri"/>
        </w:rPr>
      </w:pPr>
      <w:r w:rsidRPr="00BC6775">
        <w:rPr>
          <w:rFonts w:ascii="Calibri" w:hAnsi="Calibri" w:cs="Calibri"/>
          <w:color w:val="000000"/>
        </w:rPr>
        <w:t>Second, all uses of force are not the same. The sheriff who uses force to apprehend a murderer is decidedly different from the criminal who uses force to commit a murder. The policemen posted outside a sporting event to deter violence are decidedly different from those who plot violence. Moral relativism is anything but a virtue.</w:t>
      </w:r>
    </w:p>
    <w:p w14:paraId="73614BB5" w14:textId="77777777" w:rsidR="00AD6E1D" w:rsidRPr="00BC6775" w:rsidRDefault="00AD6E1D" w:rsidP="00AD6E1D">
      <w:pPr>
        <w:pStyle w:val="NormalWeb"/>
        <w:spacing w:before="0" w:beforeAutospacing="0" w:after="160" w:afterAutospacing="0"/>
        <w:rPr>
          <w:rFonts w:ascii="Calibri" w:hAnsi="Calibri" w:cs="Calibri"/>
        </w:rPr>
      </w:pPr>
      <w:r w:rsidRPr="00BC6775">
        <w:rPr>
          <w:rFonts w:ascii="Calibri" w:hAnsi="Calibri" w:cs="Calibri"/>
          <w:color w:val="000000"/>
        </w:rPr>
        <w:t xml:space="preserve">Some lament the fact that we live in such a violent world, but that’s precisely the point. </w:t>
      </w:r>
      <w:r w:rsidRPr="00BC6775">
        <w:rPr>
          <w:rFonts w:ascii="Calibri" w:hAnsi="Calibri" w:cs="Calibri"/>
          <w:color w:val="000000"/>
          <w:u w:val="single"/>
        </w:rPr>
        <w:t>Because we live in a violent world</w:t>
      </w:r>
      <w:r w:rsidRPr="00BC6775">
        <w:rPr>
          <w:rFonts w:ascii="Calibri" w:hAnsi="Calibri" w:cs="Calibri"/>
          <w:color w:val="000000"/>
        </w:rPr>
        <w:t xml:space="preserve">, </w:t>
      </w:r>
      <w:r w:rsidRPr="00BC6775">
        <w:rPr>
          <w:rFonts w:ascii="Calibri" w:hAnsi="Calibri" w:cs="Calibri"/>
          <w:color w:val="000000"/>
          <w:u w:val="single"/>
        </w:rPr>
        <w:t>governments must take steps to deter</w:t>
      </w:r>
      <w:r w:rsidRPr="00BC6775">
        <w:rPr>
          <w:rFonts w:ascii="Calibri" w:hAnsi="Calibri" w:cs="Calibri"/>
          <w:color w:val="000000"/>
        </w:rPr>
        <w:t xml:space="preserve"> those who can be deterred—and neutralize those who cannot. In this regard, it pays to recall that Jesus had sterner words for scholars and scribes than He did for soldiers. In fact, when a centurion asked Jesus for help, He didn’t admonish the military commander to put down his sword. Instead, He commended him for his </w:t>
      </w:r>
      <w:proofErr w:type="gramStart"/>
      <w:r w:rsidRPr="00BC6775">
        <w:rPr>
          <w:rFonts w:ascii="Calibri" w:hAnsi="Calibri" w:cs="Calibri"/>
          <w:color w:val="000000"/>
        </w:rPr>
        <w:t>faith.[</w:t>
      </w:r>
      <w:proofErr w:type="spellStart"/>
      <w:proofErr w:type="gramEnd"/>
      <w:r w:rsidRPr="00BC6775">
        <w:rPr>
          <w:rFonts w:ascii="Calibri" w:hAnsi="Calibri" w:cs="Calibri"/>
          <w:color w:val="000000"/>
        </w:rPr>
        <w:t>i</w:t>
      </w:r>
      <w:proofErr w:type="spellEnd"/>
      <w:r w:rsidRPr="00BC6775">
        <w:rPr>
          <w:rFonts w:ascii="Calibri" w:hAnsi="Calibri" w:cs="Calibri"/>
          <w:color w:val="000000"/>
        </w:rPr>
        <w:t>] “Even in the Gospels,” soldier-scholar Ralph Peters reminds us, “it is assumed that soldiers are, however regrettably, necessary.”[ii] They are necessary not only for waging war but, preferably, for maintaining peace.</w:t>
      </w:r>
    </w:p>
    <w:p w14:paraId="76A2615A" w14:textId="77777777" w:rsidR="00AD6E1D" w:rsidRPr="00BC6775" w:rsidRDefault="00AD6E1D" w:rsidP="00AD6E1D">
      <w:pPr>
        <w:pStyle w:val="NormalWeb"/>
        <w:spacing w:before="0" w:beforeAutospacing="0" w:after="160" w:afterAutospacing="0"/>
        <w:rPr>
          <w:rFonts w:ascii="Calibri" w:hAnsi="Calibri" w:cs="Calibri"/>
        </w:rPr>
      </w:pPr>
      <w:r w:rsidRPr="00BC6775">
        <w:rPr>
          <w:rFonts w:ascii="Calibri" w:hAnsi="Calibri" w:cs="Calibri"/>
          <w:color w:val="000000"/>
          <w:u w:val="single"/>
        </w:rPr>
        <w:t>It’s a</w:t>
      </w:r>
      <w:r w:rsidRPr="00BC6775">
        <w:rPr>
          <w:rFonts w:ascii="Calibri" w:hAnsi="Calibri" w:cs="Calibri"/>
          <w:color w:val="000000"/>
        </w:rPr>
        <w:t xml:space="preserve"> paradoxical </w:t>
      </w:r>
      <w:r w:rsidRPr="00BC6775">
        <w:rPr>
          <w:rFonts w:ascii="Calibri" w:hAnsi="Calibri" w:cs="Calibri"/>
          <w:color w:val="000000"/>
          <w:u w:val="single"/>
        </w:rPr>
        <w:t>truth that</w:t>
      </w:r>
      <w:r w:rsidRPr="00BC6775">
        <w:rPr>
          <w:rFonts w:ascii="Calibri" w:hAnsi="Calibri" w:cs="Calibri"/>
          <w:color w:val="000000"/>
        </w:rPr>
        <w:t xml:space="preserve"> </w:t>
      </w:r>
      <w:r w:rsidRPr="00BC6775">
        <w:rPr>
          <w:rFonts w:ascii="Calibri" w:hAnsi="Calibri" w:cs="Calibri"/>
          <w:b/>
          <w:bCs/>
          <w:color w:val="000000"/>
          <w:u w:val="single"/>
        </w:rPr>
        <w:t>military readiness can keep the peace.</w:t>
      </w:r>
      <w:r w:rsidRPr="00BC6775">
        <w:rPr>
          <w:rFonts w:ascii="Calibri" w:hAnsi="Calibri" w:cs="Calibri"/>
          <w:color w:val="000000"/>
        </w:rPr>
        <w:t xml:space="preserve"> The Romans had a phrase for it: Si vis </w:t>
      </w:r>
      <w:proofErr w:type="spellStart"/>
      <w:r w:rsidRPr="00BC6775">
        <w:rPr>
          <w:rFonts w:ascii="Calibri" w:hAnsi="Calibri" w:cs="Calibri"/>
          <w:color w:val="000000"/>
        </w:rPr>
        <w:t>pacem</w:t>
      </w:r>
      <w:proofErr w:type="spellEnd"/>
      <w:r w:rsidRPr="00BC6775">
        <w:rPr>
          <w:rFonts w:ascii="Calibri" w:hAnsi="Calibri" w:cs="Calibri"/>
          <w:color w:val="000000"/>
        </w:rPr>
        <w:t>, para bellum. “If you wish for peace, prepare for war.” President George Washington put it more genteelly: “There is nothing so likely to produce peace as to be well prepared to meet an enemy.” Or, in the same way, “We infinitely desire peace,” President Theodore Roosevelt declared. “And the surest way of obtaining it is to show that we are not afraid of war.” After the West gambled civilization’s very existence in the 1920s and 1930s on hopes that war could somehow be outlawed, the men who crafted the blueprint for waging the Cold War returned to peace through strength. Winston Churchill proposed “defense through deterrents.” President Harry Truman called NATO “an integrated international force whose object is to maintain peace through strength…we devoutly pray that our present course of action will succeed and maintain peace without war</w:t>
      </w:r>
      <w:proofErr w:type="gramStart"/>
      <w:r w:rsidRPr="00BC6775">
        <w:rPr>
          <w:rFonts w:ascii="Calibri" w:hAnsi="Calibri" w:cs="Calibri"/>
          <w:color w:val="000000"/>
        </w:rPr>
        <w:t>.”[</w:t>
      </w:r>
      <w:proofErr w:type="gramEnd"/>
      <w:r w:rsidRPr="00BC6775">
        <w:rPr>
          <w:rFonts w:ascii="Calibri" w:hAnsi="Calibri" w:cs="Calibri"/>
          <w:color w:val="000000"/>
        </w:rPr>
        <w:t>iii] President Dwight Eisenhower explained, “</w:t>
      </w:r>
      <w:r w:rsidRPr="00BC6775">
        <w:rPr>
          <w:rFonts w:ascii="Calibri" w:hAnsi="Calibri" w:cs="Calibri"/>
          <w:color w:val="000000"/>
          <w:u w:val="single"/>
        </w:rPr>
        <w:t>Our arms must</w:t>
      </w:r>
      <w:r w:rsidRPr="00BC6775">
        <w:rPr>
          <w:rFonts w:ascii="Calibri" w:hAnsi="Calibri" w:cs="Calibri"/>
          <w:color w:val="000000"/>
        </w:rPr>
        <w:t xml:space="preserve"> </w:t>
      </w:r>
      <w:r w:rsidRPr="00BC6775">
        <w:rPr>
          <w:rFonts w:ascii="Calibri" w:hAnsi="Calibri" w:cs="Calibri"/>
          <w:color w:val="000000"/>
          <w:u w:val="single"/>
        </w:rPr>
        <w:t>be</w:t>
      </w:r>
      <w:r w:rsidRPr="00BC6775">
        <w:rPr>
          <w:rFonts w:ascii="Calibri" w:hAnsi="Calibri" w:cs="Calibri"/>
          <w:color w:val="000000"/>
        </w:rPr>
        <w:t xml:space="preserve"> mighty, </w:t>
      </w:r>
      <w:r w:rsidRPr="00BC6775">
        <w:rPr>
          <w:rFonts w:ascii="Calibri" w:hAnsi="Calibri" w:cs="Calibri"/>
          <w:b/>
          <w:bCs/>
          <w:color w:val="000000"/>
          <w:u w:val="single"/>
        </w:rPr>
        <w:t>ready</w:t>
      </w:r>
      <w:r w:rsidRPr="00BC6775">
        <w:rPr>
          <w:rFonts w:ascii="Calibri" w:hAnsi="Calibri" w:cs="Calibri"/>
          <w:color w:val="000000"/>
        </w:rPr>
        <w:t xml:space="preserve"> </w:t>
      </w:r>
      <w:r w:rsidRPr="00BC6775">
        <w:rPr>
          <w:rFonts w:ascii="Calibri" w:hAnsi="Calibri" w:cs="Calibri"/>
          <w:color w:val="000000"/>
          <w:u w:val="single"/>
        </w:rPr>
        <w:t>for instant action</w:t>
      </w:r>
      <w:r w:rsidRPr="00BC6775">
        <w:rPr>
          <w:rFonts w:ascii="Calibri" w:hAnsi="Calibri" w:cs="Calibri"/>
          <w:color w:val="000000"/>
        </w:rPr>
        <w:t xml:space="preserve">, </w:t>
      </w:r>
      <w:r w:rsidRPr="00BC6775">
        <w:rPr>
          <w:rFonts w:ascii="Calibri" w:hAnsi="Calibri" w:cs="Calibri"/>
          <w:color w:val="000000"/>
          <w:u w:val="single"/>
        </w:rPr>
        <w:t>so that no potential aggressor may be tempted to risk its own destruction</w:t>
      </w:r>
      <w:r w:rsidRPr="00BC6775">
        <w:rPr>
          <w:rFonts w:ascii="Calibri" w:hAnsi="Calibri" w:cs="Calibri"/>
          <w:color w:val="000000"/>
        </w:rPr>
        <w:t>.” President John Kennedy vowed to “strengthen our military power to the point where no aggressor will dare attack.” And President Ronald Reagan steered the Cold War to a peaceful end by noting, “None of the four wars in my lifetime came about because we were too strong.” Reagan also argued, “Our military strength is a prerequisite for peace</w:t>
      </w:r>
      <w:proofErr w:type="gramStart"/>
      <w:r w:rsidRPr="00BC6775">
        <w:rPr>
          <w:rFonts w:ascii="Calibri" w:hAnsi="Calibri" w:cs="Calibri"/>
          <w:color w:val="000000"/>
        </w:rPr>
        <w:t>.”[</w:t>
      </w:r>
      <w:proofErr w:type="gramEnd"/>
      <w:r w:rsidRPr="00BC6775">
        <w:rPr>
          <w:rFonts w:ascii="Calibri" w:hAnsi="Calibri" w:cs="Calibri"/>
          <w:color w:val="000000"/>
        </w:rPr>
        <w:t>iv]</w:t>
      </w:r>
    </w:p>
    <w:p w14:paraId="4E7DAA9D" w14:textId="77777777" w:rsidR="00AD6E1D" w:rsidRPr="00BC6775" w:rsidRDefault="00AD6E1D" w:rsidP="00AD6E1D">
      <w:pPr>
        <w:pStyle w:val="NormalWeb"/>
        <w:spacing w:before="0" w:beforeAutospacing="0" w:after="160" w:afterAutospacing="0"/>
        <w:rPr>
          <w:rFonts w:ascii="Calibri" w:hAnsi="Calibri" w:cs="Calibri"/>
        </w:rPr>
      </w:pPr>
      <w:r w:rsidRPr="00BC6775">
        <w:rPr>
          <w:rFonts w:ascii="Calibri" w:hAnsi="Calibri" w:cs="Calibri"/>
          <w:color w:val="000000"/>
        </w:rPr>
        <w:t xml:space="preserve">Even so, </w:t>
      </w:r>
      <w:r w:rsidRPr="00BC6775">
        <w:rPr>
          <w:rFonts w:ascii="Calibri" w:hAnsi="Calibri" w:cs="Calibri"/>
          <w:color w:val="000000"/>
          <w:u w:val="single"/>
        </w:rPr>
        <w:t>arms alone aren’t enough to deter war</w:t>
      </w:r>
      <w:r w:rsidRPr="00BC6775">
        <w:rPr>
          <w:rFonts w:ascii="Calibri" w:hAnsi="Calibri" w:cs="Calibri"/>
          <w:color w:val="000000"/>
        </w:rPr>
        <w:t>. After all, the great powers were armed to the teeth in 1914. But since they weren’t clear about their intentions and treaty commitments, a small crisis on the fringes of Europe mushroomed into a global war. Neither is clarity alone enough to deter war. After all, President Woodrow Wilson’s admonitions to the Kaiser were clear, but America lacked the military strength at the onset of war to make those words matter and thus deter German aggression. In other words, America was unable to deter. “The purpose of a deterrence force is to create a set of conditions that would cause an adversary to conclude that the cost of any particular act against the United States of America or her allies is far higher than the potential benefit of that act,” explains Gen. Kevin Chilton, former commander of U.S. Strategic Command. It is a “cost-benefit calculus</w:t>
      </w:r>
      <w:proofErr w:type="gramStart"/>
      <w:r w:rsidRPr="00BC6775">
        <w:rPr>
          <w:rFonts w:ascii="Calibri" w:hAnsi="Calibri" w:cs="Calibri"/>
          <w:color w:val="000000"/>
        </w:rPr>
        <w:t>.”[</w:t>
      </w:r>
      <w:proofErr w:type="gramEnd"/>
      <w:r w:rsidRPr="00BC6775">
        <w:rPr>
          <w:rFonts w:ascii="Calibri" w:hAnsi="Calibri" w:cs="Calibri"/>
          <w:color w:val="000000"/>
        </w:rPr>
        <w:t>v] So, given the anemic state of America’s military before 1917, the Kaiser calculated that the benefits of attacking U.S. ships and trying to lure Mexico into an alliance outweighed the costs. That proved to be a grave miscalculation.</w:t>
      </w:r>
    </w:p>
    <w:p w14:paraId="460718AF" w14:textId="77777777" w:rsidR="00AD6E1D" w:rsidRPr="00BC6775" w:rsidRDefault="00AD6E1D" w:rsidP="00AD6E1D">
      <w:pPr>
        <w:pStyle w:val="NormalWeb"/>
        <w:spacing w:before="0" w:beforeAutospacing="0" w:after="160" w:afterAutospacing="0"/>
        <w:rPr>
          <w:rFonts w:ascii="Calibri" w:hAnsi="Calibri" w:cs="Calibri"/>
        </w:rPr>
      </w:pPr>
      <w:proofErr w:type="gramStart"/>
      <w:r w:rsidRPr="00BC6775">
        <w:rPr>
          <w:rFonts w:ascii="Calibri" w:hAnsi="Calibri" w:cs="Calibri"/>
          <w:color w:val="000000"/>
        </w:rPr>
        <w:t>In order for</w:t>
      </w:r>
      <w:proofErr w:type="gramEnd"/>
      <w:r w:rsidRPr="00BC6775">
        <w:rPr>
          <w:rFonts w:ascii="Calibri" w:hAnsi="Calibri" w:cs="Calibri"/>
          <w:color w:val="000000"/>
        </w:rPr>
        <w:t xml:space="preserve"> the adversary not to miscalculate, a few factors must </w:t>
      </w:r>
      <w:proofErr w:type="gramStart"/>
      <w:r w:rsidRPr="00BC6775">
        <w:rPr>
          <w:rFonts w:ascii="Calibri" w:hAnsi="Calibri" w:cs="Calibri"/>
          <w:color w:val="000000"/>
        </w:rPr>
        <w:t>hold</w:t>
      </w:r>
      <w:proofErr w:type="gramEnd"/>
      <w:r w:rsidRPr="00BC6775">
        <w:rPr>
          <w:rFonts w:ascii="Calibri" w:hAnsi="Calibri" w:cs="Calibri"/>
          <w:color w:val="000000"/>
        </w:rPr>
        <w:t>.</w:t>
      </w:r>
    </w:p>
    <w:p w14:paraId="194ACEA3" w14:textId="77777777" w:rsidR="00AD6E1D" w:rsidRPr="00BC6775" w:rsidRDefault="00AD6E1D" w:rsidP="00AD6E1D">
      <w:pPr>
        <w:pStyle w:val="NormalWeb"/>
        <w:spacing w:before="0" w:beforeAutospacing="0" w:after="160" w:afterAutospacing="0"/>
        <w:rPr>
          <w:rFonts w:ascii="Calibri" w:hAnsi="Calibri" w:cs="Calibri"/>
        </w:rPr>
      </w:pPr>
      <w:r w:rsidRPr="00BC6775">
        <w:rPr>
          <w:rFonts w:ascii="Calibri" w:hAnsi="Calibri" w:cs="Calibri"/>
          <w:color w:val="000000"/>
        </w:rPr>
        <w:t xml:space="preserve">First, consequences must be clear, which was not the case on the eve of World War I. Critics of deterrence often cite World War I to argue that arms races trigger wars. But if it were that simple, then a) there wouldn’t have been </w:t>
      </w:r>
      <w:proofErr w:type="gramStart"/>
      <w:r w:rsidRPr="00BC6775">
        <w:rPr>
          <w:rFonts w:ascii="Calibri" w:hAnsi="Calibri" w:cs="Calibri"/>
          <w:color w:val="000000"/>
        </w:rPr>
        <w:t>a World</w:t>
      </w:r>
      <w:proofErr w:type="gramEnd"/>
      <w:r w:rsidRPr="00BC6775">
        <w:rPr>
          <w:rFonts w:ascii="Calibri" w:hAnsi="Calibri" w:cs="Calibri"/>
          <w:color w:val="000000"/>
        </w:rPr>
        <w:t xml:space="preserve"> War II, since the Allies allowed their arsenals to atrophy after 1918, and b) there would have been a World War III, since Washington and Moscow engaged in an unprecedented arms race. The reality is that </w:t>
      </w:r>
      <w:proofErr w:type="gramStart"/>
      <w:r w:rsidRPr="00BC6775">
        <w:rPr>
          <w:rFonts w:ascii="Calibri" w:hAnsi="Calibri" w:cs="Calibri"/>
          <w:color w:val="000000"/>
        </w:rPr>
        <w:t>miscalculation</w:t>
      </w:r>
      <w:proofErr w:type="gramEnd"/>
      <w:r w:rsidRPr="00BC6775">
        <w:rPr>
          <w:rFonts w:ascii="Calibri" w:hAnsi="Calibri" w:cs="Calibri"/>
          <w:color w:val="000000"/>
        </w:rPr>
        <w:t xml:space="preserve"> lit the fuse of World War I. The antidote, as alluded to above, is strength plus clarity.</w:t>
      </w:r>
    </w:p>
    <w:p w14:paraId="65E60D9E" w14:textId="77777777" w:rsidR="00AD6E1D" w:rsidRPr="00BC6775" w:rsidRDefault="00AD6E1D" w:rsidP="00AD6E1D">
      <w:pPr>
        <w:pStyle w:val="NormalWeb"/>
        <w:spacing w:before="0" w:beforeAutospacing="0" w:after="160" w:afterAutospacing="0"/>
        <w:rPr>
          <w:rFonts w:ascii="Calibri" w:hAnsi="Calibri" w:cs="Calibri"/>
        </w:rPr>
      </w:pPr>
      <w:r w:rsidRPr="00BC6775">
        <w:rPr>
          <w:rFonts w:ascii="Calibri" w:hAnsi="Calibri" w:cs="Calibri"/>
          <w:color w:val="000000"/>
        </w:rPr>
        <w:t xml:space="preserve">A second important factor to avoid miscalculation: The adversary must be rational, which means it can grasp and fear consequences. Fear is an essential ingredient of deterrence. It pays to recall that deterrence comes from the Latin </w:t>
      </w:r>
      <w:proofErr w:type="spellStart"/>
      <w:r w:rsidRPr="00BC6775">
        <w:rPr>
          <w:rFonts w:ascii="Calibri" w:hAnsi="Calibri" w:cs="Calibri"/>
          <w:color w:val="000000"/>
        </w:rPr>
        <w:t>dēterreō</w:t>
      </w:r>
      <w:proofErr w:type="spellEnd"/>
      <w:r w:rsidRPr="00BC6775">
        <w:rPr>
          <w:rFonts w:ascii="Calibri" w:hAnsi="Calibri" w:cs="Calibri"/>
          <w:color w:val="000000"/>
        </w:rPr>
        <w:t>: “to frighten off</w:t>
      </w:r>
      <w:proofErr w:type="gramStart"/>
      <w:r w:rsidRPr="00BC6775">
        <w:rPr>
          <w:rFonts w:ascii="Calibri" w:hAnsi="Calibri" w:cs="Calibri"/>
          <w:color w:val="000000"/>
        </w:rPr>
        <w:t>.”[</w:t>
      </w:r>
      <w:proofErr w:type="gramEnd"/>
      <w:r w:rsidRPr="00BC6775">
        <w:rPr>
          <w:rFonts w:ascii="Calibri" w:hAnsi="Calibri" w:cs="Calibri"/>
          <w:color w:val="000000"/>
        </w:rPr>
        <w:t>vi] Of course, as Churchill conceded, “The deterrent does not cover the case of lunatics.”[vii] Mass-murderers masquerading as holy men and death-wish dictators may be immune from deterrence. (The secondary benefit of the peace-through-strength model is that it equips those who embrace it with the capacity to defeat these sorts of enemies rapidly and return to the status quo ante.)</w:t>
      </w:r>
    </w:p>
    <w:p w14:paraId="45A54E66" w14:textId="77777777" w:rsidR="00AD6E1D" w:rsidRPr="00BC6775" w:rsidRDefault="00AD6E1D" w:rsidP="00AD6E1D">
      <w:pPr>
        <w:pStyle w:val="NormalWeb"/>
        <w:spacing w:before="0" w:beforeAutospacing="0" w:after="160" w:afterAutospacing="0"/>
        <w:rPr>
          <w:rFonts w:ascii="Calibri" w:hAnsi="Calibri" w:cs="Calibri"/>
        </w:rPr>
      </w:pPr>
      <w:r w:rsidRPr="00BC6775">
        <w:rPr>
          <w:rFonts w:ascii="Calibri" w:hAnsi="Calibri" w:cs="Calibri"/>
          <w:color w:val="000000"/>
        </w:rPr>
        <w:t xml:space="preserve">Third, </w:t>
      </w:r>
      <w:r w:rsidRPr="00BC6775">
        <w:rPr>
          <w:rFonts w:ascii="Calibri" w:hAnsi="Calibri" w:cs="Calibri"/>
          <w:color w:val="000000"/>
          <w:u w:val="single"/>
        </w:rPr>
        <w:t>the consequences</w:t>
      </w:r>
      <w:r w:rsidRPr="00BC6775">
        <w:rPr>
          <w:rFonts w:ascii="Calibri" w:hAnsi="Calibri" w:cs="Calibri"/>
          <w:color w:val="000000"/>
        </w:rPr>
        <w:t xml:space="preserve"> </w:t>
      </w:r>
      <w:r w:rsidRPr="00BC6775">
        <w:rPr>
          <w:rFonts w:ascii="Calibri" w:hAnsi="Calibri" w:cs="Calibri"/>
          <w:color w:val="000000"/>
          <w:u w:val="single"/>
        </w:rPr>
        <w:t>of military confrontation</w:t>
      </w:r>
      <w:r w:rsidRPr="00BC6775">
        <w:rPr>
          <w:rFonts w:ascii="Calibri" w:hAnsi="Calibri" w:cs="Calibri"/>
          <w:color w:val="000000"/>
        </w:rPr>
        <w:t xml:space="preserve"> </w:t>
      </w:r>
      <w:r w:rsidRPr="00BC6775">
        <w:rPr>
          <w:rFonts w:ascii="Calibri" w:hAnsi="Calibri" w:cs="Calibri"/>
          <w:color w:val="000000"/>
          <w:u w:val="single"/>
        </w:rPr>
        <w:t>must be credible and tangible</w:t>
      </w:r>
      <w:r w:rsidRPr="00BC6775">
        <w:rPr>
          <w:rFonts w:ascii="Calibri" w:hAnsi="Calibri" w:cs="Calibri"/>
          <w:color w:val="000000"/>
        </w:rPr>
        <w:t>, which was the case during most of the Cold War. Not only did Washington and Moscow construct vast military arsenals to deter one another; they were clear about their treaty commitments and about the consequences of any threat to those commitments. Recall how Eisenhower answered Soviet Premier Nikita Khrushchev’s boast about the Red Army’s overwhelming conventional advantage in Germany: “If you attack us in Germany,” the steely American commander-in-chief fired back, “there will be nothing conventional about our response</w:t>
      </w:r>
      <w:proofErr w:type="gramStart"/>
      <w:r w:rsidRPr="00BC6775">
        <w:rPr>
          <w:rFonts w:ascii="Calibri" w:hAnsi="Calibri" w:cs="Calibri"/>
          <w:color w:val="000000"/>
        </w:rPr>
        <w:t>.”[</w:t>
      </w:r>
      <w:proofErr w:type="gramEnd"/>
      <w:r w:rsidRPr="00BC6775">
        <w:rPr>
          <w:rFonts w:ascii="Calibri" w:hAnsi="Calibri" w:cs="Calibri"/>
          <w:color w:val="000000"/>
        </w:rPr>
        <w:t>viii] Eisenhower’s words were unambiguously clear, and unlike Wilson, he wielded the military strength to give them credibility.</w:t>
      </w:r>
    </w:p>
    <w:p w14:paraId="71BD7D63" w14:textId="77777777" w:rsidR="00AD6E1D" w:rsidRPr="00BC6775" w:rsidRDefault="00AD6E1D" w:rsidP="00AD6E1D">
      <w:pPr>
        <w:pStyle w:val="NormalWeb"/>
        <w:spacing w:before="0" w:beforeAutospacing="0" w:after="160" w:afterAutospacing="0"/>
        <w:rPr>
          <w:rFonts w:ascii="Calibri" w:hAnsi="Calibri" w:cs="Calibri"/>
        </w:rPr>
      </w:pPr>
      <w:r w:rsidRPr="00BC6775">
        <w:rPr>
          <w:rFonts w:ascii="Calibri" w:hAnsi="Calibri" w:cs="Calibri"/>
          <w:color w:val="000000"/>
        </w:rPr>
        <w:t xml:space="preserve">Discussing military deterrence in the context of Christianity may seem incongruent to some readers. But for a pair of </w:t>
      </w:r>
      <w:proofErr w:type="gramStart"/>
      <w:r w:rsidRPr="00BC6775">
        <w:rPr>
          <w:rFonts w:ascii="Calibri" w:hAnsi="Calibri" w:cs="Calibri"/>
          <w:color w:val="000000"/>
        </w:rPr>
        <w:t>reasons</w:t>
      </w:r>
      <w:proofErr w:type="gramEnd"/>
      <w:r w:rsidRPr="00BC6775">
        <w:rPr>
          <w:rFonts w:ascii="Calibri" w:hAnsi="Calibri" w:cs="Calibri"/>
          <w:color w:val="000000"/>
        </w:rPr>
        <w:t xml:space="preserve"> it is not.</w:t>
      </w:r>
    </w:p>
    <w:p w14:paraId="0D80331B" w14:textId="77777777" w:rsidR="00AD6E1D" w:rsidRPr="00BC6775" w:rsidRDefault="00AD6E1D" w:rsidP="00AD6E1D">
      <w:pPr>
        <w:pStyle w:val="NormalWeb"/>
        <w:spacing w:before="0" w:beforeAutospacing="0" w:after="160" w:afterAutospacing="0"/>
        <w:rPr>
          <w:rFonts w:ascii="Calibri" w:hAnsi="Calibri" w:cs="Calibri"/>
        </w:rPr>
      </w:pPr>
      <w:r w:rsidRPr="00BC6775">
        <w:rPr>
          <w:rFonts w:ascii="Calibri" w:hAnsi="Calibri" w:cs="Calibri"/>
          <w:color w:val="000000"/>
        </w:rPr>
        <w:t xml:space="preserve">First, deterrence is not just a matter of GDPs and geopolitics. In fact, scripture often uses the language of deterrence and preparedness. For example, in the first chapter of Numbers the Lord directs Moses and Aaron to count “all the men in Israel who are twenty years old or more and able to serve in the army.” This ancient selective-service system is a form of military readiness. Similarly, I Chronicles 27 provides detail about the Israelites’ massive standing army: twelve divisions of 24,000 men each. II Chronicles 17 explains the military preparations made by King Jehoshaphat of Judah, a king highly revered for his piety, who built forts, maintained armories in strategically located cities “with large supplies” and fielded an army of more than a million men “armed for battle.” Not surprisingly, “the fear of the Lord fell on all the kingdoms of the lands surrounding Judah, so that they did not go to war against Jehoshaphat.” In the New Testament, Paul writes in Romans 13 that “Rulers hold no terror for those who do right, but for those who do wrong…Rulers do not bear the sword for no reason.” Again, this is the language of deterrence. Those who follow the law within a country and who respect codes of conduct between countries have nothing to fear. Those who don’t have much to fear. Likewise, to explain the importance of calculating the costs of following Him, Jesus asks in Luke 14, “What king would go to war against another king without first sitting down to consider whether his 10,000 soldiers could go up against the 20,000 coming against him? And if he didn’t think he could win, he would send a representative to discuss terms of peace while his enemy was still a long way off.” In a sense, both kings are wise—one because he recognizes that he’s outnumbered; the other because he makes sure that he’s not. Put another way, both kings subscribe to peace through strength. Again, as with the Centurion earlier, Jesus could have rebuked the martial character of these kings, but he did not. This is not just </w:t>
      </w:r>
      <w:proofErr w:type="gramStart"/>
      <w:r w:rsidRPr="00BC6775">
        <w:rPr>
          <w:rFonts w:ascii="Calibri" w:hAnsi="Calibri" w:cs="Calibri"/>
          <w:color w:val="000000"/>
        </w:rPr>
        <w:t>description</w:t>
      </w:r>
      <w:proofErr w:type="gramEnd"/>
      <w:r w:rsidRPr="00BC6775">
        <w:rPr>
          <w:rFonts w:ascii="Calibri" w:hAnsi="Calibri" w:cs="Calibri"/>
          <w:color w:val="000000"/>
        </w:rPr>
        <w:t xml:space="preserve"> but commendation. We ignore their example at our peril.</w:t>
      </w:r>
    </w:p>
    <w:p w14:paraId="0A355B45" w14:textId="77777777" w:rsidR="00AD6E1D" w:rsidRPr="00BC6775" w:rsidRDefault="00AD6E1D" w:rsidP="00AD6E1D">
      <w:pPr>
        <w:pStyle w:val="NormalWeb"/>
        <w:spacing w:before="0" w:beforeAutospacing="0" w:after="160" w:afterAutospacing="0"/>
        <w:rPr>
          <w:rFonts w:ascii="Calibri" w:hAnsi="Calibri" w:cs="Calibri"/>
        </w:rPr>
      </w:pPr>
      <w:r w:rsidRPr="00BC6775">
        <w:rPr>
          <w:rFonts w:ascii="Calibri" w:hAnsi="Calibri" w:cs="Calibri"/>
          <w:color w:val="000000"/>
        </w:rPr>
        <w:t xml:space="preserve">Secondly, </w:t>
      </w:r>
      <w:r w:rsidRPr="00BC6775">
        <w:rPr>
          <w:rFonts w:ascii="Calibri" w:hAnsi="Calibri" w:cs="Calibri"/>
          <w:color w:val="000000"/>
          <w:u w:val="single"/>
        </w:rPr>
        <w:t>it is not incongruent if we understand</w:t>
      </w:r>
      <w:r w:rsidRPr="00BC6775">
        <w:rPr>
          <w:rFonts w:ascii="Calibri" w:hAnsi="Calibri" w:cs="Calibri"/>
          <w:color w:val="000000"/>
        </w:rPr>
        <w:t xml:space="preserve"> </w:t>
      </w:r>
      <w:r w:rsidRPr="00BC6775">
        <w:rPr>
          <w:rFonts w:ascii="Calibri" w:hAnsi="Calibri" w:cs="Calibri"/>
          <w:color w:val="000000"/>
          <w:u w:val="single"/>
        </w:rPr>
        <w:t>military deterrence</w:t>
      </w:r>
      <w:r w:rsidRPr="00BC6775">
        <w:rPr>
          <w:rFonts w:ascii="Calibri" w:hAnsi="Calibri" w:cs="Calibri"/>
          <w:color w:val="000000"/>
        </w:rPr>
        <w:t xml:space="preserve"> </w:t>
      </w:r>
      <w:proofErr w:type="gramStart"/>
      <w:r w:rsidRPr="00BC6775">
        <w:rPr>
          <w:rFonts w:ascii="Calibri" w:hAnsi="Calibri" w:cs="Calibri"/>
          <w:color w:val="000000"/>
          <w:u w:val="single"/>
        </w:rPr>
        <w:t>as a means to</w:t>
      </w:r>
      <w:proofErr w:type="gramEnd"/>
      <w:r w:rsidRPr="00BC6775">
        <w:rPr>
          <w:rFonts w:ascii="Calibri" w:hAnsi="Calibri" w:cs="Calibri"/>
          <w:color w:val="000000"/>
        </w:rPr>
        <w:t xml:space="preserve"> </w:t>
      </w:r>
      <w:r w:rsidRPr="00BC6775">
        <w:rPr>
          <w:rFonts w:ascii="Calibri" w:hAnsi="Calibri" w:cs="Calibri"/>
          <w:color w:val="000000"/>
          <w:u w:val="single"/>
        </w:rPr>
        <w:t>prevent</w:t>
      </w:r>
      <w:r w:rsidRPr="00BC6775">
        <w:rPr>
          <w:rFonts w:ascii="Calibri" w:hAnsi="Calibri" w:cs="Calibri"/>
          <w:color w:val="000000"/>
        </w:rPr>
        <w:t xml:space="preserve"> </w:t>
      </w:r>
      <w:r w:rsidRPr="00BC6775">
        <w:rPr>
          <w:rFonts w:ascii="Calibri" w:hAnsi="Calibri" w:cs="Calibri"/>
          <w:b/>
          <w:bCs/>
          <w:color w:val="000000"/>
          <w:u w:val="single"/>
        </w:rPr>
        <w:t>great-power</w:t>
      </w:r>
      <w:r w:rsidRPr="00BC6775">
        <w:rPr>
          <w:rFonts w:ascii="Calibri" w:hAnsi="Calibri" w:cs="Calibri"/>
          <w:color w:val="000000"/>
        </w:rPr>
        <w:t xml:space="preserve"> </w:t>
      </w:r>
      <w:r w:rsidRPr="00BC6775">
        <w:rPr>
          <w:rFonts w:ascii="Calibri" w:hAnsi="Calibri" w:cs="Calibri"/>
          <w:b/>
          <w:bCs/>
          <w:color w:val="000000"/>
          <w:u w:val="single"/>
        </w:rPr>
        <w:t>war</w:t>
      </w:r>
      <w:r w:rsidRPr="00BC6775">
        <w:rPr>
          <w:rFonts w:ascii="Calibri" w:hAnsi="Calibri" w:cs="Calibri"/>
          <w:color w:val="000000"/>
        </w:rPr>
        <w:t>—</w:t>
      </w:r>
      <w:r w:rsidRPr="00BC6775">
        <w:rPr>
          <w:rFonts w:ascii="Calibri" w:hAnsi="Calibri" w:cs="Calibri"/>
          <w:color w:val="000000"/>
          <w:u w:val="single"/>
        </w:rPr>
        <w:t>the kind that kills by the millions</w:t>
      </w:r>
      <w:r w:rsidRPr="00BC6775">
        <w:rPr>
          <w:rFonts w:ascii="Calibri" w:hAnsi="Calibri" w:cs="Calibri"/>
          <w:color w:val="000000"/>
        </w:rPr>
        <w:t xml:space="preserve">, the kind humanity has not endured for seven decades. We know we will not experience the biblical notion of peace—of shalom, peace with harmony and justice—until Christ returns to make all things new. In the interim, </w:t>
      </w:r>
      <w:r w:rsidRPr="00BC6775">
        <w:rPr>
          <w:rFonts w:ascii="Calibri" w:hAnsi="Calibri" w:cs="Calibri"/>
          <w:color w:val="000000"/>
          <w:u w:val="single"/>
        </w:rPr>
        <w:t>in a broken world,</w:t>
      </w:r>
      <w:r w:rsidRPr="00BC6775">
        <w:rPr>
          <w:rFonts w:ascii="Calibri" w:hAnsi="Calibri" w:cs="Calibri"/>
          <w:color w:val="000000"/>
        </w:rPr>
        <w:t xml:space="preserve"> </w:t>
      </w:r>
      <w:r w:rsidRPr="00BC6775">
        <w:rPr>
          <w:rFonts w:ascii="Calibri" w:hAnsi="Calibri" w:cs="Calibri"/>
          <w:color w:val="000000"/>
          <w:u w:val="single"/>
        </w:rPr>
        <w:t>the alternatives</w:t>
      </w:r>
      <w:r w:rsidRPr="00BC6775">
        <w:rPr>
          <w:rFonts w:ascii="Calibri" w:hAnsi="Calibri" w:cs="Calibri"/>
          <w:color w:val="000000"/>
        </w:rPr>
        <w:t xml:space="preserve"> </w:t>
      </w:r>
      <w:r w:rsidRPr="00BC6775">
        <w:rPr>
          <w:rFonts w:ascii="Calibri" w:hAnsi="Calibri" w:cs="Calibri"/>
          <w:color w:val="000000"/>
          <w:u w:val="single"/>
        </w:rPr>
        <w:t>to peace through strength</w:t>
      </w:r>
      <w:r w:rsidRPr="00BC6775">
        <w:rPr>
          <w:rFonts w:ascii="Calibri" w:hAnsi="Calibri" w:cs="Calibri"/>
          <w:color w:val="000000"/>
        </w:rPr>
        <w:t xml:space="preserve"> </w:t>
      </w:r>
      <w:r w:rsidRPr="00BC6775">
        <w:rPr>
          <w:rFonts w:ascii="Calibri" w:hAnsi="Calibri" w:cs="Calibri"/>
          <w:color w:val="000000"/>
          <w:u w:val="single"/>
        </w:rPr>
        <w:t>leave much to be desired</w:t>
      </w:r>
      <w:r w:rsidRPr="00BC6775">
        <w:rPr>
          <w:rFonts w:ascii="Calibri" w:hAnsi="Calibri" w:cs="Calibri"/>
          <w:color w:val="000000"/>
        </w:rPr>
        <w:t xml:space="preserve">: </w:t>
      </w:r>
      <w:r w:rsidRPr="00BC6775">
        <w:rPr>
          <w:rFonts w:ascii="Calibri" w:hAnsi="Calibri" w:cs="Calibri"/>
          <w:color w:val="000000"/>
          <w:u w:val="single"/>
        </w:rPr>
        <w:t>peace through hope</w:t>
      </w:r>
      <w:r w:rsidRPr="00BC6775">
        <w:rPr>
          <w:rFonts w:ascii="Calibri" w:hAnsi="Calibri" w:cs="Calibri"/>
          <w:color w:val="000000"/>
        </w:rPr>
        <w:t xml:space="preserve">, peace through violence, or peace through submission. But </w:t>
      </w:r>
      <w:r w:rsidRPr="00BC6775">
        <w:rPr>
          <w:rFonts w:ascii="Calibri" w:hAnsi="Calibri" w:cs="Calibri"/>
          <w:color w:val="000000"/>
          <w:u w:val="single"/>
        </w:rPr>
        <w:t>these options are inadequate</w:t>
      </w:r>
      <w:r w:rsidRPr="00BC6775">
        <w:rPr>
          <w:rFonts w:ascii="Calibri" w:hAnsi="Calibri" w:cs="Calibri"/>
          <w:color w:val="000000"/>
        </w:rPr>
        <w:t>.</w:t>
      </w:r>
    </w:p>
    <w:p w14:paraId="3BFB0BFB" w14:textId="77777777" w:rsidR="00AD6E1D" w:rsidRPr="00BC6775" w:rsidRDefault="00AD6E1D" w:rsidP="00AD6E1D">
      <w:pPr>
        <w:pStyle w:val="NormalWeb"/>
        <w:spacing w:before="0" w:beforeAutospacing="0" w:after="160" w:afterAutospacing="0"/>
        <w:rPr>
          <w:rFonts w:ascii="Calibri" w:hAnsi="Calibri" w:cs="Calibri"/>
        </w:rPr>
      </w:pPr>
      <w:r w:rsidRPr="00BC6775">
        <w:rPr>
          <w:rFonts w:ascii="Calibri" w:hAnsi="Calibri" w:cs="Calibri"/>
          <w:color w:val="000000"/>
        </w:rPr>
        <w:t>The sheer destructiveness and totality of great-power war testify that crossing our fingers and hoping for peace is not a Christian option. Wishful thinking, romanticizing reality, is the surest way to invite what Churchill called “temptations to a trial of strength.”</w:t>
      </w:r>
    </w:p>
    <w:p w14:paraId="29077294" w14:textId="77777777" w:rsidR="00AD6E1D" w:rsidRPr="00BC6775" w:rsidRDefault="00AD6E1D" w:rsidP="00AD6E1D">
      <w:pPr>
        <w:pStyle w:val="NormalWeb"/>
        <w:spacing w:before="0" w:beforeAutospacing="0" w:after="160" w:afterAutospacing="0"/>
        <w:rPr>
          <w:rFonts w:ascii="Calibri" w:hAnsi="Calibri" w:cs="Calibri"/>
        </w:rPr>
      </w:pPr>
      <w:r w:rsidRPr="00BC6775">
        <w:rPr>
          <w:rFonts w:ascii="Calibri" w:hAnsi="Calibri" w:cs="Calibri"/>
          <w:color w:val="000000"/>
        </w:rPr>
        <w:t xml:space="preserve">Moreover, </w:t>
      </w:r>
      <w:r w:rsidRPr="00BC6775">
        <w:rPr>
          <w:rFonts w:ascii="Calibri" w:hAnsi="Calibri" w:cs="Calibri"/>
          <w:color w:val="000000"/>
          <w:u w:val="single"/>
        </w:rPr>
        <w:t>the likelihood that</w:t>
      </w:r>
      <w:r w:rsidRPr="00BC6775">
        <w:rPr>
          <w:rFonts w:ascii="Calibri" w:hAnsi="Calibri" w:cs="Calibri"/>
          <w:color w:val="000000"/>
        </w:rPr>
        <w:t xml:space="preserve"> </w:t>
      </w:r>
      <w:r w:rsidRPr="00BC6775">
        <w:rPr>
          <w:rFonts w:ascii="Calibri" w:hAnsi="Calibri" w:cs="Calibri"/>
          <w:color w:val="000000"/>
          <w:u w:val="single"/>
        </w:rPr>
        <w:t>the next great-power</w:t>
      </w:r>
      <w:r w:rsidRPr="00BC6775">
        <w:rPr>
          <w:rFonts w:ascii="Calibri" w:hAnsi="Calibri" w:cs="Calibri"/>
          <w:color w:val="000000"/>
        </w:rPr>
        <w:t xml:space="preserve"> </w:t>
      </w:r>
      <w:r w:rsidRPr="00BC6775">
        <w:rPr>
          <w:rFonts w:ascii="Calibri" w:hAnsi="Calibri" w:cs="Calibri"/>
          <w:color w:val="000000"/>
          <w:u w:val="single"/>
        </w:rPr>
        <w:t>war</w:t>
      </w:r>
      <w:r w:rsidRPr="00BC6775">
        <w:rPr>
          <w:rFonts w:ascii="Calibri" w:hAnsi="Calibri" w:cs="Calibri"/>
          <w:color w:val="000000"/>
        </w:rPr>
        <w:t xml:space="preserve"> </w:t>
      </w:r>
      <w:r w:rsidRPr="00BC6775">
        <w:rPr>
          <w:rFonts w:ascii="Calibri" w:hAnsi="Calibri" w:cs="Calibri"/>
          <w:color w:val="000000"/>
          <w:u w:val="single"/>
        </w:rPr>
        <w:t>would involve</w:t>
      </w:r>
      <w:r w:rsidRPr="00BC6775">
        <w:rPr>
          <w:rFonts w:ascii="Calibri" w:hAnsi="Calibri" w:cs="Calibri"/>
          <w:color w:val="000000"/>
        </w:rPr>
        <w:t xml:space="preserve"> </w:t>
      </w:r>
      <w:r w:rsidRPr="00BC6775">
        <w:rPr>
          <w:rFonts w:ascii="Calibri" w:hAnsi="Calibri" w:cs="Calibri"/>
          <w:b/>
          <w:bCs/>
          <w:color w:val="000000"/>
          <w:u w:val="single"/>
        </w:rPr>
        <w:t>multiple</w:t>
      </w:r>
      <w:r w:rsidRPr="00BC6775">
        <w:rPr>
          <w:rFonts w:ascii="Calibri" w:hAnsi="Calibri" w:cs="Calibri"/>
          <w:color w:val="000000"/>
        </w:rPr>
        <w:t xml:space="preserve"> </w:t>
      </w:r>
      <w:r w:rsidRPr="00BC6775">
        <w:rPr>
          <w:rFonts w:ascii="Calibri" w:hAnsi="Calibri" w:cs="Calibri"/>
          <w:b/>
          <w:bCs/>
          <w:color w:val="000000"/>
          <w:u w:val="single"/>
        </w:rPr>
        <w:t>nuclear-weapons states</w:t>
      </w:r>
      <w:r w:rsidRPr="00BC6775">
        <w:rPr>
          <w:rFonts w:ascii="Calibri" w:hAnsi="Calibri" w:cs="Calibri"/>
          <w:color w:val="000000"/>
        </w:rPr>
        <w:t xml:space="preserve"> </w:t>
      </w:r>
      <w:r w:rsidRPr="00BC6775">
        <w:rPr>
          <w:rFonts w:ascii="Calibri" w:hAnsi="Calibri" w:cs="Calibri"/>
          <w:color w:val="000000"/>
          <w:u w:val="single"/>
        </w:rPr>
        <w:t>means that it could end civilization.</w:t>
      </w:r>
      <w:r w:rsidRPr="00BC6775">
        <w:rPr>
          <w:rFonts w:ascii="Calibri" w:hAnsi="Calibri" w:cs="Calibri"/>
          <w:color w:val="000000"/>
        </w:rPr>
        <w:t xml:space="preserve"> Therefore, </w:t>
      </w:r>
      <w:r w:rsidRPr="00BC6775">
        <w:rPr>
          <w:rFonts w:ascii="Calibri" w:hAnsi="Calibri" w:cs="Calibri"/>
          <w:color w:val="000000"/>
          <w:u w:val="single"/>
        </w:rPr>
        <w:t>a posture that leaves peer adversaries doubting the West’s capabilities and resolve</w:t>
      </w:r>
      <w:r w:rsidRPr="00BC6775">
        <w:rPr>
          <w:rFonts w:ascii="Calibri" w:hAnsi="Calibri" w:cs="Calibri"/>
          <w:color w:val="000000"/>
        </w:rPr>
        <w:t>—</w:t>
      </w:r>
      <w:r w:rsidRPr="00BC6775">
        <w:rPr>
          <w:rFonts w:ascii="Calibri" w:hAnsi="Calibri" w:cs="Calibri"/>
          <w:color w:val="000000"/>
          <w:u w:val="single"/>
        </w:rPr>
        <w:t>thus inviting miscalculation—is not only unsound, but immoral</w:t>
      </w:r>
      <w:r w:rsidRPr="00BC6775">
        <w:rPr>
          <w:rFonts w:ascii="Calibri" w:hAnsi="Calibri" w:cs="Calibri"/>
          <w:color w:val="000000"/>
        </w:rPr>
        <w:t xml:space="preserve"> and inhumane—unchristian. “Deterrence of war is more humanitarian than anything,” Gen. Park Yong Ok, a longtime South Korean military official, argues. “If we fail to deter war, a tremendous number of civilians will be killed</w:t>
      </w:r>
      <w:proofErr w:type="gramStart"/>
      <w:r w:rsidRPr="00BC6775">
        <w:rPr>
          <w:rFonts w:ascii="Calibri" w:hAnsi="Calibri" w:cs="Calibri"/>
          <w:color w:val="000000"/>
        </w:rPr>
        <w:t>.”[</w:t>
      </w:r>
      <w:proofErr w:type="gramEnd"/>
      <w:r w:rsidRPr="00BC6775">
        <w:rPr>
          <w:rFonts w:ascii="Calibri" w:hAnsi="Calibri" w:cs="Calibri"/>
          <w:color w:val="000000"/>
        </w:rPr>
        <w:t>ix]</w:t>
      </w:r>
    </w:p>
    <w:p w14:paraId="1DC35BCE" w14:textId="77777777" w:rsidR="00AD6E1D" w:rsidRPr="00BC6775" w:rsidRDefault="00AD6E1D" w:rsidP="00AD6E1D">
      <w:pPr>
        <w:pStyle w:val="NormalWeb"/>
        <w:spacing w:before="0" w:beforeAutospacing="0" w:after="160" w:afterAutospacing="0"/>
        <w:rPr>
          <w:rFonts w:ascii="Calibri" w:hAnsi="Calibri" w:cs="Calibri"/>
        </w:rPr>
      </w:pPr>
      <w:r w:rsidRPr="00BC6775">
        <w:rPr>
          <w:rFonts w:ascii="Calibri" w:hAnsi="Calibri" w:cs="Calibri"/>
          <w:color w:val="000000"/>
        </w:rPr>
        <w:t xml:space="preserve">Peace through violence has been tried throughout history. Pharaoh, Caesar and Genghis Khan, Lenin, Hitler, Stalin and Mao, all attained a kind of peace by employing brutal forms of violence. However, this is not the kind of “peace” under which God’s crowning creation can flourish; neither would the world long tolerate such a </w:t>
      </w:r>
      <w:proofErr w:type="gramStart"/>
      <w:r w:rsidRPr="00BC6775">
        <w:rPr>
          <w:rFonts w:ascii="Calibri" w:hAnsi="Calibri" w:cs="Calibri"/>
          <w:color w:val="000000"/>
        </w:rPr>
        <w:t>scorched-earth</w:t>
      </w:r>
      <w:proofErr w:type="gramEnd"/>
      <w:r w:rsidRPr="00BC6775">
        <w:rPr>
          <w:rFonts w:ascii="Calibri" w:hAnsi="Calibri" w:cs="Calibri"/>
          <w:color w:val="000000"/>
        </w:rPr>
        <w:t xml:space="preserve"> “peace.” This option, too, the Christian rejects.</w:t>
      </w:r>
    </w:p>
    <w:p w14:paraId="6AA59E9D" w14:textId="77777777" w:rsidR="00AD6E1D" w:rsidRPr="00BC6775" w:rsidRDefault="00AD6E1D" w:rsidP="00AD6E1D">
      <w:pPr>
        <w:pStyle w:val="NormalWeb"/>
        <w:spacing w:before="0" w:beforeAutospacing="0" w:after="160" w:afterAutospacing="0"/>
        <w:rPr>
          <w:rFonts w:ascii="Calibri" w:hAnsi="Calibri" w:cs="Calibri"/>
        </w:rPr>
      </w:pPr>
      <w:r w:rsidRPr="00BC6775">
        <w:rPr>
          <w:rFonts w:ascii="Calibri" w:hAnsi="Calibri" w:cs="Calibri"/>
          <w:color w:val="000000"/>
        </w:rPr>
        <w:t>Finally, the civilized world could bring about peace simply by not resisting the enemies of civilization—by not blunting the Islamic State’s blitzkrieg of Iraq; by not defending the 38th Parallel; by not standing up to Beijing’s land-grab in the South China Sea or Moscow’s bullying of the Baltics or al-Qaeda’s death creed; by not having armies or, for that matter, police. As Reagan said, “There’s only one guaranteed way you can have peace—and you can have it in the next second—surrender</w:t>
      </w:r>
      <w:proofErr w:type="gramStart"/>
      <w:r w:rsidRPr="00BC6775">
        <w:rPr>
          <w:rFonts w:ascii="Calibri" w:hAnsi="Calibri" w:cs="Calibri"/>
          <w:color w:val="000000"/>
        </w:rPr>
        <w:t>.”[</w:t>
      </w:r>
      <w:proofErr w:type="gramEnd"/>
      <w:r w:rsidRPr="00BC6775">
        <w:rPr>
          <w:rFonts w:ascii="Calibri" w:hAnsi="Calibri" w:cs="Calibri"/>
          <w:color w:val="000000"/>
        </w:rPr>
        <w:t>x]</w:t>
      </w:r>
    </w:p>
    <w:p w14:paraId="625E4275" w14:textId="44C25A8F" w:rsidR="00AD6E1D" w:rsidRPr="0051720F" w:rsidRDefault="00AD6E1D" w:rsidP="0051720F">
      <w:pPr>
        <w:pStyle w:val="NormalWeb"/>
        <w:spacing w:before="0" w:beforeAutospacing="0" w:after="160" w:afterAutospacing="0"/>
        <w:rPr>
          <w:rFonts w:ascii="Calibri" w:hAnsi="Calibri" w:cs="Calibri"/>
        </w:rPr>
      </w:pPr>
      <w:r w:rsidRPr="00BC6775">
        <w:rPr>
          <w:rFonts w:ascii="Calibri" w:hAnsi="Calibri" w:cs="Calibri"/>
          <w:color w:val="000000"/>
          <w:u w:val="single"/>
        </w:rPr>
        <w:t>The world has tried</w:t>
      </w:r>
      <w:r w:rsidRPr="00BC6775">
        <w:rPr>
          <w:rFonts w:ascii="Calibri" w:hAnsi="Calibri" w:cs="Calibri"/>
          <w:color w:val="000000"/>
        </w:rPr>
        <w:t xml:space="preserve"> these </w:t>
      </w:r>
      <w:r w:rsidRPr="00BC6775">
        <w:rPr>
          <w:rFonts w:ascii="Calibri" w:hAnsi="Calibri" w:cs="Calibri"/>
          <w:color w:val="000000"/>
          <w:u w:val="single"/>
        </w:rPr>
        <w:t>alternatives</w:t>
      </w:r>
      <w:r w:rsidRPr="00BC6775">
        <w:rPr>
          <w:rFonts w:ascii="Calibri" w:hAnsi="Calibri" w:cs="Calibri"/>
          <w:color w:val="000000"/>
        </w:rPr>
        <w:t xml:space="preserve"> </w:t>
      </w:r>
      <w:r w:rsidRPr="00BC6775">
        <w:rPr>
          <w:rFonts w:ascii="Calibri" w:hAnsi="Calibri" w:cs="Calibri"/>
          <w:color w:val="000000"/>
          <w:u w:val="single"/>
        </w:rPr>
        <w:t>to peace through strength</w:t>
      </w:r>
      <w:r w:rsidRPr="00BC6775">
        <w:rPr>
          <w:rFonts w:ascii="Calibri" w:hAnsi="Calibri" w:cs="Calibri"/>
          <w:color w:val="000000"/>
        </w:rPr>
        <w:t xml:space="preserve">, </w:t>
      </w:r>
      <w:r w:rsidRPr="00BC6775">
        <w:rPr>
          <w:rFonts w:ascii="Calibri" w:hAnsi="Calibri" w:cs="Calibri"/>
          <w:color w:val="000000"/>
          <w:u w:val="single"/>
        </w:rPr>
        <w:t>and the outcomes</w:t>
      </w:r>
      <w:r w:rsidRPr="00BC6775">
        <w:rPr>
          <w:rFonts w:ascii="Calibri" w:hAnsi="Calibri" w:cs="Calibri"/>
          <w:color w:val="000000"/>
        </w:rPr>
        <w:t xml:space="preserve"> </w:t>
      </w:r>
      <w:r w:rsidRPr="00BC6775">
        <w:rPr>
          <w:rFonts w:ascii="Calibri" w:hAnsi="Calibri" w:cs="Calibri"/>
          <w:color w:val="000000"/>
          <w:u w:val="single"/>
        </w:rPr>
        <w:t>have been disastrous</w:t>
      </w:r>
      <w:r w:rsidRPr="00BC6775">
        <w:rPr>
          <w:rFonts w:ascii="Calibri" w:hAnsi="Calibri" w:cs="Calibri"/>
          <w:color w:val="000000"/>
        </w:rPr>
        <w:t>.</w:t>
      </w:r>
    </w:p>
    <w:p w14:paraId="1F4FD973" w14:textId="77777777" w:rsidR="004A2F80" w:rsidRDefault="004A2F80" w:rsidP="004A2F80">
      <w:pPr>
        <w:pStyle w:val="Heading2"/>
        <w:rPr>
          <w:rFonts w:eastAsia="MS Gothic"/>
        </w:rPr>
      </w:pPr>
      <w:r>
        <w:rPr>
          <w:rFonts w:eastAsia="MS Gothic"/>
        </w:rPr>
        <w:t>Innovation/Sythetic Bio</w:t>
      </w:r>
    </w:p>
    <w:p w14:paraId="5555DFAD" w14:textId="77777777" w:rsidR="004A2F80" w:rsidRPr="00BC6775" w:rsidRDefault="004A2F80" w:rsidP="004A2F80">
      <w:pPr>
        <w:pStyle w:val="Heading3"/>
        <w:rPr>
          <w:rFonts w:cs="Calibri"/>
        </w:rPr>
      </w:pPr>
      <w:r w:rsidRPr="00BC6775">
        <w:rPr>
          <w:rFonts w:cs="Calibri"/>
        </w:rPr>
        <w:t>1NC</w:t>
      </w:r>
      <w:r>
        <w:rPr>
          <w:rFonts w:cs="Calibri"/>
        </w:rPr>
        <w:t xml:space="preserve"> --- Innovation/Synthetic Bio --- Synthetic DNA Research</w:t>
      </w:r>
    </w:p>
    <w:p w14:paraId="5A72D3F3" w14:textId="77777777" w:rsidR="004A2F80" w:rsidRPr="00BC6775" w:rsidRDefault="004A2F80" w:rsidP="004A2F80">
      <w:pPr>
        <w:pStyle w:val="Heading4"/>
        <w:rPr>
          <w:rFonts w:cs="Calibri"/>
        </w:rPr>
      </w:pPr>
      <w:r w:rsidRPr="00BC6775">
        <w:rPr>
          <w:rFonts w:cs="Calibri"/>
        </w:rPr>
        <w:t>Text: The United States Federal Government should give DNA synthesis research grants to pharmaceutical companies.</w:t>
      </w:r>
    </w:p>
    <w:p w14:paraId="023A04E5" w14:textId="77777777" w:rsidR="004A2F80" w:rsidRPr="00BC6775" w:rsidRDefault="004A2F80" w:rsidP="004A2F80"/>
    <w:p w14:paraId="06DA8316" w14:textId="77777777" w:rsidR="004A2F80" w:rsidRPr="00BC6775" w:rsidRDefault="004A2F80" w:rsidP="004A2F80">
      <w:pPr>
        <w:pStyle w:val="Heading4"/>
        <w:rPr>
          <w:rFonts w:cs="Calibri"/>
        </w:rPr>
      </w:pPr>
      <w:r w:rsidRPr="00BC6775">
        <w:rPr>
          <w:rFonts w:cs="Calibri"/>
        </w:rPr>
        <w:t>Synthetic DNA research solves innovation</w:t>
      </w:r>
    </w:p>
    <w:p w14:paraId="07E397D3" w14:textId="77777777" w:rsidR="004A2F80" w:rsidRPr="00BC6775" w:rsidRDefault="004A2F80" w:rsidP="004A2F80">
      <w:r w:rsidRPr="00BC6775">
        <w:t xml:space="preserve">Alex </w:t>
      </w:r>
      <w:r w:rsidRPr="00BC6775">
        <w:rPr>
          <w:rStyle w:val="Style13ptBold"/>
        </w:rPr>
        <w:t>Hoose</w:t>
      </w:r>
      <w:r w:rsidRPr="00BC6775">
        <w:t>, 1-22-20</w:t>
      </w:r>
      <w:r w:rsidRPr="00BC6775">
        <w:rPr>
          <w:rStyle w:val="Style13ptBold"/>
        </w:rPr>
        <w:t>23</w:t>
      </w:r>
      <w:r w:rsidRPr="00BC6775">
        <w:t xml:space="preserve">, "DNA synthesis technologies to close the gene writing gap", Nature, </w:t>
      </w:r>
      <w:hyperlink r:id="rId44" w:history="1">
        <w:r w:rsidRPr="00BC6775">
          <w:rPr>
            <w:rStyle w:val="Hyperlink"/>
          </w:rPr>
          <w:t>https://www.nature.com/articles/s41570-022-00456-9</w:t>
        </w:r>
      </w:hyperlink>
    </w:p>
    <w:p w14:paraId="41441FEE" w14:textId="77777777" w:rsidR="004A2F80" w:rsidRPr="00BC6775" w:rsidRDefault="004A2F80" w:rsidP="004A2F80">
      <w:pPr>
        <w:rPr>
          <w:rStyle w:val="StyleUnderline"/>
        </w:rPr>
      </w:pPr>
      <w:r w:rsidRPr="007E0A02">
        <w:rPr>
          <w:rStyle w:val="StyleUnderline"/>
          <w:highlight w:val="cyan"/>
        </w:rPr>
        <w:t>Companies developing</w:t>
      </w:r>
      <w:r w:rsidRPr="00BC6775">
        <w:rPr>
          <w:rStyle w:val="StyleUnderline"/>
        </w:rPr>
        <w:t xml:space="preserve"> novel ways to make </w:t>
      </w:r>
      <w:r w:rsidRPr="007E0A02">
        <w:rPr>
          <w:rStyle w:val="StyleUnderline"/>
          <w:highlight w:val="cyan"/>
        </w:rPr>
        <w:t>DNA</w:t>
      </w:r>
      <w:r w:rsidRPr="00BC6775">
        <w:rPr>
          <w:rStyle w:val="StyleUnderline"/>
        </w:rPr>
        <w:t xml:space="preserve"> focus on meeting one of two main requirements: longer DNA </w:t>
      </w:r>
      <w:r w:rsidRPr="007E0A02">
        <w:rPr>
          <w:rStyle w:val="StyleUnderline"/>
          <w:highlight w:val="cyan"/>
        </w:rPr>
        <w:t>sequences or greater numbers of DNA constructs made in parallel</w:t>
      </w:r>
      <w:r w:rsidRPr="00BC6775">
        <w:rPr>
          <w:rStyle w:val="StyleUnderline"/>
        </w:rPr>
        <w:t xml:space="preserve">. </w:t>
      </w:r>
      <w:r w:rsidRPr="00BC6775">
        <w:rPr>
          <w:sz w:val="16"/>
        </w:rPr>
        <w:t xml:space="preserve">Both </w:t>
      </w:r>
      <w:r w:rsidRPr="00BC6775">
        <w:rPr>
          <w:rStyle w:val="StyleUnderline"/>
        </w:rPr>
        <w:t>templated and template-independent approaches are developed for large-scale production and the assembly of long DNA</w:t>
      </w:r>
      <w:r w:rsidRPr="00BC6775">
        <w:rPr>
          <w:sz w:val="16"/>
        </w:rPr>
        <w:t xml:space="preserve">. Increasingly, </w:t>
      </w:r>
      <w:r w:rsidRPr="007E0A02">
        <w:rPr>
          <w:rStyle w:val="StyleUnderline"/>
          <w:highlight w:val="cyan"/>
        </w:rPr>
        <w:t>companies place an emphasis on DNA synthesis services</w:t>
      </w:r>
      <w:r w:rsidRPr="00BC6775">
        <w:rPr>
          <w:rStyle w:val="StyleUnderline"/>
        </w:rPr>
        <w:t>, which remain highly competitive and necessitate tighter control over the distribution of synthetic DNA</w:t>
      </w:r>
      <w:r w:rsidRPr="00BC6775">
        <w:rPr>
          <w:sz w:val="16"/>
        </w:rPr>
        <w:t xml:space="preserve">. </w:t>
      </w:r>
      <w:r w:rsidRPr="00BC6775">
        <w:rPr>
          <w:rStyle w:val="StyleUnderline"/>
        </w:rPr>
        <w:t>Automation offers opportunities to minimize expert involvement in DNA synthesis and is being realized by the supply of benchtop DNA printers</w:t>
      </w:r>
      <w:r w:rsidRPr="00BC6775">
        <w:rPr>
          <w:sz w:val="16"/>
        </w:rPr>
        <w:t xml:space="preserve">. Typically, industry </w:t>
      </w:r>
      <w:proofErr w:type="gramStart"/>
      <w:r w:rsidRPr="00BC6775">
        <w:rPr>
          <w:sz w:val="16"/>
        </w:rPr>
        <w:t>tailors</w:t>
      </w:r>
      <w:proofErr w:type="gramEnd"/>
      <w:r w:rsidRPr="00BC6775">
        <w:rPr>
          <w:sz w:val="16"/>
        </w:rPr>
        <w:t xml:space="preserve"> synthetic methods for specific DNA targets, in terms of both complexity and length. This is driven by challenging and topical applications such as the synthesis of DNA vaccines or gene therapeutics. </w:t>
      </w:r>
      <w:r w:rsidRPr="00BC6775">
        <w:rPr>
          <w:rStyle w:val="StyleUnderline"/>
        </w:rPr>
        <w:t xml:space="preserve">These </w:t>
      </w:r>
      <w:r w:rsidRPr="007E0A02">
        <w:rPr>
          <w:rStyle w:val="StyleUnderline"/>
          <w:highlight w:val="cyan"/>
        </w:rPr>
        <w:t>applications demonstrate</w:t>
      </w:r>
      <w:r w:rsidRPr="00BC6775">
        <w:rPr>
          <w:rStyle w:val="StyleUnderline"/>
        </w:rPr>
        <w:t xml:space="preserve"> the </w:t>
      </w:r>
      <w:r w:rsidRPr="007E0A02">
        <w:rPr>
          <w:rStyle w:val="StyleUnderline"/>
          <w:highlight w:val="cyan"/>
        </w:rPr>
        <w:t>value of</w:t>
      </w:r>
      <w:r w:rsidRPr="00BC6775">
        <w:rPr>
          <w:rStyle w:val="StyleUnderline"/>
        </w:rPr>
        <w:t xml:space="preserve"> providing </w:t>
      </w:r>
      <w:r w:rsidRPr="007E0A02">
        <w:rPr>
          <w:rStyle w:val="StyleUnderline"/>
          <w:highlight w:val="cyan"/>
        </w:rPr>
        <w:t>DNA products in high yield and purity</w:t>
      </w:r>
      <w:r w:rsidRPr="00BC6775">
        <w:rPr>
          <w:rStyle w:val="StyleUnderline"/>
        </w:rPr>
        <w:t xml:space="preserve">. </w:t>
      </w:r>
      <w:proofErr w:type="gramStart"/>
      <w:r w:rsidRPr="00BC6775">
        <w:rPr>
          <w:rStyle w:val="StyleUnderline"/>
        </w:rPr>
        <w:t>A number of</w:t>
      </w:r>
      <w:proofErr w:type="gramEnd"/>
      <w:r w:rsidRPr="00BC6775">
        <w:rPr>
          <w:rStyle w:val="StyleUnderline"/>
        </w:rPr>
        <w:t xml:space="preserve"> exciting developments in industry are discussed subsequently to exemplify the progress in the field of DNA synthesis.</w:t>
      </w:r>
    </w:p>
    <w:p w14:paraId="6D89D76F" w14:textId="77777777" w:rsidR="004A2F80" w:rsidRPr="00BC6775" w:rsidRDefault="004A2F80" w:rsidP="004A2F80">
      <w:pPr>
        <w:rPr>
          <w:sz w:val="16"/>
        </w:rPr>
      </w:pPr>
      <w:r w:rsidRPr="00BC6775">
        <w:rPr>
          <w:rStyle w:val="StyleUnderline"/>
        </w:rPr>
        <w:t xml:space="preserve">A progressive </w:t>
      </w:r>
      <w:r w:rsidRPr="007E0A02">
        <w:rPr>
          <w:rStyle w:val="StyleUnderline"/>
          <w:highlight w:val="cyan"/>
        </w:rPr>
        <w:t>solution</w:t>
      </w:r>
      <w:r w:rsidRPr="00BC6775">
        <w:rPr>
          <w:rStyle w:val="StyleUnderline"/>
        </w:rPr>
        <w:t xml:space="preserve"> to parallel DNA synthesis</w:t>
      </w:r>
      <w:r w:rsidRPr="00BC6775">
        <w:rPr>
          <w:sz w:val="16"/>
        </w:rPr>
        <w:t xml:space="preserve">, proposed by </w:t>
      </w:r>
      <w:proofErr w:type="spellStart"/>
      <w:r w:rsidRPr="00BC6775">
        <w:rPr>
          <w:sz w:val="16"/>
        </w:rPr>
        <w:t>Evonetix</w:t>
      </w:r>
      <w:proofErr w:type="spellEnd"/>
      <w:r w:rsidRPr="00BC6775">
        <w:rPr>
          <w:sz w:val="16"/>
        </w:rPr>
        <w:t xml:space="preserve">, </w:t>
      </w:r>
      <w:r w:rsidRPr="007E0A02">
        <w:rPr>
          <w:rStyle w:val="StyleUnderline"/>
          <w:highlight w:val="cyan"/>
        </w:rPr>
        <w:t>is thermally controlled synthesis.</w:t>
      </w:r>
      <w:r w:rsidRPr="00BC6775">
        <w:rPr>
          <w:sz w:val="16"/>
        </w:rPr>
        <w:t xml:space="preserve"> </w:t>
      </w:r>
      <w:r w:rsidRPr="00BC6775">
        <w:rPr>
          <w:rStyle w:val="StyleUnderline"/>
        </w:rPr>
        <w:t>This method is compatible</w:t>
      </w:r>
      <w:r w:rsidRPr="00BC6775">
        <w:rPr>
          <w:sz w:val="16"/>
        </w:rPr>
        <w:t xml:space="preserve"> with both </w:t>
      </w:r>
      <w:proofErr w:type="spellStart"/>
      <w:r w:rsidRPr="00BC6775">
        <w:rPr>
          <w:sz w:val="16"/>
        </w:rPr>
        <w:t>phosphoramidite</w:t>
      </w:r>
      <w:proofErr w:type="spellEnd"/>
      <w:r w:rsidRPr="00BC6775">
        <w:rPr>
          <w:sz w:val="16"/>
        </w:rPr>
        <w:t xml:space="preserve"> and </w:t>
      </w:r>
      <w:proofErr w:type="spellStart"/>
      <w:r w:rsidRPr="00BC6775">
        <w:rPr>
          <w:sz w:val="16"/>
        </w:rPr>
        <w:t>TiEOS</w:t>
      </w:r>
      <w:proofErr w:type="spellEnd"/>
      <w:r w:rsidRPr="00BC6775">
        <w:rPr>
          <w:sz w:val="16"/>
        </w:rPr>
        <w:t xml:space="preserve"> approaches29,51,52,149,150 and offers the synthesis of DNA libraries, with sequences immobilized on discrete thermally controlled reaction sites of silicon chips. Thermal heating allows to selectively cleave PGs (5′ for </w:t>
      </w:r>
      <w:proofErr w:type="spellStart"/>
      <w:r w:rsidRPr="00BC6775">
        <w:rPr>
          <w:sz w:val="16"/>
        </w:rPr>
        <w:t>phosphoramidite</w:t>
      </w:r>
      <w:proofErr w:type="spellEnd"/>
      <w:r w:rsidRPr="00BC6775">
        <w:rPr>
          <w:sz w:val="16"/>
        </w:rPr>
        <w:t xml:space="preserve"> or 3′ for </w:t>
      </w:r>
      <w:proofErr w:type="spellStart"/>
      <w:r w:rsidRPr="00BC6775">
        <w:rPr>
          <w:sz w:val="16"/>
        </w:rPr>
        <w:t>TiEOS</w:t>
      </w:r>
      <w:proofErr w:type="spellEnd"/>
      <w:r w:rsidRPr="00BC6775">
        <w:rPr>
          <w:sz w:val="16"/>
        </w:rPr>
        <w:t xml:space="preserve">, step a in Fig. 5), from the termini of specific reaction sites for elongation 47. The entire chip can then be exposed to a </w:t>
      </w:r>
      <w:proofErr w:type="spellStart"/>
      <w:r w:rsidRPr="00BC6775">
        <w:rPr>
          <w:sz w:val="16"/>
        </w:rPr>
        <w:t>TiEOS</w:t>
      </w:r>
      <w:proofErr w:type="spellEnd"/>
      <w:r w:rsidRPr="00BC6775">
        <w:rPr>
          <w:sz w:val="16"/>
        </w:rPr>
        <w:t xml:space="preserve"> or </w:t>
      </w:r>
      <w:proofErr w:type="spellStart"/>
      <w:r w:rsidRPr="00BC6775">
        <w:rPr>
          <w:sz w:val="16"/>
        </w:rPr>
        <w:t>phosphoramidite</w:t>
      </w:r>
      <w:proofErr w:type="spellEnd"/>
      <w:r w:rsidRPr="00BC6775">
        <w:rPr>
          <w:sz w:val="16"/>
        </w:rPr>
        <w:t xml:space="preserve"> elongation cycle, selectively elongating only oligonucleotides immobilized on the heated reaction 49. Unheated sites retain their thermally labile terminal PGs rendering these chains unavailable for elongation. </w:t>
      </w:r>
    </w:p>
    <w:p w14:paraId="5C1ABECD" w14:textId="77777777" w:rsidR="004A2F80" w:rsidRPr="00BC6775" w:rsidRDefault="004A2F80" w:rsidP="004A2F80">
      <w:pPr>
        <w:rPr>
          <w:sz w:val="16"/>
        </w:rPr>
      </w:pPr>
      <w:r w:rsidRPr="00BC6775">
        <w:rPr>
          <w:sz w:val="16"/>
        </w:rPr>
        <w:t xml:space="preserve">As with other DNA synthesis approaches, the elongation cycle efficiencies are the limiting factor. In each reaction site, a percentage of insufficient thermolysis of PGs is expected. With every elongation cycle, deletion sequences would accumulate creating impurities </w:t>
      </w:r>
      <w:proofErr w:type="gramStart"/>
      <w:r w:rsidRPr="00BC6775">
        <w:rPr>
          <w:sz w:val="16"/>
        </w:rPr>
        <w:t>similar to</w:t>
      </w:r>
      <w:proofErr w:type="gramEnd"/>
      <w:r w:rsidRPr="00BC6775">
        <w:rPr>
          <w:sz w:val="16"/>
        </w:rPr>
        <w:t xml:space="preserve"> the desired product. </w:t>
      </w:r>
      <w:proofErr w:type="spellStart"/>
      <w:r w:rsidRPr="00BC6775">
        <w:rPr>
          <w:sz w:val="16"/>
        </w:rPr>
        <w:t>Evonetix</w:t>
      </w:r>
      <w:proofErr w:type="spellEnd"/>
      <w:r w:rsidRPr="00BC6775">
        <w:rPr>
          <w:sz w:val="16"/>
        </w:rPr>
        <w:t xml:space="preserve"> addressed this issue by tethering each immobilized oligonucleotide to the chip via a linker that is labile to thermally assisted chemical cleavage. Once the desired strands 53 are assembled, the site on the chip to which they are immobilized is heated resulting in the cleavage of the linker and the liberation of these strands into solution. These liberated strands can be made complementary to oligonucleotides 52, which remain immobilized on the chip and can be subsequently annealed together to yield double-stranded DNA molecules 54 (ref. 150). Any imperfectly annealed oligonucleotide pairs 55, for example, owing to truncated sequences, can be thermally denatured at lower temperatures than the desired DNA 54. </w:t>
      </w:r>
      <w:r w:rsidRPr="00BC6775">
        <w:rPr>
          <w:rStyle w:val="StyleUnderline"/>
        </w:rPr>
        <w:t xml:space="preserve">Such a process of </w:t>
      </w:r>
      <w:r w:rsidRPr="007E0A02">
        <w:rPr>
          <w:rStyle w:val="StyleUnderline"/>
          <w:highlight w:val="cyan"/>
        </w:rPr>
        <w:t>thermal purification removes incorrect sequences</w:t>
      </w:r>
      <w:r w:rsidRPr="00BC6775">
        <w:rPr>
          <w:rStyle w:val="StyleUnderline"/>
        </w:rPr>
        <w:t xml:space="preserve"> </w:t>
      </w:r>
      <w:r w:rsidRPr="00BC6775">
        <w:rPr>
          <w:sz w:val="16"/>
        </w:rPr>
        <w:t>56</w:t>
      </w:r>
      <w:r w:rsidRPr="00BC6775">
        <w:rPr>
          <w:rStyle w:val="StyleUnderline"/>
        </w:rPr>
        <w:t>, yielding a double-stranded DNA product with the desired base pairing</w:t>
      </w:r>
      <w:r w:rsidRPr="00BC6775">
        <w:rPr>
          <w:sz w:val="16"/>
        </w:rPr>
        <w:t xml:space="preserve"> 57 (refs. 150,152). If these duplex DNA pairs have sticky ends complementary to strands 58 immobilized on another site of the chip, then sequential pairs can be annealed into a ‘nicked’ construct 59. </w:t>
      </w:r>
      <w:r w:rsidRPr="00BC6775">
        <w:rPr>
          <w:rStyle w:val="StyleUnderline"/>
        </w:rPr>
        <w:t>Repetition of this process yields a double-stranded product, the length of which is virtually unlimited.</w:t>
      </w:r>
      <w:r w:rsidRPr="00BC6775">
        <w:rPr>
          <w:sz w:val="16"/>
        </w:rPr>
        <w:t xml:space="preserve"> The nicks present in the strand could be repaired by a DNA ligase into the double-stranded DNA of a desired length and the construct may be amplified by PCR. </w:t>
      </w:r>
      <w:proofErr w:type="spellStart"/>
      <w:r w:rsidRPr="00BC6775">
        <w:rPr>
          <w:sz w:val="16"/>
        </w:rPr>
        <w:t>Evonetix</w:t>
      </w:r>
      <w:proofErr w:type="spellEnd"/>
      <w:r w:rsidRPr="00BC6775">
        <w:rPr>
          <w:sz w:val="16"/>
        </w:rPr>
        <w:t xml:space="preserve"> is anticipated to offer desktop DNA printers based on this technology. </w:t>
      </w:r>
      <w:r w:rsidRPr="00BC6775">
        <w:rPr>
          <w:rStyle w:val="StyleUnderline"/>
        </w:rPr>
        <w:t>These plug-and-play instruments will feature user interfaces and design algorithms implemented in the cloud to enable control over biosecurity of gene synthesis</w:t>
      </w:r>
      <w:r w:rsidRPr="00BC6775">
        <w:rPr>
          <w:sz w:val="16"/>
        </w:rPr>
        <w:t>52.</w:t>
      </w:r>
    </w:p>
    <w:p w14:paraId="09169385" w14:textId="77777777" w:rsidR="004A2F80" w:rsidRPr="00BC6775" w:rsidRDefault="004A2F80" w:rsidP="004A2F80"/>
    <w:p w14:paraId="42260F03" w14:textId="77777777" w:rsidR="004A2F80" w:rsidRPr="00BC6775" w:rsidRDefault="004A2F80" w:rsidP="004A2F80">
      <w:pPr>
        <w:pStyle w:val="Heading3"/>
        <w:rPr>
          <w:rFonts w:cs="Calibri"/>
        </w:rPr>
      </w:pPr>
      <w:r w:rsidRPr="00BC6775">
        <w:rPr>
          <w:rFonts w:cs="Calibri"/>
        </w:rPr>
        <w:t>2NC</w:t>
      </w:r>
      <w:r>
        <w:rPr>
          <w:rFonts w:cs="Calibri"/>
        </w:rPr>
        <w:t xml:space="preserve"> --- Innovation/Synthetic Bio --- Synthetic DNA Research</w:t>
      </w:r>
    </w:p>
    <w:p w14:paraId="491ABAAF" w14:textId="77777777" w:rsidR="004A2F80" w:rsidRPr="00BC6775" w:rsidRDefault="004A2F80" w:rsidP="004A2F80">
      <w:pPr>
        <w:pStyle w:val="Heading4"/>
        <w:rPr>
          <w:rFonts w:cs="Calibri"/>
        </w:rPr>
      </w:pPr>
      <w:r w:rsidRPr="00BC6775">
        <w:rPr>
          <w:rFonts w:cs="Calibri"/>
        </w:rPr>
        <w:t>DNA Synthesis is key to biotech innovation</w:t>
      </w:r>
    </w:p>
    <w:p w14:paraId="2178A830" w14:textId="77777777" w:rsidR="004A2F80" w:rsidRPr="00BC6775" w:rsidRDefault="004A2F80" w:rsidP="004A2F80">
      <w:r w:rsidRPr="00BC6775">
        <w:t>Clara Rodríguez</w:t>
      </w:r>
      <w:r w:rsidRPr="00BC6775">
        <w:rPr>
          <w:rStyle w:val="Style13ptBold"/>
        </w:rPr>
        <w:t xml:space="preserve"> Fernández</w:t>
      </w:r>
      <w:r w:rsidRPr="00BC6775">
        <w:t>, 6-13-20</w:t>
      </w:r>
      <w:r w:rsidRPr="00BC6775">
        <w:rPr>
          <w:rStyle w:val="Style13ptBold"/>
        </w:rPr>
        <w:t>22</w:t>
      </w:r>
      <w:r w:rsidRPr="00BC6775">
        <w:t>, "DNA synthesis: tackling the main bottleneck in biology research", Labiotech.eu, https://www.labiotech.eu/in-depth/dna-synthesis-biology-research/</w:t>
      </w:r>
    </w:p>
    <w:p w14:paraId="2CD90065" w14:textId="77777777" w:rsidR="004A2F80" w:rsidRPr="00BC6775" w:rsidRDefault="004A2F80" w:rsidP="004A2F80">
      <w:pPr>
        <w:rPr>
          <w:sz w:val="16"/>
        </w:rPr>
      </w:pPr>
      <w:r w:rsidRPr="00BC6775">
        <w:rPr>
          <w:rStyle w:val="StyleUnderline"/>
        </w:rPr>
        <w:t xml:space="preserve">A wave of </w:t>
      </w:r>
      <w:r w:rsidRPr="007E0A02">
        <w:rPr>
          <w:rStyle w:val="StyleUnderline"/>
          <w:highlight w:val="cyan"/>
        </w:rPr>
        <w:t>new tech</w:t>
      </w:r>
      <w:r w:rsidRPr="00BC6775">
        <w:rPr>
          <w:rStyle w:val="StyleUnderline"/>
        </w:rPr>
        <w:t xml:space="preserve">nologies </w:t>
      </w:r>
      <w:r w:rsidRPr="007E0A02">
        <w:rPr>
          <w:rStyle w:val="StyleUnderline"/>
          <w:highlight w:val="cyan"/>
        </w:rPr>
        <w:t>to synthesize DNA faster, more cheaply and</w:t>
      </w:r>
      <w:r w:rsidRPr="00BC6775">
        <w:rPr>
          <w:rStyle w:val="StyleUnderline"/>
        </w:rPr>
        <w:t xml:space="preserve"> more </w:t>
      </w:r>
      <w:r w:rsidRPr="007E0A02">
        <w:rPr>
          <w:rStyle w:val="StyleUnderline"/>
          <w:highlight w:val="cyan"/>
        </w:rPr>
        <w:t>accurately</w:t>
      </w:r>
      <w:r w:rsidRPr="00BC6775">
        <w:rPr>
          <w:rStyle w:val="StyleUnderline"/>
        </w:rPr>
        <w:t xml:space="preserve"> could have a far-reaching </w:t>
      </w:r>
      <w:r w:rsidRPr="007E0A02">
        <w:rPr>
          <w:rStyle w:val="StyleUnderline"/>
          <w:highlight w:val="cyan"/>
        </w:rPr>
        <w:t>impact across all areas of biology research</w:t>
      </w:r>
      <w:r w:rsidRPr="00BC6775">
        <w:rPr>
          <w:sz w:val="16"/>
        </w:rPr>
        <w:t xml:space="preserve">. More than ten years ago, Sylvain Gariel was working for the French oil company </w:t>
      </w:r>
      <w:proofErr w:type="spellStart"/>
      <w:r w:rsidRPr="00BC6775">
        <w:rPr>
          <w:sz w:val="16"/>
        </w:rPr>
        <w:t>TotalEnergies</w:t>
      </w:r>
      <w:proofErr w:type="spellEnd"/>
      <w:r w:rsidRPr="00BC6775">
        <w:rPr>
          <w:sz w:val="16"/>
        </w:rPr>
        <w:t>, engineering microorganisms to produce biofuels. It was tedious work. “You had to introduce hundreds of genes into the microorganisms. It took a lot of time and money, and it didn’t work most of the time,” said Gariel. “</w:t>
      </w:r>
      <w:r w:rsidRPr="00BC6775">
        <w:rPr>
          <w:rStyle w:val="StyleUnderline"/>
        </w:rPr>
        <w:t>While it took months to build a new strain, reading its genetic code only took a couple hundred dollars and less than 24 hours using next-generation sequencing</w:t>
      </w:r>
      <w:r w:rsidRPr="00BC6775">
        <w:rPr>
          <w:sz w:val="16"/>
        </w:rPr>
        <w:t>.”</w:t>
      </w:r>
    </w:p>
    <w:p w14:paraId="1BF0FD0F" w14:textId="77777777" w:rsidR="004A2F80" w:rsidRPr="00BC6775" w:rsidRDefault="004A2F80" w:rsidP="004A2F80">
      <w:pPr>
        <w:rPr>
          <w:rStyle w:val="StyleUnderline"/>
        </w:rPr>
      </w:pPr>
      <w:r w:rsidRPr="00BC6775">
        <w:rPr>
          <w:rStyle w:val="StyleUnderline"/>
        </w:rPr>
        <w:t>The advent of next-generation sequencing meant that a whole human genome could be read within one day instead of several years</w:t>
      </w:r>
      <w:r w:rsidRPr="00BC6775">
        <w:rPr>
          <w:sz w:val="16"/>
        </w:rPr>
        <w:t xml:space="preserve">. So why not translate that principle into DNA synthesis? Gariel and two of his colleagues at </w:t>
      </w:r>
      <w:proofErr w:type="spellStart"/>
      <w:r w:rsidRPr="00BC6775">
        <w:rPr>
          <w:sz w:val="16"/>
        </w:rPr>
        <w:t>TotalEnergies</w:t>
      </w:r>
      <w:proofErr w:type="spellEnd"/>
      <w:r w:rsidRPr="00BC6775">
        <w:rPr>
          <w:sz w:val="16"/>
        </w:rPr>
        <w:t xml:space="preserve"> started looking for a way to write DNA faster, more cheaply and with fewer errors. In 2014, they founded DNA Script. The goal of this company based in Paris is to </w:t>
      </w:r>
      <w:r w:rsidRPr="007E0A02">
        <w:rPr>
          <w:rStyle w:val="StyleUnderline"/>
          <w:highlight w:val="cyan"/>
        </w:rPr>
        <w:t xml:space="preserve">develop a </w:t>
      </w:r>
      <w:proofErr w:type="gramStart"/>
      <w:r w:rsidRPr="007E0A02">
        <w:rPr>
          <w:rStyle w:val="StyleUnderline"/>
          <w:highlight w:val="cyan"/>
        </w:rPr>
        <w:t>brand new</w:t>
      </w:r>
      <w:proofErr w:type="gramEnd"/>
      <w:r w:rsidRPr="007E0A02">
        <w:rPr>
          <w:rStyle w:val="StyleUnderline"/>
          <w:highlight w:val="cyan"/>
        </w:rPr>
        <w:t xml:space="preserve"> way of writing DNA that can replace traditional chemical synthesis.</w:t>
      </w:r>
    </w:p>
    <w:p w14:paraId="0728DE2D" w14:textId="77777777" w:rsidR="004A2F80" w:rsidRPr="00BC6775" w:rsidRDefault="004A2F80" w:rsidP="004A2F80">
      <w:pPr>
        <w:rPr>
          <w:sz w:val="16"/>
        </w:rPr>
      </w:pPr>
      <w:r w:rsidRPr="007E0A02">
        <w:rPr>
          <w:rStyle w:val="StyleUnderline"/>
          <w:highlight w:val="cyan"/>
        </w:rPr>
        <w:t>Outdated</w:t>
      </w:r>
      <w:r w:rsidRPr="00BC6775">
        <w:rPr>
          <w:rStyle w:val="StyleUnderline"/>
        </w:rPr>
        <w:t xml:space="preserve"> </w:t>
      </w:r>
      <w:r w:rsidRPr="00BC6775">
        <w:rPr>
          <w:sz w:val="16"/>
        </w:rPr>
        <w:t>chemistry. The core</w:t>
      </w:r>
      <w:r w:rsidRPr="00BC6775">
        <w:rPr>
          <w:rStyle w:val="StyleUnderline"/>
        </w:rPr>
        <w:t xml:space="preserve"> </w:t>
      </w:r>
      <w:r w:rsidRPr="007E0A02">
        <w:rPr>
          <w:rStyle w:val="StyleUnderline"/>
          <w:highlight w:val="cyan"/>
        </w:rPr>
        <w:t>tech</w:t>
      </w:r>
      <w:r w:rsidRPr="00BC6775">
        <w:rPr>
          <w:rStyle w:val="StyleUnderline"/>
        </w:rPr>
        <w:t xml:space="preserve">nology </w:t>
      </w:r>
      <w:r w:rsidRPr="007E0A02">
        <w:rPr>
          <w:rStyle w:val="StyleUnderline"/>
          <w:highlight w:val="cyan"/>
        </w:rPr>
        <w:t>behind DNA synthesis methods</w:t>
      </w:r>
      <w:r w:rsidRPr="00BC6775">
        <w:rPr>
          <w:rStyle w:val="StyleUnderline"/>
        </w:rPr>
        <w:t xml:space="preserve"> used nowadays was invented in the 1980s</w:t>
      </w:r>
      <w:r w:rsidRPr="00BC6775">
        <w:rPr>
          <w:sz w:val="16"/>
        </w:rPr>
        <w:t xml:space="preserve">. This chemical method, known as </w:t>
      </w:r>
      <w:proofErr w:type="spellStart"/>
      <w:r w:rsidRPr="00BC6775">
        <w:rPr>
          <w:sz w:val="16"/>
        </w:rPr>
        <w:t>phosphoramidite</w:t>
      </w:r>
      <w:proofErr w:type="spellEnd"/>
      <w:r w:rsidRPr="00BC6775">
        <w:rPr>
          <w:sz w:val="16"/>
        </w:rPr>
        <w:t xml:space="preserve"> synthesis, creates a DNA strand by sequentially attaching together nucleotides, the building blocks of DNA. “</w:t>
      </w:r>
      <w:proofErr w:type="spellStart"/>
      <w:r w:rsidRPr="00BC6775">
        <w:rPr>
          <w:sz w:val="16"/>
        </w:rPr>
        <w:t>Phosphoramidite</w:t>
      </w:r>
      <w:proofErr w:type="spellEnd"/>
      <w:r w:rsidRPr="00BC6775">
        <w:rPr>
          <w:sz w:val="16"/>
        </w:rPr>
        <w:t xml:space="preserve"> chemistry is an efficient technology, but it uses toxic chemicals that are only stable for one or two weeks, making the cost of operating DNA synthesizers very high,” said Gariel.</w:t>
      </w:r>
    </w:p>
    <w:p w14:paraId="45E020E4" w14:textId="77777777" w:rsidR="004A2F80" w:rsidRPr="00BC6775" w:rsidRDefault="004A2F80" w:rsidP="004A2F80">
      <w:pPr>
        <w:rPr>
          <w:rStyle w:val="StyleUnderline"/>
        </w:rPr>
      </w:pPr>
      <w:r w:rsidRPr="00BC6775">
        <w:rPr>
          <w:rStyle w:val="StyleUnderline"/>
        </w:rPr>
        <w:t xml:space="preserve">Another problem with current DNA synthesis methods is </w:t>
      </w:r>
      <w:proofErr w:type="gramStart"/>
      <w:r w:rsidRPr="00BC6775">
        <w:rPr>
          <w:rStyle w:val="StyleUnderline"/>
        </w:rPr>
        <w:t>the accuracy</w:t>
      </w:r>
      <w:proofErr w:type="gramEnd"/>
      <w:r w:rsidRPr="00BC6775">
        <w:rPr>
          <w:sz w:val="16"/>
        </w:rPr>
        <w:t xml:space="preserve">. “These methods can add individual nucleotides with great efficiency, perhaps as high as 99.6%,” said Steve Harvey, CEO of Camena Bioscience, a company developing new DNA synthesis methods in Cambridge, U.K. “However, as DNA length increases, any small errors will accumulate.” This imposes a limit in the length of the DNA molecules that can be created. </w:t>
      </w:r>
      <w:r w:rsidRPr="00BC6775">
        <w:rPr>
          <w:rStyle w:val="StyleUnderline"/>
        </w:rPr>
        <w:t xml:space="preserve">Nowadays, the maximum length offered by most providers </w:t>
      </w:r>
      <w:proofErr w:type="gramStart"/>
      <w:r w:rsidRPr="00BC6775">
        <w:rPr>
          <w:rStyle w:val="StyleUnderline"/>
        </w:rPr>
        <w:t>is at</w:t>
      </w:r>
      <w:proofErr w:type="gramEnd"/>
      <w:r w:rsidRPr="00BC6775">
        <w:rPr>
          <w:rStyle w:val="StyleUnderline"/>
        </w:rPr>
        <w:t xml:space="preserve"> around 200 to 300 base pairs. </w:t>
      </w:r>
    </w:p>
    <w:p w14:paraId="425A9BAD" w14:textId="77777777" w:rsidR="004A2F80" w:rsidRPr="00BC6775" w:rsidRDefault="004A2F80" w:rsidP="004A2F80">
      <w:pPr>
        <w:rPr>
          <w:sz w:val="16"/>
        </w:rPr>
      </w:pPr>
      <w:r w:rsidRPr="00BC6775">
        <w:rPr>
          <w:sz w:val="16"/>
        </w:rPr>
        <w:t xml:space="preserve">Learning from life itself. In recent years, alternatives to chemical DNA synthesis have started to emerge. </w:t>
      </w:r>
      <w:r w:rsidRPr="00BC6775">
        <w:rPr>
          <w:rStyle w:val="StyleUnderline"/>
        </w:rPr>
        <w:t xml:space="preserve">These </w:t>
      </w:r>
      <w:r w:rsidRPr="007E0A02">
        <w:rPr>
          <w:rStyle w:val="StyleUnderline"/>
          <w:highlight w:val="cyan"/>
        </w:rPr>
        <w:t>new methods exploit DNA polymerase</w:t>
      </w:r>
      <w:r w:rsidRPr="00BC6775">
        <w:rPr>
          <w:rStyle w:val="StyleUnderline"/>
        </w:rPr>
        <w:t>, a natural enzyme that is responsible for the synthesis of DNA within our cells.</w:t>
      </w:r>
      <w:r w:rsidRPr="00BC6775">
        <w:rPr>
          <w:sz w:val="16"/>
        </w:rPr>
        <w:t xml:space="preserve"> “This idea has been around for a very long time. You can find people in the ‘80s and ‘90s who describe the concept of making DNA using enzymes,” said Gariel. “The limiting factor was the ability to engineer these enzymes to make them able to work with modified nucleotides.” </w:t>
      </w:r>
      <w:r w:rsidRPr="00BC6775">
        <w:rPr>
          <w:rStyle w:val="StyleUnderline"/>
        </w:rPr>
        <w:t xml:space="preserve">These </w:t>
      </w:r>
      <w:r w:rsidRPr="007E0A02">
        <w:rPr>
          <w:rStyle w:val="StyleUnderline"/>
          <w:highlight w:val="cyan"/>
        </w:rPr>
        <w:t>modifications are necessary to control the order</w:t>
      </w:r>
      <w:r w:rsidRPr="00BC6775">
        <w:rPr>
          <w:rStyle w:val="StyleUnderline"/>
        </w:rPr>
        <w:t xml:space="preserve"> in which nucleotides are added, one at a time.</w:t>
      </w:r>
      <w:r w:rsidRPr="00BC6775">
        <w:rPr>
          <w:sz w:val="16"/>
        </w:rPr>
        <w:t xml:space="preserve"> “It’s like making a pearl necklace; you need to add the pearls one by one,” Gariel explained. “If you want to make a necklace that’s A, T, C and G, you have to add A, then T, then C and then G.” </w:t>
      </w:r>
    </w:p>
    <w:p w14:paraId="29131550" w14:textId="77777777" w:rsidR="004A2F80" w:rsidRPr="00BC6775" w:rsidRDefault="004A2F80" w:rsidP="004A2F80">
      <w:pPr>
        <w:rPr>
          <w:rStyle w:val="StyleUnderline"/>
        </w:rPr>
      </w:pPr>
      <w:r w:rsidRPr="00BC6775">
        <w:rPr>
          <w:rStyle w:val="StyleUnderline"/>
        </w:rPr>
        <w:t>Progress in enzyme engineering has led to the creation of multiple companies developing different approaches to enzymatic DNA synthesis</w:t>
      </w:r>
      <w:r w:rsidRPr="00BC6775">
        <w:rPr>
          <w:sz w:val="16"/>
        </w:rPr>
        <w:t xml:space="preserve">. Among them are DNA Script, </w:t>
      </w:r>
      <w:proofErr w:type="spellStart"/>
      <w:r w:rsidRPr="00BC6775">
        <w:rPr>
          <w:sz w:val="16"/>
        </w:rPr>
        <w:t>Evonetix</w:t>
      </w:r>
      <w:proofErr w:type="spellEnd"/>
      <w:r w:rsidRPr="00BC6775">
        <w:rPr>
          <w:sz w:val="16"/>
        </w:rPr>
        <w:t xml:space="preserve">, </w:t>
      </w:r>
      <w:proofErr w:type="spellStart"/>
      <w:r w:rsidRPr="00BC6775">
        <w:rPr>
          <w:sz w:val="16"/>
        </w:rPr>
        <w:t>Nuclera</w:t>
      </w:r>
      <w:proofErr w:type="spellEnd"/>
      <w:r w:rsidRPr="00BC6775">
        <w:rPr>
          <w:sz w:val="16"/>
        </w:rPr>
        <w:t xml:space="preserve">, Ribbon Biolabs, Camena Bioscience, Molecular Assemblies, Ansa Biotechnologies and </w:t>
      </w:r>
      <w:proofErr w:type="spellStart"/>
      <w:r w:rsidRPr="00BC6775">
        <w:rPr>
          <w:sz w:val="16"/>
        </w:rPr>
        <w:t>GenScript</w:t>
      </w:r>
      <w:proofErr w:type="spellEnd"/>
      <w:r w:rsidRPr="00BC6775">
        <w:rPr>
          <w:sz w:val="16"/>
        </w:rPr>
        <w:t xml:space="preserve">. Bringing DNA synthesis to the benchtop. </w:t>
      </w:r>
      <w:r w:rsidRPr="00BC6775">
        <w:rPr>
          <w:rStyle w:val="StyleUnderline"/>
        </w:rPr>
        <w:t>The restrictions of chemical DNA synthesis methods currently in use have meant that in most labs, writing DNA has been outsourced to third-party providers.</w:t>
      </w:r>
      <w:r w:rsidRPr="00BC6775">
        <w:rPr>
          <w:sz w:val="16"/>
        </w:rPr>
        <w:t xml:space="preserve"> </w:t>
      </w:r>
      <w:r w:rsidRPr="00BC6775">
        <w:rPr>
          <w:rStyle w:val="StyleUnderline"/>
        </w:rPr>
        <w:t>The new wave of DNA synthesis technology could finally change this, making DNA synthesis affordable and simple enough to be performed at the lab benchtop.</w:t>
      </w:r>
      <w:r w:rsidRPr="00BC6775">
        <w:rPr>
          <w:sz w:val="16"/>
        </w:rPr>
        <w:t xml:space="preserve"> </w:t>
      </w:r>
      <w:r w:rsidRPr="00BC6775">
        <w:rPr>
          <w:rStyle w:val="StyleUnderline"/>
        </w:rPr>
        <w:t>This could significantly reduce the time it takes to obtain a DNA sequence needed for an experiment, giving researchers more flexibility. It could also mean research labs are less vulnerable to global disruption in DNA supply chains, which proved a major challenge during the COVID-19 pandemic in 2020.</w:t>
      </w:r>
    </w:p>
    <w:p w14:paraId="5C257341" w14:textId="77777777" w:rsidR="004A2F80" w:rsidRPr="00F633F6" w:rsidRDefault="004A2F80" w:rsidP="004A2F80"/>
    <w:p w14:paraId="152CA522" w14:textId="724CE4AB" w:rsidR="008F596B" w:rsidRDefault="008F596B" w:rsidP="0051720F">
      <w:pPr>
        <w:pStyle w:val="Heading2"/>
      </w:pPr>
      <w:r>
        <w:t>Indo-Pak War</w:t>
      </w:r>
    </w:p>
    <w:p w14:paraId="0A11264D" w14:textId="77777777" w:rsidR="008F596B" w:rsidRDefault="008F596B" w:rsidP="008F596B">
      <w:pPr>
        <w:pStyle w:val="Heading3"/>
      </w:pPr>
      <w:r>
        <w:t>1NC --- Indo-Pak War --- Shuttle Diplomacy</w:t>
      </w:r>
    </w:p>
    <w:p w14:paraId="4EF705FA" w14:textId="77777777" w:rsidR="008F596B" w:rsidRPr="00BC6775" w:rsidRDefault="008F596B" w:rsidP="008F596B">
      <w:pPr>
        <w:pStyle w:val="Heading4"/>
        <w:rPr>
          <w:rFonts w:cs="Calibri"/>
        </w:rPr>
      </w:pPr>
      <w:r w:rsidRPr="00BC6775">
        <w:rPr>
          <w:rFonts w:cs="Calibri"/>
        </w:rPr>
        <w:t xml:space="preserve">The United States federal government should </w:t>
      </w:r>
      <w:r w:rsidRPr="00F12E4B">
        <w:rPr>
          <w:rFonts w:cs="Calibri"/>
        </w:rPr>
        <w:t>[engage in multilateral shuttle diplomacy with the Republic of India and the Islamic Republic of Pakistan.]</w:t>
      </w:r>
      <w:r w:rsidRPr="00BC6775">
        <w:rPr>
          <w:rFonts w:cs="Calibri"/>
        </w:rPr>
        <w:t xml:space="preserve"> </w:t>
      </w:r>
    </w:p>
    <w:p w14:paraId="75AD35E3" w14:textId="77777777" w:rsidR="008F596B" w:rsidRPr="00BC6775" w:rsidRDefault="008F596B" w:rsidP="008F596B">
      <w:pPr>
        <w:pStyle w:val="Heading4"/>
        <w:rPr>
          <w:rFonts w:cs="Calibri"/>
        </w:rPr>
      </w:pPr>
      <w:r w:rsidRPr="00BC6775">
        <w:rPr>
          <w:rFonts w:cs="Calibri"/>
        </w:rPr>
        <w:t>U.S shuttle diplomacy solves the next Indo-Pak crisis</w:t>
      </w:r>
    </w:p>
    <w:p w14:paraId="10F93F27" w14:textId="77777777" w:rsidR="008F596B" w:rsidRPr="00BC6775" w:rsidRDefault="008F596B" w:rsidP="008F596B">
      <w:r w:rsidRPr="00BC6775">
        <w:rPr>
          <w:b/>
          <w:bCs/>
          <w:sz w:val="26"/>
          <w:szCs w:val="26"/>
        </w:rPr>
        <w:t>Yusuf 19</w:t>
      </w:r>
      <w:r w:rsidRPr="00BC6775">
        <w:t>-2-27, Moeed (Moeed W. Yusuf is a Pakistani national security scholar and administrator who is currently serving as the 3rd vice-chancellor of the Beaconhouse National University) "What Can be Done to Calm the India-Pakistan Crisis?" United States Institute of Peace, 17 July 2024, www.usip.org/publications/2019/02/what-can-be-done-calm-india-pakistan-crisis.</w:t>
      </w:r>
    </w:p>
    <w:p w14:paraId="44F86E0B" w14:textId="77777777" w:rsidR="008F596B" w:rsidRPr="00BC6775" w:rsidRDefault="008F596B" w:rsidP="008F596B">
      <w:pPr>
        <w:rPr>
          <w:rStyle w:val="StyleUnderline"/>
        </w:rPr>
      </w:pPr>
      <w:r w:rsidRPr="00BC6775">
        <w:rPr>
          <w:sz w:val="16"/>
        </w:rPr>
        <w:t>First, I think we have got to understand that this is serious. </w:t>
      </w:r>
      <w:r w:rsidRPr="00BC6775">
        <w:rPr>
          <w:rStyle w:val="Emphasis"/>
        </w:rPr>
        <w:t>I’m not exaggerating when I’m saying that since Cuba in 1962, this is the closest we’ve gotten to a real nuclear crisis</w:t>
      </w:r>
      <w:r w:rsidRPr="00BC6775">
        <w:rPr>
          <w:rStyle w:val="StyleUnderline"/>
        </w:rPr>
        <w:t>. </w:t>
      </w:r>
      <w:r w:rsidRPr="007E0A02">
        <w:rPr>
          <w:rStyle w:val="StyleUnderline"/>
          <w:highlight w:val="cyan"/>
        </w:rPr>
        <w:t>This</w:t>
      </w:r>
      <w:r w:rsidRPr="00BC6775">
        <w:rPr>
          <w:rStyle w:val="StyleUnderline"/>
        </w:rPr>
        <w:t xml:space="preserve"> </w:t>
      </w:r>
      <w:r w:rsidRPr="007E0A02">
        <w:rPr>
          <w:rStyle w:val="StyleUnderline"/>
          <w:highlight w:val="cyan"/>
        </w:rPr>
        <w:t xml:space="preserve">could escalate </w:t>
      </w:r>
      <w:r w:rsidRPr="00BC6775">
        <w:rPr>
          <w:rStyle w:val="StyleUnderline"/>
        </w:rPr>
        <w:t xml:space="preserve">very </w:t>
      </w:r>
      <w:r w:rsidRPr="007E0A02">
        <w:rPr>
          <w:rStyle w:val="StyleUnderline"/>
          <w:highlight w:val="cyan"/>
        </w:rPr>
        <w:t>quickly</w:t>
      </w:r>
      <w:r w:rsidRPr="00BC6775">
        <w:rPr>
          <w:rStyle w:val="StyleUnderline"/>
        </w:rPr>
        <w:t>. </w:t>
      </w:r>
    </w:p>
    <w:p w14:paraId="09A282A7" w14:textId="77777777" w:rsidR="008F596B" w:rsidRPr="00BC6775" w:rsidRDefault="008F596B" w:rsidP="008F596B">
      <w:pPr>
        <w:rPr>
          <w:rStyle w:val="Emphasis"/>
        </w:rPr>
      </w:pPr>
      <w:r w:rsidRPr="00BC6775">
        <w:rPr>
          <w:sz w:val="16"/>
        </w:rPr>
        <w:t xml:space="preserve">Second, unlike the Cold War, </w:t>
      </w:r>
      <w:r w:rsidRPr="00BC6775">
        <w:rPr>
          <w:rStyle w:val="StyleUnderline"/>
        </w:rPr>
        <w:t>India and Pakistan do not have any dependable means of crisis de-escalation</w:t>
      </w:r>
      <w:r w:rsidRPr="00BC6775">
        <w:rPr>
          <w:rStyle w:val="Emphasis"/>
        </w:rPr>
        <w:t>. The Pakistani Prime Minister, in fact, publicly said that they know how to get into a crisis, but where the war goes, they don’t know.</w:t>
      </w:r>
    </w:p>
    <w:p w14:paraId="3A7AEE4D" w14:textId="77777777" w:rsidR="008F596B" w:rsidRPr="00BC6775" w:rsidRDefault="008F596B" w:rsidP="008F596B">
      <w:pPr>
        <w:rPr>
          <w:rStyle w:val="StyleUnderline"/>
        </w:rPr>
      </w:pPr>
      <w:r w:rsidRPr="00BC6775">
        <w:rPr>
          <w:rStyle w:val="StyleUnderline"/>
        </w:rPr>
        <w:t>In the past, every time they’ve gotten into a major crisis— there have been 3 or 4 since they became nuclear powers in 1998</w:t>
      </w:r>
      <w:r w:rsidRPr="00BC6775">
        <w:rPr>
          <w:sz w:val="16"/>
        </w:rPr>
        <w:t>—</w:t>
      </w:r>
      <w:r w:rsidRPr="007E0A02">
        <w:rPr>
          <w:rStyle w:val="Emphasis"/>
          <w:highlight w:val="cyan"/>
        </w:rPr>
        <w:t>it’s been</w:t>
      </w:r>
      <w:r w:rsidRPr="00BC6775">
        <w:rPr>
          <w:rStyle w:val="Emphasis"/>
        </w:rPr>
        <w:t xml:space="preserve"> </w:t>
      </w:r>
      <w:r w:rsidRPr="007E0A02">
        <w:rPr>
          <w:rStyle w:val="Emphasis"/>
          <w:highlight w:val="cyan"/>
        </w:rPr>
        <w:t>the</w:t>
      </w:r>
      <w:r w:rsidRPr="00BC6775">
        <w:rPr>
          <w:rStyle w:val="Emphasis"/>
        </w:rPr>
        <w:t xml:space="preserve"> </w:t>
      </w:r>
      <w:r w:rsidRPr="007E0A02">
        <w:rPr>
          <w:rStyle w:val="Emphasis"/>
          <w:highlight w:val="cyan"/>
        </w:rPr>
        <w:t>U.S.</w:t>
      </w:r>
      <w:r w:rsidRPr="00BC6775">
        <w:rPr>
          <w:rStyle w:val="Emphasis"/>
        </w:rPr>
        <w:t xml:space="preserve"> </w:t>
      </w:r>
      <w:r w:rsidRPr="007E0A02">
        <w:rPr>
          <w:rStyle w:val="Emphasis"/>
          <w:highlight w:val="cyan"/>
        </w:rPr>
        <w:t>that</w:t>
      </w:r>
      <w:r w:rsidRPr="00BC6775">
        <w:rPr>
          <w:rStyle w:val="Emphasis"/>
        </w:rPr>
        <w:t xml:space="preserve"> </w:t>
      </w:r>
      <w:r w:rsidRPr="007E0A02">
        <w:rPr>
          <w:rStyle w:val="Emphasis"/>
          <w:highlight w:val="cyan"/>
        </w:rPr>
        <w:t>has gone</w:t>
      </w:r>
      <w:r w:rsidRPr="00BC6775">
        <w:rPr>
          <w:rStyle w:val="Emphasis"/>
        </w:rPr>
        <w:t xml:space="preserve"> </w:t>
      </w:r>
      <w:r w:rsidRPr="007E0A02">
        <w:rPr>
          <w:rStyle w:val="Emphasis"/>
          <w:highlight w:val="cyan"/>
        </w:rPr>
        <w:t>in,</w:t>
      </w:r>
      <w:r w:rsidRPr="00BC6775">
        <w:rPr>
          <w:rStyle w:val="Emphasis"/>
        </w:rPr>
        <w:t xml:space="preserve"> </w:t>
      </w:r>
      <w:r w:rsidRPr="007E0A02">
        <w:rPr>
          <w:rStyle w:val="Emphasis"/>
          <w:highlight w:val="cyan"/>
        </w:rPr>
        <w:t>mediated</w:t>
      </w:r>
      <w:r w:rsidRPr="00BC6775">
        <w:rPr>
          <w:rStyle w:val="Emphasis"/>
        </w:rPr>
        <w:t xml:space="preserve">, </w:t>
      </w:r>
      <w:r w:rsidRPr="007E0A02">
        <w:rPr>
          <w:rStyle w:val="Emphasis"/>
          <w:highlight w:val="cyan"/>
        </w:rPr>
        <w:t>and</w:t>
      </w:r>
      <w:r w:rsidRPr="00BC6775">
        <w:rPr>
          <w:rStyle w:val="Emphasis"/>
        </w:rPr>
        <w:t xml:space="preserve"> </w:t>
      </w:r>
      <w:r w:rsidRPr="007E0A02">
        <w:rPr>
          <w:rStyle w:val="Emphasis"/>
          <w:highlight w:val="cyan"/>
        </w:rPr>
        <w:t>gotten</w:t>
      </w:r>
      <w:r w:rsidRPr="00BC6775">
        <w:rPr>
          <w:rStyle w:val="Emphasis"/>
        </w:rPr>
        <w:t xml:space="preserve"> </w:t>
      </w:r>
      <w:r w:rsidRPr="007E0A02">
        <w:rPr>
          <w:rStyle w:val="Emphasis"/>
          <w:highlight w:val="cyan"/>
        </w:rPr>
        <w:t>them</w:t>
      </w:r>
      <w:r w:rsidRPr="00BC6775">
        <w:rPr>
          <w:rStyle w:val="Emphasis"/>
        </w:rPr>
        <w:t xml:space="preserve"> </w:t>
      </w:r>
      <w:r w:rsidRPr="007E0A02">
        <w:rPr>
          <w:rStyle w:val="Emphasis"/>
          <w:highlight w:val="cyan"/>
        </w:rPr>
        <w:t>to back off</w:t>
      </w:r>
      <w:r w:rsidRPr="007E0A02">
        <w:rPr>
          <w:sz w:val="16"/>
          <w:highlight w:val="cyan"/>
        </w:rPr>
        <w:t>. </w:t>
      </w:r>
      <w:r w:rsidRPr="00BC6775">
        <w:rPr>
          <w:rStyle w:val="StyleUnderline"/>
        </w:rPr>
        <w:t xml:space="preserve">It’s been the U.S. leading the charge internationally </w:t>
      </w:r>
      <w:r w:rsidRPr="00BC6775">
        <w:rPr>
          <w:rStyle w:val="Emphasis"/>
        </w:rPr>
        <w:t>with the Chinese</w:t>
      </w:r>
      <w:r w:rsidRPr="00BC6775">
        <w:rPr>
          <w:sz w:val="16"/>
        </w:rPr>
        <w:t xml:space="preserve">, </w:t>
      </w:r>
      <w:r w:rsidRPr="00BC6775">
        <w:rPr>
          <w:rStyle w:val="Emphasis"/>
        </w:rPr>
        <w:t>with the Brits</w:t>
      </w:r>
      <w:r w:rsidRPr="00BC6775">
        <w:rPr>
          <w:sz w:val="16"/>
        </w:rPr>
        <w:t xml:space="preserve">, </w:t>
      </w:r>
      <w:r w:rsidRPr="00BC6775">
        <w:rPr>
          <w:rStyle w:val="Emphasis"/>
        </w:rPr>
        <w:t>with the Russian all involved, giving one messag</w:t>
      </w:r>
      <w:r w:rsidRPr="00BC6775">
        <w:rPr>
          <w:sz w:val="16"/>
        </w:rPr>
        <w:t xml:space="preserve">e: </w:t>
      </w:r>
      <w:r w:rsidRPr="00BC6775">
        <w:rPr>
          <w:rStyle w:val="StyleUnderline"/>
        </w:rPr>
        <w:t>deescalate the crisis and then we will worry about everything else. </w:t>
      </w:r>
    </w:p>
    <w:p w14:paraId="1914CB34" w14:textId="77777777" w:rsidR="008F596B" w:rsidRPr="00BC6775" w:rsidRDefault="008F596B" w:rsidP="008F596B">
      <w:pPr>
        <w:rPr>
          <w:rStyle w:val="Emphasis"/>
        </w:rPr>
      </w:pPr>
      <w:r w:rsidRPr="00BC6775">
        <w:rPr>
          <w:sz w:val="16"/>
        </w:rPr>
        <w:t xml:space="preserve">I will say two things that have worked in the past. </w:t>
      </w:r>
      <w:r w:rsidRPr="00BC6775">
        <w:rPr>
          <w:rStyle w:val="Emphasis"/>
        </w:rPr>
        <w:t xml:space="preserve">One: </w:t>
      </w:r>
      <w:r w:rsidRPr="007E0A02">
        <w:rPr>
          <w:rStyle w:val="Emphasis"/>
          <w:highlight w:val="cyan"/>
        </w:rPr>
        <w:t>shuttle diplomacy</w:t>
      </w:r>
      <w:r w:rsidRPr="00BC6775">
        <w:rPr>
          <w:sz w:val="16"/>
        </w:rPr>
        <w:t xml:space="preserve">. There were senior U.S. officials, senior officials from Britain, </w:t>
      </w:r>
      <w:r w:rsidRPr="00BC6775">
        <w:rPr>
          <w:rStyle w:val="StyleUnderline"/>
        </w:rPr>
        <w:t xml:space="preserve">there was a tag team that </w:t>
      </w:r>
      <w:r w:rsidRPr="007E0A02">
        <w:rPr>
          <w:rStyle w:val="StyleUnderline"/>
          <w:highlight w:val="cyan"/>
        </w:rPr>
        <w:t>showed up in India</w:t>
      </w:r>
      <w:r w:rsidRPr="00BC6775">
        <w:rPr>
          <w:rStyle w:val="StyleUnderline"/>
        </w:rPr>
        <w:t xml:space="preserve"> </w:t>
      </w:r>
      <w:r w:rsidRPr="007E0A02">
        <w:rPr>
          <w:rStyle w:val="StyleUnderline"/>
          <w:highlight w:val="cyan"/>
        </w:rPr>
        <w:t>and</w:t>
      </w:r>
      <w:r w:rsidRPr="00BC6775">
        <w:rPr>
          <w:rStyle w:val="StyleUnderline"/>
        </w:rPr>
        <w:t xml:space="preserve"> </w:t>
      </w:r>
      <w:r w:rsidRPr="007E0A02">
        <w:rPr>
          <w:rStyle w:val="StyleUnderline"/>
          <w:highlight w:val="cyan"/>
        </w:rPr>
        <w:t>Pakistan</w:t>
      </w:r>
      <w:r w:rsidRPr="00BC6775">
        <w:rPr>
          <w:rStyle w:val="StyleUnderline"/>
        </w:rPr>
        <w:t xml:space="preserve"> </w:t>
      </w:r>
      <w:r w:rsidRPr="007E0A02">
        <w:rPr>
          <w:rStyle w:val="StyleUnderline"/>
          <w:highlight w:val="cyan"/>
        </w:rPr>
        <w:t>and</w:t>
      </w:r>
      <w:r w:rsidRPr="00BC6775">
        <w:rPr>
          <w:rStyle w:val="StyleUnderline"/>
        </w:rPr>
        <w:t xml:space="preserve"> </w:t>
      </w:r>
      <w:r w:rsidRPr="007E0A02">
        <w:rPr>
          <w:rStyle w:val="StyleUnderline"/>
          <w:highlight w:val="cyan"/>
        </w:rPr>
        <w:t>physically</w:t>
      </w:r>
      <w:r w:rsidRPr="00BC6775">
        <w:rPr>
          <w:rStyle w:val="StyleUnderline"/>
        </w:rPr>
        <w:t xml:space="preserve"> </w:t>
      </w:r>
      <w:r w:rsidRPr="007E0A02">
        <w:rPr>
          <w:rStyle w:val="StyleUnderline"/>
          <w:highlight w:val="cyan"/>
        </w:rPr>
        <w:t>made</w:t>
      </w:r>
      <w:r w:rsidRPr="00BC6775">
        <w:rPr>
          <w:rStyle w:val="StyleUnderline"/>
        </w:rPr>
        <w:t xml:space="preserve"> </w:t>
      </w:r>
      <w:r w:rsidRPr="007E0A02">
        <w:rPr>
          <w:rStyle w:val="StyleUnderline"/>
          <w:highlight w:val="cyan"/>
        </w:rPr>
        <w:t>these countries realize</w:t>
      </w:r>
      <w:r w:rsidRPr="00BC6775">
        <w:rPr>
          <w:rStyle w:val="StyleUnderline"/>
        </w:rPr>
        <w:t xml:space="preserve"> that </w:t>
      </w:r>
      <w:r w:rsidRPr="007E0A02">
        <w:rPr>
          <w:rStyle w:val="StyleUnderline"/>
          <w:highlight w:val="cyan"/>
        </w:rPr>
        <w:t>this needs to stop</w:t>
      </w:r>
      <w:r w:rsidRPr="007E0A02">
        <w:rPr>
          <w:sz w:val="16"/>
          <w:highlight w:val="cyan"/>
        </w:rPr>
        <w:t>.</w:t>
      </w:r>
      <w:r w:rsidRPr="00BC6775">
        <w:rPr>
          <w:sz w:val="16"/>
        </w:rPr>
        <w:t> </w:t>
      </w:r>
      <w:r w:rsidRPr="00BC6775">
        <w:rPr>
          <w:rStyle w:val="Emphasis"/>
        </w:rPr>
        <w:t xml:space="preserve">We haven’t seen that yet and I think </w:t>
      </w:r>
      <w:r w:rsidRPr="007E0A02">
        <w:rPr>
          <w:rStyle w:val="Emphasis"/>
          <w:highlight w:val="cyan"/>
        </w:rPr>
        <w:t>it needs to begin immediately</w:t>
      </w:r>
      <w:r w:rsidRPr="00BC6775">
        <w:rPr>
          <w:rStyle w:val="Emphasis"/>
        </w:rPr>
        <w:t>.</w:t>
      </w:r>
    </w:p>
    <w:p w14:paraId="4DC44B74" w14:textId="77777777" w:rsidR="008F596B" w:rsidRPr="00BC6775" w:rsidRDefault="008F596B" w:rsidP="008F596B">
      <w:pPr>
        <w:rPr>
          <w:sz w:val="16"/>
        </w:rPr>
      </w:pPr>
      <w:r w:rsidRPr="00BC6775">
        <w:rPr>
          <w:sz w:val="16"/>
        </w:rPr>
        <w:t>And second: There was a clear sense in India and Pakistan that the world had united in that message. It wasn’t only allies like Britain and Europe, but it was also the Chinese and Russians playing a very seriously helping hand to make that happen. Again, it’s not clear that that can or will happen right now, but this is where we need to focus. </w:t>
      </w:r>
    </w:p>
    <w:p w14:paraId="7E8F7881" w14:textId="77777777" w:rsidR="008F596B" w:rsidRPr="00BC6775" w:rsidRDefault="008F596B" w:rsidP="008F596B">
      <w:pPr>
        <w:rPr>
          <w:sz w:val="16"/>
        </w:rPr>
      </w:pPr>
      <w:r w:rsidRPr="00BC6775">
        <w:rPr>
          <w:sz w:val="16"/>
        </w:rPr>
        <w:t>There is no space for complacency— this could really escalate quickly now given where the situation is. </w:t>
      </w:r>
    </w:p>
    <w:p w14:paraId="610EE51F" w14:textId="77777777" w:rsidR="008F596B" w:rsidRDefault="008F596B" w:rsidP="008F596B">
      <w:pPr>
        <w:pStyle w:val="Heading3"/>
      </w:pPr>
      <w:r>
        <w:t>2NC --- Indo-Pak War --- Shuttle Diplomacy</w:t>
      </w:r>
    </w:p>
    <w:p w14:paraId="1378C4A2" w14:textId="77777777" w:rsidR="008F596B" w:rsidRPr="00BC6775" w:rsidRDefault="008F596B" w:rsidP="008F596B">
      <w:pPr>
        <w:pStyle w:val="Heading4"/>
        <w:rPr>
          <w:rFonts w:cs="Calibri"/>
        </w:rPr>
      </w:pPr>
      <w:r w:rsidRPr="00BC6775">
        <w:rPr>
          <w:rFonts w:cs="Calibri"/>
        </w:rPr>
        <w:t>The U.S has an unrelinquishable role in disputing Indo-Pak relations.</w:t>
      </w:r>
    </w:p>
    <w:p w14:paraId="1B1C43AF" w14:textId="77777777" w:rsidR="008F596B" w:rsidRPr="00BC6775" w:rsidRDefault="008F596B" w:rsidP="008F596B">
      <w:r w:rsidRPr="00BC6775">
        <w:rPr>
          <w:b/>
          <w:bCs/>
          <w:sz w:val="26"/>
          <w:szCs w:val="26"/>
        </w:rPr>
        <w:t>Lalwani 21</w:t>
      </w:r>
      <w:r w:rsidRPr="00BC6775">
        <w:t xml:space="preserve">, (Sameer </w:t>
      </w:r>
      <w:r w:rsidRPr="00BC6775">
        <w:rPr>
          <w:rStyle w:val="hgkelc"/>
          <w:lang w:val="en"/>
        </w:rPr>
        <w:t xml:space="preserve">Lalwani is </w:t>
      </w:r>
      <w:r w:rsidRPr="00BC6775">
        <w:rPr>
          <w:rStyle w:val="hgkelc"/>
          <w:b/>
          <w:bCs/>
          <w:lang w:val="en"/>
        </w:rPr>
        <w:t xml:space="preserve">a </w:t>
      </w:r>
      <w:r w:rsidRPr="00BC6775">
        <w:rPr>
          <w:rStyle w:val="hgkelc"/>
          <w:lang w:val="en"/>
        </w:rPr>
        <w:t>term member with the Council on Foreign Relations, and a contributing editor to War on the Rocks.)</w:t>
      </w:r>
      <w:r w:rsidRPr="00BC6775">
        <w:t xml:space="preserve"> 2-26-21 "America Can’t Ignore the Next Indo-Pakistani Crisis - War on the Rocks." War on the Rocks, 26 Feb. 2021, warontherocks.com/2021/02/america-</w:t>
      </w:r>
      <w:proofErr w:type="gramStart"/>
      <w:r w:rsidRPr="00BC6775">
        <w:t>cant</w:t>
      </w:r>
      <w:proofErr w:type="gramEnd"/>
      <w:r w:rsidRPr="00BC6775">
        <w:t>-ignore-the-next-indo-pakistani-crisis.</w:t>
      </w:r>
    </w:p>
    <w:p w14:paraId="265D5955" w14:textId="77777777" w:rsidR="008F596B" w:rsidRPr="00BC6775" w:rsidRDefault="008F596B" w:rsidP="008F596B">
      <w:pPr>
        <w:rPr>
          <w:sz w:val="16"/>
        </w:rPr>
      </w:pPr>
      <w:r w:rsidRPr="007E0A02">
        <w:rPr>
          <w:rStyle w:val="StyleUnderline"/>
          <w:highlight w:val="cyan"/>
        </w:rPr>
        <w:t>Will</w:t>
      </w:r>
      <w:r w:rsidRPr="00BC6775">
        <w:rPr>
          <w:rStyle w:val="StyleUnderline"/>
        </w:rPr>
        <w:t xml:space="preserve"> the </w:t>
      </w:r>
      <w:r w:rsidRPr="007E0A02">
        <w:rPr>
          <w:rStyle w:val="StyleUnderline"/>
          <w:highlight w:val="cyan"/>
        </w:rPr>
        <w:t>Biden</w:t>
      </w:r>
      <w:r w:rsidRPr="00BC6775">
        <w:rPr>
          <w:rStyle w:val="StyleUnderline"/>
        </w:rPr>
        <w:t xml:space="preserve"> administration, </w:t>
      </w:r>
      <w:r w:rsidRPr="007E0A02">
        <w:rPr>
          <w:rStyle w:val="StyleUnderline"/>
          <w:highlight w:val="cyan"/>
        </w:rPr>
        <w:t>like</w:t>
      </w:r>
      <w:r w:rsidRPr="00BC6775">
        <w:rPr>
          <w:rStyle w:val="StyleUnderline"/>
        </w:rPr>
        <w:t xml:space="preserve"> </w:t>
      </w:r>
      <w:r w:rsidRPr="007E0A02">
        <w:rPr>
          <w:rStyle w:val="StyleUnderline"/>
          <w:highlight w:val="cyan"/>
        </w:rPr>
        <w:t>Trump’s “America First</w:t>
      </w:r>
      <w:r w:rsidRPr="00BC6775">
        <w:rPr>
          <w:rStyle w:val="StyleUnderline"/>
        </w:rPr>
        <w:t xml:space="preserve">” </w:t>
      </w:r>
      <w:r w:rsidRPr="007E0A02">
        <w:rPr>
          <w:rStyle w:val="StyleUnderline"/>
          <w:highlight w:val="cyan"/>
        </w:rPr>
        <w:t>approach</w:t>
      </w:r>
      <w:r w:rsidRPr="00BC6775">
        <w:rPr>
          <w:rStyle w:val="StyleUnderline"/>
        </w:rPr>
        <w:t xml:space="preserve">, </w:t>
      </w:r>
      <w:r w:rsidRPr="007E0A02">
        <w:rPr>
          <w:rStyle w:val="StyleUnderline"/>
          <w:highlight w:val="cyan"/>
        </w:rPr>
        <w:t>adopt a hands-off strategy</w:t>
      </w:r>
      <w:r w:rsidRPr="00BC6775">
        <w:rPr>
          <w:rStyle w:val="StyleUnderline"/>
        </w:rPr>
        <w:t xml:space="preserve"> in the next South Asian crisis?</w:t>
      </w:r>
      <w:r w:rsidRPr="00BC6775">
        <w:rPr>
          <w:sz w:val="16"/>
        </w:rPr>
        <w:t xml:space="preserve"> </w:t>
      </w:r>
      <w:r w:rsidRPr="00BC6775">
        <w:rPr>
          <w:rStyle w:val="Emphasis"/>
        </w:rPr>
        <w:t xml:space="preserve">That </w:t>
      </w:r>
      <w:r w:rsidRPr="007E0A02">
        <w:rPr>
          <w:rStyle w:val="Emphasis"/>
          <w:highlight w:val="cyan"/>
        </w:rPr>
        <w:t>would be a mistake</w:t>
      </w:r>
      <w:r w:rsidRPr="00BC6775">
        <w:rPr>
          <w:rStyle w:val="Emphasis"/>
        </w:rPr>
        <w:t>,</w:t>
      </w:r>
      <w:r w:rsidRPr="00BC6775">
        <w:rPr>
          <w:sz w:val="16"/>
        </w:rPr>
        <w:t xml:space="preserve"> </w:t>
      </w:r>
      <w:r w:rsidRPr="00BC6775">
        <w:rPr>
          <w:rStyle w:val="Emphasis"/>
        </w:rPr>
        <w:t>even if doing so risks some friction</w:t>
      </w:r>
      <w:r w:rsidRPr="00BC6775">
        <w:rPr>
          <w:rStyle w:val="StyleUnderline"/>
        </w:rPr>
        <w:t xml:space="preserve"> with India, which is jealous of its sovereignty and prefers to deal with Pakistan bilaterally</w:t>
      </w:r>
      <w:r w:rsidRPr="00BC6775">
        <w:rPr>
          <w:sz w:val="16"/>
        </w:rPr>
        <w:t xml:space="preserve">. </w:t>
      </w:r>
      <w:r w:rsidRPr="00BC6775">
        <w:rPr>
          <w:rStyle w:val="StyleUnderline"/>
        </w:rPr>
        <w:t xml:space="preserve">When the next flare-up in South Asia inevitably occurs, </w:t>
      </w:r>
      <w:r w:rsidRPr="00BC6775">
        <w:rPr>
          <w:rStyle w:val="Emphasis"/>
        </w:rPr>
        <w:t xml:space="preserve">Joe </w:t>
      </w:r>
      <w:r w:rsidRPr="007E0A02">
        <w:rPr>
          <w:rStyle w:val="Emphasis"/>
          <w:highlight w:val="cyan"/>
        </w:rPr>
        <w:t>Biden</w:t>
      </w:r>
      <w:r w:rsidRPr="00BC6775">
        <w:rPr>
          <w:rStyle w:val="Emphasis"/>
        </w:rPr>
        <w:t xml:space="preserve"> and his team will </w:t>
      </w:r>
      <w:r w:rsidRPr="007E0A02">
        <w:rPr>
          <w:rStyle w:val="Emphasis"/>
          <w:highlight w:val="cyan"/>
        </w:rPr>
        <w:t>need</w:t>
      </w:r>
      <w:r w:rsidRPr="00BC6775">
        <w:rPr>
          <w:rStyle w:val="Emphasis"/>
        </w:rPr>
        <w:t xml:space="preserve"> </w:t>
      </w:r>
      <w:r w:rsidRPr="007E0A02">
        <w:rPr>
          <w:rStyle w:val="Emphasis"/>
          <w:highlight w:val="cyan"/>
        </w:rPr>
        <w:t>to dust</w:t>
      </w:r>
      <w:r w:rsidRPr="00BC6775">
        <w:rPr>
          <w:rStyle w:val="Emphasis"/>
        </w:rPr>
        <w:t xml:space="preserve"> </w:t>
      </w:r>
      <w:r w:rsidRPr="007E0A02">
        <w:rPr>
          <w:rStyle w:val="Emphasis"/>
          <w:highlight w:val="cyan"/>
        </w:rPr>
        <w:t>off</w:t>
      </w:r>
      <w:r w:rsidRPr="00BC6775">
        <w:rPr>
          <w:rStyle w:val="Emphasis"/>
        </w:rPr>
        <w:t xml:space="preserve"> </w:t>
      </w:r>
      <w:r w:rsidRPr="007E0A02">
        <w:rPr>
          <w:rStyle w:val="Emphasis"/>
          <w:highlight w:val="cyan"/>
        </w:rPr>
        <w:t>the crisis management “playbook</w:t>
      </w:r>
      <w:r w:rsidRPr="00BC6775">
        <w:rPr>
          <w:sz w:val="16"/>
        </w:rPr>
        <w:t xml:space="preserve">.” Someone with experience, expertise, and relationships in the region will need to be the designated point person to coordinate the flow of high-level visits and phone calls. U.S. interests and expectations need to be communicated well in advance. Travel advisories, evacuation plans, intelligence sharing options, and penalties need to be prepared to shape incentives for restraint and de-escalation. </w:t>
      </w:r>
      <w:r w:rsidRPr="007E0A02">
        <w:rPr>
          <w:rStyle w:val="Emphasis"/>
          <w:highlight w:val="cyan"/>
        </w:rPr>
        <w:t>Not</w:t>
      </w:r>
      <w:r w:rsidRPr="00BC6775">
        <w:rPr>
          <w:rStyle w:val="Emphasis"/>
        </w:rPr>
        <w:t xml:space="preserve"> </w:t>
      </w:r>
      <w:r w:rsidRPr="007E0A02">
        <w:rPr>
          <w:rStyle w:val="Emphasis"/>
          <w:highlight w:val="cyan"/>
        </w:rPr>
        <w:t>to do so</w:t>
      </w:r>
      <w:r w:rsidRPr="00BC6775">
        <w:rPr>
          <w:rStyle w:val="Emphasis"/>
        </w:rPr>
        <w:t xml:space="preserve"> </w:t>
      </w:r>
      <w:r w:rsidRPr="007E0A02">
        <w:rPr>
          <w:rStyle w:val="Emphasis"/>
          <w:highlight w:val="cyan"/>
        </w:rPr>
        <w:t>invites</w:t>
      </w:r>
      <w:r w:rsidRPr="00BC6775">
        <w:rPr>
          <w:rStyle w:val="Emphasis"/>
        </w:rPr>
        <w:t xml:space="preserve"> </w:t>
      </w:r>
      <w:r w:rsidRPr="007E0A02">
        <w:rPr>
          <w:rStyle w:val="Emphasis"/>
          <w:highlight w:val="cyan"/>
        </w:rPr>
        <w:t>uncontrolled escalation</w:t>
      </w:r>
      <w:r w:rsidRPr="00BC6775">
        <w:rPr>
          <w:rStyle w:val="Emphasis"/>
        </w:rPr>
        <w:t xml:space="preserve"> </w:t>
      </w:r>
      <w:r w:rsidRPr="007E0A02">
        <w:rPr>
          <w:rStyle w:val="Emphasis"/>
          <w:highlight w:val="cyan"/>
        </w:rPr>
        <w:t>and</w:t>
      </w:r>
      <w:r w:rsidRPr="00BC6775">
        <w:rPr>
          <w:rStyle w:val="Emphasis"/>
        </w:rPr>
        <w:t xml:space="preserve"> </w:t>
      </w:r>
      <w:r w:rsidRPr="007E0A02">
        <w:rPr>
          <w:rStyle w:val="Emphasis"/>
          <w:highlight w:val="cyan"/>
        </w:rPr>
        <w:t>jeopardizes U.S. interests</w:t>
      </w:r>
      <w:r w:rsidRPr="00BC6775">
        <w:rPr>
          <w:rStyle w:val="Emphasis"/>
        </w:rPr>
        <w:t xml:space="preserve"> in preventing a mushroom cloud.</w:t>
      </w:r>
    </w:p>
    <w:p w14:paraId="6638D3AA" w14:textId="77777777" w:rsidR="008F596B" w:rsidRPr="00BC6775" w:rsidRDefault="008F596B" w:rsidP="008F596B">
      <w:pPr>
        <w:rPr>
          <w:rStyle w:val="Emphasis"/>
        </w:rPr>
      </w:pPr>
      <w:r w:rsidRPr="00BC6775">
        <w:rPr>
          <w:rStyle w:val="StyleUnderline"/>
        </w:rPr>
        <w:t xml:space="preserve">Crisis management efforts are critical, not orthogonal, to U.S. interests in the Indo-Pacific. </w:t>
      </w:r>
      <w:r w:rsidRPr="00BC6775">
        <w:rPr>
          <w:sz w:val="16"/>
        </w:rPr>
        <w:t xml:space="preserve">Some have proposed the United States simply pick a side and criticized U.S. efforts to play a “neutral arbiter” role in a future </w:t>
      </w:r>
      <w:r w:rsidRPr="00BC6775">
        <w:rPr>
          <w:rStyle w:val="StyleUnderline"/>
        </w:rPr>
        <w:t xml:space="preserve">crisis. </w:t>
      </w:r>
      <w:r w:rsidRPr="007E0A02">
        <w:rPr>
          <w:rStyle w:val="StyleUnderline"/>
          <w:highlight w:val="cyan"/>
        </w:rPr>
        <w:t>Washington is no longer</w:t>
      </w:r>
      <w:r w:rsidRPr="00BC6775">
        <w:rPr>
          <w:rStyle w:val="StyleUnderline"/>
        </w:rPr>
        <w:t xml:space="preserve"> </w:t>
      </w:r>
      <w:r w:rsidRPr="007E0A02">
        <w:rPr>
          <w:rStyle w:val="StyleUnderline"/>
          <w:highlight w:val="cyan"/>
        </w:rPr>
        <w:t>a neutral arbiter</w:t>
      </w:r>
      <w:r w:rsidRPr="00BC6775">
        <w:rPr>
          <w:rStyle w:val="StyleUnderline"/>
        </w:rPr>
        <w:t xml:space="preserve"> between India and</w:t>
      </w:r>
      <w:r w:rsidRPr="00BC6775">
        <w:rPr>
          <w:sz w:val="16"/>
        </w:rPr>
        <w:t xml:space="preserve"> </w:t>
      </w:r>
      <w:r w:rsidRPr="00BC6775">
        <w:rPr>
          <w:rStyle w:val="StyleUnderline"/>
        </w:rPr>
        <w:t>Pakistan, as it has placed a big “strategic bet” on New Delh</w:t>
      </w:r>
      <w:r w:rsidRPr="00BC6775">
        <w:rPr>
          <w:sz w:val="16"/>
        </w:rPr>
        <w:t xml:space="preserve">i. </w:t>
      </w:r>
      <w:r w:rsidRPr="00BC6775">
        <w:rPr>
          <w:rStyle w:val="Emphasis"/>
        </w:rPr>
        <w:t>Nevertheless</w:t>
      </w:r>
      <w:r w:rsidRPr="00BC6775">
        <w:rPr>
          <w:sz w:val="16"/>
        </w:rPr>
        <w:t xml:space="preserve">, </w:t>
      </w:r>
      <w:r w:rsidRPr="00BC6775">
        <w:rPr>
          <w:rStyle w:val="StyleUnderline"/>
        </w:rPr>
        <w:t>the United States is still essential as a crisis manager when border and air clashes threaten to spiral out of control</w:t>
      </w:r>
      <w:r w:rsidRPr="00BC6775">
        <w:rPr>
          <w:sz w:val="16"/>
        </w:rPr>
        <w:t>. Beijing might help, but Washington can’t count on nor bargain for it</w:t>
      </w:r>
      <w:r w:rsidRPr="00BC6775">
        <w:rPr>
          <w:rStyle w:val="Emphasis"/>
        </w:rPr>
        <w:t xml:space="preserve">. </w:t>
      </w:r>
      <w:r w:rsidRPr="007E0A02">
        <w:rPr>
          <w:rStyle w:val="Emphasis"/>
          <w:highlight w:val="cyan"/>
        </w:rPr>
        <w:t>A proactive</w:t>
      </w:r>
      <w:r w:rsidRPr="00BC6775">
        <w:rPr>
          <w:rStyle w:val="Emphasis"/>
        </w:rPr>
        <w:t xml:space="preserve"> U.S. </w:t>
      </w:r>
      <w:r w:rsidRPr="007E0A02">
        <w:rPr>
          <w:rStyle w:val="Emphasis"/>
          <w:highlight w:val="cyan"/>
        </w:rPr>
        <w:t>crisis management</w:t>
      </w:r>
      <w:r w:rsidRPr="00BC6775">
        <w:rPr>
          <w:rStyle w:val="Emphasis"/>
        </w:rPr>
        <w:t xml:space="preserve"> </w:t>
      </w:r>
      <w:r w:rsidRPr="007E0A02">
        <w:rPr>
          <w:rStyle w:val="Emphasis"/>
          <w:highlight w:val="cyan"/>
        </w:rPr>
        <w:t>approach</w:t>
      </w:r>
      <w:r w:rsidRPr="00BC6775">
        <w:rPr>
          <w:rStyle w:val="Emphasis"/>
        </w:rPr>
        <w:t xml:space="preserve"> </w:t>
      </w:r>
      <w:r w:rsidRPr="007E0A02">
        <w:rPr>
          <w:rStyle w:val="Emphasis"/>
          <w:highlight w:val="cyan"/>
        </w:rPr>
        <w:t>is needed to prevent the use of nuclear</w:t>
      </w:r>
      <w:r w:rsidRPr="00BC6775">
        <w:rPr>
          <w:rStyle w:val="Emphasis"/>
        </w:rPr>
        <w:t xml:space="preserve"> </w:t>
      </w:r>
      <w:r w:rsidRPr="007E0A02">
        <w:rPr>
          <w:rStyle w:val="Emphasis"/>
          <w:highlight w:val="cyan"/>
        </w:rPr>
        <w:t>weapons</w:t>
      </w:r>
      <w:r w:rsidRPr="00BC6775">
        <w:rPr>
          <w:rStyle w:val="Emphasis"/>
        </w:rPr>
        <w:t xml:space="preserve"> on the subcontinent.</w:t>
      </w:r>
    </w:p>
    <w:p w14:paraId="2D1D0D08" w14:textId="77777777" w:rsidR="008F596B" w:rsidRPr="00BC6775" w:rsidRDefault="008F596B" w:rsidP="008F596B">
      <w:pPr>
        <w:rPr>
          <w:sz w:val="16"/>
        </w:rPr>
      </w:pPr>
      <w:r w:rsidRPr="00BC6775">
        <w:rPr>
          <w:sz w:val="16"/>
        </w:rPr>
        <w:t>Even a small nuclear exchange risks unfathomable loss of life in a densely populated region. After the immediate blast effects, firestorms, emissions, and radiation would persist, all with devastating environmental and humanitarian impacts. The breaking of the “nuclear taboo” would have profound consequences for U.S. national security interests and for other nuclear-armed rivals.</w:t>
      </w:r>
    </w:p>
    <w:p w14:paraId="4E89B170" w14:textId="77777777" w:rsidR="008F596B" w:rsidRPr="00BC6775" w:rsidRDefault="008F596B" w:rsidP="008F596B">
      <w:pPr>
        <w:rPr>
          <w:sz w:val="16"/>
        </w:rPr>
      </w:pPr>
      <w:r w:rsidRPr="00BC6775">
        <w:rPr>
          <w:sz w:val="16"/>
        </w:rPr>
        <w:t>Over 750,000 American citizens live in India and Pakistan. Most are concentrated in urban centers that would be the most likely targets of nuclear strikes. The United States has numerous foreign policy priorities in Asia but foremost among them is protecting American citizens abroad. Even the recently declassified 2018 memo on the “Strategic Framework for the Indo-Pacific” that laid out the logic of great-power competition in the region identified the highest interest was defending “the homeland and American citizens abroad,” followed by nuclear risks in the region.</w:t>
      </w:r>
    </w:p>
    <w:p w14:paraId="1369051C" w14:textId="77777777" w:rsidR="008F596B" w:rsidRPr="00BC6775" w:rsidRDefault="008F596B" w:rsidP="008F596B">
      <w:pPr>
        <w:rPr>
          <w:rStyle w:val="StyleUnderline"/>
        </w:rPr>
      </w:pPr>
      <w:r w:rsidRPr="007E0A02">
        <w:rPr>
          <w:rStyle w:val="StyleUnderline"/>
          <w:highlight w:val="cyan"/>
        </w:rPr>
        <w:t>A forward</w:t>
      </w:r>
      <w:r w:rsidRPr="00BC6775">
        <w:rPr>
          <w:rStyle w:val="StyleUnderline"/>
        </w:rPr>
        <w:t xml:space="preserve"> </w:t>
      </w:r>
      <w:r w:rsidRPr="007E0A02">
        <w:rPr>
          <w:rStyle w:val="StyleUnderline"/>
          <w:highlight w:val="cyan"/>
        </w:rPr>
        <w:t>diplomatic</w:t>
      </w:r>
      <w:r w:rsidRPr="00BC6775">
        <w:rPr>
          <w:rStyle w:val="StyleUnderline"/>
        </w:rPr>
        <w:t xml:space="preserve"> </w:t>
      </w:r>
      <w:r w:rsidRPr="007E0A02">
        <w:rPr>
          <w:rStyle w:val="StyleUnderline"/>
          <w:highlight w:val="cyan"/>
        </w:rPr>
        <w:t>approach</w:t>
      </w:r>
      <w:r w:rsidRPr="00BC6775">
        <w:rPr>
          <w:rStyle w:val="StyleUnderline"/>
        </w:rPr>
        <w:t xml:space="preserve"> is </w:t>
      </w:r>
      <w:r w:rsidRPr="007E0A02">
        <w:rPr>
          <w:rStyle w:val="StyleUnderline"/>
          <w:highlight w:val="cyan"/>
        </w:rPr>
        <w:t>also consistent</w:t>
      </w:r>
      <w:r w:rsidRPr="00BC6775">
        <w:rPr>
          <w:rStyle w:val="StyleUnderline"/>
        </w:rPr>
        <w:t xml:space="preserve"> </w:t>
      </w:r>
      <w:r w:rsidRPr="007E0A02">
        <w:rPr>
          <w:rStyle w:val="StyleUnderline"/>
          <w:highlight w:val="cyan"/>
        </w:rPr>
        <w:t>with an Indo-Pacific</w:t>
      </w:r>
      <w:r w:rsidRPr="00BC6775">
        <w:rPr>
          <w:rStyle w:val="StyleUnderline"/>
        </w:rPr>
        <w:t xml:space="preserve"> </w:t>
      </w:r>
      <w:r w:rsidRPr="007E0A02">
        <w:rPr>
          <w:rStyle w:val="StyleUnderline"/>
          <w:highlight w:val="cyan"/>
        </w:rPr>
        <w:t>strategy</w:t>
      </w:r>
      <w:r w:rsidRPr="00BC6775">
        <w:rPr>
          <w:rStyle w:val="StyleUnderline"/>
        </w:rPr>
        <w:t xml:space="preserve"> that counter</w:t>
      </w:r>
      <w:r w:rsidRPr="00BC6775">
        <w:rPr>
          <w:sz w:val="16"/>
        </w:rPr>
        <w:t>-</w:t>
      </w:r>
      <w:r w:rsidRPr="00BC6775">
        <w:rPr>
          <w:rStyle w:val="StyleUnderline"/>
        </w:rPr>
        <w:t>balances China</w:t>
      </w:r>
      <w:r w:rsidRPr="00BC6775">
        <w:rPr>
          <w:sz w:val="16"/>
        </w:rPr>
        <w:t xml:space="preserve">. Beyond the staggering loss of life, a nuclear exchange between India and Pakistan would devastate the Indian economy and its military capacity. Any nuclear detonation would trigger a humanitarian catastrophe, damage drinking water and the food supply, and have a chilling effect on foreign investment and trade that would decommission India from great-power competition for at least a decade. An India significantly weakened by even a limited nuclear exchange would be in no position to help balance China or play the anchoring role in the Indo-Pacific that U.S. strategy has envisioned. </w:t>
      </w:r>
      <w:r w:rsidRPr="007E0A02">
        <w:rPr>
          <w:rStyle w:val="StyleUnderline"/>
          <w:highlight w:val="cyan"/>
        </w:rPr>
        <w:t>Moreover</w:t>
      </w:r>
      <w:r w:rsidRPr="00BC6775">
        <w:rPr>
          <w:rStyle w:val="StyleUnderline"/>
        </w:rPr>
        <w:t xml:space="preserve">, </w:t>
      </w:r>
      <w:r w:rsidRPr="007E0A02">
        <w:rPr>
          <w:rStyle w:val="StyleUnderline"/>
          <w:highlight w:val="cyan"/>
        </w:rPr>
        <w:t>not rising</w:t>
      </w:r>
      <w:r w:rsidRPr="00BC6775">
        <w:rPr>
          <w:rStyle w:val="StyleUnderline"/>
        </w:rPr>
        <w:t xml:space="preserve"> </w:t>
      </w:r>
      <w:r w:rsidRPr="007E0A02">
        <w:rPr>
          <w:rStyle w:val="StyleUnderline"/>
          <w:highlight w:val="cyan"/>
        </w:rPr>
        <w:t>to the occasion</w:t>
      </w:r>
      <w:r w:rsidRPr="00BC6775">
        <w:rPr>
          <w:rStyle w:val="StyleUnderline"/>
        </w:rPr>
        <w:t xml:space="preserve"> of crisis management </w:t>
      </w:r>
      <w:r w:rsidRPr="007E0A02">
        <w:rPr>
          <w:rStyle w:val="StyleUnderline"/>
          <w:highlight w:val="cyan"/>
        </w:rPr>
        <w:t>would confirm concerns</w:t>
      </w:r>
      <w:r w:rsidRPr="00BC6775">
        <w:rPr>
          <w:rStyle w:val="StyleUnderline"/>
        </w:rPr>
        <w:t xml:space="preserve"> </w:t>
      </w:r>
      <w:r w:rsidRPr="007E0A02">
        <w:rPr>
          <w:rStyle w:val="StyleUnderline"/>
          <w:highlight w:val="cyan"/>
        </w:rPr>
        <w:t>about</w:t>
      </w:r>
      <w:r w:rsidRPr="00BC6775">
        <w:rPr>
          <w:rStyle w:val="StyleUnderline"/>
        </w:rPr>
        <w:t xml:space="preserve"> the </w:t>
      </w:r>
      <w:r w:rsidRPr="007E0A02">
        <w:rPr>
          <w:rStyle w:val="StyleUnderline"/>
          <w:highlight w:val="cyan"/>
        </w:rPr>
        <w:t>shrinking</w:t>
      </w:r>
      <w:r w:rsidRPr="00BC6775">
        <w:rPr>
          <w:rStyle w:val="StyleUnderline"/>
        </w:rPr>
        <w:t xml:space="preserve"> ambit of </w:t>
      </w:r>
      <w:r w:rsidRPr="007E0A02">
        <w:rPr>
          <w:rStyle w:val="StyleUnderline"/>
          <w:highlight w:val="cyan"/>
        </w:rPr>
        <w:t>U.S. diplomacy</w:t>
      </w:r>
      <w:r w:rsidRPr="00BC6775">
        <w:rPr>
          <w:rStyle w:val="StyleUnderline"/>
        </w:rPr>
        <w:t xml:space="preserve"> and diminish confidence that the United States could promote peace and prosperity.</w:t>
      </w:r>
    </w:p>
    <w:p w14:paraId="3EF5BA78" w14:textId="77777777" w:rsidR="008F596B" w:rsidRPr="00BC6775" w:rsidRDefault="008F596B" w:rsidP="008F596B"/>
    <w:p w14:paraId="73FF6961" w14:textId="77777777" w:rsidR="008F596B" w:rsidRPr="00BC6775" w:rsidRDefault="008F596B" w:rsidP="008F596B">
      <w:pPr>
        <w:pStyle w:val="Heading4"/>
        <w:rPr>
          <w:rFonts w:cs="Calibri"/>
        </w:rPr>
      </w:pPr>
      <w:r w:rsidRPr="00BC6775">
        <w:rPr>
          <w:rFonts w:cs="Calibri"/>
        </w:rPr>
        <w:t>Shuttle diplomacy solves---</w:t>
      </w:r>
      <w:r w:rsidRPr="00BC6775">
        <w:rPr>
          <w:rFonts w:cs="Calibri"/>
          <w:u w:val="single"/>
        </w:rPr>
        <w:t>prefer empirics</w:t>
      </w:r>
    </w:p>
    <w:p w14:paraId="287A9BA3" w14:textId="77777777" w:rsidR="008F596B" w:rsidRPr="00BC6775" w:rsidRDefault="008F596B" w:rsidP="008F596B">
      <w:r w:rsidRPr="00BC6775">
        <w:rPr>
          <w:b/>
          <w:bCs/>
          <w:sz w:val="26"/>
          <w:szCs w:val="26"/>
        </w:rPr>
        <w:t>Dawn 4</w:t>
      </w:r>
      <w:r w:rsidRPr="00BC6775">
        <w:t xml:space="preserve"> (Dawn is a Pakistani English-language newspaper that was launched in British India in 1941. It is the largest English newspaper in </w:t>
      </w:r>
      <w:proofErr w:type="gramStart"/>
      <w:r w:rsidRPr="00BC6775">
        <w:t>Pakistan, and</w:t>
      </w:r>
      <w:proofErr w:type="gramEnd"/>
      <w:r w:rsidRPr="00BC6775">
        <w:t xml:space="preserve"> is widely considered the country's newspaper of record.) "Shuttle diplomacy prevented Indo-Pakistan war: Bush." DAWN, 23 Apr. 2004, www.dawn.com/news/357275/shuttle-diplomacy-prevented-indo-pakistan-war-bush.</w:t>
      </w:r>
    </w:p>
    <w:p w14:paraId="02B17730" w14:textId="77777777" w:rsidR="008F596B" w:rsidRPr="00BC6775" w:rsidRDefault="008F596B" w:rsidP="008F596B">
      <w:pPr>
        <w:rPr>
          <w:sz w:val="16"/>
        </w:rPr>
      </w:pPr>
      <w:r w:rsidRPr="00BC6775">
        <w:rPr>
          <w:sz w:val="16"/>
        </w:rPr>
        <w:t xml:space="preserve">WASHINGTON, April 22: </w:t>
      </w:r>
      <w:r w:rsidRPr="00BC6775">
        <w:rPr>
          <w:rStyle w:val="Emphasis"/>
        </w:rPr>
        <w:t xml:space="preserve">President George </w:t>
      </w:r>
      <w:r w:rsidRPr="007E0A02">
        <w:rPr>
          <w:rStyle w:val="Emphasis"/>
          <w:highlight w:val="cyan"/>
        </w:rPr>
        <w:t>Bush</w:t>
      </w:r>
      <w:r w:rsidRPr="00BC6775">
        <w:rPr>
          <w:rStyle w:val="Emphasis"/>
        </w:rPr>
        <w:t xml:space="preserve"> has </w:t>
      </w:r>
      <w:r w:rsidRPr="007E0A02">
        <w:rPr>
          <w:rStyle w:val="Emphasis"/>
          <w:highlight w:val="cyan"/>
        </w:rPr>
        <w:t>said that America's shuttle</w:t>
      </w:r>
      <w:r w:rsidRPr="00BC6775">
        <w:rPr>
          <w:rStyle w:val="Emphasis"/>
        </w:rPr>
        <w:t xml:space="preserve"> </w:t>
      </w:r>
      <w:r w:rsidRPr="007E0A02">
        <w:rPr>
          <w:rStyle w:val="Emphasis"/>
          <w:highlight w:val="cyan"/>
        </w:rPr>
        <w:t>diplomacy</w:t>
      </w:r>
      <w:r w:rsidRPr="00BC6775">
        <w:rPr>
          <w:rStyle w:val="Emphasis"/>
        </w:rPr>
        <w:t xml:space="preserve"> </w:t>
      </w:r>
      <w:r w:rsidRPr="007E0A02">
        <w:rPr>
          <w:rStyle w:val="Emphasis"/>
          <w:highlight w:val="cyan"/>
        </w:rPr>
        <w:t>prevented a war between India</w:t>
      </w:r>
      <w:r w:rsidRPr="00BC6775">
        <w:rPr>
          <w:rStyle w:val="Emphasis"/>
        </w:rPr>
        <w:t xml:space="preserve"> </w:t>
      </w:r>
      <w:r w:rsidRPr="007E0A02">
        <w:rPr>
          <w:rStyle w:val="Emphasis"/>
          <w:highlight w:val="cyan"/>
        </w:rPr>
        <w:t>and Pakistan</w:t>
      </w:r>
      <w:r w:rsidRPr="00BC6775">
        <w:rPr>
          <w:rStyle w:val="Emphasis"/>
        </w:rPr>
        <w:t xml:space="preserve"> three years ago. "2001 was the year that we had shuttle diplomacy to convince Pakistan and India not to go to war with each other</w:t>
      </w:r>
      <w:r w:rsidRPr="00BC6775">
        <w:rPr>
          <w:sz w:val="16"/>
        </w:rPr>
        <w:t xml:space="preserve">," said </w:t>
      </w:r>
      <w:proofErr w:type="spellStart"/>
      <w:r w:rsidRPr="00BC6775">
        <w:rPr>
          <w:sz w:val="16"/>
        </w:rPr>
        <w:t>Mr</w:t>
      </w:r>
      <w:proofErr w:type="spellEnd"/>
      <w:r w:rsidRPr="00BC6775">
        <w:rPr>
          <w:sz w:val="16"/>
        </w:rPr>
        <w:t xml:space="preserve"> Bush while addressing the Newspaper Association of America's annual convention here on Wednesday.</w:t>
      </w:r>
    </w:p>
    <w:p w14:paraId="6D361E0A" w14:textId="77777777" w:rsidR="008F596B" w:rsidRPr="00BC6775" w:rsidRDefault="008F596B" w:rsidP="008F596B">
      <w:pPr>
        <w:rPr>
          <w:sz w:val="16"/>
        </w:rPr>
      </w:pPr>
      <w:r w:rsidRPr="00BC6775">
        <w:rPr>
          <w:sz w:val="16"/>
        </w:rPr>
        <w:t>He referred to the events that took place in the summer of 2001, when India deployed hundreds of thousands of troops along Pakistan's border following a terrorist attack on its parliament building in New Delhi. Pakistan responded with similar deployments.</w:t>
      </w:r>
    </w:p>
    <w:p w14:paraId="502B48EA" w14:textId="77777777" w:rsidR="008F596B" w:rsidRPr="00BC6775" w:rsidRDefault="008F596B" w:rsidP="008F596B">
      <w:pPr>
        <w:rPr>
          <w:rStyle w:val="StyleUnderline"/>
        </w:rPr>
      </w:pPr>
      <w:r w:rsidRPr="00BC6775">
        <w:rPr>
          <w:rStyle w:val="Emphasis"/>
        </w:rPr>
        <w:t>With media reports suggesting that both sides might also have moved nuclear weapons to strategic</w:t>
      </w:r>
      <w:r w:rsidRPr="00BC6775">
        <w:rPr>
          <w:sz w:val="16"/>
        </w:rPr>
        <w:t xml:space="preserve"> locations, </w:t>
      </w:r>
      <w:r w:rsidRPr="00BC6775">
        <w:rPr>
          <w:rStyle w:val="StyleUnderline"/>
        </w:rPr>
        <w:t>the Bush administration feared that the tensions could lead to yet another war between South Asia's two nuclear rivals.</w:t>
      </w:r>
    </w:p>
    <w:p w14:paraId="27991D57" w14:textId="77777777" w:rsidR="008F596B" w:rsidRPr="00BC6775" w:rsidRDefault="008F596B" w:rsidP="008F596B">
      <w:pPr>
        <w:rPr>
          <w:sz w:val="16"/>
        </w:rPr>
      </w:pPr>
      <w:r w:rsidRPr="007E0A02">
        <w:rPr>
          <w:rStyle w:val="StyleUnderline"/>
          <w:highlight w:val="cyan"/>
        </w:rPr>
        <w:t>To prevent the</w:t>
      </w:r>
      <w:r w:rsidRPr="00BC6775">
        <w:rPr>
          <w:rStyle w:val="StyleUnderline"/>
        </w:rPr>
        <w:t xml:space="preserve"> </w:t>
      </w:r>
      <w:r w:rsidRPr="007E0A02">
        <w:rPr>
          <w:rStyle w:val="StyleUnderline"/>
          <w:highlight w:val="cyan"/>
        </w:rPr>
        <w:t>war</w:t>
      </w:r>
      <w:r w:rsidRPr="00BC6775">
        <w:rPr>
          <w:rStyle w:val="StyleUnderline"/>
        </w:rPr>
        <w:t xml:space="preserve">, </w:t>
      </w:r>
      <w:proofErr w:type="spellStart"/>
      <w:r w:rsidRPr="00BC6775">
        <w:rPr>
          <w:rStyle w:val="StyleUnderline"/>
        </w:rPr>
        <w:t>Mr</w:t>
      </w:r>
      <w:proofErr w:type="spellEnd"/>
      <w:r w:rsidRPr="00BC6775">
        <w:rPr>
          <w:rStyle w:val="StyleUnderline"/>
        </w:rPr>
        <w:t xml:space="preserve"> </w:t>
      </w:r>
      <w:r w:rsidRPr="007E0A02">
        <w:rPr>
          <w:rStyle w:val="StyleUnderline"/>
          <w:highlight w:val="cyan"/>
        </w:rPr>
        <w:t>Bush</w:t>
      </w:r>
      <w:r w:rsidRPr="00BC6775">
        <w:rPr>
          <w:rStyle w:val="StyleUnderline"/>
        </w:rPr>
        <w:t xml:space="preserve"> </w:t>
      </w:r>
      <w:r w:rsidRPr="007E0A02">
        <w:rPr>
          <w:rStyle w:val="StyleUnderline"/>
          <w:highlight w:val="cyan"/>
        </w:rPr>
        <w:t>said</w:t>
      </w:r>
      <w:r w:rsidRPr="00BC6775">
        <w:rPr>
          <w:rStyle w:val="StyleUnderline"/>
        </w:rPr>
        <w:t xml:space="preserve">, </w:t>
      </w:r>
      <w:r w:rsidRPr="007E0A02">
        <w:rPr>
          <w:rStyle w:val="StyleUnderline"/>
          <w:highlight w:val="cyan"/>
        </w:rPr>
        <w:t>the U</w:t>
      </w:r>
      <w:r w:rsidRPr="00BC6775">
        <w:rPr>
          <w:rStyle w:val="StyleUnderline"/>
        </w:rPr>
        <w:t xml:space="preserve">nited </w:t>
      </w:r>
      <w:r w:rsidRPr="007E0A02">
        <w:rPr>
          <w:rStyle w:val="StyleUnderline"/>
          <w:highlight w:val="cyan"/>
        </w:rPr>
        <w:t>S</w:t>
      </w:r>
      <w:r w:rsidRPr="00BC6775">
        <w:rPr>
          <w:rStyle w:val="StyleUnderline"/>
        </w:rPr>
        <w:t xml:space="preserve">tates </w:t>
      </w:r>
      <w:r w:rsidRPr="007E0A02">
        <w:rPr>
          <w:rStyle w:val="StyleUnderline"/>
          <w:highlight w:val="cyan"/>
        </w:rPr>
        <w:t>and</w:t>
      </w:r>
      <w:r w:rsidRPr="00BC6775">
        <w:rPr>
          <w:rStyle w:val="StyleUnderline"/>
        </w:rPr>
        <w:t xml:space="preserve"> </w:t>
      </w:r>
      <w:r w:rsidRPr="007E0A02">
        <w:rPr>
          <w:rStyle w:val="StyleUnderline"/>
          <w:highlight w:val="cyan"/>
        </w:rPr>
        <w:t>Britain</w:t>
      </w:r>
      <w:r w:rsidRPr="00BC6775">
        <w:rPr>
          <w:rStyle w:val="StyleUnderline"/>
        </w:rPr>
        <w:t xml:space="preserve"> </w:t>
      </w:r>
      <w:r w:rsidRPr="007E0A02">
        <w:rPr>
          <w:rStyle w:val="StyleUnderline"/>
          <w:highlight w:val="cyan"/>
        </w:rPr>
        <w:t>sent several</w:t>
      </w:r>
      <w:r w:rsidRPr="00BC6775">
        <w:rPr>
          <w:rStyle w:val="StyleUnderline"/>
        </w:rPr>
        <w:t xml:space="preserve"> </w:t>
      </w:r>
      <w:r w:rsidRPr="007E0A02">
        <w:rPr>
          <w:rStyle w:val="StyleUnderline"/>
          <w:highlight w:val="cyan"/>
        </w:rPr>
        <w:t>senior officials to New Delhi</w:t>
      </w:r>
      <w:r w:rsidRPr="00BC6775">
        <w:rPr>
          <w:rStyle w:val="StyleUnderline"/>
        </w:rPr>
        <w:t xml:space="preserve"> </w:t>
      </w:r>
      <w:r w:rsidRPr="007E0A02">
        <w:rPr>
          <w:rStyle w:val="StyleUnderline"/>
          <w:highlight w:val="cyan"/>
        </w:rPr>
        <w:t>and Islamabad to defuse tensions</w:t>
      </w:r>
      <w:r w:rsidRPr="00BC6775">
        <w:rPr>
          <w:rStyle w:val="StyleUnderline"/>
        </w:rPr>
        <w:t xml:space="preserve">. </w:t>
      </w:r>
      <w:r w:rsidRPr="00BC6775">
        <w:rPr>
          <w:sz w:val="16"/>
        </w:rPr>
        <w:t xml:space="preserve">The emissaries included US Secretary of State Colin Powell, British Foreign Secretary Jack Straw and </w:t>
      </w:r>
      <w:proofErr w:type="spellStart"/>
      <w:r w:rsidRPr="00BC6775">
        <w:rPr>
          <w:sz w:val="16"/>
        </w:rPr>
        <w:t>Mr</w:t>
      </w:r>
      <w:proofErr w:type="spellEnd"/>
      <w:r w:rsidRPr="00BC6775">
        <w:rPr>
          <w:sz w:val="16"/>
        </w:rPr>
        <w:t xml:space="preserve"> Powell's deputy Richard Armitage.</w:t>
      </w:r>
    </w:p>
    <w:p w14:paraId="38074E66" w14:textId="77777777" w:rsidR="008F596B" w:rsidRPr="00BC6775" w:rsidRDefault="008F596B" w:rsidP="008F596B">
      <w:pPr>
        <w:rPr>
          <w:sz w:val="16"/>
        </w:rPr>
      </w:pPr>
      <w:r w:rsidRPr="00BC6775">
        <w:rPr>
          <w:rStyle w:val="StyleUnderline"/>
        </w:rPr>
        <w:t>"Powell went, and then Straw went from Britain, and then Armitage went, and then whoever his equivalent is from Britain went, with the idea of kind of talking everybody down,</w:t>
      </w:r>
      <w:r w:rsidRPr="00BC6775">
        <w:rPr>
          <w:sz w:val="16"/>
        </w:rPr>
        <w:t xml:space="preserve">" </w:t>
      </w:r>
      <w:proofErr w:type="spellStart"/>
      <w:r w:rsidRPr="00BC6775">
        <w:rPr>
          <w:sz w:val="16"/>
        </w:rPr>
        <w:t>Mr</w:t>
      </w:r>
      <w:proofErr w:type="spellEnd"/>
      <w:r w:rsidRPr="00BC6775">
        <w:rPr>
          <w:sz w:val="16"/>
        </w:rPr>
        <w:t xml:space="preserve"> Bush said.</w:t>
      </w:r>
    </w:p>
    <w:p w14:paraId="0B5776F3" w14:textId="77777777" w:rsidR="008F596B" w:rsidRPr="00BC6775" w:rsidRDefault="008F596B" w:rsidP="008F596B">
      <w:pPr>
        <w:rPr>
          <w:sz w:val="16"/>
        </w:rPr>
      </w:pPr>
      <w:r w:rsidRPr="007E0A02">
        <w:rPr>
          <w:rStyle w:val="Emphasis"/>
          <w:highlight w:val="cyan"/>
        </w:rPr>
        <w:t>The shuttle diplomacy</w:t>
      </w:r>
      <w:r w:rsidRPr="00BC6775">
        <w:rPr>
          <w:sz w:val="16"/>
        </w:rPr>
        <w:t xml:space="preserve">, he said, </w:t>
      </w:r>
      <w:r w:rsidRPr="007E0A02">
        <w:rPr>
          <w:rStyle w:val="StyleUnderline"/>
          <w:highlight w:val="cyan"/>
        </w:rPr>
        <w:t>not only reduced tensions</w:t>
      </w:r>
      <w:r w:rsidRPr="00BC6775">
        <w:rPr>
          <w:rStyle w:val="StyleUnderline"/>
        </w:rPr>
        <w:t xml:space="preserve"> between India and Pakistan </w:t>
      </w:r>
      <w:r w:rsidRPr="007E0A02">
        <w:rPr>
          <w:rStyle w:val="StyleUnderline"/>
          <w:highlight w:val="cyan"/>
        </w:rPr>
        <w:t>but also paved</w:t>
      </w:r>
      <w:r w:rsidRPr="00BC6775">
        <w:rPr>
          <w:rStyle w:val="StyleUnderline"/>
        </w:rPr>
        <w:t xml:space="preserve"> </w:t>
      </w:r>
      <w:r w:rsidRPr="007E0A02">
        <w:rPr>
          <w:rStyle w:val="StyleUnderline"/>
          <w:highlight w:val="cyan"/>
        </w:rPr>
        <w:t>the way for further improvement</w:t>
      </w:r>
      <w:r w:rsidRPr="00BC6775">
        <w:rPr>
          <w:sz w:val="16"/>
        </w:rPr>
        <w:t xml:space="preserve">, and now, quite the opposite, </w:t>
      </w:r>
      <w:r w:rsidRPr="007E0A02">
        <w:rPr>
          <w:rStyle w:val="Emphasis"/>
          <w:highlight w:val="cyan"/>
        </w:rPr>
        <w:t>they're talking</w:t>
      </w:r>
      <w:r w:rsidRPr="00BC6775">
        <w:rPr>
          <w:rStyle w:val="Emphasis"/>
        </w:rPr>
        <w:t xml:space="preserve"> </w:t>
      </w:r>
      <w:r w:rsidRPr="007E0A02">
        <w:rPr>
          <w:rStyle w:val="Emphasis"/>
          <w:highlight w:val="cyan"/>
        </w:rPr>
        <w:t>with each other in a positive way</w:t>
      </w:r>
      <w:r w:rsidRPr="00BC6775">
        <w:rPr>
          <w:sz w:val="16"/>
        </w:rPr>
        <w:t>."</w:t>
      </w:r>
      <w:proofErr w:type="spellStart"/>
      <w:r w:rsidRPr="00BC6775">
        <w:rPr>
          <w:sz w:val="16"/>
        </w:rPr>
        <w:t>Mr</w:t>
      </w:r>
      <w:proofErr w:type="spellEnd"/>
      <w:r w:rsidRPr="00BC6775">
        <w:rPr>
          <w:sz w:val="16"/>
        </w:rPr>
        <w:t xml:space="preserve"> Bush hoped that the ongoing talks would allow the two </w:t>
      </w:r>
      <w:proofErr w:type="spellStart"/>
      <w:r w:rsidRPr="00BC6775">
        <w:rPr>
          <w:sz w:val="16"/>
        </w:rPr>
        <w:t>neighbouring</w:t>
      </w:r>
      <w:proofErr w:type="spellEnd"/>
      <w:r w:rsidRPr="00BC6775">
        <w:rPr>
          <w:sz w:val="16"/>
        </w:rPr>
        <w:t xml:space="preserve"> states to get some sticky issues resolved, for the sake of world peace and stability in that part of the world. </w:t>
      </w:r>
      <w:r w:rsidRPr="00BC6775">
        <w:rPr>
          <w:rStyle w:val="StyleUnderline"/>
        </w:rPr>
        <w:t>He said both India and Pakistan had made some progress in resolving their disputes and offered to work with them to bring stability to that region.</w:t>
      </w:r>
    </w:p>
    <w:p w14:paraId="357AFE3A" w14:textId="77777777" w:rsidR="008F596B" w:rsidRPr="00BC6775" w:rsidRDefault="008F596B" w:rsidP="008F596B">
      <w:pPr>
        <w:rPr>
          <w:rStyle w:val="StyleUnderline"/>
        </w:rPr>
      </w:pPr>
      <w:r w:rsidRPr="00BC6775">
        <w:rPr>
          <w:rStyle w:val="Emphasis"/>
        </w:rPr>
        <w:t>"We can always - we will always find ways to improve our alliances</w:t>
      </w:r>
      <w:r w:rsidRPr="00BC6775">
        <w:rPr>
          <w:sz w:val="16"/>
        </w:rPr>
        <w:t xml:space="preserve">," he added. </w:t>
      </w:r>
      <w:r w:rsidRPr="00BC6775">
        <w:rPr>
          <w:rStyle w:val="StyleUnderline"/>
        </w:rPr>
        <w:t xml:space="preserve">During the speech, </w:t>
      </w:r>
      <w:proofErr w:type="spellStart"/>
      <w:r w:rsidRPr="00BC6775">
        <w:rPr>
          <w:rStyle w:val="StyleUnderline"/>
        </w:rPr>
        <w:t>Mr</w:t>
      </w:r>
      <w:proofErr w:type="spellEnd"/>
      <w:r w:rsidRPr="00BC6775">
        <w:rPr>
          <w:rStyle w:val="StyleUnderline"/>
        </w:rPr>
        <w:t xml:space="preserve"> </w:t>
      </w:r>
      <w:r w:rsidRPr="007E0A02">
        <w:rPr>
          <w:rStyle w:val="StyleUnderline"/>
          <w:highlight w:val="cyan"/>
        </w:rPr>
        <w:t>Bush</w:t>
      </w:r>
      <w:r w:rsidRPr="00BC6775">
        <w:rPr>
          <w:rStyle w:val="StyleUnderline"/>
        </w:rPr>
        <w:t xml:space="preserve"> </w:t>
      </w:r>
      <w:r w:rsidRPr="007E0A02">
        <w:rPr>
          <w:rStyle w:val="StyleUnderline"/>
          <w:highlight w:val="cyan"/>
        </w:rPr>
        <w:t>also</w:t>
      </w:r>
      <w:r w:rsidRPr="00BC6775">
        <w:rPr>
          <w:rStyle w:val="StyleUnderline"/>
        </w:rPr>
        <w:t xml:space="preserve"> </w:t>
      </w:r>
      <w:r w:rsidRPr="007E0A02">
        <w:rPr>
          <w:rStyle w:val="StyleUnderline"/>
          <w:highlight w:val="cyan"/>
        </w:rPr>
        <w:t>reviewed</w:t>
      </w:r>
      <w:r w:rsidRPr="00BC6775">
        <w:rPr>
          <w:rStyle w:val="StyleUnderline"/>
        </w:rPr>
        <w:t xml:space="preserve"> America's </w:t>
      </w:r>
      <w:r w:rsidRPr="007E0A02">
        <w:rPr>
          <w:rStyle w:val="StyleUnderline"/>
          <w:highlight w:val="cyan"/>
        </w:rPr>
        <w:t>relations with</w:t>
      </w:r>
      <w:r w:rsidRPr="00BC6775">
        <w:rPr>
          <w:rStyle w:val="StyleUnderline"/>
        </w:rPr>
        <w:t xml:space="preserve"> </w:t>
      </w:r>
      <w:r w:rsidRPr="007E0A02">
        <w:rPr>
          <w:rStyle w:val="StyleUnderline"/>
          <w:highlight w:val="cyan"/>
        </w:rPr>
        <w:t>Pakistan</w:t>
      </w:r>
      <w:r w:rsidRPr="00BC6775">
        <w:rPr>
          <w:rStyle w:val="StyleUnderline"/>
        </w:rPr>
        <w:t xml:space="preserve">, </w:t>
      </w:r>
      <w:r w:rsidRPr="007E0A02">
        <w:rPr>
          <w:rStyle w:val="StyleUnderline"/>
          <w:highlight w:val="cyan"/>
        </w:rPr>
        <w:t>showing how the ties</w:t>
      </w:r>
      <w:r w:rsidRPr="00BC6775">
        <w:rPr>
          <w:rStyle w:val="StyleUnderline"/>
        </w:rPr>
        <w:t xml:space="preserve"> </w:t>
      </w:r>
      <w:r w:rsidRPr="007E0A02">
        <w:rPr>
          <w:rStyle w:val="StyleUnderline"/>
          <w:highlight w:val="cyan"/>
        </w:rPr>
        <w:t>had</w:t>
      </w:r>
      <w:r w:rsidRPr="00BC6775">
        <w:rPr>
          <w:rStyle w:val="StyleUnderline"/>
        </w:rPr>
        <w:t xml:space="preserve"> </w:t>
      </w:r>
      <w:r w:rsidRPr="007E0A02">
        <w:rPr>
          <w:rStyle w:val="StyleUnderline"/>
          <w:highlight w:val="cyan"/>
        </w:rPr>
        <w:t>improved</w:t>
      </w:r>
      <w:r w:rsidRPr="00BC6775">
        <w:rPr>
          <w:rStyle w:val="StyleUnderline"/>
        </w:rPr>
        <w:t xml:space="preserve"> greatly </w:t>
      </w:r>
      <w:r w:rsidRPr="007E0A02">
        <w:rPr>
          <w:rStyle w:val="StyleUnderline"/>
          <w:highlight w:val="cyan"/>
        </w:rPr>
        <w:t>after</w:t>
      </w:r>
      <w:r w:rsidRPr="00BC6775">
        <w:rPr>
          <w:rStyle w:val="StyleUnderline"/>
        </w:rPr>
        <w:t xml:space="preserve"> </w:t>
      </w:r>
      <w:r w:rsidRPr="007E0A02">
        <w:rPr>
          <w:rStyle w:val="StyleUnderline"/>
          <w:highlight w:val="cyan"/>
        </w:rPr>
        <w:t>the Sept 11</w:t>
      </w:r>
      <w:r w:rsidRPr="00BC6775">
        <w:rPr>
          <w:rStyle w:val="StyleUnderline"/>
        </w:rPr>
        <w:t xml:space="preserve">, </w:t>
      </w:r>
      <w:proofErr w:type="gramStart"/>
      <w:r w:rsidRPr="00BC6775">
        <w:rPr>
          <w:rStyle w:val="StyleUnderline"/>
        </w:rPr>
        <w:t>2001</w:t>
      </w:r>
      <w:proofErr w:type="gramEnd"/>
      <w:r w:rsidRPr="00BC6775">
        <w:rPr>
          <w:rStyle w:val="StyleUnderline"/>
        </w:rPr>
        <w:t xml:space="preserve"> terrorist attacks in the United States.</w:t>
      </w:r>
    </w:p>
    <w:p w14:paraId="4A77C884" w14:textId="77777777" w:rsidR="008F596B" w:rsidRPr="00BC6775" w:rsidRDefault="008F596B" w:rsidP="008F596B">
      <w:pPr>
        <w:rPr>
          <w:sz w:val="16"/>
        </w:rPr>
      </w:pPr>
      <w:r w:rsidRPr="00BC6775">
        <w:rPr>
          <w:sz w:val="16"/>
        </w:rPr>
        <w:t>"Just think about what life was like prior to Sept 11 in Pakistan. Pakistan was friendly to the Taliban," said the US president while comparing the pre and post 9-11 situations.</w:t>
      </w:r>
    </w:p>
    <w:p w14:paraId="70545ACC" w14:textId="77777777" w:rsidR="008F596B" w:rsidRPr="00BC6775" w:rsidRDefault="008F596B" w:rsidP="008F596B">
      <w:pPr>
        <w:rPr>
          <w:sz w:val="16"/>
        </w:rPr>
      </w:pPr>
      <w:r w:rsidRPr="00BC6775">
        <w:rPr>
          <w:sz w:val="16"/>
        </w:rPr>
        <w:t xml:space="preserve">"And, fortunately, our government, thanks to the good work of Colin Powell, convinced President Musharraf that that was not in his interests. His interests were to be working with us and fighting off the terror," he recalled. </w:t>
      </w:r>
      <w:proofErr w:type="spellStart"/>
      <w:r w:rsidRPr="00BC6775">
        <w:rPr>
          <w:sz w:val="16"/>
        </w:rPr>
        <w:t>Mr</w:t>
      </w:r>
      <w:proofErr w:type="spellEnd"/>
      <w:r w:rsidRPr="00BC6775">
        <w:rPr>
          <w:sz w:val="16"/>
        </w:rPr>
        <w:t xml:space="preserve"> Bush acknowledged that Gen Musharraf had earned the wrath of Al Qaeda and other terrorist groups for supporting the United States, but said it only confirmed that the Pakistani ruler had made the right decision. "Of course, since then Al Qaeda has tried to kill him twice. I think it confirms the fact that he's chosen the right side."</w:t>
      </w:r>
      <w:proofErr w:type="spellStart"/>
      <w:r w:rsidRPr="00BC6775">
        <w:rPr>
          <w:sz w:val="16"/>
        </w:rPr>
        <w:t>Mr</w:t>
      </w:r>
      <w:proofErr w:type="spellEnd"/>
      <w:r w:rsidRPr="00BC6775">
        <w:rPr>
          <w:sz w:val="16"/>
        </w:rPr>
        <w:t xml:space="preserve"> Bush praised Gen Musharraf as "a good and strong ally" and said his administration was "trying to help him" deal with terrorist threats. "And he's active in the war on terror but he's got issues, just like any of these countries have got issues in my judgment, he's been a good, strong ally," said </w:t>
      </w:r>
      <w:proofErr w:type="spellStart"/>
      <w:r w:rsidRPr="00BC6775">
        <w:rPr>
          <w:sz w:val="16"/>
        </w:rPr>
        <w:t>Mr</w:t>
      </w:r>
      <w:proofErr w:type="spellEnd"/>
      <w:r w:rsidRPr="00BC6775">
        <w:rPr>
          <w:sz w:val="16"/>
        </w:rPr>
        <w:t xml:space="preserve"> Bush.</w:t>
      </w:r>
    </w:p>
    <w:p w14:paraId="08D90E95" w14:textId="77777777" w:rsidR="008F596B" w:rsidRPr="008F596B" w:rsidRDefault="008F596B" w:rsidP="008F596B"/>
    <w:p w14:paraId="14200382" w14:textId="50EB6994" w:rsidR="00694D11" w:rsidRDefault="00694D11" w:rsidP="008F596B">
      <w:pPr>
        <w:pStyle w:val="Heading2"/>
      </w:pPr>
      <w:r>
        <w:t>Inequality</w:t>
      </w:r>
    </w:p>
    <w:p w14:paraId="4CD59E52" w14:textId="77777777" w:rsidR="00731E50" w:rsidRPr="00BC6775" w:rsidRDefault="00731E50" w:rsidP="00731E50">
      <w:pPr>
        <w:pStyle w:val="Heading3"/>
        <w:rPr>
          <w:rFonts w:cs="Calibri"/>
        </w:rPr>
      </w:pPr>
      <w:r w:rsidRPr="00BC6775">
        <w:rPr>
          <w:rFonts w:cs="Calibri"/>
        </w:rPr>
        <w:t>1NC</w:t>
      </w:r>
      <w:r>
        <w:rPr>
          <w:rFonts w:cs="Calibri"/>
        </w:rPr>
        <w:t xml:space="preserve"> --- Inequality --- Progressive Tax</w:t>
      </w:r>
    </w:p>
    <w:p w14:paraId="3A278548" w14:textId="77777777" w:rsidR="00731E50" w:rsidRPr="00BC6775" w:rsidRDefault="00731E50" w:rsidP="00731E50"/>
    <w:p w14:paraId="1930FEAA" w14:textId="77777777" w:rsidR="00731E50" w:rsidRPr="00BC6775" w:rsidRDefault="00731E50" w:rsidP="00731E50">
      <w:pPr>
        <w:pStyle w:val="Heading4"/>
        <w:rPr>
          <w:rFonts w:cs="Calibri"/>
        </w:rPr>
      </w:pPr>
      <w:r w:rsidRPr="00BC6775">
        <w:rPr>
          <w:rFonts w:cs="Calibri"/>
        </w:rPr>
        <w:t xml:space="preserve">The United States federal government should create a progressive tax and transfer system. </w:t>
      </w:r>
    </w:p>
    <w:p w14:paraId="07A67BA1" w14:textId="77777777" w:rsidR="00731E50" w:rsidRPr="00BC6775" w:rsidRDefault="00731E50" w:rsidP="00731E50"/>
    <w:p w14:paraId="18E187FD" w14:textId="77777777" w:rsidR="00731E50" w:rsidRPr="00BC6775" w:rsidRDefault="00731E50" w:rsidP="00731E50">
      <w:pPr>
        <w:pStyle w:val="Heading4"/>
        <w:rPr>
          <w:rFonts w:cs="Calibri"/>
          <w:b w:val="0"/>
          <w:bCs/>
        </w:rPr>
      </w:pPr>
      <w:r w:rsidRPr="00BC6775">
        <w:rPr>
          <w:rFonts w:cs="Calibri"/>
        </w:rPr>
        <w:t xml:space="preserve">Solves </w:t>
      </w:r>
      <w:r w:rsidRPr="00BC6775">
        <w:rPr>
          <w:rFonts w:cs="Calibri"/>
          <w:u w:val="single"/>
        </w:rPr>
        <w:t>inequality</w:t>
      </w:r>
      <w:r w:rsidRPr="00BC6775">
        <w:rPr>
          <w:rFonts w:cs="Calibri"/>
        </w:rPr>
        <w:t xml:space="preserve">. It’s also generally popular. </w:t>
      </w:r>
    </w:p>
    <w:p w14:paraId="1F2AA6BD" w14:textId="77777777" w:rsidR="00731E50" w:rsidRPr="00BC6775" w:rsidRDefault="00731E50" w:rsidP="00731E50">
      <w:pPr>
        <w:rPr>
          <w:rStyle w:val="Style13ptBold"/>
          <w:b w:val="0"/>
          <w:bCs w:val="0"/>
        </w:rPr>
      </w:pPr>
      <w:r w:rsidRPr="00BC6775">
        <w:rPr>
          <w:rStyle w:val="Style13ptBold"/>
        </w:rPr>
        <w:t xml:space="preserve">Hoy &amp; Bronchi ’22 </w:t>
      </w:r>
      <w:r w:rsidRPr="00BC6775">
        <w:t>[</w:t>
      </w:r>
      <w:r w:rsidRPr="00BC6775">
        <w:rPr>
          <w:sz w:val="21"/>
          <w:szCs w:val="21"/>
        </w:rPr>
        <w:t xml:space="preserve">Christopher Hoy, </w:t>
      </w:r>
      <w:r w:rsidRPr="00BC6775">
        <w:rPr>
          <w:sz w:val="21"/>
          <w:szCs w:val="21"/>
          <w:shd w:val="clear" w:color="auto" w:fill="FFFFFF"/>
        </w:rPr>
        <w:t>Christopher Hoy is a Young Professional in the Poverty and Equity Global Practice at the World Bank. Chiara Bronchi, Chiara has over 25 years of professional experience in economics and development gained in prestigious international organizations including the ADB, IMF, OECD and UN. Chiara holds a PhD in Economics from Bologna University and a MSc in Economics from University College of London, and she has published on taxation and public spending, 07/22/24, “</w:t>
      </w:r>
      <w:r w:rsidRPr="00BC6775">
        <w:rPr>
          <w:sz w:val="21"/>
          <w:szCs w:val="21"/>
        </w:rPr>
        <w:t xml:space="preserve">Why does the progressivity of taxes </w:t>
      </w:r>
      <w:proofErr w:type="gramStart"/>
      <w:r w:rsidRPr="00BC6775">
        <w:rPr>
          <w:sz w:val="21"/>
          <w:szCs w:val="21"/>
        </w:rPr>
        <w:t>matter?“</w:t>
      </w:r>
      <w:proofErr w:type="gramEnd"/>
      <w:r w:rsidRPr="00BC6775">
        <w:rPr>
          <w:sz w:val="21"/>
          <w:szCs w:val="21"/>
        </w:rPr>
        <w:t xml:space="preserve"> https://blogs.worldbank.org/en/governance/why-does-progressivity-taxes-matter</w:t>
      </w:r>
      <w:r w:rsidRPr="00BC6775">
        <w:t xml:space="preserve">] </w:t>
      </w:r>
    </w:p>
    <w:p w14:paraId="424B727B" w14:textId="77777777" w:rsidR="00731E50" w:rsidRPr="00BC6775" w:rsidRDefault="00731E50" w:rsidP="00731E50">
      <w:pPr>
        <w:rPr>
          <w:rStyle w:val="StyleUnderline"/>
        </w:rPr>
      </w:pPr>
      <w:r w:rsidRPr="007E0A02">
        <w:rPr>
          <w:rStyle w:val="StyleUnderline"/>
          <w:highlight w:val="cyan"/>
        </w:rPr>
        <w:t>Progressive tax</w:t>
      </w:r>
      <w:r w:rsidRPr="00BC6775">
        <w:rPr>
          <w:rStyle w:val="StyleUnderline"/>
        </w:rPr>
        <w:t xml:space="preserve"> and transfer </w:t>
      </w:r>
      <w:r w:rsidRPr="007E0A02">
        <w:rPr>
          <w:rStyle w:val="StyleUnderline"/>
          <w:highlight w:val="cyan"/>
        </w:rPr>
        <w:t>systems are</w:t>
      </w:r>
      <w:r w:rsidRPr="00BC6775">
        <w:rPr>
          <w:rStyle w:val="StyleUnderline"/>
        </w:rPr>
        <w:t xml:space="preserve"> </w:t>
      </w:r>
      <w:r w:rsidRPr="007E0A02">
        <w:rPr>
          <w:rStyle w:val="Emphasis"/>
          <w:highlight w:val="cyan"/>
        </w:rPr>
        <w:t>broadly supported</w:t>
      </w:r>
      <w:r w:rsidRPr="007E0A02">
        <w:rPr>
          <w:rStyle w:val="StyleUnderline"/>
          <w:highlight w:val="cyan"/>
        </w:rPr>
        <w:t xml:space="preserve"> by the g</w:t>
      </w:r>
      <w:r w:rsidRPr="00BC6775">
        <w:rPr>
          <w:rStyle w:val="StyleUnderline"/>
        </w:rPr>
        <w:t xml:space="preserve">eneral </w:t>
      </w:r>
      <w:r w:rsidRPr="007E0A02">
        <w:rPr>
          <w:rStyle w:val="StyleUnderline"/>
          <w:highlight w:val="cyan"/>
        </w:rPr>
        <w:t>p</w:t>
      </w:r>
      <w:r w:rsidRPr="00BC6775">
        <w:rPr>
          <w:rStyle w:val="StyleUnderline"/>
        </w:rPr>
        <w:t>opulation.</w:t>
      </w:r>
      <w:r w:rsidRPr="00BC6775">
        <w:rPr>
          <w:sz w:val="16"/>
        </w:rPr>
        <w:t xml:space="preserve"> This is illustrated in the most recent World Values Survey, which covers a representative sample of populations in over 40 low and middle-income countries. Respondents were asked, on a scale of 0-10, how supportive they were of governments taxing the rich and subsidizing the poor, which is a simple way of characterizing a progressive tax and transfer system. The figure below shows that, across a diverse range of countries, most were supportive of progressivity, with average scores ranging from 5 to 8. </w:t>
      </w:r>
      <w:r w:rsidRPr="00BC6775">
        <w:rPr>
          <w:rStyle w:val="StyleUnderline"/>
        </w:rPr>
        <w:t xml:space="preserve">Furthermore, in many countries, </w:t>
      </w:r>
      <w:r w:rsidRPr="007E0A02">
        <w:rPr>
          <w:rStyle w:val="StyleUnderline"/>
          <w:highlight w:val="cyan"/>
        </w:rPr>
        <w:t>richer respondents</w:t>
      </w:r>
      <w:r w:rsidRPr="00BC6775">
        <w:rPr>
          <w:rStyle w:val="StyleUnderline"/>
        </w:rPr>
        <w:t xml:space="preserve"> were more </w:t>
      </w:r>
      <w:r w:rsidRPr="007E0A02">
        <w:rPr>
          <w:rStyle w:val="Emphasis"/>
          <w:highlight w:val="cyan"/>
        </w:rPr>
        <w:t>likely to agree than disagree</w:t>
      </w:r>
      <w:r w:rsidRPr="007E0A02">
        <w:rPr>
          <w:rStyle w:val="StyleUnderline"/>
          <w:highlight w:val="cyan"/>
        </w:rPr>
        <w:t xml:space="preserve"> that</w:t>
      </w:r>
      <w:r w:rsidRPr="00BC6775">
        <w:rPr>
          <w:rStyle w:val="StyleUnderline"/>
        </w:rPr>
        <w:t xml:space="preserve"> the </w:t>
      </w:r>
      <w:r w:rsidRPr="007E0A02">
        <w:rPr>
          <w:rStyle w:val="StyleUnderline"/>
          <w:highlight w:val="cyan"/>
        </w:rPr>
        <w:t>tax and transfer system should be progressive</w:t>
      </w:r>
      <w:r w:rsidRPr="00BC6775">
        <w:rPr>
          <w:rStyle w:val="StyleUnderline"/>
        </w:rPr>
        <w:t>. </w:t>
      </w:r>
      <w:r w:rsidRPr="00BC6775">
        <w:rPr>
          <w:sz w:val="16"/>
        </w:rPr>
        <w:t> </w:t>
      </w:r>
      <w:r w:rsidRPr="00BC6775">
        <w:rPr>
          <w:rStyle w:val="StyleUnderline"/>
        </w:rPr>
        <w:t xml:space="preserve">These insights would suggest that policy makers should </w:t>
      </w:r>
      <w:r w:rsidRPr="00BC6775">
        <w:rPr>
          <w:rStyle w:val="Emphasis"/>
        </w:rPr>
        <w:t>feel confident</w:t>
      </w:r>
      <w:r w:rsidRPr="00BC6775">
        <w:rPr>
          <w:rStyle w:val="StyleUnderline"/>
        </w:rPr>
        <w:t xml:space="preserve"> that they have </w:t>
      </w:r>
      <w:r w:rsidRPr="00BC6775">
        <w:rPr>
          <w:rStyle w:val="Emphasis"/>
        </w:rPr>
        <w:t>popular support</w:t>
      </w:r>
      <w:r w:rsidRPr="00BC6775">
        <w:rPr>
          <w:rStyle w:val="StyleUnderline"/>
        </w:rPr>
        <w:t xml:space="preserve"> for tax reforms that increase progressivity. </w:t>
      </w:r>
      <w:r w:rsidRPr="007E0A02">
        <w:rPr>
          <w:rStyle w:val="StyleUnderline"/>
          <w:highlight w:val="cyan"/>
        </w:rPr>
        <w:t>Progressive taxes</w:t>
      </w:r>
      <w:r w:rsidRPr="00BC6775">
        <w:rPr>
          <w:rStyle w:val="StyleUnderline"/>
        </w:rPr>
        <w:t>,</w:t>
      </w:r>
      <w:r w:rsidRPr="00BC6775">
        <w:rPr>
          <w:sz w:val="16"/>
        </w:rPr>
        <w:t xml:space="preserve"> particularly direct income taxes, </w:t>
      </w:r>
      <w:r w:rsidRPr="007E0A02">
        <w:rPr>
          <w:rStyle w:val="StyleUnderline"/>
          <w:highlight w:val="cyan"/>
        </w:rPr>
        <w:t>are</w:t>
      </w:r>
      <w:r w:rsidRPr="00BC6775">
        <w:rPr>
          <w:rStyle w:val="StyleUnderline"/>
        </w:rPr>
        <w:t xml:space="preserve"> a </w:t>
      </w:r>
      <w:r w:rsidRPr="007E0A02">
        <w:rPr>
          <w:rStyle w:val="StyleUnderline"/>
          <w:highlight w:val="cyan"/>
        </w:rPr>
        <w:t>key</w:t>
      </w:r>
      <w:r w:rsidRPr="00BC6775">
        <w:rPr>
          <w:rStyle w:val="StyleUnderline"/>
        </w:rPr>
        <w:t xml:space="preserve"> channel </w:t>
      </w:r>
      <w:r w:rsidRPr="007E0A02">
        <w:rPr>
          <w:rStyle w:val="StyleUnderline"/>
          <w:highlight w:val="cyan"/>
        </w:rPr>
        <w:t>for gov</w:t>
      </w:r>
      <w:r w:rsidRPr="00BC6775">
        <w:rPr>
          <w:rStyle w:val="StyleUnderline"/>
        </w:rPr>
        <w:t xml:space="preserve">ernments </w:t>
      </w:r>
      <w:r w:rsidRPr="007E0A02">
        <w:rPr>
          <w:rStyle w:val="StyleUnderline"/>
          <w:highlight w:val="cyan"/>
        </w:rPr>
        <w:t xml:space="preserve">to </w:t>
      </w:r>
      <w:r w:rsidRPr="007E0A02">
        <w:rPr>
          <w:rStyle w:val="Emphasis"/>
          <w:highlight w:val="cyan"/>
        </w:rPr>
        <w:t>reduce inequality</w:t>
      </w:r>
      <w:r w:rsidRPr="00BC6775">
        <w:rPr>
          <w:rStyle w:val="StyleUnderline"/>
        </w:rPr>
        <w:t xml:space="preserve"> in the short run.</w:t>
      </w:r>
      <w:r w:rsidRPr="00BC6775">
        <w:rPr>
          <w:sz w:val="16"/>
        </w:rPr>
        <w:t xml:space="preserve"> This has been </w:t>
      </w:r>
      <w:r w:rsidRPr="007E0A02">
        <w:rPr>
          <w:sz w:val="16"/>
          <w:highlight w:val="cyan"/>
        </w:rPr>
        <w:t>h</w:t>
      </w:r>
      <w:r w:rsidRPr="007E0A02">
        <w:rPr>
          <w:rStyle w:val="StyleUnderline"/>
          <w:highlight w:val="cyan"/>
        </w:rPr>
        <w:t>ighlighted b</w:t>
      </w:r>
      <w:r w:rsidRPr="00BC6775">
        <w:rPr>
          <w:rStyle w:val="StyleUnderline"/>
        </w:rPr>
        <w:t xml:space="preserve">y the latest </w:t>
      </w:r>
      <w:r w:rsidRPr="007E0A02">
        <w:rPr>
          <w:rStyle w:val="StyleUnderline"/>
          <w:highlight w:val="cyan"/>
        </w:rPr>
        <w:t>World Bank Poverty</w:t>
      </w:r>
      <w:r w:rsidRPr="00BC6775">
        <w:rPr>
          <w:rStyle w:val="StyleUnderline"/>
        </w:rPr>
        <w:t xml:space="preserve"> </w:t>
      </w:r>
      <w:r w:rsidRPr="007E0A02">
        <w:rPr>
          <w:rStyle w:val="StyleUnderline"/>
          <w:highlight w:val="cyan"/>
        </w:rPr>
        <w:t>and</w:t>
      </w:r>
      <w:r w:rsidRPr="00BC6775">
        <w:rPr>
          <w:rStyle w:val="StyleUnderline"/>
        </w:rPr>
        <w:t xml:space="preserve"> </w:t>
      </w:r>
      <w:r w:rsidRPr="007E0A02">
        <w:rPr>
          <w:rStyle w:val="StyleUnderline"/>
          <w:highlight w:val="cyan"/>
        </w:rPr>
        <w:t>Shared Prosperity Report</w:t>
      </w:r>
      <w:r w:rsidRPr="00BC6775">
        <w:rPr>
          <w:rStyle w:val="StyleUnderline"/>
        </w:rPr>
        <w:t>,</w:t>
      </w:r>
      <w:r w:rsidRPr="00BC6775">
        <w:rPr>
          <w:sz w:val="16"/>
        </w:rPr>
        <w:t xml:space="preserve"> which includes a detailed discussion on how taxes, transfers, and subsidies impact inequality across countries.</w:t>
      </w:r>
      <w:r w:rsidRPr="00BC6775">
        <w:rPr>
          <w:rStyle w:val="StyleUnderline"/>
        </w:rPr>
        <w:t xml:space="preserve"> Only a </w:t>
      </w:r>
      <w:r w:rsidRPr="007E0A02">
        <w:rPr>
          <w:rStyle w:val="StyleUnderline"/>
          <w:highlight w:val="cyan"/>
        </w:rPr>
        <w:t>few governments</w:t>
      </w:r>
      <w:r w:rsidRPr="00BC6775">
        <w:rPr>
          <w:rStyle w:val="StyleUnderline"/>
        </w:rPr>
        <w:t xml:space="preserve"> in low and middle-income countries </w:t>
      </w:r>
      <w:r w:rsidRPr="007E0A02">
        <w:rPr>
          <w:rStyle w:val="Emphasis"/>
          <w:highlight w:val="cyan"/>
        </w:rPr>
        <w:t>currently utilize progressive taxation</w:t>
      </w:r>
      <w:r w:rsidRPr="00BC6775">
        <w:rPr>
          <w:rStyle w:val="StyleUnderline"/>
        </w:rPr>
        <w:t xml:space="preserve"> </w:t>
      </w:r>
      <w:r w:rsidRPr="00BC6775">
        <w:rPr>
          <w:sz w:val="16"/>
        </w:rPr>
        <w:t xml:space="preserve">(and transfers) </w:t>
      </w:r>
      <w:r w:rsidRPr="007E0A02">
        <w:rPr>
          <w:rStyle w:val="StyleUnderline"/>
          <w:highlight w:val="cyan"/>
        </w:rPr>
        <w:t>to dramatically reduce</w:t>
      </w:r>
      <w:r w:rsidRPr="00BC6775">
        <w:rPr>
          <w:rStyle w:val="StyleUnderline"/>
        </w:rPr>
        <w:t xml:space="preserve"> income </w:t>
      </w:r>
      <w:r w:rsidRPr="007E0A02">
        <w:rPr>
          <w:rStyle w:val="StyleUnderline"/>
          <w:highlight w:val="cyan"/>
        </w:rPr>
        <w:t>inequality</w:t>
      </w:r>
      <w:r w:rsidRPr="007E0A02">
        <w:rPr>
          <w:sz w:val="16"/>
          <w:highlight w:val="cyan"/>
        </w:rPr>
        <w:t>.</w:t>
      </w:r>
      <w:r w:rsidRPr="00BC6775">
        <w:rPr>
          <w:sz w:val="16"/>
        </w:rPr>
        <w:t xml:space="preserve"> This is illustrated in the figure below, which shows the difference between levels of income inequality before (gross GINI index) and after (net GINI index) taxes, transfers, and subsidies across the 55 </w:t>
      </w:r>
      <w:proofErr w:type="gramStart"/>
      <w:r w:rsidRPr="00BC6775">
        <w:rPr>
          <w:sz w:val="16"/>
        </w:rPr>
        <w:t>low and middle income</w:t>
      </w:r>
      <w:proofErr w:type="gramEnd"/>
      <w:r w:rsidRPr="00BC6775">
        <w:rPr>
          <w:sz w:val="16"/>
        </w:rPr>
        <w:t xml:space="preserve"> countries for which comparable data is available (this information is provided by the Commitment to Equality (CEQ) Institute). These cross-country differences are partly due to the extent that governments rely on indirect taxes that all households pay (for example, value-added tax) compared to direct taxes that is primarily targeted towards richer households (for example, personal income tax). </w:t>
      </w:r>
      <w:r w:rsidRPr="00BC6775">
        <w:rPr>
          <w:rStyle w:val="StyleUnderline"/>
        </w:rPr>
        <w:t xml:space="preserve">A re-orientation towards direct income taxes and away from indirect taxes will </w:t>
      </w:r>
      <w:r w:rsidRPr="00BC6775">
        <w:rPr>
          <w:rStyle w:val="Emphasis"/>
        </w:rPr>
        <w:t xml:space="preserve">greatly assist governments </w:t>
      </w:r>
      <w:r w:rsidRPr="00BC6775">
        <w:rPr>
          <w:rStyle w:val="StyleUnderline"/>
        </w:rPr>
        <w:t>in creating a more equitable society.</w:t>
      </w:r>
    </w:p>
    <w:p w14:paraId="6373C002" w14:textId="77777777" w:rsidR="00731E50" w:rsidRPr="00BC6775" w:rsidRDefault="00731E50" w:rsidP="00731E50">
      <w:pPr>
        <w:rPr>
          <w:rStyle w:val="StyleUnderline"/>
        </w:rPr>
      </w:pPr>
    </w:p>
    <w:p w14:paraId="6A99F912" w14:textId="77777777" w:rsidR="00731E50" w:rsidRPr="00BC6775" w:rsidRDefault="00731E50" w:rsidP="00731E50">
      <w:pPr>
        <w:pStyle w:val="Heading4"/>
        <w:rPr>
          <w:rStyle w:val="Style13ptBold"/>
          <w:rFonts w:cs="Calibri"/>
          <w:b/>
        </w:rPr>
      </w:pPr>
      <w:r w:rsidRPr="00BC6775">
        <w:rPr>
          <w:rStyle w:val="Style13ptBold"/>
          <w:rFonts w:cs="Calibri"/>
        </w:rPr>
        <w:t xml:space="preserve">Transitioning from the current tax system to a progressive tax system increases the incentivization to work. </w:t>
      </w:r>
    </w:p>
    <w:p w14:paraId="2FF51A68" w14:textId="77777777" w:rsidR="00731E50" w:rsidRPr="00BC6775" w:rsidRDefault="00731E50" w:rsidP="00731E50">
      <w:pPr>
        <w:rPr>
          <w:b/>
          <w:bCs/>
          <w:sz w:val="26"/>
        </w:rPr>
      </w:pPr>
      <w:r w:rsidRPr="00BC6775">
        <w:rPr>
          <w:rStyle w:val="Style13ptBold"/>
        </w:rPr>
        <w:t xml:space="preserve">Nadirov ’21 </w:t>
      </w:r>
      <w:r w:rsidRPr="00BC6775">
        <w:t xml:space="preserve">[https://www.economics-sociology.eu/files/2E_995_Nadirov%20et%20al.pdf] </w:t>
      </w:r>
    </w:p>
    <w:p w14:paraId="6902CCB7" w14:textId="77777777" w:rsidR="00731E50" w:rsidRPr="00BC6775" w:rsidRDefault="00731E50" w:rsidP="00731E50">
      <w:pPr>
        <w:rPr>
          <w:sz w:val="16"/>
        </w:rPr>
      </w:pPr>
      <w:r w:rsidRPr="00BC6775">
        <w:rPr>
          <w:sz w:val="16"/>
        </w:rPr>
        <w:t xml:space="preserve">There are a few studies that employ laboratory experiments to test the effect of progressive tax systems on the incentive to work. For example, employing a real-effort task in a laboratory experiment, </w:t>
      </w:r>
      <w:proofErr w:type="spellStart"/>
      <w:r w:rsidRPr="00BC6775">
        <w:rPr>
          <w:sz w:val="16"/>
        </w:rPr>
        <w:t>Sillamaa</w:t>
      </w:r>
      <w:proofErr w:type="spellEnd"/>
      <w:r w:rsidRPr="00BC6775">
        <w:rPr>
          <w:sz w:val="16"/>
        </w:rPr>
        <w:t xml:space="preserve"> (1999) found that the incentive to work is higher under a flat tax system, and flattening the tax structure generated a significant increase in tax revenues. Similarly, Gamage et al. (2010) showed a considerably higher incentive to work in a flat tax system. However, </w:t>
      </w:r>
      <w:proofErr w:type="spellStart"/>
      <w:r w:rsidRPr="00BC6775">
        <w:rPr>
          <w:sz w:val="16"/>
        </w:rPr>
        <w:t>Pa´ntya</w:t>
      </w:r>
      <w:proofErr w:type="spellEnd"/>
      <w:r w:rsidRPr="00BC6775">
        <w:rPr>
          <w:sz w:val="16"/>
        </w:rPr>
        <w:t xml:space="preserve"> et al. (2016) found the opposite results, </w:t>
      </w:r>
      <w:r w:rsidRPr="00BC6775">
        <w:rPr>
          <w:rStyle w:val="StyleUnderline"/>
        </w:rPr>
        <w:t xml:space="preserve">that the </w:t>
      </w:r>
      <w:r w:rsidRPr="007E0A02">
        <w:rPr>
          <w:rStyle w:val="StyleUnderline"/>
          <w:highlight w:val="cyan"/>
        </w:rPr>
        <w:t>incentive to work</w:t>
      </w:r>
      <w:r w:rsidRPr="00BC6775">
        <w:rPr>
          <w:rStyle w:val="StyleUnderline"/>
        </w:rPr>
        <w:t xml:space="preserve"> </w:t>
      </w:r>
      <w:r w:rsidRPr="007E0A02">
        <w:rPr>
          <w:rStyle w:val="Emphasis"/>
          <w:highlight w:val="cyan"/>
        </w:rPr>
        <w:t>increases</w:t>
      </w:r>
      <w:r w:rsidRPr="007E0A02">
        <w:rPr>
          <w:rStyle w:val="StyleUnderline"/>
          <w:highlight w:val="cyan"/>
        </w:rPr>
        <w:t xml:space="preserve"> when the change is from</w:t>
      </w:r>
      <w:r w:rsidRPr="00BC6775">
        <w:rPr>
          <w:rStyle w:val="StyleUnderline"/>
        </w:rPr>
        <w:t xml:space="preserve"> </w:t>
      </w:r>
      <w:r w:rsidRPr="007E0A02">
        <w:rPr>
          <w:rStyle w:val="StyleUnderline"/>
          <w:highlight w:val="cyan"/>
        </w:rPr>
        <w:t>a flat tax system to</w:t>
      </w:r>
      <w:r w:rsidRPr="00BC6775">
        <w:rPr>
          <w:rStyle w:val="StyleUnderline"/>
        </w:rPr>
        <w:t xml:space="preserve"> a </w:t>
      </w:r>
      <w:r w:rsidRPr="007E0A02">
        <w:rPr>
          <w:rStyle w:val="StyleUnderline"/>
          <w:highlight w:val="cyan"/>
        </w:rPr>
        <w:t>progressive tax system</w:t>
      </w:r>
      <w:r w:rsidRPr="00BC6775">
        <w:rPr>
          <w:rStyle w:val="StyleUnderline"/>
        </w:rPr>
        <w:t xml:space="preserve">. </w:t>
      </w:r>
      <w:r w:rsidRPr="00BC6775">
        <w:rPr>
          <w:sz w:val="16"/>
        </w:rPr>
        <w:t xml:space="preserve">Their findings support the real-effort experiments conducted by </w:t>
      </w:r>
      <w:proofErr w:type="spellStart"/>
      <w:r w:rsidRPr="00BC6775">
        <w:rPr>
          <w:sz w:val="16"/>
        </w:rPr>
        <w:t>Fochmann</w:t>
      </w:r>
      <w:proofErr w:type="spellEnd"/>
      <w:r w:rsidRPr="00BC6775">
        <w:rPr>
          <w:sz w:val="16"/>
        </w:rPr>
        <w:t xml:space="preserve"> and Weimann (2013), </w:t>
      </w:r>
      <w:r w:rsidRPr="00BC6775">
        <w:rPr>
          <w:rStyle w:val="StyleUnderline"/>
        </w:rPr>
        <w:t xml:space="preserve">who showed the </w:t>
      </w:r>
      <w:r w:rsidRPr="007E0A02">
        <w:rPr>
          <w:rStyle w:val="Emphasis"/>
          <w:highlight w:val="cyan"/>
        </w:rPr>
        <w:t>positive effect of direct and indirect progressive tax systems</w:t>
      </w:r>
      <w:r w:rsidRPr="00BC6775">
        <w:rPr>
          <w:rStyle w:val="StyleUnderline"/>
        </w:rPr>
        <w:t xml:space="preserve"> </w:t>
      </w:r>
      <w:r w:rsidRPr="007E0A02">
        <w:rPr>
          <w:rStyle w:val="StyleUnderline"/>
          <w:highlight w:val="cyan"/>
        </w:rPr>
        <w:t>on the incentive to work</w:t>
      </w:r>
      <w:r w:rsidRPr="00BC6775">
        <w:rPr>
          <w:rStyle w:val="StyleUnderline"/>
        </w:rPr>
        <w:t xml:space="preserve">. </w:t>
      </w:r>
      <w:r w:rsidRPr="00BC6775">
        <w:rPr>
          <w:sz w:val="16"/>
        </w:rPr>
        <w:t xml:space="preserve">As shown, previous empirical findings are mixed on this topic. Moreover, the evidence from the experiments is not comparable because they do not hold total taxes and average tax rates constant. Despite having dissimilarities in the methodological approaches between this study and </w:t>
      </w:r>
      <w:proofErr w:type="spellStart"/>
      <w:r w:rsidRPr="00BC6775">
        <w:rPr>
          <w:sz w:val="16"/>
        </w:rPr>
        <w:t>Pa´ntya</w:t>
      </w:r>
      <w:proofErr w:type="spellEnd"/>
      <w:r w:rsidRPr="00BC6775">
        <w:rPr>
          <w:sz w:val="16"/>
        </w:rPr>
        <w:t xml:space="preserve"> et al. (2016), </w:t>
      </w:r>
      <w:r w:rsidRPr="00BC6775">
        <w:rPr>
          <w:rStyle w:val="StyleUnderline"/>
        </w:rPr>
        <w:t xml:space="preserve">it is interesting to test their idea </w:t>
      </w:r>
      <w:r w:rsidRPr="007E0A02">
        <w:rPr>
          <w:rStyle w:val="StyleUnderline"/>
          <w:highlight w:val="cyan"/>
        </w:rPr>
        <w:t>with a real-world tax system in a country</w:t>
      </w:r>
      <w:r w:rsidRPr="00BC6775">
        <w:rPr>
          <w:rStyle w:val="StyleUnderline"/>
        </w:rPr>
        <w:t xml:space="preserve"> </w:t>
      </w:r>
      <w:r w:rsidRPr="007E0A02">
        <w:rPr>
          <w:rStyle w:val="StyleUnderline"/>
          <w:highlight w:val="cyan"/>
        </w:rPr>
        <w:t xml:space="preserve">that </w:t>
      </w:r>
      <w:proofErr w:type="gramStart"/>
      <w:r w:rsidRPr="007E0A02">
        <w:rPr>
          <w:rStyle w:val="StyleUnderline"/>
          <w:highlight w:val="cyan"/>
        </w:rPr>
        <w:t>actually</w:t>
      </w:r>
      <w:r w:rsidRPr="00BC6775">
        <w:rPr>
          <w:rStyle w:val="StyleUnderline"/>
        </w:rPr>
        <w:t xml:space="preserve"> adopted</w:t>
      </w:r>
      <w:proofErr w:type="gramEnd"/>
      <w:r w:rsidRPr="00BC6775">
        <w:rPr>
          <w:rStyle w:val="StyleUnderline"/>
        </w:rPr>
        <w:t xml:space="preserve"> </w:t>
      </w:r>
      <w:r w:rsidRPr="007E0A02">
        <w:rPr>
          <w:rStyle w:val="StyleUnderline"/>
          <w:highlight w:val="cyan"/>
        </w:rPr>
        <w:t>a flat tax system</w:t>
      </w:r>
      <w:r w:rsidRPr="00BC6775">
        <w:rPr>
          <w:rStyle w:val="StyleUnderline"/>
        </w:rPr>
        <w:t xml:space="preserve"> in 2004 and </w:t>
      </w:r>
      <w:r w:rsidRPr="007E0A02">
        <w:rPr>
          <w:rStyle w:val="StyleUnderline"/>
          <w:highlight w:val="cyan"/>
        </w:rPr>
        <w:t>then</w:t>
      </w:r>
      <w:r w:rsidRPr="00BC6775">
        <w:rPr>
          <w:rStyle w:val="StyleUnderline"/>
        </w:rPr>
        <w:t xml:space="preserve"> switched back to a </w:t>
      </w:r>
      <w:r w:rsidRPr="007E0A02">
        <w:rPr>
          <w:rStyle w:val="StyleUnderline"/>
          <w:highlight w:val="cyan"/>
        </w:rPr>
        <w:t>progressive tax system</w:t>
      </w:r>
      <w:r w:rsidRPr="00BC6775">
        <w:rPr>
          <w:rStyle w:val="StyleUnderline"/>
        </w:rPr>
        <w:t xml:space="preserve"> in 2013. </w:t>
      </w:r>
      <w:r w:rsidRPr="00BC6775">
        <w:rPr>
          <w:sz w:val="16"/>
        </w:rPr>
        <w:t xml:space="preserve">We use the labor market model developed by Prescott (2004) to examine the </w:t>
      </w:r>
      <w:proofErr w:type="gramStart"/>
      <w:r w:rsidRPr="00BC6775">
        <w:rPr>
          <w:sz w:val="16"/>
        </w:rPr>
        <w:t>aforementioned scenarios</w:t>
      </w:r>
      <w:proofErr w:type="gramEnd"/>
      <w:r w:rsidRPr="00BC6775">
        <w:rPr>
          <w:sz w:val="16"/>
        </w:rPr>
        <w:t xml:space="preserve"> in Slovakia due to tax reforms in both scenarios. </w:t>
      </w:r>
      <w:r w:rsidRPr="00BC6775">
        <w:rPr>
          <w:rStyle w:val="StyleUnderline"/>
        </w:rPr>
        <w:t>The current study is consistent with two groups of studies demonstrating simulations of hypothetical flat taxes</w:t>
      </w:r>
      <w:r w:rsidRPr="00BC6775">
        <w:rPr>
          <w:sz w:val="16"/>
        </w:rPr>
        <w:t xml:space="preserve">. The first set of studies of hypothetical flat tax systems correspond to simulation models that measure the potential effects of flat tax systems in Western countries that never adopted flat tax systems (e.g., Ventura, 1999; Aaberge et al., 2000; </w:t>
      </w:r>
      <w:proofErr w:type="spellStart"/>
      <w:r w:rsidRPr="00BC6775">
        <w:rPr>
          <w:sz w:val="16"/>
        </w:rPr>
        <w:t>Caminada</w:t>
      </w:r>
      <w:proofErr w:type="spellEnd"/>
      <w:r w:rsidRPr="00BC6775">
        <w:rPr>
          <w:sz w:val="16"/>
        </w:rPr>
        <w:t xml:space="preserve"> and </w:t>
      </w:r>
      <w:proofErr w:type="spellStart"/>
      <w:r w:rsidRPr="00BC6775">
        <w:rPr>
          <w:sz w:val="16"/>
        </w:rPr>
        <w:t>Goudswaard</w:t>
      </w:r>
      <w:proofErr w:type="spellEnd"/>
      <w:r w:rsidRPr="00BC6775">
        <w:rPr>
          <w:sz w:val="16"/>
        </w:rPr>
        <w:t xml:space="preserve">, 2001; Fuest et al., 2008; Jacobs et al., 2010). On the other hand, Prescott's and Rogerson's studies refer to the labor market models that examine the effect of marginal tax rates on labor income in major advanced industrial countries (e.g., Prescott, 2004; Rogerson, 2006, 2007, 2008; Rogerson and Wallenius, 2009). Most studies on hypothetical flat tax reforms found that a flat tax system increases the incentive to work (Easterbrook, 2008; Paulus and </w:t>
      </w:r>
      <w:proofErr w:type="spellStart"/>
      <w:r w:rsidRPr="00BC6775">
        <w:rPr>
          <w:sz w:val="16"/>
        </w:rPr>
        <w:t>Peichl</w:t>
      </w:r>
      <w:proofErr w:type="spellEnd"/>
      <w:r w:rsidRPr="00BC6775">
        <w:rPr>
          <w:sz w:val="16"/>
        </w:rPr>
        <w:t xml:space="preserve">, 2009). </w:t>
      </w:r>
      <w:r w:rsidRPr="007E0A02">
        <w:rPr>
          <w:rStyle w:val="StyleUnderline"/>
          <w:highlight w:val="cyan"/>
        </w:rPr>
        <w:t>It is generally accepted</w:t>
      </w:r>
      <w:r w:rsidRPr="00BC6775">
        <w:rPr>
          <w:rStyle w:val="StyleUnderline"/>
        </w:rPr>
        <w:t xml:space="preserve"> that </w:t>
      </w:r>
      <w:r w:rsidRPr="007E0A02">
        <w:rPr>
          <w:rStyle w:val="StyleUnderline"/>
          <w:highlight w:val="cyan"/>
        </w:rPr>
        <w:t>lower marginal tax rates</w:t>
      </w:r>
      <w:r w:rsidRPr="00BC6775">
        <w:rPr>
          <w:rStyle w:val="StyleUnderline"/>
        </w:rPr>
        <w:t xml:space="preserve"> </w:t>
      </w:r>
      <w:r w:rsidRPr="007E0A02">
        <w:rPr>
          <w:rStyle w:val="Emphasis"/>
          <w:highlight w:val="cyan"/>
        </w:rPr>
        <w:t>increase the incentive to work</w:t>
      </w:r>
      <w:r w:rsidRPr="00BC6775">
        <w:rPr>
          <w:rStyle w:val="StyleUnderline"/>
        </w:rPr>
        <w:t xml:space="preserve"> due to the substitution from leisure to work</w:t>
      </w:r>
      <w:r w:rsidRPr="00BC6775">
        <w:rPr>
          <w:sz w:val="16"/>
        </w:rPr>
        <w:t xml:space="preserve"> (Prescott, 2004; Nadirov et al., 2017, 2020; Nadirov and Dehning, 2020), </w:t>
      </w:r>
      <w:r w:rsidRPr="007E0A02">
        <w:rPr>
          <w:rStyle w:val="Emphasis"/>
          <w:highlight w:val="cyan"/>
        </w:rPr>
        <w:t>and higher taxes are perceived as a loss of individual freedom</w:t>
      </w:r>
      <w:r w:rsidRPr="00BC6775">
        <w:rPr>
          <w:sz w:val="16"/>
        </w:rPr>
        <w:t xml:space="preserve"> (</w:t>
      </w:r>
      <w:proofErr w:type="spellStart"/>
      <w:r w:rsidRPr="00BC6775">
        <w:rPr>
          <w:sz w:val="16"/>
        </w:rPr>
        <w:t>Kirchler</w:t>
      </w:r>
      <w:proofErr w:type="spellEnd"/>
      <w:r w:rsidRPr="00BC6775">
        <w:rPr>
          <w:sz w:val="16"/>
        </w:rPr>
        <w:t xml:space="preserve">, 1997; </w:t>
      </w:r>
      <w:proofErr w:type="spellStart"/>
      <w:r w:rsidRPr="00BC6775">
        <w:rPr>
          <w:sz w:val="16"/>
        </w:rPr>
        <w:t>Kirchler</w:t>
      </w:r>
      <w:proofErr w:type="spellEnd"/>
      <w:r w:rsidRPr="00BC6775">
        <w:rPr>
          <w:sz w:val="16"/>
        </w:rPr>
        <w:t xml:space="preserve">, 1999; </w:t>
      </w:r>
      <w:proofErr w:type="spellStart"/>
      <w:r w:rsidRPr="00BC6775">
        <w:rPr>
          <w:sz w:val="16"/>
        </w:rPr>
        <w:t>Kirchler</w:t>
      </w:r>
      <w:proofErr w:type="spellEnd"/>
      <w:r w:rsidRPr="00BC6775">
        <w:rPr>
          <w:sz w:val="16"/>
        </w:rPr>
        <w:t>, 2007) by the extent to which individuals consider the power of, and trust in, tax authorities (</w:t>
      </w:r>
      <w:proofErr w:type="spellStart"/>
      <w:r w:rsidRPr="00BC6775">
        <w:rPr>
          <w:sz w:val="16"/>
        </w:rPr>
        <w:t>Kirchler</w:t>
      </w:r>
      <w:proofErr w:type="spellEnd"/>
      <w:r w:rsidRPr="00BC6775">
        <w:rPr>
          <w:sz w:val="16"/>
        </w:rPr>
        <w:t xml:space="preserve"> et al., 2008; Mas' </w:t>
      </w:r>
      <w:proofErr w:type="spellStart"/>
      <w:r w:rsidRPr="00BC6775">
        <w:rPr>
          <w:sz w:val="16"/>
        </w:rPr>
        <w:t>ud</w:t>
      </w:r>
      <w:proofErr w:type="spellEnd"/>
      <w:r w:rsidRPr="00BC6775">
        <w:rPr>
          <w:sz w:val="16"/>
        </w:rPr>
        <w:t xml:space="preserve"> et al., 2019). </w:t>
      </w:r>
      <w:r w:rsidRPr="00BC6775">
        <w:rPr>
          <w:rStyle w:val="StyleUnderline"/>
        </w:rPr>
        <w:t xml:space="preserve">Dalton (2015) and Conesa and Kehoe (2017) also found a negative effect of taxes on aggregate hours worked per working-age person in Austria and Spain, respectively. </w:t>
      </w:r>
      <w:r w:rsidRPr="00BC6775">
        <w:rPr>
          <w:sz w:val="16"/>
        </w:rPr>
        <w:t>This study differs from studies using simulation models by using actual changes between progressive and flat tax systems.</w:t>
      </w:r>
    </w:p>
    <w:p w14:paraId="2B746684" w14:textId="77777777" w:rsidR="00731E50" w:rsidRPr="00BC6775" w:rsidRDefault="00731E50" w:rsidP="00731E50">
      <w:pPr>
        <w:rPr>
          <w:u w:val="single"/>
        </w:rPr>
      </w:pPr>
    </w:p>
    <w:p w14:paraId="2B8DAE38" w14:textId="77777777" w:rsidR="00731E50" w:rsidRPr="00BC6775" w:rsidRDefault="00731E50" w:rsidP="00731E50">
      <w:pPr>
        <w:pStyle w:val="Heading3"/>
        <w:rPr>
          <w:rFonts w:cs="Calibri"/>
        </w:rPr>
      </w:pPr>
      <w:r>
        <w:rPr>
          <w:rFonts w:cs="Calibri"/>
        </w:rPr>
        <w:t>2NC --- Inequality --- Progressive Tax</w:t>
      </w:r>
    </w:p>
    <w:p w14:paraId="75617321" w14:textId="77777777" w:rsidR="00731E50" w:rsidRPr="00BC6775" w:rsidRDefault="00731E50" w:rsidP="00731E50"/>
    <w:p w14:paraId="368AC28F" w14:textId="77777777" w:rsidR="00731E50" w:rsidRPr="00BC6775" w:rsidRDefault="00731E50" w:rsidP="00731E50">
      <w:pPr>
        <w:pStyle w:val="Heading4"/>
        <w:rPr>
          <w:rStyle w:val="Style13ptBold"/>
          <w:rFonts w:cs="Calibri"/>
        </w:rPr>
      </w:pPr>
      <w:r w:rsidRPr="00BC6775">
        <w:rPr>
          <w:rFonts w:cs="Calibri"/>
        </w:rPr>
        <w:t xml:space="preserve">Progressive Tax System lowers inequality. </w:t>
      </w:r>
    </w:p>
    <w:p w14:paraId="0456AE50" w14:textId="77777777" w:rsidR="00731E50" w:rsidRPr="00BC6775" w:rsidRDefault="00731E50" w:rsidP="00731E50">
      <w:pPr>
        <w:rPr>
          <w:b/>
          <w:bCs/>
          <w:sz w:val="26"/>
        </w:rPr>
      </w:pPr>
      <w:r w:rsidRPr="00BC6775">
        <w:rPr>
          <w:rStyle w:val="Style13ptBold"/>
        </w:rPr>
        <w:t xml:space="preserve">Tax Policy Center ’22 </w:t>
      </w:r>
      <w:r w:rsidRPr="00BC6775">
        <w:t xml:space="preserve">[https://www.taxpolicycenter.org/briefing-book/how-do-taxes-affect-income-inequality#:~:text=Effect%20of%20Taxes%20on%20Income,cuts%20during%20the%20George%20W.] </w:t>
      </w:r>
    </w:p>
    <w:p w14:paraId="0C69D5AF" w14:textId="77777777" w:rsidR="00731E50" w:rsidRPr="00BC6775" w:rsidRDefault="00731E50" w:rsidP="00731E50">
      <w:pPr>
        <w:rPr>
          <w:color w:val="666666"/>
          <w:sz w:val="16"/>
          <w:shd w:val="clear" w:color="auto" w:fill="FFFFFF"/>
        </w:rPr>
      </w:pPr>
      <w:r w:rsidRPr="00BC6775">
        <w:rPr>
          <w:color w:val="666666"/>
          <w:sz w:val="16"/>
          <w:shd w:val="clear" w:color="auto" w:fill="FFFFFF"/>
        </w:rPr>
        <w:t>Income inequality has increased sharply over the past 40 years. A simple way to measure inequality is by looking at the share of income received by the highest-income people. Using a broad measure that includes labor, business, and capital income; and government social insurance benefits (such as Social Security and Medicare), the Congressional Budget Office finds that the fifth of the population with the highest income saw their share rise from 46 to 55 percent between 1979 and 2019.</w:t>
      </w:r>
    </w:p>
    <w:p w14:paraId="53374AE7" w14:textId="77777777" w:rsidR="00731E50" w:rsidRPr="00BC6775" w:rsidRDefault="00731E50" w:rsidP="00731E50">
      <w:pPr>
        <w:rPr>
          <w:color w:val="666666"/>
          <w:sz w:val="16"/>
          <w:shd w:val="clear" w:color="auto" w:fill="FFFFFF"/>
        </w:rPr>
      </w:pPr>
      <w:r w:rsidRPr="00BC6775">
        <w:rPr>
          <w:rStyle w:val="StyleUnderline"/>
        </w:rPr>
        <w:t xml:space="preserve">The US </w:t>
      </w:r>
      <w:r w:rsidRPr="007E0A02">
        <w:rPr>
          <w:rStyle w:val="StyleUnderline"/>
          <w:highlight w:val="cyan"/>
        </w:rPr>
        <w:t xml:space="preserve">federal tax system </w:t>
      </w:r>
      <w:r w:rsidRPr="007E0A02">
        <w:rPr>
          <w:rStyle w:val="Emphasis"/>
          <w:highlight w:val="cyan"/>
        </w:rPr>
        <w:t>mitigates income</w:t>
      </w:r>
      <w:r w:rsidRPr="007E0A02">
        <w:rPr>
          <w:rStyle w:val="StyleUnderline"/>
          <w:highlight w:val="cyan"/>
        </w:rPr>
        <w:t xml:space="preserve"> inequality</w:t>
      </w:r>
      <w:r w:rsidRPr="00BC6775">
        <w:rPr>
          <w:rStyle w:val="StyleUnderline"/>
        </w:rPr>
        <w:t>.</w:t>
      </w:r>
      <w:r w:rsidRPr="00BC6775">
        <w:rPr>
          <w:color w:val="666666"/>
          <w:sz w:val="16"/>
          <w:shd w:val="clear" w:color="auto" w:fill="FFFFFF"/>
        </w:rPr>
        <w:t xml:space="preserve"> </w:t>
      </w:r>
      <w:r w:rsidRPr="00BC6775">
        <w:rPr>
          <w:rStyle w:val="StyleUnderline"/>
        </w:rPr>
        <w:t xml:space="preserve">High-income households pay </w:t>
      </w:r>
      <w:r w:rsidRPr="00BC6775">
        <w:rPr>
          <w:rStyle w:val="Emphasis"/>
        </w:rPr>
        <w:t>a larger share</w:t>
      </w:r>
      <w:r w:rsidRPr="00BC6775">
        <w:rPr>
          <w:rStyle w:val="StyleUnderline"/>
        </w:rPr>
        <w:t xml:space="preserve"> of their income in total federal taxes than low-income households </w:t>
      </w:r>
      <w:r w:rsidRPr="00BC6775">
        <w:rPr>
          <w:color w:val="666666"/>
          <w:sz w:val="16"/>
          <w:shd w:val="clear" w:color="auto" w:fill="FFFFFF"/>
        </w:rPr>
        <w:t>(figure 2). State and local taxes, which are not included in this analysis, are much less progressive and some, such as sales taxes, are regressive (low-income households pay a higher share of their income in sales taxes than high-income households).</w:t>
      </w:r>
    </w:p>
    <w:p w14:paraId="0B415FD4" w14:textId="77777777" w:rsidR="00731E50" w:rsidRPr="00BC6775" w:rsidRDefault="00731E50" w:rsidP="00731E50">
      <w:pPr>
        <w:rPr>
          <w:color w:val="666666"/>
          <w:sz w:val="16"/>
          <w:shd w:val="clear" w:color="auto" w:fill="FFFFFF"/>
        </w:rPr>
      </w:pPr>
      <w:r w:rsidRPr="00BC6775">
        <w:rPr>
          <w:color w:val="666666"/>
          <w:sz w:val="16"/>
          <w:shd w:val="clear" w:color="auto" w:fill="FFFFFF"/>
        </w:rPr>
        <w:t xml:space="preserve">Because </w:t>
      </w:r>
      <w:r w:rsidRPr="007E0A02">
        <w:rPr>
          <w:rStyle w:val="StyleUnderline"/>
          <w:highlight w:val="cyan"/>
        </w:rPr>
        <w:t xml:space="preserve">federal taxes are </w:t>
      </w:r>
      <w:r w:rsidRPr="007E0A02">
        <w:rPr>
          <w:rStyle w:val="Emphasis"/>
          <w:highlight w:val="cyan"/>
        </w:rPr>
        <w:t>progressive</w:t>
      </w:r>
      <w:r w:rsidRPr="00BC6775">
        <w:rPr>
          <w:color w:val="666666"/>
          <w:sz w:val="16"/>
          <w:shd w:val="clear" w:color="auto" w:fill="FFFFFF"/>
        </w:rPr>
        <w:t xml:space="preserve">, </w:t>
      </w:r>
      <w:r w:rsidRPr="00BC6775">
        <w:rPr>
          <w:rStyle w:val="StyleUnderline"/>
        </w:rPr>
        <w:t xml:space="preserve">the </w:t>
      </w:r>
      <w:r w:rsidRPr="007E0A02">
        <w:rPr>
          <w:rStyle w:val="StyleUnderline"/>
          <w:highlight w:val="cyan"/>
        </w:rPr>
        <w:t>distribution of after-tax</w:t>
      </w:r>
      <w:r w:rsidRPr="00BC6775">
        <w:rPr>
          <w:rStyle w:val="StyleUnderline"/>
        </w:rPr>
        <w:t xml:space="preserve"> income </w:t>
      </w:r>
      <w:r w:rsidRPr="007E0A02">
        <w:rPr>
          <w:rStyle w:val="StyleUnderline"/>
          <w:highlight w:val="cyan"/>
        </w:rPr>
        <w:t>is more equal</w:t>
      </w:r>
      <w:r w:rsidRPr="00BC6775">
        <w:rPr>
          <w:rStyle w:val="StyleUnderline"/>
        </w:rPr>
        <w:t xml:space="preserve"> than income before taxes. </w:t>
      </w:r>
      <w:r w:rsidRPr="00BC6775">
        <w:rPr>
          <w:color w:val="666666"/>
          <w:sz w:val="16"/>
          <w:shd w:val="clear" w:color="auto" w:fill="FFFFFF"/>
        </w:rPr>
        <w:t>High-income households have a slightly smaller share of total income after taxes than their share of income before taxes, while the reverse is true for other income groups</w:t>
      </w:r>
    </w:p>
    <w:p w14:paraId="66060EAC" w14:textId="77777777" w:rsidR="00731E50" w:rsidRPr="00BC6775" w:rsidRDefault="00731E50" w:rsidP="00731E50">
      <w:pPr>
        <w:shd w:val="clear" w:color="auto" w:fill="FFFFFF"/>
        <w:spacing w:after="315"/>
        <w:rPr>
          <w:color w:val="666666"/>
          <w:sz w:val="16"/>
        </w:rPr>
      </w:pPr>
      <w:r w:rsidRPr="007E0A02">
        <w:rPr>
          <w:rStyle w:val="Emphasis"/>
          <w:sz w:val="32"/>
          <w:highlight w:val="cyan"/>
        </w:rPr>
        <w:t>A more progressive tax system would reduce income inequality</w:t>
      </w:r>
      <w:r w:rsidRPr="00BC6775">
        <w:rPr>
          <w:color w:val="666666"/>
          <w:sz w:val="16"/>
          <w:szCs w:val="36"/>
        </w:rPr>
        <w:t xml:space="preserve"> </w:t>
      </w:r>
      <w:r w:rsidRPr="00BC6775">
        <w:rPr>
          <w:color w:val="666666"/>
          <w:sz w:val="16"/>
        </w:rPr>
        <w:t xml:space="preserve">if nothing else changes. But while </w:t>
      </w:r>
      <w:r w:rsidRPr="007E0A02">
        <w:rPr>
          <w:rStyle w:val="StyleUnderline"/>
          <w:highlight w:val="cyan"/>
        </w:rPr>
        <w:t>federal taxes</w:t>
      </w:r>
      <w:r w:rsidRPr="00BC6775">
        <w:rPr>
          <w:rStyle w:val="StyleUnderline"/>
        </w:rPr>
        <w:t xml:space="preserve"> have </w:t>
      </w:r>
      <w:r w:rsidRPr="007E0A02">
        <w:rPr>
          <w:rStyle w:val="StyleUnderline"/>
          <w:highlight w:val="cyan"/>
        </w:rPr>
        <w:t>become more progressive</w:t>
      </w:r>
      <w:r w:rsidRPr="00BC6775">
        <w:rPr>
          <w:rStyle w:val="StyleUnderline"/>
        </w:rPr>
        <w:t xml:space="preserve">, </w:t>
      </w:r>
      <w:r w:rsidRPr="007E0A02">
        <w:rPr>
          <w:rStyle w:val="StyleUnderline"/>
          <w:highlight w:val="cyan"/>
        </w:rPr>
        <w:t>they</w:t>
      </w:r>
      <w:r w:rsidRPr="00BC6775">
        <w:rPr>
          <w:rStyle w:val="StyleUnderline"/>
        </w:rPr>
        <w:t xml:space="preserve"> also </w:t>
      </w:r>
      <w:r w:rsidRPr="007E0A02">
        <w:rPr>
          <w:rStyle w:val="StyleUnderline"/>
          <w:highlight w:val="cyan"/>
        </w:rPr>
        <w:t>began</w:t>
      </w:r>
      <w:r w:rsidRPr="00BC6775">
        <w:rPr>
          <w:rStyle w:val="StyleUnderline"/>
        </w:rPr>
        <w:t xml:space="preserve"> </w:t>
      </w:r>
      <w:r w:rsidRPr="007E0A02">
        <w:rPr>
          <w:rStyle w:val="StyleUnderline"/>
          <w:highlight w:val="cyan"/>
        </w:rPr>
        <w:t>shrinking</w:t>
      </w:r>
      <w:r w:rsidRPr="00BC6775">
        <w:rPr>
          <w:rStyle w:val="StyleUnderline"/>
        </w:rPr>
        <w:t xml:space="preserve"> in 2001 </w:t>
      </w:r>
      <w:r w:rsidRPr="00BC6775">
        <w:rPr>
          <w:color w:val="666666"/>
          <w:sz w:val="16"/>
        </w:rPr>
        <w:t xml:space="preserve">relative to before-tax income, thanks to tax cuts during the George W. Bush, Barack Obama, and Donald Trump administrations. </w:t>
      </w:r>
      <w:r w:rsidRPr="007E0A02">
        <w:rPr>
          <w:rStyle w:val="StyleUnderline"/>
          <w:highlight w:val="cyan"/>
        </w:rPr>
        <w:t>A lower average tax rate</w:t>
      </w:r>
      <w:r w:rsidRPr="00BC6775">
        <w:rPr>
          <w:rStyle w:val="StyleUnderline"/>
        </w:rPr>
        <w:t xml:space="preserve"> offset the </w:t>
      </w:r>
      <w:r w:rsidRPr="007E0A02">
        <w:rPr>
          <w:rStyle w:val="Emphasis"/>
          <w:highlight w:val="cyan"/>
        </w:rPr>
        <w:t>equaliz</w:t>
      </w:r>
      <w:r w:rsidRPr="00BC6775">
        <w:rPr>
          <w:rStyle w:val="Emphasis"/>
        </w:rPr>
        <w:t xml:space="preserve">ing </w:t>
      </w:r>
      <w:r w:rsidRPr="007E0A02">
        <w:rPr>
          <w:rStyle w:val="Emphasis"/>
          <w:highlight w:val="cyan"/>
        </w:rPr>
        <w:t>e</w:t>
      </w:r>
      <w:r w:rsidRPr="00BC6775">
        <w:rPr>
          <w:rStyle w:val="Emphasis"/>
        </w:rPr>
        <w:t>ffect</w:t>
      </w:r>
      <w:r w:rsidRPr="00BC6775">
        <w:rPr>
          <w:rStyle w:val="StyleUnderline"/>
        </w:rPr>
        <w:t xml:space="preserve"> of increased </w:t>
      </w:r>
      <w:r w:rsidRPr="007E0A02">
        <w:rPr>
          <w:rStyle w:val="StyleUnderline"/>
          <w:highlight w:val="cyan"/>
        </w:rPr>
        <w:t>tax progressivity</w:t>
      </w:r>
      <w:r w:rsidRPr="00BC6775">
        <w:rPr>
          <w:rStyle w:val="StyleUnderline"/>
        </w:rPr>
        <w:t>,</w:t>
      </w:r>
      <w:r w:rsidRPr="00BC6775">
        <w:rPr>
          <w:color w:val="666666"/>
          <w:sz w:val="16"/>
        </w:rPr>
        <w:t xml:space="preserve"> leaving the effect of federal taxes on income inequality little changed.</w:t>
      </w:r>
    </w:p>
    <w:p w14:paraId="09383854" w14:textId="3A9EECD0" w:rsidR="00731E50" w:rsidRPr="00731E50" w:rsidRDefault="00731E50" w:rsidP="00731E50">
      <w:pPr>
        <w:shd w:val="clear" w:color="auto" w:fill="FFFFFF"/>
        <w:spacing w:after="315"/>
        <w:rPr>
          <w:color w:val="666666"/>
          <w:sz w:val="16"/>
        </w:rPr>
      </w:pPr>
      <w:r w:rsidRPr="00BC6775">
        <w:rPr>
          <w:rStyle w:val="StyleUnderline"/>
        </w:rPr>
        <w:t xml:space="preserve">A widely </w:t>
      </w:r>
      <w:r w:rsidRPr="007E0A02">
        <w:rPr>
          <w:rStyle w:val="StyleUnderline"/>
          <w:highlight w:val="cyan"/>
        </w:rPr>
        <w:t>used measure of income inequality is</w:t>
      </w:r>
      <w:r w:rsidRPr="00BC6775">
        <w:rPr>
          <w:rStyle w:val="StyleUnderline"/>
        </w:rPr>
        <w:t xml:space="preserve"> the </w:t>
      </w:r>
      <w:r w:rsidRPr="007E0A02">
        <w:rPr>
          <w:rStyle w:val="StyleUnderline"/>
          <w:highlight w:val="cyan"/>
        </w:rPr>
        <w:t>Gini index</w:t>
      </w:r>
      <w:r w:rsidRPr="00BC6775">
        <w:rPr>
          <w:color w:val="666666"/>
          <w:sz w:val="16"/>
        </w:rPr>
        <w:t xml:space="preserve">. </w:t>
      </w:r>
      <w:r w:rsidRPr="00BC6775">
        <w:rPr>
          <w:rStyle w:val="Emphasis"/>
        </w:rPr>
        <w:t xml:space="preserve">The </w:t>
      </w:r>
      <w:r w:rsidRPr="007E0A02">
        <w:rPr>
          <w:rStyle w:val="Emphasis"/>
          <w:highlight w:val="cyan"/>
        </w:rPr>
        <w:t>index has a value of zero</w:t>
      </w:r>
      <w:r w:rsidRPr="00BC6775">
        <w:rPr>
          <w:rStyle w:val="StyleUnderline"/>
        </w:rPr>
        <w:t xml:space="preserve"> when </w:t>
      </w:r>
      <w:r w:rsidRPr="007E0A02">
        <w:rPr>
          <w:rStyle w:val="StyleUnderline"/>
          <w:highlight w:val="cyan"/>
        </w:rPr>
        <w:t>income is distributed</w:t>
      </w:r>
      <w:r w:rsidRPr="00BC6775">
        <w:rPr>
          <w:rStyle w:val="StyleUnderline"/>
        </w:rPr>
        <w:t xml:space="preserve"> equally across all income groups </w:t>
      </w:r>
      <w:r w:rsidRPr="007E0A02">
        <w:rPr>
          <w:rStyle w:val="StyleUnderline"/>
          <w:highlight w:val="cyan"/>
        </w:rPr>
        <w:t>and</w:t>
      </w:r>
      <w:r w:rsidRPr="00BC6775">
        <w:rPr>
          <w:rStyle w:val="StyleUnderline"/>
        </w:rPr>
        <w:t xml:space="preserve"> a </w:t>
      </w:r>
      <w:r w:rsidRPr="007E0A02">
        <w:rPr>
          <w:rStyle w:val="StyleUnderline"/>
          <w:highlight w:val="cyan"/>
        </w:rPr>
        <w:t>value of one</w:t>
      </w:r>
      <w:r w:rsidRPr="00BC6775">
        <w:rPr>
          <w:rStyle w:val="StyleUnderline"/>
        </w:rPr>
        <w:t xml:space="preserve"> </w:t>
      </w:r>
      <w:r w:rsidRPr="007E0A02">
        <w:rPr>
          <w:rStyle w:val="StyleUnderline"/>
          <w:highlight w:val="cyan"/>
        </w:rPr>
        <w:t>when</w:t>
      </w:r>
      <w:r w:rsidRPr="00BC6775">
        <w:rPr>
          <w:rStyle w:val="StyleUnderline"/>
        </w:rPr>
        <w:t xml:space="preserve"> the </w:t>
      </w:r>
      <w:r w:rsidRPr="007E0A02">
        <w:rPr>
          <w:rStyle w:val="StyleUnderline"/>
          <w:highlight w:val="cyan"/>
        </w:rPr>
        <w:t>highest income group receives</w:t>
      </w:r>
      <w:r w:rsidRPr="00BC6775">
        <w:rPr>
          <w:rStyle w:val="StyleUnderline"/>
        </w:rPr>
        <w:t xml:space="preserve"> all the </w:t>
      </w:r>
      <w:r w:rsidRPr="007E0A02">
        <w:rPr>
          <w:rStyle w:val="StyleUnderline"/>
          <w:highlight w:val="cyan"/>
        </w:rPr>
        <w:t>income.</w:t>
      </w:r>
      <w:r w:rsidRPr="00BC6775">
        <w:rPr>
          <w:color w:val="666666"/>
          <w:sz w:val="16"/>
        </w:rPr>
        <w:t xml:space="preserve"> </w:t>
      </w:r>
      <w:r w:rsidRPr="007E0A02">
        <w:rPr>
          <w:rStyle w:val="Emphasis"/>
          <w:highlight w:val="cyan"/>
        </w:rPr>
        <w:t>By this measure, inequality has been consistently lower</w:t>
      </w:r>
      <w:r w:rsidRPr="00BC6775">
        <w:rPr>
          <w:rStyle w:val="StyleUnderline"/>
        </w:rPr>
        <w:t xml:space="preserve"> </w:t>
      </w:r>
      <w:r w:rsidRPr="007E0A02">
        <w:rPr>
          <w:rStyle w:val="StyleUnderline"/>
          <w:highlight w:val="cyan"/>
        </w:rPr>
        <w:t>for after-tax</w:t>
      </w:r>
      <w:r w:rsidRPr="00BC6775">
        <w:rPr>
          <w:rStyle w:val="StyleUnderline"/>
        </w:rPr>
        <w:t xml:space="preserve"> income than for before-tax income</w:t>
      </w:r>
      <w:r w:rsidRPr="00BC6775">
        <w:rPr>
          <w:color w:val="666666"/>
          <w:sz w:val="16"/>
        </w:rPr>
        <w:t xml:space="preserve"> (figure 4).</w:t>
      </w:r>
    </w:p>
    <w:p w14:paraId="0139C77B" w14:textId="56444536" w:rsidR="00154149" w:rsidRDefault="00154149" w:rsidP="008F596B">
      <w:pPr>
        <w:pStyle w:val="Heading2"/>
      </w:pPr>
      <w:r>
        <w:t>LIO</w:t>
      </w:r>
    </w:p>
    <w:p w14:paraId="4D1E701E" w14:textId="77777777" w:rsidR="00154149" w:rsidRPr="00BC6775" w:rsidRDefault="00154149" w:rsidP="00154149">
      <w:pPr>
        <w:pStyle w:val="Heading3"/>
        <w:rPr>
          <w:rFonts w:cs="Calibri"/>
        </w:rPr>
      </w:pPr>
      <w:r w:rsidRPr="00BC6775">
        <w:rPr>
          <w:rFonts w:cs="Calibri"/>
        </w:rPr>
        <w:t>1NC</w:t>
      </w:r>
      <w:r>
        <w:rPr>
          <w:rFonts w:cs="Calibri"/>
        </w:rPr>
        <w:t xml:space="preserve"> --- LIO --- Diplomacy</w:t>
      </w:r>
    </w:p>
    <w:p w14:paraId="23C00EA9" w14:textId="77777777" w:rsidR="00154149" w:rsidRPr="00BC6775" w:rsidRDefault="00154149" w:rsidP="00154149"/>
    <w:p w14:paraId="19FF221E" w14:textId="77777777" w:rsidR="00154149" w:rsidRPr="00BC6775" w:rsidRDefault="00154149" w:rsidP="00154149">
      <w:pPr>
        <w:pStyle w:val="Heading4"/>
        <w:rPr>
          <w:rFonts w:cs="Calibri"/>
        </w:rPr>
      </w:pPr>
      <w:r w:rsidRPr="00BC6775">
        <w:rPr>
          <w:rFonts w:cs="Calibri"/>
        </w:rPr>
        <w:t xml:space="preserve">The United States federal government should: </w:t>
      </w:r>
    </w:p>
    <w:p w14:paraId="6BCC9FA1" w14:textId="77777777" w:rsidR="00154149" w:rsidRPr="00BC6775" w:rsidRDefault="00154149" w:rsidP="00154149">
      <w:pPr>
        <w:pStyle w:val="Heading4"/>
        <w:rPr>
          <w:rFonts w:cs="Calibri"/>
        </w:rPr>
      </w:pPr>
      <w:r w:rsidRPr="00BC6775">
        <w:rPr>
          <w:rFonts w:cs="Calibri"/>
        </w:rPr>
        <w:t xml:space="preserve">--- Increase climate diplomacy and create sustainable development, </w:t>
      </w:r>
    </w:p>
    <w:p w14:paraId="2414CF50" w14:textId="77777777" w:rsidR="00154149" w:rsidRPr="00BC6775" w:rsidRDefault="00154149" w:rsidP="00154149">
      <w:pPr>
        <w:pStyle w:val="Heading4"/>
        <w:rPr>
          <w:rFonts w:cs="Calibri"/>
        </w:rPr>
      </w:pPr>
      <w:r w:rsidRPr="00BC6775">
        <w:rPr>
          <w:rFonts w:cs="Calibri"/>
        </w:rPr>
        <w:t xml:space="preserve">--- Collaborate with alliances and multilateral organizations, </w:t>
      </w:r>
    </w:p>
    <w:p w14:paraId="4D61F239" w14:textId="77777777" w:rsidR="00154149" w:rsidRPr="00BC6775" w:rsidRDefault="00154149" w:rsidP="00154149">
      <w:pPr>
        <w:pStyle w:val="Heading4"/>
        <w:rPr>
          <w:rFonts w:cs="Calibri"/>
        </w:rPr>
      </w:pPr>
      <w:r w:rsidRPr="00BC6775">
        <w:rPr>
          <w:rFonts w:cs="Calibri"/>
        </w:rPr>
        <w:t xml:space="preserve">--- Lead in diplomatic efforts in global security and encourage countries to invest in military defense within NATO. </w:t>
      </w:r>
    </w:p>
    <w:p w14:paraId="41965D75" w14:textId="77777777" w:rsidR="00154149" w:rsidRPr="00BC6775" w:rsidRDefault="00154149" w:rsidP="00154149"/>
    <w:p w14:paraId="408C28CC" w14:textId="77777777" w:rsidR="00154149" w:rsidRPr="00BC6775" w:rsidRDefault="00154149" w:rsidP="00154149">
      <w:pPr>
        <w:pStyle w:val="Heading4"/>
        <w:rPr>
          <w:rFonts w:cs="Calibri"/>
          <w:b w:val="0"/>
          <w:bCs/>
        </w:rPr>
      </w:pPr>
      <w:r w:rsidRPr="00BC6775">
        <w:rPr>
          <w:rFonts w:cs="Calibri"/>
        </w:rPr>
        <w:t xml:space="preserve">Planks 1 and 2 </w:t>
      </w:r>
      <w:proofErr w:type="gramStart"/>
      <w:r w:rsidRPr="00BC6775">
        <w:rPr>
          <w:rFonts w:cs="Calibri"/>
        </w:rPr>
        <w:t>strengthens</w:t>
      </w:r>
      <w:proofErr w:type="gramEnd"/>
      <w:r w:rsidRPr="00BC6775">
        <w:rPr>
          <w:rFonts w:cs="Calibri"/>
        </w:rPr>
        <w:t xml:space="preserve"> alliances </w:t>
      </w:r>
      <w:r w:rsidRPr="00BC6775">
        <w:rPr>
          <w:rFonts w:cs="Calibri"/>
          <w:b w:val="0"/>
          <w:bCs/>
        </w:rPr>
        <w:t xml:space="preserve">– also solves warming. </w:t>
      </w:r>
    </w:p>
    <w:p w14:paraId="5C05E509" w14:textId="77777777" w:rsidR="00154149" w:rsidRPr="00BC6775" w:rsidRDefault="00154149" w:rsidP="00154149">
      <w:pPr>
        <w:rPr>
          <w:rStyle w:val="Style13ptBold"/>
        </w:rPr>
      </w:pPr>
      <w:r w:rsidRPr="00BC6775">
        <w:rPr>
          <w:rStyle w:val="Style13ptBold"/>
        </w:rPr>
        <w:t xml:space="preserve">Colgan ’21 </w:t>
      </w:r>
      <w:r w:rsidRPr="00BC6775">
        <w:t xml:space="preserve">[Jeff Colgan, Richard Holbrooke Associate Professor of Political Science at Brown University and Director of the Climate Solutions Lab at the Watson Institute of Public and International Affairs, 07/22/24, Wilson Center, “Climate Change, Grand Strategy, and International Order” https://www.wilsoncenter.org/article/climate-change-grand-strategy-and-international-order] </w:t>
      </w:r>
    </w:p>
    <w:p w14:paraId="69307CAF" w14:textId="77777777" w:rsidR="00154149" w:rsidRPr="00BC6775" w:rsidRDefault="00154149" w:rsidP="00154149">
      <w:pPr>
        <w:rPr>
          <w:sz w:val="14"/>
        </w:rPr>
      </w:pPr>
      <w:r w:rsidRPr="00BC6775">
        <w:rPr>
          <w:sz w:val="14"/>
        </w:rPr>
        <w:t xml:space="preserve">Three different modes of thinking about </w:t>
      </w:r>
      <w:r w:rsidRPr="007E0A02">
        <w:rPr>
          <w:rStyle w:val="StyleUnderline"/>
          <w:highlight w:val="cyan"/>
        </w:rPr>
        <w:t>climate change</w:t>
      </w:r>
      <w:r w:rsidRPr="00BC6775">
        <w:rPr>
          <w:sz w:val="14"/>
        </w:rPr>
        <w:t xml:space="preserve"> have </w:t>
      </w:r>
      <w:r w:rsidRPr="007E0A02">
        <w:rPr>
          <w:rStyle w:val="Emphasis"/>
          <w:highlight w:val="cyan"/>
        </w:rPr>
        <w:t>shaped</w:t>
      </w:r>
      <w:r w:rsidRPr="00BC6775">
        <w:rPr>
          <w:rStyle w:val="Emphasis"/>
        </w:rPr>
        <w:t xml:space="preserve"> the </w:t>
      </w:r>
      <w:r w:rsidRPr="007E0A02">
        <w:rPr>
          <w:rStyle w:val="Emphasis"/>
          <w:highlight w:val="cyan"/>
        </w:rPr>
        <w:t>analysis</w:t>
      </w:r>
      <w:r w:rsidRPr="007E0A02">
        <w:rPr>
          <w:rStyle w:val="StyleUnderline"/>
          <w:highlight w:val="cyan"/>
        </w:rPr>
        <w:t xml:space="preserve"> of strategy and international order.</w:t>
      </w:r>
      <w:r w:rsidRPr="00BC6775">
        <w:rPr>
          <w:sz w:val="14"/>
        </w:rPr>
        <w:t xml:space="preserve"> The first </w:t>
      </w:r>
      <w:r w:rsidRPr="00BC6775">
        <w:rPr>
          <w:rStyle w:val="StyleUnderline"/>
        </w:rPr>
        <w:t xml:space="preserve">sees climate change </w:t>
      </w:r>
      <w:r w:rsidRPr="007E0A02">
        <w:rPr>
          <w:rStyle w:val="StyleUnderline"/>
          <w:highlight w:val="cyan"/>
        </w:rPr>
        <w:t>as a “</w:t>
      </w:r>
      <w:r w:rsidRPr="007E0A02">
        <w:rPr>
          <w:rStyle w:val="Emphasis"/>
          <w:highlight w:val="cyan"/>
        </w:rPr>
        <w:t>threat multiplier</w:t>
      </w:r>
      <w:r w:rsidRPr="00BC6775">
        <w:rPr>
          <w:rStyle w:val="Emphasis"/>
        </w:rPr>
        <w:t>.”</w:t>
      </w:r>
      <w:r w:rsidRPr="00BC6775">
        <w:rPr>
          <w:sz w:val="14"/>
        </w:rPr>
        <w:t xml:space="preserve"> This view is most common at the U.S. Department of Defense, where climate change has long been seen as a reality that shapes the military’s missions. The “threat multiplier” view focuses on how </w:t>
      </w:r>
      <w:r w:rsidRPr="007E0A02">
        <w:rPr>
          <w:rStyle w:val="StyleUnderline"/>
          <w:highlight w:val="cyan"/>
        </w:rPr>
        <w:t>c</w:t>
      </w:r>
      <w:r w:rsidRPr="00BC6775">
        <w:rPr>
          <w:rStyle w:val="StyleUnderline"/>
        </w:rPr>
        <w:t xml:space="preserve">limate </w:t>
      </w:r>
      <w:r w:rsidRPr="007E0A02">
        <w:rPr>
          <w:rStyle w:val="StyleUnderline"/>
          <w:highlight w:val="cyan"/>
        </w:rPr>
        <w:t>c</w:t>
      </w:r>
      <w:r w:rsidRPr="00BC6775">
        <w:rPr>
          <w:rStyle w:val="StyleUnderline"/>
        </w:rPr>
        <w:t xml:space="preserve">hange </w:t>
      </w:r>
      <w:r w:rsidRPr="007E0A02">
        <w:rPr>
          <w:rStyle w:val="Emphasis"/>
          <w:highlight w:val="cyan"/>
        </w:rPr>
        <w:t>creates</w:t>
      </w:r>
      <w:r w:rsidRPr="00BC6775">
        <w:rPr>
          <w:rStyle w:val="Emphasis"/>
        </w:rPr>
        <w:t xml:space="preserve"> </w:t>
      </w:r>
      <w:r w:rsidRPr="00BC6775">
        <w:rPr>
          <w:rStyle w:val="StyleUnderline"/>
        </w:rPr>
        <w:t xml:space="preserve">increased </w:t>
      </w:r>
      <w:r w:rsidRPr="007E0A02">
        <w:rPr>
          <w:rStyle w:val="Emphasis"/>
          <w:highlight w:val="cyan"/>
        </w:rPr>
        <w:t>probability of civil wars, political violence, and infrastructure damage.</w:t>
      </w:r>
      <w:r w:rsidRPr="00BC6775">
        <w:rPr>
          <w:rStyle w:val="Emphasis"/>
        </w:rPr>
        <w:t xml:space="preserve"> </w:t>
      </w:r>
      <w:r w:rsidRPr="00BC6775">
        <w:rPr>
          <w:sz w:val="14"/>
        </w:rPr>
        <w:t xml:space="preserve">Many analysts argue, for instance, that the Syrian civil war that began in 2011 was partly caused by the years of drought and agricultural stresses in the years that preceded it. Threat Multiplier The “threat multiplier” mode of thinking, which emerged in the early 2000s, was a useful entry point for helping to highlight the buckshot-spray of knock-on effects that climate change will create and at which we can only guess right now. For example, MIT scientists forecast that the North China Plain, currently home to 400 million people, will be virtually uninhabitable within a few decades, because of </w:t>
      </w:r>
      <w:r w:rsidRPr="00BC6775">
        <w:rPr>
          <w:rStyle w:val="StyleUnderline"/>
        </w:rPr>
        <w:t xml:space="preserve">the </w:t>
      </w:r>
      <w:r w:rsidRPr="007E0A02">
        <w:rPr>
          <w:rStyle w:val="StyleUnderline"/>
          <w:highlight w:val="cyan"/>
        </w:rPr>
        <w:t>combination</w:t>
      </w:r>
      <w:r w:rsidRPr="00BC6775">
        <w:rPr>
          <w:rStyle w:val="StyleUnderline"/>
        </w:rPr>
        <w:t xml:space="preserve"> </w:t>
      </w:r>
      <w:r w:rsidRPr="007E0A02">
        <w:rPr>
          <w:rStyle w:val="StyleUnderline"/>
          <w:highlight w:val="cyan"/>
        </w:rPr>
        <w:t>of</w:t>
      </w:r>
      <w:r w:rsidRPr="00BC6775">
        <w:rPr>
          <w:rStyle w:val="StyleUnderline"/>
        </w:rPr>
        <w:t xml:space="preserve"> extreme </w:t>
      </w:r>
      <w:r w:rsidRPr="007E0A02">
        <w:rPr>
          <w:rStyle w:val="StyleUnderline"/>
          <w:highlight w:val="cyan"/>
        </w:rPr>
        <w:t>heat and humidity</w:t>
      </w:r>
      <w:r w:rsidRPr="00BC6775">
        <w:rPr>
          <w:rStyle w:val="StyleUnderline"/>
        </w:rPr>
        <w:t xml:space="preserve"> that </w:t>
      </w:r>
      <w:r w:rsidRPr="007E0A02">
        <w:rPr>
          <w:rStyle w:val="StyleUnderline"/>
          <w:highlight w:val="cyan"/>
        </w:rPr>
        <w:t>is lethal</w:t>
      </w:r>
      <w:r w:rsidRPr="00BC6775">
        <w:rPr>
          <w:rStyle w:val="StyleUnderline"/>
        </w:rPr>
        <w:t xml:space="preserve"> even to young, healthy people sitting in the shade.</w:t>
      </w:r>
      <w:r w:rsidRPr="00BC6775">
        <w:rPr>
          <w:sz w:val="14"/>
        </w:rPr>
        <w:t xml:space="preserve"> </w:t>
      </w:r>
      <w:r w:rsidRPr="007E0A02">
        <w:rPr>
          <w:rStyle w:val="StyleUnderline"/>
          <w:highlight w:val="cyan"/>
        </w:rPr>
        <w:t>Massive investments</w:t>
      </w:r>
      <w:r w:rsidRPr="00BC6775">
        <w:rPr>
          <w:rStyle w:val="StyleUnderline"/>
        </w:rPr>
        <w:t xml:space="preserve"> in air conditioning and environmental adaptation </w:t>
      </w:r>
      <w:r w:rsidRPr="007E0A02">
        <w:rPr>
          <w:rStyle w:val="StyleUnderline"/>
          <w:highlight w:val="cyan"/>
        </w:rPr>
        <w:t>might allow</w:t>
      </w:r>
      <w:r w:rsidRPr="00BC6775">
        <w:rPr>
          <w:rStyle w:val="StyleUnderline"/>
        </w:rPr>
        <w:t xml:space="preserve"> some of </w:t>
      </w:r>
      <w:r w:rsidRPr="007E0A02">
        <w:rPr>
          <w:rStyle w:val="StyleUnderline"/>
          <w:highlight w:val="cyan"/>
        </w:rPr>
        <w:t>those people to remain in the area</w:t>
      </w:r>
      <w:r w:rsidRPr="00BC6775">
        <w:rPr>
          <w:rStyle w:val="StyleUnderline"/>
        </w:rPr>
        <w:t>,</w:t>
      </w:r>
      <w:r w:rsidRPr="00BC6775">
        <w:rPr>
          <w:sz w:val="14"/>
        </w:rPr>
        <w:t xml:space="preserve"> but realistically, many millions will move or die. Either option creates a massive source of political instability in the heart of East Asia. Similar extreme weather conditions will affect South Asia, the Persian Gulf Region, and parts of Africa. A 2020 study finds that between </w:t>
      </w:r>
      <w:r w:rsidRPr="007E0A02">
        <w:rPr>
          <w:rStyle w:val="StyleUnderline"/>
          <w:highlight w:val="cyan"/>
        </w:rPr>
        <w:t>1 and 3 billion people</w:t>
      </w:r>
      <w:r w:rsidRPr="00BC6775">
        <w:rPr>
          <w:rStyle w:val="StyleUnderline"/>
        </w:rPr>
        <w:t xml:space="preserve"> are </w:t>
      </w:r>
      <w:r w:rsidRPr="007E0A02">
        <w:rPr>
          <w:rStyle w:val="StyleUnderline"/>
          <w:highlight w:val="cyan"/>
        </w:rPr>
        <w:t>projected</w:t>
      </w:r>
      <w:r w:rsidRPr="00BC6775">
        <w:rPr>
          <w:rStyle w:val="StyleUnderline"/>
        </w:rPr>
        <w:t xml:space="preserve"> </w:t>
      </w:r>
      <w:r w:rsidRPr="007E0A02">
        <w:rPr>
          <w:rStyle w:val="StyleUnderline"/>
          <w:highlight w:val="cyan"/>
        </w:rPr>
        <w:t>to</w:t>
      </w:r>
      <w:r w:rsidRPr="00BC6775">
        <w:rPr>
          <w:rStyle w:val="StyleUnderline"/>
        </w:rPr>
        <w:t xml:space="preserve"> </w:t>
      </w:r>
      <w:r w:rsidRPr="007E0A02">
        <w:rPr>
          <w:rStyle w:val="StyleUnderline"/>
          <w:highlight w:val="cyan"/>
        </w:rPr>
        <w:t>be left outside the normal range of conditions</w:t>
      </w:r>
      <w:r w:rsidRPr="00BC6775">
        <w:rPr>
          <w:rStyle w:val="StyleUnderline"/>
        </w:rPr>
        <w:t xml:space="preserve"> habitable for human beings.</w:t>
      </w:r>
      <w:r w:rsidRPr="00BC6775">
        <w:rPr>
          <w:sz w:val="14"/>
        </w:rPr>
        <w:t xml:space="preserve"> We do not know what problems migration and death on this scale will cause because we have no real precedent for them. At best, we have some flawed historical analogies, and none of them are pretty. Thus, the threat multiplier mode of thinking was a good start—but it is incomplete, as the next two modes of thinking suggest. The second mode of thinking, which I label “issue tradeoffs,” imagines </w:t>
      </w:r>
      <w:r w:rsidRPr="00BC6775">
        <w:rPr>
          <w:rStyle w:val="StyleUnderline"/>
        </w:rPr>
        <w:t xml:space="preserve">climate change </w:t>
      </w:r>
      <w:r w:rsidRPr="00BC6775">
        <w:rPr>
          <w:sz w:val="14"/>
        </w:rPr>
        <w:t xml:space="preserve">as an issue area, and one that </w:t>
      </w:r>
      <w:r w:rsidRPr="00BC6775">
        <w:rPr>
          <w:rStyle w:val="StyleUnderline"/>
        </w:rPr>
        <w:t xml:space="preserve">might create instrumental tradeoffs with other military, diplomatic, and economic priorities. </w:t>
      </w:r>
      <w:r w:rsidRPr="00BC6775">
        <w:rPr>
          <w:sz w:val="14"/>
        </w:rPr>
        <w:t xml:space="preserve">For instance, the Obama administration in 2014 reportedly delayed a Freedom of Navigation Operation in the South China Sea to facilitate Chinese support for the Paris Agreement. Seen this way, </w:t>
      </w:r>
      <w:r w:rsidRPr="007E0A02">
        <w:rPr>
          <w:rStyle w:val="StyleUnderline"/>
          <w:highlight w:val="cyan"/>
        </w:rPr>
        <w:t>climate change is a cooperation problem</w:t>
      </w:r>
      <w:r w:rsidRPr="00BC6775">
        <w:rPr>
          <w:sz w:val="14"/>
        </w:rPr>
        <w:t xml:space="preserve"> (perhaps even a collective action problem), </w:t>
      </w:r>
      <w:r w:rsidRPr="00BC6775">
        <w:rPr>
          <w:rStyle w:val="StyleUnderline"/>
        </w:rPr>
        <w:t xml:space="preserve">where </w:t>
      </w:r>
      <w:r w:rsidRPr="007E0A02">
        <w:rPr>
          <w:rStyle w:val="StyleUnderline"/>
          <w:highlight w:val="cyan"/>
        </w:rPr>
        <w:t>the</w:t>
      </w:r>
      <w:r w:rsidRPr="00BC6775">
        <w:rPr>
          <w:rStyle w:val="StyleUnderline"/>
        </w:rPr>
        <w:t xml:space="preserve"> central </w:t>
      </w:r>
      <w:r w:rsidRPr="007E0A02">
        <w:rPr>
          <w:rStyle w:val="StyleUnderline"/>
          <w:highlight w:val="cyan"/>
        </w:rPr>
        <w:t>goal</w:t>
      </w:r>
      <w:r w:rsidRPr="00BC6775">
        <w:rPr>
          <w:rStyle w:val="StyleUnderline"/>
        </w:rPr>
        <w:t xml:space="preserve"> </w:t>
      </w:r>
      <w:r w:rsidRPr="007E0A02">
        <w:rPr>
          <w:rStyle w:val="StyleUnderline"/>
          <w:highlight w:val="cyan"/>
        </w:rPr>
        <w:t>is to reduce</w:t>
      </w:r>
      <w:r w:rsidRPr="00BC6775">
        <w:rPr>
          <w:rStyle w:val="StyleUnderline"/>
        </w:rPr>
        <w:t xml:space="preserve"> greenhouse gas </w:t>
      </w:r>
      <w:r w:rsidRPr="007E0A02">
        <w:rPr>
          <w:rStyle w:val="StyleUnderline"/>
          <w:highlight w:val="cyan"/>
        </w:rPr>
        <w:t>(GHG) emissions</w:t>
      </w:r>
      <w:r w:rsidRPr="00BC6775">
        <w:rPr>
          <w:rStyle w:val="StyleUnderline"/>
        </w:rPr>
        <w:t xml:space="preserve"> </w:t>
      </w:r>
      <w:r w:rsidRPr="007E0A02">
        <w:rPr>
          <w:rStyle w:val="StyleUnderline"/>
          <w:highlight w:val="cyan"/>
        </w:rPr>
        <w:t>and</w:t>
      </w:r>
      <w:r w:rsidRPr="00BC6775">
        <w:rPr>
          <w:rStyle w:val="StyleUnderline"/>
        </w:rPr>
        <w:t xml:space="preserve"> ultimately </w:t>
      </w:r>
      <w:r w:rsidRPr="007E0A02">
        <w:rPr>
          <w:rStyle w:val="StyleUnderline"/>
          <w:highlight w:val="cyan"/>
        </w:rPr>
        <w:t>decarbonize the global economy.</w:t>
      </w:r>
      <w:r w:rsidRPr="00BC6775">
        <w:rPr>
          <w:sz w:val="14"/>
        </w:rPr>
        <w:t xml:space="preserve"> </w:t>
      </w:r>
      <w:r w:rsidRPr="007E0A02">
        <w:rPr>
          <w:rStyle w:val="StyleUnderline"/>
          <w:highlight w:val="cyan"/>
        </w:rPr>
        <w:t>Cooperation</w:t>
      </w:r>
      <w:r w:rsidRPr="00BC6775">
        <w:rPr>
          <w:rStyle w:val="StyleUnderline"/>
        </w:rPr>
        <w:t xml:space="preserve"> </w:t>
      </w:r>
      <w:r w:rsidRPr="007E0A02">
        <w:rPr>
          <w:rStyle w:val="StyleUnderline"/>
          <w:highlight w:val="cyan"/>
        </w:rPr>
        <w:t>between countries</w:t>
      </w:r>
      <w:r w:rsidRPr="00BC6775">
        <w:rPr>
          <w:rStyle w:val="StyleUnderline"/>
        </w:rPr>
        <w:t xml:space="preserve"> might </w:t>
      </w:r>
      <w:r w:rsidRPr="007E0A02">
        <w:rPr>
          <w:rStyle w:val="StyleUnderline"/>
          <w:highlight w:val="cyan"/>
        </w:rPr>
        <w:t>stimulate research, development,</w:t>
      </w:r>
      <w:r w:rsidRPr="00BC6775">
        <w:rPr>
          <w:rStyle w:val="StyleUnderline"/>
        </w:rPr>
        <w:t xml:space="preserve"> </w:t>
      </w:r>
      <w:r w:rsidRPr="007E0A02">
        <w:rPr>
          <w:rStyle w:val="StyleUnderline"/>
          <w:highlight w:val="cyan"/>
        </w:rPr>
        <w:t>and implementation of</w:t>
      </w:r>
      <w:r w:rsidRPr="00BC6775">
        <w:rPr>
          <w:rStyle w:val="StyleUnderline"/>
        </w:rPr>
        <w:t xml:space="preserve"> clean </w:t>
      </w:r>
      <w:r w:rsidRPr="007E0A02">
        <w:rPr>
          <w:rStyle w:val="StyleUnderline"/>
          <w:highlight w:val="cyan"/>
        </w:rPr>
        <w:t>energy tec</w:t>
      </w:r>
      <w:r w:rsidRPr="00BC6775">
        <w:rPr>
          <w:rStyle w:val="StyleUnderline"/>
        </w:rPr>
        <w:t xml:space="preserve">hnology </w:t>
      </w:r>
      <w:r w:rsidRPr="007E0A02">
        <w:rPr>
          <w:rStyle w:val="StyleUnderline"/>
          <w:highlight w:val="cyan"/>
        </w:rPr>
        <w:t>or negative emissions tech</w:t>
      </w:r>
      <w:r w:rsidRPr="00BC6775">
        <w:rPr>
          <w:rStyle w:val="StyleUnderline"/>
        </w:rPr>
        <w:t xml:space="preserve">nology, for example. It might also be </w:t>
      </w:r>
      <w:r w:rsidRPr="007E0A02">
        <w:rPr>
          <w:rStyle w:val="StyleUnderline"/>
          <w:highlight w:val="cyan"/>
        </w:rPr>
        <w:t>useful in</w:t>
      </w:r>
      <w:r w:rsidRPr="00BC6775">
        <w:rPr>
          <w:rStyle w:val="StyleUnderline"/>
        </w:rPr>
        <w:t xml:space="preserve"> coordinating technical standards and </w:t>
      </w:r>
      <w:r w:rsidRPr="007E0A02">
        <w:rPr>
          <w:rStyle w:val="StyleUnderline"/>
          <w:highlight w:val="cyan"/>
        </w:rPr>
        <w:t>generating political pressure for more ambitious mitigation targets.</w:t>
      </w:r>
      <w:r w:rsidRPr="00BC6775">
        <w:rPr>
          <w:sz w:val="14"/>
        </w:rPr>
        <w:t xml:space="preserve"> We should be realistic, though, about the limits of international diplomacy to produce meaningful decarbonization, as policy failures like the 1997 Kyoto Protocol illustrate.</w:t>
      </w:r>
    </w:p>
    <w:p w14:paraId="042C2D6E" w14:textId="77777777" w:rsidR="00154149" w:rsidRPr="00BC6775" w:rsidRDefault="00154149" w:rsidP="00154149"/>
    <w:p w14:paraId="2DD77EFF" w14:textId="77777777" w:rsidR="00154149" w:rsidRPr="00BC6775" w:rsidRDefault="00154149" w:rsidP="00154149">
      <w:pPr>
        <w:pStyle w:val="Heading4"/>
        <w:rPr>
          <w:rFonts w:cs="Calibri"/>
        </w:rPr>
      </w:pPr>
      <w:r w:rsidRPr="00BC6775">
        <w:rPr>
          <w:rFonts w:cs="Calibri"/>
        </w:rPr>
        <w:t xml:space="preserve">Plank 3 stabilizes U.S leadership. </w:t>
      </w:r>
    </w:p>
    <w:p w14:paraId="3F2FD2A8" w14:textId="77777777" w:rsidR="00154149" w:rsidRPr="00BC6775" w:rsidRDefault="00154149" w:rsidP="00154149">
      <w:pPr>
        <w:rPr>
          <w:rStyle w:val="Style13ptBold"/>
          <w:b w:val="0"/>
          <w:bCs w:val="0"/>
        </w:rPr>
      </w:pPr>
      <w:proofErr w:type="spellStart"/>
      <w:r w:rsidRPr="00BC6775">
        <w:rPr>
          <w:rStyle w:val="Style13ptBold"/>
        </w:rPr>
        <w:t>Garamone</w:t>
      </w:r>
      <w:proofErr w:type="spellEnd"/>
      <w:r w:rsidRPr="00BC6775">
        <w:rPr>
          <w:rStyle w:val="Style13ptBold"/>
        </w:rPr>
        <w:t xml:space="preserve"> ’24 </w:t>
      </w:r>
      <w:r w:rsidRPr="00BC6775">
        <w:t xml:space="preserve">[Jim </w:t>
      </w:r>
      <w:proofErr w:type="spellStart"/>
      <w:r w:rsidRPr="00BC6775">
        <w:t>Garamone</w:t>
      </w:r>
      <w:proofErr w:type="spellEnd"/>
      <w:r w:rsidRPr="00BC6775">
        <w:t xml:space="preserve">, Reporter at the United States Department of Defense since 1986, 07/22/24, “NATO Must Build on, Strengthen History of Cooperation, Officials Say”, United States Department </w:t>
      </w:r>
      <w:proofErr w:type="gramStart"/>
      <w:r w:rsidRPr="00BC6775">
        <w:t>Of</w:t>
      </w:r>
      <w:proofErr w:type="gramEnd"/>
      <w:r w:rsidRPr="00BC6775">
        <w:t xml:space="preserve"> Defense “https://www.defense.gov/News/News-Stories/Article/Article/3833196/nato-must-build-on-strengthen-history-of-cooperation-officials-say/] </w:t>
      </w:r>
    </w:p>
    <w:p w14:paraId="28B13E97" w14:textId="77777777" w:rsidR="00154149" w:rsidRPr="00BC6775" w:rsidRDefault="00154149" w:rsidP="00154149">
      <w:pPr>
        <w:rPr>
          <w:sz w:val="16"/>
        </w:rPr>
      </w:pPr>
      <w:r w:rsidRPr="00BC6775">
        <w:rPr>
          <w:rStyle w:val="StyleUnderline"/>
        </w:rPr>
        <w:t xml:space="preserve">Russian President Vladimir </w:t>
      </w:r>
      <w:r w:rsidRPr="007E0A02">
        <w:rPr>
          <w:rStyle w:val="StyleUnderline"/>
          <w:highlight w:val="cyan"/>
        </w:rPr>
        <w:t>Putin</w:t>
      </w:r>
      <w:r w:rsidRPr="00BC6775">
        <w:rPr>
          <w:rStyle w:val="StyleUnderline"/>
        </w:rPr>
        <w:t xml:space="preserve"> has </w:t>
      </w:r>
      <w:r w:rsidRPr="007E0A02">
        <w:rPr>
          <w:rStyle w:val="StyleUnderline"/>
          <w:highlight w:val="cyan"/>
        </w:rPr>
        <w:t xml:space="preserve">put Russia's economy </w:t>
      </w:r>
      <w:r w:rsidRPr="007E0A02">
        <w:rPr>
          <w:rStyle w:val="Emphasis"/>
          <w:highlight w:val="cyan"/>
        </w:rPr>
        <w:t>on a war footing</w:t>
      </w:r>
      <w:r w:rsidRPr="00BC6775">
        <w:rPr>
          <w:sz w:val="16"/>
          <w:shd w:val="clear" w:color="auto" w:fill="FFFFFF"/>
        </w:rPr>
        <w:t>. "He's preparing for the long haul, even reassessing Russia's nuclear doctrine," Hicks said. "</w:t>
      </w:r>
      <w:r w:rsidRPr="00BC6775">
        <w:rPr>
          <w:rStyle w:val="StyleUnderline"/>
        </w:rPr>
        <w:t xml:space="preserve">And </w:t>
      </w:r>
      <w:r w:rsidRPr="007E0A02">
        <w:rPr>
          <w:rStyle w:val="StyleUnderline"/>
          <w:highlight w:val="cyan"/>
        </w:rPr>
        <w:t>he wants to buy, beg or borrow</w:t>
      </w:r>
      <w:r w:rsidRPr="00BC6775">
        <w:rPr>
          <w:rStyle w:val="StyleUnderline"/>
        </w:rPr>
        <w:t xml:space="preserve"> whatever </w:t>
      </w:r>
      <w:r w:rsidRPr="007E0A02">
        <w:rPr>
          <w:rStyle w:val="StyleUnderline"/>
          <w:highlight w:val="cyan"/>
        </w:rPr>
        <w:t>capabilities he can from his ad hoc arsenal of autocracies</w:t>
      </w:r>
      <w:r w:rsidRPr="00BC6775">
        <w:rPr>
          <w:rStyle w:val="StyleUnderline"/>
        </w:rPr>
        <w:t>,</w:t>
      </w:r>
      <w:r w:rsidRPr="00BC6775">
        <w:rPr>
          <w:sz w:val="16"/>
          <w:shd w:val="clear" w:color="auto" w:fill="FFFFFF"/>
        </w:rPr>
        <w:t xml:space="preserve"> even if endemic corruption should make their quality suspect and even in violation of U.N. sanctions." </w:t>
      </w:r>
      <w:r w:rsidRPr="007E0A02">
        <w:rPr>
          <w:rStyle w:val="StyleUnderline"/>
          <w:highlight w:val="cyan"/>
        </w:rPr>
        <w:t xml:space="preserve">Putin has </w:t>
      </w:r>
      <w:r w:rsidRPr="007E0A02">
        <w:rPr>
          <w:rStyle w:val="Emphasis"/>
          <w:highlight w:val="cyan"/>
        </w:rPr>
        <w:t>reached out</w:t>
      </w:r>
      <w:r w:rsidRPr="007E0A02">
        <w:rPr>
          <w:rStyle w:val="StyleUnderline"/>
          <w:highlight w:val="cyan"/>
        </w:rPr>
        <w:t xml:space="preserve"> to</w:t>
      </w:r>
      <w:r w:rsidRPr="00BC6775">
        <w:rPr>
          <w:rStyle w:val="StyleUnderline"/>
        </w:rPr>
        <w:t xml:space="preserve"> leaders in </w:t>
      </w:r>
      <w:r w:rsidRPr="007E0A02">
        <w:rPr>
          <w:rStyle w:val="StyleUnderline"/>
          <w:highlight w:val="cyan"/>
        </w:rPr>
        <w:t>No</w:t>
      </w:r>
      <w:r w:rsidRPr="00BC6775">
        <w:rPr>
          <w:rStyle w:val="StyleUnderline"/>
        </w:rPr>
        <w:t xml:space="preserve">rth </w:t>
      </w:r>
      <w:r w:rsidRPr="007E0A02">
        <w:rPr>
          <w:rStyle w:val="StyleUnderline"/>
          <w:highlight w:val="cyan"/>
        </w:rPr>
        <w:t>Ko</w:t>
      </w:r>
      <w:r w:rsidRPr="00BC6775">
        <w:rPr>
          <w:rStyle w:val="StyleUnderline"/>
        </w:rPr>
        <w:t xml:space="preserve">rea, </w:t>
      </w:r>
      <w:r w:rsidRPr="007E0A02">
        <w:rPr>
          <w:rStyle w:val="StyleUnderline"/>
          <w:highlight w:val="cyan"/>
        </w:rPr>
        <w:t>Iran and China for help</w:t>
      </w:r>
      <w:r w:rsidRPr="00BC6775">
        <w:rPr>
          <w:rStyle w:val="StyleUnderline"/>
        </w:rPr>
        <w:t xml:space="preserve">, she said. </w:t>
      </w:r>
      <w:r w:rsidRPr="00BC6775">
        <w:rPr>
          <w:sz w:val="16"/>
        </w:rPr>
        <w:t>This is against the 32-member NATO alliance, which is truly an integrated organization. NATO service members train together, exercise together, and operate together, Hicks said. "</w:t>
      </w:r>
      <w:r w:rsidRPr="007E0A02">
        <w:rPr>
          <w:rStyle w:val="StyleUnderline"/>
          <w:highlight w:val="cyan"/>
        </w:rPr>
        <w:t xml:space="preserve">We trust each other to </w:t>
      </w:r>
      <w:r w:rsidRPr="007E0A02">
        <w:rPr>
          <w:rStyle w:val="Emphasis"/>
          <w:highlight w:val="cyan"/>
        </w:rPr>
        <w:t xml:space="preserve">defend </w:t>
      </w:r>
      <w:r w:rsidRPr="007E0A02">
        <w:rPr>
          <w:rStyle w:val="StyleUnderline"/>
          <w:highlight w:val="cyan"/>
        </w:rPr>
        <w:t>each other,</w:t>
      </w:r>
      <w:r w:rsidRPr="00BC6775">
        <w:rPr>
          <w:rStyle w:val="StyleUnderline"/>
        </w:rPr>
        <w:t>" she said.</w:t>
      </w:r>
      <w:r w:rsidRPr="00BC6775">
        <w:rPr>
          <w:sz w:val="16"/>
        </w:rPr>
        <w:t xml:space="preserve"> "And we uphold our pledge to fight together, sweat together, bleed together, and make the ultimate sacrifice — together. Indeed, </w:t>
      </w:r>
      <w:r w:rsidRPr="007E0A02">
        <w:rPr>
          <w:rStyle w:val="StyleUnderline"/>
          <w:highlight w:val="cyan"/>
        </w:rPr>
        <w:t>the</w:t>
      </w:r>
      <w:r w:rsidRPr="00BC6775">
        <w:rPr>
          <w:rStyle w:val="StyleUnderline"/>
        </w:rPr>
        <w:t xml:space="preserve"> </w:t>
      </w:r>
      <w:r w:rsidRPr="007E0A02">
        <w:rPr>
          <w:rStyle w:val="StyleUnderline"/>
          <w:highlight w:val="cyan"/>
        </w:rPr>
        <w:t>U</w:t>
      </w:r>
      <w:r w:rsidRPr="00BC6775">
        <w:rPr>
          <w:rStyle w:val="StyleUnderline"/>
        </w:rPr>
        <w:t xml:space="preserve">nited </w:t>
      </w:r>
      <w:r w:rsidRPr="007E0A02">
        <w:rPr>
          <w:rStyle w:val="StyleUnderline"/>
          <w:highlight w:val="cyan"/>
        </w:rPr>
        <w:t>S</w:t>
      </w:r>
      <w:r w:rsidRPr="00BC6775">
        <w:rPr>
          <w:rStyle w:val="StyleUnderline"/>
        </w:rPr>
        <w:t xml:space="preserve">tates will </w:t>
      </w:r>
      <w:r w:rsidRPr="007E0A02">
        <w:rPr>
          <w:rStyle w:val="Emphasis"/>
          <w:highlight w:val="cyan"/>
        </w:rPr>
        <w:t>never forget</w:t>
      </w:r>
      <w:r w:rsidRPr="007E0A02">
        <w:rPr>
          <w:rStyle w:val="StyleUnderline"/>
          <w:highlight w:val="cyan"/>
        </w:rPr>
        <w:t xml:space="preserve"> how NATO</w:t>
      </w:r>
      <w:r w:rsidRPr="00BC6775">
        <w:rPr>
          <w:rStyle w:val="StyleUnderline"/>
        </w:rPr>
        <w:t xml:space="preserve"> allies </w:t>
      </w:r>
      <w:r w:rsidRPr="007E0A02">
        <w:rPr>
          <w:rStyle w:val="StyleUnderline"/>
          <w:highlight w:val="cyan"/>
        </w:rPr>
        <w:t>did</w:t>
      </w:r>
      <w:r w:rsidRPr="00BC6775">
        <w:rPr>
          <w:rStyle w:val="StyleUnderline"/>
        </w:rPr>
        <w:t xml:space="preserve"> so </w:t>
      </w:r>
      <w:r w:rsidRPr="007E0A02">
        <w:rPr>
          <w:rStyle w:val="StyleUnderline"/>
          <w:highlight w:val="cyan"/>
        </w:rPr>
        <w:t>alongside us</w:t>
      </w:r>
      <w:r w:rsidRPr="00BC6775">
        <w:rPr>
          <w:rStyle w:val="StyleUnderline"/>
        </w:rPr>
        <w:t xml:space="preserve"> after 9/11 because we know Article 5 is ironclad for all of us." </w:t>
      </w:r>
      <w:r w:rsidRPr="007E0A02">
        <w:rPr>
          <w:rStyle w:val="Emphasis"/>
          <w:highlight w:val="cyan"/>
        </w:rPr>
        <w:t>NATO nations also buy military capabilities together</w:t>
      </w:r>
      <w:r w:rsidRPr="007E0A02">
        <w:rPr>
          <w:sz w:val="16"/>
          <w:highlight w:val="cyan"/>
        </w:rPr>
        <w:t>,</w:t>
      </w:r>
      <w:r w:rsidRPr="00BC6775">
        <w:rPr>
          <w:sz w:val="16"/>
        </w:rPr>
        <w:t xml:space="preserve"> Hicks said. The nations recognize that the collective defense industrial base is a force multiplier. "It makes us more formidable than any adversaries we might face," she said. "Our competitors can only dream of that. So, I know we have what it takes — not just to compete, but to outcompete and prevail." </w:t>
      </w:r>
      <w:r w:rsidRPr="00BC6775">
        <w:rPr>
          <w:sz w:val="16"/>
          <w:shd w:val="clear" w:color="auto" w:fill="FFFFFF"/>
        </w:rPr>
        <w:t>Stoltenberg said he sees that, too. He said he anticipates a pledge coming out of the Washington Summit "to help to make our industry across Europe or North America stronger, more innovative and capable of producing at scale."</w:t>
      </w:r>
      <w:r w:rsidRPr="00BC6775">
        <w:rPr>
          <w:sz w:val="16"/>
        </w:rPr>
        <w:t xml:space="preserve"> The first element of this occurred when the allies agreed at the Wales summit in 2014 that </w:t>
      </w:r>
      <w:r w:rsidRPr="007E0A02">
        <w:rPr>
          <w:rStyle w:val="StyleUnderline"/>
          <w:highlight w:val="cyan"/>
        </w:rPr>
        <w:t>each nation would strive</w:t>
      </w:r>
      <w:r w:rsidRPr="00BC6775">
        <w:rPr>
          <w:rStyle w:val="StyleUnderline"/>
        </w:rPr>
        <w:t xml:space="preserve"> </w:t>
      </w:r>
      <w:r w:rsidRPr="007E0A02">
        <w:rPr>
          <w:rStyle w:val="StyleUnderline"/>
          <w:highlight w:val="cyan"/>
        </w:rPr>
        <w:t xml:space="preserve">for </w:t>
      </w:r>
      <w:r w:rsidRPr="007E0A02">
        <w:rPr>
          <w:rStyle w:val="Emphasis"/>
          <w:highlight w:val="cyan"/>
        </w:rPr>
        <w:t>a goal</w:t>
      </w:r>
      <w:r w:rsidRPr="007E0A02">
        <w:rPr>
          <w:rStyle w:val="StyleUnderline"/>
          <w:highlight w:val="cyan"/>
        </w:rPr>
        <w:t xml:space="preserve"> of spending 2% of gross domestic product on defense.</w:t>
      </w:r>
      <w:r w:rsidRPr="00BC6775">
        <w:rPr>
          <w:sz w:val="16"/>
        </w:rPr>
        <w:t xml:space="preserve"> At that time, only three NATO nations hit that goal. Today, that number is 23, and they are seeing the 2% as a floor for their defense expenditures, not a ceiling, Stoltenberg said. "The other main element is that we have to </w:t>
      </w:r>
      <w:r w:rsidRPr="007E0A02">
        <w:rPr>
          <w:rStyle w:val="StyleUnderline"/>
          <w:highlight w:val="cyan"/>
        </w:rPr>
        <w:t>spend better by spending more together</w:t>
      </w:r>
      <w:r w:rsidRPr="007E0A02">
        <w:rPr>
          <w:sz w:val="16"/>
          <w:highlight w:val="cyan"/>
        </w:rPr>
        <w:t>,</w:t>
      </w:r>
      <w:r w:rsidRPr="00BC6775">
        <w:rPr>
          <w:sz w:val="16"/>
        </w:rPr>
        <w:t>" the secretary general said. "That's partly to ensure that we are able to actually sign the big contracts for the long term, … to ensure that we are able to utilize the economies of scale working together with the defense industry." He specifically pointed to the F-35 joint strike fighter as an example of this. "</w:t>
      </w:r>
      <w:r w:rsidRPr="00BC6775">
        <w:rPr>
          <w:rStyle w:val="StyleUnderline"/>
        </w:rPr>
        <w:t xml:space="preserve">The F-35 </w:t>
      </w:r>
      <w:r w:rsidRPr="007E0A02">
        <w:rPr>
          <w:rStyle w:val="StyleUnderline"/>
          <w:highlight w:val="cyan"/>
        </w:rPr>
        <w:t xml:space="preserve">fighter jets are </w:t>
      </w:r>
      <w:r w:rsidRPr="007E0A02">
        <w:rPr>
          <w:rStyle w:val="Emphasis"/>
          <w:highlight w:val="cyan"/>
        </w:rPr>
        <w:t>manufactured</w:t>
      </w:r>
      <w:r w:rsidRPr="007E0A02">
        <w:rPr>
          <w:rStyle w:val="StyleUnderline"/>
          <w:highlight w:val="cyan"/>
        </w:rPr>
        <w:t xml:space="preserve"> in</w:t>
      </w:r>
      <w:r w:rsidRPr="00BC6775">
        <w:rPr>
          <w:rStyle w:val="StyleUnderline"/>
        </w:rPr>
        <w:t xml:space="preserve"> [the] </w:t>
      </w:r>
      <w:r w:rsidRPr="007E0A02">
        <w:rPr>
          <w:rStyle w:val="StyleUnderline"/>
          <w:highlight w:val="cyan"/>
        </w:rPr>
        <w:t>U</w:t>
      </w:r>
      <w:r w:rsidRPr="00BC6775">
        <w:rPr>
          <w:rStyle w:val="StyleUnderline"/>
        </w:rPr>
        <w:t xml:space="preserve">nited </w:t>
      </w:r>
      <w:r w:rsidRPr="007E0A02">
        <w:rPr>
          <w:rStyle w:val="StyleUnderline"/>
          <w:highlight w:val="cyan"/>
        </w:rPr>
        <w:t>S</w:t>
      </w:r>
      <w:r w:rsidRPr="00BC6775">
        <w:rPr>
          <w:rStyle w:val="StyleUnderline"/>
        </w:rPr>
        <w:t xml:space="preserve">tates, </w:t>
      </w:r>
      <w:r w:rsidRPr="00BC6775">
        <w:rPr>
          <w:sz w:val="16"/>
        </w:rPr>
        <w:t xml:space="preserve">of course, but also in Belgium, Canada, Denmark, Germany, Greece, Italy, Finland, the Netherlands, Norway, and United Kingdom," he said. "So, it's actually something we do very much together as allies." </w:t>
      </w:r>
      <w:r w:rsidRPr="00BC6775">
        <w:rPr>
          <w:sz w:val="16"/>
          <w:shd w:val="clear" w:color="auto" w:fill="FFFFFF"/>
        </w:rPr>
        <w:t xml:space="preserve">Sullivan said </w:t>
      </w:r>
      <w:r w:rsidRPr="007E0A02">
        <w:rPr>
          <w:rStyle w:val="StyleUnderline"/>
          <w:highlight w:val="cyan"/>
        </w:rPr>
        <w:t>Russia is</w:t>
      </w:r>
      <w:r w:rsidRPr="00BC6775">
        <w:rPr>
          <w:rStyle w:val="StyleUnderline"/>
        </w:rPr>
        <w:t xml:space="preserve"> the </w:t>
      </w:r>
      <w:r w:rsidRPr="007E0A02">
        <w:rPr>
          <w:rStyle w:val="StyleUnderline"/>
          <w:highlight w:val="cyan"/>
        </w:rPr>
        <w:t>main threat</w:t>
      </w:r>
      <w:r w:rsidRPr="00BC6775">
        <w:rPr>
          <w:rStyle w:val="StyleUnderline"/>
        </w:rPr>
        <w:t xml:space="preserve">, but certainly not the only disturber of the peace. </w:t>
      </w:r>
      <w:r w:rsidRPr="00BC6775">
        <w:rPr>
          <w:sz w:val="16"/>
          <w:shd w:val="clear" w:color="auto" w:fill="FFFFFF"/>
        </w:rPr>
        <w:t xml:space="preserve">"Today, we face challenges from all directions and all domains, from terrorists to tyrants to technology and beyond," he said. "The alliance has been prepared to handle all of these threats at the same time." </w:t>
      </w:r>
      <w:r w:rsidRPr="00BC6775">
        <w:rPr>
          <w:sz w:val="16"/>
        </w:rPr>
        <w:t xml:space="preserve">NATO has moved to address all these problems. "We've worked to modernize NATO structure in the last three years," the national security advisor said. He called the fact that the alliance has developed regionally focused plans "a huge shift," which means </w:t>
      </w:r>
      <w:r w:rsidRPr="007E0A02">
        <w:rPr>
          <w:rStyle w:val="Emphasis"/>
          <w:highlight w:val="cyan"/>
        </w:rPr>
        <w:t>NATO "will have the forces and weapons it needs to confront threats from any direction or even multiple directions at once.</w:t>
      </w:r>
      <w:r w:rsidRPr="00BC6775">
        <w:rPr>
          <w:rStyle w:val="Emphasis"/>
        </w:rPr>
        <w:t>"</w:t>
      </w:r>
      <w:r w:rsidRPr="00BC6775">
        <w:rPr>
          <w:sz w:val="16"/>
        </w:rPr>
        <w:t xml:space="preserve"> The alliance has streamlined command and control capabilities, ensuring NATO can rapidly shift to war footing, and allied forces will know from the first moment who they take orders from, he said. "All this is about readiness." Hicks harkened back to President Franklin Roosevelt's pledge before </w:t>
      </w:r>
      <w:r w:rsidRPr="00BC6775">
        <w:rPr>
          <w:color w:val="000000"/>
          <w:u w:val="single"/>
          <w:bdr w:val="none" w:sz="0" w:space="0" w:color="auto" w:frame="1"/>
        </w:rPr>
        <w:t>World War II</w:t>
      </w:r>
      <w:r w:rsidRPr="00BC6775">
        <w:rPr>
          <w:sz w:val="16"/>
        </w:rPr>
        <w:t xml:space="preserve"> that the United States must become "the arsenal of democracy" in a troubled world. "Those days are long over," she said. "</w:t>
      </w:r>
      <w:r w:rsidRPr="007E0A02">
        <w:rPr>
          <w:rStyle w:val="StyleUnderline"/>
          <w:highlight w:val="cyan"/>
        </w:rPr>
        <w:t>Today's arsenal of democracy is not</w:t>
      </w:r>
      <w:r w:rsidRPr="00BC6775">
        <w:rPr>
          <w:rStyle w:val="StyleUnderline"/>
        </w:rPr>
        <w:t xml:space="preserve"> </w:t>
      </w:r>
      <w:r w:rsidRPr="007E0A02">
        <w:rPr>
          <w:rStyle w:val="StyleUnderline"/>
          <w:highlight w:val="cyan"/>
        </w:rPr>
        <w:t>only American</w:t>
      </w:r>
      <w:r w:rsidRPr="00BC6775">
        <w:rPr>
          <w:rStyle w:val="StyleUnderline"/>
        </w:rPr>
        <w:t xml:space="preserve">. It's not only Western, either. </w:t>
      </w:r>
      <w:r w:rsidRPr="007E0A02">
        <w:rPr>
          <w:rStyle w:val="StyleUnderline"/>
          <w:highlight w:val="cyan"/>
        </w:rPr>
        <w:t>Today's arsenal of democracy is global</w:t>
      </w:r>
      <w:r w:rsidRPr="00BC6775">
        <w:rPr>
          <w:rStyle w:val="StyleUnderline"/>
        </w:rPr>
        <w:t>.</w:t>
      </w:r>
      <w:r w:rsidRPr="00BC6775">
        <w:rPr>
          <w:sz w:val="16"/>
        </w:rPr>
        <w:t xml:space="preserve"> It's a testament to what we've built over the last 75 years. And it benefits us all."</w:t>
      </w:r>
    </w:p>
    <w:p w14:paraId="32BAEC3D" w14:textId="77777777" w:rsidR="00154149" w:rsidRPr="00BC6775" w:rsidRDefault="00154149" w:rsidP="00154149"/>
    <w:p w14:paraId="4805C1A4" w14:textId="77777777" w:rsidR="00154149" w:rsidRPr="00BC6775" w:rsidRDefault="00154149" w:rsidP="00154149">
      <w:pPr>
        <w:pStyle w:val="Heading4"/>
        <w:rPr>
          <w:rFonts w:cs="Calibri"/>
        </w:rPr>
      </w:pPr>
      <w:r w:rsidRPr="00BC6775">
        <w:rPr>
          <w:rFonts w:cs="Calibri"/>
          <w:color w:val="000000"/>
          <w:szCs w:val="26"/>
        </w:rPr>
        <w:t xml:space="preserve">Increasing US security order </w:t>
      </w:r>
      <w:proofErr w:type="gramStart"/>
      <w:r w:rsidRPr="00BC6775">
        <w:rPr>
          <w:rFonts w:cs="Calibri"/>
          <w:color w:val="000000"/>
          <w:szCs w:val="26"/>
        </w:rPr>
        <w:t>regenerates</w:t>
      </w:r>
      <w:proofErr w:type="gramEnd"/>
      <w:r w:rsidRPr="00BC6775">
        <w:rPr>
          <w:rFonts w:cs="Calibri"/>
          <w:color w:val="000000"/>
          <w:szCs w:val="26"/>
        </w:rPr>
        <w:t xml:space="preserve"> the LIO </w:t>
      </w:r>
    </w:p>
    <w:p w14:paraId="1FE2967C" w14:textId="77777777" w:rsidR="00154149" w:rsidRPr="00BC6775" w:rsidRDefault="00154149" w:rsidP="00154149">
      <w:pPr>
        <w:pStyle w:val="NormalWeb"/>
        <w:spacing w:before="0" w:beforeAutospacing="0" w:after="160" w:afterAutospacing="0"/>
        <w:rPr>
          <w:rFonts w:ascii="Calibri" w:hAnsi="Calibri" w:cs="Calibri"/>
        </w:rPr>
      </w:pPr>
      <w:r w:rsidRPr="00BC6775">
        <w:rPr>
          <w:rFonts w:ascii="Calibri" w:hAnsi="Calibri" w:cs="Calibri"/>
          <w:b/>
          <w:bCs/>
          <w:color w:val="000000"/>
          <w:sz w:val="26"/>
          <w:szCs w:val="26"/>
        </w:rPr>
        <w:t>Global Agenda Council ‘</w:t>
      </w:r>
      <w:proofErr w:type="gramStart"/>
      <w:r w:rsidRPr="00BC6775">
        <w:rPr>
          <w:rFonts w:ascii="Calibri" w:hAnsi="Calibri" w:cs="Calibri"/>
          <w:b/>
          <w:bCs/>
          <w:color w:val="000000"/>
          <w:sz w:val="26"/>
          <w:szCs w:val="26"/>
        </w:rPr>
        <w:t>16</w:t>
      </w:r>
      <w:r w:rsidRPr="00BC6775">
        <w:rPr>
          <w:rFonts w:ascii="Calibri" w:hAnsi="Calibri" w:cs="Calibri"/>
          <w:color w:val="000000"/>
        </w:rPr>
        <w:t>,  [</w:t>
      </w:r>
      <w:proofErr w:type="gramEnd"/>
      <w:r w:rsidRPr="00BC6775">
        <w:rPr>
          <w:rFonts w:ascii="Calibri" w:hAnsi="Calibri" w:cs="Calibri"/>
          <w:color w:val="000000"/>
        </w:rPr>
        <w:t xml:space="preserve">World Economic </w:t>
      </w:r>
      <w:proofErr w:type="spellStart"/>
      <w:r w:rsidRPr="00BC6775">
        <w:rPr>
          <w:rFonts w:ascii="Calibri" w:hAnsi="Calibri" w:cs="Calibri"/>
          <w:color w:val="000000"/>
        </w:rPr>
        <w:t>Form</w:t>
      </w:r>
      <w:proofErr w:type="spellEnd"/>
      <w:r w:rsidRPr="00BC6775">
        <w:rPr>
          <w:rFonts w:ascii="Calibri" w:hAnsi="Calibri" w:cs="Calibri"/>
          <w:color w:val="000000"/>
        </w:rPr>
        <w:t>, “Strengthening the Liberal World Order” https://www.brookings.edu/wp-content/uploads/2016/07/strengthening_liberal_world_order_wef-1.pdf]</w:t>
      </w:r>
    </w:p>
    <w:p w14:paraId="52B3C7B8" w14:textId="77777777" w:rsidR="00154149" w:rsidRPr="00BC6775" w:rsidRDefault="00154149" w:rsidP="00154149">
      <w:pPr>
        <w:pStyle w:val="NormalWeb"/>
        <w:spacing w:before="0" w:beforeAutospacing="0" w:after="160" w:afterAutospacing="0"/>
        <w:rPr>
          <w:rFonts w:ascii="Calibri" w:hAnsi="Calibri" w:cs="Calibri"/>
        </w:rPr>
      </w:pPr>
      <w:r w:rsidRPr="00BC6775">
        <w:rPr>
          <w:rFonts w:ascii="Calibri" w:hAnsi="Calibri" w:cs="Calibri"/>
          <w:color w:val="000000"/>
          <w:u w:val="single"/>
        </w:rPr>
        <w:t xml:space="preserve">The liberal world order that arose after World War II </w:t>
      </w:r>
      <w:r w:rsidRPr="00BC6775">
        <w:rPr>
          <w:rStyle w:val="Emphasis"/>
          <w:rFonts w:eastAsiaTheme="majorEastAsia"/>
        </w:rPr>
        <w:t>rested on three pillars</w:t>
      </w:r>
      <w:r w:rsidRPr="00BC6775">
        <w:rPr>
          <w:rFonts w:ascii="Calibri" w:hAnsi="Calibri" w:cs="Calibri"/>
          <w:color w:val="000000"/>
          <w:u w:val="single"/>
        </w:rPr>
        <w:t xml:space="preserve">: a liberal economic order that could bring a greater degree of prosperity to all who participated in it; a </w:t>
      </w:r>
      <w:r w:rsidRPr="007E0A02">
        <w:rPr>
          <w:rFonts w:ascii="Calibri" w:hAnsi="Calibri" w:cs="Calibri"/>
          <w:color w:val="000000"/>
          <w:highlight w:val="cyan"/>
          <w:u w:val="single"/>
        </w:rPr>
        <w:t>liberal political order</w:t>
      </w:r>
      <w:r w:rsidRPr="00BC6775">
        <w:rPr>
          <w:rFonts w:ascii="Calibri" w:hAnsi="Calibri" w:cs="Calibri"/>
          <w:color w:val="000000"/>
          <w:u w:val="single"/>
        </w:rPr>
        <w:t xml:space="preserve"> that </w:t>
      </w:r>
      <w:r w:rsidRPr="007E0A02">
        <w:rPr>
          <w:rStyle w:val="Emphasis"/>
          <w:rFonts w:eastAsiaTheme="majorEastAsia"/>
          <w:highlight w:val="cyan"/>
        </w:rPr>
        <w:t>favored democratic governance</w:t>
      </w:r>
      <w:r w:rsidRPr="007E0A02">
        <w:rPr>
          <w:rFonts w:ascii="Calibri" w:hAnsi="Calibri" w:cs="Calibri"/>
          <w:color w:val="000000"/>
          <w:highlight w:val="cyan"/>
          <w:u w:val="single"/>
        </w:rPr>
        <w:t>;</w:t>
      </w:r>
      <w:r w:rsidRPr="00BC6775">
        <w:rPr>
          <w:rFonts w:ascii="Calibri" w:hAnsi="Calibri" w:cs="Calibri"/>
          <w:color w:val="000000"/>
          <w:u w:val="single"/>
        </w:rPr>
        <w:t xml:space="preserve"> and a strategic order that suppressed the great power conflicts that had produced so much destruction in the first half of the 20th century. </w:t>
      </w:r>
      <w:r w:rsidRPr="00BC6775">
        <w:rPr>
          <w:rFonts w:ascii="Calibri" w:hAnsi="Calibri" w:cs="Calibri"/>
          <w:color w:val="000000"/>
          <w:sz w:val="16"/>
          <w:szCs w:val="16"/>
        </w:rPr>
        <w:t xml:space="preserve">The first two involved extensive </w:t>
      </w:r>
      <w:proofErr w:type="gramStart"/>
      <w:r w:rsidRPr="00BC6775">
        <w:rPr>
          <w:rFonts w:ascii="Calibri" w:hAnsi="Calibri" w:cs="Calibri"/>
          <w:color w:val="000000"/>
          <w:sz w:val="16"/>
          <w:szCs w:val="16"/>
        </w:rPr>
        <w:t>mutual cooperation</w:t>
      </w:r>
      <w:proofErr w:type="gramEnd"/>
      <w:r w:rsidRPr="00BC6775">
        <w:rPr>
          <w:rFonts w:ascii="Calibri" w:hAnsi="Calibri" w:cs="Calibri"/>
          <w:color w:val="000000"/>
          <w:sz w:val="16"/>
          <w:szCs w:val="16"/>
        </w:rPr>
        <w:t xml:space="preserve"> among nations and peoples. The latter depended almost entirely on the power and commitment of a single power: the United States</w:t>
      </w:r>
      <w:r w:rsidRPr="00BC6775">
        <w:rPr>
          <w:rFonts w:ascii="Calibri" w:hAnsi="Calibri" w:cs="Calibri"/>
          <w:color w:val="000000"/>
          <w:u w:val="single"/>
        </w:rPr>
        <w:t xml:space="preserve">. It was the </w:t>
      </w:r>
      <w:r w:rsidRPr="007E0A02">
        <w:rPr>
          <w:rStyle w:val="Emphasis"/>
          <w:rFonts w:eastAsiaTheme="majorEastAsia"/>
          <w:highlight w:val="cyan"/>
        </w:rPr>
        <w:t>US military presence</w:t>
      </w:r>
      <w:r w:rsidRPr="00BC6775">
        <w:rPr>
          <w:rFonts w:ascii="Calibri" w:hAnsi="Calibri" w:cs="Calibri"/>
          <w:color w:val="000000"/>
          <w:u w:val="single"/>
        </w:rPr>
        <w:t xml:space="preserve"> in both Europe and Asia that </w:t>
      </w:r>
      <w:r w:rsidRPr="007E0A02">
        <w:rPr>
          <w:rFonts w:ascii="Calibri" w:hAnsi="Calibri" w:cs="Calibri"/>
          <w:color w:val="000000"/>
          <w:highlight w:val="cyan"/>
          <w:u w:val="single"/>
        </w:rPr>
        <w:t>effectively put an end to the cycle of warfare</w:t>
      </w:r>
      <w:r w:rsidRPr="00BC6775">
        <w:rPr>
          <w:rFonts w:ascii="Calibri" w:hAnsi="Calibri" w:cs="Calibri"/>
          <w:color w:val="000000"/>
          <w:u w:val="single"/>
        </w:rPr>
        <w:t xml:space="preserve"> that had plagued both regions. American military power acted as a guarantor of mutual security that allowed former enemies – such as Germany and France – to join in economic and political union without fear of another conflict.</w:t>
      </w:r>
      <w:r w:rsidRPr="00BC6775">
        <w:rPr>
          <w:rFonts w:ascii="Calibri" w:hAnsi="Calibri" w:cs="Calibri"/>
          <w:color w:val="000000"/>
          <w:sz w:val="16"/>
          <w:szCs w:val="16"/>
        </w:rPr>
        <w:t xml:space="preserve"> In East Asia, the American presence allowed Japan, and later China, to focus on economic growth and modernization without fear of another round of conflict that had caused such damage to both countries between the 1890s and the 1940s. In the Middle East, too, albeit with less consistent success, the United States served as a mediator and guarantor of the security of the leading nations, even those that were engaged in conflict with one another. The fact that the world has gone seven decades without a great power war is, in historical terms, a remarkable achievement. Even the “long peace” that followed the end of the Napoleonic Wars was not without costly great power wars (the Crimean War of the 1850s and the Franco-Prussian War of 1870-1871). This long and broad era of strategic peace has, in turn, made possible the other successes of the liberal world order: the unprecedented prosperity of the post-war era and equally unprecedented spread of democratic governance. Today</w:t>
      </w:r>
      <w:r w:rsidRPr="00BC6775">
        <w:rPr>
          <w:rFonts w:ascii="Calibri" w:hAnsi="Calibri" w:cs="Calibri"/>
          <w:color w:val="000000"/>
          <w:u w:val="single"/>
        </w:rPr>
        <w:t xml:space="preserve">, however, </w:t>
      </w:r>
      <w:r w:rsidRPr="007E0A02">
        <w:rPr>
          <w:rFonts w:ascii="Calibri" w:hAnsi="Calibri" w:cs="Calibri"/>
          <w:color w:val="000000"/>
          <w:highlight w:val="cyan"/>
          <w:u w:val="single"/>
        </w:rPr>
        <w:t xml:space="preserve">this strategic order is </w:t>
      </w:r>
      <w:r w:rsidRPr="007E0A02">
        <w:rPr>
          <w:rStyle w:val="Emphasis"/>
          <w:rFonts w:eastAsiaTheme="majorEastAsia"/>
          <w:highlight w:val="cyan"/>
        </w:rPr>
        <w:t>being challenged</w:t>
      </w:r>
      <w:r w:rsidRPr="007E0A02">
        <w:rPr>
          <w:rFonts w:ascii="Calibri" w:hAnsi="Calibri" w:cs="Calibri"/>
          <w:color w:val="000000"/>
          <w:highlight w:val="cyan"/>
          <w:u w:val="single"/>
        </w:rPr>
        <w:t xml:space="preserve"> on several fronts</w:t>
      </w:r>
      <w:r w:rsidRPr="00BC6775">
        <w:rPr>
          <w:rFonts w:ascii="Calibri" w:hAnsi="Calibri" w:cs="Calibri"/>
          <w:color w:val="000000"/>
          <w:u w:val="single"/>
        </w:rPr>
        <w:t>.</w:t>
      </w:r>
      <w:r w:rsidRPr="00BC6775">
        <w:rPr>
          <w:rFonts w:ascii="Calibri" w:hAnsi="Calibri" w:cs="Calibri"/>
          <w:color w:val="000000"/>
          <w:sz w:val="16"/>
          <w:szCs w:val="16"/>
        </w:rPr>
        <w:t xml:space="preserve"> In Europe, Russia has committed the first cross-border aggression by a major power since World War II, raised the specter of renewed nuclear competition and caused tensions with NATO allies from the Baltics in the North to Turkey in the South</w:t>
      </w:r>
      <w:r w:rsidRPr="00BC6775">
        <w:rPr>
          <w:rFonts w:ascii="Calibri" w:hAnsi="Calibri" w:cs="Calibri"/>
          <w:color w:val="000000"/>
          <w:u w:val="single"/>
        </w:rPr>
        <w:t xml:space="preserve">. In East Asia, </w:t>
      </w:r>
      <w:r w:rsidRPr="007E0A02">
        <w:rPr>
          <w:rFonts w:ascii="Calibri" w:hAnsi="Calibri" w:cs="Calibri"/>
          <w:color w:val="000000"/>
          <w:highlight w:val="cyan"/>
          <w:u w:val="single"/>
        </w:rPr>
        <w:t>China’s</w:t>
      </w:r>
      <w:r w:rsidRPr="00BC6775">
        <w:rPr>
          <w:rFonts w:ascii="Calibri" w:hAnsi="Calibri" w:cs="Calibri"/>
          <w:color w:val="000000"/>
          <w:u w:val="single"/>
        </w:rPr>
        <w:t xml:space="preserve"> greater military power and expanding </w:t>
      </w:r>
      <w:r w:rsidRPr="007E0A02">
        <w:rPr>
          <w:rFonts w:ascii="Calibri" w:hAnsi="Calibri" w:cs="Calibri"/>
          <w:color w:val="000000"/>
          <w:highlight w:val="cyan"/>
          <w:u w:val="single"/>
        </w:rPr>
        <w:t>strategic reach</w:t>
      </w:r>
      <w:r w:rsidRPr="00BC6775">
        <w:rPr>
          <w:rFonts w:ascii="Calibri" w:hAnsi="Calibri" w:cs="Calibri"/>
          <w:color w:val="000000"/>
          <w:u w:val="single"/>
        </w:rPr>
        <w:t xml:space="preserve"> have </w:t>
      </w:r>
      <w:r w:rsidRPr="007E0A02">
        <w:rPr>
          <w:rFonts w:ascii="Calibri" w:hAnsi="Calibri" w:cs="Calibri"/>
          <w:color w:val="000000"/>
          <w:highlight w:val="cyan"/>
          <w:u w:val="single"/>
        </w:rPr>
        <w:t>raised questions about</w:t>
      </w:r>
      <w:r w:rsidRPr="00BC6775">
        <w:rPr>
          <w:rFonts w:ascii="Calibri" w:hAnsi="Calibri" w:cs="Calibri"/>
          <w:color w:val="000000"/>
          <w:u w:val="single"/>
        </w:rPr>
        <w:t xml:space="preserve"> the </w:t>
      </w:r>
      <w:r w:rsidRPr="007E0A02">
        <w:rPr>
          <w:rFonts w:ascii="Calibri" w:hAnsi="Calibri" w:cs="Calibri"/>
          <w:color w:val="000000"/>
          <w:highlight w:val="cyan"/>
          <w:u w:val="single"/>
        </w:rPr>
        <w:t>reliability of</w:t>
      </w:r>
      <w:r w:rsidRPr="00BC6775">
        <w:rPr>
          <w:rFonts w:ascii="Calibri" w:hAnsi="Calibri" w:cs="Calibri"/>
          <w:color w:val="000000"/>
          <w:u w:val="single"/>
        </w:rPr>
        <w:t xml:space="preserve"> </w:t>
      </w:r>
      <w:r w:rsidRPr="007E0A02">
        <w:rPr>
          <w:rFonts w:ascii="Calibri" w:hAnsi="Calibri" w:cs="Calibri"/>
          <w:color w:val="000000"/>
          <w:highlight w:val="cyan"/>
          <w:u w:val="single"/>
        </w:rPr>
        <w:t>America’s security</w:t>
      </w:r>
      <w:r w:rsidRPr="00BC6775">
        <w:rPr>
          <w:rFonts w:ascii="Calibri" w:hAnsi="Calibri" w:cs="Calibri"/>
          <w:color w:val="000000"/>
          <w:u w:val="single"/>
        </w:rPr>
        <w:t xml:space="preserve"> guarantees to its allies and to America’s ability to play its traditional role of keep international trade routes and sea lanes open. These challenges promise to be especially pressing in the South and East China Seas, where Chinese territorial claims conflict with those of other nations, including close allies of the United States, and in some cases conflict with international law.</w:t>
      </w:r>
      <w:r w:rsidRPr="00BC6775">
        <w:rPr>
          <w:rFonts w:ascii="Calibri" w:hAnsi="Calibri" w:cs="Calibri"/>
          <w:color w:val="000000"/>
          <w:sz w:val="16"/>
          <w:szCs w:val="16"/>
        </w:rPr>
        <w:t xml:space="preserve"> In the Middle East and Persian Gulf, Iran has deployed forces in Syria and supported guerrilla forces in Syria, Lebanon and Palestine in a bid for growing hegemony in the region. The forces of ISIS have gained control of territory spanning the border between Iraq and Syria and threaten to grow stronger, feeding off sectarian strife in both countries. The crises in the Middle East have also spilled over into Europe, putting immense pressure of European political institutions and on security ties among European countries and between Europe and the United States. </w:t>
      </w:r>
      <w:r w:rsidRPr="00BC6775">
        <w:rPr>
          <w:rFonts w:ascii="Calibri" w:hAnsi="Calibri" w:cs="Calibri"/>
          <w:color w:val="000000"/>
          <w:u w:val="single"/>
        </w:rPr>
        <w:t xml:space="preserve">The chaos and destruction in Syria and elsewhere in the Middle East have </w:t>
      </w:r>
      <w:r w:rsidRPr="00BC6775">
        <w:rPr>
          <w:rStyle w:val="Emphasis"/>
          <w:rFonts w:eastAsiaTheme="majorEastAsia"/>
        </w:rPr>
        <w:t xml:space="preserve">produced </w:t>
      </w:r>
      <w:r w:rsidRPr="00BC6775">
        <w:rPr>
          <w:rFonts w:ascii="Calibri" w:hAnsi="Calibri" w:cs="Calibri"/>
          <w:color w:val="000000"/>
          <w:u w:val="single"/>
        </w:rPr>
        <w:t xml:space="preserve">the </w:t>
      </w:r>
      <w:r w:rsidRPr="00BC6775">
        <w:rPr>
          <w:rStyle w:val="Emphasis"/>
          <w:rFonts w:eastAsiaTheme="majorEastAsia"/>
        </w:rPr>
        <w:t>largest mass movement</w:t>
      </w:r>
      <w:r w:rsidRPr="00BC6775">
        <w:rPr>
          <w:rFonts w:ascii="Calibri" w:hAnsi="Calibri" w:cs="Calibri"/>
          <w:color w:val="000000"/>
          <w:u w:val="single"/>
        </w:rPr>
        <w:t xml:space="preserve"> of people since World War II. This has tested institutional ability and strained the capacity of frontline states.</w:t>
      </w:r>
      <w:r w:rsidRPr="00BC6775">
        <w:rPr>
          <w:rFonts w:ascii="Calibri" w:hAnsi="Calibri" w:cs="Calibri"/>
          <w:color w:val="000000"/>
          <w:sz w:val="16"/>
          <w:szCs w:val="16"/>
        </w:rPr>
        <w:t xml:space="preserve"> It has also </w:t>
      </w:r>
      <w:proofErr w:type="spellStart"/>
      <w:r w:rsidRPr="00BC6775">
        <w:rPr>
          <w:rFonts w:ascii="Calibri" w:hAnsi="Calibri" w:cs="Calibri"/>
          <w:color w:val="000000"/>
          <w:sz w:val="16"/>
          <w:szCs w:val="16"/>
        </w:rPr>
        <w:t>fuelled</w:t>
      </w:r>
      <w:proofErr w:type="spellEnd"/>
      <w:r w:rsidRPr="00BC6775">
        <w:rPr>
          <w:rFonts w:ascii="Calibri" w:hAnsi="Calibri" w:cs="Calibri"/>
          <w:color w:val="000000"/>
          <w:sz w:val="16"/>
          <w:szCs w:val="16"/>
        </w:rPr>
        <w:t xml:space="preserve"> populist and xenophobic rhetoric intended for domestic political audiences in the United States and particularly Europe that has sought to blur the lines between those owed international protection and economic migrants. </w:t>
      </w:r>
      <w:r w:rsidRPr="00BC6775">
        <w:rPr>
          <w:rFonts w:ascii="Calibri" w:hAnsi="Calibri" w:cs="Calibri"/>
          <w:color w:val="000000"/>
          <w:u w:val="single"/>
        </w:rPr>
        <w:t xml:space="preserve">While the security concerns are real, and vetting and vigilance are necessary, </w:t>
      </w:r>
      <w:r w:rsidRPr="007E0A02">
        <w:rPr>
          <w:rFonts w:ascii="Calibri" w:hAnsi="Calibri" w:cs="Calibri"/>
          <w:color w:val="000000"/>
          <w:highlight w:val="cyan"/>
          <w:u w:val="single"/>
        </w:rPr>
        <w:t>it is crucial that the US and its partners live up to their commitment to protect internationally endangered persons under the Refugee Convention</w:t>
      </w:r>
      <w:r w:rsidRPr="00BC6775">
        <w:rPr>
          <w:rFonts w:ascii="Calibri" w:hAnsi="Calibri" w:cs="Calibri"/>
          <w:color w:val="000000"/>
          <w:u w:val="single"/>
        </w:rPr>
        <w:t xml:space="preserve">. This is not only a question of doing the moral or legally obligated thing, </w:t>
      </w:r>
      <w:proofErr w:type="gramStart"/>
      <w:r w:rsidRPr="00BC6775">
        <w:rPr>
          <w:rFonts w:ascii="Calibri" w:hAnsi="Calibri" w:cs="Calibri"/>
          <w:color w:val="000000"/>
          <w:u w:val="single"/>
        </w:rPr>
        <w:t>it is</w:t>
      </w:r>
      <w:proofErr w:type="gramEnd"/>
      <w:r w:rsidRPr="00BC6775">
        <w:rPr>
          <w:rFonts w:ascii="Calibri" w:hAnsi="Calibri" w:cs="Calibri"/>
          <w:color w:val="000000"/>
          <w:u w:val="single"/>
        </w:rPr>
        <w:t xml:space="preserve"> </w:t>
      </w:r>
      <w:r w:rsidRPr="00BC6775">
        <w:rPr>
          <w:rStyle w:val="Emphasis"/>
          <w:rFonts w:eastAsiaTheme="majorEastAsia"/>
        </w:rPr>
        <w:t>smart policy.</w:t>
      </w:r>
      <w:r w:rsidRPr="00BC6775">
        <w:rPr>
          <w:rFonts w:ascii="Calibri" w:hAnsi="Calibri" w:cs="Calibri"/>
          <w:color w:val="000000"/>
          <w:sz w:val="16"/>
          <w:szCs w:val="16"/>
        </w:rPr>
        <w:t xml:space="preserve"> Denying entry to refugees based on a fear of radicalization at home does not resolve security concerns, it merely pushes greater numbers of at-risk communities towards the conditions that foster violence, hopelessness and alienation</w:t>
      </w:r>
      <w:r w:rsidRPr="00BC6775">
        <w:rPr>
          <w:rFonts w:ascii="Calibri" w:hAnsi="Calibri" w:cs="Calibri"/>
          <w:color w:val="000000"/>
          <w:u w:val="single"/>
        </w:rPr>
        <w:t xml:space="preserve">. At the same time, the </w:t>
      </w:r>
      <w:r w:rsidRPr="007E0A02">
        <w:rPr>
          <w:rFonts w:ascii="Calibri" w:hAnsi="Calibri" w:cs="Calibri"/>
          <w:color w:val="000000"/>
          <w:highlight w:val="cyan"/>
          <w:u w:val="single"/>
        </w:rPr>
        <w:t>U</w:t>
      </w:r>
      <w:r w:rsidRPr="00BC6775">
        <w:rPr>
          <w:rFonts w:ascii="Calibri" w:hAnsi="Calibri" w:cs="Calibri"/>
          <w:color w:val="000000"/>
          <w:u w:val="single"/>
        </w:rPr>
        <w:t xml:space="preserve">nited </w:t>
      </w:r>
      <w:r w:rsidRPr="007E0A02">
        <w:rPr>
          <w:rFonts w:ascii="Calibri" w:hAnsi="Calibri" w:cs="Calibri"/>
          <w:color w:val="000000"/>
          <w:highlight w:val="cyan"/>
          <w:u w:val="single"/>
        </w:rPr>
        <w:t>S</w:t>
      </w:r>
      <w:r w:rsidRPr="00BC6775">
        <w:rPr>
          <w:rFonts w:ascii="Calibri" w:hAnsi="Calibri" w:cs="Calibri"/>
          <w:color w:val="000000"/>
          <w:u w:val="single"/>
        </w:rPr>
        <w:t xml:space="preserve">tates </w:t>
      </w:r>
      <w:r w:rsidRPr="007E0A02">
        <w:rPr>
          <w:rFonts w:ascii="Calibri" w:hAnsi="Calibri" w:cs="Calibri"/>
          <w:color w:val="000000"/>
          <w:highlight w:val="cyan"/>
          <w:u w:val="single"/>
        </w:rPr>
        <w:t>and its partners</w:t>
      </w:r>
      <w:r w:rsidRPr="00BC6775">
        <w:rPr>
          <w:rFonts w:ascii="Calibri" w:hAnsi="Calibri" w:cs="Calibri"/>
          <w:color w:val="000000"/>
          <w:u w:val="single"/>
        </w:rPr>
        <w:t xml:space="preserve"> must </w:t>
      </w:r>
      <w:r w:rsidRPr="007E0A02">
        <w:rPr>
          <w:rFonts w:ascii="Calibri" w:hAnsi="Calibri" w:cs="Calibri"/>
          <w:color w:val="000000"/>
          <w:highlight w:val="cyan"/>
          <w:u w:val="single"/>
        </w:rPr>
        <w:t>lead an effort to</w:t>
      </w:r>
      <w:r w:rsidRPr="00BC6775">
        <w:rPr>
          <w:rFonts w:ascii="Calibri" w:hAnsi="Calibri" w:cs="Calibri"/>
          <w:color w:val="000000"/>
          <w:u w:val="single"/>
        </w:rPr>
        <w:t xml:space="preserve"> update the current legal and </w:t>
      </w:r>
      <w:proofErr w:type="spellStart"/>
      <w:r w:rsidRPr="00BC6775">
        <w:rPr>
          <w:rFonts w:ascii="Calibri" w:hAnsi="Calibri" w:cs="Calibri"/>
          <w:color w:val="000000"/>
          <w:u w:val="single"/>
        </w:rPr>
        <w:t>instituti</w:t>
      </w:r>
      <w:proofErr w:type="spellEnd"/>
      <w:r w:rsidRPr="00BC6775">
        <w:rPr>
          <w:rFonts w:ascii="Calibri" w:hAnsi="Calibri" w:cs="Calibri"/>
          <w:color w:val="000000"/>
          <w:u w:val="single"/>
        </w:rPr>
        <w:t xml:space="preserve"> Global Agenda Council on the United States - </w:t>
      </w:r>
      <w:r w:rsidRPr="007E0A02">
        <w:rPr>
          <w:rFonts w:ascii="Calibri" w:hAnsi="Calibri" w:cs="Calibri"/>
          <w:color w:val="000000"/>
          <w:highlight w:val="cyan"/>
          <w:u w:val="single"/>
        </w:rPr>
        <w:t>Strengthen</w:t>
      </w:r>
      <w:r w:rsidRPr="00BC6775">
        <w:rPr>
          <w:rFonts w:ascii="Calibri" w:hAnsi="Calibri" w:cs="Calibri"/>
          <w:color w:val="000000"/>
          <w:u w:val="single"/>
        </w:rPr>
        <w:t xml:space="preserve">ing the </w:t>
      </w:r>
      <w:r w:rsidRPr="007E0A02">
        <w:rPr>
          <w:rFonts w:ascii="Calibri" w:hAnsi="Calibri" w:cs="Calibri"/>
          <w:color w:val="000000"/>
          <w:highlight w:val="cyan"/>
          <w:u w:val="single"/>
        </w:rPr>
        <w:t>Liberal World Order</w:t>
      </w:r>
      <w:r w:rsidRPr="00BC6775">
        <w:rPr>
          <w:rFonts w:ascii="Calibri" w:hAnsi="Calibri" w:cs="Calibri"/>
          <w:color w:val="000000"/>
          <w:u w:val="single"/>
        </w:rPr>
        <w:t xml:space="preserve"> framework established after World War II and ill-suited for the modern world. These challenges will not go away but must be addressed, intelligently and firmly. </w:t>
      </w:r>
      <w:r w:rsidRPr="007E0A02">
        <w:rPr>
          <w:rFonts w:ascii="Calibri" w:hAnsi="Calibri" w:cs="Calibri"/>
          <w:color w:val="000000"/>
          <w:highlight w:val="cyan"/>
          <w:u w:val="single"/>
        </w:rPr>
        <w:t xml:space="preserve">The US must </w:t>
      </w:r>
      <w:r w:rsidRPr="007E0A02">
        <w:rPr>
          <w:rStyle w:val="Emphasis"/>
          <w:rFonts w:eastAsiaTheme="majorEastAsia"/>
          <w:highlight w:val="cyan"/>
        </w:rPr>
        <w:t>provide leadership, including military leadership</w:t>
      </w:r>
      <w:r w:rsidRPr="00BC6775">
        <w:rPr>
          <w:rFonts w:ascii="Calibri" w:hAnsi="Calibri" w:cs="Calibri"/>
          <w:color w:val="000000"/>
          <w:sz w:val="16"/>
          <w:szCs w:val="16"/>
        </w:rPr>
        <w:t xml:space="preserve">, to help provide a solution to the Syrian political crisis while also reducing and eliminating the threat posed by ISIS. Overall, to sustain the liberal world order requires that the United States continue to play the role it has played since World War II in providing security and deterring aggression. At a time when much of the world has come to doubt America’s will to continue its global engagement, steps need to be taken to provide reassurance. Reassuring Allies and Friends of American Reliability The first task is to reassure friends and allies of the dependability of US security guarantees. </w:t>
      </w:r>
      <w:r w:rsidRPr="00BC6775">
        <w:rPr>
          <w:rFonts w:ascii="Calibri" w:hAnsi="Calibri" w:cs="Calibri"/>
          <w:color w:val="000000"/>
          <w:u w:val="single"/>
        </w:rPr>
        <w:t xml:space="preserve">Nations that begin to question America’s reliability will seek other means of protecting their security, and while we would like to believe that they do so in ways that serve both their interests and ours, it is more often the case that the courses they choose are </w:t>
      </w:r>
      <w:r w:rsidRPr="00BC6775">
        <w:rPr>
          <w:rStyle w:val="Emphasis"/>
          <w:rFonts w:eastAsiaTheme="majorEastAsia"/>
        </w:rPr>
        <w:t>destructive and disruptive</w:t>
      </w:r>
      <w:r w:rsidRPr="00BC6775">
        <w:rPr>
          <w:rFonts w:ascii="Calibri" w:hAnsi="Calibri" w:cs="Calibri"/>
          <w:color w:val="000000"/>
          <w:u w:val="single"/>
        </w:rPr>
        <w:t xml:space="preserve"> to the liberal order and to general security</w:t>
      </w:r>
      <w:r w:rsidRPr="00BC6775">
        <w:rPr>
          <w:rFonts w:ascii="Calibri" w:hAnsi="Calibri" w:cs="Calibri"/>
          <w:color w:val="000000"/>
          <w:sz w:val="16"/>
          <w:szCs w:val="16"/>
        </w:rPr>
        <w:t xml:space="preserve">. Gulf States supporting radical forces in the sectarian struggles of the Middle East, for instance, have lessened everyone’s security, including their own. A close ally such as Japan should not be left on its own to meet the challenges of a region where the exercise of Japanese military power, unmoored from close ties with America, raises historical concerns. In Asia as well as in Europe, allies facing a China growing in power and ambition or a Russia with great power and expansionist ambitions need to be reassured that the US has both the will and the capacity to provide defense against aggression. That has been and remains the cornerstone of the security system that has undergirded the liberal world order. </w:t>
      </w:r>
      <w:r w:rsidRPr="007E0A02">
        <w:rPr>
          <w:rFonts w:ascii="Calibri" w:hAnsi="Calibri" w:cs="Calibri"/>
          <w:color w:val="000000"/>
          <w:highlight w:val="cyan"/>
          <w:u w:val="single"/>
        </w:rPr>
        <w:t xml:space="preserve">To this end, we must first work to </w:t>
      </w:r>
      <w:r w:rsidRPr="007E0A02">
        <w:rPr>
          <w:rStyle w:val="Emphasis"/>
          <w:rFonts w:eastAsiaTheme="majorEastAsia"/>
          <w:highlight w:val="cyan"/>
        </w:rPr>
        <w:t>strengthen the political, military and economic capacity of allies</w:t>
      </w:r>
      <w:r w:rsidRPr="00BC6775">
        <w:rPr>
          <w:rFonts w:ascii="Calibri" w:hAnsi="Calibri" w:cs="Calibri"/>
          <w:color w:val="000000"/>
          <w:u w:val="single"/>
        </w:rPr>
        <w:t xml:space="preserve">. The stronger they are, the more effective is the deterrence provided by the alliance. While dependence on the US for ultimate security is unavoidable in this international system, to the degree </w:t>
      </w:r>
      <w:r w:rsidRPr="007E0A02">
        <w:rPr>
          <w:rFonts w:ascii="Calibri" w:hAnsi="Calibri" w:cs="Calibri"/>
          <w:color w:val="000000"/>
          <w:highlight w:val="cyan"/>
          <w:u w:val="single"/>
        </w:rPr>
        <w:t>allies can do more on their own and can partner with the United States to provide overall security, the alliances will be healthier and American public support for a globally engaged foreign policy will be greater</w:t>
      </w:r>
      <w:r w:rsidRPr="00BC6775">
        <w:rPr>
          <w:rFonts w:ascii="Calibri" w:hAnsi="Calibri" w:cs="Calibri"/>
          <w:color w:val="000000"/>
          <w:sz w:val="16"/>
          <w:szCs w:val="16"/>
        </w:rPr>
        <w:t>. At the same time, it is important to demonstrate to friends and allies that the US can provide diplomatic solutions to problems, has a unique capacity to bring parties together to find common solutions to problems and does not pursue aims by strictly unilateral or military means</w:t>
      </w:r>
      <w:r w:rsidRPr="00BC6775">
        <w:rPr>
          <w:rFonts w:ascii="Calibri" w:hAnsi="Calibri" w:cs="Calibri"/>
          <w:color w:val="000000"/>
          <w:u w:val="single"/>
        </w:rPr>
        <w:t xml:space="preserve">. Although effective leadership often requires moving out ahead of other powers, the United States needs to avoid </w:t>
      </w:r>
      <w:r w:rsidRPr="00BC6775">
        <w:rPr>
          <w:rStyle w:val="Emphasis"/>
          <w:rFonts w:eastAsiaTheme="majorEastAsia"/>
        </w:rPr>
        <w:t xml:space="preserve">creating the perception </w:t>
      </w:r>
      <w:r w:rsidRPr="00BC6775">
        <w:rPr>
          <w:rFonts w:ascii="Calibri" w:hAnsi="Calibri" w:cs="Calibri"/>
          <w:color w:val="000000"/>
          <w:u w:val="single"/>
        </w:rPr>
        <w:t>of being a rogue superpower.</w:t>
      </w:r>
      <w:r w:rsidRPr="00BC6775">
        <w:rPr>
          <w:rFonts w:ascii="Calibri" w:hAnsi="Calibri" w:cs="Calibri"/>
          <w:color w:val="000000"/>
          <w:sz w:val="16"/>
          <w:szCs w:val="16"/>
        </w:rPr>
        <w:t xml:space="preserve"> Establishing a Modus Operandi with Independent Powers We also need to find ways to incorporate rising democratic powers and organizations that are not traditional American allies into the overall security framework. This means finding a modus operandi with nations like India and Brazil, or the Arab League, which do not want to join an American alliance system but share some common interests. Whether this requires new institutions or simply </w:t>
      </w:r>
      <w:proofErr w:type="gramStart"/>
      <w:r w:rsidRPr="00BC6775">
        <w:rPr>
          <w:rFonts w:ascii="Calibri" w:hAnsi="Calibri" w:cs="Calibri"/>
          <w:color w:val="000000"/>
          <w:sz w:val="16"/>
          <w:szCs w:val="16"/>
        </w:rPr>
        <w:t>a supple</w:t>
      </w:r>
      <w:proofErr w:type="gramEnd"/>
      <w:r w:rsidRPr="00BC6775">
        <w:rPr>
          <w:rFonts w:ascii="Calibri" w:hAnsi="Calibri" w:cs="Calibri"/>
          <w:color w:val="000000"/>
          <w:sz w:val="16"/>
          <w:szCs w:val="16"/>
        </w:rPr>
        <w:t xml:space="preserve"> diplomacy remains to be seen. </w:t>
      </w:r>
      <w:r w:rsidRPr="00BC6775">
        <w:rPr>
          <w:rFonts w:ascii="Calibri" w:hAnsi="Calibri" w:cs="Calibri"/>
          <w:color w:val="000000"/>
          <w:u w:val="single"/>
        </w:rPr>
        <w:t xml:space="preserve">But an effective American policy will find a way to work with independent powers that nevertheless </w:t>
      </w:r>
      <w:r w:rsidRPr="00BC6775">
        <w:rPr>
          <w:rStyle w:val="Emphasis"/>
          <w:rFonts w:eastAsiaTheme="majorEastAsia"/>
        </w:rPr>
        <w:t>share a common world view.</w:t>
      </w:r>
      <w:r w:rsidRPr="00BC6775">
        <w:rPr>
          <w:rFonts w:ascii="Calibri" w:hAnsi="Calibri" w:cs="Calibri"/>
          <w:color w:val="000000"/>
          <w:u w:val="single"/>
        </w:rPr>
        <w:t xml:space="preserve"> </w:t>
      </w:r>
      <w:r w:rsidRPr="00BC6775">
        <w:rPr>
          <w:rFonts w:ascii="Calibri" w:hAnsi="Calibri" w:cs="Calibri"/>
          <w:color w:val="000000"/>
          <w:sz w:val="16"/>
          <w:szCs w:val="16"/>
        </w:rPr>
        <w:t>Having reassured allies and friends of America’s reliability as a provider of security and a facilitator of diplomatic solutions, it becomes possible to deal more effectively with real and potential adversaries</w:t>
      </w:r>
      <w:r w:rsidRPr="00BC6775">
        <w:rPr>
          <w:rFonts w:ascii="Calibri" w:hAnsi="Calibri" w:cs="Calibri"/>
          <w:color w:val="000000"/>
          <w:u w:val="single"/>
        </w:rPr>
        <w:t>. There is no more effective deterrent to opponents of the liberal world order, and to a stable security order, than the reality and perception of a strong, unified alliance and cooperation among friendly states that share common goals</w:t>
      </w:r>
      <w:r w:rsidRPr="00BC6775">
        <w:rPr>
          <w:rFonts w:ascii="Calibri" w:hAnsi="Calibri" w:cs="Calibri"/>
          <w:color w:val="000000"/>
          <w:sz w:val="16"/>
          <w:szCs w:val="16"/>
        </w:rPr>
        <w:t xml:space="preserve">. Behind that must be the evident willingness and capability of the United States to act to deter aggression; but the perception of effective US leadership, and the welcoming of an American role by friends and allies, adds significantly to deterrence. In dealing with actual or potential adversaries, the first step must be effective deterrence and containment. It is essential that the United States make clear that the costs of aggression outweigh the benefits and that success is impossible. </w:t>
      </w:r>
      <w:r w:rsidRPr="00BC6775">
        <w:rPr>
          <w:rFonts w:ascii="Calibri" w:hAnsi="Calibri" w:cs="Calibri"/>
          <w:color w:val="000000"/>
          <w:u w:val="single"/>
        </w:rPr>
        <w:t>This requires, above all, maintaining sufficient military strength, and the will to use it, so that potential challengers have a clear sense of the risks</w:t>
      </w:r>
      <w:r w:rsidRPr="00BC6775">
        <w:rPr>
          <w:rFonts w:ascii="Calibri" w:hAnsi="Calibri" w:cs="Calibri"/>
          <w:color w:val="000000"/>
          <w:sz w:val="16"/>
          <w:szCs w:val="16"/>
        </w:rPr>
        <w:t xml:space="preserve">. </w:t>
      </w:r>
      <w:r w:rsidRPr="00BC6775">
        <w:rPr>
          <w:rFonts w:ascii="Calibri" w:hAnsi="Calibri" w:cs="Calibri"/>
          <w:color w:val="000000"/>
          <w:u w:val="single"/>
        </w:rPr>
        <w:t>Nothing invites aggression like ambiguity, in terms of both means and will, on the part of the deterring power. With effective deterrence established, however, it is possible and desirable to offer would-be challengers an alternative Global Agenda Council on the United States - Strengthening the Liberal World Order path. While making it clear that military action will not succeed and will be costly, the United States can also make clear, through diplomatic and economic “carrots and sticks”, that a peaceful rise through integration into the existing economic and political system is a much more fruitful course.</w:t>
      </w:r>
      <w:r w:rsidRPr="00BC6775">
        <w:rPr>
          <w:rFonts w:ascii="Calibri" w:hAnsi="Calibri" w:cs="Calibri"/>
          <w:color w:val="000000"/>
          <w:sz w:val="16"/>
          <w:szCs w:val="16"/>
        </w:rPr>
        <w:t xml:space="preserve"> Wherever possible, coalitions that espouse these views should be assembled with the US operating as an indispensable partner. Ending Sequestration and Increasing US Defense Capabilities </w:t>
      </w:r>
      <w:proofErr w:type="gramStart"/>
      <w:r w:rsidRPr="00BC6775">
        <w:rPr>
          <w:rFonts w:ascii="Calibri" w:hAnsi="Calibri" w:cs="Calibri"/>
          <w:color w:val="000000"/>
          <w:sz w:val="16"/>
          <w:szCs w:val="16"/>
        </w:rPr>
        <w:t>The</w:t>
      </w:r>
      <w:proofErr w:type="gramEnd"/>
      <w:r w:rsidRPr="00BC6775">
        <w:rPr>
          <w:rFonts w:ascii="Calibri" w:hAnsi="Calibri" w:cs="Calibri"/>
          <w:color w:val="000000"/>
          <w:sz w:val="16"/>
          <w:szCs w:val="16"/>
        </w:rPr>
        <w:t xml:space="preserve"> United States spends more on defense than any other nation in the world, and indeed more than the next 10 nations combined. This fact is often noted to suggest that the US defense budget is either high enough or too high. What many fail to </w:t>
      </w:r>
      <w:proofErr w:type="gramStart"/>
      <w:r w:rsidRPr="00BC6775">
        <w:rPr>
          <w:rFonts w:ascii="Calibri" w:hAnsi="Calibri" w:cs="Calibri"/>
          <w:color w:val="000000"/>
          <w:sz w:val="16"/>
          <w:szCs w:val="16"/>
        </w:rPr>
        <w:t>take into account</w:t>
      </w:r>
      <w:proofErr w:type="gramEnd"/>
      <w:r w:rsidRPr="00BC6775">
        <w:rPr>
          <w:rFonts w:ascii="Calibri" w:hAnsi="Calibri" w:cs="Calibri"/>
          <w:color w:val="000000"/>
          <w:sz w:val="16"/>
          <w:szCs w:val="16"/>
        </w:rPr>
        <w:t xml:space="preserve">, however, is that the United States plays a unique role in the world. No other nation has the global responsibilities that the United States has shouldered. The fact is, the US has been the main provider of security throughout the world for the past 70 years. Its navy keeps the sea lanes open to international trade. Its land, air and naval forces help maintain the peace in East Asia, Europe, the Middle East and the Persian Gulf. Therefore, American forces must have far greater capacity and reach than those of other nations. Today, </w:t>
      </w:r>
      <w:proofErr w:type="gramStart"/>
      <w:r w:rsidRPr="00BC6775">
        <w:rPr>
          <w:rFonts w:ascii="Calibri" w:hAnsi="Calibri" w:cs="Calibri"/>
          <w:color w:val="000000"/>
          <w:sz w:val="16"/>
          <w:szCs w:val="16"/>
        </w:rPr>
        <w:t>as a result of</w:t>
      </w:r>
      <w:proofErr w:type="gramEnd"/>
      <w:r w:rsidRPr="00BC6775">
        <w:rPr>
          <w:rFonts w:ascii="Calibri" w:hAnsi="Calibri" w:cs="Calibri"/>
          <w:color w:val="000000"/>
          <w:sz w:val="16"/>
          <w:szCs w:val="16"/>
        </w:rPr>
        <w:t xml:space="preserve"> budget cuts, including those mandated by the so-called sequester, America’s ability to continue playing this vital role in all these theatres is increasingly in question. Every recent secretary of defense, every chairman of the joint chiefs of staff and every head of every service has warned that, unless spending on defense increases</w:t>
      </w:r>
      <w:r w:rsidRPr="00BC6775">
        <w:rPr>
          <w:rFonts w:ascii="Calibri" w:hAnsi="Calibri" w:cs="Calibri"/>
          <w:color w:val="000000"/>
          <w:u w:val="single"/>
        </w:rPr>
        <w:t xml:space="preserve">, </w:t>
      </w:r>
      <w:r w:rsidRPr="00BC6775">
        <w:rPr>
          <w:rStyle w:val="Emphasis"/>
          <w:rFonts w:eastAsiaTheme="majorEastAsia"/>
        </w:rPr>
        <w:t>US forces will lose their capacity to provide security</w:t>
      </w:r>
      <w:r w:rsidRPr="00BC6775">
        <w:rPr>
          <w:rFonts w:ascii="Calibri" w:hAnsi="Calibri" w:cs="Calibri"/>
          <w:color w:val="000000"/>
          <w:u w:val="single"/>
        </w:rPr>
        <w:t xml:space="preserve">, will “hollow” out, will be inadequately trained and equipped to carry out their global missions. Given the role that the US plays in providing the underlying security that allows the liberal world order to function and flourish, continuing down this path not only threatens US security, </w:t>
      </w:r>
      <w:r w:rsidRPr="00BC6775">
        <w:rPr>
          <w:rStyle w:val="Emphasis"/>
          <w:rFonts w:eastAsiaTheme="majorEastAsia"/>
        </w:rPr>
        <w:t>but also the order itself</w:t>
      </w:r>
      <w:r w:rsidRPr="00BC6775">
        <w:rPr>
          <w:rFonts w:ascii="Calibri" w:hAnsi="Calibri" w:cs="Calibri"/>
          <w:color w:val="000000"/>
          <w:u w:val="single"/>
        </w:rPr>
        <w:t>.</w:t>
      </w:r>
      <w:r w:rsidRPr="00BC6775">
        <w:rPr>
          <w:rFonts w:ascii="Calibri" w:hAnsi="Calibri" w:cs="Calibri"/>
          <w:color w:val="000000"/>
          <w:sz w:val="16"/>
          <w:szCs w:val="16"/>
        </w:rPr>
        <w:t xml:space="preserve"> To carry out any of the goals in this report, therefore, will require taking on the political challenge of fighting to lift the sequester caps. As a political matter, this may require compromises on both taxes and non-defense domestic spending. If so, those compromises should be made</w:t>
      </w:r>
    </w:p>
    <w:p w14:paraId="5601D248" w14:textId="125AF976" w:rsidR="00154149" w:rsidRPr="00154149" w:rsidRDefault="00154149" w:rsidP="00154149">
      <w:pPr>
        <w:pStyle w:val="Heading3"/>
        <w:rPr>
          <w:rFonts w:cs="Calibri"/>
        </w:rPr>
      </w:pPr>
      <w:r>
        <w:rPr>
          <w:rFonts w:cs="Calibri"/>
        </w:rPr>
        <w:t>2</w:t>
      </w:r>
      <w:r w:rsidRPr="00BC6775">
        <w:rPr>
          <w:rFonts w:cs="Calibri"/>
        </w:rPr>
        <w:t>NC</w:t>
      </w:r>
      <w:r>
        <w:rPr>
          <w:rFonts w:cs="Calibri"/>
        </w:rPr>
        <w:t xml:space="preserve"> --- LIO --- Diplomacy</w:t>
      </w:r>
      <w:r>
        <w:rPr>
          <w:rFonts w:cs="Calibri"/>
        </w:rPr>
        <w:t xml:space="preserve"> --- AT Trump</w:t>
      </w:r>
    </w:p>
    <w:p w14:paraId="1EECF856" w14:textId="77777777" w:rsidR="00154149" w:rsidRPr="00BC6775" w:rsidRDefault="00154149" w:rsidP="00154149">
      <w:pPr>
        <w:pStyle w:val="Heading4"/>
        <w:rPr>
          <w:rFonts w:cs="Calibri"/>
          <w:u w:val="single"/>
        </w:rPr>
      </w:pPr>
      <w:r w:rsidRPr="00BC6775">
        <w:rPr>
          <w:rFonts w:cs="Calibri"/>
        </w:rPr>
        <w:t xml:space="preserve">Trump doesn’t matter - Incentivizing countries to invest </w:t>
      </w:r>
      <w:r w:rsidRPr="00BC6775">
        <w:rPr>
          <w:rFonts w:cs="Calibri"/>
          <w:u w:val="single"/>
        </w:rPr>
        <w:t xml:space="preserve">benefits </w:t>
      </w:r>
      <w:r w:rsidRPr="00BC6775">
        <w:rPr>
          <w:rFonts w:cs="Calibri"/>
        </w:rPr>
        <w:t xml:space="preserve">other countries and </w:t>
      </w:r>
      <w:r w:rsidRPr="00BC6775">
        <w:rPr>
          <w:rFonts w:cs="Calibri"/>
          <w:u w:val="single"/>
        </w:rPr>
        <w:t xml:space="preserve">avoids Russian military power. </w:t>
      </w:r>
    </w:p>
    <w:p w14:paraId="03FFCF77" w14:textId="77777777" w:rsidR="00154149" w:rsidRPr="00BC6775" w:rsidRDefault="00154149" w:rsidP="00154149">
      <w:pPr>
        <w:rPr>
          <w:rStyle w:val="Style13ptBold"/>
        </w:rPr>
      </w:pPr>
      <w:proofErr w:type="spellStart"/>
      <w:r w:rsidRPr="00BC6775">
        <w:rPr>
          <w:rStyle w:val="Style13ptBold"/>
        </w:rPr>
        <w:t>Boswinkl</w:t>
      </w:r>
      <w:proofErr w:type="spellEnd"/>
      <w:r w:rsidRPr="00BC6775">
        <w:rPr>
          <w:rStyle w:val="Style13ptBold"/>
        </w:rPr>
        <w:t xml:space="preserve"> ’23 </w:t>
      </w:r>
      <w:r w:rsidRPr="00BC6775">
        <w:t xml:space="preserve">[Lotje </w:t>
      </w:r>
      <w:proofErr w:type="spellStart"/>
      <w:r w:rsidRPr="00BC6775">
        <w:t>Boswinkl</w:t>
      </w:r>
      <w:proofErr w:type="spellEnd"/>
      <w:r w:rsidRPr="00BC6775">
        <w:t xml:space="preserve">, Lotje </w:t>
      </w:r>
      <w:proofErr w:type="spellStart"/>
      <w:r w:rsidRPr="00BC6775">
        <w:t>Boswinkel</w:t>
      </w:r>
      <w:proofErr w:type="spellEnd"/>
      <w:r w:rsidRPr="00BC6775">
        <w:t xml:space="preserve"> is a PhD candidate and researcher at the Centre for Security, Diplomacy and Strategy (CSDS) at the Brussels School of Governance. Previously, she worked as a strategic analyst at The Hague Centre for Strategic Studies and as a trainee at the EU Institute for Security Studies, 07/22/24, “Trump-</w:t>
      </w:r>
      <w:proofErr w:type="spellStart"/>
      <w:r w:rsidRPr="00BC6775">
        <w:t>Poofing</w:t>
      </w:r>
      <w:proofErr w:type="spellEnd"/>
      <w:r w:rsidRPr="00BC6775">
        <w:t xml:space="preserve"> NATO: 2% won’t cut it” https://www.rusi.org/explore-our-research/publications/commentary/trump-proofing-nato-2-wont-cut-it]</w:t>
      </w:r>
      <w:r w:rsidRPr="00BC6775">
        <w:rPr>
          <w:rStyle w:val="Style13ptBold"/>
          <w:sz w:val="20"/>
          <w:szCs w:val="16"/>
        </w:rPr>
        <w:t xml:space="preserve"> </w:t>
      </w:r>
    </w:p>
    <w:p w14:paraId="07C6C201" w14:textId="77777777" w:rsidR="00154149" w:rsidRPr="00BC6775" w:rsidRDefault="00154149" w:rsidP="00154149">
      <w:pPr>
        <w:rPr>
          <w:rStyle w:val="StyleUnderline"/>
          <w:b/>
          <w:bCs/>
          <w:sz w:val="26"/>
        </w:rPr>
      </w:pPr>
      <w:r w:rsidRPr="00BC6775">
        <w:rPr>
          <w:rStyle w:val="StyleUnderline"/>
        </w:rPr>
        <w:t xml:space="preserve">Any sound strategy </w:t>
      </w:r>
      <w:proofErr w:type="spellStart"/>
      <w:r w:rsidRPr="00BC6775">
        <w:rPr>
          <w:rStyle w:val="StyleUnderline"/>
        </w:rPr>
        <w:t>signalling</w:t>
      </w:r>
      <w:proofErr w:type="spellEnd"/>
      <w:r w:rsidRPr="00BC6775">
        <w:rPr>
          <w:rStyle w:val="StyleUnderline"/>
        </w:rPr>
        <w:t xml:space="preserve"> </w:t>
      </w:r>
      <w:r w:rsidRPr="007E0A02">
        <w:rPr>
          <w:rStyle w:val="StyleUnderline"/>
          <w:highlight w:val="cyan"/>
        </w:rPr>
        <w:t>Europe</w:t>
      </w:r>
      <w:r w:rsidRPr="00BC6775">
        <w:rPr>
          <w:rStyle w:val="StyleUnderline"/>
        </w:rPr>
        <w:t xml:space="preserve">an seriousness about </w:t>
      </w:r>
      <w:proofErr w:type="spellStart"/>
      <w:r w:rsidRPr="00BC6775">
        <w:rPr>
          <w:rStyle w:val="StyleUnderline"/>
        </w:rPr>
        <w:t>defence</w:t>
      </w:r>
      <w:proofErr w:type="spellEnd"/>
      <w:r w:rsidRPr="00BC6775">
        <w:rPr>
          <w:rStyle w:val="StyleUnderline"/>
        </w:rPr>
        <w:t xml:space="preserve"> in both intent and effort </w:t>
      </w:r>
      <w:r w:rsidRPr="007E0A02">
        <w:rPr>
          <w:rStyle w:val="Emphasis"/>
          <w:highlight w:val="cyan"/>
        </w:rPr>
        <w:t xml:space="preserve">cannot be </w:t>
      </w:r>
      <w:proofErr w:type="spellStart"/>
      <w:r w:rsidRPr="007E0A02">
        <w:rPr>
          <w:rStyle w:val="Emphasis"/>
          <w:highlight w:val="cyan"/>
        </w:rPr>
        <w:t>centred</w:t>
      </w:r>
      <w:proofErr w:type="spellEnd"/>
      <w:r w:rsidRPr="007E0A02">
        <w:rPr>
          <w:rStyle w:val="Emphasis"/>
          <w:highlight w:val="cyan"/>
        </w:rPr>
        <w:t xml:space="preserve"> on a simple spending target</w:t>
      </w:r>
      <w:r w:rsidRPr="00BC6775">
        <w:rPr>
          <w:rStyle w:val="Emphasis"/>
        </w:rPr>
        <w:t>.</w:t>
      </w:r>
      <w:r w:rsidRPr="00BC6775">
        <w:rPr>
          <w:sz w:val="16"/>
        </w:rPr>
        <w:t xml:space="preserve"> It should instead involve a more urgent </w:t>
      </w:r>
      <w:proofErr w:type="spellStart"/>
      <w:r w:rsidRPr="00BC6775">
        <w:rPr>
          <w:sz w:val="16"/>
        </w:rPr>
        <w:t>endeavour</w:t>
      </w:r>
      <w:proofErr w:type="spellEnd"/>
      <w:r w:rsidRPr="00BC6775">
        <w:rPr>
          <w:sz w:val="16"/>
        </w:rPr>
        <w:t xml:space="preserve"> that demonstrates to Russia that an aggression against a European NATO ally will be unfeasible or unlikely to succeed, regardless of who is in the White House. </w:t>
      </w:r>
      <w:r w:rsidRPr="00BC6775">
        <w:rPr>
          <w:rStyle w:val="StyleUnderline"/>
        </w:rPr>
        <w:t xml:space="preserve">This can be achieved through </w:t>
      </w:r>
      <w:r w:rsidRPr="00BC6775">
        <w:rPr>
          <w:rStyle w:val="Emphasis"/>
        </w:rPr>
        <w:t>deterrence by denial</w:t>
      </w:r>
      <w:r w:rsidRPr="00BC6775">
        <w:rPr>
          <w:rStyle w:val="StyleUnderline"/>
        </w:rPr>
        <w:t xml:space="preserve">, in which conventional means inflict such damage on invading forces that an opponent will think twice before deciding to test NATO resilience. </w:t>
      </w:r>
      <w:r w:rsidRPr="00BC6775">
        <w:rPr>
          <w:sz w:val="16"/>
        </w:rPr>
        <w:t xml:space="preserve">Put differently, a European denial strategy would show that no adversary can ‘do whatever the hell they want’ to NATO territory. </w:t>
      </w:r>
      <w:r w:rsidRPr="00BC6775">
        <w:rPr>
          <w:rStyle w:val="StyleUnderline"/>
        </w:rPr>
        <w:t xml:space="preserve">Even if </w:t>
      </w:r>
      <w:r w:rsidRPr="007E0A02">
        <w:rPr>
          <w:rStyle w:val="StyleUnderline"/>
          <w:highlight w:val="cyan"/>
        </w:rPr>
        <w:t>Europeans cannot simply take over</w:t>
      </w:r>
      <w:r w:rsidRPr="00BC6775">
        <w:rPr>
          <w:rStyle w:val="StyleUnderline"/>
        </w:rPr>
        <w:t xml:space="preserve"> the </w:t>
      </w:r>
      <w:r w:rsidRPr="007E0A02">
        <w:rPr>
          <w:rStyle w:val="StyleUnderline"/>
          <w:highlight w:val="cyan"/>
        </w:rPr>
        <w:t>command</w:t>
      </w:r>
      <w:r w:rsidRPr="00BC6775">
        <w:rPr>
          <w:rStyle w:val="StyleUnderline"/>
        </w:rPr>
        <w:t xml:space="preserve"> and planning of large-scale combat operations overnight, </w:t>
      </w:r>
      <w:r w:rsidRPr="007E0A02">
        <w:rPr>
          <w:rStyle w:val="StyleUnderline"/>
          <w:highlight w:val="cyan"/>
        </w:rPr>
        <w:t>they can ‘</w:t>
      </w:r>
      <w:proofErr w:type="spellStart"/>
      <w:r w:rsidRPr="007E0A02">
        <w:rPr>
          <w:rStyle w:val="StyleUnderline"/>
          <w:highlight w:val="cyan"/>
        </w:rPr>
        <w:t>Europeanise</w:t>
      </w:r>
      <w:proofErr w:type="spellEnd"/>
      <w:r w:rsidRPr="007E0A02">
        <w:rPr>
          <w:rStyle w:val="StyleUnderline"/>
          <w:highlight w:val="cyan"/>
        </w:rPr>
        <w:t xml:space="preserve"> NATO’ by </w:t>
      </w:r>
      <w:r w:rsidRPr="007E0A02">
        <w:rPr>
          <w:rStyle w:val="Emphasis"/>
          <w:highlight w:val="cyan"/>
        </w:rPr>
        <w:t>investing in capabilities and manpower</w:t>
      </w:r>
      <w:r w:rsidRPr="00BC6775">
        <w:rPr>
          <w:rStyle w:val="StyleUnderline"/>
        </w:rPr>
        <w:t xml:space="preserve"> to fill critical roles </w:t>
      </w:r>
      <w:r w:rsidRPr="007E0A02">
        <w:rPr>
          <w:rStyle w:val="StyleUnderline"/>
          <w:highlight w:val="cyan"/>
        </w:rPr>
        <w:t>currently shouldered by US forces.</w:t>
      </w:r>
      <w:r w:rsidRPr="00BC6775">
        <w:rPr>
          <w:sz w:val="16"/>
        </w:rPr>
        <w:t xml:space="preserve"> Beyond deterring Putin, this would make the US commitment less costly and more attractive, potentially preventing full abandonment. </w:t>
      </w:r>
      <w:r w:rsidRPr="00BC6775">
        <w:rPr>
          <w:rStyle w:val="StyleUnderline"/>
        </w:rPr>
        <w:t xml:space="preserve">Coincidentally, </w:t>
      </w:r>
      <w:r w:rsidRPr="007E0A02">
        <w:rPr>
          <w:rStyle w:val="StyleUnderline"/>
          <w:highlight w:val="cyan"/>
        </w:rPr>
        <w:t xml:space="preserve">this approach </w:t>
      </w:r>
      <w:r w:rsidRPr="007E0A02">
        <w:rPr>
          <w:rStyle w:val="Emphasis"/>
          <w:highlight w:val="cyan"/>
        </w:rPr>
        <w:t>would also prepare Europe</w:t>
      </w:r>
      <w:r w:rsidRPr="00BC6775">
        <w:rPr>
          <w:rStyle w:val="StyleUnderline"/>
        </w:rPr>
        <w:t xml:space="preserve"> for a scenario in which not a lack of </w:t>
      </w:r>
      <w:proofErr w:type="gramStart"/>
      <w:r w:rsidRPr="00BC6775">
        <w:rPr>
          <w:rStyle w:val="StyleUnderline"/>
        </w:rPr>
        <w:t>will</w:t>
      </w:r>
      <w:proofErr w:type="gramEnd"/>
      <w:r w:rsidRPr="00BC6775">
        <w:rPr>
          <w:rStyle w:val="StyleUnderline"/>
        </w:rPr>
        <w:t xml:space="preserve"> but a lack of capacity prevents Washington from coming to its rescue.</w:t>
      </w:r>
    </w:p>
    <w:p w14:paraId="6F0D558F" w14:textId="77777777" w:rsidR="00154149" w:rsidRPr="00BC6775" w:rsidRDefault="00154149" w:rsidP="00154149">
      <w:pPr>
        <w:rPr>
          <w:rStyle w:val="Emphasis"/>
        </w:rPr>
      </w:pPr>
      <w:r w:rsidRPr="00BC6775">
        <w:rPr>
          <w:sz w:val="16"/>
        </w:rPr>
        <w:t>To effectively deliver deterrence by denial,</w:t>
      </w:r>
      <w:r w:rsidRPr="00BC6775">
        <w:rPr>
          <w:rStyle w:val="StyleUnderline"/>
        </w:rPr>
        <w:t xml:space="preserve"> </w:t>
      </w:r>
      <w:r w:rsidRPr="007E0A02">
        <w:rPr>
          <w:rStyle w:val="StyleUnderline"/>
          <w:highlight w:val="cyan"/>
        </w:rPr>
        <w:t xml:space="preserve">Europe </w:t>
      </w:r>
      <w:r w:rsidRPr="007E0A02">
        <w:rPr>
          <w:rStyle w:val="Emphasis"/>
          <w:highlight w:val="cyan"/>
        </w:rPr>
        <w:t>needs the capabilities</w:t>
      </w:r>
      <w:r w:rsidRPr="00BC6775">
        <w:rPr>
          <w:rStyle w:val="StyleUnderline"/>
        </w:rPr>
        <w:t xml:space="preserve"> </w:t>
      </w:r>
      <w:r w:rsidRPr="007E0A02">
        <w:rPr>
          <w:rStyle w:val="StyleUnderline"/>
          <w:highlight w:val="cyan"/>
        </w:rPr>
        <w:t>to</w:t>
      </w:r>
      <w:r w:rsidRPr="00BC6775">
        <w:rPr>
          <w:rStyle w:val="StyleUnderline"/>
        </w:rPr>
        <w:t xml:space="preserve"> secure </w:t>
      </w:r>
      <w:r w:rsidRPr="007E0A02">
        <w:rPr>
          <w:rStyle w:val="StyleUnderline"/>
          <w:highlight w:val="cyan"/>
        </w:rPr>
        <w:t>key government and military functions across its territory</w:t>
      </w:r>
      <w:r w:rsidRPr="00BC6775">
        <w:rPr>
          <w:sz w:val="16"/>
        </w:rPr>
        <w:t xml:space="preserve">, to strike and defend against adversary forces probing NATO borders, and to retake potentially lost territories. </w:t>
      </w:r>
      <w:r w:rsidRPr="00BC6775">
        <w:rPr>
          <w:rStyle w:val="StyleUnderline"/>
        </w:rPr>
        <w:t>For sure, Russian forces’ initial performance in Ukraine cautions against overestimating Russian military power</w:t>
      </w:r>
      <w:r w:rsidRPr="00BC6775">
        <w:rPr>
          <w:sz w:val="16"/>
        </w:rPr>
        <w:t xml:space="preserve">, </w:t>
      </w:r>
      <w:r w:rsidRPr="00BC6775">
        <w:rPr>
          <w:rStyle w:val="StyleUnderline"/>
        </w:rPr>
        <w:t>especially in relation to NATO.</w:t>
      </w:r>
      <w:r w:rsidRPr="00BC6775">
        <w:rPr>
          <w:sz w:val="16"/>
        </w:rPr>
        <w:t xml:space="preserve"> But Russia has also demonstrated its ability to </w:t>
      </w:r>
      <w:r w:rsidRPr="00BC6775">
        <w:rPr>
          <w:rFonts w:eastAsiaTheme="majorEastAsia"/>
          <w:sz w:val="16"/>
        </w:rPr>
        <w:t>learn and adapt</w:t>
      </w:r>
      <w:r w:rsidRPr="00BC6775">
        <w:rPr>
          <w:sz w:val="16"/>
        </w:rPr>
        <w:t xml:space="preserve">, and to employ broader state resources to achieve strategic advantage. And while the war has taken its toll on Russia’s land forces and the Black Sea Fleet, the Russian air force’s material losses are relatively modest, while the country’s Baltic, Pacific and Northern Fleets, strategic missile force, and cyber and space forces remain largely intact. </w:t>
      </w:r>
      <w:r w:rsidRPr="007E0A02">
        <w:rPr>
          <w:rStyle w:val="StyleUnderline"/>
          <w:highlight w:val="cyan"/>
        </w:rPr>
        <w:t>Experts</w:t>
      </w:r>
      <w:r w:rsidRPr="00BC6775">
        <w:rPr>
          <w:rStyle w:val="StyleUnderline"/>
        </w:rPr>
        <w:t xml:space="preserve"> have meanwhile </w:t>
      </w:r>
      <w:r w:rsidRPr="007E0A02">
        <w:rPr>
          <w:rStyle w:val="StyleUnderline"/>
          <w:highlight w:val="cyan"/>
        </w:rPr>
        <w:t>warned about </w:t>
      </w:r>
      <w:r w:rsidRPr="007E0A02">
        <w:rPr>
          <w:rStyle w:val="Emphasis"/>
          <w:highlight w:val="cyan"/>
        </w:rPr>
        <w:t>Russia’s capacity to rebuild its forces</w:t>
      </w:r>
      <w:r w:rsidRPr="00BC6775">
        <w:rPr>
          <w:rStyle w:val="StyleUnderline"/>
        </w:rPr>
        <w:t xml:space="preserve"> over a relatively short </w:t>
      </w:r>
      <w:proofErr w:type="spellStart"/>
      <w:r w:rsidRPr="00BC6775">
        <w:rPr>
          <w:rStyle w:val="StyleUnderline"/>
        </w:rPr>
        <w:t>timespan</w:t>
      </w:r>
      <w:proofErr w:type="spellEnd"/>
      <w:r w:rsidRPr="00BC6775">
        <w:rPr>
          <w:rStyle w:val="StyleUnderline"/>
        </w:rPr>
        <w:t>.</w:t>
      </w:r>
      <w:r w:rsidRPr="00BC6775">
        <w:rPr>
          <w:sz w:val="16"/>
        </w:rPr>
        <w:t xml:space="preserve"> Thus, </w:t>
      </w:r>
      <w:r w:rsidRPr="00BC6775">
        <w:rPr>
          <w:rStyle w:val="StyleUnderline"/>
        </w:rPr>
        <w:t>while NATO allies should not overestimate Russian military power</w:t>
      </w:r>
      <w:r w:rsidRPr="00BC6775">
        <w:rPr>
          <w:sz w:val="16"/>
        </w:rPr>
        <w:t xml:space="preserve">, they should also not underestimate it – and they must </w:t>
      </w:r>
      <w:r w:rsidRPr="00BC6775">
        <w:rPr>
          <w:rStyle w:val="StyleUnderline"/>
        </w:rPr>
        <w:t xml:space="preserve">prepare a solid deterrence architecture </w:t>
      </w:r>
      <w:r w:rsidRPr="00BC6775">
        <w:rPr>
          <w:rStyle w:val="Emphasis"/>
        </w:rPr>
        <w:t>accordingly.</w:t>
      </w:r>
    </w:p>
    <w:p w14:paraId="6D984DCD" w14:textId="77777777" w:rsidR="00154149" w:rsidRPr="00BC6775" w:rsidRDefault="00154149" w:rsidP="00154149">
      <w:pPr>
        <w:rPr>
          <w:u w:val="single"/>
        </w:rPr>
      </w:pPr>
      <w:r w:rsidRPr="00BC6775">
        <w:rPr>
          <w:sz w:val="16"/>
        </w:rPr>
        <w:t>Russia’s long-range strike capabilities, which include </w:t>
      </w:r>
      <w:r w:rsidRPr="00BC6775">
        <w:rPr>
          <w:rFonts w:eastAsiaTheme="majorEastAsia"/>
          <w:sz w:val="16"/>
        </w:rPr>
        <w:t>SSC-8 ground-launched cruise missiles</w:t>
      </w:r>
      <w:r w:rsidRPr="00BC6775">
        <w:rPr>
          <w:sz w:val="16"/>
        </w:rPr>
        <w:t xml:space="preserve">, demand a robust network of strategic and tactical missile </w:t>
      </w:r>
      <w:proofErr w:type="spellStart"/>
      <w:r w:rsidRPr="00BC6775">
        <w:rPr>
          <w:sz w:val="16"/>
        </w:rPr>
        <w:t>defence</w:t>
      </w:r>
      <w:proofErr w:type="spellEnd"/>
      <w:r w:rsidRPr="00BC6775">
        <w:rPr>
          <w:sz w:val="16"/>
        </w:rPr>
        <w:t xml:space="preserve"> systems to deny Moscow the ability to hold key assets across Europe at risk. Yet as Moscow is </w:t>
      </w:r>
      <w:r w:rsidRPr="00BC6775">
        <w:rPr>
          <w:rFonts w:eastAsiaTheme="majorEastAsia"/>
          <w:sz w:val="16"/>
        </w:rPr>
        <w:t>steadily expanding</w:t>
      </w:r>
      <w:r w:rsidRPr="00BC6775">
        <w:rPr>
          <w:sz w:val="16"/>
        </w:rPr>
        <w:t xml:space="preserve"> its missile arsenal and learning from missile intercepts in Ukraine, a strategy based solely on missile </w:t>
      </w:r>
      <w:proofErr w:type="spellStart"/>
      <w:r w:rsidRPr="00BC6775">
        <w:rPr>
          <w:sz w:val="16"/>
        </w:rPr>
        <w:t>defence</w:t>
      </w:r>
      <w:proofErr w:type="spellEnd"/>
      <w:r w:rsidRPr="00BC6775">
        <w:rPr>
          <w:sz w:val="16"/>
        </w:rPr>
        <w:t xml:space="preserve"> has become reckless. </w:t>
      </w:r>
      <w:r w:rsidRPr="00BC6775">
        <w:rPr>
          <w:rStyle w:val="StyleUnderline"/>
        </w:rPr>
        <w:t>More generally, the cost–exchange ratio </w:t>
      </w:r>
      <w:proofErr w:type="spellStart"/>
      <w:r w:rsidRPr="00BC6775">
        <w:rPr>
          <w:rStyle w:val="StyleUnderline"/>
        </w:rPr>
        <w:t>favouring</w:t>
      </w:r>
      <w:proofErr w:type="spellEnd"/>
      <w:r w:rsidRPr="00BC6775">
        <w:rPr>
          <w:rStyle w:val="StyleUnderline"/>
        </w:rPr>
        <w:t xml:space="preserve"> the offender renders effective deterrence </w:t>
      </w:r>
      <w:r w:rsidRPr="00BC6775">
        <w:rPr>
          <w:rStyle w:val="Emphasis"/>
        </w:rPr>
        <w:t>increasingly contingent </w:t>
      </w:r>
      <w:r w:rsidRPr="00BC6775">
        <w:rPr>
          <w:rStyle w:val="StyleUnderline"/>
        </w:rPr>
        <w:t>on left-of-launch capabilities aimed at taking out the ‘</w:t>
      </w:r>
      <w:proofErr w:type="gramStart"/>
      <w:r w:rsidRPr="00BC6775">
        <w:rPr>
          <w:rStyle w:val="StyleUnderline"/>
        </w:rPr>
        <w:t>archers’</w:t>
      </w:r>
      <w:proofErr w:type="gramEnd"/>
      <w:r w:rsidRPr="00BC6775">
        <w:rPr>
          <w:rStyle w:val="StyleUnderline"/>
        </w:rPr>
        <w:t>.</w:t>
      </w:r>
      <w:r w:rsidRPr="00BC6775">
        <w:rPr>
          <w:sz w:val="16"/>
        </w:rPr>
        <w:t xml:space="preserve"> Outside Europe, US allies facing precision-strike contexts have </w:t>
      </w:r>
      <w:proofErr w:type="spellStart"/>
      <w:r w:rsidRPr="00BC6775">
        <w:rPr>
          <w:sz w:val="16"/>
        </w:rPr>
        <w:t>realised</w:t>
      </w:r>
      <w:proofErr w:type="spellEnd"/>
      <w:r w:rsidRPr="00BC6775">
        <w:rPr>
          <w:sz w:val="16"/>
        </w:rPr>
        <w:t xml:space="preserve"> </w:t>
      </w:r>
      <w:proofErr w:type="gramStart"/>
      <w:r w:rsidRPr="00BC6775">
        <w:rPr>
          <w:sz w:val="16"/>
        </w:rPr>
        <w:t>this, and</w:t>
      </w:r>
      <w:proofErr w:type="gramEnd"/>
      <w:r w:rsidRPr="00BC6775">
        <w:rPr>
          <w:sz w:val="16"/>
        </w:rPr>
        <w:t xml:space="preserve"> have begun investing in </w:t>
      </w:r>
      <w:r w:rsidRPr="00BC6775">
        <w:rPr>
          <w:rFonts w:eastAsiaTheme="majorEastAsia"/>
          <w:sz w:val="16"/>
        </w:rPr>
        <w:t>deep-strike capabilities</w:t>
      </w:r>
      <w:r w:rsidRPr="00BC6775">
        <w:rPr>
          <w:sz w:val="16"/>
        </w:rPr>
        <w:t xml:space="preserve"> as part of their denial strategies. Still, investing in defensive and offensive missile capabilities is not enough. </w:t>
      </w:r>
      <w:r w:rsidRPr="00BC6775">
        <w:rPr>
          <w:rStyle w:val="StyleUnderline"/>
        </w:rPr>
        <w:t xml:space="preserve">Any forces operating in non-permissive environments require critical enablers, including tactical command and control (C2), airlift, electronic warfare (EW), suppression of enemy air </w:t>
      </w:r>
      <w:proofErr w:type="spellStart"/>
      <w:r w:rsidRPr="00BC6775">
        <w:rPr>
          <w:rStyle w:val="StyleUnderline"/>
        </w:rPr>
        <w:t>defence</w:t>
      </w:r>
      <w:proofErr w:type="spellEnd"/>
      <w:r w:rsidRPr="00BC6775">
        <w:rPr>
          <w:rStyle w:val="StyleUnderline"/>
        </w:rPr>
        <w:t xml:space="preserve"> (SEAD), ISR and target acquisition capabilities.</w:t>
      </w:r>
      <w:r w:rsidRPr="00BC6775">
        <w:rPr>
          <w:sz w:val="16"/>
        </w:rPr>
        <w:t xml:space="preserve"> Somewhat incomprehensibly, following a decade in which Crimea was annexed, Ukraine invaded</w:t>
      </w:r>
      <w:r w:rsidRPr="00BC6775">
        <w:rPr>
          <w:rStyle w:val="StyleUnderline"/>
        </w:rPr>
        <w:t xml:space="preserve">, Trump </w:t>
      </w:r>
      <w:proofErr w:type="gramStart"/>
      <w:r w:rsidRPr="00BC6775">
        <w:rPr>
          <w:rStyle w:val="StyleUnderline"/>
        </w:rPr>
        <w:t>elected</w:t>
      </w:r>
      <w:proofErr w:type="gramEnd"/>
      <w:r w:rsidRPr="00BC6775">
        <w:rPr>
          <w:rStyle w:val="StyleUnderline"/>
        </w:rPr>
        <w:t xml:space="preserve"> and Asia </w:t>
      </w:r>
      <w:proofErr w:type="spellStart"/>
      <w:r w:rsidRPr="00BC6775">
        <w:rPr>
          <w:rStyle w:val="StyleUnderline"/>
        </w:rPr>
        <w:t>prioritised</w:t>
      </w:r>
      <w:proofErr w:type="spellEnd"/>
      <w:r w:rsidRPr="00BC6775">
        <w:rPr>
          <w:rStyle w:val="StyleUnderline"/>
        </w:rPr>
        <w:t xml:space="preserve">, European allies </w:t>
      </w:r>
      <w:r w:rsidRPr="00BC6775">
        <w:rPr>
          <w:rStyle w:val="Emphasis"/>
        </w:rPr>
        <w:t>cannot assume responsibility</w:t>
      </w:r>
      <w:r w:rsidRPr="00BC6775">
        <w:rPr>
          <w:rStyle w:val="StyleUnderline"/>
        </w:rPr>
        <w:t xml:space="preserve"> for most of these roles and functions.</w:t>
      </w:r>
    </w:p>
    <w:p w14:paraId="05C40C74" w14:textId="77777777" w:rsidR="00154149" w:rsidRPr="00154149" w:rsidRDefault="00154149" w:rsidP="00154149"/>
    <w:p w14:paraId="52ED81F7" w14:textId="4A4CD951" w:rsidR="008F596B" w:rsidRDefault="008F596B" w:rsidP="008F596B">
      <w:pPr>
        <w:pStyle w:val="Heading2"/>
      </w:pPr>
      <w:r>
        <w:t>Middle East War</w:t>
      </w:r>
    </w:p>
    <w:p w14:paraId="78D60079" w14:textId="77777777" w:rsidR="00F12E4B" w:rsidRPr="00BC6775" w:rsidRDefault="00F12E4B" w:rsidP="00F12E4B">
      <w:pPr>
        <w:pStyle w:val="Heading3"/>
        <w:rPr>
          <w:rFonts w:cs="Calibri"/>
        </w:rPr>
      </w:pPr>
      <w:r w:rsidRPr="00BC6775">
        <w:rPr>
          <w:rFonts w:cs="Calibri"/>
        </w:rPr>
        <w:t>1NC</w:t>
      </w:r>
      <w:r>
        <w:rPr>
          <w:rFonts w:cs="Calibri"/>
        </w:rPr>
        <w:t xml:space="preserve"> --- Middle East War --- Deterrence &amp; Diplomacy</w:t>
      </w:r>
    </w:p>
    <w:p w14:paraId="44DD2CE0" w14:textId="77777777" w:rsidR="00F12E4B" w:rsidRPr="00BC6775" w:rsidRDefault="00F12E4B" w:rsidP="00F12E4B">
      <w:pPr>
        <w:pStyle w:val="Heading4"/>
        <w:rPr>
          <w:rFonts w:cs="Calibri"/>
        </w:rPr>
      </w:pPr>
      <w:r w:rsidRPr="00BC6775">
        <w:rPr>
          <w:rFonts w:cs="Calibri"/>
        </w:rPr>
        <w:t>The United States federal government should</w:t>
      </w:r>
    </w:p>
    <w:p w14:paraId="740F5E38" w14:textId="77777777" w:rsidR="00F12E4B" w:rsidRPr="00F12E4B" w:rsidRDefault="00F12E4B" w:rsidP="00F12E4B">
      <w:pPr>
        <w:pStyle w:val="Heading4"/>
        <w:numPr>
          <w:ilvl w:val="0"/>
          <w:numId w:val="33"/>
        </w:numPr>
        <w:rPr>
          <w:rFonts w:cs="Calibri"/>
        </w:rPr>
      </w:pPr>
      <w:r w:rsidRPr="00F12E4B">
        <w:rPr>
          <w:rFonts w:cs="Calibri"/>
        </w:rPr>
        <w:t xml:space="preserve">[increase military intervention against Houthi </w:t>
      </w:r>
      <w:proofErr w:type="gramStart"/>
      <w:r w:rsidRPr="00F12E4B">
        <w:rPr>
          <w:rFonts w:cs="Calibri"/>
        </w:rPr>
        <w:t>infrastructure;</w:t>
      </w:r>
      <w:proofErr w:type="gramEnd"/>
    </w:p>
    <w:p w14:paraId="0C9E8A2D" w14:textId="77777777" w:rsidR="00F12E4B" w:rsidRPr="00F12E4B" w:rsidRDefault="00F12E4B" w:rsidP="00F12E4B">
      <w:pPr>
        <w:pStyle w:val="Heading4"/>
        <w:numPr>
          <w:ilvl w:val="0"/>
          <w:numId w:val="33"/>
        </w:numPr>
        <w:rPr>
          <w:rFonts w:cs="Calibri"/>
        </w:rPr>
      </w:pPr>
      <w:r w:rsidRPr="00F12E4B">
        <w:rPr>
          <w:rFonts w:cs="Calibri"/>
        </w:rPr>
        <w:t xml:space="preserve">engage in diplomatic talks with the State of Israel over effective implementation of UN Security Council Resolution </w:t>
      </w:r>
      <w:proofErr w:type="gramStart"/>
      <w:r w:rsidRPr="00F12E4B">
        <w:rPr>
          <w:rFonts w:cs="Calibri"/>
        </w:rPr>
        <w:t>1701;</w:t>
      </w:r>
      <w:proofErr w:type="gramEnd"/>
    </w:p>
    <w:p w14:paraId="39278F54" w14:textId="77777777" w:rsidR="00F12E4B" w:rsidRPr="00F12E4B" w:rsidRDefault="00F12E4B" w:rsidP="00F12E4B">
      <w:pPr>
        <w:pStyle w:val="Heading4"/>
        <w:numPr>
          <w:ilvl w:val="0"/>
          <w:numId w:val="33"/>
        </w:numPr>
        <w:rPr>
          <w:rFonts w:cs="Calibri"/>
        </w:rPr>
      </w:pPr>
      <w:r w:rsidRPr="00F12E4B">
        <w:rPr>
          <w:rFonts w:cs="Calibri"/>
        </w:rPr>
        <w:t>deploy additional carrier strike groups in the Middle East.]</w:t>
      </w:r>
    </w:p>
    <w:p w14:paraId="3DB25F16" w14:textId="77777777" w:rsidR="00F12E4B" w:rsidRPr="00BC6775" w:rsidRDefault="00F12E4B" w:rsidP="00F12E4B">
      <w:pPr>
        <w:pStyle w:val="Heading4"/>
        <w:rPr>
          <w:rFonts w:cs="Calibri"/>
        </w:rPr>
      </w:pPr>
      <w:r w:rsidRPr="00BC6775">
        <w:rPr>
          <w:rFonts w:cs="Calibri"/>
        </w:rPr>
        <w:t xml:space="preserve">Adopting a larger strategy of deterrence and diplomacy with Israel prevents Middle East war. </w:t>
      </w:r>
    </w:p>
    <w:p w14:paraId="7EF69319" w14:textId="77777777" w:rsidR="00F12E4B" w:rsidRPr="00BC6775" w:rsidRDefault="00F12E4B" w:rsidP="00F12E4B">
      <w:r w:rsidRPr="00BC6775">
        <w:rPr>
          <w:b/>
          <w:bCs/>
          <w:sz w:val="26"/>
          <w:szCs w:val="26"/>
        </w:rPr>
        <w:t>Byman</w:t>
      </w:r>
      <w:r w:rsidRPr="00BC6775">
        <w:t xml:space="preserve">, Daniel </w:t>
      </w:r>
      <w:r w:rsidRPr="00BC6775">
        <w:rPr>
          <w:b/>
          <w:bCs/>
          <w:sz w:val="26"/>
          <w:szCs w:val="26"/>
        </w:rPr>
        <w:t>and</w:t>
      </w:r>
      <w:r w:rsidRPr="00BC6775">
        <w:t xml:space="preserve"> Seth G. </w:t>
      </w:r>
      <w:r w:rsidRPr="00BC6775">
        <w:rPr>
          <w:b/>
          <w:bCs/>
          <w:sz w:val="26"/>
          <w:szCs w:val="26"/>
        </w:rPr>
        <w:t>Jones</w:t>
      </w:r>
      <w:r w:rsidRPr="00BC6775">
        <w:t xml:space="preserve"> </w:t>
      </w:r>
      <w:r w:rsidRPr="00BC6775">
        <w:rPr>
          <w:b/>
          <w:bCs/>
          <w:sz w:val="26"/>
          <w:szCs w:val="26"/>
        </w:rPr>
        <w:t>24</w:t>
      </w:r>
      <w:r w:rsidRPr="00BC6775">
        <w:t>- 1-17</w:t>
      </w:r>
      <w:r w:rsidRPr="00BC6775">
        <w:rPr>
          <w:i/>
          <w:iCs/>
        </w:rPr>
        <w:t>. (Daniel Byman is a senior fellow with the International Security Program at the Center for Strategic and International Studies (CSIS) and a professor at Georgetown University. Seth G. Jones is senior vice president and director of the International Security Program at CSIS.)</w:t>
      </w:r>
      <w:r w:rsidRPr="00BC6775">
        <w:t xml:space="preserve"> "Can a Regional War Be Avoided in the Middle East?" 17 Jan. 2024, </w:t>
      </w:r>
      <w:hyperlink r:id="rId45" w:history="1">
        <w:r w:rsidRPr="00BC6775">
          <w:rPr>
            <w:rStyle w:val="Hyperlink"/>
          </w:rPr>
          <w:t>www.csis.org/analysis/can-regional-war-be-avoided-middle-east</w:t>
        </w:r>
      </w:hyperlink>
      <w:r w:rsidRPr="00BC6775">
        <w:t xml:space="preserve">. </w:t>
      </w:r>
    </w:p>
    <w:p w14:paraId="54762A8E" w14:textId="77777777" w:rsidR="00F12E4B" w:rsidRPr="00BC6775" w:rsidRDefault="00F12E4B" w:rsidP="00F12E4B">
      <w:pPr>
        <w:rPr>
          <w:sz w:val="16"/>
        </w:rPr>
      </w:pPr>
      <w:r w:rsidRPr="00BC6775">
        <w:rPr>
          <w:sz w:val="16"/>
        </w:rPr>
        <w:t>While the attacks in Yemen, Lebanon, Iraq, and Syria since October 7 are concerning, they have largely been contained to low-level artillery, rocket, air, and drone strikes, with only limited infrastructure damage and casualties. But escalation to full-scale war is possible and would throw the region into turmoil.</w:t>
      </w:r>
    </w:p>
    <w:p w14:paraId="544B68D2" w14:textId="77777777" w:rsidR="00F12E4B" w:rsidRPr="00BC6775" w:rsidRDefault="00F12E4B" w:rsidP="00F12E4B">
      <w:pPr>
        <w:rPr>
          <w:sz w:val="16"/>
        </w:rPr>
      </w:pPr>
      <w:r w:rsidRPr="007E0A02">
        <w:rPr>
          <w:rStyle w:val="Emphasis"/>
          <w:highlight w:val="cyan"/>
        </w:rPr>
        <w:t>The challenge for the U</w:t>
      </w:r>
      <w:r w:rsidRPr="00BC6775">
        <w:rPr>
          <w:rStyle w:val="Emphasis"/>
        </w:rPr>
        <w:t xml:space="preserve">nited </w:t>
      </w:r>
      <w:r w:rsidRPr="007E0A02">
        <w:rPr>
          <w:rStyle w:val="Emphasis"/>
          <w:highlight w:val="cyan"/>
        </w:rPr>
        <w:t>S</w:t>
      </w:r>
      <w:r w:rsidRPr="00BC6775">
        <w:rPr>
          <w:rStyle w:val="Emphasis"/>
        </w:rPr>
        <w:t xml:space="preserve">tates </w:t>
      </w:r>
      <w:r w:rsidRPr="007E0A02">
        <w:rPr>
          <w:rStyle w:val="Emphasis"/>
          <w:highlight w:val="cyan"/>
        </w:rPr>
        <w:t>will be to deter</w:t>
      </w:r>
      <w:r w:rsidRPr="00BC6775">
        <w:rPr>
          <w:rStyle w:val="Emphasis"/>
        </w:rPr>
        <w:t xml:space="preserve"> </w:t>
      </w:r>
      <w:r w:rsidRPr="007E0A02">
        <w:rPr>
          <w:rStyle w:val="Emphasis"/>
          <w:highlight w:val="cyan"/>
        </w:rPr>
        <w:t>Iran</w:t>
      </w:r>
      <w:r w:rsidRPr="00BC6775">
        <w:rPr>
          <w:rStyle w:val="Emphasis"/>
        </w:rPr>
        <w:t xml:space="preserve"> and its partner forces from escalating</w:t>
      </w:r>
      <w:r w:rsidRPr="00BC6775">
        <w:rPr>
          <w:rStyle w:val="StyleUnderline"/>
        </w:rPr>
        <w:t xml:space="preserve"> the conflict into a regional war </w:t>
      </w:r>
      <w:r w:rsidRPr="007E0A02">
        <w:rPr>
          <w:rStyle w:val="Emphasis"/>
          <w:highlight w:val="cyan"/>
        </w:rPr>
        <w:t>by adopting a</w:t>
      </w:r>
      <w:r w:rsidRPr="00BC6775">
        <w:rPr>
          <w:rStyle w:val="Emphasis"/>
        </w:rPr>
        <w:t xml:space="preserve"> </w:t>
      </w:r>
      <w:r w:rsidRPr="007E0A02">
        <w:rPr>
          <w:rStyle w:val="Emphasis"/>
          <w:highlight w:val="cyan"/>
        </w:rPr>
        <w:t>calibrated use of force today</w:t>
      </w:r>
      <w:r w:rsidRPr="00BC6775">
        <w:rPr>
          <w:rStyle w:val="Emphasis"/>
        </w:rPr>
        <w:t xml:space="preserve"> and indicating</w:t>
      </w:r>
      <w:r w:rsidRPr="00BC6775">
        <w:rPr>
          <w:rStyle w:val="StyleUnderline"/>
        </w:rPr>
        <w:t xml:space="preserve"> </w:t>
      </w:r>
      <w:r w:rsidRPr="00BC6775">
        <w:rPr>
          <w:rStyle w:val="Emphasis"/>
        </w:rPr>
        <w:t>that it has the capability and will to use additional force i</w:t>
      </w:r>
      <w:r w:rsidRPr="00BC6775">
        <w:rPr>
          <w:rStyle w:val="StyleUnderline"/>
        </w:rPr>
        <w:t xml:space="preserve">f </w:t>
      </w:r>
      <w:proofErr w:type="gramStart"/>
      <w:r w:rsidRPr="00BC6775">
        <w:rPr>
          <w:rStyle w:val="StyleUnderline"/>
        </w:rPr>
        <w:t>necessary</w:t>
      </w:r>
      <w:proofErr w:type="gramEnd"/>
      <w:r w:rsidRPr="00BC6775">
        <w:rPr>
          <w:rStyle w:val="StyleUnderline"/>
        </w:rPr>
        <w:t xml:space="preserve"> in the future</w:t>
      </w:r>
      <w:r w:rsidRPr="00BC6775">
        <w:rPr>
          <w:rStyle w:val="Emphasis"/>
        </w:rPr>
        <w:t>.</w:t>
      </w:r>
      <w:r w:rsidRPr="00BC6775">
        <w:rPr>
          <w:sz w:val="16"/>
        </w:rPr>
        <w:t xml:space="preserve"> Of particular </w:t>
      </w:r>
      <w:r w:rsidRPr="00BC6775">
        <w:rPr>
          <w:rStyle w:val="Emphasis"/>
        </w:rPr>
        <w:t>importance is signaling that the United States</w:t>
      </w:r>
      <w:r w:rsidRPr="00BC6775">
        <w:rPr>
          <w:sz w:val="16"/>
        </w:rPr>
        <w:t xml:space="preserve"> is prepared to strike—and continue to strike—targets of value to Iran and its partners in the region, such as military bases, weapons depots, arms production facilities, command and control centers, and training locations.</w:t>
      </w:r>
    </w:p>
    <w:p w14:paraId="6C0114F5" w14:textId="77777777" w:rsidR="00F12E4B" w:rsidRPr="00BC6775" w:rsidRDefault="00F12E4B" w:rsidP="00F12E4B">
      <w:pPr>
        <w:rPr>
          <w:rStyle w:val="StyleUnderline"/>
        </w:rPr>
      </w:pPr>
      <w:r w:rsidRPr="00BC6775">
        <w:rPr>
          <w:rStyle w:val="Emphasis"/>
        </w:rPr>
        <w:t xml:space="preserve">In Yemen, </w:t>
      </w:r>
      <w:r w:rsidRPr="007E0A02">
        <w:rPr>
          <w:rStyle w:val="Emphasis"/>
          <w:highlight w:val="cyan"/>
        </w:rPr>
        <w:t>the U</w:t>
      </w:r>
      <w:r w:rsidRPr="00BC6775">
        <w:rPr>
          <w:rStyle w:val="Emphasis"/>
        </w:rPr>
        <w:t xml:space="preserve">nited </w:t>
      </w:r>
      <w:r w:rsidRPr="007E0A02">
        <w:rPr>
          <w:rStyle w:val="Emphasis"/>
          <w:highlight w:val="cyan"/>
        </w:rPr>
        <w:t>S</w:t>
      </w:r>
      <w:r w:rsidRPr="00BC6775">
        <w:rPr>
          <w:rStyle w:val="Emphasis"/>
        </w:rPr>
        <w:t xml:space="preserve">tates </w:t>
      </w:r>
      <w:r w:rsidRPr="007E0A02">
        <w:rPr>
          <w:rStyle w:val="Emphasis"/>
          <w:highlight w:val="cyan"/>
        </w:rPr>
        <w:t>should</w:t>
      </w:r>
      <w:r w:rsidRPr="00BC6775">
        <w:rPr>
          <w:rStyle w:val="Emphasis"/>
        </w:rPr>
        <w:t xml:space="preserve"> </w:t>
      </w:r>
      <w:r w:rsidRPr="007E0A02">
        <w:rPr>
          <w:rStyle w:val="Emphasis"/>
          <w:highlight w:val="cyan"/>
        </w:rPr>
        <w:t>adopt a firmer response</w:t>
      </w:r>
      <w:r w:rsidRPr="00BC6775">
        <w:rPr>
          <w:rStyle w:val="Emphasis"/>
        </w:rPr>
        <w:t xml:space="preserve"> </w:t>
      </w:r>
      <w:r w:rsidRPr="007E0A02">
        <w:rPr>
          <w:rStyle w:val="Emphasis"/>
          <w:highlight w:val="cyan"/>
        </w:rPr>
        <w:t>to</w:t>
      </w:r>
      <w:r w:rsidRPr="00BC6775">
        <w:rPr>
          <w:rStyle w:val="Emphasis"/>
        </w:rPr>
        <w:t xml:space="preserve"> </w:t>
      </w:r>
      <w:r w:rsidRPr="007E0A02">
        <w:rPr>
          <w:rStyle w:val="Emphasis"/>
          <w:highlight w:val="cyan"/>
        </w:rPr>
        <w:t>the Houthis</w:t>
      </w:r>
      <w:r w:rsidRPr="00BC6775">
        <w:rPr>
          <w:sz w:val="16"/>
        </w:rPr>
        <w:t xml:space="preserve">, </w:t>
      </w:r>
      <w:r w:rsidRPr="007E0A02">
        <w:rPr>
          <w:rStyle w:val="StyleUnderline"/>
          <w:highlight w:val="cyan"/>
        </w:rPr>
        <w:t>including</w:t>
      </w:r>
      <w:r w:rsidRPr="00BC6775">
        <w:rPr>
          <w:rStyle w:val="StyleUnderline"/>
        </w:rPr>
        <w:t xml:space="preserve"> </w:t>
      </w:r>
      <w:r w:rsidRPr="007E0A02">
        <w:rPr>
          <w:rStyle w:val="StyleUnderline"/>
          <w:highlight w:val="cyan"/>
        </w:rPr>
        <w:t>increased</w:t>
      </w:r>
      <w:r w:rsidRPr="00BC6775">
        <w:rPr>
          <w:rStyle w:val="StyleUnderline"/>
        </w:rPr>
        <w:t xml:space="preserve"> </w:t>
      </w:r>
      <w:r w:rsidRPr="007E0A02">
        <w:rPr>
          <w:rStyle w:val="StyleUnderline"/>
          <w:highlight w:val="cyan"/>
        </w:rPr>
        <w:t>attacks against Houthi</w:t>
      </w:r>
      <w:r w:rsidRPr="00BC6775">
        <w:rPr>
          <w:rStyle w:val="StyleUnderline"/>
        </w:rPr>
        <w:t xml:space="preserve"> </w:t>
      </w:r>
      <w:r w:rsidRPr="007E0A02">
        <w:rPr>
          <w:rStyle w:val="StyleUnderline"/>
          <w:highlight w:val="cyan"/>
        </w:rPr>
        <w:t>infrastructure</w:t>
      </w:r>
      <w:r w:rsidRPr="00BC6775">
        <w:rPr>
          <w:rStyle w:val="StyleUnderline"/>
        </w:rPr>
        <w:t xml:space="preserve">, </w:t>
      </w:r>
      <w:proofErr w:type="gramStart"/>
      <w:r w:rsidRPr="00BC6775">
        <w:rPr>
          <w:sz w:val="16"/>
        </w:rPr>
        <w:t>as long as</w:t>
      </w:r>
      <w:proofErr w:type="gramEnd"/>
      <w:r w:rsidRPr="00BC6775">
        <w:rPr>
          <w:sz w:val="16"/>
        </w:rPr>
        <w:t xml:space="preserve"> Houthi attacks persist. The United States should also adopt a tougher approach to Iranian-backed groups in Syria and Iraq if attacks continue against the United States, Israel, and other international targets. </w:t>
      </w:r>
      <w:r w:rsidRPr="00BC6775">
        <w:rPr>
          <w:rStyle w:val="StyleUnderline"/>
        </w:rPr>
        <w:t xml:space="preserve">In Lebanon, </w:t>
      </w:r>
      <w:r w:rsidRPr="007E0A02">
        <w:rPr>
          <w:rStyle w:val="StyleUnderline"/>
          <w:highlight w:val="cyan"/>
        </w:rPr>
        <w:t>the U</w:t>
      </w:r>
      <w:r w:rsidRPr="00BC6775">
        <w:rPr>
          <w:rStyle w:val="StyleUnderline"/>
        </w:rPr>
        <w:t xml:space="preserve">nited </w:t>
      </w:r>
      <w:r w:rsidRPr="007E0A02">
        <w:rPr>
          <w:rStyle w:val="StyleUnderline"/>
          <w:highlight w:val="cyan"/>
        </w:rPr>
        <w:t>S</w:t>
      </w:r>
      <w:r w:rsidRPr="00BC6775">
        <w:rPr>
          <w:rStyle w:val="StyleUnderline"/>
        </w:rPr>
        <w:t xml:space="preserve">tates </w:t>
      </w:r>
      <w:r w:rsidRPr="007E0A02">
        <w:rPr>
          <w:rStyle w:val="StyleUnderline"/>
          <w:highlight w:val="cyan"/>
        </w:rPr>
        <w:t>should</w:t>
      </w:r>
      <w:r w:rsidRPr="00BC6775">
        <w:rPr>
          <w:rStyle w:val="StyleUnderline"/>
        </w:rPr>
        <w:t xml:space="preserve"> </w:t>
      </w:r>
      <w:r w:rsidRPr="007E0A02">
        <w:rPr>
          <w:rStyle w:val="StyleUnderline"/>
          <w:highlight w:val="cyan"/>
        </w:rPr>
        <w:t xml:space="preserve">push for </w:t>
      </w:r>
      <w:r w:rsidRPr="00BC6775">
        <w:rPr>
          <w:rStyle w:val="StyleUnderline"/>
        </w:rPr>
        <w:t xml:space="preserve">much </w:t>
      </w:r>
      <w:r w:rsidRPr="007E0A02">
        <w:rPr>
          <w:rStyle w:val="StyleUnderline"/>
          <w:highlight w:val="cyan"/>
        </w:rPr>
        <w:t>more</w:t>
      </w:r>
      <w:r w:rsidRPr="00BC6775">
        <w:rPr>
          <w:rStyle w:val="StyleUnderline"/>
        </w:rPr>
        <w:t xml:space="preserve"> effective </w:t>
      </w:r>
      <w:r w:rsidRPr="007E0A02">
        <w:rPr>
          <w:rStyle w:val="StyleUnderline"/>
          <w:highlight w:val="cyan"/>
        </w:rPr>
        <w:t>implementation</w:t>
      </w:r>
      <w:r w:rsidRPr="00BC6775">
        <w:rPr>
          <w:rStyle w:val="StyleUnderline"/>
        </w:rPr>
        <w:t xml:space="preserve"> </w:t>
      </w:r>
      <w:r w:rsidRPr="007E0A02">
        <w:rPr>
          <w:rStyle w:val="StyleUnderline"/>
          <w:highlight w:val="cyan"/>
        </w:rPr>
        <w:t>of</w:t>
      </w:r>
      <w:r w:rsidRPr="00BC6775">
        <w:rPr>
          <w:rStyle w:val="StyleUnderline"/>
        </w:rPr>
        <w:t xml:space="preserve"> UN Security Council </w:t>
      </w:r>
      <w:r w:rsidRPr="007E0A02">
        <w:rPr>
          <w:rStyle w:val="StyleUnderline"/>
          <w:highlight w:val="cyan"/>
        </w:rPr>
        <w:t>Resolution 1701</w:t>
      </w:r>
      <w:r w:rsidRPr="00BC6775">
        <w:rPr>
          <w:rStyle w:val="StyleUnderline"/>
        </w:rPr>
        <w:t>, especially near the Israel border.</w:t>
      </w:r>
    </w:p>
    <w:p w14:paraId="008DDE96" w14:textId="77777777" w:rsidR="00F12E4B" w:rsidRPr="00BC6775" w:rsidRDefault="00F12E4B" w:rsidP="00F12E4B">
      <w:pPr>
        <w:rPr>
          <w:rStyle w:val="Emphasis"/>
        </w:rPr>
      </w:pPr>
      <w:r w:rsidRPr="00BC6775">
        <w:rPr>
          <w:sz w:val="16"/>
        </w:rPr>
        <w:t xml:space="preserve">The United States also needs to convince Israel to avoid escalating the war, particularly against Hezbollah. </w:t>
      </w:r>
      <w:r w:rsidRPr="00BC6775">
        <w:rPr>
          <w:rStyle w:val="StyleUnderline"/>
        </w:rPr>
        <w:t xml:space="preserve">Another war in Lebanon would lead other Iranian proxies to increase attacks on U.S. forces, making it hard for the United States to avoid being sucked into a far more massive conflict. </w:t>
      </w:r>
      <w:r w:rsidRPr="00BC6775">
        <w:rPr>
          <w:sz w:val="16"/>
        </w:rPr>
        <w:t xml:space="preserve">So far, the Biden administration has successfully convinced Israel not to escalate, </w:t>
      </w:r>
      <w:r w:rsidRPr="00BC6775">
        <w:rPr>
          <w:rStyle w:val="StyleUnderline"/>
        </w:rPr>
        <w:t xml:space="preserve">and </w:t>
      </w:r>
      <w:r w:rsidRPr="007E0A02">
        <w:rPr>
          <w:rStyle w:val="Emphasis"/>
          <w:highlight w:val="cyan"/>
        </w:rPr>
        <w:t>stronger U.S. actions</w:t>
      </w:r>
      <w:r w:rsidRPr="00BC6775">
        <w:rPr>
          <w:rStyle w:val="Emphasis"/>
        </w:rPr>
        <w:t xml:space="preserve"> </w:t>
      </w:r>
      <w:r w:rsidRPr="007E0A02">
        <w:rPr>
          <w:rStyle w:val="Emphasis"/>
          <w:highlight w:val="cyan"/>
        </w:rPr>
        <w:t>against</w:t>
      </w:r>
      <w:r w:rsidRPr="00BC6775">
        <w:rPr>
          <w:rStyle w:val="Emphasis"/>
        </w:rPr>
        <w:t xml:space="preserve"> </w:t>
      </w:r>
      <w:r w:rsidRPr="007E0A02">
        <w:rPr>
          <w:rStyle w:val="Emphasis"/>
          <w:highlight w:val="cyan"/>
        </w:rPr>
        <w:t>various</w:t>
      </w:r>
      <w:r w:rsidRPr="00BC6775">
        <w:rPr>
          <w:rStyle w:val="Emphasis"/>
        </w:rPr>
        <w:t xml:space="preserve"> </w:t>
      </w:r>
      <w:r w:rsidRPr="007E0A02">
        <w:rPr>
          <w:rStyle w:val="Emphasis"/>
          <w:highlight w:val="cyan"/>
        </w:rPr>
        <w:t>Iranian proxies</w:t>
      </w:r>
      <w:r w:rsidRPr="00BC6775">
        <w:rPr>
          <w:rStyle w:val="Emphasis"/>
        </w:rPr>
        <w:t xml:space="preserve"> like the Houthis </w:t>
      </w:r>
      <w:r w:rsidRPr="007E0A02">
        <w:rPr>
          <w:rStyle w:val="Emphasis"/>
          <w:highlight w:val="cyan"/>
        </w:rPr>
        <w:t xml:space="preserve">will </w:t>
      </w:r>
      <w:r w:rsidRPr="00BC6775">
        <w:rPr>
          <w:rStyle w:val="Emphasis"/>
        </w:rPr>
        <w:t xml:space="preserve">help </w:t>
      </w:r>
      <w:r w:rsidRPr="007E0A02">
        <w:rPr>
          <w:rStyle w:val="Emphasis"/>
          <w:highlight w:val="cyan"/>
        </w:rPr>
        <w:t>convince</w:t>
      </w:r>
      <w:r w:rsidRPr="00BC6775">
        <w:rPr>
          <w:rStyle w:val="Emphasis"/>
        </w:rPr>
        <w:t xml:space="preserve"> </w:t>
      </w:r>
      <w:r w:rsidRPr="007E0A02">
        <w:rPr>
          <w:rStyle w:val="Emphasis"/>
          <w:highlight w:val="cyan"/>
        </w:rPr>
        <w:t>Israelis</w:t>
      </w:r>
      <w:r w:rsidRPr="00BC6775">
        <w:rPr>
          <w:rStyle w:val="Emphasis"/>
        </w:rPr>
        <w:t xml:space="preserve"> </w:t>
      </w:r>
      <w:r w:rsidRPr="007E0A02">
        <w:rPr>
          <w:rStyle w:val="Emphasis"/>
          <w:highlight w:val="cyan"/>
        </w:rPr>
        <w:t>that the U</w:t>
      </w:r>
      <w:r w:rsidRPr="00BC6775">
        <w:rPr>
          <w:rStyle w:val="Emphasis"/>
        </w:rPr>
        <w:t xml:space="preserve">nited </w:t>
      </w:r>
      <w:r w:rsidRPr="007E0A02">
        <w:rPr>
          <w:rStyle w:val="Emphasis"/>
          <w:highlight w:val="cyan"/>
        </w:rPr>
        <w:t>S</w:t>
      </w:r>
      <w:r w:rsidRPr="00BC6775">
        <w:rPr>
          <w:rStyle w:val="Emphasis"/>
        </w:rPr>
        <w:t xml:space="preserve">tates </w:t>
      </w:r>
      <w:r w:rsidRPr="007E0A02">
        <w:rPr>
          <w:rStyle w:val="Emphasis"/>
          <w:highlight w:val="cyan"/>
        </w:rPr>
        <w:t>stands</w:t>
      </w:r>
      <w:r w:rsidRPr="00BC6775">
        <w:rPr>
          <w:rStyle w:val="Emphasis"/>
        </w:rPr>
        <w:t xml:space="preserve"> </w:t>
      </w:r>
      <w:r w:rsidRPr="007E0A02">
        <w:rPr>
          <w:rStyle w:val="Emphasis"/>
          <w:highlight w:val="cyan"/>
        </w:rPr>
        <w:t>behind them.</w:t>
      </w:r>
    </w:p>
    <w:p w14:paraId="5DA0E367" w14:textId="77777777" w:rsidR="00F12E4B" w:rsidRPr="00BC6775" w:rsidRDefault="00F12E4B" w:rsidP="00F12E4B">
      <w:pPr>
        <w:rPr>
          <w:sz w:val="16"/>
        </w:rPr>
      </w:pPr>
      <w:r w:rsidRPr="00BC6775">
        <w:rPr>
          <w:sz w:val="16"/>
        </w:rPr>
        <w:t xml:space="preserve">Washington should also convince Israel to allow more humanitarian aid into Gaza and reduce the intensity of operations to lower the death toll among Palestinian civilians. </w:t>
      </w:r>
      <w:proofErr w:type="gramStart"/>
      <w:r w:rsidRPr="00BC6775">
        <w:rPr>
          <w:sz w:val="16"/>
        </w:rPr>
        <w:t>B</w:t>
      </w:r>
      <w:r w:rsidRPr="00BC6775">
        <w:rPr>
          <w:rStyle w:val="StyleUnderline"/>
        </w:rPr>
        <w:t>oth of these</w:t>
      </w:r>
      <w:proofErr w:type="gramEnd"/>
      <w:r w:rsidRPr="00BC6775">
        <w:rPr>
          <w:rStyle w:val="StyleUnderline"/>
        </w:rPr>
        <w:t xml:space="preserve"> will reduce (though hardly end) the anti-Israel outrage that feeds militant groups in the Middle East.</w:t>
      </w:r>
    </w:p>
    <w:p w14:paraId="0040C821" w14:textId="77777777" w:rsidR="00F12E4B" w:rsidRPr="00BC6775" w:rsidRDefault="00F12E4B" w:rsidP="00F12E4B">
      <w:pPr>
        <w:rPr>
          <w:rStyle w:val="StyleUnderline"/>
        </w:rPr>
      </w:pPr>
      <w:r w:rsidRPr="00BC6775">
        <w:rPr>
          <w:sz w:val="16"/>
        </w:rPr>
        <w:t xml:space="preserve">Adopting this </w:t>
      </w:r>
      <w:r w:rsidRPr="007E0A02">
        <w:rPr>
          <w:rStyle w:val="StyleUnderline"/>
          <w:highlight w:val="cyan"/>
        </w:rPr>
        <w:t>approach</w:t>
      </w:r>
      <w:r w:rsidRPr="00BC6775">
        <w:rPr>
          <w:rStyle w:val="StyleUnderline"/>
        </w:rPr>
        <w:t xml:space="preserve"> </w:t>
      </w:r>
      <w:r w:rsidRPr="007E0A02">
        <w:rPr>
          <w:rStyle w:val="StyleUnderline"/>
          <w:highlight w:val="cyan"/>
        </w:rPr>
        <w:t>will</w:t>
      </w:r>
      <w:r w:rsidRPr="00BC6775">
        <w:rPr>
          <w:rStyle w:val="StyleUnderline"/>
        </w:rPr>
        <w:t xml:space="preserve"> </w:t>
      </w:r>
      <w:r w:rsidRPr="007E0A02">
        <w:rPr>
          <w:rStyle w:val="StyleUnderline"/>
          <w:highlight w:val="cyan"/>
        </w:rPr>
        <w:t>require</w:t>
      </w:r>
      <w:r w:rsidRPr="00BC6775">
        <w:rPr>
          <w:rStyle w:val="StyleUnderline"/>
        </w:rPr>
        <w:t xml:space="preserve"> </w:t>
      </w:r>
      <w:r w:rsidRPr="007E0A02">
        <w:rPr>
          <w:rStyle w:val="StyleUnderline"/>
          <w:highlight w:val="cyan"/>
        </w:rPr>
        <w:t>deft diplomacy</w:t>
      </w:r>
      <w:r w:rsidRPr="00BC6775">
        <w:rPr>
          <w:rStyle w:val="StyleUnderline"/>
        </w:rPr>
        <w:t xml:space="preserve"> </w:t>
      </w:r>
      <w:r w:rsidRPr="007E0A02">
        <w:rPr>
          <w:rStyle w:val="StyleUnderline"/>
          <w:highlight w:val="cyan"/>
        </w:rPr>
        <w:t>and</w:t>
      </w:r>
      <w:r w:rsidRPr="00BC6775">
        <w:rPr>
          <w:rStyle w:val="StyleUnderline"/>
        </w:rPr>
        <w:t xml:space="preserve"> </w:t>
      </w:r>
      <w:r w:rsidRPr="007E0A02">
        <w:rPr>
          <w:rStyle w:val="StyleUnderline"/>
          <w:highlight w:val="cyan"/>
        </w:rPr>
        <w:t>the continuing deployment</w:t>
      </w:r>
      <w:r w:rsidRPr="00BC6775">
        <w:rPr>
          <w:rStyle w:val="StyleUnderline"/>
        </w:rPr>
        <w:t xml:space="preserve"> </w:t>
      </w:r>
      <w:r w:rsidRPr="007E0A02">
        <w:rPr>
          <w:rStyle w:val="StyleUnderline"/>
          <w:highlight w:val="cyan"/>
        </w:rPr>
        <w:t>of</w:t>
      </w:r>
      <w:r w:rsidRPr="00BC6775">
        <w:rPr>
          <w:rStyle w:val="StyleUnderline"/>
        </w:rPr>
        <w:t xml:space="preserve"> some </w:t>
      </w:r>
      <w:r w:rsidRPr="007E0A02">
        <w:rPr>
          <w:rStyle w:val="StyleUnderline"/>
          <w:highlight w:val="cyan"/>
        </w:rPr>
        <w:t>U.S. military assets</w:t>
      </w:r>
      <w:r w:rsidRPr="00BC6775">
        <w:rPr>
          <w:rStyle w:val="StyleUnderline"/>
        </w:rPr>
        <w:t xml:space="preserve"> in the Middle East</w:t>
      </w:r>
      <w:r w:rsidRPr="007E0A02">
        <w:rPr>
          <w:sz w:val="16"/>
          <w:highlight w:val="cyan"/>
        </w:rPr>
        <w:t xml:space="preserve">, </w:t>
      </w:r>
      <w:r w:rsidRPr="007E0A02">
        <w:rPr>
          <w:rStyle w:val="Emphasis"/>
          <w:highlight w:val="cyan"/>
        </w:rPr>
        <w:t>including at least one carrier</w:t>
      </w:r>
      <w:r w:rsidRPr="00BC6775">
        <w:rPr>
          <w:rStyle w:val="Emphasis"/>
        </w:rPr>
        <w:t xml:space="preserve"> </w:t>
      </w:r>
      <w:r w:rsidRPr="007E0A02">
        <w:rPr>
          <w:rStyle w:val="Emphasis"/>
          <w:highlight w:val="cyan"/>
        </w:rPr>
        <w:t>strike group</w:t>
      </w:r>
      <w:r w:rsidRPr="007E0A02">
        <w:rPr>
          <w:sz w:val="16"/>
          <w:highlight w:val="cyan"/>
        </w:rPr>
        <w:t>.</w:t>
      </w:r>
      <w:r w:rsidRPr="00BC6775">
        <w:rPr>
          <w:sz w:val="16"/>
        </w:rPr>
        <w:t xml:space="preserve"> </w:t>
      </w:r>
      <w:r w:rsidRPr="00BC6775">
        <w:rPr>
          <w:rStyle w:val="StyleUnderline"/>
        </w:rPr>
        <w:t>A U.S. carrier strike group has significant capabilities that can be used across the Middle East, such as missiles for long-range strike, air defense, fighter aircraft, and intelligence collection.</w:t>
      </w:r>
    </w:p>
    <w:p w14:paraId="504A5388" w14:textId="77777777" w:rsidR="00F12E4B" w:rsidRPr="00BC6775" w:rsidRDefault="00F12E4B" w:rsidP="00F12E4B">
      <w:pPr>
        <w:rPr>
          <w:sz w:val="16"/>
        </w:rPr>
      </w:pPr>
      <w:r w:rsidRPr="00BC6775">
        <w:rPr>
          <w:sz w:val="16"/>
        </w:rPr>
        <w:t>Deterrence rests, in part, on the credible threat of more pain. These actions will not guarantee that a regional war will be averted. But they should impact the cost-benefit calculations of Iran and its partners and make it clear that a regional war will be devastating—and that is a big step forward in effective deterrence.</w:t>
      </w:r>
    </w:p>
    <w:p w14:paraId="4E73756E" w14:textId="77777777" w:rsidR="00F12E4B" w:rsidRPr="00BC6775" w:rsidRDefault="00F12E4B" w:rsidP="00F12E4B"/>
    <w:p w14:paraId="3E6CC9D6" w14:textId="77777777" w:rsidR="00F12E4B" w:rsidRPr="00BC6775" w:rsidRDefault="00F12E4B" w:rsidP="00F12E4B">
      <w:pPr>
        <w:pStyle w:val="Heading3"/>
        <w:rPr>
          <w:rFonts w:cs="Calibri"/>
        </w:rPr>
      </w:pPr>
      <w:r w:rsidRPr="00BC6775">
        <w:rPr>
          <w:rFonts w:cs="Calibri"/>
        </w:rPr>
        <w:t>2NC</w:t>
      </w:r>
      <w:r>
        <w:rPr>
          <w:rFonts w:cs="Calibri"/>
        </w:rPr>
        <w:t xml:space="preserve"> --- Middle East War --- Deterrence &amp; Diplomacy</w:t>
      </w:r>
    </w:p>
    <w:p w14:paraId="6E87FE84" w14:textId="77777777" w:rsidR="00F12E4B" w:rsidRPr="00BC6775" w:rsidRDefault="00F12E4B" w:rsidP="00F12E4B">
      <w:pPr>
        <w:pStyle w:val="Heading4"/>
        <w:rPr>
          <w:rFonts w:cs="Calibri"/>
        </w:rPr>
      </w:pPr>
      <w:r w:rsidRPr="00BC6775">
        <w:rPr>
          <w:rFonts w:cs="Calibri"/>
        </w:rPr>
        <w:t xml:space="preserve">Increased deterrence and </w:t>
      </w:r>
      <w:proofErr w:type="gramStart"/>
      <w:r w:rsidRPr="00BC6775">
        <w:rPr>
          <w:rFonts w:cs="Calibri"/>
        </w:rPr>
        <w:t>Middle-East</w:t>
      </w:r>
      <w:proofErr w:type="gramEnd"/>
      <w:r w:rsidRPr="00BC6775">
        <w:rPr>
          <w:rFonts w:cs="Calibri"/>
        </w:rPr>
        <w:t xml:space="preserve"> ally diplomacy isolates Iran and prevents Middle East war</w:t>
      </w:r>
    </w:p>
    <w:p w14:paraId="723BFDBE" w14:textId="77777777" w:rsidR="00F12E4B" w:rsidRPr="00BC6775" w:rsidRDefault="00F12E4B" w:rsidP="00F12E4B">
      <w:pPr>
        <w:rPr>
          <w:rFonts w:eastAsia="Times New Roman"/>
          <w:sz w:val="36"/>
          <w:szCs w:val="36"/>
          <w:lang w:eastAsia="zh-CN"/>
        </w:rPr>
      </w:pPr>
      <w:r w:rsidRPr="00BC6775">
        <w:rPr>
          <w:b/>
          <w:bCs/>
          <w:sz w:val="26"/>
          <w:szCs w:val="26"/>
        </w:rPr>
        <w:t>Sadler</w:t>
      </w:r>
      <w:r w:rsidRPr="00BC6775">
        <w:t xml:space="preserve"> 5-9-</w:t>
      </w:r>
      <w:r w:rsidRPr="00BC6775">
        <w:rPr>
          <w:b/>
          <w:bCs/>
          <w:sz w:val="26"/>
          <w:szCs w:val="26"/>
        </w:rPr>
        <w:t>24</w:t>
      </w:r>
      <w:r w:rsidRPr="00BC6775">
        <w:t>, (Brent is Senior Research Fellow, Naval Warfare and Advanced Technology, Allison Center for National Security). "Bad U.S. Policy Has Enabled the Current Chaos in the Middle East." Heritage Foundation, 12 Mar. 2024, www.heritage.org/middle-east/report/bad-us-policy-has-enabled-the-current-chaos-the-middle-east.</w:t>
      </w:r>
    </w:p>
    <w:p w14:paraId="02826288" w14:textId="77777777" w:rsidR="00F12E4B" w:rsidRPr="00BC6775" w:rsidRDefault="00F12E4B" w:rsidP="00F12E4B">
      <w:pPr>
        <w:rPr>
          <w:sz w:val="16"/>
          <w:szCs w:val="16"/>
        </w:rPr>
      </w:pPr>
      <w:r w:rsidRPr="007E0A02">
        <w:rPr>
          <w:rStyle w:val="Emphasis"/>
          <w:highlight w:val="cyan"/>
        </w:rPr>
        <w:t>The</w:t>
      </w:r>
      <w:r w:rsidRPr="00BC6775">
        <w:rPr>
          <w:rStyle w:val="Emphasis"/>
        </w:rPr>
        <w:t xml:space="preserve"> </w:t>
      </w:r>
      <w:r w:rsidRPr="007E0A02">
        <w:rPr>
          <w:rStyle w:val="Emphasis"/>
          <w:highlight w:val="cyan"/>
        </w:rPr>
        <w:t>Middle East is aflame</w:t>
      </w:r>
      <w:r w:rsidRPr="00BC6775">
        <w:rPr>
          <w:rStyle w:val="Emphasis"/>
        </w:rPr>
        <w:t xml:space="preserve"> because of the Biden Administration’s poor policy choices</w:t>
      </w:r>
      <w:r w:rsidRPr="00BC6775">
        <w:t xml:space="preserve">. </w:t>
      </w:r>
      <w:r w:rsidRPr="00BC6775">
        <w:rPr>
          <w:rStyle w:val="StyleUnderline"/>
        </w:rPr>
        <w:t>The United States must be strategic to avoid falling into another Middle East conflict</w:t>
      </w:r>
      <w:r w:rsidRPr="00BC6775">
        <w:rPr>
          <w:rStyle w:val="Emphasis"/>
        </w:rPr>
        <w:t xml:space="preserve">. </w:t>
      </w:r>
      <w:r w:rsidRPr="007E0A02">
        <w:rPr>
          <w:rStyle w:val="Emphasis"/>
          <w:highlight w:val="cyan"/>
        </w:rPr>
        <w:t>The Houthi threat</w:t>
      </w:r>
      <w:r w:rsidRPr="00BC6775">
        <w:rPr>
          <w:rStyle w:val="Emphasis"/>
        </w:rPr>
        <w:t xml:space="preserve"> in the Red Sea </w:t>
      </w:r>
      <w:r w:rsidRPr="007E0A02">
        <w:rPr>
          <w:rStyle w:val="Emphasis"/>
          <w:highlight w:val="cyan"/>
        </w:rPr>
        <w:t>is a symptom of a larger problem</w:t>
      </w:r>
      <w:r w:rsidRPr="00BC6775">
        <w:rPr>
          <w:rStyle w:val="Emphasis"/>
        </w:rPr>
        <w:t xml:space="preserve"> </w:t>
      </w:r>
      <w:r w:rsidRPr="007E0A02">
        <w:rPr>
          <w:rStyle w:val="Emphasis"/>
          <w:highlight w:val="cyan"/>
        </w:rPr>
        <w:t>with Iran</w:t>
      </w:r>
      <w:r w:rsidRPr="00BC6775">
        <w:rPr>
          <w:rStyle w:val="Emphasis"/>
        </w:rPr>
        <w:t>,</w:t>
      </w:r>
      <w:r w:rsidRPr="00BC6775">
        <w:rPr>
          <w:sz w:val="14"/>
        </w:rPr>
        <w:t xml:space="preserve"> and to address this threat</w:t>
      </w:r>
      <w:r w:rsidRPr="00BC6775">
        <w:rPr>
          <w:rStyle w:val="Emphasis"/>
        </w:rPr>
        <w:t>, the United States must embrace its Arab and Israeli partners to isolate Iran</w:t>
      </w:r>
      <w:r w:rsidRPr="00BC6775">
        <w:rPr>
          <w:rStyle w:val="Emphasis"/>
          <w:sz w:val="16"/>
          <w:szCs w:val="16"/>
        </w:rPr>
        <w:t>.</w:t>
      </w:r>
      <w:r w:rsidRPr="00BC6775">
        <w:rPr>
          <w:sz w:val="16"/>
          <w:szCs w:val="16"/>
        </w:rPr>
        <w:t xml:space="preserve"> Greater sanctions pressure and weapons interdiction are short-term solutions, but in the long term, America must work to strengthen the Abraham Accords in a way that creates more burden-sharing among Arab partners to address the Iranian threat so that the United States can focus on China.  </w:t>
      </w:r>
    </w:p>
    <w:p w14:paraId="5F0A9C4C" w14:textId="77777777" w:rsidR="00F12E4B" w:rsidRPr="00BC6775" w:rsidRDefault="00F12E4B" w:rsidP="00F12E4B">
      <w:pPr>
        <w:rPr>
          <w:sz w:val="16"/>
        </w:rPr>
      </w:pPr>
      <w:r w:rsidRPr="00BC6775">
        <w:rPr>
          <w:sz w:val="16"/>
        </w:rPr>
        <w:t>Key Takeaways A series of poor policy choices by the Biden Administration has set in motion the chaos that is unfolding in the Middle East today. The United States needs to embrace its Arab and Israeli partners and employ greater sanctions pressure and weapons interdiction to isolate Iran. America must work to strengthen the Abraham Accords to create more burden-sharing among Arab partners so that the United States can focus on China.</w:t>
      </w:r>
    </w:p>
    <w:p w14:paraId="351B05D9" w14:textId="77777777" w:rsidR="00F12E4B" w:rsidRPr="00BC6775" w:rsidRDefault="00F12E4B" w:rsidP="00F12E4B">
      <w:pPr>
        <w:rPr>
          <w:sz w:val="16"/>
        </w:rPr>
      </w:pPr>
      <w:r w:rsidRPr="00BC6775">
        <w:rPr>
          <w:sz w:val="16"/>
        </w:rPr>
        <w:t>Iran’s proxy Hamas initiated a war against Israel on October 7, 2023, unleashing region-wide violence. Until Iran’s massive, coordinated drone and missile attacks on Israel on April 14, 2024, the Iran-backed Houthi attacks on Red Sea shipping had been the most urgent problem for the U.S. and its allies. Between mid-November 2023 and March 2024, the Houthis carried out more than 60 attacks on commercial shipping and warships—most of which missed their target.</w:t>
      </w:r>
      <w:bookmarkStart w:id="5" w:name="_ftn1"/>
      <w:bookmarkEnd w:id="5"/>
      <w:r w:rsidRPr="00BC6775">
        <w:rPr>
          <w:sz w:val="16"/>
        </w:rPr>
        <w:t>1</w:t>
      </w:r>
    </w:p>
    <w:p w14:paraId="68BC386F" w14:textId="77777777" w:rsidR="00F12E4B" w:rsidRPr="00BC6775" w:rsidRDefault="00F12E4B" w:rsidP="00F12E4B">
      <w:pPr>
        <w:rPr>
          <w:sz w:val="16"/>
        </w:rPr>
      </w:pPr>
      <w:r w:rsidRPr="00BC6775">
        <w:rPr>
          <w:sz w:val="16"/>
        </w:rPr>
        <w:t>On February19, U.S. Central Command confirmed that two Houthi anti-ship ballistic missiles struck and severely damaged a Belize-flagged, British-registered, and Lebanese managed vessel.</w:t>
      </w:r>
      <w:bookmarkStart w:id="6" w:name="_ftn2"/>
      <w:bookmarkEnd w:id="6"/>
      <w:r w:rsidRPr="00BC6775">
        <w:rPr>
          <w:sz w:val="16"/>
        </w:rPr>
        <w:t>2</w:t>
      </w:r>
    </w:p>
    <w:p w14:paraId="17CDFC07" w14:textId="77777777" w:rsidR="00F12E4B" w:rsidRPr="00BC6775" w:rsidRDefault="00F12E4B" w:rsidP="00F12E4B">
      <w:pPr>
        <w:rPr>
          <w:sz w:val="16"/>
        </w:rPr>
      </w:pPr>
      <w:r w:rsidRPr="00BC6775">
        <w:rPr>
          <w:sz w:val="16"/>
        </w:rPr>
        <w:t xml:space="preserve">Acting in concert with Iran’s wider regional interests, the Houthis’ ongoing provocations aim to disrupt international trade, threaten global supply chains, and worsen historically high global inflation—economic pressures that will only </w:t>
      </w:r>
      <w:proofErr w:type="gramStart"/>
      <w:r w:rsidRPr="00BC6775">
        <w:rPr>
          <w:sz w:val="16"/>
        </w:rPr>
        <w:t>drive up</w:t>
      </w:r>
      <w:proofErr w:type="gramEnd"/>
      <w:r w:rsidRPr="00BC6775">
        <w:rPr>
          <w:sz w:val="16"/>
        </w:rPr>
        <w:t xml:space="preserve"> prices for everyday Americans. The Houthis hope that these economic pressures will incentivize America to cease support for Israel. Meanwhile, U.S. adversaries, notably China and Russia, are not subject to intentional Houthi attacks and may </w:t>
      </w:r>
      <w:proofErr w:type="gramStart"/>
      <w:r w:rsidRPr="00BC6775">
        <w:rPr>
          <w:sz w:val="16"/>
        </w:rPr>
        <w:t>actually gain</w:t>
      </w:r>
      <w:proofErr w:type="gramEnd"/>
      <w:r w:rsidRPr="00BC6775">
        <w:rPr>
          <w:sz w:val="16"/>
        </w:rPr>
        <w:t xml:space="preserve"> an advantage by their free passage through the Red Sea and Suez Canal.</w:t>
      </w:r>
    </w:p>
    <w:p w14:paraId="544A5C21" w14:textId="77777777" w:rsidR="00F12E4B" w:rsidRPr="00BC6775" w:rsidRDefault="00F12E4B" w:rsidP="00F12E4B">
      <w:pPr>
        <w:rPr>
          <w:rStyle w:val="StyleUnderline"/>
        </w:rPr>
      </w:pPr>
      <w:r w:rsidRPr="00BC6775">
        <w:rPr>
          <w:sz w:val="16"/>
        </w:rPr>
        <w:t xml:space="preserve">This unfortunate situation was avoidable. Before this round of Middle East chaos, the Biden Administration had inherited a relatively stable region. By confronting the Iranian regime’s hostile actions and embracing partners in concert with the historic Abraham Accords, the Trump Administration was able to chart a new peaceful path forward. </w:t>
      </w:r>
      <w:r w:rsidRPr="007E0A02">
        <w:rPr>
          <w:rStyle w:val="StyleUnderline"/>
          <w:highlight w:val="cyan"/>
        </w:rPr>
        <w:t>However</w:t>
      </w:r>
      <w:r w:rsidRPr="00BC6775">
        <w:rPr>
          <w:rStyle w:val="StyleUnderline"/>
        </w:rPr>
        <w:t xml:space="preserve">, </w:t>
      </w:r>
      <w:r w:rsidRPr="007E0A02">
        <w:rPr>
          <w:rStyle w:val="StyleUnderline"/>
          <w:highlight w:val="cyan"/>
        </w:rPr>
        <w:t>a series of poor policy</w:t>
      </w:r>
      <w:r w:rsidRPr="00BC6775">
        <w:rPr>
          <w:rStyle w:val="StyleUnderline"/>
        </w:rPr>
        <w:t xml:space="preserve"> choices </w:t>
      </w:r>
      <w:r w:rsidRPr="007E0A02">
        <w:rPr>
          <w:rStyle w:val="StyleUnderline"/>
          <w:highlight w:val="cyan"/>
        </w:rPr>
        <w:t xml:space="preserve">by </w:t>
      </w:r>
      <w:r w:rsidRPr="00BC6775">
        <w:rPr>
          <w:rStyle w:val="StyleUnderline"/>
        </w:rPr>
        <w:t xml:space="preserve">the </w:t>
      </w:r>
      <w:r w:rsidRPr="007E0A02">
        <w:rPr>
          <w:rStyle w:val="StyleUnderline"/>
          <w:highlight w:val="cyan"/>
        </w:rPr>
        <w:t>Biden</w:t>
      </w:r>
      <w:r w:rsidRPr="00BC6775">
        <w:rPr>
          <w:rStyle w:val="StyleUnderline"/>
        </w:rPr>
        <w:t xml:space="preserve"> Administration </w:t>
      </w:r>
      <w:r w:rsidRPr="007E0A02">
        <w:rPr>
          <w:rStyle w:val="StyleUnderline"/>
          <w:highlight w:val="cyan"/>
        </w:rPr>
        <w:t>set in motion the chaos unfolding</w:t>
      </w:r>
      <w:r w:rsidRPr="00BC6775">
        <w:rPr>
          <w:rStyle w:val="StyleUnderline"/>
        </w:rPr>
        <w:t xml:space="preserve"> in the Middle East today. Failing to reverse this disastrous course risks U.S. interests, dangerously distracting the United States from a potential showdown with China in Asia.</w:t>
      </w:r>
    </w:p>
    <w:p w14:paraId="43BD31AF" w14:textId="77777777" w:rsidR="00F12E4B" w:rsidRPr="00BC6775" w:rsidRDefault="00F12E4B" w:rsidP="00F12E4B">
      <w:pPr>
        <w:rPr>
          <w:sz w:val="16"/>
        </w:rPr>
      </w:pPr>
      <w:r w:rsidRPr="00BC6775">
        <w:rPr>
          <w:sz w:val="16"/>
        </w:rPr>
        <w:t>With one-third of all container traffic flowing through it, the Red Sea is one of the most important arteries in the global shipping system.</w:t>
      </w:r>
      <w:bookmarkStart w:id="7" w:name="_ftn4"/>
      <w:bookmarkEnd w:id="7"/>
      <w:r w:rsidRPr="00BC6775">
        <w:rPr>
          <w:sz w:val="16"/>
        </w:rPr>
        <w:t xml:space="preserve">4 The Red Sea is also a major Internet choke point, home to 16 undersea cables that connect Europe and Asia </w:t>
      </w:r>
      <w:proofErr w:type="gramStart"/>
      <w:r w:rsidRPr="00BC6775">
        <w:rPr>
          <w:sz w:val="16"/>
        </w:rPr>
        <w:t>and also</w:t>
      </w:r>
      <w:proofErr w:type="gramEnd"/>
      <w:r w:rsidRPr="00BC6775">
        <w:rPr>
          <w:sz w:val="16"/>
        </w:rPr>
        <w:t>, in addition to being used to conduct financial transactions, enable governments to communicate securely across the region.</w:t>
      </w:r>
      <w:bookmarkStart w:id="8" w:name="_ftn6"/>
      <w:bookmarkEnd w:id="8"/>
      <w:r w:rsidRPr="00BC6775">
        <w:rPr>
          <w:sz w:val="16"/>
        </w:rPr>
        <w:t>6</w:t>
      </w:r>
    </w:p>
    <w:p w14:paraId="4C27DC4B" w14:textId="77777777" w:rsidR="00F12E4B" w:rsidRPr="00BC6775" w:rsidRDefault="00F12E4B" w:rsidP="00F12E4B">
      <w:pPr>
        <w:rPr>
          <w:sz w:val="16"/>
        </w:rPr>
      </w:pPr>
      <w:r w:rsidRPr="00BC6775">
        <w:rPr>
          <w:sz w:val="16"/>
        </w:rPr>
        <w:t>This rerouting adds fuel costs and increases demand for additional tankers to sustain trade flows.</w:t>
      </w:r>
      <w:bookmarkStart w:id="9" w:name="_ftn8"/>
      <w:bookmarkEnd w:id="9"/>
      <w:r w:rsidRPr="00BC6775">
        <w:rPr>
          <w:sz w:val="16"/>
        </w:rPr>
        <w:t>8</w:t>
      </w:r>
    </w:p>
    <w:p w14:paraId="303AFB4B" w14:textId="77777777" w:rsidR="00F12E4B" w:rsidRPr="00BC6775" w:rsidRDefault="00F12E4B" w:rsidP="00F12E4B">
      <w:pPr>
        <w:rPr>
          <w:sz w:val="16"/>
        </w:rPr>
      </w:pPr>
      <w:r w:rsidRPr="00BC6775">
        <w:rPr>
          <w:sz w:val="16"/>
        </w:rPr>
        <w:t>[IMAGE OMITTED]</w:t>
      </w:r>
    </w:p>
    <w:p w14:paraId="61C7421D" w14:textId="77777777" w:rsidR="00F12E4B" w:rsidRPr="00BC6775" w:rsidRDefault="00F12E4B" w:rsidP="00F12E4B">
      <w:pPr>
        <w:rPr>
          <w:sz w:val="16"/>
        </w:rPr>
      </w:pPr>
      <w:r w:rsidRPr="00BC6775">
        <w:rPr>
          <w:sz w:val="16"/>
        </w:rPr>
        <w:t>On December 18, 2023, the Secretary of Defense announced that the U.S., along with its allies, was establishing a joint maritime task force, Operation Prosperity Guardian, to defend against Houthi attacks. Although the operation supposedly brings together 20 countries, more than half of these countries have not acknowledged their participation. Long-standing allies like Spain and Italy have naval forces in the region but have not actively participated in the operation.</w:t>
      </w:r>
      <w:bookmarkStart w:id="10" w:name="_ftn10"/>
      <w:bookmarkEnd w:id="10"/>
      <w:r w:rsidRPr="00BC6775">
        <w:rPr>
          <w:sz w:val="16"/>
        </w:rPr>
        <w:t>10</w:t>
      </w:r>
    </w:p>
    <w:p w14:paraId="34403285" w14:textId="77777777" w:rsidR="00F12E4B" w:rsidRPr="00BC6775" w:rsidRDefault="00F12E4B" w:rsidP="00F12E4B">
      <w:pPr>
        <w:rPr>
          <w:sz w:val="16"/>
        </w:rPr>
      </w:pPr>
      <w:r w:rsidRPr="00BC6775">
        <w:rPr>
          <w:sz w:val="16"/>
        </w:rPr>
        <w:t xml:space="preserve">As Houthi attacks continue, </w:t>
      </w:r>
      <w:proofErr w:type="gramStart"/>
      <w:r w:rsidRPr="00BC6775">
        <w:rPr>
          <w:sz w:val="16"/>
        </w:rPr>
        <w:t>it is clear that Operation</w:t>
      </w:r>
      <w:proofErr w:type="gramEnd"/>
      <w:r w:rsidRPr="00BC6775">
        <w:rPr>
          <w:sz w:val="16"/>
        </w:rPr>
        <w:t xml:space="preserve"> Prosperity Guardian is failing to re-establish freedom of navigation and the safety of maritime traffic in the Red Sea.</w:t>
      </w:r>
      <w:bookmarkStart w:id="11" w:name="_ftn12"/>
      <w:bookmarkEnd w:id="11"/>
      <w:r w:rsidRPr="00BC6775">
        <w:rPr>
          <w:sz w:val="16"/>
        </w:rPr>
        <w:t>12</w:t>
      </w:r>
    </w:p>
    <w:p w14:paraId="1DDEE5F2" w14:textId="77777777" w:rsidR="00F12E4B" w:rsidRPr="00BC6775" w:rsidRDefault="00F12E4B" w:rsidP="00F12E4B">
      <w:pPr>
        <w:rPr>
          <w:sz w:val="16"/>
        </w:rPr>
      </w:pPr>
      <w:r w:rsidRPr="007E0A02">
        <w:rPr>
          <w:rStyle w:val="Emphasis"/>
          <w:highlight w:val="cyan"/>
        </w:rPr>
        <w:t>Only an unambiguous</w:t>
      </w:r>
      <w:r w:rsidRPr="00BC6775">
        <w:rPr>
          <w:rStyle w:val="Emphasis"/>
        </w:rPr>
        <w:t xml:space="preserve"> </w:t>
      </w:r>
      <w:r w:rsidRPr="007E0A02">
        <w:rPr>
          <w:rStyle w:val="Emphasis"/>
          <w:highlight w:val="cyan"/>
        </w:rPr>
        <w:t>signal to Iran</w:t>
      </w:r>
      <w:r w:rsidRPr="00BC6775">
        <w:rPr>
          <w:rStyle w:val="Emphasis"/>
        </w:rPr>
        <w:t xml:space="preserve"> </w:t>
      </w:r>
      <w:r w:rsidRPr="007E0A02">
        <w:rPr>
          <w:rStyle w:val="Emphasis"/>
          <w:highlight w:val="cyan"/>
        </w:rPr>
        <w:t>will prevent escalation toward a regional war</w:t>
      </w:r>
      <w:r w:rsidRPr="00BC6775">
        <w:rPr>
          <w:sz w:val="16"/>
        </w:rPr>
        <w:t xml:space="preserve">. </w:t>
      </w:r>
      <w:r w:rsidRPr="007E0A02">
        <w:rPr>
          <w:rStyle w:val="StyleUnderline"/>
          <w:highlight w:val="cyan"/>
        </w:rPr>
        <w:t>The U.S.</w:t>
      </w:r>
      <w:r w:rsidRPr="00BC6775">
        <w:rPr>
          <w:rStyle w:val="StyleUnderline"/>
        </w:rPr>
        <w:t xml:space="preserve"> </w:t>
      </w:r>
      <w:r w:rsidRPr="007E0A02">
        <w:rPr>
          <w:rStyle w:val="StyleUnderline"/>
          <w:highlight w:val="cyan"/>
        </w:rPr>
        <w:t>must impose costs on the Houthis</w:t>
      </w:r>
      <w:r w:rsidRPr="00BC6775">
        <w:rPr>
          <w:rStyle w:val="StyleUnderline"/>
        </w:rPr>
        <w:t xml:space="preserve"> to end their assault on shipping</w:t>
      </w:r>
      <w:r w:rsidRPr="00BC6775">
        <w:rPr>
          <w:sz w:val="16"/>
        </w:rPr>
        <w:t xml:space="preserve">. </w:t>
      </w:r>
      <w:r w:rsidRPr="00BC6775">
        <w:rPr>
          <w:rStyle w:val="StyleUnderline"/>
        </w:rPr>
        <w:t xml:space="preserve">This means, among other things that need to be done, restoring and enforcing the Houthi Designation as a Foreign Terrorist Organization (FTO). </w:t>
      </w:r>
      <w:r w:rsidRPr="007E0A02">
        <w:rPr>
          <w:rStyle w:val="Emphasis"/>
          <w:highlight w:val="cyan"/>
        </w:rPr>
        <w:t>The U.S. must also degrade</w:t>
      </w:r>
      <w:r w:rsidRPr="00BC6775">
        <w:rPr>
          <w:rStyle w:val="Emphasis"/>
        </w:rPr>
        <w:t xml:space="preserve"> </w:t>
      </w:r>
      <w:r w:rsidRPr="007E0A02">
        <w:rPr>
          <w:rStyle w:val="Emphasis"/>
          <w:highlight w:val="cyan"/>
        </w:rPr>
        <w:t>the</w:t>
      </w:r>
      <w:r w:rsidRPr="00BC6775">
        <w:rPr>
          <w:rStyle w:val="Emphasis"/>
        </w:rPr>
        <w:t xml:space="preserve"> </w:t>
      </w:r>
      <w:r w:rsidRPr="007E0A02">
        <w:rPr>
          <w:rStyle w:val="Emphasis"/>
          <w:highlight w:val="cyan"/>
        </w:rPr>
        <w:t>capacity</w:t>
      </w:r>
      <w:r w:rsidRPr="00BC6775">
        <w:rPr>
          <w:rStyle w:val="Emphasis"/>
        </w:rPr>
        <w:t xml:space="preserve"> </w:t>
      </w:r>
      <w:r w:rsidRPr="007E0A02">
        <w:rPr>
          <w:rStyle w:val="Emphasis"/>
          <w:highlight w:val="cyan"/>
        </w:rPr>
        <w:t>of Iran’s</w:t>
      </w:r>
      <w:r w:rsidRPr="00BC6775">
        <w:rPr>
          <w:rStyle w:val="Emphasis"/>
        </w:rPr>
        <w:t xml:space="preserve"> paramilitary Islamic Revolutionary Guard </w:t>
      </w:r>
      <w:r w:rsidRPr="007E0A02">
        <w:rPr>
          <w:rStyle w:val="Emphasis"/>
          <w:highlight w:val="cyan"/>
        </w:rPr>
        <w:t>Corps</w:t>
      </w:r>
      <w:r w:rsidRPr="00BC6775">
        <w:rPr>
          <w:rStyle w:val="Emphasis"/>
        </w:rPr>
        <w:t xml:space="preserve"> to sow chaos throughout the region by disrupting the flow of Iranian weapons to Tehran’s proxies</w:t>
      </w:r>
      <w:r w:rsidRPr="00BC6775">
        <w:rPr>
          <w:rStyle w:val="StyleUnderline"/>
        </w:rPr>
        <w:t xml:space="preserve">. </w:t>
      </w:r>
      <w:r w:rsidRPr="007E0A02">
        <w:rPr>
          <w:rStyle w:val="StyleUnderline"/>
          <w:highlight w:val="cyan"/>
        </w:rPr>
        <w:t>Finally</w:t>
      </w:r>
      <w:r w:rsidRPr="00BC6775">
        <w:rPr>
          <w:rStyle w:val="StyleUnderline"/>
        </w:rPr>
        <w:t xml:space="preserve">, the </w:t>
      </w:r>
      <w:r w:rsidRPr="007E0A02">
        <w:rPr>
          <w:rStyle w:val="StyleUnderline"/>
          <w:highlight w:val="cyan"/>
        </w:rPr>
        <w:t>U.S. needs to</w:t>
      </w:r>
      <w:r w:rsidRPr="00BC6775">
        <w:rPr>
          <w:rStyle w:val="StyleUnderline"/>
        </w:rPr>
        <w:t xml:space="preserve"> </w:t>
      </w:r>
      <w:r w:rsidRPr="007E0A02">
        <w:rPr>
          <w:rStyle w:val="StyleUnderline"/>
          <w:highlight w:val="cyan"/>
        </w:rPr>
        <w:t>offer</w:t>
      </w:r>
      <w:r w:rsidRPr="00BC6775">
        <w:rPr>
          <w:rStyle w:val="StyleUnderline"/>
        </w:rPr>
        <w:t xml:space="preserve"> </w:t>
      </w:r>
      <w:r w:rsidRPr="007E0A02">
        <w:rPr>
          <w:rStyle w:val="StyleUnderline"/>
          <w:highlight w:val="cyan"/>
        </w:rPr>
        <w:t>a more positive</w:t>
      </w:r>
      <w:r w:rsidRPr="00BC6775">
        <w:rPr>
          <w:rStyle w:val="StyleUnderline"/>
        </w:rPr>
        <w:t xml:space="preserve"> </w:t>
      </w:r>
      <w:r w:rsidRPr="007E0A02">
        <w:rPr>
          <w:rStyle w:val="StyleUnderline"/>
          <w:highlight w:val="cyan"/>
        </w:rPr>
        <w:t>vision</w:t>
      </w:r>
      <w:r w:rsidRPr="00BC6775">
        <w:rPr>
          <w:rStyle w:val="StyleUnderline"/>
        </w:rPr>
        <w:t xml:space="preserve"> for the region </w:t>
      </w:r>
      <w:r w:rsidRPr="007E0A02">
        <w:rPr>
          <w:rStyle w:val="StyleUnderline"/>
          <w:highlight w:val="cyan"/>
        </w:rPr>
        <w:t>by broadening</w:t>
      </w:r>
      <w:r w:rsidRPr="00BC6775">
        <w:rPr>
          <w:rStyle w:val="StyleUnderline"/>
        </w:rPr>
        <w:t xml:space="preserve"> and strengthening </w:t>
      </w:r>
      <w:r w:rsidRPr="007E0A02">
        <w:rPr>
          <w:rStyle w:val="StyleUnderline"/>
          <w:highlight w:val="cyan"/>
        </w:rPr>
        <w:t>the Abraham Accords</w:t>
      </w:r>
      <w:r w:rsidRPr="00BC6775">
        <w:rPr>
          <w:rStyle w:val="StyleUnderline"/>
        </w:rPr>
        <w:t xml:space="preserve">. </w:t>
      </w:r>
      <w:r w:rsidRPr="00BC6775">
        <w:rPr>
          <w:sz w:val="16"/>
        </w:rPr>
        <w:t>Such actions will better ensure and sustain freedom of commerce and security against the worst proclivities of the mullahs in Tehran.</w:t>
      </w:r>
    </w:p>
    <w:p w14:paraId="0B282F49" w14:textId="77777777" w:rsidR="00F12E4B" w:rsidRPr="00BC6775" w:rsidRDefault="00F12E4B" w:rsidP="00F12E4B">
      <w:pPr>
        <w:rPr>
          <w:sz w:val="16"/>
        </w:rPr>
      </w:pPr>
      <w:r w:rsidRPr="00BC6775">
        <w:rPr>
          <w:sz w:val="16"/>
        </w:rPr>
        <w:t>Sadly, however, there has been little indication that the Biden Administration will act accordingly. Failing to take decisive action will accelerate an already growing divide between the U.S. and key regional partners. In the absence of effective military responses, Iran and its regional proxies will continue to destabilize the Middle East, further drawing limited U.S. resources away from Washington’s most pressing threat: China.</w:t>
      </w:r>
    </w:p>
    <w:p w14:paraId="5368DC3D" w14:textId="77777777" w:rsidR="00F12E4B" w:rsidRPr="00F12E4B" w:rsidRDefault="00F12E4B" w:rsidP="00F12E4B"/>
    <w:p w14:paraId="0F20AD89" w14:textId="2549BEC6" w:rsidR="008A3AEB" w:rsidRDefault="008A3AEB" w:rsidP="0051720F">
      <w:pPr>
        <w:pStyle w:val="Heading2"/>
      </w:pPr>
      <w:r>
        <w:t>Misinformation</w:t>
      </w:r>
    </w:p>
    <w:p w14:paraId="46A248CC" w14:textId="77777777" w:rsidR="00BA093A" w:rsidRPr="00BC6775" w:rsidRDefault="00BA093A" w:rsidP="00BA093A">
      <w:pPr>
        <w:pStyle w:val="Heading3"/>
        <w:rPr>
          <w:rFonts w:cs="Calibri"/>
        </w:rPr>
      </w:pPr>
      <w:r w:rsidRPr="00BC6775">
        <w:rPr>
          <w:rFonts w:cs="Calibri"/>
        </w:rPr>
        <w:t>1NC</w:t>
      </w:r>
      <w:r>
        <w:rPr>
          <w:rFonts w:cs="Calibri"/>
        </w:rPr>
        <w:t xml:space="preserve"> --- Misinformation --- DGB</w:t>
      </w:r>
    </w:p>
    <w:p w14:paraId="5ACF8B55" w14:textId="77777777" w:rsidR="00BA093A" w:rsidRPr="00BC6775" w:rsidRDefault="00BA093A" w:rsidP="00BA093A">
      <w:pPr>
        <w:pStyle w:val="Heading4"/>
        <w:rPr>
          <w:rFonts w:cs="Calibri"/>
        </w:rPr>
      </w:pPr>
      <w:r w:rsidRPr="00BC6775">
        <w:rPr>
          <w:rFonts w:cs="Calibri"/>
        </w:rPr>
        <w:t>Text: The United States Federal Government should reform and revise the Disinformation Governance Board.</w:t>
      </w:r>
    </w:p>
    <w:p w14:paraId="672111D2" w14:textId="77777777" w:rsidR="00BA093A" w:rsidRPr="00BC6775" w:rsidRDefault="00BA093A" w:rsidP="00BA093A"/>
    <w:p w14:paraId="7AB58C3D" w14:textId="77777777" w:rsidR="00BA093A" w:rsidRPr="00BC6775" w:rsidRDefault="00BA093A" w:rsidP="00BA093A">
      <w:pPr>
        <w:pStyle w:val="Heading4"/>
        <w:rPr>
          <w:rFonts w:cs="Calibri"/>
        </w:rPr>
      </w:pPr>
      <w:r w:rsidRPr="00BC6775">
        <w:rPr>
          <w:rFonts w:cs="Calibri"/>
        </w:rPr>
        <w:t>DGB combats disinformation from malign actors</w:t>
      </w:r>
    </w:p>
    <w:p w14:paraId="21D1F008" w14:textId="77777777" w:rsidR="00BA093A" w:rsidRPr="00BC6775" w:rsidRDefault="00BA093A" w:rsidP="00BA093A">
      <w:r w:rsidRPr="00BC6775">
        <w:t xml:space="preserve">Shannon </w:t>
      </w:r>
      <w:r w:rsidRPr="00BC6775">
        <w:rPr>
          <w:rStyle w:val="Style13ptBold"/>
        </w:rPr>
        <w:t>Bond</w:t>
      </w:r>
      <w:r w:rsidRPr="00BC6775">
        <w:t>, 5-20-20</w:t>
      </w:r>
      <w:r w:rsidRPr="00BC6775">
        <w:rPr>
          <w:rStyle w:val="Style13ptBold"/>
        </w:rPr>
        <w:t>22</w:t>
      </w:r>
      <w:r w:rsidRPr="00BC6775">
        <w:t>, "She joined DHS to fight disinformation. She says she was halted by... disinformation", NPR, https://www.npr.org/2022/05/21/1100438703/dhs-disinformation-board-nina-jankowicz</w:t>
      </w:r>
    </w:p>
    <w:p w14:paraId="0DF21DBA" w14:textId="77777777" w:rsidR="00BA093A" w:rsidRPr="00BC6775" w:rsidRDefault="00BA093A" w:rsidP="00BA093A">
      <w:pPr>
        <w:rPr>
          <w:sz w:val="16"/>
        </w:rPr>
      </w:pPr>
      <w:r w:rsidRPr="00BC6775">
        <w:rPr>
          <w:sz w:val="16"/>
        </w:rPr>
        <w:t xml:space="preserve">Three weeks: That's how long it took for the Department of Homeland Security to go from announcing a board intended to combat disinformation to suspending it. In those three weeks, both the Disinformation Governance Board and its leader, Nina </w:t>
      </w:r>
      <w:proofErr w:type="spellStart"/>
      <w:r w:rsidRPr="00BC6775">
        <w:rPr>
          <w:sz w:val="16"/>
        </w:rPr>
        <w:t>Jankowicz</w:t>
      </w:r>
      <w:proofErr w:type="spellEnd"/>
      <w:r w:rsidRPr="00BC6775">
        <w:rPr>
          <w:sz w:val="16"/>
        </w:rPr>
        <w:t>, came under relentless and sometimes vicious attack from right-wing media and Republican lawmakers.</w:t>
      </w:r>
    </w:p>
    <w:p w14:paraId="1C6B329A" w14:textId="77777777" w:rsidR="00BA093A" w:rsidRPr="00BC6775" w:rsidRDefault="00BA093A" w:rsidP="00BA093A">
      <w:pPr>
        <w:rPr>
          <w:rStyle w:val="StyleUnderline"/>
        </w:rPr>
      </w:pPr>
      <w:r w:rsidRPr="007E0A02">
        <w:rPr>
          <w:rStyle w:val="StyleUnderline"/>
          <w:highlight w:val="cyan"/>
        </w:rPr>
        <w:t>DHS</w:t>
      </w:r>
      <w:r w:rsidRPr="00BC6775">
        <w:rPr>
          <w:rStyle w:val="StyleUnderline"/>
        </w:rPr>
        <w:t xml:space="preserve"> initially </w:t>
      </w:r>
      <w:r w:rsidRPr="007E0A02">
        <w:rPr>
          <w:rStyle w:val="StyleUnderline"/>
          <w:highlight w:val="cyan"/>
        </w:rPr>
        <w:t>shared</w:t>
      </w:r>
      <w:r w:rsidRPr="00BC6775">
        <w:rPr>
          <w:rStyle w:val="StyleUnderline"/>
        </w:rPr>
        <w:t xml:space="preserve"> few </w:t>
      </w:r>
      <w:r w:rsidRPr="007E0A02">
        <w:rPr>
          <w:rStyle w:val="StyleUnderline"/>
          <w:highlight w:val="cyan"/>
        </w:rPr>
        <w:t>details about the board's function</w:t>
      </w:r>
      <w:r w:rsidRPr="00BC6775">
        <w:rPr>
          <w:rStyle w:val="StyleUnderline"/>
        </w:rPr>
        <w:t xml:space="preserve"> and purview, leading to speculation and fears it would police online speech</w:t>
      </w:r>
      <w:r w:rsidRPr="00BC6775">
        <w:rPr>
          <w:sz w:val="16"/>
        </w:rPr>
        <w:t xml:space="preserve">. As the board's public face, </w:t>
      </w:r>
      <w:proofErr w:type="spellStart"/>
      <w:r w:rsidRPr="00BC6775">
        <w:rPr>
          <w:rStyle w:val="StyleUnderline"/>
        </w:rPr>
        <w:t>Jankowicz</w:t>
      </w:r>
      <w:proofErr w:type="spellEnd"/>
      <w:r w:rsidRPr="00BC6775">
        <w:rPr>
          <w:sz w:val="16"/>
        </w:rPr>
        <w:t xml:space="preserve"> became a </w:t>
      </w:r>
      <w:proofErr w:type="spellStart"/>
      <w:r w:rsidRPr="00BC6775">
        <w:rPr>
          <w:sz w:val="16"/>
        </w:rPr>
        <w:t>lighting</w:t>
      </w:r>
      <w:proofErr w:type="spellEnd"/>
      <w:r w:rsidRPr="00BC6775">
        <w:rPr>
          <w:sz w:val="16"/>
        </w:rPr>
        <w:t xml:space="preserve"> rod. </w:t>
      </w:r>
      <w:r w:rsidRPr="00BC6775">
        <w:rPr>
          <w:rStyle w:val="StyleUnderline"/>
        </w:rPr>
        <w:t>A well-regarded authority in online disinformation, who has studied Russian information operations and advised governments including that of former Ukrainian President Petro Poroshenko, she was accused of being a Democratic hack.</w:t>
      </w:r>
    </w:p>
    <w:p w14:paraId="5781031A" w14:textId="77777777" w:rsidR="00BA093A" w:rsidRPr="00BC6775" w:rsidRDefault="00BA093A" w:rsidP="00BA093A">
      <w:pPr>
        <w:rPr>
          <w:sz w:val="16"/>
        </w:rPr>
      </w:pPr>
      <w:r w:rsidRPr="00BC6775">
        <w:rPr>
          <w:sz w:val="16"/>
        </w:rPr>
        <w:t xml:space="preserve">Conservatives seized on her tweets and past public statements as evidence of her partisan bias. The attacks got personal: </w:t>
      </w:r>
      <w:proofErr w:type="spellStart"/>
      <w:r w:rsidRPr="00BC6775">
        <w:rPr>
          <w:sz w:val="16"/>
        </w:rPr>
        <w:t>Jankowicz</w:t>
      </w:r>
      <w:proofErr w:type="spellEnd"/>
      <w:r w:rsidRPr="00BC6775">
        <w:rPr>
          <w:sz w:val="16"/>
        </w:rPr>
        <w:t xml:space="preserve"> has been barraged with abuse, harassment and death threats. It all </w:t>
      </w:r>
      <w:proofErr w:type="gramStart"/>
      <w:r w:rsidRPr="00BC6775">
        <w:rPr>
          <w:sz w:val="16"/>
        </w:rPr>
        <w:t>culminated</w:t>
      </w:r>
      <w:proofErr w:type="gramEnd"/>
      <w:r w:rsidRPr="00BC6775">
        <w:rPr>
          <w:sz w:val="16"/>
        </w:rPr>
        <w:t xml:space="preserve"> Wednesday in DHS's decision to put the board on pause for 75 days while the agency reviews its work addressing disinformation. The same day, </w:t>
      </w:r>
      <w:proofErr w:type="spellStart"/>
      <w:r w:rsidRPr="00BC6775">
        <w:rPr>
          <w:sz w:val="16"/>
        </w:rPr>
        <w:t>Jankowicz</w:t>
      </w:r>
      <w:proofErr w:type="spellEnd"/>
      <w:r w:rsidRPr="00BC6775">
        <w:rPr>
          <w:sz w:val="16"/>
        </w:rPr>
        <w:t xml:space="preserve"> quit. </w:t>
      </w:r>
      <w:proofErr w:type="spellStart"/>
      <w:r w:rsidRPr="00BC6775">
        <w:rPr>
          <w:sz w:val="16"/>
        </w:rPr>
        <w:t>Jankowicz</w:t>
      </w:r>
      <w:proofErr w:type="spellEnd"/>
      <w:r w:rsidRPr="00BC6775">
        <w:rPr>
          <w:sz w:val="16"/>
        </w:rPr>
        <w:t xml:space="preserve"> spoke with NPR about the board's botched rollout, </w:t>
      </w:r>
      <w:r w:rsidRPr="00BC6775">
        <w:rPr>
          <w:rStyle w:val="StyleUnderline"/>
        </w:rPr>
        <w:t>what she had hoped to accomplish, and the irony of an effort to combat disinformation being derailed by disinformation</w:t>
      </w:r>
      <w:r w:rsidRPr="00BC6775">
        <w:rPr>
          <w:sz w:val="16"/>
        </w:rPr>
        <w:t>. The interview has been edited for length and clarity. What was the purpose of the Disinformation Governance Board?</w:t>
      </w:r>
    </w:p>
    <w:p w14:paraId="0B60EF64" w14:textId="77777777" w:rsidR="00BA093A" w:rsidRPr="00BC6775" w:rsidRDefault="00BA093A" w:rsidP="00BA093A">
      <w:pPr>
        <w:rPr>
          <w:rStyle w:val="StyleUnderline"/>
        </w:rPr>
      </w:pPr>
      <w:r w:rsidRPr="00BC6775">
        <w:rPr>
          <w:sz w:val="16"/>
        </w:rPr>
        <w:t xml:space="preserve">Basically, everything you may have heard about the Disinformation Governance Board is wrong or is just a flat out lie. </w:t>
      </w:r>
      <w:r w:rsidRPr="00BC6775">
        <w:rPr>
          <w:rStyle w:val="StyleUnderline"/>
        </w:rPr>
        <w:t xml:space="preserve">The </w:t>
      </w:r>
      <w:r w:rsidRPr="007E0A02">
        <w:rPr>
          <w:rStyle w:val="StyleUnderline"/>
          <w:highlight w:val="cyan"/>
        </w:rPr>
        <w:t>board</w:t>
      </w:r>
      <w:r w:rsidRPr="00BC6775">
        <w:rPr>
          <w:rStyle w:val="StyleUnderline"/>
        </w:rPr>
        <w:t xml:space="preserve"> was quite simple and anodyne. What it </w:t>
      </w:r>
      <w:r w:rsidRPr="007E0A02">
        <w:rPr>
          <w:rStyle w:val="StyleUnderline"/>
          <w:highlight w:val="cyan"/>
        </w:rPr>
        <w:t>wanted to</w:t>
      </w:r>
      <w:r w:rsidRPr="00BC6775">
        <w:rPr>
          <w:rStyle w:val="StyleUnderline"/>
        </w:rPr>
        <w:t xml:space="preserve"> do was to </w:t>
      </w:r>
      <w:r w:rsidRPr="007E0A02">
        <w:rPr>
          <w:rStyle w:val="StyleUnderline"/>
          <w:highlight w:val="cyan"/>
        </w:rPr>
        <w:t>coordinate among the Department of Homeland Security's components</w:t>
      </w:r>
      <w:r w:rsidRPr="00BC6775">
        <w:rPr>
          <w:rStyle w:val="StyleUnderline"/>
        </w:rPr>
        <w:t xml:space="preserve"> — agencies </w:t>
      </w:r>
      <w:r w:rsidRPr="007E0A02">
        <w:rPr>
          <w:rStyle w:val="StyleUnderline"/>
          <w:highlight w:val="cyan"/>
        </w:rPr>
        <w:t>like FEMA or</w:t>
      </w:r>
      <w:r w:rsidRPr="00BC6775">
        <w:rPr>
          <w:rStyle w:val="StyleUnderline"/>
        </w:rPr>
        <w:t xml:space="preserve"> the </w:t>
      </w:r>
      <w:r w:rsidRPr="007E0A02">
        <w:rPr>
          <w:rStyle w:val="StyleUnderline"/>
          <w:highlight w:val="cyan"/>
        </w:rPr>
        <w:t>Cyber and Infrastructure Security Agency or Customs and Border Patrol</w:t>
      </w:r>
      <w:r w:rsidRPr="00BC6775">
        <w:rPr>
          <w:rStyle w:val="StyleUnderline"/>
        </w:rPr>
        <w:t xml:space="preserve"> — </w:t>
      </w:r>
      <w:r w:rsidRPr="007E0A02">
        <w:rPr>
          <w:rStyle w:val="StyleUnderline"/>
          <w:highlight w:val="cyan"/>
        </w:rPr>
        <w:t>and make sure that Americans had trustworthy information about issues connected to homeland security.</w:t>
      </w:r>
    </w:p>
    <w:p w14:paraId="20CC74DF" w14:textId="77777777" w:rsidR="00BA093A" w:rsidRPr="00BC6775" w:rsidRDefault="00BA093A" w:rsidP="00BA093A">
      <w:pPr>
        <w:rPr>
          <w:rStyle w:val="StyleUnderline"/>
        </w:rPr>
      </w:pPr>
      <w:r w:rsidRPr="00BC6775">
        <w:rPr>
          <w:sz w:val="16"/>
        </w:rPr>
        <w:t xml:space="preserve">But we weren't going to be doing anything related to policing speech. </w:t>
      </w:r>
      <w:r w:rsidRPr="00BC6775">
        <w:rPr>
          <w:rStyle w:val="StyleUnderline"/>
        </w:rPr>
        <w:t xml:space="preserve">It was an internal </w:t>
      </w:r>
      <w:r w:rsidRPr="007E0A02">
        <w:rPr>
          <w:rStyle w:val="StyleUnderline"/>
          <w:highlight w:val="cyan"/>
        </w:rPr>
        <w:t>coordinating</w:t>
      </w:r>
      <w:r w:rsidRPr="00BC6775">
        <w:rPr>
          <w:rStyle w:val="StyleUnderline"/>
        </w:rPr>
        <w:t xml:space="preserve"> mechanism </w:t>
      </w:r>
      <w:r w:rsidRPr="007E0A02">
        <w:rPr>
          <w:rStyle w:val="StyleUnderline"/>
          <w:highlight w:val="cyan"/>
        </w:rPr>
        <w:t>to</w:t>
      </w:r>
      <w:r w:rsidRPr="00BC6775">
        <w:rPr>
          <w:rStyle w:val="StyleUnderline"/>
        </w:rPr>
        <w:t xml:space="preserve"> make sure that we were doing that </w:t>
      </w:r>
      <w:r w:rsidRPr="007E0A02">
        <w:rPr>
          <w:rStyle w:val="StyleUnderline"/>
          <w:highlight w:val="cyan"/>
        </w:rPr>
        <w:t>work efficiently</w:t>
      </w:r>
      <w:r w:rsidRPr="00BC6775">
        <w:rPr>
          <w:rStyle w:val="StyleUnderline"/>
        </w:rPr>
        <w:t>, we were doing it to the best of our ability, and we were doing it in a way that respected privacy, civil rights, civil liberties and, most importantly, the First Amendment.</w:t>
      </w:r>
      <w:r w:rsidRPr="00BC6775">
        <w:rPr>
          <w:sz w:val="16"/>
        </w:rPr>
        <w:t xml:space="preserve"> Can you give an example of the work the board was meant to do? </w:t>
      </w:r>
      <w:r w:rsidRPr="00BC6775">
        <w:rPr>
          <w:rStyle w:val="StyleUnderline"/>
        </w:rPr>
        <w:t xml:space="preserve">Let's say that there was a deepfake video about how to access disaster aid or how to get out of a city during a disaster released by a malign actor like Russia, China or Iran </w:t>
      </w:r>
      <w:proofErr w:type="gramStart"/>
      <w:r w:rsidRPr="00BC6775">
        <w:rPr>
          <w:rStyle w:val="StyleUnderline"/>
        </w:rPr>
        <w:t>in order to</w:t>
      </w:r>
      <w:proofErr w:type="gramEnd"/>
      <w:r w:rsidRPr="00BC6775">
        <w:rPr>
          <w:rStyle w:val="StyleUnderline"/>
        </w:rPr>
        <w:t xml:space="preserve"> put Americans in danger.</w:t>
      </w:r>
    </w:p>
    <w:p w14:paraId="5EAC4290" w14:textId="77777777" w:rsidR="00BA093A" w:rsidRPr="00BC6775" w:rsidRDefault="00BA093A" w:rsidP="00BA093A">
      <w:pPr>
        <w:rPr>
          <w:rStyle w:val="StyleUnderline"/>
        </w:rPr>
      </w:pPr>
      <w:r w:rsidRPr="00BC6775">
        <w:rPr>
          <w:rStyle w:val="StyleUnderline"/>
        </w:rPr>
        <w:t xml:space="preserve">The </w:t>
      </w:r>
      <w:r w:rsidRPr="007E0A02">
        <w:rPr>
          <w:rStyle w:val="StyleUnderline"/>
          <w:highlight w:val="cyan"/>
        </w:rPr>
        <w:t>board would support FEMA in getting good information out</w:t>
      </w:r>
      <w:r w:rsidRPr="00BC6775">
        <w:rPr>
          <w:rStyle w:val="StyleUnderline"/>
        </w:rPr>
        <w:t xml:space="preserve"> there.</w:t>
      </w:r>
      <w:r w:rsidRPr="00BC6775">
        <w:rPr>
          <w:sz w:val="16"/>
        </w:rPr>
        <w:t xml:space="preserve"> How do we want to reach this audience? What's the best way to do that? </w:t>
      </w:r>
      <w:r w:rsidRPr="00BC6775">
        <w:rPr>
          <w:rStyle w:val="StyleUnderline"/>
        </w:rPr>
        <w:t>Let's look at best practices in resilience building or counter-messaging, to make sure that Americans are safe during this natural disaster.</w:t>
      </w:r>
    </w:p>
    <w:p w14:paraId="118266F5" w14:textId="77777777" w:rsidR="00BA093A" w:rsidRPr="00BC6775" w:rsidRDefault="00BA093A" w:rsidP="00BA093A">
      <w:pPr>
        <w:rPr>
          <w:rStyle w:val="StyleUnderline"/>
        </w:rPr>
      </w:pPr>
    </w:p>
    <w:p w14:paraId="52B473E9" w14:textId="77777777" w:rsidR="00BA093A" w:rsidRPr="00BC6775" w:rsidRDefault="00BA093A" w:rsidP="00BA093A">
      <w:pPr>
        <w:pStyle w:val="Heading4"/>
        <w:rPr>
          <w:rFonts w:cs="Calibri"/>
        </w:rPr>
      </w:pPr>
      <w:r w:rsidRPr="00BC6775">
        <w:rPr>
          <w:rFonts w:cs="Calibri"/>
        </w:rPr>
        <w:t>DGB has been put on pause but can still solve for misinformation</w:t>
      </w:r>
    </w:p>
    <w:p w14:paraId="6FCF803E" w14:textId="77777777" w:rsidR="00BA093A" w:rsidRPr="00BC6775" w:rsidRDefault="00BA093A" w:rsidP="00BA093A">
      <w:r w:rsidRPr="00BC6775">
        <w:t xml:space="preserve">Taylor </w:t>
      </w:r>
      <w:r w:rsidRPr="00BC6775">
        <w:rPr>
          <w:rStyle w:val="Style13ptBold"/>
        </w:rPr>
        <w:t>Lorenz</w:t>
      </w:r>
      <w:r w:rsidRPr="00BC6775">
        <w:t>, 5-18-20</w:t>
      </w:r>
      <w:r w:rsidRPr="00BC6775">
        <w:rPr>
          <w:rStyle w:val="Style13ptBold"/>
        </w:rPr>
        <w:t>22</w:t>
      </w:r>
      <w:r w:rsidRPr="00BC6775">
        <w:t>, "How the Biden administration let right-wing attacks derail its disinformation efforts", Washington Post, https://www.washingtonpost.com/technology/2022/05/18/disinformation-board-dhs-nina-jankowicz/</w:t>
      </w:r>
    </w:p>
    <w:p w14:paraId="0677B91F" w14:textId="77777777" w:rsidR="00BA093A" w:rsidRPr="00BC6775" w:rsidRDefault="00BA093A" w:rsidP="00BA093A">
      <w:pPr>
        <w:rPr>
          <w:rStyle w:val="StyleUnderline"/>
        </w:rPr>
      </w:pPr>
      <w:r w:rsidRPr="00BC6775">
        <w:rPr>
          <w:sz w:val="16"/>
        </w:rPr>
        <w:t xml:space="preserve">On the morning of April 27, </w:t>
      </w:r>
      <w:r w:rsidRPr="00BC6775">
        <w:rPr>
          <w:rStyle w:val="StyleUnderline"/>
        </w:rPr>
        <w:t xml:space="preserve">the </w:t>
      </w:r>
      <w:r w:rsidRPr="007E0A02">
        <w:rPr>
          <w:rStyle w:val="StyleUnderline"/>
          <w:highlight w:val="cyan"/>
        </w:rPr>
        <w:t>D</w:t>
      </w:r>
      <w:r w:rsidRPr="00BC6775">
        <w:rPr>
          <w:rStyle w:val="StyleUnderline"/>
        </w:rPr>
        <w:t xml:space="preserve">epartment of </w:t>
      </w:r>
      <w:r w:rsidRPr="007E0A02">
        <w:rPr>
          <w:rStyle w:val="StyleUnderline"/>
          <w:highlight w:val="cyan"/>
        </w:rPr>
        <w:t>H</w:t>
      </w:r>
      <w:r w:rsidRPr="00BC6775">
        <w:rPr>
          <w:rStyle w:val="StyleUnderline"/>
        </w:rPr>
        <w:t xml:space="preserve">omeland </w:t>
      </w:r>
      <w:r w:rsidRPr="007E0A02">
        <w:rPr>
          <w:rStyle w:val="StyleUnderline"/>
          <w:highlight w:val="cyan"/>
        </w:rPr>
        <w:t>S</w:t>
      </w:r>
      <w:r w:rsidRPr="00BC6775">
        <w:rPr>
          <w:rStyle w:val="StyleUnderline"/>
        </w:rPr>
        <w:t xml:space="preserve">ecurity </w:t>
      </w:r>
      <w:r w:rsidRPr="007E0A02">
        <w:rPr>
          <w:rStyle w:val="StyleUnderline"/>
          <w:highlight w:val="cyan"/>
        </w:rPr>
        <w:t>announced</w:t>
      </w:r>
      <w:r w:rsidRPr="00BC6775">
        <w:rPr>
          <w:rStyle w:val="StyleUnderline"/>
        </w:rPr>
        <w:t xml:space="preserve"> the creation of the first </w:t>
      </w:r>
      <w:r w:rsidRPr="007E0A02">
        <w:rPr>
          <w:rStyle w:val="StyleUnderline"/>
          <w:highlight w:val="cyan"/>
        </w:rPr>
        <w:t>D</w:t>
      </w:r>
      <w:r w:rsidRPr="00BC6775">
        <w:rPr>
          <w:rStyle w:val="StyleUnderline"/>
        </w:rPr>
        <w:t xml:space="preserve">isinformation </w:t>
      </w:r>
      <w:r w:rsidRPr="007E0A02">
        <w:rPr>
          <w:rStyle w:val="StyleUnderline"/>
          <w:highlight w:val="cyan"/>
        </w:rPr>
        <w:t>G</w:t>
      </w:r>
      <w:r w:rsidRPr="00BC6775">
        <w:rPr>
          <w:rStyle w:val="StyleUnderline"/>
        </w:rPr>
        <w:t xml:space="preserve">overnance </w:t>
      </w:r>
      <w:r w:rsidRPr="007E0A02">
        <w:rPr>
          <w:rStyle w:val="StyleUnderline"/>
          <w:highlight w:val="cyan"/>
        </w:rPr>
        <w:t>B</w:t>
      </w:r>
      <w:r w:rsidRPr="00BC6775">
        <w:rPr>
          <w:rStyle w:val="StyleUnderline"/>
        </w:rPr>
        <w:t xml:space="preserve">oard with the stated goal </w:t>
      </w:r>
      <w:r w:rsidRPr="007E0A02">
        <w:rPr>
          <w:rStyle w:val="StyleUnderline"/>
          <w:highlight w:val="cyan"/>
        </w:rPr>
        <w:t>to “coordinate countering misinformation related to homeland security</w:t>
      </w:r>
      <w:r w:rsidRPr="00BC6775">
        <w:rPr>
          <w:rStyle w:val="StyleUnderline"/>
        </w:rPr>
        <w:t>.</w:t>
      </w:r>
      <w:r w:rsidRPr="00BC6775">
        <w:rPr>
          <w:sz w:val="16"/>
        </w:rPr>
        <w:t xml:space="preserve">” </w:t>
      </w:r>
      <w:r w:rsidRPr="00BC6775">
        <w:rPr>
          <w:rStyle w:val="StyleUnderline"/>
        </w:rPr>
        <w:t xml:space="preserve">The Biden administration tapped Nina </w:t>
      </w:r>
      <w:proofErr w:type="spellStart"/>
      <w:r w:rsidRPr="00BC6775">
        <w:rPr>
          <w:rStyle w:val="StyleUnderline"/>
        </w:rPr>
        <w:t>Jankowicz</w:t>
      </w:r>
      <w:proofErr w:type="spellEnd"/>
      <w:r w:rsidRPr="00BC6775">
        <w:rPr>
          <w:rStyle w:val="StyleUnderline"/>
        </w:rPr>
        <w:t>, a well-known figure in the field of fighting disinformation and extremism, as the board’s executive director.</w:t>
      </w:r>
    </w:p>
    <w:p w14:paraId="3A0591A2" w14:textId="77777777" w:rsidR="00BA093A" w:rsidRPr="00BC6775" w:rsidRDefault="00BA093A" w:rsidP="00BA093A">
      <w:pPr>
        <w:rPr>
          <w:rStyle w:val="StyleUnderline"/>
        </w:rPr>
      </w:pPr>
      <w:r w:rsidRPr="00BC6775">
        <w:rPr>
          <w:sz w:val="16"/>
        </w:rPr>
        <w:t xml:space="preserve">In naming the 33-year-old </w:t>
      </w:r>
      <w:proofErr w:type="spellStart"/>
      <w:r w:rsidRPr="00BC6775">
        <w:rPr>
          <w:sz w:val="16"/>
        </w:rPr>
        <w:t>Jankowicz</w:t>
      </w:r>
      <w:proofErr w:type="spellEnd"/>
      <w:r w:rsidRPr="00BC6775">
        <w:rPr>
          <w:sz w:val="16"/>
        </w:rPr>
        <w:t xml:space="preserve"> to run the newly created board, </w:t>
      </w:r>
      <w:r w:rsidRPr="00BC6775">
        <w:rPr>
          <w:rStyle w:val="StyleUnderline"/>
        </w:rPr>
        <w:t xml:space="preserve">the </w:t>
      </w:r>
      <w:r w:rsidRPr="007E0A02">
        <w:rPr>
          <w:rStyle w:val="StyleUnderline"/>
          <w:highlight w:val="cyan"/>
        </w:rPr>
        <w:t>administration chose someone with</w:t>
      </w:r>
      <w:r w:rsidRPr="00BC6775">
        <w:rPr>
          <w:rStyle w:val="StyleUnderline"/>
        </w:rPr>
        <w:t xml:space="preserve"> extensive </w:t>
      </w:r>
      <w:r w:rsidRPr="007E0A02">
        <w:rPr>
          <w:rStyle w:val="StyleUnderline"/>
          <w:highlight w:val="cyan"/>
        </w:rPr>
        <w:t>experience</w:t>
      </w:r>
      <w:r w:rsidRPr="00BC6775">
        <w:rPr>
          <w:rStyle w:val="StyleUnderline"/>
        </w:rPr>
        <w:t xml:space="preserve"> in the field of disinformation, which has emerged as an urgent and important issue.</w:t>
      </w:r>
      <w:r w:rsidRPr="00BC6775">
        <w:rPr>
          <w:sz w:val="16"/>
        </w:rPr>
        <w:t xml:space="preserve"> The author of the books “How to Be a Woman Online” and “How to Lose the Information War,” her career also featured stints at multiple nonpartisan think tanks and nonprofits and included work that focused on strengthening democratic institutions. </w:t>
      </w:r>
      <w:r w:rsidRPr="00BC6775">
        <w:rPr>
          <w:rStyle w:val="StyleUnderline"/>
        </w:rPr>
        <w:t>Within the small community of disinformation researchers, her work was well-regarded.</w:t>
      </w:r>
    </w:p>
    <w:p w14:paraId="02B0D69C" w14:textId="77777777" w:rsidR="00BA093A" w:rsidRPr="00BC6775" w:rsidRDefault="00BA093A" w:rsidP="00BA093A">
      <w:pPr>
        <w:rPr>
          <w:sz w:val="16"/>
        </w:rPr>
      </w:pPr>
      <w:r w:rsidRPr="00BC6775">
        <w:rPr>
          <w:rStyle w:val="StyleUnderline"/>
        </w:rPr>
        <w:t xml:space="preserve">But within hours of news of her appointment, </w:t>
      </w:r>
      <w:proofErr w:type="spellStart"/>
      <w:r w:rsidRPr="00BC6775">
        <w:rPr>
          <w:rStyle w:val="StyleUnderline"/>
        </w:rPr>
        <w:t>Jankowicz</w:t>
      </w:r>
      <w:proofErr w:type="spellEnd"/>
      <w:r w:rsidRPr="00BC6775">
        <w:rPr>
          <w:rStyle w:val="StyleUnderline"/>
        </w:rPr>
        <w:t xml:space="preserve"> was thrust into the spotlight by the very forces she dedicated her career to combating. The board itself and DHS received criticism for both its somewhat ominous name and scant details of specific mission (Homeland Security Secretary Alejandro Mayorkas said it “could have done a better job of communicating what it is and what it isn’t”</w:t>
      </w:r>
      <w:r w:rsidRPr="00BC6775">
        <w:rPr>
          <w:sz w:val="16"/>
        </w:rPr>
        <w:t xml:space="preserve">), but </w:t>
      </w:r>
      <w:proofErr w:type="spellStart"/>
      <w:r w:rsidRPr="00BC6775">
        <w:rPr>
          <w:sz w:val="16"/>
        </w:rPr>
        <w:t>Jankowicz</w:t>
      </w:r>
      <w:proofErr w:type="spellEnd"/>
      <w:r w:rsidRPr="00BC6775">
        <w:rPr>
          <w:sz w:val="16"/>
        </w:rPr>
        <w:t xml:space="preserve"> was on the receiving end of the harshest attacks, with her role mischaracterized as she became a primary target on the right-wing Internet. She has been subject to an unrelenting barrage of harassment and abuse while unchecked misrepresentations of her work continue to go viral.</w:t>
      </w:r>
    </w:p>
    <w:p w14:paraId="5525E195" w14:textId="77777777" w:rsidR="00BA093A" w:rsidRPr="00BC6775" w:rsidRDefault="00BA093A" w:rsidP="00BA093A">
      <w:pPr>
        <w:rPr>
          <w:sz w:val="16"/>
        </w:rPr>
      </w:pPr>
      <w:r w:rsidRPr="00BC6775">
        <w:rPr>
          <w:sz w:val="16"/>
        </w:rPr>
        <w:t xml:space="preserve">Now, just three weeks after its announcement, </w:t>
      </w:r>
      <w:r w:rsidRPr="00BC6775">
        <w:rPr>
          <w:rStyle w:val="StyleUnderline"/>
        </w:rPr>
        <w:t xml:space="preserve">the </w:t>
      </w:r>
      <w:r w:rsidRPr="007E0A02">
        <w:rPr>
          <w:rStyle w:val="StyleUnderline"/>
          <w:highlight w:val="cyan"/>
        </w:rPr>
        <w:t>Disinformation Governance Board is being “paused</w:t>
      </w:r>
      <w:r w:rsidRPr="00BC6775">
        <w:rPr>
          <w:rStyle w:val="StyleUnderline"/>
        </w:rPr>
        <w:t xml:space="preserve">,” according to multiple employees at DHS, capping a back-and-forth week of decisions that changed </w:t>
      </w:r>
      <w:proofErr w:type="gramStart"/>
      <w:r w:rsidRPr="00BC6775">
        <w:rPr>
          <w:rStyle w:val="StyleUnderline"/>
        </w:rPr>
        <w:t>during the course of</w:t>
      </w:r>
      <w:proofErr w:type="gramEnd"/>
      <w:r w:rsidRPr="00BC6775">
        <w:rPr>
          <w:rStyle w:val="StyleUnderline"/>
        </w:rPr>
        <w:t xml:space="preserve"> reporting of this story. On Monday, DHS decided to shut down the board, according to multiple people with knowledge of the situation</w:t>
      </w:r>
      <w:r w:rsidRPr="00BC6775">
        <w:rPr>
          <w:sz w:val="16"/>
        </w:rPr>
        <w:t xml:space="preserve">. By Tuesday morning, </w:t>
      </w:r>
      <w:proofErr w:type="spellStart"/>
      <w:r w:rsidRPr="00BC6775">
        <w:rPr>
          <w:sz w:val="16"/>
        </w:rPr>
        <w:t>Jankowicz</w:t>
      </w:r>
      <w:proofErr w:type="spellEnd"/>
      <w:r w:rsidRPr="00BC6775">
        <w:rPr>
          <w:sz w:val="16"/>
        </w:rPr>
        <w:t xml:space="preserve"> had drafted a resignation letter in response to the board’s dissolution.</w:t>
      </w:r>
    </w:p>
    <w:p w14:paraId="58260BDF" w14:textId="77777777" w:rsidR="00BA093A" w:rsidRPr="00BA093A" w:rsidRDefault="00BA093A" w:rsidP="00BA093A"/>
    <w:p w14:paraId="7E4A9043" w14:textId="3173E022" w:rsidR="00DB73DD" w:rsidRDefault="00DB73DD" w:rsidP="0051720F">
      <w:pPr>
        <w:pStyle w:val="Heading2"/>
      </w:pPr>
      <w:r>
        <w:t>Organized Crime</w:t>
      </w:r>
    </w:p>
    <w:p w14:paraId="219CA94B" w14:textId="77777777" w:rsidR="00DB73DD" w:rsidRPr="00DB73DD" w:rsidRDefault="00DB73DD" w:rsidP="00DB73DD">
      <w:pPr>
        <w:pStyle w:val="Heading3"/>
      </w:pPr>
      <w:r>
        <w:t>1NC --- Organized Crime --- INTERPOL</w:t>
      </w:r>
    </w:p>
    <w:p w14:paraId="12176E00" w14:textId="77777777" w:rsidR="00DB73DD" w:rsidRDefault="00DB73DD" w:rsidP="00DB73DD">
      <w:pPr>
        <w:pStyle w:val="Heading4"/>
        <w:rPr>
          <w:rFonts w:cs="Calibri"/>
        </w:rPr>
      </w:pPr>
      <w:r w:rsidRPr="00BC6775">
        <w:rPr>
          <w:rFonts w:cs="Calibri"/>
        </w:rPr>
        <w:t>Text: The United States federal government should substantially increase its security cooperation with INTERPOL by implementing a foreign assistance strategy to combat organized crime.</w:t>
      </w:r>
    </w:p>
    <w:p w14:paraId="27E3C1FB" w14:textId="77777777" w:rsidR="00DB73DD" w:rsidRPr="00DB73DD" w:rsidRDefault="00DB73DD" w:rsidP="00DB73DD"/>
    <w:p w14:paraId="679574B3" w14:textId="77777777" w:rsidR="00DB73DD" w:rsidRPr="00BC6775" w:rsidRDefault="00DB73DD" w:rsidP="00DB73DD">
      <w:pPr>
        <w:pStyle w:val="Heading4"/>
        <w:rPr>
          <w:rFonts w:cs="Calibri"/>
        </w:rPr>
      </w:pPr>
      <w:r w:rsidRPr="00BC6775">
        <w:rPr>
          <w:rFonts w:cs="Calibri"/>
        </w:rPr>
        <w:t xml:space="preserve">Solves organized crime and avoids the emerging tech </w:t>
      </w:r>
      <w:proofErr w:type="spellStart"/>
      <w:r w:rsidRPr="00BC6775">
        <w:rPr>
          <w:rFonts w:cs="Calibri"/>
        </w:rPr>
        <w:t>inb</w:t>
      </w:r>
      <w:proofErr w:type="spellEnd"/>
      <w:r w:rsidRPr="00BC6775">
        <w:rPr>
          <w:rFonts w:cs="Calibri"/>
        </w:rPr>
        <w:t>---law enforcement always lags technologically</w:t>
      </w:r>
    </w:p>
    <w:p w14:paraId="6BAAF1E8" w14:textId="77777777" w:rsidR="00DB73DD" w:rsidRPr="00BC6775" w:rsidRDefault="00DB73DD" w:rsidP="00DB73DD">
      <w:r w:rsidRPr="00BC6775">
        <w:rPr>
          <w:rStyle w:val="Style13ptBold"/>
        </w:rPr>
        <w:t>Kemp 24</w:t>
      </w:r>
      <w:r w:rsidRPr="00BC6775">
        <w:t xml:space="preserve"> – Walter Kemp is the Director of Communications @ the Global Initiative Against Transnational Organized Crime. Previously, he was director of GI’s Observatory of Illicit Economies in </w:t>
      </w:r>
      <w:proofErr w:type="gramStart"/>
      <w:r w:rsidRPr="00BC6775">
        <w:t>South Eastern</w:t>
      </w:r>
      <w:proofErr w:type="gramEnd"/>
      <w:r w:rsidRPr="00BC6775">
        <w:t xml:space="preserve"> Europe. Before joining GI, Walter was head of the Strategic Policy Support Unit at the Organization for Security and Cooperation in Europe (OSCE). Between 2010 and 2016 he worked at the International Peace Institute (IPI) where he led the Institute’s “Peace without Crime” project. Previously he served for four years as spokesman and speechwriter at the United Nations Office on Drugs and Crime (UNODC). Between 1996 and 2006 he was at the OSCE, including as Senior Adviser to the OSCE High Commissioner on National Minorities and Senior Adviser to the Secretary General and OSCE Chairmanships. Walter, who is Canadian, has a PhD in international relations from the London School of Economics, as well as degrees in political science and history from the University of Toronto and McGill University. Kemp has also published seven books pertaining to organized crime. (1-23-2024, "Time for a global strategy against organized crime," https://globalinitiative.net/analysis/global-strategy-against-organized-crime) </w:t>
      </w:r>
      <w:proofErr w:type="spellStart"/>
      <w:r w:rsidRPr="00BC6775">
        <w:t>ebans</w:t>
      </w:r>
      <w:proofErr w:type="spellEnd"/>
    </w:p>
    <w:p w14:paraId="180F4D4A" w14:textId="77777777" w:rsidR="00DB73DD" w:rsidRPr="00BC6775" w:rsidRDefault="00DB73DD" w:rsidP="00DB73DD"/>
    <w:p w14:paraId="1E14DB0A" w14:textId="77777777" w:rsidR="00DB73DD" w:rsidRPr="00BC6775" w:rsidRDefault="00DB73DD" w:rsidP="00DB73DD">
      <w:pPr>
        <w:rPr>
          <w:sz w:val="16"/>
        </w:rPr>
      </w:pPr>
      <w:r w:rsidRPr="00BC6775">
        <w:rPr>
          <w:u w:val="single"/>
        </w:rPr>
        <w:t xml:space="preserve">The 2023 Global Organized Crime Index shows that </w:t>
      </w:r>
      <w:r w:rsidRPr="007E0A02">
        <w:rPr>
          <w:highlight w:val="cyan"/>
          <w:u w:val="single"/>
        </w:rPr>
        <w:t>nearly 80% of the world’s population lives in countries</w:t>
      </w:r>
      <w:r w:rsidRPr="00BC6775">
        <w:rPr>
          <w:u w:val="single"/>
        </w:rPr>
        <w:t xml:space="preserve"> </w:t>
      </w:r>
      <w:r w:rsidRPr="007E0A02">
        <w:rPr>
          <w:highlight w:val="cyan"/>
          <w:u w:val="single"/>
        </w:rPr>
        <w:t>with high levels of criminality</w:t>
      </w:r>
      <w:r w:rsidRPr="00BC6775">
        <w:rPr>
          <w:sz w:val="16"/>
        </w:rPr>
        <w:t xml:space="preserve">. The effects of this crime are wide-ranging, and include the harms caused by drug trafficking, the fear and violence generated by criminal gangs, the economic costs of financial crime, migrant smuggling and cybercrime, and the damage done to our planet by the illegal trade in natural resources. </w:t>
      </w:r>
    </w:p>
    <w:p w14:paraId="2123C93B" w14:textId="77777777" w:rsidR="00DB73DD" w:rsidRPr="00BC6775" w:rsidRDefault="00DB73DD" w:rsidP="00DB73DD">
      <w:pPr>
        <w:rPr>
          <w:u w:val="single"/>
        </w:rPr>
      </w:pPr>
      <w:r w:rsidRPr="00BC6775">
        <w:rPr>
          <w:sz w:val="16"/>
        </w:rPr>
        <w:t xml:space="preserve">As well as robbing their victims of their money or even their lives, </w:t>
      </w:r>
      <w:r w:rsidRPr="00BC6775">
        <w:rPr>
          <w:u w:val="single"/>
        </w:rPr>
        <w:t>criminal groups also fuel corruption and undermine governance</w:t>
      </w:r>
      <w:r w:rsidRPr="00BC6775">
        <w:rPr>
          <w:sz w:val="16"/>
        </w:rPr>
        <w:t xml:space="preserve">. Indeed, one of the findings of the Organized Crime Index is that state-embedded actors are the primary facilitators of illicit economies worldwide. All too often, </w:t>
      </w:r>
      <w:r w:rsidRPr="00BC6775">
        <w:rPr>
          <w:u w:val="single"/>
        </w:rPr>
        <w:t xml:space="preserve">the very people who should be part of the solution are instead part of the problem. </w:t>
      </w:r>
    </w:p>
    <w:p w14:paraId="74EB918E" w14:textId="77777777" w:rsidR="00DB73DD" w:rsidRPr="00BC6775" w:rsidRDefault="00DB73DD" w:rsidP="00DB73DD">
      <w:pPr>
        <w:rPr>
          <w:sz w:val="16"/>
        </w:rPr>
      </w:pPr>
      <w:r w:rsidRPr="00BC6775">
        <w:rPr>
          <w:u w:val="single"/>
        </w:rPr>
        <w:t xml:space="preserve">And yet </w:t>
      </w:r>
      <w:r w:rsidRPr="007E0A02">
        <w:rPr>
          <w:highlight w:val="cyan"/>
          <w:u w:val="single"/>
        </w:rPr>
        <w:t>there is no international plan to deal with this threat</w:t>
      </w:r>
      <w:r w:rsidRPr="00BC6775">
        <w:rPr>
          <w:u w:val="single"/>
        </w:rPr>
        <w:t xml:space="preserve">. There are global strategies on terrorism, climate change, nuclear non-proliferation and disaster risk reduction. And </w:t>
      </w:r>
      <w:r w:rsidRPr="007E0A02">
        <w:rPr>
          <w:highlight w:val="cyan"/>
          <w:u w:val="single"/>
        </w:rPr>
        <w:t>there are regional</w:t>
      </w:r>
      <w:r w:rsidRPr="00BC6775">
        <w:rPr>
          <w:u w:val="single"/>
        </w:rPr>
        <w:t xml:space="preserve"> and national </w:t>
      </w:r>
      <w:r w:rsidRPr="007E0A02">
        <w:rPr>
          <w:highlight w:val="cyan"/>
          <w:u w:val="single"/>
        </w:rPr>
        <w:t>strategies</w:t>
      </w:r>
      <w:r w:rsidRPr="00BC6775">
        <w:rPr>
          <w:u w:val="single"/>
        </w:rPr>
        <w:t xml:space="preserve"> against organized crime, </w:t>
      </w:r>
      <w:r w:rsidRPr="007E0A02">
        <w:rPr>
          <w:highlight w:val="cyan"/>
          <w:u w:val="single"/>
        </w:rPr>
        <w:t>but</w:t>
      </w:r>
      <w:r w:rsidRPr="00BC6775">
        <w:rPr>
          <w:u w:val="single"/>
        </w:rPr>
        <w:t xml:space="preserve"> there is </w:t>
      </w:r>
      <w:r w:rsidRPr="007E0A02">
        <w:rPr>
          <w:highlight w:val="cyan"/>
          <w:u w:val="single"/>
        </w:rPr>
        <w:t>no global strategy</w:t>
      </w:r>
      <w:r w:rsidRPr="00BC6775">
        <w:rPr>
          <w:u w:val="single"/>
        </w:rPr>
        <w:t>.</w:t>
      </w:r>
      <w:r w:rsidRPr="00BC6775">
        <w:rPr>
          <w:sz w:val="16"/>
        </w:rPr>
        <w:t xml:space="preserve"> This must change. As INTERPOL declared in a statement issued in November 2023, marking its centenary, ‘tackling transnational organized crime must become a global national security priority’. </w:t>
      </w:r>
    </w:p>
    <w:p w14:paraId="0C3BEC7A" w14:textId="77777777" w:rsidR="00DB73DD" w:rsidRPr="00BC6775" w:rsidRDefault="00DB73DD" w:rsidP="00DB73DD">
      <w:pPr>
        <w:rPr>
          <w:sz w:val="16"/>
        </w:rPr>
      </w:pPr>
      <w:r w:rsidRPr="00BC6775">
        <w:rPr>
          <w:sz w:val="16"/>
        </w:rPr>
        <w:t xml:space="preserve">A transnational threat requiring a global response </w:t>
      </w:r>
    </w:p>
    <w:p w14:paraId="71EBA968" w14:textId="77777777" w:rsidR="00DB73DD" w:rsidRPr="00BC6775" w:rsidRDefault="00DB73DD" w:rsidP="00DB73DD">
      <w:pPr>
        <w:rPr>
          <w:u w:val="single"/>
        </w:rPr>
      </w:pPr>
      <w:r w:rsidRPr="00BC6775">
        <w:rPr>
          <w:u w:val="single"/>
        </w:rPr>
        <w:t xml:space="preserve">Over the past 30 years the global illicit economy has boomed on the back of globalization. </w:t>
      </w:r>
      <w:r w:rsidRPr="007E0A02">
        <w:rPr>
          <w:highlight w:val="cyan"/>
          <w:u w:val="single"/>
        </w:rPr>
        <w:t>Illicit activities flow through the same channels as licit ones</w:t>
      </w:r>
      <w:r w:rsidRPr="00BC6775">
        <w:rPr>
          <w:u w:val="single"/>
        </w:rPr>
        <w:t xml:space="preserve">: the internet, ports, border crossings, banks, transportation networks, supply chains and free trade zones. </w:t>
      </w:r>
      <w:r w:rsidRPr="007E0A02">
        <w:rPr>
          <w:highlight w:val="cyan"/>
          <w:u w:val="single"/>
        </w:rPr>
        <w:t>Money made in illicit economies is laundered through real estate or companies and hidden offshore</w:t>
      </w:r>
      <w:r w:rsidRPr="00BC6775">
        <w:rPr>
          <w:sz w:val="16"/>
        </w:rPr>
        <w:t xml:space="preserve">. Those who make this possible are not necessarily members of the criminal underworld; </w:t>
      </w:r>
      <w:r w:rsidRPr="007E0A02">
        <w:rPr>
          <w:highlight w:val="cyan"/>
          <w:u w:val="single"/>
        </w:rPr>
        <w:t>facilitators</w:t>
      </w:r>
      <w:r w:rsidRPr="00BC6775">
        <w:rPr>
          <w:u w:val="single"/>
        </w:rPr>
        <w:t xml:space="preserve"> in the private or public sector </w:t>
      </w:r>
      <w:r w:rsidRPr="007E0A02">
        <w:rPr>
          <w:highlight w:val="cyan"/>
          <w:u w:val="single"/>
        </w:rPr>
        <w:t>enable illicit activities and reap substantial rewards in the process</w:t>
      </w:r>
      <w:r w:rsidRPr="00BC6775">
        <w:rPr>
          <w:u w:val="single"/>
        </w:rPr>
        <w:t xml:space="preserve">. </w:t>
      </w:r>
    </w:p>
    <w:p w14:paraId="78CEF79C" w14:textId="77777777" w:rsidR="00DB73DD" w:rsidRPr="00BC6775" w:rsidRDefault="00DB73DD" w:rsidP="00DB73DD">
      <w:pPr>
        <w:rPr>
          <w:u w:val="single"/>
        </w:rPr>
      </w:pPr>
      <w:r w:rsidRPr="00BC6775">
        <w:rPr>
          <w:sz w:val="16"/>
        </w:rPr>
        <w:t>Most types of crime involve the movement of people, goods or money across borders. Wh</w:t>
      </w:r>
      <w:r w:rsidRPr="00BC6775">
        <w:rPr>
          <w:u w:val="single"/>
        </w:rPr>
        <w:t xml:space="preserve">at is </w:t>
      </w:r>
      <w:r w:rsidRPr="007E0A02">
        <w:rPr>
          <w:highlight w:val="cyan"/>
          <w:u w:val="single"/>
        </w:rPr>
        <w:t>a transnational problem</w:t>
      </w:r>
      <w:r w:rsidRPr="00BC6775">
        <w:rPr>
          <w:u w:val="single"/>
        </w:rPr>
        <w:t xml:space="preserve"> </w:t>
      </w:r>
      <w:r w:rsidRPr="007E0A02">
        <w:rPr>
          <w:highlight w:val="cyan"/>
          <w:u w:val="single"/>
        </w:rPr>
        <w:t xml:space="preserve">therefore </w:t>
      </w:r>
      <w:proofErr w:type="gramStart"/>
      <w:r w:rsidRPr="007E0A02">
        <w:rPr>
          <w:highlight w:val="cyan"/>
          <w:u w:val="single"/>
        </w:rPr>
        <w:t>requires</w:t>
      </w:r>
      <w:proofErr w:type="gramEnd"/>
      <w:r w:rsidRPr="007E0A02">
        <w:rPr>
          <w:highlight w:val="cyan"/>
          <w:u w:val="single"/>
        </w:rPr>
        <w:t xml:space="preserve"> a multilateral solution</w:t>
      </w:r>
      <w:r w:rsidRPr="00BC6775">
        <w:rPr>
          <w:u w:val="single"/>
        </w:rPr>
        <w:t xml:space="preserve">. </w:t>
      </w:r>
      <w:r w:rsidRPr="007E0A02">
        <w:rPr>
          <w:highlight w:val="cyan"/>
          <w:u w:val="single"/>
        </w:rPr>
        <w:t>National responses</w:t>
      </w:r>
      <w:r w:rsidRPr="00BC6775">
        <w:rPr>
          <w:u w:val="single"/>
        </w:rPr>
        <w:t xml:space="preserve">, even by the most powerful countries, </w:t>
      </w:r>
      <w:r w:rsidRPr="007E0A02">
        <w:rPr>
          <w:highlight w:val="cyan"/>
          <w:u w:val="single"/>
        </w:rPr>
        <w:t>are insufficient</w:t>
      </w:r>
      <w:r w:rsidRPr="00BC6775">
        <w:rPr>
          <w:u w:val="single"/>
        </w:rPr>
        <w:t xml:space="preserve">. As INTERPOL Secretary General Jürgen Stock noted in a recent editorial, ‘no single law enforcement body, no regional grouping, </w:t>
      </w:r>
      <w:r w:rsidRPr="007E0A02">
        <w:rPr>
          <w:highlight w:val="cyan"/>
          <w:u w:val="single"/>
        </w:rPr>
        <w:t>no one can tackle</w:t>
      </w:r>
      <w:r w:rsidRPr="00BC6775">
        <w:rPr>
          <w:u w:val="single"/>
        </w:rPr>
        <w:t xml:space="preserve"> this explosion of </w:t>
      </w:r>
      <w:r w:rsidRPr="007E0A02">
        <w:rPr>
          <w:highlight w:val="cyan"/>
          <w:u w:val="single"/>
        </w:rPr>
        <w:t>organized crime</w:t>
      </w:r>
      <w:r w:rsidRPr="00BC6775">
        <w:rPr>
          <w:u w:val="single"/>
        </w:rPr>
        <w:t xml:space="preserve"> </w:t>
      </w:r>
      <w:r w:rsidRPr="007E0A02">
        <w:rPr>
          <w:highlight w:val="cyan"/>
          <w:u w:val="single"/>
        </w:rPr>
        <w:t>on their own’</w:t>
      </w:r>
      <w:r w:rsidRPr="00BC6775">
        <w:rPr>
          <w:u w:val="single"/>
        </w:rPr>
        <w:t xml:space="preserve">. </w:t>
      </w:r>
    </w:p>
    <w:p w14:paraId="36FE0D30" w14:textId="77777777" w:rsidR="00DB73DD" w:rsidRPr="00BC6775" w:rsidRDefault="00DB73DD" w:rsidP="00DB73DD">
      <w:pPr>
        <w:rPr>
          <w:u w:val="single"/>
        </w:rPr>
      </w:pPr>
      <w:r w:rsidRPr="007E0A02">
        <w:rPr>
          <w:highlight w:val="cyan"/>
          <w:u w:val="single"/>
        </w:rPr>
        <w:t>But</w:t>
      </w:r>
      <w:r w:rsidRPr="00BC6775">
        <w:rPr>
          <w:u w:val="single"/>
        </w:rPr>
        <w:t xml:space="preserve"> governments often have other priorities</w:t>
      </w:r>
      <w:r w:rsidRPr="00BC6775">
        <w:rPr>
          <w:sz w:val="16"/>
        </w:rPr>
        <w:t xml:space="preserve">, particularly in the face of fast-moving crises such as the COVID-19 pandemic, wars or natural disasters. </w:t>
      </w:r>
      <w:r w:rsidRPr="007E0A02">
        <w:rPr>
          <w:highlight w:val="cyan"/>
          <w:u w:val="single"/>
        </w:rPr>
        <w:t>Organized crime is often</w:t>
      </w:r>
      <w:r w:rsidRPr="00BC6775">
        <w:rPr>
          <w:u w:val="single"/>
        </w:rPr>
        <w:t xml:space="preserve"> </w:t>
      </w:r>
      <w:r w:rsidRPr="007E0A02">
        <w:rPr>
          <w:highlight w:val="cyan"/>
          <w:u w:val="single"/>
        </w:rPr>
        <w:t>off the radar</w:t>
      </w:r>
      <w:r w:rsidRPr="00BC6775">
        <w:rPr>
          <w:u w:val="single"/>
        </w:rPr>
        <w:t xml:space="preserve"> because it is a slow-burning problem with victims commonly out of sight. </w:t>
      </w:r>
      <w:r w:rsidRPr="007E0A02">
        <w:rPr>
          <w:highlight w:val="cyan"/>
          <w:u w:val="single"/>
        </w:rPr>
        <w:t>When leaders focus on organized crime</w:t>
      </w:r>
      <w:r w:rsidRPr="00BC6775">
        <w:rPr>
          <w:u w:val="single"/>
        </w:rPr>
        <w:t xml:space="preserve"> – such as drug trafficking or migrant smuggling – </w:t>
      </w:r>
      <w:r w:rsidRPr="007E0A02">
        <w:rPr>
          <w:highlight w:val="cyan"/>
          <w:u w:val="single"/>
        </w:rPr>
        <w:t>the response tends to be reactive</w:t>
      </w:r>
      <w:r w:rsidRPr="00BC6775">
        <w:rPr>
          <w:u w:val="single"/>
        </w:rPr>
        <w:t xml:space="preserve">, heavy-handed and politically motivated, </w:t>
      </w:r>
      <w:r w:rsidRPr="007E0A02">
        <w:rPr>
          <w:highlight w:val="cyan"/>
          <w:u w:val="single"/>
        </w:rPr>
        <w:t>rather than strategic</w:t>
      </w:r>
      <w:r w:rsidRPr="00BC6775">
        <w:rPr>
          <w:u w:val="single"/>
        </w:rPr>
        <w:t xml:space="preserve">, comprehensive and long-term. </w:t>
      </w:r>
    </w:p>
    <w:p w14:paraId="4B4CCB78" w14:textId="77777777" w:rsidR="00DB73DD" w:rsidRPr="00BC6775" w:rsidRDefault="00DB73DD" w:rsidP="00DB73DD">
      <w:pPr>
        <w:rPr>
          <w:sz w:val="16"/>
        </w:rPr>
      </w:pPr>
      <w:r w:rsidRPr="007E0A02">
        <w:rPr>
          <w:highlight w:val="cyan"/>
          <w:u w:val="single"/>
        </w:rPr>
        <w:t>Another</w:t>
      </w:r>
      <w:r w:rsidRPr="00BC6775">
        <w:rPr>
          <w:u w:val="single"/>
        </w:rPr>
        <w:t xml:space="preserve"> </w:t>
      </w:r>
      <w:r w:rsidRPr="007E0A02">
        <w:rPr>
          <w:highlight w:val="cyan"/>
          <w:u w:val="single"/>
        </w:rPr>
        <w:t>obstacle</w:t>
      </w:r>
      <w:r w:rsidRPr="00BC6775">
        <w:rPr>
          <w:sz w:val="16"/>
        </w:rPr>
        <w:t xml:space="preserve"> to greater global cooperation </w:t>
      </w:r>
      <w:r w:rsidRPr="007E0A02">
        <w:rPr>
          <w:highlight w:val="cyan"/>
          <w:u w:val="single"/>
        </w:rPr>
        <w:t>is that some countries do not want to internationalize</w:t>
      </w:r>
      <w:r w:rsidRPr="00BC6775">
        <w:rPr>
          <w:u w:val="single"/>
        </w:rPr>
        <w:t xml:space="preserve"> what they see as </w:t>
      </w:r>
      <w:r w:rsidRPr="007E0A02">
        <w:rPr>
          <w:highlight w:val="cyan"/>
          <w:u w:val="single"/>
        </w:rPr>
        <w:t>issues of national</w:t>
      </w:r>
      <w:r w:rsidRPr="007E0A02">
        <w:rPr>
          <w:sz w:val="16"/>
          <w:highlight w:val="cyan"/>
        </w:rPr>
        <w:t xml:space="preserve"> </w:t>
      </w:r>
      <w:r w:rsidRPr="007E0A02">
        <w:rPr>
          <w:highlight w:val="cyan"/>
          <w:u w:val="single"/>
        </w:rPr>
        <w:t>security</w:t>
      </w:r>
      <w:r w:rsidRPr="00BC6775">
        <w:rPr>
          <w:sz w:val="16"/>
        </w:rPr>
        <w:t xml:space="preserve">. </w:t>
      </w:r>
      <w:r w:rsidRPr="00BC6775">
        <w:rPr>
          <w:rStyle w:val="StyleUnderline"/>
        </w:rPr>
        <w:t>They continue to guard their sovereignty, even as it is eroded by crime and corruption</w:t>
      </w:r>
      <w:r w:rsidRPr="00BC6775">
        <w:rPr>
          <w:sz w:val="16"/>
        </w:rPr>
        <w:t xml:space="preserve">. Moreover, state-embedded actors who profit from illicit economies have little incentive to make changes that undermine both their power and the sources of their wealth. </w:t>
      </w:r>
      <w:r w:rsidRPr="00BC6775">
        <w:rPr>
          <w:rStyle w:val="StyleUnderline"/>
        </w:rPr>
        <w:t xml:space="preserve">The existence of different regulatory frameworks and legal systems, as well as </w:t>
      </w:r>
      <w:r w:rsidRPr="007E0A02">
        <w:rPr>
          <w:rStyle w:val="StyleUnderline"/>
          <w:highlight w:val="cyan"/>
        </w:rPr>
        <w:t>a lack of harmonization</w:t>
      </w:r>
      <w:r w:rsidRPr="00BC6775">
        <w:rPr>
          <w:rStyle w:val="StyleUnderline"/>
        </w:rPr>
        <w:t xml:space="preserve"> </w:t>
      </w:r>
      <w:r w:rsidRPr="007E0A02">
        <w:rPr>
          <w:rStyle w:val="StyleUnderline"/>
          <w:highlight w:val="cyan"/>
        </w:rPr>
        <w:t>of national definitions of crime</w:t>
      </w:r>
      <w:r w:rsidRPr="00BC6775">
        <w:rPr>
          <w:rStyle w:val="StyleUnderline"/>
        </w:rPr>
        <w:t xml:space="preserve">, also </w:t>
      </w:r>
      <w:r w:rsidRPr="007E0A02">
        <w:rPr>
          <w:rStyle w:val="StyleUnderline"/>
          <w:highlight w:val="cyan"/>
        </w:rPr>
        <w:t>hampers cross-border cooperation</w:t>
      </w:r>
      <w:r w:rsidRPr="00BC6775">
        <w:rPr>
          <w:rStyle w:val="StyleUnderline"/>
        </w:rPr>
        <w:t>. Moreover, a lack of trust is often a barrier to exchanging intelligence or evidence</w:t>
      </w:r>
      <w:r w:rsidRPr="00BC6775">
        <w:rPr>
          <w:sz w:val="16"/>
        </w:rPr>
        <w:t xml:space="preserve">. </w:t>
      </w:r>
    </w:p>
    <w:p w14:paraId="5C269D0C" w14:textId="77777777" w:rsidR="00DB73DD" w:rsidRPr="00BC6775" w:rsidRDefault="00DB73DD" w:rsidP="00DB73DD">
      <w:pPr>
        <w:rPr>
          <w:sz w:val="16"/>
        </w:rPr>
      </w:pPr>
      <w:r w:rsidRPr="00BC6775">
        <w:rPr>
          <w:sz w:val="16"/>
        </w:rPr>
        <w:t>Meanwhile, criminals have proved adept at using technology, sharing information, cooperating across borders and developing resilient networks.</w:t>
      </w:r>
      <w:r w:rsidRPr="00BC6775">
        <w:rPr>
          <w:rStyle w:val="StyleUnderline"/>
        </w:rPr>
        <w:t xml:space="preserve"> </w:t>
      </w:r>
      <w:r w:rsidRPr="007E0A02">
        <w:rPr>
          <w:rStyle w:val="StyleUnderline"/>
          <w:highlight w:val="cyan"/>
        </w:rPr>
        <w:t>Criminals have organized globally while police remain largely focused on national jurisdictions or bilateral cooperation.</w:t>
      </w:r>
      <w:r w:rsidRPr="00BC6775">
        <w:rPr>
          <w:rStyle w:val="StyleUnderline"/>
        </w:rPr>
        <w:t xml:space="preserve"> </w:t>
      </w:r>
    </w:p>
    <w:p w14:paraId="5063C91F" w14:textId="77777777" w:rsidR="00DB73DD" w:rsidRPr="00BC6775" w:rsidRDefault="00DB73DD" w:rsidP="00DB73DD">
      <w:pPr>
        <w:rPr>
          <w:u w:val="single"/>
        </w:rPr>
      </w:pPr>
      <w:r w:rsidRPr="00BC6775">
        <w:rPr>
          <w:u w:val="single"/>
        </w:rPr>
        <w:t xml:space="preserve">What is wrong with current approaches? </w:t>
      </w:r>
    </w:p>
    <w:p w14:paraId="1F279C74" w14:textId="77777777" w:rsidR="00DB73DD" w:rsidRPr="00BC6775" w:rsidRDefault="00DB73DD" w:rsidP="00DB73DD">
      <w:pPr>
        <w:rPr>
          <w:sz w:val="16"/>
        </w:rPr>
      </w:pPr>
      <w:r w:rsidRPr="00BC6775">
        <w:rPr>
          <w:rStyle w:val="StyleUnderline"/>
        </w:rPr>
        <w:t>While there is no global strategy to tackle organized crime</w:t>
      </w:r>
      <w:r w:rsidRPr="00BC6775">
        <w:rPr>
          <w:sz w:val="16"/>
        </w:rPr>
        <w:t xml:space="preserve">, there is a UN Convention against Transnational Organized Crime, which is almost 25 years old. </w:t>
      </w:r>
      <w:r w:rsidRPr="007E0A02">
        <w:rPr>
          <w:highlight w:val="cyan"/>
          <w:u w:val="single"/>
        </w:rPr>
        <w:t>Rapid tech</w:t>
      </w:r>
      <w:r w:rsidRPr="00BC6775">
        <w:rPr>
          <w:u w:val="single"/>
        </w:rPr>
        <w:t xml:space="preserve">nological </w:t>
      </w:r>
      <w:r w:rsidRPr="007E0A02">
        <w:rPr>
          <w:highlight w:val="cyan"/>
          <w:u w:val="single"/>
        </w:rPr>
        <w:t>advancement</w:t>
      </w:r>
      <w:r w:rsidRPr="00BC6775">
        <w:rPr>
          <w:u w:val="single"/>
        </w:rPr>
        <w:t xml:space="preserve">, increasing challenges of environmental crime, the creation of new psychoactive substances, changing attitudes towards drugs, </w:t>
      </w:r>
      <w:r w:rsidRPr="007E0A02">
        <w:rPr>
          <w:highlight w:val="cyan"/>
          <w:u w:val="single"/>
        </w:rPr>
        <w:t>and the emerging link between violent crime</w:t>
      </w:r>
      <w:r w:rsidRPr="00BC6775">
        <w:rPr>
          <w:u w:val="single"/>
        </w:rPr>
        <w:t xml:space="preserve"> and threats </w:t>
      </w:r>
      <w:r w:rsidRPr="007E0A02">
        <w:rPr>
          <w:highlight w:val="cyan"/>
          <w:u w:val="single"/>
        </w:rPr>
        <w:t>to international peace</w:t>
      </w:r>
      <w:r w:rsidRPr="00BC6775">
        <w:rPr>
          <w:u w:val="single"/>
        </w:rPr>
        <w:t xml:space="preserve"> and security </w:t>
      </w:r>
      <w:r w:rsidRPr="007E0A02">
        <w:rPr>
          <w:highlight w:val="cyan"/>
          <w:u w:val="single"/>
        </w:rPr>
        <w:t>have strained the convention</w:t>
      </w:r>
      <w:r w:rsidRPr="00BC6775">
        <w:rPr>
          <w:u w:val="single"/>
        </w:rPr>
        <w:t xml:space="preserve"> beyond the types of challenges it was designed to address</w:t>
      </w:r>
      <w:r w:rsidRPr="00BC6775">
        <w:rPr>
          <w:sz w:val="16"/>
        </w:rPr>
        <w:t xml:space="preserve">. In addition, the convention has no adjudicative body, meaning that the responsibility for implementation rests entirely with member states. </w:t>
      </w:r>
    </w:p>
    <w:p w14:paraId="4DA9E116" w14:textId="77777777" w:rsidR="00DB73DD" w:rsidRPr="00BC6775" w:rsidRDefault="00DB73DD" w:rsidP="00DB73DD">
      <w:pPr>
        <w:rPr>
          <w:u w:val="single"/>
        </w:rPr>
      </w:pPr>
      <w:r w:rsidRPr="00BC6775">
        <w:rPr>
          <w:sz w:val="16"/>
        </w:rPr>
        <w:t xml:space="preserve">Furthermore, </w:t>
      </w:r>
      <w:r w:rsidRPr="007E0A02">
        <w:rPr>
          <w:highlight w:val="cyan"/>
          <w:u w:val="single"/>
        </w:rPr>
        <w:t>organized crime and</w:t>
      </w:r>
      <w:r w:rsidRPr="00BC6775">
        <w:rPr>
          <w:u w:val="single"/>
        </w:rPr>
        <w:t xml:space="preserve"> grand </w:t>
      </w:r>
      <w:r w:rsidRPr="007E0A02">
        <w:rPr>
          <w:highlight w:val="cyan"/>
          <w:u w:val="single"/>
        </w:rPr>
        <w:t>corruption</w:t>
      </w:r>
      <w:r w:rsidRPr="00BC6775">
        <w:rPr>
          <w:u w:val="single"/>
        </w:rPr>
        <w:t xml:space="preserve"> </w:t>
      </w:r>
      <w:r w:rsidRPr="007E0A02">
        <w:rPr>
          <w:highlight w:val="cyan"/>
          <w:u w:val="single"/>
        </w:rPr>
        <w:t>are</w:t>
      </w:r>
      <w:r w:rsidRPr="00BC6775">
        <w:rPr>
          <w:u w:val="single"/>
        </w:rPr>
        <w:t xml:space="preserve"> dealt with </w:t>
      </w:r>
      <w:r w:rsidRPr="007E0A02">
        <w:rPr>
          <w:highlight w:val="cyan"/>
          <w:u w:val="single"/>
        </w:rPr>
        <w:t>separately</w:t>
      </w:r>
      <w:r w:rsidRPr="00BC6775">
        <w:rPr>
          <w:u w:val="single"/>
        </w:rPr>
        <w:t xml:space="preserve"> at the international level </w:t>
      </w:r>
      <w:r w:rsidRPr="007E0A02">
        <w:rPr>
          <w:highlight w:val="cyan"/>
          <w:u w:val="single"/>
        </w:rPr>
        <w:t>when</w:t>
      </w:r>
      <w:r w:rsidRPr="00BC6775">
        <w:rPr>
          <w:u w:val="single"/>
        </w:rPr>
        <w:t xml:space="preserve"> in fact </w:t>
      </w:r>
      <w:r w:rsidRPr="007E0A02">
        <w:rPr>
          <w:highlight w:val="cyan"/>
          <w:u w:val="single"/>
        </w:rPr>
        <w:t>they are</w:t>
      </w:r>
      <w:r w:rsidRPr="00BC6775">
        <w:rPr>
          <w:u w:val="single"/>
        </w:rPr>
        <w:t xml:space="preserve"> inextricably </w:t>
      </w:r>
      <w:r w:rsidRPr="007E0A02">
        <w:rPr>
          <w:highlight w:val="cyan"/>
          <w:u w:val="single"/>
        </w:rPr>
        <w:t>linked</w:t>
      </w:r>
      <w:r w:rsidRPr="00BC6775">
        <w:rPr>
          <w:u w:val="single"/>
        </w:rPr>
        <w:t xml:space="preserve">: corruption enables organized crime while the profits of crime grease the wheels of corruption. </w:t>
      </w:r>
    </w:p>
    <w:p w14:paraId="092CE5C2" w14:textId="77777777" w:rsidR="00DB73DD" w:rsidRPr="00BC6775" w:rsidRDefault="00DB73DD" w:rsidP="00DB73DD">
      <w:pPr>
        <w:rPr>
          <w:u w:val="single"/>
        </w:rPr>
      </w:pPr>
      <w:r w:rsidRPr="007E0A02">
        <w:rPr>
          <w:highlight w:val="cyan"/>
          <w:u w:val="single"/>
        </w:rPr>
        <w:t>Rapid tech</w:t>
      </w:r>
      <w:r w:rsidRPr="00BC6775">
        <w:rPr>
          <w:u w:val="single"/>
        </w:rPr>
        <w:t xml:space="preserve">nological </w:t>
      </w:r>
      <w:r w:rsidRPr="007E0A02">
        <w:rPr>
          <w:highlight w:val="cyan"/>
          <w:u w:val="single"/>
        </w:rPr>
        <w:t>innovation</w:t>
      </w:r>
      <w:r w:rsidRPr="00BC6775">
        <w:rPr>
          <w:u w:val="single"/>
        </w:rPr>
        <w:t xml:space="preserve"> </w:t>
      </w:r>
      <w:r w:rsidRPr="007E0A02">
        <w:rPr>
          <w:highlight w:val="cyan"/>
          <w:u w:val="single"/>
        </w:rPr>
        <w:t>means</w:t>
      </w:r>
      <w:r w:rsidRPr="00BC6775">
        <w:rPr>
          <w:u w:val="single"/>
        </w:rPr>
        <w:t xml:space="preserve"> that </w:t>
      </w:r>
      <w:r w:rsidRPr="007E0A02">
        <w:rPr>
          <w:highlight w:val="cyan"/>
          <w:u w:val="single"/>
        </w:rPr>
        <w:t>law enforcement</w:t>
      </w:r>
      <w:r w:rsidRPr="00BC6775">
        <w:rPr>
          <w:u w:val="single"/>
        </w:rPr>
        <w:t xml:space="preserve"> responses often </w:t>
      </w:r>
      <w:proofErr w:type="gramStart"/>
      <w:r w:rsidRPr="007E0A02">
        <w:rPr>
          <w:highlight w:val="cyan"/>
          <w:u w:val="single"/>
        </w:rPr>
        <w:t>lag behind</w:t>
      </w:r>
      <w:proofErr w:type="gramEnd"/>
      <w:r w:rsidRPr="00BC6775">
        <w:rPr>
          <w:u w:val="single"/>
        </w:rPr>
        <w:t xml:space="preserve">, with police forces lacking the resources to investigate financial crime, collect and exchange digital evidence, carry out forensics on new types of synthetic drugs or crack down on cybercrime. </w:t>
      </w:r>
      <w:r w:rsidRPr="007E0A02">
        <w:rPr>
          <w:highlight w:val="cyan"/>
          <w:u w:val="single"/>
        </w:rPr>
        <w:t>This hampers the police’s ability to</w:t>
      </w:r>
      <w:r w:rsidRPr="00BC6775">
        <w:rPr>
          <w:u w:val="single"/>
        </w:rPr>
        <w:t xml:space="preserve"> work with more technologically advanced counterparts and to </w:t>
      </w:r>
      <w:r w:rsidRPr="007E0A02">
        <w:rPr>
          <w:highlight w:val="cyan"/>
          <w:u w:val="single"/>
        </w:rPr>
        <w:t>catch</w:t>
      </w:r>
      <w:r w:rsidRPr="00BC6775">
        <w:rPr>
          <w:u w:val="single"/>
        </w:rPr>
        <w:t xml:space="preserve"> savvy and </w:t>
      </w:r>
      <w:r w:rsidRPr="007E0A02">
        <w:rPr>
          <w:highlight w:val="cyan"/>
          <w:u w:val="single"/>
        </w:rPr>
        <w:t>better resourced criminals.</w:t>
      </w:r>
      <w:r w:rsidRPr="00BC6775">
        <w:rPr>
          <w:u w:val="single"/>
        </w:rPr>
        <w:t xml:space="preserve"> </w:t>
      </w:r>
    </w:p>
    <w:p w14:paraId="1A76F202" w14:textId="77777777" w:rsidR="00DB73DD" w:rsidRPr="00BC6775" w:rsidRDefault="00DB73DD" w:rsidP="00DB73DD">
      <w:pPr>
        <w:rPr>
          <w:sz w:val="16"/>
        </w:rPr>
      </w:pPr>
      <w:r w:rsidRPr="00BC6775">
        <w:rPr>
          <w:sz w:val="16"/>
        </w:rPr>
        <w:t xml:space="preserve">A prohibitionist approach to controlling the illicit drug trade has created unreasonable expectations about what law enforcement can do, while armies have realized that it is virtually impossible to win the ‘war on </w:t>
      </w:r>
      <w:proofErr w:type="gramStart"/>
      <w:r w:rsidRPr="00BC6775">
        <w:rPr>
          <w:sz w:val="16"/>
        </w:rPr>
        <w:t>drugs’</w:t>
      </w:r>
      <w:proofErr w:type="gramEnd"/>
      <w:r w:rsidRPr="00BC6775">
        <w:rPr>
          <w:sz w:val="16"/>
        </w:rPr>
        <w:t xml:space="preserve">. </w:t>
      </w:r>
    </w:p>
    <w:p w14:paraId="602F08D9" w14:textId="77777777" w:rsidR="00DB73DD" w:rsidRPr="00BC6775" w:rsidRDefault="00DB73DD" w:rsidP="00DB73DD">
      <w:pPr>
        <w:rPr>
          <w:sz w:val="16"/>
        </w:rPr>
      </w:pPr>
      <w:r w:rsidRPr="007E0A02">
        <w:rPr>
          <w:highlight w:val="cyan"/>
          <w:u w:val="single"/>
        </w:rPr>
        <w:t>Another major handicap</w:t>
      </w:r>
      <w:r w:rsidRPr="00BC6775">
        <w:rPr>
          <w:u w:val="single"/>
        </w:rPr>
        <w:t xml:space="preserve"> </w:t>
      </w:r>
      <w:r w:rsidRPr="007E0A02">
        <w:rPr>
          <w:highlight w:val="cyan"/>
          <w:u w:val="single"/>
        </w:rPr>
        <w:t>is the</w:t>
      </w:r>
      <w:r w:rsidRPr="00BC6775">
        <w:rPr>
          <w:u w:val="single"/>
        </w:rPr>
        <w:t xml:space="preserve"> dearth of reliable data on illicit markets and actors</w:t>
      </w:r>
      <w:r w:rsidRPr="00BC6775">
        <w:rPr>
          <w:sz w:val="16"/>
        </w:rPr>
        <w:t xml:space="preserve">. </w:t>
      </w:r>
      <w:r w:rsidRPr="00BC6775">
        <w:rPr>
          <w:u w:val="single"/>
        </w:rPr>
        <w:t xml:space="preserve">There are </w:t>
      </w:r>
      <w:r w:rsidRPr="007E0A02">
        <w:rPr>
          <w:highlight w:val="cyan"/>
          <w:u w:val="single"/>
        </w:rPr>
        <w:t>major information gap</w:t>
      </w:r>
      <w:r w:rsidRPr="00BC6775">
        <w:rPr>
          <w:u w:val="single"/>
        </w:rPr>
        <w:t>s</w:t>
      </w:r>
      <w:r w:rsidRPr="00BC6775">
        <w:rPr>
          <w:sz w:val="16"/>
        </w:rPr>
        <w:t xml:space="preserve">, as well as an over-reliance on national crime statistics and insufficient data analysis. There is also a lack of comparable information: data collection often varies between countries in terms of availability, reliability and consistency, as well as the methodologies used. As a result, there is no universal understanding of the problem. This hinders the development of evidence-based policy and coordinated action at the international level. </w:t>
      </w:r>
    </w:p>
    <w:p w14:paraId="077349AC" w14:textId="77777777" w:rsidR="00DB73DD" w:rsidRPr="00BC6775" w:rsidRDefault="00DB73DD" w:rsidP="00DB73DD">
      <w:pPr>
        <w:rPr>
          <w:sz w:val="16"/>
        </w:rPr>
      </w:pPr>
      <w:r w:rsidRPr="00BC6775">
        <w:rPr>
          <w:sz w:val="16"/>
        </w:rPr>
        <w:t xml:space="preserve">Criminal agendas thicken the fog of war and can undermine peace efforts. </w:t>
      </w:r>
      <w:r w:rsidRPr="007E0A02">
        <w:rPr>
          <w:highlight w:val="cyan"/>
          <w:u w:val="single"/>
        </w:rPr>
        <w:t>In conflict zones</w:t>
      </w:r>
      <w:r w:rsidRPr="00BC6775">
        <w:rPr>
          <w:u w:val="single"/>
        </w:rPr>
        <w:t xml:space="preserve"> and peace operations, </w:t>
      </w:r>
      <w:r w:rsidRPr="007E0A02">
        <w:rPr>
          <w:highlight w:val="cyan"/>
          <w:u w:val="single"/>
        </w:rPr>
        <w:t>organized crime</w:t>
      </w:r>
      <w:r w:rsidRPr="00BC6775">
        <w:rPr>
          <w:u w:val="single"/>
        </w:rPr>
        <w:t xml:space="preserve"> is often the elephant in the room: it </w:t>
      </w:r>
      <w:r w:rsidRPr="007E0A02">
        <w:rPr>
          <w:highlight w:val="cyan"/>
          <w:u w:val="single"/>
        </w:rPr>
        <w:t>is ever-present but often ignored</w:t>
      </w:r>
      <w:r w:rsidRPr="00BC6775">
        <w:rPr>
          <w:u w:val="single"/>
        </w:rPr>
        <w:t xml:space="preserve">. </w:t>
      </w:r>
      <w:r w:rsidRPr="007E0A02">
        <w:rPr>
          <w:highlight w:val="cyan"/>
          <w:u w:val="single"/>
        </w:rPr>
        <w:t>The latest crises</w:t>
      </w:r>
      <w:r w:rsidRPr="00BC6775">
        <w:rPr>
          <w:u w:val="single"/>
        </w:rPr>
        <w:t xml:space="preserve"> </w:t>
      </w:r>
      <w:r w:rsidRPr="007E0A02">
        <w:rPr>
          <w:highlight w:val="cyan"/>
          <w:u w:val="single"/>
        </w:rPr>
        <w:t>in Haiti and Ecuador are the most recent examples</w:t>
      </w:r>
      <w:r w:rsidRPr="00BC6775">
        <w:rPr>
          <w:u w:val="single"/>
        </w:rPr>
        <w:t xml:space="preserve"> </w:t>
      </w:r>
      <w:r w:rsidRPr="007E0A02">
        <w:rPr>
          <w:highlight w:val="cyan"/>
          <w:u w:val="single"/>
        </w:rPr>
        <w:t>of what may occur if the threat is allowed to fester</w:t>
      </w:r>
      <w:r w:rsidRPr="00BC6775">
        <w:rPr>
          <w:sz w:val="16"/>
        </w:rPr>
        <w:t xml:space="preserve">. To address this short-coming, a statement made in December 2023 by the president of the UN Security Council underscored the importance of enhanced political and conflict-related analysis, including of the criminal networks that enable transnational organized crime and terrorism. </w:t>
      </w:r>
    </w:p>
    <w:p w14:paraId="6CDE00FB" w14:textId="77777777" w:rsidR="00DB73DD" w:rsidRPr="00BC6775" w:rsidRDefault="00DB73DD" w:rsidP="00DB73DD">
      <w:pPr>
        <w:rPr>
          <w:sz w:val="16"/>
        </w:rPr>
      </w:pPr>
      <w:r w:rsidRPr="00BC6775">
        <w:rPr>
          <w:sz w:val="16"/>
        </w:rPr>
        <w:t xml:space="preserve">Calls for a more strategic approach  </w:t>
      </w:r>
    </w:p>
    <w:p w14:paraId="1BD8918D" w14:textId="77777777" w:rsidR="00DB73DD" w:rsidRPr="00BC6775" w:rsidRDefault="00DB73DD" w:rsidP="00DB73DD">
      <w:pPr>
        <w:rPr>
          <w:sz w:val="16"/>
        </w:rPr>
      </w:pPr>
      <w:r w:rsidRPr="007E0A02">
        <w:rPr>
          <w:highlight w:val="cyan"/>
          <w:u w:val="single"/>
        </w:rPr>
        <w:t>The current fractured geopolitical environment</w:t>
      </w:r>
      <w:r w:rsidRPr="00BC6775">
        <w:rPr>
          <w:u w:val="single"/>
        </w:rPr>
        <w:t xml:space="preserve"> </w:t>
      </w:r>
      <w:r w:rsidRPr="007E0A02">
        <w:rPr>
          <w:highlight w:val="cyan"/>
          <w:u w:val="single"/>
        </w:rPr>
        <w:t>makes it</w:t>
      </w:r>
      <w:r w:rsidRPr="00BC6775">
        <w:rPr>
          <w:u w:val="single"/>
        </w:rPr>
        <w:t xml:space="preserve"> more </w:t>
      </w:r>
      <w:r w:rsidRPr="007E0A02">
        <w:rPr>
          <w:highlight w:val="cyan"/>
          <w:u w:val="single"/>
        </w:rPr>
        <w:t>difficult</w:t>
      </w:r>
      <w:r w:rsidRPr="00BC6775">
        <w:rPr>
          <w:u w:val="single"/>
        </w:rPr>
        <w:t xml:space="preserve"> </w:t>
      </w:r>
      <w:r w:rsidRPr="007E0A02">
        <w:rPr>
          <w:highlight w:val="cyan"/>
          <w:u w:val="single"/>
        </w:rPr>
        <w:t>to</w:t>
      </w:r>
      <w:r w:rsidRPr="00BC6775">
        <w:rPr>
          <w:u w:val="single"/>
        </w:rPr>
        <w:t xml:space="preserve"> successfully </w:t>
      </w:r>
      <w:r w:rsidRPr="007E0A02">
        <w:rPr>
          <w:highlight w:val="cyan"/>
          <w:u w:val="single"/>
        </w:rPr>
        <w:t>promote</w:t>
      </w:r>
      <w:r w:rsidRPr="00BC6775">
        <w:rPr>
          <w:u w:val="single"/>
        </w:rPr>
        <w:t xml:space="preserve"> greater </w:t>
      </w:r>
      <w:r w:rsidRPr="007E0A02">
        <w:rPr>
          <w:highlight w:val="cyan"/>
          <w:u w:val="single"/>
        </w:rPr>
        <w:t>international cooperation</w:t>
      </w:r>
      <w:r w:rsidRPr="00BC6775">
        <w:rPr>
          <w:sz w:val="16"/>
        </w:rPr>
        <w:t xml:space="preserve"> </w:t>
      </w:r>
      <w:r w:rsidRPr="007E0A02">
        <w:rPr>
          <w:highlight w:val="cyan"/>
          <w:u w:val="single"/>
        </w:rPr>
        <w:t>against transnational organized crime</w:t>
      </w:r>
      <w:r w:rsidRPr="00BC6775">
        <w:rPr>
          <w:sz w:val="16"/>
        </w:rPr>
        <w:t xml:space="preserve">. </w:t>
      </w:r>
      <w:r w:rsidRPr="007E0A02">
        <w:rPr>
          <w:highlight w:val="cyan"/>
          <w:u w:val="single"/>
        </w:rPr>
        <w:t>And yet organized crime</w:t>
      </w:r>
      <w:r w:rsidRPr="00BC6775">
        <w:rPr>
          <w:u w:val="single"/>
        </w:rPr>
        <w:t xml:space="preserve"> </w:t>
      </w:r>
      <w:r w:rsidRPr="007E0A02">
        <w:rPr>
          <w:highlight w:val="cyan"/>
          <w:u w:val="single"/>
        </w:rPr>
        <w:t>may</w:t>
      </w:r>
      <w:r w:rsidRPr="00BC6775">
        <w:rPr>
          <w:u w:val="single"/>
        </w:rPr>
        <w:t xml:space="preserve"> </w:t>
      </w:r>
      <w:r w:rsidRPr="007E0A02">
        <w:rPr>
          <w:highlight w:val="cyan"/>
          <w:u w:val="single"/>
        </w:rPr>
        <w:t>be an area in which states can find common ground.</w:t>
      </w:r>
      <w:r w:rsidRPr="00BC6775">
        <w:rPr>
          <w:u w:val="single"/>
        </w:rPr>
        <w:t xml:space="preserve"> </w:t>
      </w:r>
      <w:r w:rsidRPr="007E0A02">
        <w:rPr>
          <w:highlight w:val="cyan"/>
          <w:u w:val="single"/>
        </w:rPr>
        <w:t>For example</w:t>
      </w:r>
      <w:r w:rsidRPr="00BC6775">
        <w:rPr>
          <w:u w:val="single"/>
        </w:rPr>
        <w:t xml:space="preserve">, </w:t>
      </w:r>
      <w:r w:rsidRPr="007E0A02">
        <w:rPr>
          <w:highlight w:val="cyan"/>
          <w:u w:val="single"/>
        </w:rPr>
        <w:t>one of the few issues</w:t>
      </w:r>
      <w:r w:rsidRPr="00BC6775">
        <w:rPr>
          <w:u w:val="single"/>
        </w:rPr>
        <w:t xml:space="preserve"> on which </w:t>
      </w:r>
      <w:r w:rsidRPr="007E0A02">
        <w:rPr>
          <w:highlight w:val="cyan"/>
          <w:u w:val="single"/>
        </w:rPr>
        <w:t>the US and China</w:t>
      </w:r>
      <w:r w:rsidRPr="00BC6775">
        <w:rPr>
          <w:u w:val="single"/>
        </w:rPr>
        <w:t xml:space="preserve"> </w:t>
      </w:r>
      <w:r w:rsidRPr="007E0A02">
        <w:rPr>
          <w:highlight w:val="cyan"/>
          <w:u w:val="single"/>
        </w:rPr>
        <w:t>have</w:t>
      </w:r>
      <w:r w:rsidRPr="00BC6775">
        <w:rPr>
          <w:u w:val="single"/>
        </w:rPr>
        <w:t xml:space="preserve"> recently </w:t>
      </w:r>
      <w:r w:rsidRPr="007E0A02">
        <w:rPr>
          <w:highlight w:val="cyan"/>
          <w:u w:val="single"/>
        </w:rPr>
        <w:t>been able to agree</w:t>
      </w:r>
      <w:r w:rsidRPr="00BC6775">
        <w:rPr>
          <w:u w:val="single"/>
        </w:rPr>
        <w:t xml:space="preserve"> </w:t>
      </w:r>
      <w:r w:rsidRPr="007E0A02">
        <w:rPr>
          <w:highlight w:val="cyan"/>
          <w:u w:val="single"/>
        </w:rPr>
        <w:t>is the need to</w:t>
      </w:r>
      <w:r w:rsidRPr="00BC6775">
        <w:rPr>
          <w:u w:val="single"/>
        </w:rPr>
        <w:t xml:space="preserve"> cooperate to </w:t>
      </w:r>
      <w:r w:rsidRPr="007E0A02">
        <w:rPr>
          <w:highlight w:val="cyan"/>
          <w:u w:val="single"/>
        </w:rPr>
        <w:t>reduce</w:t>
      </w:r>
      <w:r w:rsidRPr="00BC6775">
        <w:rPr>
          <w:u w:val="single"/>
        </w:rPr>
        <w:t xml:space="preserve"> </w:t>
      </w:r>
      <w:r w:rsidRPr="007E0A02">
        <w:rPr>
          <w:highlight w:val="cyan"/>
          <w:u w:val="single"/>
        </w:rPr>
        <w:t>the</w:t>
      </w:r>
      <w:r w:rsidRPr="00BC6775">
        <w:rPr>
          <w:u w:val="single"/>
        </w:rPr>
        <w:t xml:space="preserve"> </w:t>
      </w:r>
      <w:r w:rsidRPr="007E0A02">
        <w:rPr>
          <w:highlight w:val="cyan"/>
          <w:u w:val="single"/>
        </w:rPr>
        <w:t>trafficking of fentanyl</w:t>
      </w:r>
      <w:r w:rsidRPr="00BC6775">
        <w:rPr>
          <w:u w:val="single"/>
        </w:rPr>
        <w:t xml:space="preserve"> and its precursors</w:t>
      </w:r>
      <w:r w:rsidRPr="00BC6775">
        <w:rPr>
          <w:sz w:val="16"/>
        </w:rPr>
        <w:t xml:space="preserve">. And despite deadlock in the UN Security Council, member </w:t>
      </w:r>
      <w:proofErr w:type="gramStart"/>
      <w:r w:rsidRPr="00BC6775">
        <w:rPr>
          <w:sz w:val="16"/>
        </w:rPr>
        <w:t>states imposed</w:t>
      </w:r>
      <w:proofErr w:type="gramEnd"/>
      <w:r w:rsidRPr="00BC6775">
        <w:rPr>
          <w:sz w:val="16"/>
        </w:rPr>
        <w:t xml:space="preserve"> sanctions to curb criminal activity and gang violence in Haiti in October 2022. </w:t>
      </w:r>
    </w:p>
    <w:p w14:paraId="5E548525" w14:textId="77777777" w:rsidR="00DB73DD" w:rsidRPr="00BC6775" w:rsidRDefault="00DB73DD" w:rsidP="00DB73DD">
      <w:pPr>
        <w:rPr>
          <w:sz w:val="16"/>
        </w:rPr>
      </w:pPr>
      <w:r w:rsidRPr="00BC6775">
        <w:rPr>
          <w:sz w:val="16"/>
        </w:rPr>
        <w:t xml:space="preserve">In December 2023, the UN Security Council also held a debate specifically on transnational organized crime. In a statement issued after the meeting, the Security Council outlined the importance of enhancing international and regional cooperation in tackling the problem. Similarly, strengthening international collaboration to fight organized crime featured prominently in the communiqué issued by the G7 interior and security ministers that same month. </w:t>
      </w:r>
    </w:p>
    <w:p w14:paraId="6B84BBBF" w14:textId="77777777" w:rsidR="00DB73DD" w:rsidRPr="00BC6775" w:rsidRDefault="00DB73DD" w:rsidP="00DB73DD">
      <w:pPr>
        <w:rPr>
          <w:sz w:val="16"/>
        </w:rPr>
      </w:pPr>
      <w:r w:rsidRPr="00BC6775">
        <w:rPr>
          <w:sz w:val="16"/>
        </w:rPr>
        <w:t xml:space="preserve">Others have called more specifically for a global strategy to counter organized crime. In 2023, for example, the High-Level Advisory Board on Effective Multilateralism suggested that the UN Summit of the Future, scheduled for September 2024, should ‘agree on a global strategy on transnational organized crime, laying out the key areas for collaboration, strategic priorities, and common benchmarks for the multilateral system’. </w:t>
      </w:r>
    </w:p>
    <w:p w14:paraId="5E239063" w14:textId="77777777" w:rsidR="00DB73DD" w:rsidRPr="00BC6775" w:rsidRDefault="00DB73DD" w:rsidP="00DB73DD">
      <w:pPr>
        <w:rPr>
          <w:sz w:val="16"/>
        </w:rPr>
      </w:pPr>
      <w:r w:rsidRPr="00BC6775">
        <w:rPr>
          <w:sz w:val="16"/>
        </w:rPr>
        <w:t xml:space="preserve">One of the reasons the Global Initiative Against Transnational Organized Crime (GI-TOC) was formed 10 years ago was to begin identifying the building blocks of a global strategy against transnational organized crime. To that end and answering the growing call for more strategic approaches to dealing with this global challenge, the GI-TOC will issue a report in early 2024 titled ‘Intersections: Working towards a global strategy against organized crime’. </w:t>
      </w:r>
    </w:p>
    <w:p w14:paraId="15670580" w14:textId="77777777" w:rsidR="00DB73DD" w:rsidRPr="00BC6775" w:rsidRDefault="00DB73DD" w:rsidP="00DB73DD">
      <w:pPr>
        <w:rPr>
          <w:sz w:val="16"/>
        </w:rPr>
      </w:pPr>
      <w:r w:rsidRPr="00BC6775">
        <w:rPr>
          <w:sz w:val="16"/>
        </w:rPr>
        <w:t xml:space="preserve">‘Intersections’ makes the case for a more strategic approach to organized crime, highlights the harms it causes, identifies possible building blocks for a global strategy to combat it, and outlines potential roles for a broad spectrum of stakeholders, including governments, law enforcement agencies, intergovernmental organizations, the private sector and civil society. </w:t>
      </w:r>
    </w:p>
    <w:p w14:paraId="2C4AC9AE" w14:textId="77777777" w:rsidR="00DB73DD" w:rsidRPr="00DB73DD" w:rsidRDefault="00DB73DD" w:rsidP="00DB73DD">
      <w:pPr>
        <w:rPr>
          <w:sz w:val="16"/>
        </w:rPr>
      </w:pPr>
      <w:r w:rsidRPr="00BC6775">
        <w:rPr>
          <w:sz w:val="16"/>
        </w:rPr>
        <w:t xml:space="preserve">Criminals, like magicians, benefit from diversion. With 2024 set to hold plenty of distractions for political leaders, the public and the media, there is a risk that organized crime will be treated as a low priority. Instead, we should campaign for the opposite, for the multilateral adoption of a global strategy to counter organized crime. </w:t>
      </w:r>
    </w:p>
    <w:p w14:paraId="4C27EB4E" w14:textId="77777777" w:rsidR="00DB73DD" w:rsidRPr="00BC6775" w:rsidRDefault="00DB73DD" w:rsidP="00DB73DD"/>
    <w:p w14:paraId="327AFA09" w14:textId="77777777" w:rsidR="00DB73DD" w:rsidRPr="00BC6775" w:rsidRDefault="00DB73DD" w:rsidP="00DB73DD">
      <w:pPr>
        <w:pStyle w:val="Heading3"/>
      </w:pPr>
      <w:r>
        <w:t xml:space="preserve">2NC --- Organized Crime --- INTERPOL --- </w:t>
      </w:r>
      <w:r w:rsidRPr="00BC6775">
        <w:t xml:space="preserve">S – Organized Crimes </w:t>
      </w:r>
    </w:p>
    <w:p w14:paraId="32D6F7EC" w14:textId="77777777" w:rsidR="00DB73DD" w:rsidRPr="00BC6775" w:rsidRDefault="00DB73DD" w:rsidP="00DB73DD">
      <w:pPr>
        <w:pStyle w:val="Heading4"/>
        <w:spacing w:before="30" w:line="278" w:lineRule="atLeast"/>
        <w:rPr>
          <w:rFonts w:cs="Calibri"/>
          <w:color w:val="000000"/>
          <w:szCs w:val="26"/>
        </w:rPr>
      </w:pPr>
      <w:r w:rsidRPr="00BC6775">
        <w:rPr>
          <w:rFonts w:cs="Calibri"/>
          <w:color w:val="000000"/>
          <w:szCs w:val="26"/>
        </w:rPr>
        <w:t>Transnational investigations and data sharing are vital to counter organized crime – the status quo will destroy law enforcement cooperation writ large</w:t>
      </w:r>
    </w:p>
    <w:p w14:paraId="7BF1EB9A" w14:textId="77777777" w:rsidR="00DB73DD" w:rsidRPr="00BC6775" w:rsidRDefault="00DB73DD" w:rsidP="00DB73DD">
      <w:pPr>
        <w:spacing w:after="120" w:line="235" w:lineRule="atLeast"/>
        <w:rPr>
          <w:color w:val="000000"/>
        </w:rPr>
      </w:pPr>
      <w:r w:rsidRPr="00BC6775">
        <w:rPr>
          <w:b/>
          <w:bCs/>
          <w:color w:val="000000"/>
          <w:sz w:val="26"/>
          <w:szCs w:val="26"/>
        </w:rPr>
        <w:t>Cunningham 15</w:t>
      </w:r>
      <w:r w:rsidRPr="00BC6775">
        <w:rPr>
          <w:color w:val="000000"/>
        </w:rPr>
        <w:t xml:space="preserve"> (Bryan, information security, privacy, and data protection lawyer, and a senior advisor of The Chertoff Group, a global security advisory firm that advises clients on cyber security and cloud computing, Formerly, he was a U.S. civil servant, working for the CIA and serving as Deputy Legal Adviser to National Security Advisor Condoleezza Rice, “Why State and Local Law Enforcement Should Be Part of the MLAT Reform Process,” March 25, ) logos clutch </w:t>
      </w:r>
      <w:proofErr w:type="spellStart"/>
      <w:r w:rsidRPr="00BC6775">
        <w:rPr>
          <w:color w:val="000000"/>
        </w:rPr>
        <w:t>lowk</w:t>
      </w:r>
      <w:proofErr w:type="spellEnd"/>
      <w:r w:rsidRPr="00BC6775">
        <w:rPr>
          <w:color w:val="000000"/>
        </w:rPr>
        <w:t xml:space="preserve"> </w:t>
      </w:r>
      <w:proofErr w:type="spellStart"/>
      <w:r w:rsidRPr="00BC6775">
        <w:rPr>
          <w:color w:val="000000"/>
        </w:rPr>
        <w:t>ebans</w:t>
      </w:r>
      <w:proofErr w:type="spellEnd"/>
    </w:p>
    <w:p w14:paraId="0AE86F1B" w14:textId="77777777" w:rsidR="00DB73DD" w:rsidRPr="00BC6775" w:rsidRDefault="00DB73DD" w:rsidP="00DB73DD">
      <w:pPr>
        <w:spacing w:line="235" w:lineRule="atLeast"/>
        <w:rPr>
          <w:color w:val="000000"/>
        </w:rPr>
      </w:pPr>
      <w:r w:rsidRPr="00BC6775">
        <w:rPr>
          <w:color w:val="000000"/>
          <w:u w:val="single"/>
        </w:rPr>
        <w:t>MLATs are formal agreements between countries establishing procedures for requesting evidence stored outside the requesting country’s jurisdiction. Historically</w:t>
      </w:r>
      <w:r w:rsidRPr="00BC6775">
        <w:rPr>
          <w:color w:val="000000"/>
        </w:rPr>
        <w:t>, in many time-sensitive cases, </w:t>
      </w:r>
      <w:r w:rsidRPr="00BC6775">
        <w:rPr>
          <w:color w:val="000000"/>
          <w:u w:val="single"/>
        </w:rPr>
        <w:t>law enforcement agencies officials exchanged info</w:t>
      </w:r>
      <w:r w:rsidRPr="00BC6775">
        <w:rPr>
          <w:color w:val="000000"/>
        </w:rPr>
        <w:t>rmation </w:t>
      </w:r>
      <w:r w:rsidRPr="00BC6775">
        <w:rPr>
          <w:color w:val="000000"/>
          <w:u w:val="single"/>
        </w:rPr>
        <w:t>informally and private companies cooperated without formal legal process.</w:t>
      </w:r>
      <w:r w:rsidRPr="00BC6775">
        <w:rPr>
          <w:color w:val="000000"/>
        </w:rPr>
        <w:t> </w:t>
      </w:r>
      <w:r w:rsidRPr="00BC6775">
        <w:rPr>
          <w:color w:val="000000"/>
          <w:u w:val="single"/>
        </w:rPr>
        <w:t>But</w:t>
      </w:r>
      <w:r w:rsidRPr="00BC6775">
        <w:rPr>
          <w:color w:val="000000"/>
        </w:rPr>
        <w:t> </w:t>
      </w:r>
      <w:r w:rsidRPr="00BC6775">
        <w:rPr>
          <w:color w:val="000000"/>
          <w:u w:val="single"/>
          <w:shd w:val="clear" w:color="auto" w:fill="00FFFF"/>
        </w:rPr>
        <w:t>with increasing overseas attention to privacy rights</w:t>
      </w:r>
      <w:r w:rsidRPr="00BC6775">
        <w:rPr>
          <w:color w:val="000000"/>
        </w:rPr>
        <w:t> and concerns about secret, unilateral data collection by national governments against other countries’ citizens, </w:t>
      </w:r>
      <w:r w:rsidRPr="00BC6775">
        <w:rPr>
          <w:color w:val="000000"/>
          <w:u w:val="single"/>
          <w:shd w:val="clear" w:color="auto" w:fill="00FFFF"/>
        </w:rPr>
        <w:t>companies</w:t>
      </w:r>
      <w:r w:rsidRPr="00BC6775">
        <w:rPr>
          <w:color w:val="000000"/>
        </w:rPr>
        <w:t> </w:t>
      </w:r>
      <w:r w:rsidRPr="00BC6775">
        <w:rPr>
          <w:color w:val="000000"/>
          <w:u w:val="single"/>
        </w:rPr>
        <w:t>increasingly</w:t>
      </w:r>
      <w:r w:rsidRPr="00BC6775">
        <w:rPr>
          <w:color w:val="000000"/>
        </w:rPr>
        <w:t> </w:t>
      </w:r>
      <w:r w:rsidRPr="00BC6775">
        <w:rPr>
          <w:color w:val="000000"/>
          <w:u w:val="single"/>
          <w:shd w:val="clear" w:color="auto" w:fill="00FFFF"/>
        </w:rPr>
        <w:t>are refusing to cooperate</w:t>
      </w:r>
      <w:r w:rsidRPr="00BC6775">
        <w:rPr>
          <w:color w:val="000000"/>
        </w:rPr>
        <w:t> </w:t>
      </w:r>
      <w:proofErr w:type="gramStart"/>
      <w:r w:rsidRPr="00BC6775">
        <w:rPr>
          <w:color w:val="000000"/>
          <w:u w:val="single"/>
        </w:rPr>
        <w:t>informally</w:t>
      </w:r>
      <w:proofErr w:type="gramEnd"/>
      <w:r w:rsidRPr="00BC6775">
        <w:rPr>
          <w:color w:val="000000"/>
        </w:rPr>
        <w:t> </w:t>
      </w:r>
      <w:r w:rsidRPr="00BC6775">
        <w:rPr>
          <w:color w:val="000000"/>
          <w:u w:val="single"/>
          <w:shd w:val="clear" w:color="auto" w:fill="00FFFF"/>
        </w:rPr>
        <w:t>and governments</w:t>
      </w:r>
      <w:r w:rsidRPr="00BC6775">
        <w:rPr>
          <w:color w:val="000000"/>
        </w:rPr>
        <w:t> </w:t>
      </w:r>
      <w:r w:rsidRPr="00BC6775">
        <w:rPr>
          <w:color w:val="000000"/>
          <w:u w:val="single"/>
        </w:rPr>
        <w:t>are</w:t>
      </w:r>
      <w:r w:rsidRPr="00BC6775">
        <w:rPr>
          <w:color w:val="000000"/>
        </w:rPr>
        <w:t> </w:t>
      </w:r>
      <w:r w:rsidRPr="00BC6775">
        <w:rPr>
          <w:color w:val="000000"/>
          <w:u w:val="single"/>
          <w:shd w:val="clear" w:color="auto" w:fill="00FFFF"/>
        </w:rPr>
        <w:t>retaliating for</w:t>
      </w:r>
      <w:r w:rsidRPr="00BC6775">
        <w:rPr>
          <w:color w:val="000000"/>
        </w:rPr>
        <w:t> </w:t>
      </w:r>
      <w:r w:rsidRPr="00BC6775">
        <w:rPr>
          <w:color w:val="000000"/>
          <w:u w:val="single"/>
        </w:rPr>
        <w:t>unfair</w:t>
      </w:r>
      <w:r w:rsidRPr="00BC6775">
        <w:rPr>
          <w:color w:val="000000"/>
        </w:rPr>
        <w:t> </w:t>
      </w:r>
      <w:r w:rsidRPr="00BC6775">
        <w:rPr>
          <w:color w:val="000000"/>
          <w:u w:val="single"/>
          <w:shd w:val="clear" w:color="auto" w:fill="00FFFF"/>
        </w:rPr>
        <w:t>“spying”</w:t>
      </w:r>
      <w:r w:rsidRPr="00BC6775">
        <w:rPr>
          <w:color w:val="000000"/>
        </w:rPr>
        <w:t> </w:t>
      </w:r>
      <w:r w:rsidRPr="00BC6775">
        <w:rPr>
          <w:color w:val="000000"/>
          <w:u w:val="single"/>
        </w:rPr>
        <w:t>on their citizens. State and local</w:t>
      </w:r>
      <w:r w:rsidRPr="00BC6775">
        <w:rPr>
          <w:color w:val="000000"/>
        </w:rPr>
        <w:t> </w:t>
      </w:r>
      <w:r w:rsidRPr="00BC6775">
        <w:rPr>
          <w:color w:val="000000"/>
          <w:u w:val="single"/>
          <w:shd w:val="clear" w:color="auto" w:fill="00FFFF"/>
        </w:rPr>
        <w:t>law enforcement agencies</w:t>
      </w:r>
      <w:r w:rsidRPr="00BC6775">
        <w:rPr>
          <w:color w:val="000000"/>
        </w:rPr>
        <w:t> (LEAs) </w:t>
      </w:r>
      <w:r w:rsidRPr="00BC6775">
        <w:rPr>
          <w:color w:val="000000"/>
          <w:u w:val="single"/>
          <w:shd w:val="clear" w:color="auto" w:fill="00FFFF"/>
        </w:rPr>
        <w:t>should care about this</w:t>
      </w:r>
      <w:r w:rsidRPr="00BC6775">
        <w:rPr>
          <w:color w:val="000000"/>
        </w:rPr>
        <w:t> </w:t>
      </w:r>
      <w:r w:rsidRPr="00BC6775">
        <w:rPr>
          <w:color w:val="000000"/>
          <w:u w:val="single"/>
        </w:rPr>
        <w:t>problem not only</w:t>
      </w:r>
      <w:r w:rsidRPr="00BC6775">
        <w:rPr>
          <w:color w:val="000000"/>
        </w:rPr>
        <w:t> </w:t>
      </w:r>
      <w:r w:rsidRPr="00BC6775">
        <w:rPr>
          <w:color w:val="000000"/>
          <w:u w:val="single"/>
          <w:shd w:val="clear" w:color="auto" w:fill="00FFFF"/>
        </w:rPr>
        <w:t>because of its potential impact on the</w:t>
      </w:r>
      <w:r w:rsidRPr="00BC6775">
        <w:rPr>
          <w:color w:val="000000"/>
        </w:rPr>
        <w:t> </w:t>
      </w:r>
      <w:r w:rsidRPr="00BC6775">
        <w:rPr>
          <w:color w:val="000000"/>
          <w:u w:val="single"/>
        </w:rPr>
        <w:t>general</w:t>
      </w:r>
      <w:r w:rsidRPr="00BC6775">
        <w:rPr>
          <w:color w:val="000000"/>
        </w:rPr>
        <w:t> </w:t>
      </w:r>
      <w:r w:rsidRPr="00BC6775">
        <w:rPr>
          <w:color w:val="000000"/>
          <w:u w:val="single"/>
          <w:shd w:val="clear" w:color="auto" w:fill="00FFFF"/>
        </w:rPr>
        <w:t>ability of the U.S. to take down</w:t>
      </w:r>
      <w:r w:rsidRPr="00BC6775">
        <w:rPr>
          <w:color w:val="000000"/>
        </w:rPr>
        <w:t> </w:t>
      </w:r>
      <w:r w:rsidRPr="00BC6775">
        <w:rPr>
          <w:b/>
          <w:bCs/>
          <w:color w:val="000000"/>
          <w:u w:val="single"/>
          <w:shd w:val="clear" w:color="auto" w:fill="00FFFF"/>
        </w:rPr>
        <w:t>international terror</w:t>
      </w:r>
      <w:r w:rsidRPr="00BC6775">
        <w:rPr>
          <w:color w:val="000000"/>
        </w:rPr>
        <w:t> </w:t>
      </w:r>
      <w:r w:rsidRPr="00BC6775">
        <w:rPr>
          <w:color w:val="000000"/>
          <w:u w:val="single"/>
          <w:shd w:val="clear" w:color="auto" w:fill="00FFFF"/>
        </w:rPr>
        <w:t>and</w:t>
      </w:r>
      <w:r w:rsidRPr="00BC6775">
        <w:rPr>
          <w:color w:val="000000"/>
        </w:rPr>
        <w:t> </w:t>
      </w:r>
      <w:r w:rsidRPr="00BC6775">
        <w:rPr>
          <w:b/>
          <w:bCs/>
          <w:color w:val="000000"/>
          <w:u w:val="single"/>
          <w:shd w:val="clear" w:color="auto" w:fill="00FFFF"/>
        </w:rPr>
        <w:t>other criminal organizations</w:t>
      </w:r>
      <w:r w:rsidRPr="00BC6775">
        <w:rPr>
          <w:color w:val="000000"/>
        </w:rPr>
        <w:t>, but because, </w:t>
      </w:r>
      <w:r w:rsidRPr="00BC6775">
        <w:rPr>
          <w:color w:val="000000"/>
          <w:u w:val="single"/>
        </w:rPr>
        <w:t>in our increasingly interconnected world, what once</w:t>
      </w:r>
      <w:r w:rsidRPr="00BC6775">
        <w:rPr>
          <w:color w:val="000000"/>
        </w:rPr>
        <w:t> </w:t>
      </w:r>
      <w:r w:rsidRPr="00BC6775">
        <w:rPr>
          <w:color w:val="000000"/>
          <w:u w:val="single"/>
        </w:rPr>
        <w:t>could have been treated largely as “local”</w:t>
      </w:r>
      <w:r w:rsidRPr="00BC6775">
        <w:rPr>
          <w:color w:val="000000"/>
        </w:rPr>
        <w:t> </w:t>
      </w:r>
      <w:r w:rsidRPr="00BC6775">
        <w:rPr>
          <w:color w:val="000000"/>
          <w:u w:val="single"/>
          <w:shd w:val="clear" w:color="auto" w:fill="00FFFF"/>
        </w:rPr>
        <w:t>cases</w:t>
      </w:r>
      <w:r w:rsidRPr="00BC6775">
        <w:rPr>
          <w:color w:val="000000"/>
        </w:rPr>
        <w:t>, such as cyber fraud and child pornography </w:t>
      </w:r>
      <w:r w:rsidRPr="00BC6775">
        <w:rPr>
          <w:color w:val="000000"/>
          <w:u w:val="single"/>
          <w:shd w:val="clear" w:color="auto" w:fill="00FFFF"/>
        </w:rPr>
        <w:t>now require</w:t>
      </w:r>
      <w:r w:rsidRPr="00BC6775">
        <w:rPr>
          <w:color w:val="000000"/>
        </w:rPr>
        <w:t> </w:t>
      </w:r>
      <w:r w:rsidRPr="00BC6775">
        <w:rPr>
          <w:color w:val="000000"/>
          <w:u w:val="single"/>
        </w:rPr>
        <w:t>retrieval of</w:t>
      </w:r>
      <w:r w:rsidRPr="00BC6775">
        <w:rPr>
          <w:color w:val="000000"/>
        </w:rPr>
        <w:t> </w:t>
      </w:r>
      <w:r w:rsidRPr="00BC6775">
        <w:rPr>
          <w:color w:val="000000"/>
          <w:u w:val="single"/>
          <w:shd w:val="clear" w:color="auto" w:fill="00FFFF"/>
        </w:rPr>
        <w:t>evidence</w:t>
      </w:r>
      <w:r w:rsidRPr="00BC6775">
        <w:rPr>
          <w:color w:val="000000"/>
        </w:rPr>
        <w:t> </w:t>
      </w:r>
      <w:r w:rsidRPr="00BC6775">
        <w:rPr>
          <w:color w:val="000000"/>
          <w:u w:val="single"/>
        </w:rPr>
        <w:t>from</w:t>
      </w:r>
      <w:r w:rsidRPr="00BC6775">
        <w:rPr>
          <w:color w:val="000000"/>
        </w:rPr>
        <w:t> </w:t>
      </w:r>
      <w:r w:rsidRPr="00BC6775">
        <w:rPr>
          <w:color w:val="000000"/>
          <w:u w:val="single"/>
          <w:shd w:val="clear" w:color="auto" w:fill="00FFFF"/>
        </w:rPr>
        <w:t>overseas</w:t>
      </w:r>
      <w:r w:rsidRPr="00BC6775">
        <w:rPr>
          <w:color w:val="000000"/>
        </w:rPr>
        <w:t>, and </w:t>
      </w:r>
      <w:r w:rsidRPr="00BC6775">
        <w:rPr>
          <w:b/>
          <w:bCs/>
          <w:color w:val="000000"/>
          <w:u w:val="single"/>
          <w:shd w:val="clear" w:color="auto" w:fill="00FFFF"/>
        </w:rPr>
        <w:t>even basic crimes</w:t>
      </w:r>
      <w:r w:rsidRPr="00BC6775">
        <w:rPr>
          <w:color w:val="000000"/>
        </w:rPr>
        <w:t> </w:t>
      </w:r>
      <w:r w:rsidRPr="00BC6775">
        <w:rPr>
          <w:color w:val="000000"/>
          <w:u w:val="single"/>
        </w:rPr>
        <w:t>without any obvious cyber component will require</w:t>
      </w:r>
      <w:r w:rsidRPr="00BC6775">
        <w:rPr>
          <w:color w:val="000000"/>
        </w:rPr>
        <w:t> </w:t>
      </w:r>
      <w:r w:rsidRPr="00BC6775">
        <w:rPr>
          <w:color w:val="000000"/>
          <w:u w:val="single"/>
        </w:rPr>
        <w:t>evidence stored overseas</w:t>
      </w:r>
      <w:r w:rsidRPr="00BC6775">
        <w:rPr>
          <w:color w:val="000000"/>
        </w:rPr>
        <w:t>. </w:t>
      </w:r>
      <w:r w:rsidRPr="00BC6775">
        <w:rPr>
          <w:color w:val="000000"/>
          <w:u w:val="single"/>
        </w:rPr>
        <w:t>The problem will get worse as cloud storage providers increasingly globalize data storage</w:t>
      </w:r>
      <w:r w:rsidRPr="00BC6775">
        <w:rPr>
          <w:color w:val="000000"/>
        </w:rPr>
        <w:t xml:space="preserve">, </w:t>
      </w:r>
      <w:proofErr w:type="gramStart"/>
      <w:r w:rsidRPr="00BC6775">
        <w:rPr>
          <w:color w:val="000000"/>
        </w:rPr>
        <w:t>in order to</w:t>
      </w:r>
      <w:proofErr w:type="gramEnd"/>
      <w:r w:rsidRPr="00BC6775">
        <w:rPr>
          <w:color w:val="000000"/>
        </w:rPr>
        <w:t>: store data close to the account holder for faster service; take advantage of excess capacity; and/or save on infrastructure costs or tax burdens. </w:t>
      </w:r>
      <w:r w:rsidRPr="00BC6775">
        <w:rPr>
          <w:color w:val="000000"/>
          <w:u w:val="single"/>
        </w:rPr>
        <w:t>There is broad agreement</w:t>
      </w:r>
      <w:r w:rsidRPr="00BC6775">
        <w:rPr>
          <w:color w:val="000000"/>
        </w:rPr>
        <w:t> that </w:t>
      </w:r>
      <w:r w:rsidRPr="00BC6775">
        <w:rPr>
          <w:color w:val="000000"/>
          <w:u w:val="single"/>
        </w:rPr>
        <w:t>the current MLAT system has not kept pace with</w:t>
      </w:r>
      <w:r w:rsidRPr="00BC6775">
        <w:rPr>
          <w:color w:val="000000"/>
        </w:rPr>
        <w:t> </w:t>
      </w:r>
      <w:r w:rsidRPr="00BC6775">
        <w:rPr>
          <w:color w:val="000000"/>
          <w:u w:val="single"/>
          <w:shd w:val="clear" w:color="auto" w:fill="00FFFF"/>
        </w:rPr>
        <w:t>tech</w:t>
      </w:r>
      <w:r w:rsidRPr="00BC6775">
        <w:rPr>
          <w:color w:val="000000"/>
        </w:rPr>
        <w:t>nology </w:t>
      </w:r>
      <w:r w:rsidRPr="00BC6775">
        <w:rPr>
          <w:color w:val="000000"/>
          <w:u w:val="single"/>
        </w:rPr>
        <w:t>and</w:t>
      </w:r>
      <w:r w:rsidRPr="00BC6775">
        <w:rPr>
          <w:color w:val="000000"/>
        </w:rPr>
        <w:t> </w:t>
      </w:r>
      <w:r w:rsidRPr="00BC6775">
        <w:rPr>
          <w:color w:val="000000"/>
          <w:u w:val="single"/>
          <w:shd w:val="clear" w:color="auto" w:fill="00FFFF"/>
        </w:rPr>
        <w:t>must be reformed to support</w:t>
      </w:r>
      <w:r w:rsidRPr="00BC6775">
        <w:rPr>
          <w:color w:val="000000"/>
        </w:rPr>
        <w:t> </w:t>
      </w:r>
      <w:r w:rsidRPr="00BC6775">
        <w:rPr>
          <w:b/>
          <w:bCs/>
          <w:color w:val="000000"/>
          <w:u w:val="single"/>
          <w:shd w:val="clear" w:color="auto" w:fill="00FFFF"/>
        </w:rPr>
        <w:t>fast</w:t>
      </w:r>
      <w:r w:rsidRPr="00BC6775">
        <w:rPr>
          <w:color w:val="000000"/>
        </w:rPr>
        <w:t> </w:t>
      </w:r>
      <w:r w:rsidRPr="00BC6775">
        <w:rPr>
          <w:color w:val="000000"/>
          <w:u w:val="single"/>
          <w:shd w:val="clear" w:color="auto" w:fill="00FFFF"/>
        </w:rPr>
        <w:t>and</w:t>
      </w:r>
      <w:r w:rsidRPr="00BC6775">
        <w:rPr>
          <w:color w:val="000000"/>
        </w:rPr>
        <w:t> </w:t>
      </w:r>
      <w:r w:rsidRPr="00BC6775">
        <w:rPr>
          <w:b/>
          <w:bCs/>
          <w:color w:val="000000"/>
          <w:u w:val="single"/>
          <w:shd w:val="clear" w:color="auto" w:fill="00FFFF"/>
        </w:rPr>
        <w:t>effective</w:t>
      </w:r>
      <w:r w:rsidRPr="00BC6775">
        <w:rPr>
          <w:color w:val="000000"/>
        </w:rPr>
        <w:t> </w:t>
      </w:r>
      <w:r w:rsidRPr="00BC6775">
        <w:rPr>
          <w:color w:val="000000"/>
          <w:u w:val="single"/>
          <w:shd w:val="clear" w:color="auto" w:fill="00FFFF"/>
        </w:rPr>
        <w:t>global law enforcement</w:t>
      </w:r>
      <w:r w:rsidRPr="00BC6775">
        <w:rPr>
          <w:color w:val="000000"/>
        </w:rPr>
        <w:t> </w:t>
      </w:r>
      <w:r w:rsidRPr="00BC6775">
        <w:rPr>
          <w:color w:val="000000"/>
          <w:u w:val="single"/>
        </w:rPr>
        <w:t>and</w:t>
      </w:r>
      <w:r w:rsidRPr="00BC6775">
        <w:rPr>
          <w:color w:val="000000"/>
        </w:rPr>
        <w:t> </w:t>
      </w:r>
      <w:r w:rsidRPr="00BC6775">
        <w:rPr>
          <w:color w:val="000000"/>
          <w:u w:val="single"/>
          <w:shd w:val="clear" w:color="auto" w:fill="00FFFF"/>
        </w:rPr>
        <w:t>many countries</w:t>
      </w:r>
      <w:r w:rsidRPr="00BC6775">
        <w:rPr>
          <w:color w:val="000000"/>
        </w:rPr>
        <w:t>, </w:t>
      </w:r>
      <w:r w:rsidRPr="00BC6775">
        <w:rPr>
          <w:b/>
          <w:bCs/>
          <w:color w:val="000000"/>
          <w:u w:val="single"/>
          <w:shd w:val="clear" w:color="auto" w:fill="00FFFF"/>
        </w:rPr>
        <w:t>especially in Europe</w:t>
      </w:r>
      <w:r w:rsidRPr="00BC6775">
        <w:rPr>
          <w:color w:val="000000"/>
          <w:u w:val="single"/>
        </w:rPr>
        <w:t>,</w:t>
      </w:r>
      <w:r w:rsidRPr="00BC6775">
        <w:rPr>
          <w:color w:val="000000"/>
        </w:rPr>
        <w:t> </w:t>
      </w:r>
      <w:r w:rsidRPr="00BC6775">
        <w:rPr>
          <w:color w:val="000000"/>
          <w:u w:val="single"/>
          <w:shd w:val="clear" w:color="auto" w:fill="00FFFF"/>
        </w:rPr>
        <w:t>are threatening to</w:t>
      </w:r>
      <w:r w:rsidRPr="00BC6775">
        <w:rPr>
          <w:color w:val="000000"/>
        </w:rPr>
        <w:t> </w:t>
      </w:r>
      <w:r w:rsidRPr="00BC6775">
        <w:rPr>
          <w:b/>
          <w:bCs/>
          <w:color w:val="000000"/>
          <w:u w:val="single"/>
          <w:shd w:val="clear" w:color="auto" w:fill="00FFFF"/>
        </w:rPr>
        <w:t>cut off U.S. LEAs</w:t>
      </w:r>
      <w:r w:rsidRPr="00BC6775">
        <w:rPr>
          <w:color w:val="000000"/>
        </w:rPr>
        <w:t> </w:t>
      </w:r>
      <w:r w:rsidRPr="00BC6775">
        <w:rPr>
          <w:b/>
          <w:bCs/>
          <w:color w:val="000000"/>
          <w:u w:val="single"/>
        </w:rPr>
        <w:t>from some data</w:t>
      </w:r>
      <w:r w:rsidRPr="00BC6775">
        <w:rPr>
          <w:color w:val="000000"/>
        </w:rPr>
        <w:t> </w:t>
      </w:r>
      <w:r w:rsidRPr="00BC6775">
        <w:rPr>
          <w:b/>
          <w:bCs/>
          <w:color w:val="000000"/>
          <w:u w:val="single"/>
          <w:shd w:val="clear" w:color="auto" w:fill="00FFFF"/>
        </w:rPr>
        <w:t>altogether</w:t>
      </w:r>
      <w:r w:rsidRPr="00BC6775">
        <w:rPr>
          <w:color w:val="000000"/>
        </w:rPr>
        <w:t> </w:t>
      </w:r>
      <w:r w:rsidRPr="00BC6775">
        <w:rPr>
          <w:color w:val="000000"/>
          <w:u w:val="single"/>
        </w:rPr>
        <w:t>in retaliation for perceived spying</w:t>
      </w:r>
      <w:r w:rsidRPr="00BC6775">
        <w:rPr>
          <w:color w:val="000000"/>
        </w:rPr>
        <w:t> </w:t>
      </w:r>
      <w:r w:rsidRPr="00BC6775">
        <w:rPr>
          <w:color w:val="000000"/>
          <w:u w:val="single"/>
        </w:rPr>
        <w:t>abuses.</w:t>
      </w:r>
      <w:r w:rsidRPr="00BC6775">
        <w:rPr>
          <w:color w:val="000000"/>
        </w:rPr>
        <w:t> </w:t>
      </w:r>
      <w:r w:rsidRPr="00BC6775">
        <w:rPr>
          <w:color w:val="000000"/>
          <w:u w:val="single"/>
        </w:rPr>
        <w:t>Unchecked, both</w:t>
      </w:r>
      <w:r w:rsidRPr="00BC6775">
        <w:rPr>
          <w:color w:val="000000"/>
        </w:rPr>
        <w:t> </w:t>
      </w:r>
      <w:r w:rsidRPr="00BC6775">
        <w:rPr>
          <w:color w:val="000000"/>
          <w:u w:val="single"/>
          <w:shd w:val="clear" w:color="auto" w:fill="00FFFF"/>
        </w:rPr>
        <w:t>trends threaten to damage the ability of</w:t>
      </w:r>
      <w:r w:rsidRPr="00BC6775">
        <w:rPr>
          <w:color w:val="000000"/>
        </w:rPr>
        <w:t> </w:t>
      </w:r>
      <w:r w:rsidRPr="00BC6775">
        <w:rPr>
          <w:color w:val="000000"/>
          <w:u w:val="single"/>
        </w:rPr>
        <w:t>state and local</w:t>
      </w:r>
      <w:r w:rsidRPr="00BC6775">
        <w:rPr>
          <w:color w:val="000000"/>
        </w:rPr>
        <w:t> </w:t>
      </w:r>
      <w:r w:rsidRPr="00BC6775">
        <w:rPr>
          <w:color w:val="000000"/>
          <w:u w:val="single"/>
          <w:shd w:val="clear" w:color="auto" w:fill="00FFFF"/>
        </w:rPr>
        <w:t>LEAs to prosecute</w:t>
      </w:r>
      <w:r w:rsidRPr="00BC6775">
        <w:rPr>
          <w:color w:val="000000"/>
        </w:rPr>
        <w:t> </w:t>
      </w:r>
      <w:r w:rsidRPr="00BC6775">
        <w:rPr>
          <w:color w:val="000000"/>
          <w:u w:val="single"/>
        </w:rPr>
        <w:t>many types of</w:t>
      </w:r>
      <w:r w:rsidRPr="00BC6775">
        <w:rPr>
          <w:color w:val="000000"/>
        </w:rPr>
        <w:t> </w:t>
      </w:r>
      <w:r w:rsidRPr="00BC6775">
        <w:rPr>
          <w:color w:val="000000"/>
          <w:u w:val="single"/>
          <w:shd w:val="clear" w:color="auto" w:fill="00FFFF"/>
        </w:rPr>
        <w:t>crimes</w:t>
      </w:r>
      <w:r w:rsidRPr="00BC6775">
        <w:rPr>
          <w:color w:val="000000"/>
        </w:rPr>
        <w:t>. </w:t>
      </w:r>
      <w:r w:rsidRPr="00BC6775">
        <w:rPr>
          <w:color w:val="000000"/>
          <w:u w:val="single"/>
        </w:rPr>
        <w:t>But</w:t>
      </w:r>
      <w:r w:rsidRPr="00BC6775">
        <w:rPr>
          <w:color w:val="000000"/>
        </w:rPr>
        <w:t> </w:t>
      </w:r>
      <w:r w:rsidRPr="00BC6775">
        <w:rPr>
          <w:b/>
          <w:bCs/>
          <w:color w:val="000000"/>
          <w:u w:val="single"/>
          <w:shd w:val="clear" w:color="auto" w:fill="00FFFF"/>
        </w:rPr>
        <w:t>U.S.-led</w:t>
      </w:r>
      <w:r w:rsidRPr="00BC6775">
        <w:rPr>
          <w:color w:val="000000"/>
        </w:rPr>
        <w:t> MLAT </w:t>
      </w:r>
      <w:r w:rsidRPr="00BC6775">
        <w:rPr>
          <w:b/>
          <w:bCs/>
          <w:color w:val="000000"/>
          <w:u w:val="single"/>
          <w:shd w:val="clear" w:color="auto" w:fill="00FFFF"/>
        </w:rPr>
        <w:t>reform</w:t>
      </w:r>
      <w:r w:rsidRPr="00BC6775">
        <w:rPr>
          <w:color w:val="000000"/>
        </w:rPr>
        <w:t> </w:t>
      </w:r>
      <w:r w:rsidRPr="00BC6775">
        <w:rPr>
          <w:color w:val="000000"/>
          <w:u w:val="single"/>
        </w:rPr>
        <w:t>can</w:t>
      </w:r>
      <w:r w:rsidRPr="00BC6775">
        <w:rPr>
          <w:color w:val="000000"/>
        </w:rPr>
        <w:t> </w:t>
      </w:r>
      <w:r w:rsidRPr="00BC6775">
        <w:rPr>
          <w:color w:val="000000"/>
          <w:u w:val="single"/>
          <w:shd w:val="clear" w:color="auto" w:fill="00FFFF"/>
        </w:rPr>
        <w:t>stem this dangerous tide</w:t>
      </w:r>
      <w:r w:rsidRPr="00BC6775">
        <w:rPr>
          <w:color w:val="000000"/>
        </w:rPr>
        <w:t xml:space="preserve">. What should state and local law enforcement leaders do about it? First, stay informed. The Law Enforcement Data Stored Abroad (LEADS) Act, currently under debate in the United States Senate, and a similar measure in the House, aim to begin the process of MLAT reform. </w:t>
      </w:r>
      <w:proofErr w:type="gramStart"/>
      <w:r w:rsidRPr="00BC6775">
        <w:rPr>
          <w:color w:val="000000"/>
        </w:rPr>
        <w:t>A number of</w:t>
      </w:r>
      <w:proofErr w:type="gramEnd"/>
      <w:r w:rsidRPr="00BC6775">
        <w:rPr>
          <w:color w:val="000000"/>
        </w:rPr>
        <w:t xml:space="preserve"> law enforcement and civil liberties advocacy groups are tracking such legislation. Second, be heard. Particular facets of legislation may be more or less acceptable to individual state and local law enforcement </w:t>
      </w:r>
      <w:proofErr w:type="gramStart"/>
      <w:r w:rsidRPr="00BC6775">
        <w:rPr>
          <w:color w:val="000000"/>
        </w:rPr>
        <w:t>agencies</w:t>
      </w:r>
      <w:proofErr w:type="gramEnd"/>
      <w:r w:rsidRPr="00BC6775">
        <w:rPr>
          <w:color w:val="000000"/>
        </w:rPr>
        <w:t xml:space="preserve"> but such LEAs shouldn’t let the federal government be the only law enforcement voice in the debate. Finally, think through the issues carefully. The immediate reaction of many LEAs may be to oppose any congressional “meddling” with the current system, particularly if an LEA has not itself experienced problems. But </w:t>
      </w:r>
      <w:r w:rsidRPr="00BC6775">
        <w:rPr>
          <w:color w:val="000000"/>
          <w:u w:val="single"/>
        </w:rPr>
        <w:t>efforts to streamline and improve U.S. MLAT processing</w:t>
      </w:r>
      <w:r w:rsidRPr="00BC6775">
        <w:rPr>
          <w:color w:val="000000"/>
        </w:rPr>
        <w:t>, as the LEADS Act, for example, </w:t>
      </w:r>
      <w:r w:rsidRPr="00BC6775">
        <w:rPr>
          <w:color w:val="000000"/>
          <w:u w:val="single"/>
        </w:rPr>
        <w:t>can benefit state and local LEAs both because such agencies must go through the U.S. government to request foreign-stored evidence and because U.S. efforts may prompt improvement abroad</w:t>
      </w:r>
      <w:r w:rsidRPr="00BC6775">
        <w:rPr>
          <w:color w:val="000000"/>
        </w:rPr>
        <w:t>. Further, </w:t>
      </w:r>
      <w:r w:rsidRPr="00BC6775">
        <w:rPr>
          <w:color w:val="000000"/>
          <w:u w:val="single"/>
          <w:shd w:val="clear" w:color="auto" w:fill="00FFFF"/>
        </w:rPr>
        <w:t>shows of</w:t>
      </w:r>
      <w:r w:rsidRPr="00BC6775">
        <w:rPr>
          <w:color w:val="000000"/>
        </w:rPr>
        <w:t> </w:t>
      </w:r>
      <w:r w:rsidRPr="00BC6775">
        <w:rPr>
          <w:b/>
          <w:bCs/>
          <w:color w:val="000000"/>
          <w:u w:val="single"/>
          <w:shd w:val="clear" w:color="auto" w:fill="00FFFF"/>
        </w:rPr>
        <w:t>U.S. “good faith”</w:t>
      </w:r>
      <w:r w:rsidRPr="00BC6775">
        <w:rPr>
          <w:color w:val="000000"/>
        </w:rPr>
        <w:t> </w:t>
      </w:r>
      <w:r w:rsidRPr="00BC6775">
        <w:rPr>
          <w:color w:val="000000"/>
          <w:u w:val="single"/>
          <w:shd w:val="clear" w:color="auto" w:fill="00FFFF"/>
        </w:rPr>
        <w:t>may</w:t>
      </w:r>
      <w:r w:rsidRPr="00BC6775">
        <w:rPr>
          <w:color w:val="000000"/>
        </w:rPr>
        <w:t> </w:t>
      </w:r>
      <w:r w:rsidRPr="00BC6775">
        <w:rPr>
          <w:b/>
          <w:bCs/>
          <w:color w:val="000000"/>
          <w:u w:val="single"/>
          <w:shd w:val="clear" w:color="auto" w:fill="00FFFF"/>
        </w:rPr>
        <w:t>forestall new foreign restrictions</w:t>
      </w:r>
      <w:r w:rsidRPr="00BC6775">
        <w:rPr>
          <w:color w:val="000000"/>
        </w:rPr>
        <w:t> </w:t>
      </w:r>
      <w:r w:rsidRPr="00BC6775">
        <w:rPr>
          <w:color w:val="000000"/>
          <w:u w:val="single"/>
        </w:rPr>
        <w:t>on U.S. LEAs access to data stored in their countries.</w:t>
      </w:r>
      <w:r w:rsidRPr="00BC6775">
        <w:rPr>
          <w:color w:val="000000"/>
        </w:rPr>
        <w:t> State and local law enforcement should be part of the MLAT reform process.</w:t>
      </w:r>
    </w:p>
    <w:p w14:paraId="11FB118A" w14:textId="77777777" w:rsidR="00DB73DD" w:rsidRPr="00BC6775" w:rsidRDefault="00DB73DD" w:rsidP="00DB73DD">
      <w:pPr>
        <w:rPr>
          <w:color w:val="000000"/>
          <w:sz w:val="27"/>
          <w:szCs w:val="27"/>
        </w:rPr>
      </w:pPr>
    </w:p>
    <w:p w14:paraId="67DC8D7C" w14:textId="77777777" w:rsidR="00DB73DD" w:rsidRPr="00BC6775" w:rsidRDefault="00DB73DD" w:rsidP="00DB73DD">
      <w:pPr>
        <w:pStyle w:val="Heading4"/>
        <w:spacing w:before="30" w:line="278" w:lineRule="atLeast"/>
        <w:rPr>
          <w:rFonts w:cs="Calibri"/>
          <w:color w:val="000000"/>
          <w:szCs w:val="26"/>
        </w:rPr>
      </w:pPr>
      <w:r w:rsidRPr="00BC6775">
        <w:rPr>
          <w:rFonts w:cs="Calibri"/>
          <w:color w:val="000000"/>
          <w:szCs w:val="26"/>
        </w:rPr>
        <w:t>Establishing an international framework is key to solve---Jurisdictional limitations make enforcement impossible</w:t>
      </w:r>
    </w:p>
    <w:p w14:paraId="132CAA49" w14:textId="77777777" w:rsidR="00DB73DD" w:rsidRPr="00BC6775" w:rsidRDefault="00DB73DD" w:rsidP="00DB73DD">
      <w:pPr>
        <w:spacing w:after="120" w:line="235" w:lineRule="atLeast"/>
        <w:rPr>
          <w:color w:val="000000"/>
        </w:rPr>
      </w:pPr>
      <w:proofErr w:type="spellStart"/>
      <w:r w:rsidRPr="00BC6775">
        <w:rPr>
          <w:b/>
          <w:bCs/>
          <w:color w:val="000000"/>
          <w:sz w:val="26"/>
          <w:szCs w:val="26"/>
        </w:rPr>
        <w:t>Hakmeh</w:t>
      </w:r>
      <w:proofErr w:type="spellEnd"/>
      <w:r w:rsidRPr="00BC6775">
        <w:rPr>
          <w:color w:val="000000"/>
        </w:rPr>
        <w:t> </w:t>
      </w:r>
      <w:r w:rsidRPr="00BC6775">
        <w:rPr>
          <w:b/>
          <w:bCs/>
          <w:color w:val="000000"/>
          <w:sz w:val="26"/>
          <w:szCs w:val="26"/>
        </w:rPr>
        <w:t>17</w:t>
      </w:r>
      <w:r w:rsidRPr="00BC6775">
        <w:rPr>
          <w:color w:val="000000"/>
        </w:rPr>
        <w:t xml:space="preserve"> – Joyce </w:t>
      </w:r>
      <w:proofErr w:type="spellStart"/>
      <w:r w:rsidRPr="00BC6775">
        <w:rPr>
          <w:color w:val="000000"/>
        </w:rPr>
        <w:t>Hakmeh</w:t>
      </w:r>
      <w:proofErr w:type="spellEnd"/>
      <w:r w:rsidRPr="00BC6775">
        <w:rPr>
          <w:color w:val="000000"/>
        </w:rPr>
        <w:t xml:space="preserve"> is a senior research fellow with the International Security program at Chatham House and co-editor of the Journal of Cyber Policy. Joyce specializes in cyber policy, including cybersecurity, cybercrime and cyber governance and provides regular analysis on issues that sit at the nexus between technology and geopolitics. (6-6-2017, "</w:t>
      </w:r>
      <w:r w:rsidRPr="00BC6775">
        <w:t>Building a Stronger International Legal Framework on Cybercrime</w:t>
      </w:r>
      <w:r w:rsidRPr="00BC6775">
        <w:rPr>
          <w:color w:val="000000"/>
        </w:rPr>
        <w:t xml:space="preserve">," Chatham House, https://www.chathamhouse.org/expert/comment/building-stronger-international-legal-framework-cybercrime) logos clutch </w:t>
      </w:r>
      <w:proofErr w:type="spellStart"/>
      <w:r w:rsidRPr="00BC6775">
        <w:rPr>
          <w:color w:val="000000"/>
        </w:rPr>
        <w:t>lowk</w:t>
      </w:r>
      <w:proofErr w:type="spellEnd"/>
      <w:r w:rsidRPr="00BC6775">
        <w:rPr>
          <w:color w:val="000000"/>
        </w:rPr>
        <w:t xml:space="preserve"> </w:t>
      </w:r>
      <w:proofErr w:type="spellStart"/>
      <w:r w:rsidRPr="00BC6775">
        <w:rPr>
          <w:color w:val="000000"/>
        </w:rPr>
        <w:t>ebans</w:t>
      </w:r>
      <w:proofErr w:type="spellEnd"/>
    </w:p>
    <w:p w14:paraId="338D7D00" w14:textId="77777777" w:rsidR="00DB73DD" w:rsidRPr="00BC6775" w:rsidRDefault="00DB73DD" w:rsidP="00DB73DD">
      <w:pPr>
        <w:spacing w:after="120" w:line="235" w:lineRule="atLeast"/>
        <w:rPr>
          <w:color w:val="000000"/>
        </w:rPr>
      </w:pPr>
    </w:p>
    <w:p w14:paraId="5601319B" w14:textId="77777777" w:rsidR="00DB73DD" w:rsidRPr="00BC6775" w:rsidRDefault="00DB73DD" w:rsidP="00DB73DD">
      <w:pPr>
        <w:spacing w:line="235" w:lineRule="atLeast"/>
        <w:rPr>
          <w:color w:val="000000"/>
        </w:rPr>
      </w:pPr>
      <w:r w:rsidRPr="00BC6775">
        <w:rPr>
          <w:b/>
          <w:bCs/>
          <w:color w:val="000000"/>
          <w:u w:val="single"/>
          <w:shd w:val="clear" w:color="auto" w:fill="00FFFF"/>
        </w:rPr>
        <w:t>By their very nature, cybercrime investigations require extensive cross-border coordination. The international legal framework needs to catch up with this reality.</w:t>
      </w:r>
      <w:r w:rsidRPr="00BC6775">
        <w:rPr>
          <w:color w:val="000000"/>
        </w:rPr>
        <w:t> A few weeks ago, </w:t>
      </w:r>
      <w:r w:rsidRPr="00BC6775">
        <w:rPr>
          <w:color w:val="000000"/>
          <w:u w:val="single"/>
          <w:shd w:val="clear" w:color="auto" w:fill="00FFFF"/>
        </w:rPr>
        <w:t>organizations in</w:t>
      </w:r>
      <w:r w:rsidRPr="00BC6775">
        <w:rPr>
          <w:color w:val="000000"/>
        </w:rPr>
        <w:t> </w:t>
      </w:r>
      <w:r w:rsidRPr="00BC6775">
        <w:rPr>
          <w:color w:val="000000"/>
          <w:u w:val="single"/>
        </w:rPr>
        <w:t>more than</w:t>
      </w:r>
      <w:r w:rsidRPr="00BC6775">
        <w:rPr>
          <w:color w:val="000000"/>
        </w:rPr>
        <w:t> </w:t>
      </w:r>
      <w:r w:rsidRPr="00BC6775">
        <w:rPr>
          <w:color w:val="000000"/>
          <w:u w:val="single"/>
          <w:shd w:val="clear" w:color="auto" w:fill="00FFFF"/>
        </w:rPr>
        <w:t>150 countries were victims of a</w:t>
      </w:r>
      <w:r w:rsidRPr="00BC6775">
        <w:rPr>
          <w:color w:val="000000"/>
          <w:u w:val="single"/>
        </w:rPr>
        <w:t>n unprecedented</w:t>
      </w:r>
      <w:r w:rsidRPr="00BC6775">
        <w:rPr>
          <w:color w:val="000000"/>
        </w:rPr>
        <w:t> </w:t>
      </w:r>
      <w:r w:rsidRPr="00BC6775">
        <w:rPr>
          <w:b/>
          <w:bCs/>
          <w:color w:val="000000"/>
          <w:u w:val="single"/>
          <w:shd w:val="clear" w:color="auto" w:fill="00FFFF"/>
        </w:rPr>
        <w:t>cyberattack</w:t>
      </w:r>
      <w:r w:rsidRPr="00BC6775">
        <w:rPr>
          <w:color w:val="000000"/>
        </w:rPr>
        <w:t xml:space="preserve"> which used </w:t>
      </w:r>
      <w:proofErr w:type="gramStart"/>
      <w:r w:rsidRPr="00BC6775">
        <w:rPr>
          <w:color w:val="000000"/>
        </w:rPr>
        <w:t>the ransomware</w:t>
      </w:r>
      <w:proofErr w:type="gramEnd"/>
      <w:r w:rsidRPr="00BC6775">
        <w:rPr>
          <w:color w:val="000000"/>
        </w:rPr>
        <w:t xml:space="preserve"> </w:t>
      </w:r>
      <w:proofErr w:type="spellStart"/>
      <w:r w:rsidRPr="00BC6775">
        <w:rPr>
          <w:color w:val="000000"/>
        </w:rPr>
        <w:t>Wannacry</w:t>
      </w:r>
      <w:proofErr w:type="spellEnd"/>
      <w:r w:rsidRPr="00BC6775">
        <w:rPr>
          <w:color w:val="000000"/>
        </w:rPr>
        <w:t>, disrupting thousands of businesses and public institutions around the world. </w:t>
      </w:r>
      <w:r w:rsidRPr="00BC6775">
        <w:rPr>
          <w:color w:val="000000"/>
          <w:u w:val="single"/>
        </w:rPr>
        <w:t xml:space="preserve">The global scope of the attack meant that </w:t>
      </w:r>
      <w:proofErr w:type="gramStart"/>
      <w:r w:rsidRPr="00BC6775">
        <w:rPr>
          <w:color w:val="000000"/>
          <w:u w:val="single"/>
        </w:rPr>
        <w:t>in order to</w:t>
      </w:r>
      <w:proofErr w:type="gramEnd"/>
      <w:r w:rsidRPr="00BC6775">
        <w:rPr>
          <w:color w:val="000000"/>
          <w:u w:val="single"/>
        </w:rPr>
        <w:t xml:space="preserve"> identify and catch the culprits a complex international investigation is needed. However,</w:t>
      </w:r>
      <w:r w:rsidRPr="00BC6775">
        <w:rPr>
          <w:color w:val="000000"/>
        </w:rPr>
        <w:t> </w:t>
      </w:r>
      <w:r w:rsidRPr="00BC6775">
        <w:rPr>
          <w:b/>
          <w:bCs/>
          <w:color w:val="000000"/>
          <w:u w:val="single"/>
          <w:shd w:val="clear" w:color="auto" w:fill="00FFFF"/>
        </w:rPr>
        <w:t>the existing international legal framework</w:t>
      </w:r>
      <w:r w:rsidRPr="00BC6775">
        <w:rPr>
          <w:color w:val="000000"/>
        </w:rPr>
        <w:t> </w:t>
      </w:r>
      <w:r w:rsidRPr="00BC6775">
        <w:rPr>
          <w:color w:val="000000"/>
          <w:u w:val="single"/>
          <w:shd w:val="clear" w:color="auto" w:fill="00FFFF"/>
        </w:rPr>
        <w:t>for cooperation</w:t>
      </w:r>
      <w:r w:rsidRPr="00BC6775">
        <w:rPr>
          <w:color w:val="000000"/>
        </w:rPr>
        <w:t> </w:t>
      </w:r>
      <w:r w:rsidRPr="00BC6775">
        <w:rPr>
          <w:color w:val="000000"/>
          <w:u w:val="single"/>
        </w:rPr>
        <w:t>on cybercrime</w:t>
      </w:r>
      <w:r w:rsidRPr="00BC6775">
        <w:rPr>
          <w:color w:val="000000"/>
        </w:rPr>
        <w:t> </w:t>
      </w:r>
      <w:r w:rsidRPr="00BC6775">
        <w:rPr>
          <w:b/>
          <w:bCs/>
          <w:color w:val="000000"/>
          <w:u w:val="single"/>
          <w:shd w:val="clear" w:color="auto" w:fill="00FFFF"/>
        </w:rPr>
        <w:t>is</w:t>
      </w:r>
      <w:r w:rsidRPr="00BC6775">
        <w:rPr>
          <w:color w:val="000000"/>
        </w:rPr>
        <w:t> </w:t>
      </w:r>
      <w:r w:rsidRPr="00BC6775">
        <w:rPr>
          <w:b/>
          <w:bCs/>
          <w:color w:val="000000"/>
          <w:u w:val="single"/>
        </w:rPr>
        <w:t>a</w:t>
      </w:r>
      <w:r w:rsidRPr="00BC6775">
        <w:rPr>
          <w:color w:val="000000"/>
        </w:rPr>
        <w:t> </w:t>
      </w:r>
      <w:r w:rsidRPr="00BC6775">
        <w:rPr>
          <w:b/>
          <w:bCs/>
          <w:color w:val="000000"/>
          <w:u w:val="single"/>
          <w:shd w:val="clear" w:color="auto" w:fill="00FFFF"/>
        </w:rPr>
        <w:t>fragmented</w:t>
      </w:r>
      <w:r w:rsidRPr="00BC6775">
        <w:rPr>
          <w:color w:val="000000"/>
        </w:rPr>
        <w:t> </w:t>
      </w:r>
      <w:r w:rsidRPr="00BC6775">
        <w:rPr>
          <w:b/>
          <w:bCs/>
          <w:color w:val="000000"/>
          <w:u w:val="single"/>
        </w:rPr>
        <w:t>one</w:t>
      </w:r>
      <w:r w:rsidRPr="00BC6775">
        <w:rPr>
          <w:color w:val="000000"/>
          <w:u w:val="single"/>
        </w:rPr>
        <w:t>, with no single governance architecture,</w:t>
      </w:r>
      <w:r w:rsidRPr="00BC6775">
        <w:rPr>
          <w:color w:val="000000"/>
        </w:rPr>
        <w:t> </w:t>
      </w:r>
      <w:r w:rsidRPr="00BC6775">
        <w:rPr>
          <w:color w:val="000000"/>
          <w:u w:val="single"/>
          <w:shd w:val="clear" w:color="auto" w:fill="00FFFF"/>
        </w:rPr>
        <w:t>which</w:t>
      </w:r>
      <w:r w:rsidRPr="00BC6775">
        <w:rPr>
          <w:color w:val="000000"/>
        </w:rPr>
        <w:t> </w:t>
      </w:r>
      <w:r w:rsidRPr="00BC6775">
        <w:rPr>
          <w:b/>
          <w:bCs/>
          <w:color w:val="000000"/>
          <w:u w:val="single"/>
          <w:shd w:val="clear" w:color="auto" w:fill="00FFFF"/>
        </w:rPr>
        <w:t>complicates investigations</w:t>
      </w:r>
      <w:r w:rsidRPr="00BC6775">
        <w:rPr>
          <w:color w:val="000000"/>
        </w:rPr>
        <w:t> </w:t>
      </w:r>
      <w:r w:rsidRPr="00BC6775">
        <w:rPr>
          <w:color w:val="000000"/>
          <w:u w:val="single"/>
        </w:rPr>
        <w:t>and risks</w:t>
      </w:r>
      <w:r w:rsidRPr="00BC6775">
        <w:rPr>
          <w:color w:val="000000"/>
        </w:rPr>
        <w:t> </w:t>
      </w:r>
      <w:r w:rsidRPr="00BC6775">
        <w:rPr>
          <w:b/>
          <w:bCs/>
          <w:color w:val="000000"/>
          <w:u w:val="single"/>
          <w:shd w:val="clear" w:color="auto" w:fill="00FFFF"/>
        </w:rPr>
        <w:t>leaving the perpetrators at large.</w:t>
      </w:r>
      <w:r w:rsidRPr="00BC6775">
        <w:rPr>
          <w:color w:val="000000"/>
        </w:rPr>
        <w:t> </w:t>
      </w:r>
      <w:r w:rsidRPr="00BC6775">
        <w:rPr>
          <w:color w:val="000000"/>
          <w:u w:val="single"/>
        </w:rPr>
        <w:t>Normally,</w:t>
      </w:r>
      <w:r w:rsidRPr="00BC6775">
        <w:rPr>
          <w:color w:val="000000"/>
        </w:rPr>
        <w:t> </w:t>
      </w:r>
      <w:r w:rsidRPr="00BC6775">
        <w:rPr>
          <w:b/>
          <w:bCs/>
          <w:color w:val="000000"/>
          <w:u w:val="single"/>
          <w:shd w:val="clear" w:color="auto" w:fill="00FFFF"/>
        </w:rPr>
        <w:t>perpetrators seek refuge in countries</w:t>
      </w:r>
      <w:r w:rsidRPr="00BC6775">
        <w:rPr>
          <w:color w:val="000000"/>
        </w:rPr>
        <w:t> </w:t>
      </w:r>
      <w:r w:rsidRPr="00BC6775">
        <w:rPr>
          <w:color w:val="000000"/>
          <w:u w:val="single"/>
          <w:shd w:val="clear" w:color="auto" w:fill="00FFFF"/>
        </w:rPr>
        <w:t>that provide safe havens where there are no</w:t>
      </w:r>
      <w:r w:rsidRPr="00BC6775">
        <w:rPr>
          <w:color w:val="000000"/>
          <w:u w:val="single"/>
        </w:rPr>
        <w:t>, or insufficient, cybercrime</w:t>
      </w:r>
      <w:r w:rsidRPr="00BC6775">
        <w:rPr>
          <w:color w:val="000000"/>
        </w:rPr>
        <w:t> </w:t>
      </w:r>
      <w:r w:rsidRPr="00BC6775">
        <w:rPr>
          <w:color w:val="000000"/>
          <w:u w:val="single"/>
          <w:shd w:val="clear" w:color="auto" w:fill="00FFFF"/>
        </w:rPr>
        <w:t>laws to implement</w:t>
      </w:r>
      <w:r w:rsidRPr="00BC6775">
        <w:rPr>
          <w:color w:val="000000"/>
        </w:rPr>
        <w:t> </w:t>
      </w:r>
      <w:r w:rsidRPr="00BC6775">
        <w:rPr>
          <w:b/>
          <w:bCs/>
          <w:color w:val="000000"/>
          <w:u w:val="single"/>
          <w:shd w:val="clear" w:color="auto" w:fill="00FFFF"/>
        </w:rPr>
        <w:t>an extradition request</w:t>
      </w:r>
      <w:r w:rsidRPr="00BC6775">
        <w:rPr>
          <w:color w:val="000000"/>
        </w:rPr>
        <w:t xml:space="preserve">. And because the extradition treaties of many countries have a ‘double criminality’ requirement, it means that country A will only extradite a suspect to stand trial in country B for breaking its law when there is a similar law criminalizing that offence in the extraditing country. </w:t>
      </w:r>
      <w:proofErr w:type="gramStart"/>
      <w:r w:rsidRPr="00BC6775">
        <w:rPr>
          <w:color w:val="000000"/>
        </w:rPr>
        <w:t>So</w:t>
      </w:r>
      <w:proofErr w:type="gramEnd"/>
      <w:r w:rsidRPr="00BC6775">
        <w:rPr>
          <w:color w:val="000000"/>
        </w:rPr>
        <w:t> </w:t>
      </w:r>
      <w:r w:rsidRPr="00BC6775">
        <w:rPr>
          <w:color w:val="000000"/>
          <w:u w:val="single"/>
        </w:rPr>
        <w:t>if cybercrimes are not criminalized in certain countries, or if the relevant laws are not in harmony with the investigating states,</w:t>
      </w:r>
      <w:r w:rsidRPr="00BC6775">
        <w:rPr>
          <w:color w:val="000000"/>
        </w:rPr>
        <w:t> </w:t>
      </w:r>
      <w:r w:rsidRPr="00BC6775">
        <w:rPr>
          <w:color w:val="000000"/>
          <w:u w:val="single"/>
          <w:shd w:val="clear" w:color="auto" w:fill="00FFFF"/>
        </w:rPr>
        <w:t>perpetrators</w:t>
      </w:r>
      <w:r w:rsidRPr="00BC6775">
        <w:rPr>
          <w:color w:val="000000"/>
        </w:rPr>
        <w:t> </w:t>
      </w:r>
      <w:r w:rsidRPr="00BC6775">
        <w:rPr>
          <w:color w:val="000000"/>
          <w:u w:val="single"/>
        </w:rPr>
        <w:t>can</w:t>
      </w:r>
      <w:r w:rsidRPr="00BC6775">
        <w:rPr>
          <w:color w:val="000000"/>
        </w:rPr>
        <w:t> </w:t>
      </w:r>
      <w:r w:rsidRPr="00BC6775">
        <w:rPr>
          <w:color w:val="000000"/>
          <w:u w:val="single"/>
          <w:shd w:val="clear" w:color="auto" w:fill="00FFFF"/>
        </w:rPr>
        <w:t>roam free.</w:t>
      </w:r>
      <w:r w:rsidRPr="00BC6775">
        <w:rPr>
          <w:color w:val="000000"/>
        </w:rPr>
        <w:t> In addition, </w:t>
      </w:r>
      <w:r w:rsidRPr="00BC6775">
        <w:rPr>
          <w:b/>
          <w:bCs/>
          <w:color w:val="000000"/>
          <w:u w:val="single"/>
          <w:shd w:val="clear" w:color="auto" w:fill="00FFFF"/>
        </w:rPr>
        <w:t>jurisdictional limitations</w:t>
      </w:r>
      <w:r w:rsidRPr="00BC6775">
        <w:rPr>
          <w:color w:val="000000"/>
        </w:rPr>
        <w:t> </w:t>
      </w:r>
      <w:r w:rsidRPr="00BC6775">
        <w:rPr>
          <w:color w:val="000000"/>
          <w:u w:val="single"/>
        </w:rPr>
        <w:t>can</w:t>
      </w:r>
      <w:r w:rsidRPr="00BC6775">
        <w:rPr>
          <w:color w:val="000000"/>
        </w:rPr>
        <w:t> </w:t>
      </w:r>
      <w:r w:rsidRPr="00BC6775">
        <w:rPr>
          <w:color w:val="000000"/>
          <w:u w:val="single"/>
          <w:shd w:val="clear" w:color="auto" w:fill="00FFFF"/>
        </w:rPr>
        <w:t>hamper</w:t>
      </w:r>
      <w:r w:rsidRPr="00BC6775">
        <w:rPr>
          <w:color w:val="000000"/>
        </w:rPr>
        <w:t> </w:t>
      </w:r>
      <w:r w:rsidRPr="00BC6775">
        <w:rPr>
          <w:color w:val="000000"/>
          <w:u w:val="single"/>
        </w:rPr>
        <w:t>one of the most challenging aspects of a cybercrime investigation –</w:t>
      </w:r>
      <w:r w:rsidRPr="00BC6775">
        <w:rPr>
          <w:color w:val="000000"/>
        </w:rPr>
        <w:t> </w:t>
      </w:r>
      <w:r w:rsidRPr="00BC6775">
        <w:rPr>
          <w:color w:val="000000"/>
          <w:u w:val="single"/>
          <w:shd w:val="clear" w:color="auto" w:fill="00FFFF"/>
        </w:rPr>
        <w:t>attribution.</w:t>
      </w:r>
      <w:r w:rsidRPr="00BC6775">
        <w:rPr>
          <w:color w:val="000000"/>
        </w:rPr>
        <w:t> </w:t>
      </w:r>
      <w:r w:rsidRPr="00BC6775">
        <w:rPr>
          <w:color w:val="000000"/>
          <w:u w:val="single"/>
        </w:rPr>
        <w:t>Every time a law enforcement agency needs to undertake a cross-border investigation, it has</w:t>
      </w:r>
      <w:r w:rsidRPr="00BC6775">
        <w:rPr>
          <w:color w:val="000000"/>
        </w:rPr>
        <w:t> </w:t>
      </w:r>
      <w:proofErr w:type="gramStart"/>
      <w:r w:rsidRPr="00BC6775">
        <w:rPr>
          <w:color w:val="000000"/>
          <w:u w:val="single"/>
        </w:rPr>
        <w:t>do</w:t>
      </w:r>
      <w:proofErr w:type="gramEnd"/>
      <w:r w:rsidRPr="00BC6775">
        <w:rPr>
          <w:color w:val="000000"/>
        </w:rPr>
        <w:t> </w:t>
      </w:r>
      <w:r w:rsidRPr="00BC6775">
        <w:rPr>
          <w:color w:val="000000"/>
          <w:u w:val="single"/>
        </w:rPr>
        <w:t>so through</w:t>
      </w:r>
      <w:r w:rsidRPr="00BC6775">
        <w:rPr>
          <w:color w:val="000000"/>
        </w:rPr>
        <w:t> </w:t>
      </w:r>
      <w:r w:rsidRPr="00BC6775">
        <w:rPr>
          <w:color w:val="000000"/>
          <w:u w:val="single"/>
          <w:shd w:val="clear" w:color="auto" w:fill="00FFFF"/>
        </w:rPr>
        <w:t>official,</w:t>
      </w:r>
      <w:r w:rsidRPr="00BC6775">
        <w:rPr>
          <w:color w:val="000000"/>
        </w:rPr>
        <w:t> </w:t>
      </w:r>
      <w:r w:rsidRPr="00BC6775">
        <w:rPr>
          <w:color w:val="000000"/>
          <w:u w:val="single"/>
        </w:rPr>
        <w:t>and at times bureaucratic, legal</w:t>
      </w:r>
      <w:r w:rsidRPr="00BC6775">
        <w:rPr>
          <w:color w:val="000000"/>
        </w:rPr>
        <w:t> </w:t>
      </w:r>
      <w:r w:rsidRPr="00BC6775">
        <w:rPr>
          <w:color w:val="000000"/>
          <w:u w:val="single"/>
          <w:shd w:val="clear" w:color="auto" w:fill="00FFFF"/>
        </w:rPr>
        <w:t>channels to request assistance</w:t>
      </w:r>
      <w:r w:rsidRPr="00BC6775">
        <w:rPr>
          <w:color w:val="000000"/>
        </w:rPr>
        <w:t> </w:t>
      </w:r>
      <w:r w:rsidRPr="00BC6775">
        <w:rPr>
          <w:color w:val="000000"/>
          <w:u w:val="single"/>
        </w:rPr>
        <w:t>which</w:t>
      </w:r>
      <w:r w:rsidRPr="00BC6775">
        <w:rPr>
          <w:color w:val="000000"/>
        </w:rPr>
        <w:t> </w:t>
      </w:r>
      <w:r w:rsidRPr="00BC6775">
        <w:rPr>
          <w:color w:val="000000"/>
          <w:u w:val="single"/>
          <w:shd w:val="clear" w:color="auto" w:fill="00FFFF"/>
        </w:rPr>
        <w:t>makes investigations more complicated</w:t>
      </w:r>
      <w:r w:rsidRPr="00BC6775">
        <w:rPr>
          <w:color w:val="000000"/>
        </w:rPr>
        <w:t> </w:t>
      </w:r>
      <w:r w:rsidRPr="00BC6775">
        <w:rPr>
          <w:color w:val="000000"/>
          <w:u w:val="single"/>
        </w:rPr>
        <w:t>to navigate</w:t>
      </w:r>
      <w:r w:rsidRPr="00BC6775">
        <w:rPr>
          <w:color w:val="000000"/>
        </w:rPr>
        <w:t>. </w:t>
      </w:r>
      <w:r w:rsidRPr="00BC6775">
        <w:rPr>
          <w:color w:val="000000"/>
          <w:u w:val="single"/>
        </w:rPr>
        <w:t>Not only is this process lengthy and convoluted but</w:t>
      </w:r>
      <w:r w:rsidRPr="00BC6775">
        <w:rPr>
          <w:color w:val="000000"/>
        </w:rPr>
        <w:t> </w:t>
      </w:r>
      <w:r w:rsidRPr="00BC6775">
        <w:rPr>
          <w:color w:val="000000"/>
          <w:u w:val="single"/>
          <w:shd w:val="clear" w:color="auto" w:fill="00FFFF"/>
        </w:rPr>
        <w:t>it</w:t>
      </w:r>
      <w:r w:rsidRPr="00BC6775">
        <w:rPr>
          <w:color w:val="000000"/>
        </w:rPr>
        <w:t> </w:t>
      </w:r>
      <w:r w:rsidRPr="00BC6775">
        <w:rPr>
          <w:color w:val="000000"/>
          <w:u w:val="single"/>
        </w:rPr>
        <w:t>also</w:t>
      </w:r>
      <w:r w:rsidRPr="00BC6775">
        <w:rPr>
          <w:color w:val="000000"/>
        </w:rPr>
        <w:t> </w:t>
      </w:r>
      <w:r w:rsidRPr="00BC6775">
        <w:rPr>
          <w:b/>
          <w:bCs/>
          <w:color w:val="000000"/>
          <w:u w:val="single"/>
          <w:shd w:val="clear" w:color="auto" w:fill="00FFFF"/>
        </w:rPr>
        <w:t>jeopardizes the global evidence gathering process</w:t>
      </w:r>
      <w:r w:rsidRPr="00BC6775">
        <w:rPr>
          <w:color w:val="000000"/>
        </w:rPr>
        <w:t>. This is due to the volatile and fragile nature of the electronic evidence which requires agility in its collection while protecting its integrity and maintaining the chain of custody. </w:t>
      </w:r>
      <w:r w:rsidRPr="00BC6775">
        <w:rPr>
          <w:color w:val="000000"/>
          <w:u w:val="single"/>
          <w:shd w:val="clear" w:color="auto" w:fill="00FFFF"/>
        </w:rPr>
        <w:t>These challenges can be met</w:t>
      </w:r>
      <w:r w:rsidRPr="00BC6775">
        <w:rPr>
          <w:color w:val="000000"/>
        </w:rPr>
        <w:t xml:space="preserve"> – public-private partnerships </w:t>
      </w:r>
      <w:proofErr w:type="gramStart"/>
      <w:r w:rsidRPr="00BC6775">
        <w:rPr>
          <w:color w:val="000000"/>
        </w:rPr>
        <w:t>in particular can</w:t>
      </w:r>
      <w:proofErr w:type="gramEnd"/>
      <w:r w:rsidRPr="00BC6775">
        <w:rPr>
          <w:color w:val="000000"/>
        </w:rPr>
        <w:t xml:space="preserve"> help use the flexibility of the private sector to overcome some of the jurisdictional challenges and provide access to evidence held by private industry. </w:t>
      </w:r>
      <w:r w:rsidRPr="00BC6775">
        <w:rPr>
          <w:b/>
          <w:bCs/>
          <w:color w:val="000000"/>
          <w:u w:val="single"/>
          <w:shd w:val="clear" w:color="auto" w:fill="00FFFF"/>
        </w:rPr>
        <w:t>But a better international framework is</w:t>
      </w:r>
      <w:r w:rsidRPr="00BC6775">
        <w:rPr>
          <w:color w:val="000000"/>
        </w:rPr>
        <w:t> </w:t>
      </w:r>
      <w:r w:rsidRPr="00BC6775">
        <w:rPr>
          <w:b/>
          <w:bCs/>
          <w:color w:val="000000"/>
          <w:u w:val="single"/>
        </w:rPr>
        <w:t>still</w:t>
      </w:r>
      <w:r w:rsidRPr="00BC6775">
        <w:rPr>
          <w:color w:val="000000"/>
        </w:rPr>
        <w:t> </w:t>
      </w:r>
      <w:r w:rsidRPr="00BC6775">
        <w:rPr>
          <w:b/>
          <w:bCs/>
          <w:color w:val="000000"/>
          <w:u w:val="single"/>
          <w:shd w:val="clear" w:color="auto" w:fill="00FFFF"/>
        </w:rPr>
        <w:t>needed.</w:t>
      </w:r>
      <w:r w:rsidRPr="00BC6775">
        <w:rPr>
          <w:color w:val="000000"/>
        </w:rPr>
        <w:t> The Council of Europe Convention on Cybercrime (also known as </w:t>
      </w:r>
      <w:r w:rsidRPr="00BC6775">
        <w:rPr>
          <w:color w:val="000000"/>
          <w:u w:val="single"/>
        </w:rPr>
        <w:t>the</w:t>
      </w:r>
      <w:r w:rsidRPr="00BC6775">
        <w:rPr>
          <w:color w:val="000000"/>
        </w:rPr>
        <w:t> </w:t>
      </w:r>
      <w:r w:rsidRPr="00BC6775">
        <w:rPr>
          <w:color w:val="000000"/>
          <w:u w:val="single"/>
          <w:shd w:val="clear" w:color="auto" w:fill="00FFFF"/>
        </w:rPr>
        <w:t>Budapest Convention) is</w:t>
      </w:r>
      <w:r w:rsidRPr="00BC6775">
        <w:rPr>
          <w:color w:val="000000"/>
        </w:rPr>
        <w:t> </w:t>
      </w:r>
      <w:r w:rsidRPr="00BC6775">
        <w:rPr>
          <w:color w:val="000000"/>
          <w:u w:val="single"/>
        </w:rPr>
        <w:t>at present</w:t>
      </w:r>
      <w:r w:rsidRPr="00BC6775">
        <w:rPr>
          <w:color w:val="000000"/>
        </w:rPr>
        <w:t> </w:t>
      </w:r>
      <w:r w:rsidRPr="00BC6775">
        <w:rPr>
          <w:color w:val="000000"/>
          <w:u w:val="single"/>
          <w:shd w:val="clear" w:color="auto" w:fill="00FFFF"/>
        </w:rPr>
        <w:t>the main international instrument</w:t>
      </w:r>
      <w:r w:rsidRPr="00BC6775">
        <w:rPr>
          <w:color w:val="000000"/>
        </w:rPr>
        <w:t> </w:t>
      </w:r>
      <w:r w:rsidRPr="00BC6775">
        <w:rPr>
          <w:color w:val="000000"/>
          <w:u w:val="single"/>
        </w:rPr>
        <w:t>on cybercrime</w:t>
      </w:r>
      <w:r w:rsidRPr="00BC6775">
        <w:rPr>
          <w:color w:val="000000"/>
        </w:rPr>
        <w:t xml:space="preserve">. It aims to help its state parties harmonize their national laws, improve their investigative techniques and increase cooperation. In addition to most EU countries, the US, Japan, Australia, Canada and others have ratified the convention. Indeed, the EU’s law enforcement agency, Europol, and its Joint Cybercrime Action Taskforce, which also includes the FBI and the US secret service, have been </w:t>
      </w:r>
      <w:proofErr w:type="gramStart"/>
      <w:r w:rsidRPr="00BC6775">
        <w:rPr>
          <w:color w:val="000000"/>
        </w:rPr>
        <w:t>cooperating together</w:t>
      </w:r>
      <w:proofErr w:type="gramEnd"/>
      <w:r w:rsidRPr="00BC6775">
        <w:rPr>
          <w:color w:val="000000"/>
        </w:rPr>
        <w:t xml:space="preserve"> and have been playing an important role in the investigation of the latest attack. In addition, INTERPOL, through its National Central Bureaus in 190 countries, has been providing coordination efforts, primarily through supporting national police, facilitating information exchange and providing updates on investigations. However, Russia, China, India and other big countries have refused to ratify the Budapest Convention, giving two main reasons: either because they have not participated in its drafting process or because it infringes on their sovereignty. Russia has traditionally had a far from straightforward cooperation relationship with EU states on cybercrime. and similarly, China has been less than keen on information and intelligence sharing with other countries. For several years, Russia has been backing a proposal for a UN global treaty on cybercrime, a position reconfirmed recently again by the government and by Putin after the recent attack. However, this proposal has been blocked for years, mainly by EU states and the US, who argue that there is already a cybercrime international convention in place – the Budapest Convention.</w:t>
      </w:r>
    </w:p>
    <w:p w14:paraId="06D8E187" w14:textId="77777777" w:rsidR="00DB73DD" w:rsidRPr="00BC6775" w:rsidRDefault="00DB73DD" w:rsidP="00DB73DD">
      <w:pPr>
        <w:rPr>
          <w:color w:val="000000"/>
          <w:sz w:val="27"/>
          <w:szCs w:val="27"/>
        </w:rPr>
      </w:pPr>
    </w:p>
    <w:p w14:paraId="49509FD4" w14:textId="77777777" w:rsidR="00DB73DD" w:rsidRPr="00BC6775" w:rsidRDefault="00DB73DD" w:rsidP="00DB73DD">
      <w:pPr>
        <w:pStyle w:val="Heading4"/>
        <w:spacing w:before="30" w:line="278" w:lineRule="atLeast"/>
        <w:rPr>
          <w:rFonts w:cs="Calibri"/>
          <w:color w:val="000000"/>
          <w:szCs w:val="26"/>
        </w:rPr>
      </w:pPr>
      <w:r w:rsidRPr="00BC6775">
        <w:rPr>
          <w:rFonts w:cs="Calibri"/>
          <w:color w:val="000000"/>
          <w:szCs w:val="26"/>
        </w:rPr>
        <w:t>A task force solves organized crime</w:t>
      </w:r>
    </w:p>
    <w:p w14:paraId="3510732A" w14:textId="77777777" w:rsidR="00DB73DD" w:rsidRPr="00BC6775" w:rsidRDefault="00DB73DD" w:rsidP="00DB73DD">
      <w:pPr>
        <w:spacing w:after="120" w:line="235" w:lineRule="atLeast"/>
        <w:rPr>
          <w:color w:val="000000"/>
        </w:rPr>
      </w:pPr>
      <w:proofErr w:type="spellStart"/>
      <w:r w:rsidRPr="00BC6775">
        <w:rPr>
          <w:color w:val="000000"/>
        </w:rPr>
        <w:t>Felbab</w:t>
      </w:r>
      <w:proofErr w:type="spellEnd"/>
      <w:r w:rsidRPr="00BC6775">
        <w:rPr>
          <w:color w:val="000000"/>
        </w:rPr>
        <w:t>-</w:t>
      </w:r>
      <w:r w:rsidRPr="00BC6775">
        <w:rPr>
          <w:b/>
          <w:bCs/>
          <w:color w:val="000000"/>
          <w:sz w:val="26"/>
          <w:szCs w:val="26"/>
        </w:rPr>
        <w:t>Brown 12</w:t>
      </w:r>
      <w:r w:rsidRPr="00BC6775">
        <w:rPr>
          <w:color w:val="000000"/>
        </w:rPr>
        <w:t>, Director @ Brookings (Vanda and Eric Olson, “</w:t>
      </w:r>
      <w:r w:rsidRPr="00BC6775">
        <w:rPr>
          <w:b/>
          <w:bCs/>
          <w:color w:val="000000"/>
          <w:sz w:val="26"/>
          <w:szCs w:val="26"/>
        </w:rPr>
        <w:t>A Better Strategy to Combat Organized Crime</w:t>
      </w:r>
      <w:r w:rsidRPr="00BC6775">
        <w:rPr>
          <w:color w:val="000000"/>
        </w:rPr>
        <w:t> in Mexico and Central America,” Brookings</w:t>
      </w:r>
      <w:proofErr w:type="gramStart"/>
      <w:r w:rsidRPr="00BC6775">
        <w:rPr>
          <w:color w:val="000000"/>
        </w:rPr>
        <w:t>, )</w:t>
      </w:r>
      <w:proofErr w:type="gramEnd"/>
    </w:p>
    <w:p w14:paraId="531EE25B" w14:textId="77777777" w:rsidR="00DB73DD" w:rsidRPr="00BC6775" w:rsidRDefault="00DB73DD" w:rsidP="00DB73DD">
      <w:pPr>
        <w:spacing w:line="235" w:lineRule="atLeast"/>
        <w:rPr>
          <w:color w:val="000000"/>
        </w:rPr>
      </w:pPr>
      <w:r w:rsidRPr="00BC6775">
        <w:rPr>
          <w:color w:val="000000"/>
        </w:rPr>
        <w:t>The Cartagena Summit of the Americas where heads of state will meet in middle April comes at a time of acute crime crisis in Latin America and growing opposition to U.S. counternarcotics policies. President Otto Perez Molina of Guatemala has called for legalizing the drug trade, following calls for drug policy reform of several former Latin American presidents. El Salvador has been reeling from allegations of a deal between criminal gangs and the government. Mexico has been overwhelmed by drug violence. </w:t>
      </w:r>
      <w:r w:rsidRPr="00BC6775">
        <w:rPr>
          <w:b/>
          <w:bCs/>
          <w:color w:val="000000"/>
          <w:u w:val="single"/>
          <w:shd w:val="clear" w:color="auto" w:fill="00FFFF"/>
        </w:rPr>
        <w:t>Organized crime</w:t>
      </w:r>
      <w:r w:rsidRPr="00BC6775">
        <w:rPr>
          <w:color w:val="000000"/>
        </w:rPr>
        <w:t> exploits the “soft spots” along trafficking routes. Squeezed in one area, traffickers seek out regions with underdeveloped rule of law institutions, weak fiscal capacity, extensive corruption, and marginalized populations susceptible to participation in illicit economies. Today’s prime examples are Central America and West Africa. In response, local governments and external partners, such as the </w:t>
      </w:r>
      <w:r w:rsidRPr="00BC6775">
        <w:rPr>
          <w:color w:val="000000"/>
          <w:u w:val="single"/>
        </w:rPr>
        <w:t>United States, often adopt the wrong policies</w:t>
      </w:r>
      <w:r w:rsidRPr="00BC6775">
        <w:rPr>
          <w:color w:val="000000"/>
        </w:rPr>
        <w:t xml:space="preserve"> by defining the problem in absolute terms — dismantling organized crime or stopping illegal drug flows. Such goals are mostly unattainable and guarantee costly failures. More attainable, but crucial objectives such as reducing the harms associated with the drug trade and other crime – the violence, corruption, and erosion of the social fabric – are largely ignored. Reducing the violence around drug trafficking is particularly critical. Societies experiencing chronic and uncontrolled violence tend to have little faith in government and can transfer their loyalties to criminal groups that provide a modicum of safety, albeit perverse safety. Governments that effectively reduce violence often do not rid the country of organized crime but lessen its grip on society, thereby giving citizens greater confidence in government, encouraging citizen cooperation with law enforcement, and aiding the transformation of a national security threat into a public safety problem. Yet those Central American countries – Honduras, El Salvador, and Guatemala – that have been hardest hit by the shift in trafficking routes have pursued the most counterproductive policies. Iron-fisted (mano dura) approaches that criminalize membership in youth gangs, on the assumption that this would discourage gang membership and crime, have backfired. The extensive imprisonment of even low-level criminals, some rounded up for their tattoos or idling on the streets, flooded ill-equipped corrections systems. Prisons became breeding grounds for hardened criminals. The sheer volume of crime has overwhelmed police forces — often under-resourced, corrupt, and intermeshed with organized crime — and resulted in their becoming apathetic and favorably-disposed to vigilante militias. Nor is the solution merely to stand up specialized interdiction units (SIUs), a favorite U.S. recipe. In the context of weak state capacity and high corruption, SIUs are prime targets for corruption and can turn into powerful and technologically-savvy drug traffickers. The violent Zetas in Mexico and the </w:t>
      </w:r>
      <w:proofErr w:type="spellStart"/>
      <w:r w:rsidRPr="00BC6775">
        <w:rPr>
          <w:color w:val="000000"/>
        </w:rPr>
        <w:t>Kaibiles</w:t>
      </w:r>
      <w:proofErr w:type="spellEnd"/>
      <w:r w:rsidRPr="00BC6775">
        <w:rPr>
          <w:color w:val="000000"/>
        </w:rPr>
        <w:t xml:space="preserve"> in Guatemala originated as elite special forces before becoming criminals. If SIUs are stood up, not only must they be carefully vetted at the beginning, but external donors must also devise roll-back mechanisms if such units go rogue. Moreover, SIUs mostly concentrate on crime kingpins. But such </w:t>
      </w:r>
      <w:proofErr w:type="gramStart"/>
      <w:r w:rsidRPr="00BC6775">
        <w:rPr>
          <w:color w:val="000000"/>
        </w:rPr>
        <w:t>high-value</w:t>
      </w:r>
      <w:proofErr w:type="gramEnd"/>
      <w:r w:rsidRPr="00BC6775">
        <w:rPr>
          <w:color w:val="000000"/>
        </w:rPr>
        <w:t xml:space="preserve"> targeting often intensifies violence, by stimulating internal succession fights and turf wars. Mexico is a prime example of where high-value-targeting increased violence, creating a more chaotic situation out-of-government control. Where violence has declined in Mexico, such as in Tijuana and Ciudad Juarez, it has been because one DTO came to dominate the criminal market in the area.</w:t>
      </w:r>
    </w:p>
    <w:p w14:paraId="62DE9D90" w14:textId="77777777" w:rsidR="00DB73DD" w:rsidRPr="00BC6775" w:rsidRDefault="00DB73DD" w:rsidP="00DB73DD">
      <w:pPr>
        <w:spacing w:line="235" w:lineRule="atLeast"/>
        <w:rPr>
          <w:color w:val="000000"/>
        </w:rPr>
      </w:pPr>
      <w:r w:rsidRPr="00BC6775">
        <w:rPr>
          <w:b/>
          <w:bCs/>
          <w:color w:val="000000"/>
          <w:u w:val="single"/>
          <w:shd w:val="clear" w:color="auto" w:fill="00FFFF"/>
        </w:rPr>
        <w:t>A</w:t>
      </w:r>
      <w:r w:rsidRPr="00BC6775">
        <w:rPr>
          <w:color w:val="000000"/>
        </w:rPr>
        <w:t> </w:t>
      </w:r>
      <w:r w:rsidRPr="00BC6775">
        <w:rPr>
          <w:b/>
          <w:bCs/>
          <w:color w:val="000000"/>
          <w:u w:val="single"/>
        </w:rPr>
        <w:t>more</w:t>
      </w:r>
      <w:r w:rsidRPr="00BC6775">
        <w:rPr>
          <w:color w:val="000000"/>
        </w:rPr>
        <w:t> </w:t>
      </w:r>
      <w:r w:rsidRPr="00BC6775">
        <w:rPr>
          <w:b/>
          <w:bCs/>
          <w:color w:val="000000"/>
          <w:u w:val="single"/>
          <w:shd w:val="clear" w:color="auto" w:fill="00FFFF"/>
        </w:rPr>
        <w:t>effective</w:t>
      </w:r>
      <w:r w:rsidRPr="00BC6775">
        <w:rPr>
          <w:color w:val="000000"/>
        </w:rPr>
        <w:t> </w:t>
      </w:r>
      <w:r w:rsidRPr="00BC6775">
        <w:rPr>
          <w:b/>
          <w:bCs/>
          <w:color w:val="000000"/>
          <w:u w:val="single"/>
        </w:rPr>
        <w:t>law enforcement</w:t>
      </w:r>
      <w:r w:rsidRPr="00BC6775">
        <w:rPr>
          <w:color w:val="000000"/>
        </w:rPr>
        <w:t> </w:t>
      </w:r>
      <w:r w:rsidRPr="00BC6775">
        <w:rPr>
          <w:b/>
          <w:bCs/>
          <w:color w:val="000000"/>
          <w:u w:val="single"/>
          <w:shd w:val="clear" w:color="auto" w:fill="00FFFF"/>
        </w:rPr>
        <w:t>strategy would focus on</w:t>
      </w:r>
      <w:r w:rsidRPr="00BC6775">
        <w:rPr>
          <w:color w:val="000000"/>
        </w:rPr>
        <w:t> </w:t>
      </w:r>
      <w:r w:rsidRPr="00BC6775">
        <w:rPr>
          <w:b/>
          <w:bCs/>
          <w:color w:val="000000"/>
          <w:u w:val="single"/>
        </w:rPr>
        <w:t>four elements</w:t>
      </w:r>
      <w:r w:rsidRPr="00BC6775">
        <w:rPr>
          <w:color w:val="000000"/>
        </w:rPr>
        <w:t>:</w:t>
      </w:r>
    </w:p>
    <w:p w14:paraId="114F9BB8" w14:textId="77777777" w:rsidR="00DB73DD" w:rsidRPr="00BC6775" w:rsidRDefault="00DB73DD" w:rsidP="00DB73DD">
      <w:pPr>
        <w:spacing w:line="235" w:lineRule="atLeast"/>
        <w:rPr>
          <w:color w:val="000000"/>
        </w:rPr>
      </w:pPr>
      <w:r w:rsidRPr="00BC6775">
        <w:rPr>
          <w:color w:val="000000"/>
          <w:u w:val="single"/>
        </w:rPr>
        <w:t>Developing</w:t>
      </w:r>
      <w:r w:rsidRPr="00BC6775">
        <w:rPr>
          <w:color w:val="000000"/>
        </w:rPr>
        <w:t> </w:t>
      </w:r>
      <w:r w:rsidRPr="00BC6775">
        <w:rPr>
          <w:color w:val="000000"/>
          <w:u w:val="single"/>
          <w:shd w:val="clear" w:color="auto" w:fill="00FFFF"/>
        </w:rPr>
        <w:t>violence-reduction policing and crime-prevention strategies</w:t>
      </w:r>
      <w:r w:rsidRPr="00BC6775">
        <w:rPr>
          <w:color w:val="000000"/>
        </w:rPr>
        <w:t>. Such a strategy might entail </w:t>
      </w:r>
      <w:r w:rsidRPr="00BC6775">
        <w:rPr>
          <w:color w:val="000000"/>
          <w:u w:val="single"/>
        </w:rPr>
        <w:t>prioritizing</w:t>
      </w:r>
      <w:r w:rsidRPr="00BC6775">
        <w:rPr>
          <w:color w:val="000000"/>
        </w:rPr>
        <w:t> </w:t>
      </w:r>
      <w:r w:rsidRPr="00BC6775">
        <w:rPr>
          <w:color w:val="000000"/>
          <w:u w:val="single"/>
        </w:rPr>
        <w:t>the most violent group or focusing efforts</w:t>
      </w:r>
      <w:r w:rsidRPr="00BC6775">
        <w:rPr>
          <w:color w:val="000000"/>
        </w:rPr>
        <w:t> </w:t>
      </w:r>
      <w:proofErr w:type="gramStart"/>
      <w:r w:rsidRPr="00BC6775">
        <w:rPr>
          <w:color w:val="000000"/>
          <w:u w:val="single"/>
        </w:rPr>
        <w:t>in</w:t>
      </w:r>
      <w:proofErr w:type="gramEnd"/>
      <w:r w:rsidRPr="00BC6775">
        <w:rPr>
          <w:color w:val="000000"/>
        </w:rPr>
        <w:t> </w:t>
      </w:r>
      <w:r w:rsidRPr="00BC6775">
        <w:rPr>
          <w:color w:val="000000"/>
          <w:u w:val="single"/>
        </w:rPr>
        <w:t>a particular geographic location</w:t>
      </w:r>
      <w:r w:rsidRPr="00BC6775">
        <w:rPr>
          <w:color w:val="000000"/>
        </w:rPr>
        <w:t>. Different criteria for focusing law-enforcement efforts come with different costs, benefits, and tradeoffs; but the goal is to get away from an unfocused round</w:t>
      </w:r>
      <w:proofErr w:type="gramStart"/>
      <w:r w:rsidRPr="00BC6775">
        <w:rPr>
          <w:color w:val="000000"/>
        </w:rPr>
        <w:t>-‘</w:t>
      </w:r>
      <w:proofErr w:type="spellStart"/>
      <w:proofErr w:type="gramEnd"/>
      <w:r w:rsidRPr="00BC6775">
        <w:rPr>
          <w:color w:val="000000"/>
        </w:rPr>
        <w:t>em</w:t>
      </w:r>
      <w:proofErr w:type="spellEnd"/>
      <w:r w:rsidRPr="00BC6775">
        <w:rPr>
          <w:color w:val="000000"/>
        </w:rPr>
        <w:t>-up-lock-‘</w:t>
      </w:r>
      <w:proofErr w:type="spellStart"/>
      <w:r w:rsidRPr="00BC6775">
        <w:rPr>
          <w:color w:val="000000"/>
        </w:rPr>
        <w:t>em</w:t>
      </w:r>
      <w:proofErr w:type="spellEnd"/>
      <w:r w:rsidRPr="00BC6775">
        <w:rPr>
          <w:color w:val="000000"/>
        </w:rPr>
        <w:t>-up approach that overwhelms criminal justice systems.</w:t>
      </w:r>
    </w:p>
    <w:p w14:paraId="3615A5BB" w14:textId="77777777" w:rsidR="00DB73DD" w:rsidRPr="00BC6775" w:rsidRDefault="00DB73DD" w:rsidP="00DB73DD">
      <w:pPr>
        <w:spacing w:line="235" w:lineRule="atLeast"/>
        <w:rPr>
          <w:color w:val="000000"/>
        </w:rPr>
      </w:pPr>
      <w:r w:rsidRPr="00BC6775">
        <w:rPr>
          <w:b/>
          <w:bCs/>
          <w:color w:val="000000"/>
          <w:u w:val="single"/>
          <w:shd w:val="clear" w:color="auto" w:fill="00FFFF"/>
        </w:rPr>
        <w:t>Building</w:t>
      </w:r>
      <w:r w:rsidRPr="00BC6775">
        <w:rPr>
          <w:color w:val="000000"/>
        </w:rPr>
        <w:t> </w:t>
      </w:r>
      <w:r w:rsidRPr="00BC6775">
        <w:rPr>
          <w:b/>
          <w:bCs/>
          <w:color w:val="000000"/>
          <w:u w:val="single"/>
        </w:rPr>
        <w:t>up the</w:t>
      </w:r>
      <w:r w:rsidRPr="00BC6775">
        <w:rPr>
          <w:color w:val="000000"/>
        </w:rPr>
        <w:t> </w:t>
      </w:r>
      <w:r w:rsidRPr="00BC6775">
        <w:rPr>
          <w:b/>
          <w:bCs/>
          <w:color w:val="000000"/>
          <w:u w:val="single"/>
          <w:shd w:val="clear" w:color="auto" w:fill="00FFFF"/>
        </w:rPr>
        <w:t>capacity of police and prosecutors to target the middle layer of criminal organizations</w:t>
      </w:r>
      <w:r w:rsidRPr="00BC6775">
        <w:rPr>
          <w:color w:val="000000"/>
        </w:rPr>
        <w:t> – the </w:t>
      </w:r>
      <w:r w:rsidRPr="00BC6775">
        <w:rPr>
          <w:b/>
          <w:bCs/>
          <w:color w:val="000000"/>
          <w:u w:val="single"/>
          <w:shd w:val="clear" w:color="auto" w:fill="00FFFF"/>
        </w:rPr>
        <w:t>lawyers, accountants, and lieutenants in waiting</w:t>
      </w:r>
      <w:r w:rsidRPr="00BC6775">
        <w:rPr>
          <w:color w:val="000000"/>
        </w:rPr>
        <w:t> – that are the guts of their operations. </w:t>
      </w:r>
      <w:r w:rsidRPr="00BC6775">
        <w:rPr>
          <w:color w:val="000000"/>
          <w:u w:val="single"/>
        </w:rPr>
        <w:t>By weakening this middle layer in a decisive blow, law enforcement undermines the group’s operational capacity and ability to regenerate leadership</w:t>
      </w:r>
      <w:r w:rsidRPr="00BC6775">
        <w:rPr>
          <w:color w:val="000000"/>
        </w:rPr>
        <w:t>. If a turf war follows, it tends to be less violent because the DTO has a limited capacity to resist a takeover.</w:t>
      </w:r>
    </w:p>
    <w:p w14:paraId="7783C023" w14:textId="77777777" w:rsidR="00DB73DD" w:rsidRPr="00BC6775" w:rsidRDefault="00DB73DD" w:rsidP="00DB73DD">
      <w:pPr>
        <w:spacing w:line="235" w:lineRule="atLeast"/>
        <w:rPr>
          <w:color w:val="000000"/>
        </w:rPr>
      </w:pPr>
      <w:r w:rsidRPr="00BC6775">
        <w:rPr>
          <w:color w:val="000000"/>
        </w:rPr>
        <w:t>Prioritizing common crime such as theft, street brawls, kidnapping, and extortion by </w:t>
      </w:r>
      <w:r w:rsidRPr="00BC6775">
        <w:rPr>
          <w:b/>
          <w:bCs/>
          <w:color w:val="000000"/>
          <w:u w:val="single"/>
          <w:shd w:val="clear" w:color="auto" w:fill="00FFFF"/>
        </w:rPr>
        <w:t>developing</w:t>
      </w:r>
      <w:r w:rsidRPr="00BC6775">
        <w:rPr>
          <w:color w:val="000000"/>
        </w:rPr>
        <w:t> </w:t>
      </w:r>
      <w:r w:rsidRPr="00BC6775">
        <w:rPr>
          <w:b/>
          <w:bCs/>
          <w:color w:val="000000"/>
          <w:u w:val="single"/>
        </w:rPr>
        <w:t>effective</w:t>
      </w:r>
      <w:r w:rsidRPr="00BC6775">
        <w:rPr>
          <w:color w:val="000000"/>
        </w:rPr>
        <w:t> </w:t>
      </w:r>
      <w:r w:rsidRPr="00BC6775">
        <w:rPr>
          <w:b/>
          <w:bCs/>
          <w:color w:val="000000"/>
          <w:u w:val="single"/>
          <w:shd w:val="clear" w:color="auto" w:fill="00FFFF"/>
        </w:rPr>
        <w:t>local police forces and prosecutions</w:t>
      </w:r>
      <w:r w:rsidRPr="00BC6775">
        <w:rPr>
          <w:color w:val="000000"/>
        </w:rPr>
        <w:t>. An effective response to street crime produces several key benefits: It satisfies a key demand of the public and strengthens the bonds and cooperation between the community and the state. It also removes white noise from the overall crime picture and allows law enforcement to develop better intelligence on organized crime.</w:t>
      </w:r>
    </w:p>
    <w:p w14:paraId="146EEA51" w14:textId="77777777" w:rsidR="00DB73DD" w:rsidRPr="00BC6775" w:rsidRDefault="00DB73DD" w:rsidP="00DB73DD">
      <w:pPr>
        <w:spacing w:line="235" w:lineRule="atLeast"/>
        <w:rPr>
          <w:color w:val="000000"/>
        </w:rPr>
      </w:pPr>
      <w:r w:rsidRPr="00BC6775">
        <w:rPr>
          <w:color w:val="000000"/>
          <w:u w:val="single"/>
          <w:shd w:val="clear" w:color="auto" w:fill="00FFFF"/>
        </w:rPr>
        <w:t>Building up the entire law-enforcement pyramid</w:t>
      </w:r>
      <w:r w:rsidRPr="00BC6775">
        <w:rPr>
          <w:color w:val="000000"/>
        </w:rPr>
        <w:t> </w:t>
      </w:r>
      <w:r w:rsidRPr="00BC6775">
        <w:rPr>
          <w:color w:val="000000"/>
          <w:u w:val="single"/>
        </w:rPr>
        <w:t>from local respondents to street crime to specialized serious-crime units and prosecutors</w:t>
      </w:r>
      <w:r w:rsidRPr="00BC6775">
        <w:rPr>
          <w:color w:val="000000"/>
        </w:rPr>
        <w:t>, instead of merely parachuting SIUs on top of a crumbled and corrupt law-enforcement apparatus. Ultimately, external assistance to combat organized crime can only be effective if there is a genuine commitment by recipient governments and sufficient buy-in from local communities. U.S. anti-crime policy abroad needs to take both far more seriously, even while steering other countries away from ineffective policies.</w:t>
      </w:r>
    </w:p>
    <w:p w14:paraId="7E1FD29B" w14:textId="77777777" w:rsidR="00DB73DD" w:rsidRPr="00BC6775" w:rsidRDefault="00DB73DD" w:rsidP="00DB73DD">
      <w:pPr>
        <w:rPr>
          <w:color w:val="000000"/>
        </w:rPr>
      </w:pPr>
    </w:p>
    <w:p w14:paraId="25DF7275" w14:textId="77777777" w:rsidR="00DB73DD" w:rsidRPr="00BC6775" w:rsidRDefault="00DB73DD" w:rsidP="00DB73DD">
      <w:pPr>
        <w:pStyle w:val="Heading3"/>
        <w:rPr>
          <w:rFonts w:cs="Calibri"/>
        </w:rPr>
      </w:pPr>
      <w:r>
        <w:t xml:space="preserve">2NC --- Organized Crime --- INTERPOL --- </w:t>
      </w:r>
      <w:r w:rsidRPr="00BC6775">
        <w:t xml:space="preserve">S – </w:t>
      </w:r>
      <w:r w:rsidRPr="00BC6775">
        <w:rPr>
          <w:rFonts w:cs="Calibri"/>
        </w:rPr>
        <w:t xml:space="preserve">INTERPOL Legitimacy </w:t>
      </w:r>
    </w:p>
    <w:p w14:paraId="0836A695" w14:textId="77777777" w:rsidR="00DB73DD" w:rsidRPr="00BC6775" w:rsidRDefault="00DB73DD" w:rsidP="00DB73DD">
      <w:pPr>
        <w:pStyle w:val="Heading4"/>
        <w:rPr>
          <w:rFonts w:cs="Calibri"/>
        </w:rPr>
      </w:pPr>
      <w:r w:rsidRPr="00BC6775">
        <w:rPr>
          <w:rFonts w:cs="Calibri"/>
        </w:rPr>
        <w:t>Interpol is effective at targeting organized crime---it successfully worked with local law enforcement across five continents. However, this exposed their lack of resources. Plan solves and asserts INTERPOL legitimacy.</w:t>
      </w:r>
    </w:p>
    <w:p w14:paraId="33A15ED2" w14:textId="77777777" w:rsidR="00DB73DD" w:rsidRPr="00BC6775" w:rsidRDefault="00DB73DD" w:rsidP="00DB73DD">
      <w:proofErr w:type="spellStart"/>
      <w:r w:rsidRPr="00BC6775">
        <w:rPr>
          <w:rStyle w:val="Style13ptBold"/>
        </w:rPr>
        <w:t>Danagher</w:t>
      </w:r>
      <w:proofErr w:type="spellEnd"/>
      <w:r w:rsidRPr="00BC6775">
        <w:rPr>
          <w:rStyle w:val="Style13ptBold"/>
        </w:rPr>
        <w:t xml:space="preserve"> 7-3</w:t>
      </w:r>
      <w:r w:rsidRPr="00BC6775">
        <w:t xml:space="preserve"> – Kennedy </w:t>
      </w:r>
      <w:proofErr w:type="spellStart"/>
      <w:r w:rsidRPr="00BC6775">
        <w:t>Danagher</w:t>
      </w:r>
      <w:proofErr w:type="spellEnd"/>
      <w:r w:rsidRPr="00BC6775">
        <w:t xml:space="preserve"> is a law student @ the School of Law of the University of Limerick, Limerick, Ireland. (7-3-2024, "INTERPOL arrests 300 people involved with West Africa organized crime groups," JURIST, https://www.jurist.org/news/2024/07/interpol-arrests-300-people-in-west-africa-organised-crime-groups) </w:t>
      </w:r>
      <w:proofErr w:type="spellStart"/>
      <w:r w:rsidRPr="00BC6775">
        <w:t>ebans</w:t>
      </w:r>
      <w:proofErr w:type="spellEnd"/>
    </w:p>
    <w:p w14:paraId="50BF7D13" w14:textId="77777777" w:rsidR="00DB73DD" w:rsidRPr="00BC6775" w:rsidRDefault="00DB73DD" w:rsidP="00DB73DD"/>
    <w:p w14:paraId="5D2E1320" w14:textId="77777777" w:rsidR="00DB73DD" w:rsidRPr="00BC6775" w:rsidRDefault="00DB73DD" w:rsidP="00DB73DD">
      <w:pPr>
        <w:rPr>
          <w:u w:val="single"/>
        </w:rPr>
      </w:pPr>
      <w:r w:rsidRPr="007E0A02">
        <w:rPr>
          <w:highlight w:val="cyan"/>
          <w:u w:val="single"/>
        </w:rPr>
        <w:t>INTERPOL announced an anti-financial crime operation</w:t>
      </w:r>
      <w:r w:rsidRPr="00BC6775">
        <w:rPr>
          <w:u w:val="single"/>
        </w:rPr>
        <w:t xml:space="preserve"> </w:t>
      </w:r>
      <w:r w:rsidRPr="007E0A02">
        <w:rPr>
          <w:highlight w:val="cyan"/>
          <w:u w:val="single"/>
        </w:rPr>
        <w:t>targeting West African organized crime groups across five continents</w:t>
      </w:r>
      <w:r w:rsidRPr="00BC6775">
        <w:rPr>
          <w:u w:val="single"/>
        </w:rPr>
        <w:t xml:space="preserve"> on Tuesday, </w:t>
      </w:r>
      <w:r w:rsidRPr="007E0A02">
        <w:rPr>
          <w:highlight w:val="cyan"/>
          <w:u w:val="single"/>
        </w:rPr>
        <w:t>leading to the arrests of 300</w:t>
      </w:r>
      <w:r w:rsidRPr="00BC6775">
        <w:rPr>
          <w:u w:val="single"/>
        </w:rPr>
        <w:t xml:space="preserve"> people. </w:t>
      </w:r>
      <w:r w:rsidRPr="007E0A02">
        <w:rPr>
          <w:highlight w:val="cyan"/>
          <w:u w:val="single"/>
        </w:rPr>
        <w:t>Police seized</w:t>
      </w:r>
      <w:r w:rsidRPr="00BC6775">
        <w:rPr>
          <w:u w:val="single"/>
        </w:rPr>
        <w:t xml:space="preserve"> $</w:t>
      </w:r>
      <w:r w:rsidRPr="007E0A02">
        <w:rPr>
          <w:highlight w:val="cyan"/>
          <w:u w:val="single"/>
        </w:rPr>
        <w:t>3 million</w:t>
      </w:r>
      <w:r w:rsidRPr="00BC6775">
        <w:rPr>
          <w:u w:val="single"/>
        </w:rPr>
        <w:t xml:space="preserve"> </w:t>
      </w:r>
      <w:r w:rsidRPr="007E0A02">
        <w:rPr>
          <w:highlight w:val="cyan"/>
          <w:u w:val="single"/>
        </w:rPr>
        <w:t>in illegal assets</w:t>
      </w:r>
      <w:r w:rsidRPr="00BC6775">
        <w:rPr>
          <w:u w:val="single"/>
        </w:rPr>
        <w:t xml:space="preserve">, including cryptocurrencies, </w:t>
      </w:r>
      <w:r w:rsidRPr="007E0A02">
        <w:rPr>
          <w:highlight w:val="cyan"/>
          <w:u w:val="single"/>
        </w:rPr>
        <w:t>and blocked 720 bank accounts</w:t>
      </w:r>
      <w:r w:rsidRPr="00BC6775">
        <w:rPr>
          <w:u w:val="single"/>
        </w:rPr>
        <w:t>.</w:t>
      </w:r>
    </w:p>
    <w:p w14:paraId="4BA08891" w14:textId="77777777" w:rsidR="00DB73DD" w:rsidRPr="00BC6775" w:rsidRDefault="00DB73DD" w:rsidP="00DB73DD">
      <w:pPr>
        <w:rPr>
          <w:u w:val="single"/>
        </w:rPr>
      </w:pPr>
      <w:r w:rsidRPr="007E0A02">
        <w:rPr>
          <w:highlight w:val="cyan"/>
          <w:u w:val="single"/>
        </w:rPr>
        <w:t>Operation Jackal III</w:t>
      </w:r>
      <w:r w:rsidRPr="00BC6775">
        <w:rPr>
          <w:sz w:val="16"/>
        </w:rPr>
        <w:t xml:space="preserve"> ran from early April to July 3, </w:t>
      </w:r>
      <w:proofErr w:type="gramStart"/>
      <w:r w:rsidRPr="00BC6775">
        <w:rPr>
          <w:sz w:val="16"/>
        </w:rPr>
        <w:t>2024</w:t>
      </w:r>
      <w:proofErr w:type="gramEnd"/>
      <w:r w:rsidRPr="00BC6775">
        <w:rPr>
          <w:sz w:val="16"/>
        </w:rPr>
        <w:t xml:space="preserve"> and </w:t>
      </w:r>
      <w:r w:rsidRPr="007E0A02">
        <w:rPr>
          <w:highlight w:val="cyan"/>
          <w:u w:val="single"/>
        </w:rPr>
        <w:t>pursued online financial fraud</w:t>
      </w:r>
      <w:r w:rsidRPr="00BC6775">
        <w:rPr>
          <w:sz w:val="16"/>
        </w:rPr>
        <w:t xml:space="preserve">. </w:t>
      </w:r>
      <w:r w:rsidRPr="00BC6775">
        <w:rPr>
          <w:u w:val="single"/>
        </w:rPr>
        <w:t xml:space="preserve">There have been arrests, seizures, blocked bank accounts and over 400 suspects identified. </w:t>
      </w:r>
      <w:r w:rsidRPr="007E0A02">
        <w:rPr>
          <w:highlight w:val="cyan"/>
          <w:u w:val="single"/>
        </w:rPr>
        <w:t>One of the organized crime</w:t>
      </w:r>
      <w:r w:rsidRPr="00BC6775">
        <w:rPr>
          <w:u w:val="single"/>
        </w:rPr>
        <w:t xml:space="preserve"> </w:t>
      </w:r>
      <w:r w:rsidRPr="007E0A02">
        <w:rPr>
          <w:highlight w:val="cyan"/>
          <w:u w:val="single"/>
        </w:rPr>
        <w:t>groups</w:t>
      </w:r>
      <w:r w:rsidRPr="00BC6775">
        <w:rPr>
          <w:u w:val="single"/>
        </w:rPr>
        <w:t xml:space="preserve"> </w:t>
      </w:r>
      <w:r w:rsidRPr="007E0A02">
        <w:rPr>
          <w:highlight w:val="cyan"/>
          <w:u w:val="single"/>
        </w:rPr>
        <w:t>targeted was Black Axe</w:t>
      </w:r>
      <w:r w:rsidRPr="00BC6775">
        <w:rPr>
          <w:u w:val="single"/>
        </w:rPr>
        <w:t xml:space="preserve">, a major Nigerian-led syndicate that operates within Africa and worldwide, dealing in cyber fraud, human trafficking, drug smuggling and violent crimes. </w:t>
      </w:r>
      <w:r w:rsidRPr="007E0A02">
        <w:rPr>
          <w:highlight w:val="cyan"/>
          <w:u w:val="single"/>
        </w:rPr>
        <w:t>Black Axe had</w:t>
      </w:r>
      <w:r w:rsidRPr="00BC6775">
        <w:rPr>
          <w:u w:val="single"/>
        </w:rPr>
        <w:t xml:space="preserve"> </w:t>
      </w:r>
      <w:r w:rsidRPr="007E0A02">
        <w:rPr>
          <w:highlight w:val="cyan"/>
          <w:u w:val="single"/>
        </w:rPr>
        <w:t>moved money to illegally open bank accounts</w:t>
      </w:r>
      <w:r w:rsidRPr="00BC6775">
        <w:rPr>
          <w:u w:val="single"/>
        </w:rPr>
        <w:t xml:space="preserve">. </w:t>
      </w:r>
      <w:r w:rsidRPr="007E0A02">
        <w:rPr>
          <w:highlight w:val="cyan"/>
          <w:u w:val="single"/>
        </w:rPr>
        <w:t>Confiscated computers and phones showed money transfers to Nigerian bank accounts and money laundering</w:t>
      </w:r>
      <w:r w:rsidRPr="00BC6775">
        <w:rPr>
          <w:u w:val="single"/>
        </w:rPr>
        <w:t xml:space="preserve">. </w:t>
      </w:r>
      <w:r w:rsidRPr="007E0A02">
        <w:rPr>
          <w:highlight w:val="cyan"/>
          <w:u w:val="single"/>
        </w:rPr>
        <w:t>Suspects include nationals from</w:t>
      </w:r>
      <w:r w:rsidRPr="00BC6775">
        <w:rPr>
          <w:u w:val="single"/>
        </w:rPr>
        <w:t xml:space="preserve"> </w:t>
      </w:r>
      <w:r w:rsidRPr="007E0A02">
        <w:rPr>
          <w:highlight w:val="cyan"/>
          <w:u w:val="single"/>
        </w:rPr>
        <w:t>Argentina, Colombia, Nigeria and Venezuela</w:t>
      </w:r>
      <w:r w:rsidRPr="00BC6775">
        <w:rPr>
          <w:u w:val="single"/>
        </w:rPr>
        <w:t xml:space="preserve">. </w:t>
      </w:r>
      <w:r w:rsidRPr="007E0A02">
        <w:rPr>
          <w:highlight w:val="cyan"/>
          <w:u w:val="single"/>
        </w:rPr>
        <w:t>More than 160 people were victims of financial loss and were forced to take out loans or sell their homes</w:t>
      </w:r>
      <w:r w:rsidRPr="00BC6775">
        <w:rPr>
          <w:u w:val="single"/>
        </w:rPr>
        <w:t>.</w:t>
      </w:r>
    </w:p>
    <w:p w14:paraId="68A409A0" w14:textId="77777777" w:rsidR="00DB73DD" w:rsidRPr="00BC6775" w:rsidRDefault="00DB73DD" w:rsidP="00DB73DD">
      <w:pPr>
        <w:rPr>
          <w:sz w:val="16"/>
        </w:rPr>
      </w:pPr>
      <w:r w:rsidRPr="00BC6775">
        <w:rPr>
          <w:sz w:val="16"/>
        </w:rPr>
        <w:t xml:space="preserve">Ireland’s law enforcement participated in the joint effort with INTERPOL. 63 people were arrested by gardaí with 17 people charged, including six juveniles, and 17 bank accounts under fake names were blocked. </w:t>
      </w:r>
      <w:proofErr w:type="gramStart"/>
      <w:r w:rsidRPr="00BC6775">
        <w:rPr>
          <w:sz w:val="16"/>
        </w:rPr>
        <w:t>An</w:t>
      </w:r>
      <w:proofErr w:type="gramEnd"/>
      <w:r w:rsidRPr="00BC6775">
        <w:rPr>
          <w:sz w:val="16"/>
        </w:rPr>
        <w:t xml:space="preserve"> Garda Síochána is one of the law enforcement agencies that is a part of Operation Jackal III (known as Operation Skein in Ireland). It had previously closed ranks on West African organized crime in 2023.</w:t>
      </w:r>
    </w:p>
    <w:p w14:paraId="78122EFD" w14:textId="77777777" w:rsidR="00DB73DD" w:rsidRPr="00BC6775" w:rsidRDefault="00DB73DD" w:rsidP="00DB73DD">
      <w:pPr>
        <w:rPr>
          <w:u w:val="single"/>
        </w:rPr>
      </w:pPr>
      <w:r w:rsidRPr="00BC6775">
        <w:rPr>
          <w:u w:val="single"/>
        </w:rPr>
        <w:t xml:space="preserve">Isaac </w:t>
      </w:r>
      <w:proofErr w:type="spellStart"/>
      <w:r w:rsidRPr="007E0A02">
        <w:rPr>
          <w:highlight w:val="cyan"/>
          <w:u w:val="single"/>
        </w:rPr>
        <w:t>Oginni</w:t>
      </w:r>
      <w:proofErr w:type="spellEnd"/>
      <w:r w:rsidRPr="00BC6775">
        <w:rPr>
          <w:u w:val="single"/>
        </w:rPr>
        <w:t xml:space="preserve">, director of INTERPOL’s Financial Crime and Anti-Corruption Centre, </w:t>
      </w:r>
      <w:r w:rsidRPr="007E0A02">
        <w:rPr>
          <w:highlight w:val="cyan"/>
          <w:u w:val="single"/>
        </w:rPr>
        <w:t>said that</w:t>
      </w:r>
      <w:r w:rsidRPr="00BC6775">
        <w:rPr>
          <w:u w:val="single"/>
        </w:rPr>
        <w:t xml:space="preserve"> the amount of </w:t>
      </w:r>
      <w:r w:rsidRPr="007E0A02">
        <w:rPr>
          <w:rStyle w:val="Emphasis"/>
          <w:highlight w:val="cyan"/>
        </w:rPr>
        <w:t>financial fraud</w:t>
      </w:r>
      <w:r w:rsidRPr="00BC6775">
        <w:rPr>
          <w:rStyle w:val="Emphasis"/>
        </w:rPr>
        <w:t xml:space="preserve"> </w:t>
      </w:r>
      <w:r w:rsidRPr="007E0A02">
        <w:rPr>
          <w:rStyle w:val="Emphasis"/>
          <w:highlight w:val="cyan"/>
        </w:rPr>
        <w:t>from West Africa is increasing</w:t>
      </w:r>
      <w:r w:rsidRPr="00BC6775">
        <w:rPr>
          <w:rStyle w:val="Emphasis"/>
        </w:rPr>
        <w:t xml:space="preserve"> </w:t>
      </w:r>
      <w:r w:rsidRPr="007E0A02">
        <w:rPr>
          <w:rStyle w:val="Emphasis"/>
          <w:highlight w:val="cyan"/>
        </w:rPr>
        <w:t>and international law enforcement must</w:t>
      </w:r>
      <w:r w:rsidRPr="00BC6775">
        <w:rPr>
          <w:rStyle w:val="Emphasis"/>
        </w:rPr>
        <w:t xml:space="preserve"> </w:t>
      </w:r>
      <w:r w:rsidRPr="007E0A02">
        <w:rPr>
          <w:rStyle w:val="Emphasis"/>
          <w:highlight w:val="cyan"/>
        </w:rPr>
        <w:t>work</w:t>
      </w:r>
      <w:r w:rsidRPr="00BC6775">
        <w:rPr>
          <w:rStyle w:val="Emphasis"/>
        </w:rPr>
        <w:t xml:space="preserve"> </w:t>
      </w:r>
      <w:r w:rsidRPr="007E0A02">
        <w:rPr>
          <w:rStyle w:val="Emphasis"/>
          <w:highlight w:val="cyan"/>
        </w:rPr>
        <w:t>together to oppose it</w:t>
      </w:r>
      <w:r w:rsidRPr="00BC6775">
        <w:rPr>
          <w:u w:val="single"/>
        </w:rPr>
        <w:t>. He further stated that with West African syndicates behind bars, it weakens their influence.</w:t>
      </w:r>
    </w:p>
    <w:p w14:paraId="6CA1A761" w14:textId="77777777" w:rsidR="00DB73DD" w:rsidRPr="00BC6775" w:rsidRDefault="00DB73DD" w:rsidP="00DB73DD">
      <w:pPr>
        <w:rPr>
          <w:sz w:val="16"/>
        </w:rPr>
      </w:pPr>
      <w:r w:rsidRPr="00BC6775">
        <w:rPr>
          <w:sz w:val="16"/>
        </w:rPr>
        <w:t>INTERPOL is an international criminal police organization that enables global police collaboration. Its 196 member states combat cybercrime, child sex abuse and other illegal activities.</w:t>
      </w:r>
    </w:p>
    <w:p w14:paraId="109F1DAA" w14:textId="77777777" w:rsidR="00DB73DD" w:rsidRPr="00BC6775" w:rsidRDefault="00DB73DD" w:rsidP="00DB73DD">
      <w:pPr>
        <w:rPr>
          <w:u w:val="single"/>
        </w:rPr>
      </w:pPr>
      <w:r w:rsidRPr="00BC6775">
        <w:rPr>
          <w:u w:val="single"/>
        </w:rPr>
        <w:t xml:space="preserve">Martin </w:t>
      </w:r>
      <w:proofErr w:type="spellStart"/>
      <w:r w:rsidRPr="007E0A02">
        <w:rPr>
          <w:highlight w:val="cyan"/>
          <w:u w:val="single"/>
        </w:rPr>
        <w:t>Ewi</w:t>
      </w:r>
      <w:proofErr w:type="spellEnd"/>
      <w:r w:rsidRPr="00BC6775">
        <w:rPr>
          <w:u w:val="single"/>
        </w:rPr>
        <w:t xml:space="preserve">, technical coordinator of Enhancing Africa’s Response to Transnational Organized Crime (ENACT) at the Institute for Security Studies </w:t>
      </w:r>
      <w:r w:rsidRPr="007E0A02">
        <w:rPr>
          <w:rStyle w:val="Emphasis"/>
          <w:highlight w:val="cyan"/>
        </w:rPr>
        <w:t>stated that failure to address organized crime affects</w:t>
      </w:r>
      <w:r w:rsidRPr="00BC6775">
        <w:rPr>
          <w:rStyle w:val="Emphasis"/>
        </w:rPr>
        <w:t xml:space="preserve"> </w:t>
      </w:r>
      <w:r w:rsidRPr="007E0A02">
        <w:rPr>
          <w:rStyle w:val="Emphasis"/>
          <w:highlight w:val="cyan"/>
        </w:rPr>
        <w:t>security locally and internationally</w:t>
      </w:r>
      <w:r w:rsidRPr="00BC6775">
        <w:rPr>
          <w:u w:val="single"/>
        </w:rPr>
        <w:t xml:space="preserve">. </w:t>
      </w:r>
      <w:proofErr w:type="spellStart"/>
      <w:r w:rsidRPr="00BC6775">
        <w:rPr>
          <w:u w:val="single"/>
        </w:rPr>
        <w:t>Ewi</w:t>
      </w:r>
      <w:proofErr w:type="spellEnd"/>
      <w:r w:rsidRPr="00BC6775">
        <w:rPr>
          <w:u w:val="single"/>
        </w:rPr>
        <w:t xml:space="preserve"> also stressed that </w:t>
      </w:r>
      <w:r w:rsidRPr="007E0A02">
        <w:rPr>
          <w:rStyle w:val="Emphasis"/>
          <w:highlight w:val="cyan"/>
        </w:rPr>
        <w:t>fighting transnational organized crime must be a global effort</w:t>
      </w:r>
      <w:r w:rsidRPr="00BC6775">
        <w:rPr>
          <w:u w:val="single"/>
        </w:rPr>
        <w:t>.</w:t>
      </w:r>
    </w:p>
    <w:p w14:paraId="4341CC1D" w14:textId="77777777" w:rsidR="00DB73DD" w:rsidRPr="00BC6775" w:rsidRDefault="00DB73DD" w:rsidP="00DB73DD"/>
    <w:p w14:paraId="4E4047B4" w14:textId="77777777" w:rsidR="00DB73DD" w:rsidRPr="00BC6775" w:rsidRDefault="00DB73DD" w:rsidP="00DB73DD"/>
    <w:p w14:paraId="130BB60F" w14:textId="77777777" w:rsidR="00DB73DD" w:rsidRPr="00BC6775" w:rsidRDefault="00DB73DD" w:rsidP="00DB73DD">
      <w:pPr>
        <w:pStyle w:val="Heading3"/>
        <w:rPr>
          <w:rFonts w:cs="Calibri"/>
        </w:rPr>
      </w:pPr>
      <w:r>
        <w:t>2NC --- Organized Crime --- INTERPOL ---</w:t>
      </w:r>
      <w:r w:rsidRPr="00BC6775">
        <w:rPr>
          <w:rFonts w:cs="Calibri"/>
        </w:rPr>
        <w:t xml:space="preserve"> AT: Red Notice Abuse</w:t>
      </w:r>
    </w:p>
    <w:p w14:paraId="435425FB" w14:textId="77777777" w:rsidR="00DB73DD" w:rsidRPr="00BC6775" w:rsidRDefault="00DB73DD" w:rsidP="00DB73DD">
      <w:pPr>
        <w:pStyle w:val="Heading4"/>
        <w:rPr>
          <w:rFonts w:cs="Calibri"/>
        </w:rPr>
      </w:pPr>
      <w:r w:rsidRPr="00BC6775">
        <w:rPr>
          <w:rFonts w:cs="Calibri"/>
        </w:rPr>
        <w:t>INTERPOL does not abuse the Red Notice System---empirically proven</w:t>
      </w:r>
    </w:p>
    <w:p w14:paraId="0E41E16F" w14:textId="77777777" w:rsidR="00DB73DD" w:rsidRPr="00BC6775" w:rsidRDefault="00DB73DD" w:rsidP="00DB73DD">
      <w:r w:rsidRPr="00BC6775">
        <w:rPr>
          <w:rStyle w:val="Style13ptBold"/>
        </w:rPr>
        <w:t>Stock 23</w:t>
      </w:r>
      <w:r w:rsidRPr="00BC6775">
        <w:t xml:space="preserve"> – Jürgen Stock. PhD in Law, graduate of FBI National Executive Institute, Secretary General of INTERPOL, Former Vice-President of Germany’s Federal Criminal Police Office, Founding rector of the Police College of the State of Saxony-Anhalt, Honorary professor at the University of Giessen. (5/9/2023, “We should set the record straight on INTERPOL and its Red Notice system”, https://www.linkedin.com/pulse/we-should-set-record-straight-interpol-its-red-notice-j%C3%BCrgen-stock) </w:t>
      </w:r>
      <w:proofErr w:type="spellStart"/>
      <w:r w:rsidRPr="00BC6775">
        <w:t>ebans</w:t>
      </w:r>
      <w:proofErr w:type="spellEnd"/>
      <w:r w:rsidRPr="00BC6775">
        <w:t xml:space="preserve"> </w:t>
      </w:r>
    </w:p>
    <w:p w14:paraId="10720B3C" w14:textId="77777777" w:rsidR="00DB73DD" w:rsidRPr="00BC6775" w:rsidRDefault="00DB73DD" w:rsidP="00DB73DD">
      <w:pPr>
        <w:rPr>
          <w:sz w:val="16"/>
        </w:rPr>
      </w:pPr>
      <w:r w:rsidRPr="00BC6775">
        <w:rPr>
          <w:sz w:val="16"/>
        </w:rPr>
        <w:t>The International Criminal Police Organization, or INTERPOL, is perhaps the most well-known yet least-understood organization.</w:t>
      </w:r>
    </w:p>
    <w:p w14:paraId="0225C136" w14:textId="77777777" w:rsidR="00DB73DD" w:rsidRPr="00BC6775" w:rsidRDefault="00DB73DD" w:rsidP="00DB73DD">
      <w:pPr>
        <w:rPr>
          <w:sz w:val="16"/>
        </w:rPr>
      </w:pPr>
      <w:r w:rsidRPr="00BC6775">
        <w:rPr>
          <w:sz w:val="16"/>
        </w:rPr>
        <w:t>I have lost track of the number of times I have seen an INTERPOL agent chasing a suspect in a film or television series. The result, while sometimes flattering, is rarely realistic.</w:t>
      </w:r>
    </w:p>
    <w:p w14:paraId="7D71E1DF" w14:textId="77777777" w:rsidR="00DB73DD" w:rsidRPr="00BC6775" w:rsidRDefault="00DB73DD" w:rsidP="00DB73DD">
      <w:pPr>
        <w:rPr>
          <w:u w:val="single"/>
        </w:rPr>
      </w:pPr>
      <w:r w:rsidRPr="00BC6775">
        <w:rPr>
          <w:sz w:val="16"/>
        </w:rPr>
        <w:t xml:space="preserve">In fact, </w:t>
      </w:r>
      <w:r w:rsidRPr="00BC6775">
        <w:rPr>
          <w:u w:val="single"/>
        </w:rPr>
        <w:t xml:space="preserve">part of </w:t>
      </w:r>
      <w:r w:rsidRPr="007E0A02">
        <w:rPr>
          <w:highlight w:val="cyan"/>
          <w:u w:val="single"/>
        </w:rPr>
        <w:t>the reason</w:t>
      </w:r>
      <w:r w:rsidRPr="00BC6775">
        <w:rPr>
          <w:u w:val="single"/>
        </w:rPr>
        <w:t xml:space="preserve"> </w:t>
      </w:r>
      <w:r w:rsidRPr="007E0A02">
        <w:rPr>
          <w:highlight w:val="cyan"/>
          <w:u w:val="single"/>
        </w:rPr>
        <w:t>INTERPOL</w:t>
      </w:r>
      <w:r w:rsidRPr="00BC6775">
        <w:rPr>
          <w:u w:val="single"/>
        </w:rPr>
        <w:t xml:space="preserve"> </w:t>
      </w:r>
      <w:r w:rsidRPr="007E0A02">
        <w:rPr>
          <w:highlight w:val="cyan"/>
          <w:u w:val="single"/>
        </w:rPr>
        <w:t>has been so successful</w:t>
      </w:r>
      <w:r w:rsidRPr="00BC6775">
        <w:rPr>
          <w:u w:val="single"/>
        </w:rPr>
        <w:t xml:space="preserve"> over the past 100 years — growing from 20 to 195 member countries — </w:t>
      </w:r>
      <w:r w:rsidRPr="007E0A02">
        <w:rPr>
          <w:highlight w:val="cyan"/>
          <w:u w:val="single"/>
        </w:rPr>
        <w:t>is that</w:t>
      </w:r>
      <w:r w:rsidRPr="00BC6775">
        <w:rPr>
          <w:u w:val="single"/>
        </w:rPr>
        <w:t xml:space="preserve"> we do not take over the </w:t>
      </w:r>
      <w:r w:rsidRPr="007E0A02">
        <w:rPr>
          <w:highlight w:val="cyan"/>
          <w:u w:val="single"/>
        </w:rPr>
        <w:t>activities of national law</w:t>
      </w:r>
      <w:r w:rsidRPr="00BC6775">
        <w:rPr>
          <w:u w:val="single"/>
        </w:rPr>
        <w:t xml:space="preserve"> </w:t>
      </w:r>
      <w:r w:rsidRPr="007E0A02">
        <w:rPr>
          <w:highlight w:val="cyan"/>
          <w:u w:val="single"/>
        </w:rPr>
        <w:t>enforcement</w:t>
      </w:r>
      <w:r w:rsidRPr="00BC6775">
        <w:rPr>
          <w:u w:val="single"/>
        </w:rPr>
        <w:t xml:space="preserve"> but rather support and </w:t>
      </w:r>
      <w:r w:rsidRPr="007E0A02">
        <w:rPr>
          <w:highlight w:val="cyan"/>
          <w:u w:val="single"/>
        </w:rPr>
        <w:t>augment them.</w:t>
      </w:r>
    </w:p>
    <w:p w14:paraId="14F31D21" w14:textId="77777777" w:rsidR="00DB73DD" w:rsidRPr="00BC6775" w:rsidRDefault="00DB73DD" w:rsidP="00DB73DD">
      <w:pPr>
        <w:rPr>
          <w:sz w:val="16"/>
        </w:rPr>
      </w:pPr>
      <w:r w:rsidRPr="00BC6775">
        <w:rPr>
          <w:sz w:val="16"/>
        </w:rPr>
        <w:t xml:space="preserve">Today, </w:t>
      </w:r>
      <w:r w:rsidRPr="007E0A02">
        <w:rPr>
          <w:highlight w:val="cyan"/>
          <w:u w:val="single"/>
        </w:rPr>
        <w:t>as organized crime</w:t>
      </w:r>
      <w:r w:rsidRPr="00BC6775">
        <w:rPr>
          <w:u w:val="single"/>
        </w:rPr>
        <w:t xml:space="preserve"> networks </w:t>
      </w:r>
      <w:r w:rsidRPr="007E0A02">
        <w:rPr>
          <w:highlight w:val="cyan"/>
          <w:u w:val="single"/>
        </w:rPr>
        <w:t>span continents</w:t>
      </w:r>
      <w:r w:rsidRPr="00BC6775">
        <w:rPr>
          <w:u w:val="single"/>
        </w:rPr>
        <w:t xml:space="preserve"> and operate in borderless digital realms, </w:t>
      </w:r>
      <w:r w:rsidRPr="007E0A02">
        <w:rPr>
          <w:highlight w:val="cyan"/>
          <w:u w:val="single"/>
        </w:rPr>
        <w:t>i</w:t>
      </w:r>
      <w:r w:rsidRPr="00BC6775">
        <w:rPr>
          <w:u w:val="single"/>
        </w:rPr>
        <w:t xml:space="preserve">nternational </w:t>
      </w:r>
      <w:r w:rsidRPr="007E0A02">
        <w:rPr>
          <w:highlight w:val="cyan"/>
          <w:u w:val="single"/>
        </w:rPr>
        <w:t>law</w:t>
      </w:r>
      <w:r w:rsidRPr="00BC6775">
        <w:rPr>
          <w:u w:val="single"/>
        </w:rPr>
        <w:t xml:space="preserve"> enforcement </w:t>
      </w:r>
      <w:r w:rsidRPr="007E0A02">
        <w:rPr>
          <w:highlight w:val="cyan"/>
          <w:u w:val="single"/>
        </w:rPr>
        <w:t>cooperation</w:t>
      </w:r>
      <w:r w:rsidRPr="00BC6775">
        <w:rPr>
          <w:u w:val="single"/>
        </w:rPr>
        <w:t xml:space="preserve"> </w:t>
      </w:r>
      <w:r w:rsidRPr="007E0A02">
        <w:rPr>
          <w:highlight w:val="cyan"/>
          <w:u w:val="single"/>
        </w:rPr>
        <w:t>has become the only way for police to fight back effectively</w:t>
      </w:r>
      <w:r w:rsidRPr="00BC6775">
        <w:rPr>
          <w:sz w:val="16"/>
        </w:rPr>
        <w:t>.</w:t>
      </w:r>
    </w:p>
    <w:p w14:paraId="4DB141CC" w14:textId="77777777" w:rsidR="00DB73DD" w:rsidRPr="00BC6775" w:rsidRDefault="00DB73DD" w:rsidP="00DB73DD">
      <w:pPr>
        <w:rPr>
          <w:sz w:val="16"/>
        </w:rPr>
      </w:pPr>
      <w:r w:rsidRPr="00BC6775">
        <w:rPr>
          <w:sz w:val="16"/>
        </w:rPr>
        <w:t>We are here to help connect the dots on crime</w:t>
      </w:r>
    </w:p>
    <w:p w14:paraId="2435FB8A" w14:textId="77777777" w:rsidR="00DB73DD" w:rsidRPr="00BC6775" w:rsidRDefault="00DB73DD" w:rsidP="00DB73DD">
      <w:pPr>
        <w:rPr>
          <w:sz w:val="16"/>
        </w:rPr>
      </w:pPr>
      <w:r w:rsidRPr="00BC6775">
        <w:rPr>
          <w:sz w:val="16"/>
        </w:rPr>
        <w:t>Further complicating this new normal, investigators might not even know which police agency in the world holds the missing piece of the puzzle that will break a case.</w:t>
      </w:r>
    </w:p>
    <w:p w14:paraId="45FF9B19" w14:textId="77777777" w:rsidR="00DB73DD" w:rsidRPr="00BC6775" w:rsidRDefault="00DB73DD" w:rsidP="00DB73DD">
      <w:pPr>
        <w:rPr>
          <w:sz w:val="16"/>
        </w:rPr>
      </w:pPr>
      <w:r w:rsidRPr="00BC6775">
        <w:rPr>
          <w:sz w:val="16"/>
        </w:rPr>
        <w:t>This is precisely why INTERPOL was created, to help police connect the dots in investigations that increasingly extend beyond national borders.</w:t>
      </w:r>
    </w:p>
    <w:p w14:paraId="79EDF03C" w14:textId="77777777" w:rsidR="00DB73DD" w:rsidRPr="00BC6775" w:rsidRDefault="00DB73DD" w:rsidP="00DB73DD">
      <w:pPr>
        <w:rPr>
          <w:sz w:val="16"/>
        </w:rPr>
      </w:pPr>
      <w:r w:rsidRPr="00BC6775">
        <w:rPr>
          <w:sz w:val="16"/>
        </w:rPr>
        <w:t>Today, our 19 global databases contain some 125 million records, which are searched on average 200 times per second.</w:t>
      </w:r>
    </w:p>
    <w:p w14:paraId="38262C0D" w14:textId="77777777" w:rsidR="00DB73DD" w:rsidRPr="00BC6775" w:rsidRDefault="00DB73DD" w:rsidP="00DB73DD">
      <w:pPr>
        <w:rPr>
          <w:u w:val="single"/>
        </w:rPr>
      </w:pPr>
      <w:r w:rsidRPr="00BC6775">
        <w:rPr>
          <w:sz w:val="16"/>
        </w:rPr>
        <w:t xml:space="preserve">This means </w:t>
      </w:r>
      <w:r w:rsidRPr="00BC6775">
        <w:rPr>
          <w:u w:val="single"/>
        </w:rPr>
        <w:t>police can instantly verify if the person standing in front of them is a wanted terrorist, if the vehicle they are inspecting has been reported stolen, or if the gun recovered from a crime scene has been used elsewhere.</w:t>
      </w:r>
    </w:p>
    <w:p w14:paraId="2B74CB1C" w14:textId="77777777" w:rsidR="00DB73DD" w:rsidRPr="00BC6775" w:rsidRDefault="00DB73DD" w:rsidP="00DB73DD">
      <w:pPr>
        <w:rPr>
          <w:sz w:val="16"/>
        </w:rPr>
      </w:pPr>
      <w:r w:rsidRPr="00BC6775">
        <w:rPr>
          <w:sz w:val="16"/>
        </w:rPr>
        <w:t>For investigations into online child sexual abuse — one of the most appalling and fastest-growing crime types — specialized officers from around the world use INTERPOL's dedicated database, identifying hundreds of victims every year and bringing their abusers to justice.</w:t>
      </w:r>
    </w:p>
    <w:p w14:paraId="3AA0C997" w14:textId="77777777" w:rsidR="00DB73DD" w:rsidRPr="00BC6775" w:rsidRDefault="00DB73DD" w:rsidP="00DB73DD">
      <w:pPr>
        <w:rPr>
          <w:sz w:val="16"/>
        </w:rPr>
      </w:pPr>
      <w:r w:rsidRPr="00BC6775">
        <w:rPr>
          <w:sz w:val="16"/>
        </w:rPr>
        <w:t>These are the facts on Red Notices</w:t>
      </w:r>
    </w:p>
    <w:p w14:paraId="45626638" w14:textId="77777777" w:rsidR="00DB73DD" w:rsidRPr="00BC6775" w:rsidRDefault="00DB73DD" w:rsidP="00DB73DD">
      <w:pPr>
        <w:rPr>
          <w:u w:val="single"/>
        </w:rPr>
      </w:pPr>
      <w:r w:rsidRPr="00BC6775">
        <w:rPr>
          <w:u w:val="single"/>
        </w:rPr>
        <w:t xml:space="preserve">Our color-coded Notices system, of which the </w:t>
      </w:r>
      <w:r w:rsidRPr="007E0A02">
        <w:rPr>
          <w:highlight w:val="cyan"/>
          <w:u w:val="single"/>
        </w:rPr>
        <w:t>Red</w:t>
      </w:r>
      <w:r w:rsidRPr="00BC6775">
        <w:rPr>
          <w:u w:val="single"/>
        </w:rPr>
        <w:t xml:space="preserve"> </w:t>
      </w:r>
      <w:r w:rsidRPr="007E0A02">
        <w:rPr>
          <w:highlight w:val="cyan"/>
          <w:u w:val="single"/>
        </w:rPr>
        <w:t>Notice</w:t>
      </w:r>
      <w:r w:rsidRPr="00BC6775">
        <w:rPr>
          <w:u w:val="single"/>
        </w:rPr>
        <w:t xml:space="preserve"> is the best known, </w:t>
      </w:r>
      <w:r w:rsidRPr="007E0A02">
        <w:rPr>
          <w:highlight w:val="cyan"/>
          <w:u w:val="single"/>
        </w:rPr>
        <w:t>enables countries to share alerts and requests for information worldwide</w:t>
      </w:r>
      <w:r w:rsidRPr="00BC6775">
        <w:rPr>
          <w:u w:val="single"/>
        </w:rPr>
        <w:t>.</w:t>
      </w:r>
    </w:p>
    <w:p w14:paraId="6AF84D4E" w14:textId="77777777" w:rsidR="00DB73DD" w:rsidRPr="00BC6775" w:rsidRDefault="00DB73DD" w:rsidP="00DB73DD">
      <w:pPr>
        <w:rPr>
          <w:sz w:val="16"/>
        </w:rPr>
      </w:pPr>
      <w:r w:rsidRPr="00BC6775">
        <w:rPr>
          <w:sz w:val="16"/>
        </w:rPr>
        <w:t xml:space="preserve">Here again, though, </w:t>
      </w:r>
      <w:r w:rsidRPr="007E0A02">
        <w:rPr>
          <w:highlight w:val="cyan"/>
          <w:u w:val="single"/>
        </w:rPr>
        <w:t>much of what is written is often misinformed, misleading or simply false</w:t>
      </w:r>
      <w:r w:rsidRPr="00BC6775">
        <w:rPr>
          <w:sz w:val="16"/>
        </w:rPr>
        <w:t>.</w:t>
      </w:r>
    </w:p>
    <w:p w14:paraId="52BA96CE" w14:textId="77777777" w:rsidR="00DB73DD" w:rsidRPr="00BC6775" w:rsidRDefault="00DB73DD" w:rsidP="00DB73DD">
      <w:pPr>
        <w:rPr>
          <w:u w:val="single"/>
        </w:rPr>
      </w:pPr>
      <w:r w:rsidRPr="00BC6775">
        <w:rPr>
          <w:sz w:val="16"/>
        </w:rPr>
        <w:t xml:space="preserve">Contrary to popular belief, </w:t>
      </w:r>
      <w:r w:rsidRPr="007E0A02">
        <w:rPr>
          <w:highlight w:val="cyan"/>
          <w:u w:val="single"/>
        </w:rPr>
        <w:t>a Red Notice is not an international arrest warrant</w:t>
      </w:r>
      <w:r w:rsidRPr="00BC6775">
        <w:rPr>
          <w:u w:val="single"/>
        </w:rPr>
        <w:t>.</w:t>
      </w:r>
    </w:p>
    <w:p w14:paraId="5B384536" w14:textId="77777777" w:rsidR="00DB73DD" w:rsidRPr="00BC6775" w:rsidRDefault="00DB73DD" w:rsidP="00DB73DD">
      <w:pPr>
        <w:rPr>
          <w:sz w:val="16"/>
        </w:rPr>
      </w:pPr>
      <w:r w:rsidRPr="007E0A02">
        <w:rPr>
          <w:highlight w:val="cyan"/>
          <w:u w:val="single"/>
        </w:rPr>
        <w:t>It is a request for law enforcement globally to identify, locate and arrest an individual</w:t>
      </w:r>
      <w:r w:rsidRPr="00BC6775">
        <w:rPr>
          <w:u w:val="single"/>
        </w:rPr>
        <w:t>, with each country deciding what action it will take</w:t>
      </w:r>
      <w:r w:rsidRPr="00BC6775">
        <w:rPr>
          <w:sz w:val="16"/>
        </w:rPr>
        <w:t>.</w:t>
      </w:r>
    </w:p>
    <w:p w14:paraId="18C4036F" w14:textId="77777777" w:rsidR="00DB73DD" w:rsidRPr="00BC6775" w:rsidRDefault="00DB73DD" w:rsidP="00DB73DD">
      <w:pPr>
        <w:rPr>
          <w:u w:val="single"/>
        </w:rPr>
      </w:pPr>
      <w:r w:rsidRPr="00BC6775">
        <w:rPr>
          <w:sz w:val="16"/>
        </w:rPr>
        <w:t xml:space="preserve">Red Notices are extremely powerful tools for cooperation. </w:t>
      </w:r>
      <w:r w:rsidRPr="007E0A02">
        <w:rPr>
          <w:highlight w:val="cyan"/>
          <w:u w:val="single"/>
        </w:rPr>
        <w:t>They play a vital role in helping to locate and arrest murderers, rapists and fraudsters</w:t>
      </w:r>
      <w:r w:rsidRPr="00BC6775">
        <w:rPr>
          <w:u w:val="single"/>
        </w:rPr>
        <w:t>, no matter where they try to evade justice or for how long.</w:t>
      </w:r>
    </w:p>
    <w:p w14:paraId="32C4727F" w14:textId="77777777" w:rsidR="00DB73DD" w:rsidRPr="00BC6775" w:rsidRDefault="00DB73DD" w:rsidP="00DB73DD">
      <w:pPr>
        <w:rPr>
          <w:sz w:val="16"/>
        </w:rPr>
      </w:pPr>
      <w:r w:rsidRPr="00BC6775">
        <w:rPr>
          <w:sz w:val="16"/>
        </w:rPr>
        <w:t>A recent example was the arrest of 'Ndrangheta fugitive Edgardo Greco in Saint-Etienne, France, who had been on the run for 16 years after escaping temporary police custody in Italy.</w:t>
      </w:r>
    </w:p>
    <w:p w14:paraId="35693C51" w14:textId="77777777" w:rsidR="00DB73DD" w:rsidRPr="00BC6775" w:rsidRDefault="00DB73DD" w:rsidP="00DB73DD">
      <w:pPr>
        <w:rPr>
          <w:u w:val="single"/>
        </w:rPr>
      </w:pPr>
      <w:r w:rsidRPr="00BC6775">
        <w:rPr>
          <w:u w:val="single"/>
        </w:rPr>
        <w:t xml:space="preserve">Few people know that </w:t>
      </w:r>
      <w:r w:rsidRPr="007E0A02">
        <w:rPr>
          <w:highlight w:val="cyan"/>
          <w:u w:val="single"/>
        </w:rPr>
        <w:t>the first INTERPOL Notice for</w:t>
      </w:r>
      <w:r w:rsidRPr="00BC6775">
        <w:rPr>
          <w:u w:val="single"/>
        </w:rPr>
        <w:t xml:space="preserve"> Osama </w:t>
      </w:r>
      <w:r w:rsidRPr="007E0A02">
        <w:rPr>
          <w:highlight w:val="cyan"/>
          <w:u w:val="single"/>
        </w:rPr>
        <w:t>bin Laden</w:t>
      </w:r>
      <w:r w:rsidRPr="00BC6775">
        <w:rPr>
          <w:u w:val="single"/>
        </w:rPr>
        <w:t xml:space="preserve"> was issued in 1998 </w:t>
      </w:r>
      <w:r w:rsidRPr="007E0A02">
        <w:rPr>
          <w:highlight w:val="cyan"/>
          <w:u w:val="single"/>
        </w:rPr>
        <w:t>at the request of Libya</w:t>
      </w:r>
      <w:r w:rsidRPr="00BC6775">
        <w:rPr>
          <w:u w:val="single"/>
        </w:rPr>
        <w:t xml:space="preserve">, then </w:t>
      </w:r>
      <w:r w:rsidRPr="007E0A02">
        <w:rPr>
          <w:highlight w:val="cyan"/>
          <w:u w:val="single"/>
        </w:rPr>
        <w:t>under</w:t>
      </w:r>
      <w:r w:rsidRPr="00BC6775">
        <w:rPr>
          <w:u w:val="single"/>
        </w:rPr>
        <w:t xml:space="preserve"> Muammar </w:t>
      </w:r>
      <w:r w:rsidRPr="007E0A02">
        <w:rPr>
          <w:highlight w:val="cyan"/>
          <w:u w:val="single"/>
        </w:rPr>
        <w:t>Ghaddafi</w:t>
      </w:r>
      <w:r w:rsidRPr="00BC6775">
        <w:rPr>
          <w:u w:val="single"/>
        </w:rPr>
        <w:t xml:space="preserve">’s rule. </w:t>
      </w:r>
    </w:p>
    <w:p w14:paraId="213BC286" w14:textId="77777777" w:rsidR="00DB73DD" w:rsidRPr="00BC6775" w:rsidRDefault="00DB73DD" w:rsidP="00DB73DD">
      <w:pPr>
        <w:rPr>
          <w:u w:val="single"/>
        </w:rPr>
      </w:pPr>
      <w:r w:rsidRPr="007E0A02">
        <w:rPr>
          <w:highlight w:val="cyan"/>
          <w:u w:val="single"/>
        </w:rPr>
        <w:t>Less than five months later</w:t>
      </w:r>
      <w:r w:rsidRPr="00BC6775">
        <w:rPr>
          <w:u w:val="single"/>
        </w:rPr>
        <w:t xml:space="preserve">, some </w:t>
      </w:r>
      <w:r w:rsidRPr="007E0A02">
        <w:rPr>
          <w:highlight w:val="cyan"/>
          <w:u w:val="single"/>
        </w:rPr>
        <w:t>200 people</w:t>
      </w:r>
      <w:r w:rsidRPr="00BC6775">
        <w:rPr>
          <w:u w:val="single"/>
        </w:rPr>
        <w:t xml:space="preserve"> would </w:t>
      </w:r>
      <w:r w:rsidRPr="007E0A02">
        <w:rPr>
          <w:highlight w:val="cyan"/>
          <w:u w:val="single"/>
        </w:rPr>
        <w:t>lose their lives at the hands of al Qaeda</w:t>
      </w:r>
      <w:r w:rsidRPr="00BC6775">
        <w:rPr>
          <w:u w:val="single"/>
        </w:rPr>
        <w:t xml:space="preserve"> </w:t>
      </w:r>
      <w:r w:rsidRPr="007E0A02">
        <w:rPr>
          <w:highlight w:val="cyan"/>
          <w:u w:val="single"/>
        </w:rPr>
        <w:t>in</w:t>
      </w:r>
      <w:r w:rsidRPr="00BC6775">
        <w:rPr>
          <w:u w:val="single"/>
        </w:rPr>
        <w:t xml:space="preserve"> Dar es Salaam, </w:t>
      </w:r>
      <w:r w:rsidRPr="007E0A02">
        <w:rPr>
          <w:highlight w:val="cyan"/>
          <w:u w:val="single"/>
        </w:rPr>
        <w:t>Tanzania and</w:t>
      </w:r>
      <w:r w:rsidRPr="00BC6775">
        <w:rPr>
          <w:u w:val="single"/>
        </w:rPr>
        <w:t xml:space="preserve"> in Nairobi, </w:t>
      </w:r>
      <w:r w:rsidRPr="007E0A02">
        <w:rPr>
          <w:highlight w:val="cyan"/>
          <w:u w:val="single"/>
        </w:rPr>
        <w:t>Kenya</w:t>
      </w:r>
      <w:r w:rsidRPr="00BC6775">
        <w:rPr>
          <w:u w:val="single"/>
        </w:rPr>
        <w:t>.</w:t>
      </w:r>
    </w:p>
    <w:p w14:paraId="0CA25305" w14:textId="77777777" w:rsidR="00DB73DD" w:rsidRPr="00BC6775" w:rsidRDefault="00DB73DD" w:rsidP="00DB73DD">
      <w:pPr>
        <w:rPr>
          <w:u w:val="single"/>
        </w:rPr>
      </w:pPr>
      <w:r w:rsidRPr="007E0A02">
        <w:rPr>
          <w:highlight w:val="cyan"/>
          <w:u w:val="single"/>
        </w:rPr>
        <w:t>Safeguards are in place — and the statistics show it's working</w:t>
      </w:r>
    </w:p>
    <w:p w14:paraId="4A578D1B" w14:textId="77777777" w:rsidR="00DB73DD" w:rsidRPr="00BC6775" w:rsidRDefault="00DB73DD" w:rsidP="00DB73DD">
      <w:pPr>
        <w:rPr>
          <w:sz w:val="16"/>
        </w:rPr>
      </w:pPr>
      <w:r w:rsidRPr="00BC6775">
        <w:rPr>
          <w:sz w:val="16"/>
        </w:rPr>
        <w:t>Every so often, a critic will decry the Red Notice system, claiming certain countries primarily use it for political purposes.</w:t>
      </w:r>
    </w:p>
    <w:p w14:paraId="1BCD17AF" w14:textId="77777777" w:rsidR="00DB73DD" w:rsidRPr="00BC6775" w:rsidRDefault="00DB73DD" w:rsidP="00DB73DD">
      <w:pPr>
        <w:rPr>
          <w:u w:val="single"/>
        </w:rPr>
      </w:pPr>
      <w:r w:rsidRPr="007E0A02">
        <w:rPr>
          <w:highlight w:val="cyan"/>
          <w:u w:val="single"/>
        </w:rPr>
        <w:t>Our constitution prohibits the organization from</w:t>
      </w:r>
      <w:r w:rsidRPr="00BC6775">
        <w:rPr>
          <w:u w:val="single"/>
        </w:rPr>
        <w:t xml:space="preserve"> undertaking, or </w:t>
      </w:r>
      <w:r w:rsidRPr="007E0A02">
        <w:rPr>
          <w:highlight w:val="cyan"/>
          <w:u w:val="single"/>
        </w:rPr>
        <w:t>being used for activities of a political, military, religious or racial nature</w:t>
      </w:r>
      <w:r w:rsidRPr="00BC6775">
        <w:rPr>
          <w:u w:val="single"/>
        </w:rPr>
        <w:t>.</w:t>
      </w:r>
    </w:p>
    <w:p w14:paraId="26124401" w14:textId="77777777" w:rsidR="00DB73DD" w:rsidRPr="00BC6775" w:rsidRDefault="00DB73DD" w:rsidP="00DB73DD">
      <w:pPr>
        <w:rPr>
          <w:sz w:val="16"/>
        </w:rPr>
      </w:pPr>
      <w:r w:rsidRPr="00BC6775">
        <w:rPr>
          <w:sz w:val="16"/>
        </w:rPr>
        <w:t>Although INTERPOL is a technical policing organization, we are not blind to geopolitical realities. Red Notices are not issued in an information vacuum.</w:t>
      </w:r>
    </w:p>
    <w:p w14:paraId="17BB17B0" w14:textId="77777777" w:rsidR="00DB73DD" w:rsidRPr="00DB73DD" w:rsidRDefault="00DB73DD" w:rsidP="00DB73DD"/>
    <w:p w14:paraId="146DA0BE" w14:textId="2A9501EB" w:rsidR="00557CD3" w:rsidRDefault="00557CD3" w:rsidP="0051720F">
      <w:pPr>
        <w:pStyle w:val="Heading2"/>
      </w:pPr>
      <w:r>
        <w:t>Public Insurance</w:t>
      </w:r>
    </w:p>
    <w:p w14:paraId="1B780205" w14:textId="77777777" w:rsidR="00557CD3" w:rsidRDefault="00557CD3" w:rsidP="00557CD3">
      <w:pPr>
        <w:pStyle w:val="Heading3"/>
      </w:pPr>
      <w:r>
        <w:t>1NC --- Public Insurance --- Medicaid Reform</w:t>
      </w:r>
    </w:p>
    <w:p w14:paraId="65F23AED" w14:textId="77777777" w:rsidR="00557CD3" w:rsidRPr="00BC6775" w:rsidRDefault="00557CD3" w:rsidP="00557CD3">
      <w:pPr>
        <w:pStyle w:val="Heading4"/>
        <w:rPr>
          <w:rFonts w:cs="Calibri"/>
        </w:rPr>
      </w:pPr>
      <w:r w:rsidRPr="00BC6775">
        <w:rPr>
          <w:rFonts w:cs="Calibri"/>
        </w:rPr>
        <w:t xml:space="preserve">The United States </w:t>
      </w:r>
      <w:r>
        <w:rPr>
          <w:rFonts w:cs="Calibri"/>
        </w:rPr>
        <w:t>f</w:t>
      </w:r>
      <w:r w:rsidRPr="00BC6775">
        <w:rPr>
          <w:rFonts w:cs="Calibri"/>
        </w:rPr>
        <w:t xml:space="preserve">ederal </w:t>
      </w:r>
      <w:r>
        <w:rPr>
          <w:rFonts w:cs="Calibri"/>
        </w:rPr>
        <w:t>g</w:t>
      </w:r>
      <w:r w:rsidRPr="00BC6775">
        <w:rPr>
          <w:rFonts w:cs="Calibri"/>
        </w:rPr>
        <w:t xml:space="preserve">overnment should remove all financial eligibility restrictions for Medicaid. </w:t>
      </w:r>
    </w:p>
    <w:p w14:paraId="18CB9062" w14:textId="77777777" w:rsidR="00557CD3" w:rsidRPr="00557CD3" w:rsidRDefault="00557CD3" w:rsidP="00557CD3"/>
    <w:p w14:paraId="546EC3DC" w14:textId="77777777" w:rsidR="00557CD3" w:rsidRPr="00BC6775" w:rsidRDefault="00557CD3" w:rsidP="00557CD3">
      <w:pPr>
        <w:pStyle w:val="Heading4"/>
        <w:rPr>
          <w:rFonts w:cs="Calibri"/>
        </w:rPr>
      </w:pPr>
      <w:r w:rsidRPr="00BC6775">
        <w:rPr>
          <w:rFonts w:cs="Calibri"/>
        </w:rPr>
        <w:t>Making Medicaid more available to all makes the US and UK’s health systems much more similar. Increasing chances for uniform response and harmonization.</w:t>
      </w:r>
    </w:p>
    <w:p w14:paraId="385CBAF8" w14:textId="77777777" w:rsidR="00557CD3" w:rsidRPr="007A5EE6" w:rsidRDefault="00557CD3" w:rsidP="00557CD3">
      <w:pPr>
        <w:rPr>
          <w:sz w:val="16"/>
          <w:szCs w:val="16"/>
        </w:rPr>
      </w:pPr>
      <w:proofErr w:type="spellStart"/>
      <w:r w:rsidRPr="00BC6775">
        <w:rPr>
          <w:b/>
          <w:bCs/>
          <w:sz w:val="26"/>
          <w:szCs w:val="26"/>
        </w:rPr>
        <w:t>Pallot</w:t>
      </w:r>
      <w:proofErr w:type="spellEnd"/>
      <w:r w:rsidRPr="00BC6775">
        <w:rPr>
          <w:b/>
          <w:bCs/>
          <w:sz w:val="26"/>
          <w:szCs w:val="26"/>
        </w:rPr>
        <w:t xml:space="preserve"> and Gerstorff 16</w:t>
      </w:r>
      <w:r w:rsidRPr="007A5EE6">
        <w:rPr>
          <w:sz w:val="16"/>
          <w:szCs w:val="16"/>
        </w:rPr>
        <w:t xml:space="preserve">, Jenny Gerstorff is a principal and consulting actuary with Milliman's Seattle office. </w:t>
      </w:r>
      <w:proofErr w:type="spellStart"/>
      <w:r w:rsidRPr="007A5EE6">
        <w:rPr>
          <w:sz w:val="16"/>
          <w:szCs w:val="16"/>
        </w:rPr>
        <w:t>Pallot</w:t>
      </w:r>
      <w:proofErr w:type="spellEnd"/>
      <w:r w:rsidRPr="007A5EE6">
        <w:rPr>
          <w:sz w:val="16"/>
          <w:szCs w:val="16"/>
        </w:rPr>
        <w:t xml:space="preserve"> is Director of Operations / Deputy Chief Operating Officer at NHS Northamptonshire Integrated Care Board, Chris </w:t>
      </w:r>
      <w:proofErr w:type="spellStart"/>
      <w:r w:rsidRPr="007A5EE6">
        <w:rPr>
          <w:sz w:val="16"/>
          <w:szCs w:val="16"/>
        </w:rPr>
        <w:t>Pallot</w:t>
      </w:r>
      <w:proofErr w:type="spellEnd"/>
      <w:r w:rsidRPr="007A5EE6">
        <w:rPr>
          <w:sz w:val="16"/>
          <w:szCs w:val="16"/>
        </w:rPr>
        <w:t xml:space="preserve"> and Jennifer Gerstorff “A Tale of Two National Health Plans: Learning opportunities in funding public health care” </w:t>
      </w:r>
      <w:hyperlink r:id="rId46" w:anchor=":~:text=The%20NHS%20is%20responsible%20for,for%20primarily%20low%2Dincome%20individuals.&amp;text=requirements%20for%20Medicaid%20vary%20state%20by%20state" w:history="1">
        <w:r w:rsidRPr="007A5EE6">
          <w:rPr>
            <w:rStyle w:val="Hyperlink"/>
            <w:sz w:val="16"/>
            <w:szCs w:val="16"/>
          </w:rPr>
          <w:t>https://www.milliman.com/-/media/milliman/importedfiles/uploadedfiles/insight/2017/tale-two-national-health-plans.ashx#:~:text=The%20NHS%20is%20responsible%20for,for%20primarily%20low%2Dincome%20individuals.&amp;text=requirements%20for%20Medicaid%20vary%20state%20by%20state</w:t>
        </w:r>
      </w:hyperlink>
      <w:r w:rsidRPr="007A5EE6">
        <w:rPr>
          <w:sz w:val="16"/>
          <w:szCs w:val="16"/>
        </w:rPr>
        <w:t>.  accessed 7/17/24 LG</w:t>
      </w:r>
    </w:p>
    <w:p w14:paraId="587D9316" w14:textId="77777777" w:rsidR="00557CD3" w:rsidRPr="00BC6775" w:rsidRDefault="00557CD3" w:rsidP="00557CD3">
      <w:pPr>
        <w:rPr>
          <w:sz w:val="26"/>
          <w:szCs w:val="26"/>
        </w:rPr>
      </w:pPr>
      <w:r w:rsidRPr="00BC6775">
        <w:rPr>
          <w:sz w:val="26"/>
          <w:szCs w:val="26"/>
        </w:rPr>
        <w:t>Background</w:t>
      </w:r>
    </w:p>
    <w:p w14:paraId="64808869" w14:textId="77777777" w:rsidR="00557CD3" w:rsidRPr="00BC6775" w:rsidRDefault="00557CD3" w:rsidP="00557CD3">
      <w:pPr>
        <w:rPr>
          <w:sz w:val="26"/>
          <w:szCs w:val="26"/>
          <w:u w:val="single"/>
        </w:rPr>
      </w:pPr>
      <w:r w:rsidRPr="00BC6775">
        <w:rPr>
          <w:sz w:val="26"/>
          <w:szCs w:val="26"/>
          <w:u w:val="single"/>
        </w:rPr>
        <w:t xml:space="preserve">The </w:t>
      </w:r>
      <w:r w:rsidRPr="007E0A02">
        <w:rPr>
          <w:sz w:val="26"/>
          <w:szCs w:val="26"/>
          <w:highlight w:val="cyan"/>
          <w:u w:val="single"/>
        </w:rPr>
        <w:t>NHS and Medicaid both provide publicly funded medical services</w:t>
      </w:r>
      <w:r w:rsidRPr="00BC6775">
        <w:rPr>
          <w:sz w:val="26"/>
          <w:szCs w:val="26"/>
          <w:u w:val="single"/>
        </w:rPr>
        <w:t xml:space="preserve"> to a broad population. </w:t>
      </w:r>
      <w:r w:rsidRPr="007E0A02">
        <w:rPr>
          <w:sz w:val="26"/>
          <w:szCs w:val="26"/>
          <w:highlight w:val="cyan"/>
          <w:u w:val="single"/>
        </w:rPr>
        <w:t>The NHS offers coverage to all U.K. residents, whereas Medicaid is intended</w:t>
      </w:r>
      <w:r w:rsidRPr="00BC6775">
        <w:rPr>
          <w:sz w:val="26"/>
          <w:szCs w:val="26"/>
          <w:u w:val="single"/>
        </w:rPr>
        <w:t xml:space="preserve"> to provide coverage </w:t>
      </w:r>
      <w:r w:rsidRPr="007E0A02">
        <w:rPr>
          <w:sz w:val="26"/>
          <w:szCs w:val="26"/>
          <w:highlight w:val="cyan"/>
          <w:u w:val="single"/>
        </w:rPr>
        <w:t>only for certain low-income cohorts</w:t>
      </w:r>
      <w:r w:rsidRPr="00BC6775">
        <w:rPr>
          <w:sz w:val="26"/>
          <w:szCs w:val="26"/>
          <w:u w:val="single"/>
        </w:rPr>
        <w:t xml:space="preserve"> of the population who have the greatest need for low-cost care.</w:t>
      </w:r>
    </w:p>
    <w:p w14:paraId="31FE00AF" w14:textId="77777777" w:rsidR="00557CD3" w:rsidRPr="00BC6775" w:rsidRDefault="00557CD3" w:rsidP="00557CD3"/>
    <w:p w14:paraId="786CF98F" w14:textId="77777777" w:rsidR="00557CD3" w:rsidRPr="00BC6775" w:rsidRDefault="00557CD3" w:rsidP="00557CD3">
      <w:pPr>
        <w:pStyle w:val="Heading3"/>
        <w:rPr>
          <w:rFonts w:cs="Calibri"/>
        </w:rPr>
      </w:pPr>
      <w:r>
        <w:t xml:space="preserve">2NC --- Public Insurance --- Medicaid Reform </w:t>
      </w:r>
    </w:p>
    <w:p w14:paraId="07AEE7CD" w14:textId="77777777" w:rsidR="00557CD3" w:rsidRPr="00BC6775" w:rsidRDefault="00557CD3" w:rsidP="00557CD3">
      <w:pPr>
        <w:pStyle w:val="Heading4"/>
        <w:rPr>
          <w:rFonts w:cs="Calibri"/>
        </w:rPr>
      </w:pPr>
      <w:r w:rsidRPr="00BC6775">
        <w:rPr>
          <w:rFonts w:cs="Calibri"/>
        </w:rPr>
        <w:t>An increase in Medicaid dramatically increases equipment innovation</w:t>
      </w:r>
    </w:p>
    <w:p w14:paraId="5BFF58E5" w14:textId="77777777" w:rsidR="00557CD3" w:rsidRPr="007A5EE6" w:rsidRDefault="00557CD3" w:rsidP="00557CD3">
      <w:pPr>
        <w:rPr>
          <w:sz w:val="16"/>
          <w:szCs w:val="16"/>
        </w:rPr>
      </w:pPr>
      <w:r w:rsidRPr="00BC6775">
        <w:rPr>
          <w:b/>
          <w:bCs/>
          <w:sz w:val="26"/>
          <w:szCs w:val="26"/>
        </w:rPr>
        <w:t>Clemens 13</w:t>
      </w:r>
      <w:r w:rsidRPr="00BC6775">
        <w:rPr>
          <w:sz w:val="26"/>
          <w:szCs w:val="26"/>
        </w:rPr>
        <w:t xml:space="preserve">, </w:t>
      </w:r>
      <w:r w:rsidRPr="007A5EE6">
        <w:rPr>
          <w:sz w:val="16"/>
          <w:szCs w:val="16"/>
        </w:rPr>
        <w:t>Clemens is an associate professor UC San Diego and has PhD in Economics, Harvard University, Clemens, Jeffrey. The Effect of U.S. Health Insurance Expansions on Medical Innovation. Working Paper, 19761, National Bureau of Economic Research, Dec. 2013, doi:10.3386/w19761. http://www.nber.org/papers/w19761 LG</w:t>
      </w:r>
    </w:p>
    <w:p w14:paraId="6E023696" w14:textId="77777777" w:rsidR="00557CD3" w:rsidRPr="007A5EE6" w:rsidRDefault="00557CD3" w:rsidP="00557CD3">
      <w:pPr>
        <w:autoSpaceDE w:val="0"/>
        <w:autoSpaceDN w:val="0"/>
        <w:adjustRightInd w:val="0"/>
        <w:spacing w:after="0" w:line="240" w:lineRule="auto"/>
        <w:rPr>
          <w:sz w:val="16"/>
          <w:szCs w:val="26"/>
        </w:rPr>
      </w:pPr>
      <w:r w:rsidRPr="007A5EE6">
        <w:rPr>
          <w:sz w:val="16"/>
          <w:szCs w:val="26"/>
        </w:rPr>
        <w:t xml:space="preserve">This paper provides estimates of the effect of insurance on broad aggregates of medical innovation. The evidence suggests that </w:t>
      </w:r>
      <w:r w:rsidRPr="00BC6775">
        <w:rPr>
          <w:sz w:val="26"/>
          <w:szCs w:val="26"/>
          <w:u w:val="single"/>
        </w:rPr>
        <w:t xml:space="preserve">Medicare and </w:t>
      </w:r>
      <w:r w:rsidRPr="007E0A02">
        <w:rPr>
          <w:sz w:val="26"/>
          <w:szCs w:val="26"/>
          <w:highlight w:val="cyan"/>
          <w:u w:val="single"/>
        </w:rPr>
        <w:t>Medicaid significantly increased U.S.-</w:t>
      </w:r>
      <w:r w:rsidRPr="00BC6775">
        <w:rPr>
          <w:sz w:val="26"/>
          <w:szCs w:val="26"/>
          <w:u w:val="single"/>
        </w:rPr>
        <w:t xml:space="preserve">based </w:t>
      </w:r>
      <w:r w:rsidRPr="007E0A02">
        <w:rPr>
          <w:sz w:val="26"/>
          <w:szCs w:val="26"/>
          <w:highlight w:val="cyan"/>
          <w:u w:val="single"/>
        </w:rPr>
        <w:t>medical-equipment</w:t>
      </w:r>
      <w:r w:rsidRPr="00BC6775">
        <w:rPr>
          <w:sz w:val="26"/>
          <w:szCs w:val="26"/>
          <w:u w:val="single"/>
        </w:rPr>
        <w:t xml:space="preserve"> </w:t>
      </w:r>
      <w:r w:rsidRPr="007E0A02">
        <w:rPr>
          <w:sz w:val="26"/>
          <w:szCs w:val="26"/>
          <w:highlight w:val="cyan"/>
          <w:u w:val="single"/>
        </w:rPr>
        <w:t>patenting</w:t>
      </w:r>
      <w:r w:rsidRPr="007A5EE6">
        <w:rPr>
          <w:sz w:val="16"/>
          <w:szCs w:val="26"/>
        </w:rPr>
        <w:t xml:space="preserve">. While extrapolation involves considerable uncertainty, my best estimate is that the effects of U.S. </w:t>
      </w:r>
      <w:r w:rsidRPr="00BC6775">
        <w:rPr>
          <w:sz w:val="26"/>
          <w:szCs w:val="26"/>
          <w:u w:val="single"/>
        </w:rPr>
        <w:t xml:space="preserve">insurance expansions on innovation </w:t>
      </w:r>
      <w:r w:rsidRPr="007E0A02">
        <w:rPr>
          <w:sz w:val="26"/>
          <w:szCs w:val="26"/>
          <w:highlight w:val="cyan"/>
          <w:u w:val="single"/>
        </w:rPr>
        <w:t>account for 25 percent of</w:t>
      </w:r>
      <w:r w:rsidRPr="00BC6775">
        <w:rPr>
          <w:sz w:val="26"/>
          <w:szCs w:val="26"/>
          <w:u w:val="single"/>
        </w:rPr>
        <w:t xml:space="preserve"> recent</w:t>
      </w:r>
      <w:r w:rsidRPr="00BC6775">
        <w:rPr>
          <w:b/>
          <w:bCs/>
          <w:sz w:val="28"/>
          <w:szCs w:val="28"/>
          <w:u w:val="single"/>
        </w:rPr>
        <w:t xml:space="preserve">, </w:t>
      </w:r>
      <w:r w:rsidRPr="007E0A02">
        <w:rPr>
          <w:b/>
          <w:bCs/>
          <w:sz w:val="28"/>
          <w:szCs w:val="28"/>
          <w:highlight w:val="cyan"/>
          <w:u w:val="single"/>
        </w:rPr>
        <w:t xml:space="preserve">worldwide </w:t>
      </w:r>
      <w:r w:rsidRPr="00BC6775">
        <w:rPr>
          <w:sz w:val="26"/>
          <w:szCs w:val="26"/>
          <w:u w:val="single"/>
        </w:rPr>
        <w:t xml:space="preserve">medical-equipment </w:t>
      </w:r>
      <w:r w:rsidRPr="007E0A02">
        <w:rPr>
          <w:sz w:val="26"/>
          <w:szCs w:val="26"/>
          <w:highlight w:val="cyan"/>
          <w:u w:val="single"/>
        </w:rPr>
        <w:t xml:space="preserve">patenting. </w:t>
      </w:r>
      <w:r w:rsidRPr="00BC6775">
        <w:rPr>
          <w:sz w:val="26"/>
          <w:szCs w:val="26"/>
          <w:u w:val="single"/>
        </w:rPr>
        <w:t>The forces of directed technical change</w:t>
      </w:r>
      <w:r w:rsidRPr="007A5EE6">
        <w:rPr>
          <w:sz w:val="16"/>
          <w:szCs w:val="26"/>
        </w:rPr>
        <w:t xml:space="preserve"> (Acemoglu, 1998), </w:t>
      </w:r>
      <w:r w:rsidRPr="00BC6775">
        <w:rPr>
          <w:sz w:val="26"/>
          <w:szCs w:val="26"/>
          <w:u w:val="single"/>
        </w:rPr>
        <w:t>and</w:t>
      </w:r>
      <w:r w:rsidRPr="007A5EE6">
        <w:rPr>
          <w:sz w:val="16"/>
          <w:szCs w:val="26"/>
        </w:rPr>
        <w:t xml:space="preserve"> thus of </w:t>
      </w:r>
      <w:r w:rsidRPr="007E0A02">
        <w:rPr>
          <w:sz w:val="26"/>
          <w:szCs w:val="26"/>
          <w:highlight w:val="cyan"/>
          <w:u w:val="single"/>
        </w:rPr>
        <w:t>government’s influence</w:t>
      </w:r>
      <w:r w:rsidRPr="007A5EE6">
        <w:rPr>
          <w:sz w:val="16"/>
          <w:szCs w:val="26"/>
        </w:rPr>
        <w:t xml:space="preserve"> as a maker of markets for technologies (Kremer, 2002; Acemoglu, Aghion, Bursztyn, and </w:t>
      </w:r>
      <w:proofErr w:type="spellStart"/>
      <w:r w:rsidRPr="007A5EE6">
        <w:rPr>
          <w:sz w:val="16"/>
          <w:szCs w:val="26"/>
        </w:rPr>
        <w:t>Hemous</w:t>
      </w:r>
      <w:proofErr w:type="spellEnd"/>
      <w:r w:rsidRPr="007A5EE6">
        <w:rPr>
          <w:sz w:val="16"/>
          <w:szCs w:val="26"/>
        </w:rPr>
        <w:t xml:space="preserve">, 2012), </w:t>
      </w:r>
      <w:r w:rsidRPr="007E0A02">
        <w:rPr>
          <w:sz w:val="26"/>
          <w:szCs w:val="26"/>
          <w:highlight w:val="cyan"/>
          <w:u w:val="single"/>
        </w:rPr>
        <w:t>appear quite strong</w:t>
      </w:r>
      <w:r w:rsidRPr="007A5EE6">
        <w:rPr>
          <w:sz w:val="16"/>
          <w:szCs w:val="26"/>
        </w:rPr>
        <w:t xml:space="preserve"> in this context.28</w:t>
      </w:r>
    </w:p>
    <w:p w14:paraId="65F4F9D2" w14:textId="77777777" w:rsidR="00557CD3" w:rsidRPr="007A5EE6" w:rsidRDefault="00557CD3" w:rsidP="00557CD3">
      <w:pPr>
        <w:autoSpaceDE w:val="0"/>
        <w:autoSpaceDN w:val="0"/>
        <w:adjustRightInd w:val="0"/>
        <w:spacing w:after="0" w:line="240" w:lineRule="auto"/>
        <w:rPr>
          <w:sz w:val="16"/>
          <w:szCs w:val="16"/>
        </w:rPr>
      </w:pPr>
      <w:r w:rsidRPr="007A5EE6">
        <w:rPr>
          <w:sz w:val="16"/>
          <w:szCs w:val="16"/>
        </w:rPr>
        <w:t>The evidence highlights the importance of medical innovation’s local and regional determinants. In particular, the relevance of the skills and insights of experienced practitioners (Arrow, 1962) implies a central role for local flows of well-insured patients. Consequently, medical innovation’s economic determinants extend beyond the potential revenues associated with global market size.</w:t>
      </w:r>
    </w:p>
    <w:p w14:paraId="0220EBB2" w14:textId="77777777" w:rsidR="00557CD3" w:rsidRPr="007A5EE6" w:rsidRDefault="00557CD3" w:rsidP="00557CD3">
      <w:pPr>
        <w:autoSpaceDE w:val="0"/>
        <w:autoSpaceDN w:val="0"/>
        <w:adjustRightInd w:val="0"/>
        <w:spacing w:after="0" w:line="240" w:lineRule="auto"/>
        <w:rPr>
          <w:sz w:val="16"/>
          <w:szCs w:val="18"/>
        </w:rPr>
      </w:pPr>
      <w:r w:rsidRPr="007A5EE6">
        <w:rPr>
          <w:sz w:val="16"/>
          <w:szCs w:val="26"/>
        </w:rPr>
        <w:t xml:space="preserve">The relevance of local factors may be important for predicting the Patient Protection and Affordable Care Act’s (ACA) implications for innovation. Taxing medical device manufacturers reduces their profitability, likely discouraging innovation. </w:t>
      </w:r>
      <w:r w:rsidRPr="007E0A02">
        <w:rPr>
          <w:sz w:val="26"/>
          <w:szCs w:val="26"/>
          <w:highlight w:val="cyan"/>
          <w:u w:val="single"/>
        </w:rPr>
        <w:t>By increasing the ranks of insured patients</w:t>
      </w:r>
      <w:r w:rsidRPr="00BC6775">
        <w:rPr>
          <w:sz w:val="26"/>
          <w:szCs w:val="26"/>
          <w:u w:val="single"/>
        </w:rPr>
        <w:t xml:space="preserve">, however, the ACA’s coverage expansions may </w:t>
      </w:r>
      <w:r w:rsidRPr="007E0A02">
        <w:rPr>
          <w:sz w:val="26"/>
          <w:szCs w:val="26"/>
          <w:highlight w:val="cyan"/>
          <w:u w:val="single"/>
        </w:rPr>
        <w:t xml:space="preserve">increase the productivity of physicians’ </w:t>
      </w:r>
      <w:r w:rsidRPr="00BC6775">
        <w:rPr>
          <w:sz w:val="26"/>
          <w:szCs w:val="26"/>
          <w:u w:val="single"/>
        </w:rPr>
        <w:t>innovative efforts.</w:t>
      </w:r>
      <w:r w:rsidRPr="007A5EE6">
        <w:rPr>
          <w:sz w:val="16"/>
          <w:szCs w:val="26"/>
        </w:rPr>
        <w:t xml:space="preserve"> The latter effect depends on both the size of the coverage expansion and the comprehensiveness of the coverage it involves. </w:t>
      </w:r>
      <w:r w:rsidRPr="007E0A02">
        <w:rPr>
          <w:sz w:val="26"/>
          <w:szCs w:val="26"/>
          <w:highlight w:val="cyan"/>
          <w:u w:val="single"/>
        </w:rPr>
        <w:t xml:space="preserve">Generous </w:t>
      </w:r>
      <w:r w:rsidRPr="00BC6775">
        <w:rPr>
          <w:sz w:val="26"/>
          <w:szCs w:val="26"/>
          <w:u w:val="single"/>
        </w:rPr>
        <w:t xml:space="preserve">payment </w:t>
      </w:r>
      <w:r w:rsidRPr="007E0A02">
        <w:rPr>
          <w:sz w:val="26"/>
          <w:szCs w:val="26"/>
          <w:highlight w:val="cyan"/>
          <w:u w:val="single"/>
        </w:rPr>
        <w:t xml:space="preserve">rates encourage </w:t>
      </w:r>
      <w:r w:rsidRPr="00BC6775">
        <w:rPr>
          <w:sz w:val="26"/>
          <w:szCs w:val="26"/>
          <w:u w:val="single"/>
        </w:rPr>
        <w:t xml:space="preserve">health care </w:t>
      </w:r>
      <w:r w:rsidRPr="007E0A02">
        <w:rPr>
          <w:sz w:val="26"/>
          <w:szCs w:val="26"/>
          <w:highlight w:val="cyan"/>
          <w:u w:val="single"/>
        </w:rPr>
        <w:t>providers to adopt and innovate upon new technologies, while low reimbursements do not</w:t>
      </w:r>
      <w:r w:rsidRPr="007A5EE6">
        <w:rPr>
          <w:sz w:val="16"/>
          <w:szCs w:val="26"/>
        </w:rPr>
        <w:t xml:space="preserve"> (Freedman, Lin, and Simon, 2012). </w:t>
      </w:r>
      <w:r w:rsidRPr="007A5EE6">
        <w:rPr>
          <w:sz w:val="16"/>
          <w:szCs w:val="18"/>
        </w:rPr>
        <w:t>Until the composition of ACA-induced coverage changes is better known, the law’s implications for aggregate medical innovation remain highly uncertain.</w:t>
      </w:r>
    </w:p>
    <w:p w14:paraId="43FECF8D" w14:textId="77777777" w:rsidR="00557CD3" w:rsidRPr="007A5EE6" w:rsidRDefault="00557CD3" w:rsidP="00557CD3">
      <w:pPr>
        <w:autoSpaceDE w:val="0"/>
        <w:autoSpaceDN w:val="0"/>
        <w:adjustRightInd w:val="0"/>
        <w:spacing w:after="0" w:line="240" w:lineRule="auto"/>
        <w:rPr>
          <w:sz w:val="16"/>
          <w:szCs w:val="16"/>
        </w:rPr>
      </w:pPr>
      <w:r w:rsidRPr="007A5EE6">
        <w:rPr>
          <w:sz w:val="16"/>
          <w:szCs w:val="18"/>
        </w:rPr>
        <w:t>In many industries, technological advance is associated with cost-reducing productivity gains. A striking feature of medical innovation has been its tendency to expand the frontier of quality rather than reduce cost. Paying providers on a cost-plus basis encourages innovation of precisely this form. Reforms that shift from fee-for-service models towards bundled payments will tend to increase the rewards for innovation of the cost-conscious variety.</w:t>
      </w:r>
      <w:r w:rsidRPr="007A5EE6">
        <w:rPr>
          <w:sz w:val="16"/>
          <w:szCs w:val="26"/>
        </w:rPr>
        <w:t xml:space="preserve"> </w:t>
      </w:r>
      <w:r w:rsidRPr="007E0A02">
        <w:rPr>
          <w:sz w:val="26"/>
          <w:szCs w:val="26"/>
          <w:highlight w:val="cyan"/>
          <w:u w:val="single"/>
        </w:rPr>
        <w:t>Medicare reforms may have particularly strong effects</w:t>
      </w:r>
      <w:r w:rsidRPr="00BC6775">
        <w:rPr>
          <w:sz w:val="26"/>
          <w:szCs w:val="26"/>
          <w:u w:val="single"/>
        </w:rPr>
        <w:t xml:space="preserve"> on these incentives </w:t>
      </w:r>
      <w:proofErr w:type="gramStart"/>
      <w:r w:rsidRPr="007E0A02">
        <w:rPr>
          <w:sz w:val="26"/>
          <w:szCs w:val="26"/>
          <w:highlight w:val="cyan"/>
          <w:u w:val="single"/>
        </w:rPr>
        <w:t>as a result of</w:t>
      </w:r>
      <w:proofErr w:type="gramEnd"/>
      <w:r w:rsidRPr="007E0A02">
        <w:rPr>
          <w:sz w:val="26"/>
          <w:szCs w:val="26"/>
          <w:highlight w:val="cyan"/>
          <w:u w:val="single"/>
        </w:rPr>
        <w:t xml:space="preserve"> linkages between Medicare and private insurers’ payment models</w:t>
      </w:r>
      <w:r w:rsidRPr="007A5EE6">
        <w:rPr>
          <w:sz w:val="16"/>
          <w:szCs w:val="26"/>
        </w:rPr>
        <w:t xml:space="preserve"> (Clemens and Gottlieb, 2013). </w:t>
      </w:r>
      <w:r w:rsidRPr="007A5EE6">
        <w:rPr>
          <w:sz w:val="16"/>
          <w:szCs w:val="16"/>
        </w:rPr>
        <w:t xml:space="preserve">As emphasized by Weisbrod (1991), the structure of physician payment may be as important as its generosity on this </w:t>
      </w:r>
      <w:proofErr w:type="gramStart"/>
      <w:r w:rsidRPr="007A5EE6">
        <w:rPr>
          <w:sz w:val="16"/>
          <w:szCs w:val="16"/>
        </w:rPr>
        <w:t>particular score</w:t>
      </w:r>
      <w:proofErr w:type="gramEnd"/>
      <w:r w:rsidRPr="007A5EE6">
        <w:rPr>
          <w:sz w:val="16"/>
          <w:szCs w:val="16"/>
        </w:rPr>
        <w:t>. Estimating the influence of bundled payments and managed care arrangements on medical innovation’s productivity- and quality-relevant characteristics is a natural priority for future research.</w:t>
      </w:r>
    </w:p>
    <w:p w14:paraId="216D1D6F" w14:textId="77777777" w:rsidR="00557CD3" w:rsidRPr="007A5EE6" w:rsidRDefault="00557CD3" w:rsidP="00557CD3"/>
    <w:p w14:paraId="720EE132" w14:textId="77777777" w:rsidR="00557CD3" w:rsidRPr="00BC6775" w:rsidRDefault="00557CD3" w:rsidP="00557CD3">
      <w:pPr>
        <w:pStyle w:val="Heading4"/>
        <w:rPr>
          <w:rFonts w:cs="Calibri"/>
        </w:rPr>
      </w:pPr>
      <w:r w:rsidRPr="00BC6775">
        <w:rPr>
          <w:rFonts w:cs="Calibri"/>
        </w:rPr>
        <w:t>Expansion of Medicaid spurs large amounts of growth</w:t>
      </w:r>
    </w:p>
    <w:p w14:paraId="3FE22C02" w14:textId="77777777" w:rsidR="00557CD3" w:rsidRPr="00701AA7" w:rsidRDefault="00557CD3" w:rsidP="00557CD3">
      <w:pPr>
        <w:rPr>
          <w:sz w:val="16"/>
          <w:szCs w:val="16"/>
        </w:rPr>
      </w:pPr>
      <w:r w:rsidRPr="00BC6775">
        <w:rPr>
          <w:b/>
          <w:bCs/>
          <w:sz w:val="26"/>
          <w:szCs w:val="26"/>
        </w:rPr>
        <w:t>MED Staff 14</w:t>
      </w:r>
      <w:r w:rsidRPr="00BC6775">
        <w:rPr>
          <w:sz w:val="26"/>
          <w:szCs w:val="26"/>
        </w:rPr>
        <w:t xml:space="preserve">, </w:t>
      </w:r>
      <w:r w:rsidRPr="00701AA7">
        <w:rPr>
          <w:sz w:val="16"/>
          <w:szCs w:val="16"/>
        </w:rPr>
        <w:t xml:space="preserve">Staff, MED. "U.S. Health Insurance Expansions Boost Medical Innovation." Medical Design News, Jan 03, 2014. ProQuest, </w:t>
      </w:r>
      <w:hyperlink r:id="rId47" w:history="1">
        <w:r w:rsidRPr="00701AA7">
          <w:rPr>
            <w:rStyle w:val="Hyperlink"/>
            <w:sz w:val="16"/>
            <w:szCs w:val="16"/>
          </w:rPr>
          <w:t>https://proxy.lib.umich.edu/login?url=https://www.proquest.com/magazines/u-s-health-insurance-expansions-boost-medical/docview/1630245454/se-2</w:t>
        </w:r>
      </w:hyperlink>
      <w:r w:rsidRPr="00701AA7">
        <w:rPr>
          <w:sz w:val="16"/>
          <w:szCs w:val="16"/>
        </w:rPr>
        <w:t>. LG</w:t>
      </w:r>
    </w:p>
    <w:p w14:paraId="62BF117B" w14:textId="77777777" w:rsidR="00557CD3" w:rsidRPr="007A5EE6" w:rsidRDefault="00557CD3" w:rsidP="00557CD3">
      <w:pPr>
        <w:autoSpaceDE w:val="0"/>
        <w:autoSpaceDN w:val="0"/>
        <w:adjustRightInd w:val="0"/>
        <w:spacing w:after="0" w:line="240" w:lineRule="auto"/>
        <w:rPr>
          <w:sz w:val="16"/>
          <w:szCs w:val="26"/>
        </w:rPr>
      </w:pPr>
      <w:r w:rsidRPr="007A5EE6">
        <w:rPr>
          <w:sz w:val="16"/>
          <w:szCs w:val="26"/>
        </w:rPr>
        <w:t xml:space="preserve">"The last half </w:t>
      </w:r>
      <w:r w:rsidRPr="00BC6775">
        <w:rPr>
          <w:sz w:val="26"/>
          <w:szCs w:val="26"/>
          <w:u w:val="single"/>
        </w:rPr>
        <w:t xml:space="preserve">century's </w:t>
      </w:r>
      <w:r w:rsidRPr="007E0A02">
        <w:rPr>
          <w:sz w:val="26"/>
          <w:szCs w:val="26"/>
          <w:highlight w:val="cyan"/>
          <w:u w:val="single"/>
        </w:rPr>
        <w:t>U.S. insurance expansions have driven 25% of recent global medical-equipment innovation</w:t>
      </w:r>
      <w:r w:rsidRPr="007A5EE6">
        <w:rPr>
          <w:sz w:val="16"/>
          <w:szCs w:val="26"/>
          <w:highlight w:val="cyan"/>
        </w:rPr>
        <w:t>,</w:t>
      </w:r>
      <w:r w:rsidRPr="007A5EE6">
        <w:rPr>
          <w:sz w:val="16"/>
          <w:szCs w:val="26"/>
        </w:rPr>
        <w:t xml:space="preserve">" says Jeffrey Clemens, professor, Economics Dept., University of California at San Diego, in his recently published paper "The Effect of U.S. Health Insurance Expansions on Medical Innovation." He goes on to say that this </w:t>
      </w:r>
      <w:r w:rsidRPr="00BC6775">
        <w:rPr>
          <w:sz w:val="26"/>
          <w:szCs w:val="26"/>
          <w:u w:val="single"/>
        </w:rPr>
        <w:t xml:space="preserve">insurance-induced innovation, </w:t>
      </w:r>
      <w:r w:rsidRPr="007E0A02">
        <w:rPr>
          <w:sz w:val="26"/>
          <w:szCs w:val="26"/>
          <w:highlight w:val="cyan"/>
          <w:u w:val="single"/>
        </w:rPr>
        <w:t>in a standard decomposition of health spending growth, accounts for 15% of the long-run rise in U.S. health spending in hospitals, physician offices, and other clinical settings</w:t>
      </w:r>
      <w:r w:rsidRPr="00BC6775">
        <w:rPr>
          <w:sz w:val="26"/>
          <w:szCs w:val="26"/>
          <w:u w:val="single"/>
        </w:rPr>
        <w:t>.</w:t>
      </w:r>
      <w:r w:rsidRPr="007A5EE6">
        <w:rPr>
          <w:sz w:val="16"/>
          <w:szCs w:val="26"/>
        </w:rPr>
        <w:t xml:space="preserve"> Clemens studies the channels through which health insurance influences medical innovation. He found that </w:t>
      </w:r>
      <w:r w:rsidRPr="007E0A02">
        <w:rPr>
          <w:sz w:val="26"/>
          <w:szCs w:val="26"/>
          <w:highlight w:val="cyan"/>
          <w:u w:val="single"/>
        </w:rPr>
        <w:t xml:space="preserve">following passage of </w:t>
      </w:r>
      <w:r w:rsidRPr="00BC6775">
        <w:rPr>
          <w:sz w:val="26"/>
          <w:szCs w:val="26"/>
          <w:u w:val="single"/>
        </w:rPr>
        <w:t xml:space="preserve">Medicare and </w:t>
      </w:r>
      <w:r w:rsidRPr="007E0A02">
        <w:rPr>
          <w:sz w:val="26"/>
          <w:szCs w:val="26"/>
          <w:highlight w:val="cyan"/>
          <w:u w:val="single"/>
        </w:rPr>
        <w:t>Medicaid</w:t>
      </w:r>
      <w:r w:rsidRPr="00BC6775">
        <w:rPr>
          <w:sz w:val="26"/>
          <w:szCs w:val="26"/>
          <w:u w:val="single"/>
        </w:rPr>
        <w:t xml:space="preserve">, </w:t>
      </w:r>
      <w:r w:rsidRPr="007E0A02">
        <w:rPr>
          <w:sz w:val="26"/>
          <w:szCs w:val="26"/>
          <w:highlight w:val="cyan"/>
          <w:u w:val="single"/>
        </w:rPr>
        <w:t>U.S.-based medical-equipment rose 40% to 40% relative to other U.S. patenting and foreign</w:t>
      </w:r>
      <w:r w:rsidRPr="00BC6775">
        <w:rPr>
          <w:sz w:val="26"/>
          <w:szCs w:val="26"/>
          <w:u w:val="single"/>
        </w:rPr>
        <w:t xml:space="preserve"> medical-equipment </w:t>
      </w:r>
      <w:r w:rsidRPr="007E0A02">
        <w:rPr>
          <w:sz w:val="26"/>
          <w:szCs w:val="26"/>
          <w:highlight w:val="cyan"/>
          <w:u w:val="single"/>
        </w:rPr>
        <w:t>patenting</w:t>
      </w:r>
      <w:r w:rsidRPr="00BC6775">
        <w:rPr>
          <w:sz w:val="26"/>
          <w:szCs w:val="26"/>
          <w:u w:val="single"/>
        </w:rPr>
        <w:t xml:space="preserve">. Increases in medical-equipment patenting were </w:t>
      </w:r>
      <w:r w:rsidRPr="007E0A02">
        <w:rPr>
          <w:sz w:val="26"/>
          <w:szCs w:val="26"/>
          <w:highlight w:val="cyan"/>
          <w:u w:val="single"/>
        </w:rPr>
        <w:t>most dramatic in states that saw the largest insurance expansions</w:t>
      </w:r>
      <w:r w:rsidRPr="00BC6775">
        <w:rPr>
          <w:sz w:val="26"/>
          <w:szCs w:val="26"/>
          <w:u w:val="single"/>
        </w:rPr>
        <w:t xml:space="preserve"> and those that had large baseline numbers of physicians per resident</w:t>
      </w:r>
      <w:r w:rsidRPr="007A5EE6">
        <w:rPr>
          <w:sz w:val="16"/>
          <w:szCs w:val="26"/>
        </w:rPr>
        <w:t xml:space="preserve">. Summaries of these types of papers are contained within the National Bureau of Economic Research's (NBER) Bulletin on Aging and </w:t>
      </w:r>
      <w:proofErr w:type="gramStart"/>
      <w:r w:rsidRPr="007A5EE6">
        <w:rPr>
          <w:sz w:val="16"/>
          <w:szCs w:val="26"/>
        </w:rPr>
        <w:t>Health ,</w:t>
      </w:r>
      <w:proofErr w:type="gramEnd"/>
      <w:r w:rsidRPr="007A5EE6">
        <w:rPr>
          <w:sz w:val="16"/>
          <w:szCs w:val="26"/>
        </w:rPr>
        <w:t xml:space="preserve"> which is available via e-mail (sign up required). The full paper (NBER Working Paper No. 19671) also can be purchased online from the Social Science Research Network (SSRN).</w:t>
      </w:r>
    </w:p>
    <w:p w14:paraId="570E83D5" w14:textId="77777777" w:rsidR="00557CD3" w:rsidRPr="007A5EE6" w:rsidRDefault="00557CD3" w:rsidP="00557CD3"/>
    <w:p w14:paraId="62E46EA6" w14:textId="77777777" w:rsidR="00557CD3" w:rsidRPr="00BC6775" w:rsidRDefault="00557CD3" w:rsidP="00557CD3">
      <w:pPr>
        <w:pStyle w:val="Heading4"/>
        <w:rPr>
          <w:rFonts w:cs="Calibri"/>
        </w:rPr>
      </w:pPr>
      <w:r w:rsidRPr="00BC6775">
        <w:rPr>
          <w:rFonts w:cs="Calibri"/>
        </w:rPr>
        <w:t>US public insurance programs like Medicare significantly contribute to growth in the healthcare system</w:t>
      </w:r>
    </w:p>
    <w:p w14:paraId="7075C233" w14:textId="77777777" w:rsidR="00557CD3" w:rsidRPr="00701AA7" w:rsidRDefault="00557CD3" w:rsidP="00557CD3">
      <w:pPr>
        <w:rPr>
          <w:sz w:val="16"/>
          <w:szCs w:val="16"/>
        </w:rPr>
      </w:pPr>
      <w:r w:rsidRPr="00BC6775">
        <w:rPr>
          <w:b/>
          <w:bCs/>
          <w:sz w:val="26"/>
          <w:szCs w:val="26"/>
        </w:rPr>
        <w:t>Finkelstein 7</w:t>
      </w:r>
      <w:r w:rsidRPr="00701AA7">
        <w:rPr>
          <w:sz w:val="16"/>
          <w:szCs w:val="16"/>
        </w:rPr>
        <w:t>, Amy Nadya Finkelstein is a professor of economics at the Massachusetts Institute of Technology, Finkelstein, Amy. “The Aggregate Effects of Health Insurance: Evidence from the Introduction of Medicare.” The Quarterly Journal of Economics, vol. 122, no. 1, 2007, pp. 1–37. JSTOR, http://www.jstor.org/stable/25098836. Accessed 26 July 2023. LG</w:t>
      </w:r>
    </w:p>
    <w:p w14:paraId="70A80DF1" w14:textId="77777777" w:rsidR="00557CD3" w:rsidRPr="007A5EE6" w:rsidRDefault="00557CD3" w:rsidP="00557CD3">
      <w:pPr>
        <w:autoSpaceDE w:val="0"/>
        <w:autoSpaceDN w:val="0"/>
        <w:adjustRightInd w:val="0"/>
        <w:spacing w:after="0" w:line="240" w:lineRule="auto"/>
        <w:rPr>
          <w:sz w:val="16"/>
          <w:szCs w:val="18"/>
        </w:rPr>
      </w:pPr>
      <w:r w:rsidRPr="007A5EE6">
        <w:rPr>
          <w:sz w:val="16"/>
          <w:szCs w:val="26"/>
        </w:rPr>
        <w:t xml:space="preserve">By studying the introduction of Medicare, this paper has examined the impact of market-wide changes in health insurance on the health care sector. My central estimate is that </w:t>
      </w:r>
      <w:r w:rsidRPr="007A5EE6">
        <w:rPr>
          <w:sz w:val="16"/>
          <w:szCs w:val="26"/>
          <w:highlight w:val="cyan"/>
        </w:rPr>
        <w:t>M</w:t>
      </w:r>
      <w:r w:rsidRPr="007E0A02">
        <w:rPr>
          <w:sz w:val="26"/>
          <w:szCs w:val="26"/>
          <w:highlight w:val="cyan"/>
          <w:u w:val="single"/>
        </w:rPr>
        <w:t xml:space="preserve">edicare is associated with a </w:t>
      </w:r>
      <w:r w:rsidRPr="007E0A02">
        <w:rPr>
          <w:b/>
          <w:bCs/>
          <w:sz w:val="26"/>
          <w:szCs w:val="26"/>
          <w:highlight w:val="cyan"/>
          <w:u w:val="single"/>
        </w:rPr>
        <w:t>37 percent increase</w:t>
      </w:r>
      <w:r w:rsidRPr="007E0A02">
        <w:rPr>
          <w:sz w:val="26"/>
          <w:szCs w:val="26"/>
          <w:highlight w:val="cyan"/>
          <w:u w:val="single"/>
        </w:rPr>
        <w:t xml:space="preserve"> in real hospital expenditures</w:t>
      </w:r>
      <w:r w:rsidRPr="00BC6775">
        <w:rPr>
          <w:sz w:val="26"/>
          <w:szCs w:val="26"/>
          <w:u w:val="single"/>
        </w:rPr>
        <w:t xml:space="preserve"> (</w:t>
      </w:r>
      <w:r w:rsidRPr="007A5EE6">
        <w:rPr>
          <w:sz w:val="16"/>
          <w:szCs w:val="26"/>
        </w:rPr>
        <w:t xml:space="preserve">for all ages) between 1965 and 1970. This estimate is over six times larger than what evidence from the impact of an individual's health insurance on health spending would have predicted. </w:t>
      </w:r>
      <w:r w:rsidRPr="007E0A02">
        <w:rPr>
          <w:sz w:val="26"/>
          <w:szCs w:val="26"/>
          <w:highlight w:val="cyan"/>
          <w:u w:val="single"/>
        </w:rPr>
        <w:t>About half of the impact of Medicare on spending appears</w:t>
      </w:r>
      <w:r w:rsidRPr="00BC6775">
        <w:rPr>
          <w:sz w:val="26"/>
          <w:szCs w:val="26"/>
          <w:u w:val="single"/>
        </w:rPr>
        <w:t xml:space="preserve"> </w:t>
      </w:r>
      <w:proofErr w:type="gramStart"/>
      <w:r w:rsidRPr="007E0A02">
        <w:rPr>
          <w:sz w:val="26"/>
          <w:szCs w:val="26"/>
          <w:highlight w:val="cyan"/>
          <w:u w:val="single"/>
        </w:rPr>
        <w:t>due</w:t>
      </w:r>
      <w:proofErr w:type="gramEnd"/>
      <w:r w:rsidRPr="007E0A02">
        <w:rPr>
          <w:sz w:val="26"/>
          <w:szCs w:val="26"/>
          <w:highlight w:val="cyan"/>
          <w:u w:val="single"/>
        </w:rPr>
        <w:t xml:space="preserve"> to t</w:t>
      </w:r>
      <w:r w:rsidRPr="00BC6775">
        <w:rPr>
          <w:sz w:val="26"/>
          <w:szCs w:val="26"/>
          <w:u w:val="single"/>
        </w:rPr>
        <w:t xml:space="preserve">he induced entry of </w:t>
      </w:r>
      <w:r w:rsidRPr="007E0A02">
        <w:rPr>
          <w:sz w:val="26"/>
          <w:szCs w:val="26"/>
          <w:highlight w:val="cyan"/>
          <w:u w:val="single"/>
        </w:rPr>
        <w:t>new hospitals,</w:t>
      </w:r>
      <w:r w:rsidRPr="00BC6775">
        <w:rPr>
          <w:sz w:val="26"/>
          <w:szCs w:val="26"/>
          <w:u w:val="single"/>
        </w:rPr>
        <w:t xml:space="preserve"> while </w:t>
      </w:r>
      <w:r w:rsidRPr="007E0A02">
        <w:rPr>
          <w:sz w:val="26"/>
          <w:szCs w:val="26"/>
          <w:highlight w:val="cyan"/>
          <w:u w:val="single"/>
        </w:rPr>
        <w:t>the rest is due to growth in existing hospitals</w:t>
      </w:r>
      <w:r w:rsidRPr="007A5EE6">
        <w:rPr>
          <w:sz w:val="16"/>
          <w:szCs w:val="26"/>
        </w:rPr>
        <w:t xml:space="preserve">. The paper also presents suggestive evidence that market-wide changes in health insurance may fundamentally alter the character of medical care both for individuals who experience a change in insurance coverage, and for those who do not as well. A back of the envelope calculation that extrapolates from the estimated impact of Medicare to the impact of the overall spread of health insurance more generally suggests that </w:t>
      </w:r>
      <w:r w:rsidRPr="00BC6775">
        <w:rPr>
          <w:sz w:val="26"/>
          <w:szCs w:val="26"/>
          <w:u w:val="single"/>
        </w:rPr>
        <w:t xml:space="preserve">the spread of </w:t>
      </w:r>
      <w:r w:rsidRPr="007E0A02">
        <w:rPr>
          <w:sz w:val="26"/>
          <w:szCs w:val="26"/>
          <w:highlight w:val="cyan"/>
          <w:u w:val="single"/>
        </w:rPr>
        <w:t>health insurance</w:t>
      </w:r>
      <w:r w:rsidRPr="00BC6775">
        <w:rPr>
          <w:sz w:val="26"/>
          <w:szCs w:val="26"/>
          <w:u w:val="single"/>
        </w:rPr>
        <w:t xml:space="preserve"> between 1950 and 1990 may be able to </w:t>
      </w:r>
      <w:r w:rsidRPr="007E0A02">
        <w:rPr>
          <w:sz w:val="26"/>
          <w:szCs w:val="26"/>
          <w:highlight w:val="cyan"/>
          <w:u w:val="single"/>
        </w:rPr>
        <w:t>explain about h</w:t>
      </w:r>
      <w:r w:rsidRPr="007E0A02">
        <w:rPr>
          <w:b/>
          <w:bCs/>
          <w:sz w:val="26"/>
          <w:szCs w:val="26"/>
          <w:highlight w:val="cyan"/>
          <w:u w:val="single"/>
        </w:rPr>
        <w:t xml:space="preserve">alf of the six-fold rise in </w:t>
      </w:r>
      <w:r w:rsidRPr="00BC6775">
        <w:rPr>
          <w:b/>
          <w:bCs/>
          <w:sz w:val="26"/>
          <w:szCs w:val="26"/>
          <w:u w:val="single"/>
        </w:rPr>
        <w:t>real per capita</w:t>
      </w:r>
      <w:r w:rsidRPr="007E0A02">
        <w:rPr>
          <w:b/>
          <w:bCs/>
          <w:sz w:val="26"/>
          <w:szCs w:val="26"/>
          <w:highlight w:val="cyan"/>
          <w:u w:val="single"/>
        </w:rPr>
        <w:t xml:space="preserve"> health spending</w:t>
      </w:r>
      <w:r w:rsidRPr="00BC6775">
        <w:rPr>
          <w:b/>
          <w:bCs/>
          <w:sz w:val="26"/>
          <w:szCs w:val="26"/>
          <w:u w:val="single"/>
        </w:rPr>
        <w:t xml:space="preserve"> </w:t>
      </w:r>
      <w:r w:rsidRPr="00BC6775">
        <w:rPr>
          <w:sz w:val="26"/>
          <w:szCs w:val="26"/>
          <w:u w:val="single"/>
        </w:rPr>
        <w:t xml:space="preserve">over this </w:t>
      </w:r>
      <w:proofErr w:type="gramStart"/>
      <w:r w:rsidRPr="00BC6775">
        <w:rPr>
          <w:sz w:val="26"/>
          <w:szCs w:val="26"/>
          <w:u w:val="single"/>
        </w:rPr>
        <w:t>time period</w:t>
      </w:r>
      <w:proofErr w:type="gramEnd"/>
      <w:r w:rsidRPr="00BC6775">
        <w:rPr>
          <w:sz w:val="26"/>
          <w:szCs w:val="26"/>
          <w:u w:val="single"/>
        </w:rPr>
        <w:t xml:space="preserve">. This raises the natural question of whether a similar mechanism can explain why </w:t>
      </w:r>
      <w:r w:rsidRPr="00BC6775">
        <w:rPr>
          <w:b/>
          <w:bCs/>
          <w:sz w:val="26"/>
          <w:szCs w:val="26"/>
          <w:u w:val="single"/>
        </w:rPr>
        <w:t>most other OECD countries have also experienced sustained growth in the health care sector over the last half-century</w:t>
      </w:r>
      <w:r w:rsidRPr="007A5EE6">
        <w:rPr>
          <w:sz w:val="16"/>
          <w:szCs w:val="26"/>
        </w:rPr>
        <w:t xml:space="preserve"> [OECD 2004].</w:t>
      </w:r>
      <w:r w:rsidRPr="007A5EE6">
        <w:rPr>
          <w:sz w:val="16"/>
          <w:szCs w:val="18"/>
        </w:rPr>
        <w:t xml:space="preserve"> Interestingly, like the United States, many of these countries also established their national health insurance systems in the 1960s and 1970s [Cutler 2002]. An important question for further work is whether other health insurance systems had a similar impact on health spending, or whether idiosyncratic features of the Medicare system resulted in a uniquely high impact. In addition, if Medicare's impact on the practice of medicine in the United States influenced treatment practices or coverage decisions in other countries' national health care systems, it is also possible that the effect of Medicare on health spending may substantially exceed its impact within the United States. This is also an interesting avenue to explore in future research.</w:t>
      </w:r>
    </w:p>
    <w:p w14:paraId="7A2BDAA5" w14:textId="77777777" w:rsidR="00557CD3" w:rsidRPr="007A5EE6" w:rsidRDefault="00557CD3" w:rsidP="00557CD3"/>
    <w:p w14:paraId="7F6FF522" w14:textId="77777777" w:rsidR="00557CD3" w:rsidRPr="00BC6775" w:rsidRDefault="00557CD3" w:rsidP="00557CD3">
      <w:pPr>
        <w:pStyle w:val="Heading4"/>
        <w:rPr>
          <w:rFonts w:cs="Calibri"/>
        </w:rPr>
      </w:pPr>
      <w:r w:rsidRPr="00BC6775">
        <w:rPr>
          <w:rFonts w:cs="Calibri"/>
        </w:rPr>
        <w:t>This funding will go towards vaccines during a crisis, COVID proves</w:t>
      </w:r>
    </w:p>
    <w:p w14:paraId="051C09AC" w14:textId="77777777" w:rsidR="00557CD3" w:rsidRPr="00BC6775" w:rsidRDefault="00557CD3" w:rsidP="00557CD3">
      <w:pPr>
        <w:rPr>
          <w:sz w:val="26"/>
          <w:szCs w:val="26"/>
        </w:rPr>
      </w:pPr>
      <w:r w:rsidRPr="00BC6775">
        <w:rPr>
          <w:b/>
          <w:bCs/>
          <w:sz w:val="26"/>
          <w:szCs w:val="26"/>
        </w:rPr>
        <w:t>Medicaid 22</w:t>
      </w:r>
      <w:r w:rsidRPr="00BC6775">
        <w:rPr>
          <w:sz w:val="26"/>
          <w:szCs w:val="26"/>
        </w:rPr>
        <w:t>, Medicaid is Medicaid and will always be Medicaid, what is more Medicaid than that</w:t>
      </w:r>
      <w:r w:rsidRPr="00BC6775">
        <w:t xml:space="preserve">, </w:t>
      </w:r>
      <w:proofErr w:type="spellStart"/>
      <w:r w:rsidRPr="00BC6775">
        <w:t>medicaid</w:t>
      </w:r>
      <w:proofErr w:type="spellEnd"/>
      <w:r w:rsidRPr="00BC6775">
        <w:t xml:space="preserve"> “Coverage and Reimbursement of COVID-19 Vaccines, Vaccine Administration, and Cost- Sharing under Medicaid, the Children’s Health Insurance Program, and Basic Health Program” May 6, 2022, </w:t>
      </w:r>
      <w:proofErr w:type="spellStart"/>
      <w:r w:rsidRPr="00BC6775">
        <w:t>doi</w:t>
      </w:r>
      <w:proofErr w:type="spellEnd"/>
      <w:r w:rsidRPr="00BC6775">
        <w:t xml:space="preserve">: </w:t>
      </w:r>
      <w:hyperlink r:id="rId48" w:history="1">
        <w:r w:rsidRPr="00BC6775">
          <w:rPr>
            <w:rStyle w:val="Hyperlink"/>
          </w:rPr>
          <w:t>https://www.medicaid.gov/state-resource-center/downloads/covid-19-vaccine-toolkit.pdf</w:t>
        </w:r>
      </w:hyperlink>
      <w:r w:rsidRPr="00BC6775">
        <w:t xml:space="preserve"> . accessed 7/17/24</w:t>
      </w:r>
      <w:r w:rsidRPr="00BC6775">
        <w:rPr>
          <w:sz w:val="26"/>
          <w:szCs w:val="26"/>
        </w:rPr>
        <w:t xml:space="preserve"> </w:t>
      </w:r>
      <w:r w:rsidRPr="00BC6775">
        <w:t>LG</w:t>
      </w:r>
    </w:p>
    <w:p w14:paraId="1FABC9C1" w14:textId="77777777" w:rsidR="00557CD3" w:rsidRPr="00BC6775" w:rsidRDefault="00557CD3" w:rsidP="00557CD3">
      <w:r w:rsidRPr="00BC6775">
        <w:t xml:space="preserve">Medicare Payment: On March 15, 2021, CMS updated the Medicare payment rates for COVID-19 vaccine administration. Effective for services furnished on or </w:t>
      </w:r>
      <w:r w:rsidRPr="007E0A02">
        <w:rPr>
          <w:highlight w:val="cyan"/>
          <w:u w:val="single"/>
        </w:rPr>
        <w:t>after</w:t>
      </w:r>
      <w:r w:rsidRPr="00BC6775">
        <w:rPr>
          <w:u w:val="single"/>
        </w:rPr>
        <w:t xml:space="preserve"> March 15, </w:t>
      </w:r>
      <w:r w:rsidRPr="007E0A02">
        <w:rPr>
          <w:highlight w:val="cyan"/>
          <w:u w:val="single"/>
        </w:rPr>
        <w:t>2021</w:t>
      </w:r>
      <w:r w:rsidRPr="00BC6775">
        <w:rPr>
          <w:u w:val="single"/>
        </w:rPr>
        <w:t xml:space="preserve">, </w:t>
      </w:r>
      <w:r w:rsidRPr="007E0A02">
        <w:rPr>
          <w:highlight w:val="cyan"/>
          <w:u w:val="single"/>
        </w:rPr>
        <w:t>the Medicare payment rate for</w:t>
      </w:r>
      <w:r w:rsidRPr="00BC6775">
        <w:rPr>
          <w:u w:val="single"/>
        </w:rPr>
        <w:t xml:space="preserve"> administering </w:t>
      </w:r>
      <w:r w:rsidRPr="007E0A02">
        <w:rPr>
          <w:highlight w:val="cyan"/>
          <w:u w:val="single"/>
        </w:rPr>
        <w:t>a COVID-19 vaccine is approximately $40 to administer each dose</w:t>
      </w:r>
      <w:r w:rsidRPr="00BC6775">
        <w:rPr>
          <w:u w:val="single"/>
        </w:rPr>
        <w:t xml:space="preserve"> of a COVID-19 vaccine</w:t>
      </w:r>
      <w:r w:rsidRPr="00BC6775">
        <w:t xml:space="preserve">. This means that starting on March 15, 2021, for single dose COVID-19 vaccines, Medicare will pay approximately $40 for its administration. Additionally, starting on March 15, 2021, </w:t>
      </w:r>
      <w:r w:rsidRPr="007E0A02">
        <w:rPr>
          <w:highlight w:val="cyan"/>
          <w:u w:val="single"/>
        </w:rPr>
        <w:t>for</w:t>
      </w:r>
      <w:r w:rsidRPr="00BC6775">
        <w:rPr>
          <w:u w:val="single"/>
        </w:rPr>
        <w:t xml:space="preserve"> COVID-19 </w:t>
      </w:r>
      <w:r w:rsidRPr="007E0A02">
        <w:rPr>
          <w:highlight w:val="cyan"/>
          <w:u w:val="single"/>
        </w:rPr>
        <w:t>vaccines requiring multiple doses, Medicare will pay approximately $40 to administer each dose</w:t>
      </w:r>
      <w:r w:rsidRPr="00BC6775">
        <w:rPr>
          <w:u w:val="single"/>
        </w:rPr>
        <w:t xml:space="preserve"> in the series</w:t>
      </w:r>
      <w:r w:rsidRPr="00BC6775">
        <w:t>. Current Medicare payment rates include: [figure omitted]</w:t>
      </w:r>
    </w:p>
    <w:p w14:paraId="1C67A26B" w14:textId="77777777" w:rsidR="00557CD3" w:rsidRPr="00BC6775" w:rsidRDefault="00557CD3" w:rsidP="00557CD3"/>
    <w:p w14:paraId="4ECEAA47" w14:textId="77777777" w:rsidR="00557CD3" w:rsidRPr="00BC6775" w:rsidRDefault="00557CD3" w:rsidP="00557CD3">
      <w:pPr>
        <w:pStyle w:val="Heading4"/>
        <w:rPr>
          <w:rFonts w:cs="Calibri"/>
        </w:rPr>
      </w:pPr>
      <w:r w:rsidRPr="00BC6775">
        <w:rPr>
          <w:rFonts w:cs="Calibri"/>
        </w:rPr>
        <w:t xml:space="preserve">New hospitals and medical innovation will </w:t>
      </w:r>
      <w:proofErr w:type="gramStart"/>
      <w:r w:rsidRPr="00BC6775">
        <w:rPr>
          <w:rFonts w:cs="Calibri"/>
        </w:rPr>
        <w:t>solve for</w:t>
      </w:r>
      <w:proofErr w:type="gramEnd"/>
      <w:r w:rsidRPr="00BC6775">
        <w:rPr>
          <w:rFonts w:cs="Calibri"/>
        </w:rPr>
        <w:t xml:space="preserve"> health crises, empirics prove. Virtual hospitals can be more efficient and decrease hospital acquired infections.</w:t>
      </w:r>
    </w:p>
    <w:p w14:paraId="6967439A" w14:textId="77777777" w:rsidR="00557CD3" w:rsidRPr="00BC6775" w:rsidRDefault="00557CD3" w:rsidP="00557CD3">
      <w:pPr>
        <w:rPr>
          <w:sz w:val="26"/>
          <w:szCs w:val="26"/>
        </w:rPr>
      </w:pPr>
      <w:r w:rsidRPr="00BC6775">
        <w:rPr>
          <w:b/>
          <w:bCs/>
          <w:sz w:val="26"/>
          <w:szCs w:val="26"/>
        </w:rPr>
        <w:t>Ndayishimiye et al 22</w:t>
      </w:r>
      <w:r w:rsidRPr="00BC6775">
        <w:rPr>
          <w:sz w:val="26"/>
          <w:szCs w:val="26"/>
        </w:rPr>
        <w:t xml:space="preserve">, Ndayishimiye is a </w:t>
      </w:r>
      <w:proofErr w:type="gramStart"/>
      <w:r w:rsidRPr="00BC6775">
        <w:rPr>
          <w:sz w:val="26"/>
          <w:szCs w:val="26"/>
        </w:rPr>
        <w:t>doctor of Philosophy</w:t>
      </w:r>
      <w:proofErr w:type="gramEnd"/>
      <w:r w:rsidRPr="00BC6775">
        <w:rPr>
          <w:sz w:val="26"/>
          <w:szCs w:val="26"/>
        </w:rPr>
        <w:t xml:space="preserve"> (PhD) Candidate at the Department of Health Economics and Social Security at the Faculty of Medicine, Jagiellonian University Medical College. He is a Doctor of Medicine (MD) and public health expert working in the areas of health systems governance in transition, health systems performance analysis and economics, health systems reform, and politics of health care, Ndayishimiye, </w:t>
      </w:r>
      <w:proofErr w:type="spellStart"/>
      <w:r w:rsidRPr="00BC6775">
        <w:rPr>
          <w:sz w:val="26"/>
          <w:szCs w:val="26"/>
        </w:rPr>
        <w:t>Costase</w:t>
      </w:r>
      <w:proofErr w:type="spellEnd"/>
      <w:r w:rsidRPr="00BC6775">
        <w:rPr>
          <w:sz w:val="26"/>
          <w:szCs w:val="26"/>
        </w:rPr>
        <w:t xml:space="preserve"> et al. “Associations between the COVID-19 Pandemic and Hospital Infrastructure Adaptation and Planning-A Scoping Review.” International journal of environmental research and public health vol. 19,13 8195. 4 Jul. 2022, doi:10.3390/ijerph19138195 </w:t>
      </w:r>
      <w:hyperlink r:id="rId49" w:history="1">
        <w:r w:rsidRPr="00BC6775">
          <w:rPr>
            <w:rStyle w:val="Hyperlink"/>
            <w:sz w:val="26"/>
            <w:szCs w:val="26"/>
          </w:rPr>
          <w:t>https://pubmed.ncbi.nlm.nih.gov/35805855/</w:t>
        </w:r>
      </w:hyperlink>
      <w:r w:rsidRPr="00BC6775">
        <w:rPr>
          <w:sz w:val="26"/>
          <w:szCs w:val="26"/>
        </w:rPr>
        <w:t xml:space="preserve"> LG</w:t>
      </w:r>
    </w:p>
    <w:p w14:paraId="399954AB" w14:textId="77777777" w:rsidR="00557CD3" w:rsidRPr="007A5EE6" w:rsidRDefault="00557CD3" w:rsidP="00557CD3">
      <w:pPr>
        <w:rPr>
          <w:sz w:val="16"/>
          <w:szCs w:val="26"/>
        </w:rPr>
      </w:pPr>
      <w:r w:rsidRPr="007E0A02">
        <w:rPr>
          <w:rStyle w:val="StyleUnderline"/>
          <w:szCs w:val="26"/>
          <w:highlight w:val="cyan"/>
        </w:rPr>
        <w:t>COVID-19 has shown</w:t>
      </w:r>
      <w:r w:rsidRPr="00BC6775">
        <w:rPr>
          <w:rStyle w:val="StyleUnderline"/>
          <w:szCs w:val="26"/>
        </w:rPr>
        <w:t xml:space="preserve"> that existing healthcare </w:t>
      </w:r>
      <w:r w:rsidRPr="007E0A02">
        <w:rPr>
          <w:rStyle w:val="StyleUnderline"/>
          <w:szCs w:val="26"/>
          <w:highlight w:val="cyan"/>
        </w:rPr>
        <w:t>facilities need to be upgraded</w:t>
      </w:r>
      <w:r w:rsidRPr="00BC6775">
        <w:rPr>
          <w:rStyle w:val="StyleUnderline"/>
          <w:szCs w:val="26"/>
        </w:rPr>
        <w:t xml:space="preserve"> to meet future demand if another outbreak strikes. Many existing hospitals face challenges in making improvements [134</w:t>
      </w:r>
      <w:r w:rsidRPr="007A5EE6">
        <w:rPr>
          <w:sz w:val="16"/>
          <w:szCs w:val="26"/>
        </w:rPr>
        <w:t xml:space="preserve">], as their designs are inflexible and difficult to change. However, the literature </w:t>
      </w:r>
      <w:r w:rsidRPr="007E0A02">
        <w:rPr>
          <w:sz w:val="26"/>
          <w:szCs w:val="26"/>
          <w:highlight w:val="cyan"/>
          <w:u w:val="single"/>
        </w:rPr>
        <w:t>also provides good examples</w:t>
      </w:r>
      <w:r w:rsidRPr="007A5EE6">
        <w:rPr>
          <w:sz w:val="16"/>
          <w:szCs w:val="26"/>
          <w:highlight w:val="cyan"/>
        </w:rPr>
        <w:t xml:space="preserve"> of hospitals that were created </w:t>
      </w:r>
      <w:r w:rsidRPr="007A5EE6">
        <w:rPr>
          <w:sz w:val="16"/>
          <w:szCs w:val="26"/>
        </w:rPr>
        <w:t xml:space="preserve">with the intention of being </w:t>
      </w:r>
      <w:r w:rsidRPr="007A5EE6">
        <w:rPr>
          <w:sz w:val="16"/>
          <w:szCs w:val="26"/>
          <w:highlight w:val="cyan"/>
        </w:rPr>
        <w:t>easily adaptable</w:t>
      </w:r>
      <w:r w:rsidRPr="007A5EE6">
        <w:rPr>
          <w:sz w:val="16"/>
          <w:szCs w:val="26"/>
        </w:rPr>
        <w:t xml:space="preserve"> </w:t>
      </w:r>
      <w:r w:rsidRPr="007A5EE6">
        <w:rPr>
          <w:sz w:val="16"/>
          <w:szCs w:val="26"/>
          <w:highlight w:val="cyan"/>
        </w:rPr>
        <w:t>for providing care in emergency situations</w:t>
      </w:r>
      <w:r w:rsidRPr="007A5EE6">
        <w:rPr>
          <w:sz w:val="16"/>
          <w:szCs w:val="26"/>
        </w:rPr>
        <w:t>. “Rambam parking lot will serve as hospital”, Siegel-</w:t>
      </w:r>
      <w:proofErr w:type="spellStart"/>
      <w:r w:rsidRPr="007A5EE6">
        <w:rPr>
          <w:sz w:val="16"/>
          <w:szCs w:val="26"/>
        </w:rPr>
        <w:t>Itzkovich</w:t>
      </w:r>
      <w:proofErr w:type="spellEnd"/>
      <w:r w:rsidRPr="007A5EE6">
        <w:rPr>
          <w:sz w:val="16"/>
          <w:szCs w:val="26"/>
        </w:rPr>
        <w:t xml:space="preserve"> of the Jerusalem Post wrote in 2012, </w:t>
      </w:r>
      <w:r w:rsidRPr="007A5EE6">
        <w:rPr>
          <w:sz w:val="16"/>
          <w:szCs w:val="26"/>
          <w:highlight w:val="cyan"/>
        </w:rPr>
        <w:t>“Medical center’s new underground parking facility will double as 2000-bed emergency hospital</w:t>
      </w:r>
      <w:r w:rsidRPr="007A5EE6">
        <w:rPr>
          <w:sz w:val="16"/>
          <w:szCs w:val="26"/>
        </w:rPr>
        <w:t xml:space="preserve"> for North” [135]. They reported this in 2012, and it became true several years later during the COVID-19 pandemic. This </w:t>
      </w:r>
      <w:r w:rsidRPr="00BC6775">
        <w:rPr>
          <w:sz w:val="26"/>
          <w:szCs w:val="26"/>
          <w:u w:val="single"/>
        </w:rPr>
        <w:t>Rambam Hospital in Haifa, Israel, has</w:t>
      </w:r>
      <w:r w:rsidRPr="007A5EE6">
        <w:rPr>
          <w:sz w:val="16"/>
          <w:szCs w:val="26"/>
        </w:rPr>
        <w:t xml:space="preserve"> </w:t>
      </w:r>
      <w:r w:rsidRPr="00BC6775">
        <w:rPr>
          <w:sz w:val="26"/>
          <w:szCs w:val="26"/>
          <w:u w:val="single"/>
        </w:rPr>
        <w:t xml:space="preserve">converted its subterranean parking garage into a well-suited </w:t>
      </w:r>
      <w:r w:rsidRPr="00BC6775">
        <w:rPr>
          <w:b/>
          <w:bCs/>
          <w:sz w:val="26"/>
          <w:szCs w:val="26"/>
          <w:u w:val="single"/>
        </w:rPr>
        <w:t>2000-bed hospital</w:t>
      </w:r>
      <w:r w:rsidRPr="007A5EE6">
        <w:rPr>
          <w:sz w:val="16"/>
          <w:szCs w:val="26"/>
        </w:rPr>
        <w:t xml:space="preserve"> [136]. Rambam Hospital was designed </w:t>
      </w:r>
      <w:r w:rsidRPr="00BC6775">
        <w:rPr>
          <w:sz w:val="26"/>
          <w:szCs w:val="26"/>
          <w:u w:val="single"/>
        </w:rPr>
        <w:t xml:space="preserve">with digital infrastructure, filtration, and hospital-grade ventilation in mind. The hospital had a large stockpile of medical equipment, like oxygen tanks, beds, and dialysis machines, ready to be used at a moment’s notice. </w:t>
      </w:r>
      <w:r w:rsidRPr="007A5EE6">
        <w:rPr>
          <w:sz w:val="16"/>
          <w:szCs w:val="26"/>
        </w:rPr>
        <w:t xml:space="preserve">The emergency facility was constructed eight meters below sea level and </w:t>
      </w:r>
      <w:proofErr w:type="gramStart"/>
      <w:r w:rsidRPr="007A5EE6">
        <w:rPr>
          <w:sz w:val="16"/>
          <w:szCs w:val="26"/>
        </w:rPr>
        <w:t>is capable of generating</w:t>
      </w:r>
      <w:proofErr w:type="gramEnd"/>
      <w:r w:rsidRPr="007A5EE6">
        <w:rPr>
          <w:sz w:val="16"/>
          <w:szCs w:val="26"/>
        </w:rPr>
        <w:t xml:space="preserve"> its own electricity. Adaptability is present in all spaces. A large part of the hospital has been turned into a dedicated COVID-19 department, with its own separate elevator and ambulance entrance. Before leaving the building, the air from the rooms could be filtered. The rooms have been outfitted with telephone and video technology so that family members and medical personnel can communicate with one another, with the goal of limiting contact but </w:t>
      </w:r>
      <w:proofErr w:type="gramStart"/>
      <w:r w:rsidRPr="007A5EE6">
        <w:rPr>
          <w:sz w:val="16"/>
          <w:szCs w:val="26"/>
        </w:rPr>
        <w:t>still keeping</w:t>
      </w:r>
      <w:proofErr w:type="gramEnd"/>
      <w:r w:rsidRPr="007A5EE6">
        <w:rPr>
          <w:sz w:val="16"/>
          <w:szCs w:val="26"/>
        </w:rPr>
        <w:t xml:space="preserve"> connectivity. </w:t>
      </w:r>
      <w:r w:rsidRPr="00BC6775">
        <w:rPr>
          <w:sz w:val="26"/>
          <w:szCs w:val="26"/>
          <w:u w:val="single"/>
        </w:rPr>
        <w:t xml:space="preserve">Another hospital with flexible capacity is the Rush University Medical Centre (in Chicago) [136,137], which can boost ED and isolation room capacity as needed. </w:t>
      </w:r>
      <w:r w:rsidRPr="007E0A02">
        <w:rPr>
          <w:sz w:val="26"/>
          <w:szCs w:val="26"/>
          <w:highlight w:val="cyan"/>
          <w:u w:val="single"/>
        </w:rPr>
        <w:t xml:space="preserve">After 9/11, Rush University Medical Centre was created to provide medical care for a surge </w:t>
      </w:r>
      <w:r w:rsidRPr="00BC6775">
        <w:rPr>
          <w:sz w:val="26"/>
          <w:szCs w:val="26"/>
          <w:u w:val="single"/>
        </w:rPr>
        <w:t>in patients from large-scale catastrophes, like terrorist attacks, industrial accidents, or outbreaks</w:t>
      </w:r>
      <w:r w:rsidRPr="007A5EE6">
        <w:rPr>
          <w:sz w:val="16"/>
          <w:szCs w:val="26"/>
        </w:rPr>
        <w:t xml:space="preserve">. As a result of being ready, it responded quickly when SARS-CoV-2 broke out. The ED’s air handling system is divided into three sections, each with a capacity of 20 beds. The ER has 60 beds, but in the event of a crisis, each section (also known as a unit or pod) can be doubled to expand the capacity to 120 beds. Each pod can be isolated separately, as necessary, to manage more potentially contagious patients. During ordinary operations, the Rush Centre has 40 negative pressure rooms to help stop airborne infections from spreading, but within only two hours, the facility can quickly convert another wing into a negative pressure ward, increasing its isolation capacity by 32. In </w:t>
      </w:r>
      <w:proofErr w:type="gramStart"/>
      <w:r w:rsidRPr="007A5EE6">
        <w:rPr>
          <w:sz w:val="16"/>
          <w:szCs w:val="26"/>
        </w:rPr>
        <w:t>an emergency situation</w:t>
      </w:r>
      <w:proofErr w:type="gramEnd"/>
      <w:r w:rsidRPr="007A5EE6">
        <w:rPr>
          <w:sz w:val="16"/>
          <w:szCs w:val="26"/>
        </w:rPr>
        <w:t xml:space="preserve">, an “emergency MASH unit” is created from the main atrium of the facility and completely disconnected from the ED. Regular patients who visit the emergency room can receive treatment in the converted atrium. The ED can be quickly adapted to accommodate high- volume screenings. It </w:t>
      </w:r>
      <w:proofErr w:type="gramStart"/>
      <w:r w:rsidRPr="007A5EE6">
        <w:rPr>
          <w:sz w:val="16"/>
          <w:szCs w:val="26"/>
        </w:rPr>
        <w:t>has the ability to</w:t>
      </w:r>
      <w:proofErr w:type="gramEnd"/>
      <w:r w:rsidRPr="007A5EE6">
        <w:rPr>
          <w:sz w:val="16"/>
          <w:szCs w:val="26"/>
        </w:rPr>
        <w:t xml:space="preserve"> screen an extra 100 patients each day (in addition to the usual volume of patients screened). In addition, Rush </w:t>
      </w:r>
      <w:r w:rsidRPr="007A5EE6">
        <w:rPr>
          <w:sz w:val="16"/>
          <w:szCs w:val="26"/>
          <w:highlight w:val="cyan"/>
        </w:rPr>
        <w:t>U</w:t>
      </w:r>
      <w:r w:rsidRPr="007A5EE6">
        <w:rPr>
          <w:sz w:val="16"/>
          <w:szCs w:val="26"/>
        </w:rPr>
        <w:t>niversity</w:t>
      </w:r>
      <w:r w:rsidRPr="007A5EE6">
        <w:rPr>
          <w:sz w:val="16"/>
          <w:szCs w:val="26"/>
          <w:highlight w:val="cyan"/>
        </w:rPr>
        <w:t xml:space="preserve"> M</w:t>
      </w:r>
      <w:r w:rsidRPr="007A5EE6">
        <w:rPr>
          <w:sz w:val="16"/>
          <w:szCs w:val="26"/>
        </w:rPr>
        <w:t>edical</w:t>
      </w:r>
      <w:r w:rsidRPr="007A5EE6">
        <w:rPr>
          <w:sz w:val="16"/>
          <w:szCs w:val="26"/>
          <w:highlight w:val="cyan"/>
        </w:rPr>
        <w:t xml:space="preserve"> C</w:t>
      </w:r>
      <w:r w:rsidRPr="007A5EE6">
        <w:rPr>
          <w:sz w:val="16"/>
          <w:szCs w:val="26"/>
        </w:rPr>
        <w:t>entre</w:t>
      </w:r>
      <w:r w:rsidRPr="007A5EE6">
        <w:rPr>
          <w:sz w:val="16"/>
          <w:szCs w:val="26"/>
          <w:highlight w:val="cyan"/>
        </w:rPr>
        <w:t xml:space="preserve"> </w:t>
      </w:r>
      <w:r w:rsidRPr="007E0A02">
        <w:rPr>
          <w:b/>
          <w:bCs/>
          <w:sz w:val="26"/>
          <w:szCs w:val="26"/>
          <w:highlight w:val="cyan"/>
          <w:u w:val="single"/>
        </w:rPr>
        <w:t>also uses standards-based 5G</w:t>
      </w:r>
      <w:r w:rsidRPr="007E0A02">
        <w:rPr>
          <w:sz w:val="26"/>
          <w:szCs w:val="26"/>
          <w:highlight w:val="cyan"/>
          <w:u w:val="single"/>
        </w:rPr>
        <w:t xml:space="preserve">, </w:t>
      </w:r>
      <w:r w:rsidRPr="00BC6775">
        <w:rPr>
          <w:sz w:val="26"/>
          <w:szCs w:val="26"/>
          <w:u w:val="single"/>
        </w:rPr>
        <w:t xml:space="preserve">a technology </w:t>
      </w:r>
      <w:r w:rsidRPr="007E0A02">
        <w:rPr>
          <w:sz w:val="26"/>
          <w:szCs w:val="26"/>
          <w:highlight w:val="cyan"/>
          <w:u w:val="single"/>
        </w:rPr>
        <w:t xml:space="preserve">that allows connecting </w:t>
      </w:r>
      <w:r w:rsidRPr="00BC6775">
        <w:rPr>
          <w:sz w:val="26"/>
          <w:szCs w:val="26"/>
          <w:u w:val="single"/>
        </w:rPr>
        <w:t>a variety of applications</w:t>
      </w:r>
      <w:r w:rsidRPr="007E0A02">
        <w:rPr>
          <w:sz w:val="26"/>
          <w:szCs w:val="26"/>
          <w:highlight w:val="cyan"/>
          <w:u w:val="single"/>
        </w:rPr>
        <w:t>, medical devices, telephones, and robotics equipment; enables a</w:t>
      </w:r>
      <w:r w:rsidRPr="00BC6775">
        <w:rPr>
          <w:sz w:val="26"/>
          <w:szCs w:val="26"/>
          <w:u w:val="single"/>
        </w:rPr>
        <w:t>ugmented</w:t>
      </w:r>
      <w:r w:rsidRPr="007E0A02">
        <w:rPr>
          <w:sz w:val="26"/>
          <w:szCs w:val="26"/>
          <w:highlight w:val="cyan"/>
          <w:u w:val="single"/>
        </w:rPr>
        <w:t xml:space="preserve"> r</w:t>
      </w:r>
      <w:r w:rsidRPr="00BC6775">
        <w:rPr>
          <w:sz w:val="26"/>
          <w:szCs w:val="26"/>
          <w:u w:val="single"/>
        </w:rPr>
        <w:t xml:space="preserve">eality; </w:t>
      </w:r>
      <w:r w:rsidRPr="007E0A02">
        <w:rPr>
          <w:sz w:val="26"/>
          <w:szCs w:val="26"/>
          <w:highlight w:val="cyan"/>
          <w:u w:val="single"/>
        </w:rPr>
        <w:t xml:space="preserve">increases remote monitoring </w:t>
      </w:r>
      <w:r w:rsidRPr="00BC6775">
        <w:rPr>
          <w:sz w:val="26"/>
          <w:szCs w:val="26"/>
          <w:u w:val="single"/>
        </w:rPr>
        <w:t>capacity</w:t>
      </w:r>
      <w:r w:rsidRPr="007E0A02">
        <w:rPr>
          <w:sz w:val="26"/>
          <w:szCs w:val="26"/>
          <w:highlight w:val="cyan"/>
          <w:u w:val="single"/>
        </w:rPr>
        <w:t xml:space="preserve">; allows patients to have access to </w:t>
      </w:r>
      <w:r w:rsidRPr="00BC6775">
        <w:rPr>
          <w:sz w:val="26"/>
          <w:szCs w:val="26"/>
          <w:u w:val="single"/>
        </w:rPr>
        <w:t xml:space="preserve">the bandwidth for </w:t>
      </w:r>
      <w:r w:rsidRPr="007E0A02">
        <w:rPr>
          <w:sz w:val="26"/>
          <w:szCs w:val="26"/>
          <w:highlight w:val="cyan"/>
          <w:u w:val="single"/>
        </w:rPr>
        <w:t xml:space="preserve">video chatting with their families and clinicians </w:t>
      </w:r>
      <w:r w:rsidRPr="00BC6775">
        <w:rPr>
          <w:sz w:val="26"/>
          <w:szCs w:val="26"/>
          <w:u w:val="single"/>
        </w:rPr>
        <w:t xml:space="preserve">to deliver enhanced virtual health care; </w:t>
      </w:r>
      <w:r w:rsidRPr="007E0A02">
        <w:rPr>
          <w:sz w:val="26"/>
          <w:szCs w:val="26"/>
          <w:highlight w:val="cyan"/>
          <w:u w:val="single"/>
        </w:rPr>
        <w:t>and so on</w:t>
      </w:r>
      <w:r w:rsidRPr="007A5EE6">
        <w:rPr>
          <w:sz w:val="16"/>
          <w:szCs w:val="26"/>
        </w:rPr>
        <w:t xml:space="preserve"> [136,137]. These previous examples imply that having foresight in hospital design is essential for being more prepared in the face of evolving health-care emergencies. Research claims that </w:t>
      </w:r>
      <w:r w:rsidRPr="007A5EE6">
        <w:rPr>
          <w:sz w:val="16"/>
          <w:szCs w:val="26"/>
          <w:highlight w:val="cyan"/>
        </w:rPr>
        <w:t>most hospitals are</w:t>
      </w:r>
      <w:r w:rsidRPr="007A5EE6">
        <w:rPr>
          <w:sz w:val="16"/>
          <w:szCs w:val="26"/>
        </w:rPr>
        <w:t xml:space="preserve"> designed for highly specialized medical purposes, which is often </w:t>
      </w:r>
      <w:r w:rsidRPr="007A5EE6">
        <w:rPr>
          <w:sz w:val="16"/>
          <w:szCs w:val="26"/>
          <w:highlight w:val="cyan"/>
        </w:rPr>
        <w:t xml:space="preserve">at odds with the </w:t>
      </w:r>
      <w:r w:rsidRPr="007A5EE6">
        <w:rPr>
          <w:sz w:val="16"/>
          <w:szCs w:val="26"/>
        </w:rPr>
        <w:t>necessity to build a hospital facility that can accommodate evolving and</w:t>
      </w:r>
      <w:r w:rsidRPr="007A5EE6">
        <w:rPr>
          <w:sz w:val="16"/>
          <w:szCs w:val="26"/>
          <w:highlight w:val="cyan"/>
        </w:rPr>
        <w:t xml:space="preserve"> changing tasks</w:t>
      </w:r>
      <w:r w:rsidRPr="007A5EE6">
        <w:rPr>
          <w:sz w:val="16"/>
          <w:szCs w:val="26"/>
        </w:rPr>
        <w:t xml:space="preserve"> over time. </w:t>
      </w:r>
      <w:proofErr w:type="spellStart"/>
      <w:r w:rsidRPr="007A5EE6">
        <w:rPr>
          <w:sz w:val="16"/>
          <w:szCs w:val="26"/>
        </w:rPr>
        <w:t>Pilosof</w:t>
      </w:r>
      <w:proofErr w:type="spellEnd"/>
      <w:r w:rsidRPr="007A5EE6">
        <w:rPr>
          <w:sz w:val="16"/>
          <w:szCs w:val="26"/>
        </w:rPr>
        <w:t xml:space="preserve"> [134] studied how architectural design techniques affect a hospital’s ability to adapt over time. Her study discovered that the design approach to suit a particular function constrained the hospital’s ability to make changes, whereas “systematic design of system separation for an unknown function,” in contrast to a “tailor- made” technique in the design for a specific purpose, was seen to support a wide range of changing care needs [134]. Similarly, as in short-term adaptations, </w:t>
      </w:r>
      <w:r w:rsidRPr="007E0A02">
        <w:rPr>
          <w:sz w:val="26"/>
          <w:szCs w:val="26"/>
          <w:highlight w:val="cyan"/>
          <w:u w:val="single"/>
        </w:rPr>
        <w:t xml:space="preserve">the digital path </w:t>
      </w:r>
      <w:r w:rsidRPr="00BC6775">
        <w:rPr>
          <w:sz w:val="26"/>
          <w:szCs w:val="26"/>
          <w:u w:val="single"/>
        </w:rPr>
        <w:t xml:space="preserve">has several implications for long-term planning </w:t>
      </w:r>
      <w:r w:rsidRPr="007E0A02">
        <w:rPr>
          <w:sz w:val="26"/>
          <w:szCs w:val="26"/>
          <w:highlight w:val="cyan"/>
          <w:u w:val="single"/>
        </w:rPr>
        <w:t>if i</w:t>
      </w:r>
      <w:r w:rsidRPr="00BC6775">
        <w:rPr>
          <w:sz w:val="26"/>
          <w:szCs w:val="26"/>
          <w:u w:val="single"/>
        </w:rPr>
        <w:t xml:space="preserve">t is </w:t>
      </w:r>
      <w:r w:rsidRPr="007E0A02">
        <w:rPr>
          <w:sz w:val="26"/>
          <w:szCs w:val="26"/>
          <w:highlight w:val="cyan"/>
          <w:u w:val="single"/>
        </w:rPr>
        <w:t>made an integral part</w:t>
      </w:r>
      <w:r w:rsidRPr="00BC6775">
        <w:rPr>
          <w:sz w:val="26"/>
          <w:szCs w:val="26"/>
          <w:u w:val="single"/>
        </w:rPr>
        <w:t xml:space="preserve"> of current and future hospitals.</w:t>
      </w:r>
      <w:r w:rsidRPr="007A5EE6">
        <w:rPr>
          <w:sz w:val="16"/>
          <w:szCs w:val="26"/>
        </w:rPr>
        <w:t xml:space="preserve"> Firstly, it </w:t>
      </w:r>
      <w:r w:rsidRPr="007A5EE6">
        <w:rPr>
          <w:sz w:val="16"/>
          <w:szCs w:val="26"/>
          <w:highlight w:val="cyan"/>
        </w:rPr>
        <w:t xml:space="preserve">can play an important role </w:t>
      </w:r>
      <w:r w:rsidRPr="007A5EE6">
        <w:rPr>
          <w:sz w:val="16"/>
          <w:szCs w:val="26"/>
        </w:rPr>
        <w:t xml:space="preserve">in assisting physical hospitals by </w:t>
      </w:r>
      <w:r w:rsidRPr="00BC6775">
        <w:rPr>
          <w:sz w:val="26"/>
          <w:szCs w:val="26"/>
          <w:u w:val="single"/>
        </w:rPr>
        <w:t>operating virtual hospitals.</w:t>
      </w:r>
      <w:r w:rsidRPr="007A5EE6">
        <w:rPr>
          <w:sz w:val="16"/>
          <w:szCs w:val="26"/>
        </w:rPr>
        <w:t xml:space="preserve"> During COVID-19, virtual hospitals, also known as virtual wards, were used in many countries, but the first was created in New South Wales in February 2020 as the coronavirus hit Australia [138]. </w:t>
      </w:r>
      <w:r w:rsidRPr="00BC6775">
        <w:rPr>
          <w:sz w:val="26"/>
          <w:szCs w:val="26"/>
          <w:u w:val="single"/>
        </w:rPr>
        <w:t>This hospital quickly adapted to providing remote care to COVID-19 patients by using pulse oximeters and armpit patches to assess body temperature.</w:t>
      </w:r>
      <w:r w:rsidRPr="007A5EE6">
        <w:rPr>
          <w:sz w:val="16"/>
          <w:szCs w:val="26"/>
        </w:rPr>
        <w:t xml:space="preserve"> The information gathered is communicated to the virtual hospital’s care providers through an app on the users’ phones. In July 2020, the Northampton General NHS Trust in England partnered with </w:t>
      </w:r>
      <w:proofErr w:type="spellStart"/>
      <w:r w:rsidRPr="007A5EE6">
        <w:rPr>
          <w:sz w:val="16"/>
          <w:szCs w:val="26"/>
        </w:rPr>
        <w:t>Doccla</w:t>
      </w:r>
      <w:proofErr w:type="spellEnd"/>
      <w:r w:rsidRPr="007A5EE6">
        <w:rPr>
          <w:sz w:val="16"/>
          <w:szCs w:val="26"/>
        </w:rPr>
        <w:t xml:space="preserve"> [139], a Swedish start-up specializing in “virtual hospital care,” to remotely monitor patients recovering from COVID-19 and people with chronic conditions. </w:t>
      </w:r>
      <w:proofErr w:type="gramStart"/>
      <w:r w:rsidRPr="007A5EE6">
        <w:rPr>
          <w:sz w:val="16"/>
          <w:szCs w:val="26"/>
        </w:rPr>
        <w:t>In order to</w:t>
      </w:r>
      <w:proofErr w:type="gramEnd"/>
      <w:r w:rsidRPr="007A5EE6">
        <w:rPr>
          <w:sz w:val="16"/>
          <w:szCs w:val="26"/>
        </w:rPr>
        <w:t xml:space="preserve"> free up NHS capacity, patients were given wearable gadgets that monitored their vital signs (oxygen and pulse levels, for example), and their care plans could be changed at any time if there was any health deterioration. In May 2020, the UAE Ministry of Health and Prevention upgraded </w:t>
      </w:r>
      <w:proofErr w:type="gramStart"/>
      <w:r w:rsidRPr="007A5EE6">
        <w:rPr>
          <w:sz w:val="16"/>
          <w:szCs w:val="26"/>
        </w:rPr>
        <w:t>all of</w:t>
      </w:r>
      <w:proofErr w:type="gramEnd"/>
      <w:r w:rsidRPr="007A5EE6">
        <w:rPr>
          <w:sz w:val="16"/>
          <w:szCs w:val="26"/>
        </w:rPr>
        <w:t xml:space="preserve"> its hospital outpatient clinics to virtual clinics [140]. </w:t>
      </w:r>
      <w:r w:rsidRPr="00BC6775">
        <w:rPr>
          <w:sz w:val="26"/>
          <w:szCs w:val="26"/>
          <w:u w:val="single"/>
        </w:rPr>
        <w:t xml:space="preserve">In May alone, </w:t>
      </w:r>
      <w:r w:rsidRPr="00BC6775">
        <w:rPr>
          <w:b/>
          <w:bCs/>
          <w:sz w:val="26"/>
          <w:szCs w:val="26"/>
          <w:u w:val="single"/>
        </w:rPr>
        <w:t>over 15,000 people</w:t>
      </w:r>
      <w:r w:rsidRPr="00BC6775">
        <w:rPr>
          <w:sz w:val="26"/>
          <w:szCs w:val="26"/>
          <w:u w:val="single"/>
        </w:rPr>
        <w:t xml:space="preserve"> were being treated in virtual clinics that offered a variety of outpatient services</w:t>
      </w:r>
      <w:r w:rsidRPr="007A5EE6">
        <w:rPr>
          <w:sz w:val="16"/>
          <w:szCs w:val="26"/>
        </w:rPr>
        <w:t xml:space="preserve">, ranging from mental health care and physiotherapy to pediatrics and cardiology. </w:t>
      </w:r>
      <w:r w:rsidRPr="00BC6775">
        <w:rPr>
          <w:sz w:val="26"/>
          <w:szCs w:val="26"/>
          <w:u w:val="single"/>
        </w:rPr>
        <w:t xml:space="preserve">The examples above show that </w:t>
      </w:r>
      <w:r w:rsidRPr="007E0A02">
        <w:rPr>
          <w:sz w:val="26"/>
          <w:szCs w:val="26"/>
          <w:highlight w:val="cyan"/>
          <w:u w:val="single"/>
        </w:rPr>
        <w:t>virtual hospitals have the potential to change the way care is provided</w:t>
      </w:r>
      <w:r w:rsidRPr="007A5EE6">
        <w:rPr>
          <w:sz w:val="16"/>
          <w:szCs w:val="26"/>
        </w:rPr>
        <w:t xml:space="preserve"> in the long term. As the Northampton NHS Trust experiment has shown [139], virtual hospitals can bring about extraordinary change for chronically ill patients and improve the overall level of care and follow-up that can be provided to patients away from hospitals (i.e., enhancing the hospital at home approach). </w:t>
      </w:r>
      <w:r w:rsidRPr="00BC6775">
        <w:rPr>
          <w:sz w:val="26"/>
          <w:szCs w:val="26"/>
          <w:u w:val="single"/>
        </w:rPr>
        <w:t xml:space="preserve">Additionally, adopting smart devices to care for chronic conditions linked with the elderly would be beneficial in offloading hospitals from the aging population </w:t>
      </w:r>
      <w:r w:rsidRPr="007A5EE6">
        <w:rPr>
          <w:sz w:val="16"/>
          <w:szCs w:val="26"/>
        </w:rPr>
        <w:t xml:space="preserve">[141]. In parallel, the patient’s stay in a clinic or hospital would no longer be the exclusive source of useful data for care and research purposes. Furthermore, the digital path </w:t>
      </w:r>
      <w:r w:rsidRPr="007A5EE6">
        <w:rPr>
          <w:sz w:val="16"/>
          <w:szCs w:val="26"/>
          <w:highlight w:val="cyan"/>
        </w:rPr>
        <w:t>could help</w:t>
      </w:r>
      <w:r w:rsidRPr="007A5EE6">
        <w:rPr>
          <w:sz w:val="16"/>
          <w:szCs w:val="26"/>
        </w:rPr>
        <w:t xml:space="preserve"> hospitals more easily </w:t>
      </w:r>
      <w:r w:rsidRPr="007A5EE6">
        <w:rPr>
          <w:sz w:val="16"/>
          <w:szCs w:val="26"/>
          <w:highlight w:val="cyan"/>
        </w:rPr>
        <w:t>identify and control infections</w:t>
      </w:r>
      <w:r w:rsidRPr="007A5EE6">
        <w:rPr>
          <w:sz w:val="16"/>
          <w:szCs w:val="26"/>
        </w:rPr>
        <w:t>. The COVID-19 pandemic spawned a slew of innovations devoted to remote triage and infection detection [142</w:t>
      </w:r>
      <w:r w:rsidRPr="007A5EE6">
        <w:rPr>
          <w:sz w:val="16"/>
          <w:szCs w:val="26"/>
          <w:highlight w:val="cyan"/>
        </w:rPr>
        <w:t xml:space="preserve">]. </w:t>
      </w:r>
      <w:r w:rsidRPr="007E0A02">
        <w:rPr>
          <w:sz w:val="26"/>
          <w:szCs w:val="26"/>
          <w:highlight w:val="cyan"/>
          <w:u w:val="single"/>
        </w:rPr>
        <w:t>If explored further, these technologies could help hospitals plan for proper infection control</w:t>
      </w:r>
      <w:r w:rsidRPr="00BC6775">
        <w:rPr>
          <w:sz w:val="26"/>
          <w:szCs w:val="26"/>
          <w:u w:val="single"/>
        </w:rPr>
        <w:t xml:space="preserve"> in the future, </w:t>
      </w:r>
      <w:r w:rsidRPr="007E0A02">
        <w:rPr>
          <w:sz w:val="26"/>
          <w:szCs w:val="26"/>
          <w:highlight w:val="cyan"/>
          <w:u w:val="single"/>
        </w:rPr>
        <w:t>either by reducing nosocomial infections</w:t>
      </w:r>
      <w:r w:rsidRPr="00BC6775">
        <w:rPr>
          <w:sz w:val="26"/>
          <w:szCs w:val="26"/>
          <w:u w:val="single"/>
        </w:rPr>
        <w:t xml:space="preserve"> in high-risk hospital departments (such as the NICU and general ICU) </w:t>
      </w:r>
      <w:r w:rsidRPr="007E0A02">
        <w:rPr>
          <w:sz w:val="26"/>
          <w:szCs w:val="26"/>
          <w:highlight w:val="cyan"/>
          <w:u w:val="single"/>
        </w:rPr>
        <w:t>or by improving hospital readiness for future infectious outbreaks</w:t>
      </w:r>
      <w:r w:rsidRPr="007A5EE6">
        <w:rPr>
          <w:sz w:val="16"/>
          <w:szCs w:val="26"/>
        </w:rPr>
        <w:t xml:space="preserve">. The need for strong intersectoral collaboration and networks is one of the undisputable requirements to manage the COVID-19 pandemic. Clinical and non-medical personnel, such as architects and engineers, worked as an inseparable team, especially to convert the building into medical facilities and to build de novo structures [34,132]. In addition, we found that some hospitals were transferring patients between networks or to the private sector </w:t>
      </w:r>
      <w:proofErr w:type="gramStart"/>
      <w:r w:rsidRPr="007A5EE6">
        <w:rPr>
          <w:sz w:val="16"/>
          <w:szCs w:val="26"/>
        </w:rPr>
        <w:t>in order to</w:t>
      </w:r>
      <w:proofErr w:type="gramEnd"/>
      <w:r w:rsidRPr="007A5EE6">
        <w:rPr>
          <w:sz w:val="16"/>
          <w:szCs w:val="26"/>
        </w:rPr>
        <w:t xml:space="preserve"> ease the pressure. This finding is consistent with the study by Budhiraja et al. [128] on the transfer of COVID-19 patients to a network of hospitals in North India and a study by Illman [143] on NHS England requesting hospital beds and resources (doctors, nurses, and PPE) from the independent private sector for a fee. This point of swap deals in private individual hospitals or networks is a critical area that has proven to be a significant weakness in today’s health system’s ability to manage rapidly growing health emergencies, such as the COVID- 19 pandemic. It also highlights the importance of strengthening public-private partnerships (PPPs) </w:t>
      </w:r>
      <w:proofErr w:type="gramStart"/>
      <w:r w:rsidRPr="007A5EE6">
        <w:rPr>
          <w:sz w:val="16"/>
          <w:szCs w:val="26"/>
        </w:rPr>
        <w:t>as a means to</w:t>
      </w:r>
      <w:proofErr w:type="gramEnd"/>
      <w:r w:rsidRPr="007A5EE6">
        <w:rPr>
          <w:sz w:val="16"/>
          <w:szCs w:val="26"/>
        </w:rPr>
        <w:t xml:space="preserve"> increase the preparedness and resilience of health systems, not only to prevent unnecessary deaths, but to ensure the joint resilience of health systems and a sufficient (including financial) and effective response to future health emergencies.</w:t>
      </w:r>
    </w:p>
    <w:p w14:paraId="4A520946" w14:textId="77777777" w:rsidR="00557CD3" w:rsidRDefault="00557CD3" w:rsidP="00557CD3"/>
    <w:p w14:paraId="483AA483" w14:textId="77777777" w:rsidR="00557CD3" w:rsidRPr="00BC6775" w:rsidRDefault="00557CD3" w:rsidP="00557CD3">
      <w:pPr>
        <w:pStyle w:val="Heading4"/>
        <w:rPr>
          <w:rFonts w:cs="Calibri"/>
        </w:rPr>
      </w:pPr>
      <w:r w:rsidRPr="00BC6775">
        <w:rPr>
          <w:rFonts w:cs="Calibri"/>
        </w:rPr>
        <w:t xml:space="preserve">Medicaid does not have to stifle </w:t>
      </w:r>
      <w:proofErr w:type="gramStart"/>
      <w:r w:rsidRPr="00BC6775">
        <w:rPr>
          <w:rFonts w:cs="Calibri"/>
        </w:rPr>
        <w:t>innovation,</w:t>
      </w:r>
      <w:proofErr w:type="gramEnd"/>
      <w:r w:rsidRPr="00BC6775">
        <w:rPr>
          <w:rFonts w:cs="Calibri"/>
        </w:rPr>
        <w:t xml:space="preserve"> the government has more motive to support innovation than private insurance</w:t>
      </w:r>
    </w:p>
    <w:p w14:paraId="0CC60684" w14:textId="77777777" w:rsidR="00557CD3" w:rsidRPr="00BC6775" w:rsidRDefault="00557CD3" w:rsidP="00557CD3">
      <w:r w:rsidRPr="00BC6775">
        <w:rPr>
          <w:b/>
          <w:bCs/>
          <w:sz w:val="26"/>
          <w:szCs w:val="26"/>
        </w:rPr>
        <w:t>Cohn 07</w:t>
      </w:r>
      <w:r w:rsidRPr="00BC6775">
        <w:rPr>
          <w:sz w:val="26"/>
          <w:szCs w:val="26"/>
        </w:rPr>
        <w:t xml:space="preserve">, Senior National Correspondent at HuffPost, writes about politics and policy with a focus on social </w:t>
      </w:r>
      <w:proofErr w:type="gramStart"/>
      <w:r w:rsidRPr="00BC6775">
        <w:rPr>
          <w:sz w:val="26"/>
          <w:szCs w:val="26"/>
        </w:rPr>
        <w:t>welfare ,</w:t>
      </w:r>
      <w:proofErr w:type="gramEnd"/>
      <w:r w:rsidRPr="00BC6775">
        <w:rPr>
          <w:sz w:val="26"/>
          <w:szCs w:val="26"/>
        </w:rPr>
        <w:t xml:space="preserve"> Cohn, Jonathan </w:t>
      </w:r>
      <w:r w:rsidRPr="00BC6775">
        <w:t>“Does universal health care suppress innovation?: Creative Destruction”, November 12, 2007, https://pnhp.org/news/does-universal-health-care-suppress-innovation/. accessed 7/17/24</w:t>
      </w:r>
      <w:r w:rsidRPr="00BC6775">
        <w:rPr>
          <w:sz w:val="26"/>
          <w:szCs w:val="26"/>
        </w:rPr>
        <w:t xml:space="preserve"> </w:t>
      </w:r>
      <w:r w:rsidRPr="00BC6775">
        <w:t>LG</w:t>
      </w:r>
    </w:p>
    <w:p w14:paraId="23F4B006" w14:textId="77777777" w:rsidR="00557CD3" w:rsidRPr="00557CD3" w:rsidRDefault="00557CD3" w:rsidP="00557CD3">
      <w:pPr>
        <w:rPr>
          <w:sz w:val="16"/>
        </w:rPr>
      </w:pPr>
      <w:r w:rsidRPr="00557CD3">
        <w:rPr>
          <w:sz w:val="16"/>
        </w:rPr>
        <w:t xml:space="preserve">But one argument against universal health insurance isn’t so easy to dismiss: the argument about innovation and the cutting edge of medical care. It goes more or less along the lines of my conversation with Mike Kinsley: </w:t>
      </w:r>
      <w:r w:rsidRPr="00BC6775">
        <w:rPr>
          <w:u w:val="single"/>
        </w:rPr>
        <w:t>In a universal coverage system, the government would seek to limit spending by forcing down payments to doctors and pharmaceutical companies, while scrutinizing treatments for cost-effectiveness</w:t>
      </w:r>
      <w:r w:rsidRPr="00557CD3">
        <w:rPr>
          <w:sz w:val="16"/>
        </w:rPr>
        <w:t xml:space="preserve">. </w:t>
      </w:r>
      <w:r w:rsidRPr="00BC6775">
        <w:rPr>
          <w:u w:val="single"/>
        </w:rPr>
        <w:t xml:space="preserve">This, in turn, would lead to both </w:t>
      </w:r>
      <w:r w:rsidRPr="00BC6775">
        <w:rPr>
          <w:b/>
          <w:bCs/>
          <w:u w:val="single"/>
        </w:rPr>
        <w:t>less innovation and less access to the innovation</w:t>
      </w:r>
      <w:r w:rsidRPr="00BC6775">
        <w:rPr>
          <w:u w:val="single"/>
        </w:rPr>
        <w:t xml:space="preserve"> that already exists. </w:t>
      </w:r>
      <w:r w:rsidRPr="00557CD3">
        <w:rPr>
          <w:sz w:val="16"/>
        </w:rPr>
        <w:t xml:space="preserve">But it’s one thing to say that universal coverage could lead to less innovation or reduce the availability of high-tech care. It is quite another to say that it will do those things, which is the claim that opponents frequently make. </w:t>
      </w:r>
      <w:r w:rsidRPr="007E0A02">
        <w:rPr>
          <w:highlight w:val="cyan"/>
          <w:u w:val="single"/>
        </w:rPr>
        <w:t>That argument requires several leaps of logic,</w:t>
      </w:r>
      <w:r w:rsidRPr="00BC6775">
        <w:rPr>
          <w:u w:val="single"/>
        </w:rPr>
        <w:t xml:space="preserve"> many of them highly suspect</w:t>
      </w:r>
      <w:r w:rsidRPr="00557CD3">
        <w:rPr>
          <w:sz w:val="16"/>
        </w:rPr>
        <w:t xml:space="preserve">. The forces that produce innovation in medicine turn out to be a great deal more complicated than critics of universal coverage seem to grasp. </w:t>
      </w:r>
      <w:r w:rsidRPr="007E0A02">
        <w:rPr>
          <w:highlight w:val="cyan"/>
          <w:u w:val="single"/>
        </w:rPr>
        <w:t>Ultimately, whether innovation would continue to thrive under universal health care depends</w:t>
      </w:r>
      <w:r w:rsidRPr="00BC6775">
        <w:rPr>
          <w:u w:val="single"/>
        </w:rPr>
        <w:t xml:space="preserve"> entirely on what kind of system we create and how well we run it. In fact, </w:t>
      </w:r>
      <w:r w:rsidRPr="007E0A02">
        <w:rPr>
          <w:highlight w:val="cyan"/>
          <w:u w:val="single"/>
        </w:rPr>
        <w:t>it’s quite possible that universal coverage could lead to better innovation.</w:t>
      </w:r>
      <w:r w:rsidRPr="00557CD3">
        <w:rPr>
          <w:sz w:val="16"/>
          <w:highlight w:val="cyan"/>
        </w:rPr>
        <w:t xml:space="preserve"> </w:t>
      </w:r>
      <w:r w:rsidRPr="007E0A02">
        <w:rPr>
          <w:highlight w:val="cyan"/>
          <w:u w:val="single"/>
        </w:rPr>
        <w:t>The single biggest source of medical research funding,</w:t>
      </w:r>
      <w:r w:rsidRPr="00BC6775">
        <w:rPr>
          <w:u w:val="single"/>
        </w:rPr>
        <w:t xml:space="preserve"> not just in the United States but in the entire world, </w:t>
      </w:r>
      <w:r w:rsidRPr="007E0A02">
        <w:rPr>
          <w:highlight w:val="cyan"/>
          <w:u w:val="single"/>
        </w:rPr>
        <w:t>is the</w:t>
      </w:r>
      <w:r w:rsidRPr="00BC6775">
        <w:rPr>
          <w:u w:val="single"/>
        </w:rPr>
        <w:t xml:space="preserve"> National Institutes of Health (</w:t>
      </w:r>
      <w:r w:rsidRPr="007E0A02">
        <w:rPr>
          <w:highlight w:val="cyan"/>
          <w:u w:val="single"/>
        </w:rPr>
        <w:t>NIH</w:t>
      </w:r>
      <w:r w:rsidRPr="00BC6775">
        <w:rPr>
          <w:u w:val="single"/>
        </w:rPr>
        <w:t xml:space="preserve">): </w:t>
      </w:r>
      <w:r w:rsidRPr="00557CD3">
        <w:rPr>
          <w:sz w:val="16"/>
        </w:rPr>
        <w:t xml:space="preserve">Last year, </w:t>
      </w:r>
      <w:r w:rsidRPr="00BC6775">
        <w:rPr>
          <w:u w:val="single"/>
        </w:rPr>
        <w:t xml:space="preserve">it spent more than $28 billion on research, </w:t>
      </w:r>
      <w:r w:rsidRPr="007E0A02">
        <w:rPr>
          <w:highlight w:val="cyan"/>
          <w:u w:val="single"/>
        </w:rPr>
        <w:t>accounting for about one-third of the total dollars spent on medical r</w:t>
      </w:r>
      <w:r w:rsidRPr="00BC6775">
        <w:rPr>
          <w:u w:val="single"/>
        </w:rPr>
        <w:t xml:space="preserve">esearch </w:t>
      </w:r>
      <w:r w:rsidRPr="007E0A02">
        <w:rPr>
          <w:highlight w:val="cyan"/>
          <w:u w:val="single"/>
        </w:rPr>
        <w:t>and d</w:t>
      </w:r>
      <w:r w:rsidRPr="00BC6775">
        <w:rPr>
          <w:u w:val="single"/>
        </w:rPr>
        <w:t>evelopment in this country</w:t>
      </w:r>
      <w:r w:rsidRPr="00557CD3">
        <w:rPr>
          <w:sz w:val="16"/>
        </w:rPr>
        <w:t xml:space="preserve"> (and half the money spent at universities). </w:t>
      </w:r>
      <w:proofErr w:type="gramStart"/>
      <w:r w:rsidRPr="00557CD3">
        <w:rPr>
          <w:sz w:val="16"/>
        </w:rPr>
        <w:t>The majority of</w:t>
      </w:r>
      <w:proofErr w:type="gramEnd"/>
      <w:r w:rsidRPr="00557CD3">
        <w:rPr>
          <w:sz w:val="16"/>
        </w:rPr>
        <w:t xml:space="preserve"> that money pays for the kind of basic research that might someday unlock cures for killer diseases like Alzheimer’s, aids, and cancer. No other country has an institution that matches the NIH in scale. And that is probably the primary explanation for why so many of the intellectual breakthroughs in medical science happen here. </w:t>
      </w:r>
      <w:r w:rsidRPr="00BC6775">
        <w:rPr>
          <w:u w:val="single"/>
        </w:rPr>
        <w:t xml:space="preserve">There’s no reason why this </w:t>
      </w:r>
      <w:proofErr w:type="gramStart"/>
      <w:r w:rsidRPr="00BC6775">
        <w:rPr>
          <w:u w:val="single"/>
        </w:rPr>
        <w:t>has to</w:t>
      </w:r>
      <w:proofErr w:type="gramEnd"/>
      <w:r w:rsidRPr="00BC6775">
        <w:rPr>
          <w:u w:val="single"/>
        </w:rPr>
        <w:t xml:space="preserve"> change under universal health insurance.</w:t>
      </w:r>
      <w:r w:rsidRPr="00557CD3">
        <w:rPr>
          <w:sz w:val="16"/>
        </w:rPr>
        <w:t xml:space="preserve"> NIH has its own independent funding stream. And, during the late 1990s, thanks to bipartisan agreement between President Clinton and the Republican Congress, its funding actually increased </w:t>
      </w:r>
      <w:proofErr w:type="gramStart"/>
      <w:r w:rsidRPr="00557CD3">
        <w:rPr>
          <w:sz w:val="16"/>
        </w:rPr>
        <w:t>substantially–giving</w:t>
      </w:r>
      <w:proofErr w:type="gramEnd"/>
      <w:r w:rsidRPr="00557CD3">
        <w:rPr>
          <w:sz w:val="16"/>
        </w:rPr>
        <w:t xml:space="preserve"> a tremendous boost to research. With or without universal coverage, subsequent presidents and Congress could ramp up funding again–although, if they did so, they would be breaking with the present course. It so happens that, starting in 2003, President Bush and his congressional allies let NIH funding stagnate, even though the cost of medical research (like the cost of medicine overall) was increasing faster than inflation. The reason? They needed room in the budget for other priorities, like tax cuts for the wealthy. In this sense, the greatest threat to future medical breakthroughs may not be universal health care but the people who are trying so hard to fight it. </w:t>
      </w:r>
      <w:r w:rsidRPr="007E0A02">
        <w:rPr>
          <w:highlight w:val="cyan"/>
          <w:u w:val="single"/>
        </w:rPr>
        <w:t>The ideal would be to come up with some way of achieving the best of both worlds–</w:t>
      </w:r>
      <w:r w:rsidRPr="00BC6775">
        <w:rPr>
          <w:u w:val="single"/>
        </w:rPr>
        <w:t>paying for innovation when it yields actual benefits, but without neglecting less glitzy, potentially more beneficial forms of health care</w:t>
      </w:r>
      <w:r w:rsidRPr="00557CD3">
        <w:rPr>
          <w:sz w:val="16"/>
        </w:rPr>
        <w:t xml:space="preserve">. And that is precisely what the leading proposals for universal health care seek to do. All of them would establish independent advisory boards, staffed by leading medical experts, to help decide whether proposed new treatments </w:t>
      </w:r>
      <w:proofErr w:type="gramStart"/>
      <w:r w:rsidRPr="00557CD3">
        <w:rPr>
          <w:sz w:val="16"/>
        </w:rPr>
        <w:t>actually provide</w:t>
      </w:r>
      <w:proofErr w:type="gramEnd"/>
      <w:r w:rsidRPr="00557CD3">
        <w:rPr>
          <w:sz w:val="16"/>
        </w:rPr>
        <w:t xml:space="preserve"> clinical value. Of course, the idea of involving the government in these decisions is anathema to many conservatives–since, they argue, the private sector is bound to make better decisions than a bunch of bureaucrats in Washington. But, while that’s frequently true in economics, health care may be an exception. One feature of the U.S. insurance system is its relentless focus on short-term good. </w:t>
      </w:r>
      <w:r w:rsidRPr="007E0A02">
        <w:rPr>
          <w:highlight w:val="cyan"/>
          <w:u w:val="single"/>
        </w:rPr>
        <w:t>Private insurers have little incentive to pay for interventions that don’t yield immediate benefits, because they are gaining and losing members all the time</w:t>
      </w:r>
      <w:r w:rsidRPr="00557CD3">
        <w:rPr>
          <w:sz w:val="16"/>
          <w:highlight w:val="cyan"/>
        </w:rPr>
        <w:t>.</w:t>
      </w:r>
      <w:r w:rsidRPr="00557CD3">
        <w:rPr>
          <w:sz w:val="16"/>
        </w:rPr>
        <w:t xml:space="preserve"> As a result, money invested </w:t>
      </w:r>
      <w:proofErr w:type="gramStart"/>
      <w:r w:rsidRPr="00557CD3">
        <w:rPr>
          <w:sz w:val="16"/>
        </w:rPr>
        <w:t>on</w:t>
      </w:r>
      <w:proofErr w:type="gramEnd"/>
      <w:r w:rsidRPr="00557CD3">
        <w:rPr>
          <w:sz w:val="16"/>
        </w:rPr>
        <w:t xml:space="preserve"> patient health may very well help a competitor’s bottom line. What’s more, the for-profit insurance industry–like the pharmaceutical and device industries–responds to Wall Street, which cares more about quarterly filings than long-term financial health. </w:t>
      </w:r>
      <w:proofErr w:type="gramStart"/>
      <w:r w:rsidRPr="00557CD3">
        <w:rPr>
          <w:sz w:val="16"/>
        </w:rPr>
        <w:t>So</w:t>
      </w:r>
      <w:proofErr w:type="gramEnd"/>
      <w:r w:rsidRPr="00557CD3">
        <w:rPr>
          <w:sz w:val="16"/>
        </w:rPr>
        <w:t xml:space="preserve"> there’s relatively little incentive to spend money on the kinds of innovations that yield long-term, diffuse benefits</w:t>
      </w:r>
      <w:r w:rsidRPr="00557CD3">
        <w:rPr>
          <w:sz w:val="16"/>
          <w:highlight w:val="cyan"/>
        </w:rPr>
        <w:t xml:space="preserve">. </w:t>
      </w:r>
      <w:r w:rsidRPr="007E0A02">
        <w:rPr>
          <w:highlight w:val="cyan"/>
          <w:u w:val="single"/>
        </w:rPr>
        <w:t>The government</w:t>
      </w:r>
      <w:r w:rsidRPr="00BC6775">
        <w:rPr>
          <w:u w:val="single"/>
        </w:rPr>
        <w:t xml:space="preserve">, by contrast, </w:t>
      </w:r>
      <w:r w:rsidRPr="007E0A02">
        <w:rPr>
          <w:highlight w:val="cyan"/>
          <w:u w:val="single"/>
        </w:rPr>
        <w:t>has plenty of incentive to prioritize these sorts of investments</w:t>
      </w:r>
      <w:r w:rsidRPr="00BC6775">
        <w:rPr>
          <w:u w:val="single"/>
        </w:rPr>
        <w:t xml:space="preserve">. And, in more centralized systems, it </w:t>
      </w:r>
      <w:r w:rsidRPr="007E0A02">
        <w:rPr>
          <w:highlight w:val="cyan"/>
          <w:u w:val="single"/>
        </w:rPr>
        <w:t>can do just that</w:t>
      </w:r>
      <w:r w:rsidRPr="00BC6775">
        <w:rPr>
          <w:u w:val="single"/>
        </w:rPr>
        <w:t xml:space="preserve">. </w:t>
      </w:r>
      <w:r w:rsidRPr="00557CD3">
        <w:rPr>
          <w:sz w:val="16"/>
        </w:rPr>
        <w:t xml:space="preserve">Several European countries are way ahead of us when it comes to establishing electronic medical records. Another virtue of more centralized health care is its ability to generate savings by reducing administrative waste. </w:t>
      </w:r>
      <w:r w:rsidRPr="00BC6775">
        <w:rPr>
          <w:u w:val="single"/>
        </w:rPr>
        <w:t xml:space="preserve">A </w:t>
      </w:r>
      <w:r w:rsidRPr="007E0A02">
        <w:rPr>
          <w:highlight w:val="cyan"/>
          <w:u w:val="single"/>
        </w:rPr>
        <w:t>universal coverage</w:t>
      </w:r>
      <w:r w:rsidRPr="00BC6775">
        <w:rPr>
          <w:u w:val="single"/>
        </w:rPr>
        <w:t xml:space="preserve"> system that significantly streamlined billing (either by creating one common form or simply replacing basic insurance with one, Medicare-like program) and cut down on the need for so many insurance </w:t>
      </w:r>
      <w:proofErr w:type="gramStart"/>
      <w:r w:rsidRPr="00BC6775">
        <w:rPr>
          <w:u w:val="single"/>
        </w:rPr>
        <w:t>middle-men</w:t>
      </w:r>
      <w:proofErr w:type="gramEnd"/>
      <w:r w:rsidRPr="00BC6775">
        <w:rPr>
          <w:u w:val="single"/>
        </w:rPr>
        <w:t xml:space="preserve"> </w:t>
      </w:r>
      <w:r w:rsidRPr="007E0A02">
        <w:rPr>
          <w:highlight w:val="cyan"/>
          <w:u w:val="single"/>
        </w:rPr>
        <w:t>would leave more resources for actual medical care–and real medical innovation.</w:t>
      </w:r>
      <w:r w:rsidRPr="00BC6775">
        <w:rPr>
          <w:u w:val="single"/>
        </w:rPr>
        <w:t xml:space="preserve"> </w:t>
      </w:r>
      <w:r w:rsidRPr="00557CD3">
        <w:rPr>
          <w:sz w:val="16"/>
        </w:rPr>
        <w:t xml:space="preserve">… the truth about universal health insurance: You don’t have to choose between universal access and innovation. It’s possible to have both– </w:t>
      </w:r>
      <w:proofErr w:type="gramStart"/>
      <w:r w:rsidRPr="00557CD3">
        <w:rPr>
          <w:sz w:val="16"/>
        </w:rPr>
        <w:t>as long as</w:t>
      </w:r>
      <w:proofErr w:type="gramEnd"/>
      <w:r w:rsidRPr="00557CD3">
        <w:rPr>
          <w:sz w:val="16"/>
        </w:rPr>
        <w:t xml:space="preserve"> you do it right.</w:t>
      </w:r>
    </w:p>
    <w:p w14:paraId="47762BB8" w14:textId="77777777" w:rsidR="00557CD3" w:rsidRPr="00557CD3" w:rsidRDefault="00557CD3" w:rsidP="00557CD3"/>
    <w:p w14:paraId="3FDD231A" w14:textId="7C5999C9" w:rsidR="00056FC9" w:rsidRDefault="00056FC9" w:rsidP="0051720F">
      <w:pPr>
        <w:pStyle w:val="Heading2"/>
      </w:pPr>
      <w:r>
        <w:t>Smart Cities</w:t>
      </w:r>
    </w:p>
    <w:p w14:paraId="78E9D99B" w14:textId="77777777" w:rsidR="002D30B7" w:rsidRPr="00BC6775" w:rsidRDefault="002D30B7" w:rsidP="002D30B7">
      <w:pPr>
        <w:pStyle w:val="Heading3"/>
        <w:rPr>
          <w:rFonts w:cs="Calibri"/>
        </w:rPr>
      </w:pPr>
      <w:r w:rsidRPr="00BC6775">
        <w:rPr>
          <w:rFonts w:cs="Calibri"/>
        </w:rPr>
        <w:t>1NC</w:t>
      </w:r>
      <w:r>
        <w:rPr>
          <w:rFonts w:cs="Calibri"/>
        </w:rPr>
        <w:t xml:space="preserve"> --- Smart Cities --- Funding</w:t>
      </w:r>
    </w:p>
    <w:p w14:paraId="3E4DF5E3" w14:textId="77777777" w:rsidR="002D30B7" w:rsidRPr="00BC6775" w:rsidRDefault="002D30B7" w:rsidP="002D30B7">
      <w:pPr>
        <w:pStyle w:val="Heading4"/>
        <w:rPr>
          <w:rFonts w:cs="Calibri"/>
        </w:rPr>
      </w:pPr>
      <w:r w:rsidRPr="00BC6775">
        <w:rPr>
          <w:rFonts w:cs="Calibri"/>
        </w:rPr>
        <w:t>The United States Federal Government should:</w:t>
      </w:r>
    </w:p>
    <w:p w14:paraId="4FDED291" w14:textId="77777777" w:rsidR="002D30B7" w:rsidRPr="00BC6775" w:rsidRDefault="002D30B7" w:rsidP="002D30B7">
      <w:pPr>
        <w:pStyle w:val="Heading4"/>
        <w:numPr>
          <w:ilvl w:val="0"/>
          <w:numId w:val="46"/>
        </w:numPr>
        <w:rPr>
          <w:rFonts w:cs="Calibri"/>
        </w:rPr>
      </w:pPr>
      <w:r w:rsidRPr="00BC6775">
        <w:rPr>
          <w:rFonts w:cs="Calibri"/>
        </w:rPr>
        <w:t>expand core energy and critical infrastructure</w:t>
      </w:r>
    </w:p>
    <w:p w14:paraId="3240DAFF" w14:textId="77777777" w:rsidR="002D30B7" w:rsidRPr="00BC6775" w:rsidRDefault="002D30B7" w:rsidP="002D30B7">
      <w:pPr>
        <w:pStyle w:val="Heading4"/>
        <w:numPr>
          <w:ilvl w:val="0"/>
          <w:numId w:val="46"/>
        </w:numPr>
        <w:rPr>
          <w:rFonts w:cs="Calibri"/>
        </w:rPr>
      </w:pPr>
      <w:r w:rsidRPr="00BC6775">
        <w:rPr>
          <w:rFonts w:cs="Calibri"/>
        </w:rPr>
        <w:t>expand public safety initiatives</w:t>
      </w:r>
    </w:p>
    <w:p w14:paraId="7D1E25B3" w14:textId="77777777" w:rsidR="002D30B7" w:rsidRPr="00BC6775" w:rsidRDefault="002D30B7" w:rsidP="002D30B7">
      <w:pPr>
        <w:pStyle w:val="Heading4"/>
        <w:numPr>
          <w:ilvl w:val="0"/>
          <w:numId w:val="46"/>
        </w:numPr>
        <w:rPr>
          <w:rFonts w:cs="Calibri"/>
        </w:rPr>
      </w:pPr>
      <w:r w:rsidRPr="00BC6775">
        <w:rPr>
          <w:rFonts w:cs="Calibri"/>
        </w:rPr>
        <w:t>invest in green public transport systems.</w:t>
      </w:r>
    </w:p>
    <w:p w14:paraId="089945A8" w14:textId="77777777" w:rsidR="002D30B7" w:rsidRPr="00BC6775" w:rsidRDefault="002D30B7" w:rsidP="002D30B7"/>
    <w:p w14:paraId="7B11FACB" w14:textId="77777777" w:rsidR="002D30B7" w:rsidRPr="00BC6775" w:rsidRDefault="002D30B7" w:rsidP="002D30B7">
      <w:pPr>
        <w:pStyle w:val="Heading4"/>
        <w:rPr>
          <w:rFonts w:cs="Calibri"/>
        </w:rPr>
      </w:pPr>
      <w:r w:rsidRPr="00BC6775">
        <w:rPr>
          <w:rFonts w:cs="Calibri"/>
        </w:rPr>
        <w:t>That solves smart cities</w:t>
      </w:r>
    </w:p>
    <w:p w14:paraId="7BCF49DC" w14:textId="77777777" w:rsidR="002D30B7" w:rsidRPr="00BC6775" w:rsidRDefault="002D30B7" w:rsidP="002D30B7">
      <w:r w:rsidRPr="00BC6775">
        <w:rPr>
          <w:b/>
          <w:bCs/>
          <w:sz w:val="24"/>
          <w:szCs w:val="24"/>
        </w:rPr>
        <w:t xml:space="preserve">Gillespie 23, </w:t>
      </w:r>
      <w:r w:rsidRPr="00BC6775">
        <w:t>Barry Gillespie graduated from The University of Georgia with a BA in Communications. He also attended the Wharton School at the University of Pennsylvania, completing executive classes in Competitive Strategy and E-Commerce Strategy. Before joining Performance Services, Barry spent 21 years in the Energy Services industry, holding various sales, marketing, and management positions. His responsibilities were centered around the public sector in the Southeast Region. Barry has been focused on Smart Cities and Smart Campus business development, driving individual projects, and supporting other Account Executives around the country. “Developing Smart Cities: A Guide for City Leaders” Performance Services. 10/16/23. https://www.performanceservices.com/resources/Developing-Smart-Cities-A-Guide-for-City-Leaders.</w:t>
      </w:r>
    </w:p>
    <w:p w14:paraId="5A517089" w14:textId="77777777" w:rsidR="002D30B7" w:rsidRPr="00BC6775" w:rsidRDefault="002D30B7" w:rsidP="002D30B7">
      <w:pPr>
        <w:rPr>
          <w:sz w:val="16"/>
        </w:rPr>
      </w:pPr>
      <w:r w:rsidRPr="00BC6775">
        <w:rPr>
          <w:sz w:val="16"/>
        </w:rPr>
        <w:t xml:space="preserve">Building Smart Cities: An Introduction Today, cities across the United States are growing and changing rapidly. It is estimated that 83% of the U.S. population lives in urban areas, which is expected to increase to 89% by 2050. To best meet the needs of this growth and prevent strains on infrastructure, cities are focusing on providing enhanced security, efficiency, and environmental stewardship and looking more holistically at becoming smart cities. In this guide, I’ll outline the key characteristics of smart cities and what city leaders should know when undertaking these municipal infrastructure solutions. Understanding Smart Cities Defining Smart Cities </w:t>
      </w:r>
      <w:r w:rsidRPr="00BC6775">
        <w:rPr>
          <w:u w:val="single"/>
        </w:rPr>
        <w:t xml:space="preserve">So, what is a smart city? Recently, the term has been a catch-all buzzword to describe technology-driven enhancements that provide cities with real-time analytics to increase operational efficiency and share information. More specifically, Dr. Jonathan </w:t>
      </w:r>
      <w:proofErr w:type="spellStart"/>
      <w:r w:rsidRPr="00BC6775">
        <w:rPr>
          <w:u w:val="single"/>
        </w:rPr>
        <w:t>Reichental</w:t>
      </w:r>
      <w:proofErr w:type="spellEnd"/>
      <w:r w:rsidRPr="00BC6775">
        <w:rPr>
          <w:u w:val="single"/>
        </w:rPr>
        <w:t xml:space="preserve">, author of Smart Cities for Dummies and a professor at several universities, maintains that “a </w:t>
      </w:r>
      <w:r w:rsidRPr="007E0A02">
        <w:rPr>
          <w:highlight w:val="cyan"/>
          <w:u w:val="single"/>
        </w:rPr>
        <w:t>smart city uses innovative technologies</w:t>
      </w:r>
      <w:r w:rsidRPr="00BC6775">
        <w:rPr>
          <w:u w:val="single"/>
        </w:rPr>
        <w:t xml:space="preserve"> to </w:t>
      </w:r>
      <w:r w:rsidRPr="007E0A02">
        <w:rPr>
          <w:highlight w:val="cyan"/>
          <w:u w:val="single"/>
        </w:rPr>
        <w:t>enhance community services and economic opportunities</w:t>
      </w:r>
      <w:r w:rsidRPr="00BC6775">
        <w:rPr>
          <w:u w:val="single"/>
        </w:rPr>
        <w:t xml:space="preserve">, </w:t>
      </w:r>
      <w:r w:rsidRPr="007E0A02">
        <w:rPr>
          <w:highlight w:val="cyan"/>
          <w:u w:val="single"/>
        </w:rPr>
        <w:t xml:space="preserve">improve </w:t>
      </w:r>
      <w:r w:rsidRPr="00BC6775">
        <w:rPr>
          <w:u w:val="single"/>
        </w:rPr>
        <w:t xml:space="preserve">city </w:t>
      </w:r>
      <w:r w:rsidRPr="007E0A02">
        <w:rPr>
          <w:highlight w:val="cyan"/>
          <w:u w:val="single"/>
        </w:rPr>
        <w:t>infrastructure, reduce costs and resource consumption</w:t>
      </w:r>
      <w:r w:rsidRPr="00BC6775">
        <w:rPr>
          <w:u w:val="single"/>
        </w:rPr>
        <w:t xml:space="preserve">, and increase civic engagement.” In practice, this includes integrating digital technologies into city networks, services, and infrastructure. For example, some cities implement broadband through networked LED streetlights. In contrast, others </w:t>
      </w:r>
      <w:r w:rsidRPr="007E0A02">
        <w:rPr>
          <w:highlight w:val="cyan"/>
          <w:u w:val="single"/>
        </w:rPr>
        <w:t>implement Advanced Metering Infrastructure</w:t>
      </w:r>
      <w:r w:rsidRPr="00BC6775">
        <w:rPr>
          <w:u w:val="single"/>
        </w:rPr>
        <w:t xml:space="preserve"> (AMI) </w:t>
      </w:r>
      <w:r w:rsidRPr="007E0A02">
        <w:rPr>
          <w:highlight w:val="cyan"/>
          <w:u w:val="single"/>
        </w:rPr>
        <w:t>and</w:t>
      </w:r>
      <w:r w:rsidRPr="00BC6775">
        <w:rPr>
          <w:u w:val="single"/>
        </w:rPr>
        <w:t xml:space="preserve"> Supervisory Control and Data Acquisition (SCADA) solutions to </w:t>
      </w:r>
      <w:r w:rsidRPr="007E0A02">
        <w:rPr>
          <w:highlight w:val="cyan"/>
          <w:u w:val="single"/>
        </w:rPr>
        <w:t>improve water utility efficiency</w:t>
      </w:r>
      <w:r w:rsidRPr="00BC6775">
        <w:rPr>
          <w:u w:val="single"/>
        </w:rPr>
        <w:t xml:space="preserve"> and reduce unbilled water. </w:t>
      </w:r>
      <w:r w:rsidRPr="00BC6775">
        <w:rPr>
          <w:sz w:val="16"/>
        </w:rPr>
        <w:t xml:space="preserve">Moreover, these improvements don’t just benefit cities. They can also positively impact local citizens. In the case of AMI and SCADA solutions, residents can access their water usage data in real-time, set alerts, and monitor their usage to reduce water consumption and, ultimately, their water bill. Critical Components of Building a Smart City Many components fall under the umbrella of smart city infrastructure. When used singularly or in conjunction with multiple initiatives, improvements can significantly enhance operational efficiencies and the quality of life for residents. There is no one model for a smart city, but key aspects of building smart cities include the following: </w:t>
      </w:r>
      <w:r w:rsidRPr="007E0A02">
        <w:rPr>
          <w:highlight w:val="cyan"/>
          <w:u w:val="single"/>
        </w:rPr>
        <w:t>Citizen Engagement</w:t>
      </w:r>
      <w:r w:rsidRPr="00BC6775">
        <w:rPr>
          <w:u w:val="single"/>
        </w:rPr>
        <w:t xml:space="preserve">: It is </w:t>
      </w:r>
      <w:r w:rsidRPr="007E0A02">
        <w:rPr>
          <w:highlight w:val="cyan"/>
          <w:u w:val="single"/>
        </w:rPr>
        <w:t>crucial to</w:t>
      </w:r>
      <w:r w:rsidRPr="00BC6775">
        <w:rPr>
          <w:u w:val="single"/>
        </w:rPr>
        <w:t xml:space="preserve"> the </w:t>
      </w:r>
      <w:r w:rsidRPr="007E0A02">
        <w:rPr>
          <w:highlight w:val="cyan"/>
          <w:u w:val="single"/>
        </w:rPr>
        <w:t>success</w:t>
      </w:r>
      <w:r w:rsidRPr="00BC6775">
        <w:rPr>
          <w:u w:val="single"/>
        </w:rPr>
        <w:t xml:space="preserve"> of large-scale infrastructure projects. Local citizens need to be aware of and prepared for any changes. </w:t>
      </w:r>
      <w:r w:rsidRPr="007E0A02">
        <w:rPr>
          <w:highlight w:val="cyan"/>
          <w:u w:val="single"/>
        </w:rPr>
        <w:t>When citizens and municipal governments work together</w:t>
      </w:r>
      <w:r w:rsidRPr="00BC6775">
        <w:rPr>
          <w:u w:val="single"/>
        </w:rPr>
        <w:t xml:space="preserve">, positive community </w:t>
      </w:r>
      <w:r w:rsidRPr="007E0A02">
        <w:rPr>
          <w:highlight w:val="cyan"/>
          <w:u w:val="single"/>
        </w:rPr>
        <w:t>changes are possible</w:t>
      </w:r>
      <w:r w:rsidRPr="00BC6775">
        <w:rPr>
          <w:u w:val="single"/>
        </w:rPr>
        <w:t>. I</w:t>
      </w:r>
      <w:r w:rsidRPr="007E0A02">
        <w:rPr>
          <w:highlight w:val="cyan"/>
          <w:u w:val="single"/>
        </w:rPr>
        <w:t>nfrastructure</w:t>
      </w:r>
      <w:r w:rsidRPr="00BC6775">
        <w:rPr>
          <w:u w:val="single"/>
        </w:rPr>
        <w:t xml:space="preserve">: Improving the </w:t>
      </w:r>
      <w:r w:rsidRPr="007E0A02">
        <w:rPr>
          <w:highlight w:val="cyan"/>
          <w:u w:val="single"/>
        </w:rPr>
        <w:t>efficiency and capabilities of government services</w:t>
      </w:r>
      <w:r w:rsidRPr="00BC6775">
        <w:rPr>
          <w:u w:val="single"/>
        </w:rPr>
        <w:t xml:space="preserve"> is </w:t>
      </w:r>
      <w:r w:rsidRPr="007E0A02">
        <w:rPr>
          <w:highlight w:val="cyan"/>
          <w:u w:val="single"/>
        </w:rPr>
        <w:t>key to preparing</w:t>
      </w:r>
      <w:r w:rsidRPr="00BC6775">
        <w:rPr>
          <w:u w:val="single"/>
        </w:rPr>
        <w:t xml:space="preserve"> for and maintaining sustainable growth. Critical infrastructure services </w:t>
      </w:r>
      <w:r w:rsidRPr="007E0A02">
        <w:rPr>
          <w:highlight w:val="cyan"/>
          <w:u w:val="single"/>
        </w:rPr>
        <w:t>include city-wide</w:t>
      </w:r>
      <w:r w:rsidRPr="00BC6775">
        <w:rPr>
          <w:u w:val="single"/>
        </w:rPr>
        <w:t xml:space="preserve"> facility management, wastewater treatment, and water distribution. </w:t>
      </w:r>
      <w:r w:rsidRPr="00BC6775">
        <w:rPr>
          <w:sz w:val="16"/>
        </w:rPr>
        <w:t xml:space="preserve">Broadband: The internet has become an essential service – like electricity. As a result, there is a critical need for information communication technology and public Wi-Fi. High-speed internet connections allow for economic development and the growing remote work trend. </w:t>
      </w:r>
      <w:r w:rsidRPr="007E0A02">
        <w:rPr>
          <w:highlight w:val="cyan"/>
          <w:u w:val="single"/>
        </w:rPr>
        <w:t>Public Safety:</w:t>
      </w:r>
      <w:r w:rsidRPr="00BC6775">
        <w:rPr>
          <w:u w:val="single"/>
        </w:rPr>
        <w:t xml:space="preserve"> In terms of technology, </w:t>
      </w:r>
      <w:r w:rsidRPr="007E0A02">
        <w:rPr>
          <w:highlight w:val="cyan"/>
          <w:u w:val="single"/>
        </w:rPr>
        <w:t>many tools</w:t>
      </w:r>
      <w:r w:rsidRPr="00BC6775">
        <w:rPr>
          <w:u w:val="single"/>
        </w:rPr>
        <w:t xml:space="preserve"> can help sense, analyze, and </w:t>
      </w:r>
      <w:r w:rsidRPr="007E0A02">
        <w:rPr>
          <w:highlight w:val="cyan"/>
          <w:u w:val="single"/>
        </w:rPr>
        <w:t>act on potential public safety threats</w:t>
      </w:r>
      <w:r w:rsidRPr="00BC6775">
        <w:rPr>
          <w:u w:val="single"/>
        </w:rPr>
        <w:t xml:space="preserve">. For example, </w:t>
      </w:r>
      <w:r w:rsidRPr="007E0A02">
        <w:rPr>
          <w:highlight w:val="cyan"/>
          <w:u w:val="single"/>
        </w:rPr>
        <w:t>smart cameras</w:t>
      </w:r>
      <w:r w:rsidRPr="00BC6775">
        <w:rPr>
          <w:u w:val="single"/>
        </w:rPr>
        <w:t xml:space="preserve"> can detect accidents and call for EMS </w:t>
      </w:r>
      <w:r w:rsidRPr="007E0A02">
        <w:rPr>
          <w:highlight w:val="cyan"/>
          <w:u w:val="single"/>
        </w:rPr>
        <w:t>and microphones</w:t>
      </w:r>
      <w:r w:rsidRPr="00BC6775">
        <w:rPr>
          <w:u w:val="single"/>
        </w:rPr>
        <w:t xml:space="preserve"> can identify gunshots, triangulate a shooter’s location, and </w:t>
      </w:r>
      <w:r w:rsidRPr="007E0A02">
        <w:rPr>
          <w:highlight w:val="cyan"/>
          <w:u w:val="single"/>
        </w:rPr>
        <w:t>relay that information to the closest first responder</w:t>
      </w:r>
      <w:r w:rsidRPr="00BC6775">
        <w:rPr>
          <w:u w:val="single"/>
        </w:rPr>
        <w:t xml:space="preserve">. </w:t>
      </w:r>
      <w:r w:rsidRPr="007E0A02">
        <w:rPr>
          <w:highlight w:val="cyan"/>
          <w:u w:val="single"/>
        </w:rPr>
        <w:t>Resiliency:</w:t>
      </w:r>
      <w:r w:rsidRPr="00BC6775">
        <w:rPr>
          <w:u w:val="single"/>
        </w:rPr>
        <w:t xml:space="preserve"> </w:t>
      </w:r>
      <w:r w:rsidRPr="007E0A02">
        <w:rPr>
          <w:highlight w:val="cyan"/>
          <w:u w:val="single"/>
        </w:rPr>
        <w:t>Cities must be resilient</w:t>
      </w:r>
      <w:r w:rsidRPr="00BC6775">
        <w:rPr>
          <w:u w:val="single"/>
        </w:rPr>
        <w:t xml:space="preserve"> to any challenge they may face, particularly </w:t>
      </w:r>
      <w:r w:rsidRPr="007E0A02">
        <w:rPr>
          <w:highlight w:val="cyan"/>
          <w:u w:val="single"/>
        </w:rPr>
        <w:t>concerning critical infrastructure</w:t>
      </w:r>
      <w:r w:rsidRPr="00BC6775">
        <w:rPr>
          <w:u w:val="single"/>
        </w:rPr>
        <w:t xml:space="preserve"> services that citizens rely on. If faced with rising water, inclement weather, or extreme conditions, </w:t>
      </w:r>
      <w:r w:rsidRPr="007E0A02">
        <w:rPr>
          <w:highlight w:val="cyan"/>
          <w:u w:val="single"/>
        </w:rPr>
        <w:t>technologies like renewable energy, smart grids, centralized building automation, communication redundancy, and asset efficiency</w:t>
      </w:r>
      <w:r w:rsidRPr="00BC6775">
        <w:rPr>
          <w:u w:val="single"/>
        </w:rPr>
        <w:t xml:space="preserve"> can help cities </w:t>
      </w:r>
      <w:r w:rsidRPr="007E0A02">
        <w:rPr>
          <w:highlight w:val="cyan"/>
          <w:u w:val="single"/>
        </w:rPr>
        <w:t>avoid critical failures. Energy</w:t>
      </w:r>
      <w:r w:rsidRPr="00BC6775">
        <w:rPr>
          <w:u w:val="single"/>
        </w:rPr>
        <w:t xml:space="preserve"> Efficiency: Increasing energy </w:t>
      </w:r>
      <w:r w:rsidRPr="007E0A02">
        <w:rPr>
          <w:highlight w:val="cyan"/>
          <w:u w:val="single"/>
        </w:rPr>
        <w:t>efficiency</w:t>
      </w:r>
      <w:r w:rsidRPr="00BC6775">
        <w:rPr>
          <w:u w:val="single"/>
        </w:rPr>
        <w:t xml:space="preserve"> isn’t just good for the environment. It’s also </w:t>
      </w:r>
      <w:r w:rsidRPr="007E0A02">
        <w:rPr>
          <w:highlight w:val="cyan"/>
          <w:u w:val="single"/>
        </w:rPr>
        <w:t>good for</w:t>
      </w:r>
      <w:r w:rsidRPr="00BC6775">
        <w:rPr>
          <w:u w:val="single"/>
        </w:rPr>
        <w:t xml:space="preserve"> a </w:t>
      </w:r>
      <w:r w:rsidRPr="007E0A02">
        <w:rPr>
          <w:highlight w:val="cyan"/>
          <w:u w:val="single"/>
        </w:rPr>
        <w:t>city’s bottom</w:t>
      </w:r>
      <w:r w:rsidRPr="00BC6775">
        <w:rPr>
          <w:u w:val="single"/>
        </w:rPr>
        <w:t xml:space="preserve"> line. Connected buildings, LED lighting upgrades, smart street lighting, building envelope improvements, HVAC equipment upgrades, and energy dashboards can </w:t>
      </w:r>
      <w:r w:rsidRPr="007E0A02">
        <w:rPr>
          <w:highlight w:val="cyan"/>
          <w:u w:val="single"/>
        </w:rPr>
        <w:t>benefit public budgets</w:t>
      </w:r>
      <w:r w:rsidRPr="00BC6775">
        <w:rPr>
          <w:u w:val="single"/>
        </w:rPr>
        <w:t xml:space="preserve"> through increased income and decreased operating expenses. Healthier Communities: Enabling healthcare access for all and nurturing the social, economic, and environmental factors contributing to residents’ overall well-being is a common goal for most cities. Telemedicine opportunities for homebound individuals are an excellent example of how digitized cities can better serve citizens. Transportation: Enabling intelligent transportation systems or using traffic management centers is vital for cities’ growth. For example, traffic management centers can monitor and coordinate large networks of sensors to improve traffic congestion. </w:t>
      </w:r>
      <w:r w:rsidRPr="00BC6775">
        <w:rPr>
          <w:sz w:val="16"/>
        </w:rPr>
        <w:t xml:space="preserve">Data Analytics: Access to better data management and an understanding of the 3 Vs (volume, velocity, and variety) will enable cities to make better, faster decisions. With actionable data insights, policymakers can improve operations, reduce resource consumption, monitor security risks, and better manage budgets. Benefits of Smart Cities The benefits of smart city technology extend far beyond technological advancements, encompassing improved quality of life, sustainability, and economic growth, ultimately creating more vibrant, efficient, and livable urban areas. The top nine benefits of smart city projects include: Improved Quality of Life: Smart cities prioritize the well-being of residents by enhancing public services, healthcare, education, and safety, resulting in an overall higher quality of life. Sustainable Urban Planning: Smart cities focus on sustainable practices, including energy-efficient infrastructure, green spaces, and reduced environmental impact, promoting long-term environmental health. Operational Cost Savings: Smart technologies help cities cut operational costs by reducing energy consumption, minimizing waste, and improving resource allocation, ultimately saving taxpayers’ money. Attracting Investment and Talent: Adopting innovative technology attracts businesses, entrepreneurs, and skilled professionals, stimulating economic growth and job opportunities. Data-Driven Decision-Making: Smart cities leverage data analytics to make informed decisions, leading to better resource allocation, improved public safety, and more effective urban planning. Safety and Security: Smart cities employ advanced technologies, such as surveillance cameras and predictive policing, to enhance public safety and reduce crime rates. Environmental Benefits: Smart cities reduce carbon emissions through initiatives like renewable energy integration, efficient waste management, and sustainable transportation, mitigating the impact of climate change. Resilience: Smart cities are better equipped to respond to natural disasters and emergencies with advanced early warning systems and improved disaster management protocols. Tourism and Cultural Attraction: Smart cities can enhance tourism experiences by providing digital guides, interactive exhibits, and cultural preservation efforts, attracting more visitors. Why Implement These Technologies Now? </w:t>
      </w:r>
      <w:r w:rsidRPr="00BC6775">
        <w:rPr>
          <w:u w:val="single"/>
        </w:rPr>
        <w:t>The United States’ Infrastructure is in bad shape. According to the American Society of Civil Engineers’ 2021 report card for America’s infrastructure, the U.S. scores an overall C-. Cities and towns are in dire need of infrastructure repair.</w:t>
      </w:r>
      <w:r w:rsidRPr="00BC6775">
        <w:rPr>
          <w:sz w:val="16"/>
        </w:rPr>
        <w:t xml:space="preserve"> To reiterate this point, the report card states, “an estimated 6 billion gallons of treated water is lost each day, the equivalent of over 9,000 swimming pools,” and “the growing wear and tear of roads has left 43% of public roadways in poor or mediocre condition.” These statistics highlight the importance of acting now. In addition to deteriorating infrastructure, the rapid urban population growth, environmental concerns, and resource scarcity demand cities adapt to changing needs or fear of being left behind. Wondering how your city or town stacks up? Our engineers are here to help evaluate your systems and develop a report card for your city. Get in touch with us for a facility assessment. Examples of Smart City Technology When designing sustainable urban developments with smart city solutions, city leaders should consider infrastructure improvements that reduce energy consumption and save on maintenance and operation costs. It’s good for both the environment and the community. Plus, these smart infrastructure updates make your city or town more resilient without the need for much, if any, upfront capital (details how below). Key energy conservation measures and infrastructure improvements to consider when smart city planning </w:t>
      </w:r>
      <w:proofErr w:type="gramStart"/>
      <w:r w:rsidRPr="00BC6775">
        <w:rPr>
          <w:sz w:val="16"/>
        </w:rPr>
        <w:t>include:</w:t>
      </w:r>
      <w:proofErr w:type="gramEnd"/>
      <w:r w:rsidRPr="00BC6775">
        <w:rPr>
          <w:sz w:val="16"/>
        </w:rPr>
        <w:t xml:space="preserve"> Smart Energy Grids: Integrating renewable energy like solar panels and wind turbines into the grid reduces carbon emissions and enhances energy resilience. Additionally, consider energy consumption monitoring. Deploying smart meters and demand response systems to help residents and businesses better manage their energy usage, especially during peak times. Additionally, microgrids offer the following benefits: </w:t>
      </w:r>
      <w:r w:rsidRPr="007E0A02">
        <w:rPr>
          <w:highlight w:val="cyan"/>
          <w:u w:val="single"/>
        </w:rPr>
        <w:t>Reduced Utility Costs</w:t>
      </w:r>
      <w:r w:rsidRPr="00BC6775">
        <w:rPr>
          <w:u w:val="single"/>
        </w:rPr>
        <w:t xml:space="preserve">: Microgrids effectively manage electricity demand, alleviating grid congestion and lowering utility costs. </w:t>
      </w:r>
      <w:r w:rsidRPr="007E0A02">
        <w:rPr>
          <w:highlight w:val="cyan"/>
          <w:u w:val="single"/>
        </w:rPr>
        <w:t>Enhanced System Reliability</w:t>
      </w:r>
      <w:r w:rsidRPr="00BC6775">
        <w:rPr>
          <w:u w:val="single"/>
        </w:rPr>
        <w:t xml:space="preserve">: Microgrids </w:t>
      </w:r>
      <w:r w:rsidRPr="007E0A02">
        <w:rPr>
          <w:highlight w:val="cyan"/>
          <w:u w:val="single"/>
        </w:rPr>
        <w:t>ensure uninterrupted power</w:t>
      </w:r>
      <w:r w:rsidRPr="00BC6775">
        <w:rPr>
          <w:u w:val="single"/>
        </w:rPr>
        <w:t xml:space="preserve"> supply, even in the face of extreme weather conditions. </w:t>
      </w:r>
      <w:r w:rsidRPr="007E0A02">
        <w:rPr>
          <w:highlight w:val="cyan"/>
          <w:u w:val="single"/>
        </w:rPr>
        <w:t>Resilience for All:</w:t>
      </w:r>
      <w:r w:rsidRPr="00BC6775">
        <w:rPr>
          <w:u w:val="single"/>
        </w:rPr>
        <w:t xml:space="preserve"> Microgrids </w:t>
      </w:r>
      <w:r w:rsidRPr="007E0A02">
        <w:rPr>
          <w:highlight w:val="cyan"/>
          <w:u w:val="single"/>
        </w:rPr>
        <w:t>guarantee consistent and reliable power</w:t>
      </w:r>
      <w:r w:rsidRPr="00BC6775">
        <w:rPr>
          <w:u w:val="single"/>
        </w:rPr>
        <w:t xml:space="preserve">, especially for communities located on the outskirts of the larger grid. </w:t>
      </w:r>
      <w:r w:rsidRPr="00BC6775">
        <w:rPr>
          <w:sz w:val="16"/>
        </w:rPr>
        <w:t xml:space="preserve">Business Intelligence Advantage: The consolidation of data and insights into a single, integrated platform empowers cities with real-time visibility and the ability to proactively manage energy resources, resulting in more informed decision-making. Smart Water Management: Various smart water solutions help cities and towns save money while improving water services. Smart water meters and Advanced Metering Infrastructures (AMI) provide better and more accurate water data, water revenue optimization, remote control features, leak detection, and more. Further, consider wastewater treatment plant upgrades to increase efficiency and decrease operating costs. Networked LED Streetlights: Smart streetlights are designed to be the foundational component of smart city management as they create a framework for narrowband and broadband communications. They are equipped with sensors, wireless connectivity, and advanced technologies, allowing them to interact intelligently with their surroundings. These sensors can monitor everything from air quality and noise levels to traffic flow and pedestrian movement. With this data, city officials can make informed decisions to improve the overall efficiency and livability of the city. </w:t>
      </w:r>
      <w:r w:rsidRPr="00BC6775">
        <w:rPr>
          <w:u w:val="single"/>
        </w:rPr>
        <w:t xml:space="preserve">Environmental Sensors: Deploying sensors to monitor pollution levels, noise, air quality, and weather conditions allows city leaders to better manage environmental resources and provide real-time information to residents. These sensors can be integrated with the networked streetlights mentioned above. </w:t>
      </w:r>
      <w:r w:rsidRPr="00BC6775">
        <w:rPr>
          <w:sz w:val="16"/>
        </w:rPr>
        <w:t xml:space="preserve">Wi-Fi Connectivity: Providing free or affordable Wi-Fi access in public areas promotes digital inclusion and enhanced connectivity for other smart technologies, like digital exhibits. Public Safety Enhancements: Installing surveillance cameras with AI-powered analytics helps detect potential safety risks or emergencies. Such information can be shared with law enforcement agencies or emergency responders, allowing quicker response times and improved public safety. Smart Waste Management: Efficient collection and recycling optimize waste collection routes and schedules through IoT sensors and data analysis. Better, waste sorting technologies can automate processes to improve recycling rates. </w:t>
      </w:r>
      <w:r w:rsidRPr="007E0A02">
        <w:rPr>
          <w:highlight w:val="cyan"/>
          <w:u w:val="single"/>
        </w:rPr>
        <w:t>Smart Transportation Systems</w:t>
      </w:r>
      <w:r w:rsidRPr="00BC6775">
        <w:rPr>
          <w:u w:val="single"/>
        </w:rPr>
        <w:t xml:space="preserve">: A few solutions exist to improve city transit. Implementing </w:t>
      </w:r>
      <w:r w:rsidRPr="007E0A02">
        <w:rPr>
          <w:highlight w:val="cyan"/>
          <w:u w:val="single"/>
        </w:rPr>
        <w:t>real-time traffic monitoring and adaptive signal control reduces</w:t>
      </w:r>
      <w:r w:rsidRPr="00BC6775">
        <w:rPr>
          <w:u w:val="single"/>
        </w:rPr>
        <w:t xml:space="preserve"> traffic </w:t>
      </w:r>
      <w:r w:rsidRPr="007E0A02">
        <w:rPr>
          <w:highlight w:val="cyan"/>
          <w:u w:val="single"/>
        </w:rPr>
        <w:t>congestion</w:t>
      </w:r>
      <w:r w:rsidRPr="00BC6775">
        <w:rPr>
          <w:u w:val="single"/>
        </w:rPr>
        <w:t>. In terms of public transportation, investing in smart fare collection systems, real-time transit tracking, and digital signage for public transit improves the rider’s experience. Lastly, with the expected surge in all-electric vehicle (EVs) ownership, citi</w:t>
      </w:r>
      <w:r w:rsidRPr="007E0A02">
        <w:rPr>
          <w:highlight w:val="cyan"/>
          <w:u w:val="single"/>
        </w:rPr>
        <w:t>es should increase charging station availability</w:t>
      </w:r>
      <w:r w:rsidRPr="00BC6775">
        <w:rPr>
          <w:u w:val="single"/>
        </w:rPr>
        <w:t xml:space="preserve"> to make charging easy, accessible, and equitable. </w:t>
      </w:r>
      <w:r w:rsidRPr="00BC6775">
        <w:rPr>
          <w:sz w:val="16"/>
        </w:rPr>
        <w:t>Smart City Planning and Implementation Assessing Current City Infrastructure and Needs When pitching a smart city initiative, you need to build a strong case, and that all starts with understanding the costs and the benefits. So, when you’re thinking about the price tag of turning your city smart, consider a few things. First, consider your city’s priorities, both now and in the future. Think about how old your current systems and equipment are, how well they’re working, and what it costs to keep them running. Check if your staff can handle these systems and their maintenance and consider potential savings in energy and operations. You can even explore funding options, like energy savings contracts or American Rescue Funds, which might offset some initial costs (more details on funding included below). Also, don’t forget to calculate not just the initial cost but the total cost of the project and the payback it’ll deliver in the end. And remember, while estimating these costs, consider what it could cost you if you wait. Even if your systems are okay now, what happens in a crisis if they fail?</w:t>
      </w:r>
    </w:p>
    <w:p w14:paraId="01571C1A" w14:textId="77777777" w:rsidR="002D30B7" w:rsidRPr="00BC6775" w:rsidRDefault="002D30B7" w:rsidP="002D30B7">
      <w:pPr>
        <w:pStyle w:val="Heading3"/>
        <w:rPr>
          <w:rFonts w:cs="Calibri"/>
        </w:rPr>
      </w:pPr>
      <w:r>
        <w:rPr>
          <w:rFonts w:cs="Calibri"/>
        </w:rPr>
        <w:t>2NC --- Smart Cities --- Funding</w:t>
      </w:r>
    </w:p>
    <w:p w14:paraId="05DDCD3E" w14:textId="77777777" w:rsidR="002D30B7" w:rsidRPr="00BC6775" w:rsidRDefault="002D30B7" w:rsidP="002D30B7">
      <w:pPr>
        <w:pStyle w:val="Heading4"/>
        <w:rPr>
          <w:rFonts w:cs="Calibri"/>
        </w:rPr>
      </w:pPr>
      <w:r w:rsidRPr="00BC6775">
        <w:rPr>
          <w:rFonts w:cs="Calibri"/>
        </w:rPr>
        <w:t>Funding development for Smart Cities solves</w:t>
      </w:r>
    </w:p>
    <w:p w14:paraId="2917750E" w14:textId="77777777" w:rsidR="002D30B7" w:rsidRPr="00BC6775" w:rsidRDefault="002D30B7" w:rsidP="002D30B7">
      <w:r w:rsidRPr="00BC6775">
        <w:rPr>
          <w:b/>
          <w:bCs/>
          <w:sz w:val="24"/>
          <w:szCs w:val="24"/>
        </w:rPr>
        <w:t xml:space="preserve">Levitt 23, </w:t>
      </w:r>
      <w:r w:rsidRPr="00BC6775">
        <w:t xml:space="preserve">Johnathan Levitt has been in the web business since commercialization of the Internet. He has spent over 25 years helping a diverse list of brands understand their audience and leverage technology and data to build better product and customer experiences. He has worked with brands of all sizes including leading global players such as Walmart, </w:t>
      </w:r>
      <w:proofErr w:type="spellStart"/>
      <w:proofErr w:type="gramStart"/>
      <w:r w:rsidRPr="00BC6775">
        <w:t>Target,Williams</w:t>
      </w:r>
      <w:proofErr w:type="spellEnd"/>
      <w:proofErr w:type="gramEnd"/>
      <w:r w:rsidRPr="00BC6775">
        <w:t xml:space="preserve">-Sonoma, MasterCard, Dell, Procter &amp; Gamble, CBS, The New York Times, Ford, Bank of America and Google. Data-driven to the core, he is a recognized authority in the spheres of digital marketing, analytics, voice of customer / customer experience. A prolific and sought-after speaker and writer, his unique slant on branding, customer experience and digital marketing has been featured in several industry publications including Forbes, </w:t>
      </w:r>
      <w:proofErr w:type="spellStart"/>
      <w:r w:rsidRPr="00BC6775">
        <w:t>AdAge</w:t>
      </w:r>
      <w:proofErr w:type="spellEnd"/>
      <w:r w:rsidRPr="00BC6775">
        <w:t xml:space="preserve">, Fortune, 1to1 Magazine, eMarketing &amp; Commerce, </w:t>
      </w:r>
      <w:proofErr w:type="spellStart"/>
      <w:r w:rsidRPr="00BC6775">
        <w:t>ClickZ</w:t>
      </w:r>
      <w:proofErr w:type="spellEnd"/>
      <w:r w:rsidRPr="00BC6775">
        <w:t xml:space="preserve">, DM News, Loyalty 360, Chief Marketer, Multichannel Merchant, Stores Magazine and </w:t>
      </w:r>
      <w:proofErr w:type="spellStart"/>
      <w:r w:rsidRPr="00BC6775">
        <w:t>MediaPost</w:t>
      </w:r>
      <w:proofErr w:type="spellEnd"/>
      <w:r w:rsidRPr="00BC6775">
        <w:t xml:space="preserve">. Specialties: Market Development, Research, Branding &amp; Identity, Strategic Planning, Grass Roots / WOM, DM/CRM, Interactive and Social Media Marketing, SEO, Acquisition, Advertising, Corporate Communications / PR, Marcom, Consumer Advocacy. Go to Market. “Smart cities 101: What they are and how to build one” Fast Company. 3/9/23. https://www.fastcompany.com/90862052/smart-cities-101-what-they-are-and-how-to-build-one. </w:t>
      </w:r>
    </w:p>
    <w:p w14:paraId="03F25B89" w14:textId="77777777" w:rsidR="002D30B7" w:rsidRPr="00BC6775" w:rsidRDefault="002D30B7" w:rsidP="002D30B7"/>
    <w:p w14:paraId="03AE48DD" w14:textId="77777777" w:rsidR="002D30B7" w:rsidRPr="00BC6775" w:rsidRDefault="002D30B7" w:rsidP="002D30B7">
      <w:pPr>
        <w:rPr>
          <w:sz w:val="12"/>
          <w:szCs w:val="16"/>
        </w:rPr>
      </w:pPr>
      <w:r w:rsidRPr="00BC6775">
        <w:rPr>
          <w:sz w:val="12"/>
          <w:szCs w:val="14"/>
        </w:rPr>
        <w:t xml:space="preserve">Smart devices have been in homes around the world for years—60.4 million households in America actively use smart products like speakers, televisions, and thermostats. By 2025, this number is expected to rise to 64.1 million. Globally, the number of Internet of Things devices is expected to grow from 9.7 billion in 2020 to 29.4 billion in 2030. I’ve always been interested in how IoT devices can make our lives easier and safer. My whole house is automated. When the kids return home at the end of the day, the garage door opens automatically, and the Wi-Fi is programmed to shut off so they can do their homework; if something can be connected to the cloud, I’ve connected it. In making my own home a smart home, I’ve seen firsthand the benefits of digital transformation. As IoT devices become more affordable and helpful, it begs the question: Why aren’t our cities smarter, and what can we do to get them there? WHAT EXACTLY IS A SMART CITY? Smart cities use technology and data to intentionally improve residential life. That means using innovations like acoustic sensors to transmit information about the location of a gunshot to the police or outfitting trash and recycling bins with sensors that alert the waste management company if a container is full. Can you imagine how much better your commute would be if, instead of waiting for the light to turn green when you’re the only person at the intersection, the traffic light had camera sensors that automatically switched it to green? Although something like this may seem like a small issue, when that issue and dozens of others disappear, the increase in quality of life is noticeable. That’s what smart cities are all about. Although some of these components might one day become standard </w:t>
      </w:r>
      <w:proofErr w:type="gramStart"/>
      <w:r w:rsidRPr="00BC6775">
        <w:rPr>
          <w:sz w:val="12"/>
          <w:szCs w:val="14"/>
        </w:rPr>
        <w:t>issue</w:t>
      </w:r>
      <w:proofErr w:type="gramEnd"/>
      <w:r w:rsidRPr="00BC6775">
        <w:rPr>
          <w:sz w:val="12"/>
          <w:szCs w:val="14"/>
        </w:rPr>
        <w:t xml:space="preserve">, ultimately, no two smart cities will be exactly alike. A smart city’s development is driven by the specific needs of its citizens, such as optimizing utility payment processes or making traffic flow more efficient. Those needs can be influenced by everything from geography to cultural values and resources—urban, suburban, and rural areas will all be different. HOW DO YOU BUILD A SMART CITY? </w:t>
      </w:r>
      <w:r w:rsidRPr="00BC6775">
        <w:rPr>
          <w:u w:val="single"/>
        </w:rPr>
        <w:t xml:space="preserve">The </w:t>
      </w:r>
      <w:r w:rsidRPr="007E0A02">
        <w:rPr>
          <w:highlight w:val="cyan"/>
          <w:u w:val="single"/>
        </w:rPr>
        <w:t>foundation for any smart city is digital transformation</w:t>
      </w:r>
      <w:r w:rsidRPr="00BC6775">
        <w:rPr>
          <w:u w:val="single"/>
        </w:rPr>
        <w:t xml:space="preserve">. This term doesn’t just refer to the analog-to-digital change process. It requires you to rethink everything you do, </w:t>
      </w:r>
      <w:r w:rsidRPr="007E0A02">
        <w:rPr>
          <w:highlight w:val="cyan"/>
          <w:u w:val="single"/>
        </w:rPr>
        <w:t>integrating different technologies to serve as catalysts</w:t>
      </w:r>
      <w:r w:rsidRPr="00BC6775">
        <w:rPr>
          <w:u w:val="single"/>
        </w:rPr>
        <w:t xml:space="preserve"> or supports.</w:t>
      </w:r>
      <w:r w:rsidRPr="00BC6775">
        <w:rPr>
          <w:sz w:val="12"/>
        </w:rPr>
        <w:t xml:space="preserve"> Going through digital transformation opens everyone to new possibilities about how cities operate and serve people. </w:t>
      </w:r>
      <w:r w:rsidRPr="00BC6775">
        <w:rPr>
          <w:u w:val="single"/>
        </w:rPr>
        <w:t xml:space="preserve">Cities should </w:t>
      </w:r>
      <w:r w:rsidRPr="007E0A02">
        <w:rPr>
          <w:highlight w:val="cyan"/>
          <w:u w:val="single"/>
        </w:rPr>
        <w:t>start with low-hanging fruit</w:t>
      </w:r>
      <w:r w:rsidRPr="00BC6775">
        <w:rPr>
          <w:u w:val="single"/>
        </w:rPr>
        <w:t xml:space="preserve"> in the community—pain points that can be solved with relative ease but yield changes with a large, positive influence. Many cities start by putting </w:t>
      </w:r>
      <w:r w:rsidRPr="007E0A02">
        <w:rPr>
          <w:highlight w:val="cyan"/>
          <w:u w:val="single"/>
        </w:rPr>
        <w:t>common services online</w:t>
      </w:r>
      <w:r w:rsidRPr="00BC6775">
        <w:rPr>
          <w:u w:val="single"/>
        </w:rPr>
        <w:t xml:space="preserve"> that are often a pain in the butt for everyone to do in person, such as bill payments and applying for or renewing licenses. Cities don’t have to digitize every available service—no one expects them to boil the ocean—but they </w:t>
      </w:r>
      <w:r w:rsidRPr="007E0A02">
        <w:rPr>
          <w:highlight w:val="cyan"/>
          <w:u w:val="single"/>
        </w:rPr>
        <w:t>need to start somewhere</w:t>
      </w:r>
      <w:r w:rsidRPr="00BC6775">
        <w:rPr>
          <w:u w:val="single"/>
        </w:rPr>
        <w:t xml:space="preserve">. No matter what starting point is identified, have patience as the work starts. Building a smart city </w:t>
      </w:r>
      <w:r w:rsidRPr="007E0A02">
        <w:rPr>
          <w:highlight w:val="cyan"/>
          <w:u w:val="single"/>
        </w:rPr>
        <w:t>requires long-term investment and planning on the part of the government</w:t>
      </w:r>
      <w:r w:rsidRPr="00BC6775">
        <w:rPr>
          <w:u w:val="single"/>
        </w:rPr>
        <w:t xml:space="preserve">. Part of this process involves </w:t>
      </w:r>
      <w:r w:rsidRPr="007E0A02">
        <w:rPr>
          <w:highlight w:val="cyan"/>
          <w:u w:val="single"/>
        </w:rPr>
        <w:t>anticipating potential upgrades</w:t>
      </w:r>
      <w:r w:rsidRPr="00BC6775">
        <w:rPr>
          <w:u w:val="single"/>
        </w:rPr>
        <w:t xml:space="preserve"> based on what legacy systems are already in place and how easy it is to integrate with them.</w:t>
      </w:r>
      <w:r w:rsidRPr="00BC6775">
        <w:rPr>
          <w:sz w:val="12"/>
        </w:rPr>
        <w:t xml:space="preserve"> Few technologies are “future-proof.” But over time, as more and more of the community’s smaller pain points are eliminated, bandwidth can </w:t>
      </w:r>
      <w:proofErr w:type="gramStart"/>
      <w:r w:rsidRPr="00BC6775">
        <w:rPr>
          <w:sz w:val="12"/>
        </w:rPr>
        <w:t>open up</w:t>
      </w:r>
      <w:proofErr w:type="gramEnd"/>
      <w:r w:rsidRPr="00BC6775">
        <w:rPr>
          <w:sz w:val="12"/>
        </w:rPr>
        <w:t xml:space="preserve"> to address larger problems, such as keeping air quality at a certain level or reducing crime rates. ITERATION AND BUY-IN ARE KEY </w:t>
      </w:r>
      <w:r w:rsidRPr="00BC6775">
        <w:rPr>
          <w:u w:val="single"/>
        </w:rPr>
        <w:t xml:space="preserve">Smart </w:t>
      </w:r>
      <w:r w:rsidRPr="007E0A02">
        <w:rPr>
          <w:highlight w:val="cyan"/>
          <w:u w:val="single"/>
        </w:rPr>
        <w:t>cities are holistic</w:t>
      </w:r>
      <w:r w:rsidRPr="00BC6775">
        <w:rPr>
          <w:u w:val="single"/>
        </w:rPr>
        <w:t xml:space="preserve">, meaning there’s </w:t>
      </w:r>
      <w:r w:rsidRPr="007E0A02">
        <w:rPr>
          <w:highlight w:val="cyan"/>
          <w:u w:val="single"/>
        </w:rPr>
        <w:t>no single thing that makes one</w:t>
      </w:r>
      <w:r w:rsidRPr="00BC6775">
        <w:rPr>
          <w:u w:val="single"/>
        </w:rPr>
        <w:t xml:space="preserve">: </w:t>
      </w:r>
      <w:r w:rsidRPr="007E0A02">
        <w:rPr>
          <w:highlight w:val="cyan"/>
          <w:u w:val="single"/>
        </w:rPr>
        <w:t>Waste management</w:t>
      </w:r>
      <w:r w:rsidRPr="00BC6775">
        <w:rPr>
          <w:u w:val="single"/>
        </w:rPr>
        <w:t xml:space="preserve"> systems can reduce emissions, while smart lighting can </w:t>
      </w:r>
      <w:r w:rsidRPr="007E0A02">
        <w:rPr>
          <w:highlight w:val="cyan"/>
          <w:u w:val="single"/>
        </w:rPr>
        <w:t>deter crime</w:t>
      </w:r>
      <w:r w:rsidRPr="00BC6775">
        <w:rPr>
          <w:u w:val="single"/>
        </w:rPr>
        <w:t xml:space="preserve">. This </w:t>
      </w:r>
      <w:r w:rsidRPr="007E0A02">
        <w:rPr>
          <w:highlight w:val="cyan"/>
          <w:u w:val="single"/>
        </w:rPr>
        <w:t>spiderweb of connection</w:t>
      </w:r>
      <w:r w:rsidRPr="00BC6775">
        <w:rPr>
          <w:u w:val="single"/>
        </w:rPr>
        <w:t xml:space="preserve"> makes it </w:t>
      </w:r>
      <w:r w:rsidRPr="007E0A02">
        <w:rPr>
          <w:highlight w:val="cyan"/>
          <w:u w:val="single"/>
        </w:rPr>
        <w:t>vital to carefully consider funding and potential ramifications</w:t>
      </w:r>
      <w:r w:rsidRPr="00BC6775">
        <w:rPr>
          <w:u w:val="single"/>
        </w:rPr>
        <w:t xml:space="preserve">. Constant iteration is necessary to determine what to implement and when. </w:t>
      </w:r>
      <w:r w:rsidRPr="007E0A02">
        <w:rPr>
          <w:highlight w:val="cyan"/>
          <w:u w:val="single"/>
        </w:rPr>
        <w:t>Advances</w:t>
      </w:r>
      <w:r w:rsidRPr="00BC6775">
        <w:rPr>
          <w:u w:val="single"/>
        </w:rPr>
        <w:t xml:space="preserve"> in technology may </w:t>
      </w:r>
      <w:r w:rsidRPr="007E0A02">
        <w:rPr>
          <w:highlight w:val="cyan"/>
          <w:u w:val="single"/>
        </w:rPr>
        <w:t>require reworking what’s already been done</w:t>
      </w:r>
      <w:r w:rsidRPr="00BC6775">
        <w:rPr>
          <w:u w:val="single"/>
        </w:rPr>
        <w:t>, but in the end, doing so can benefit everyone.</w:t>
      </w:r>
      <w:r w:rsidRPr="00BC6775">
        <w:rPr>
          <w:sz w:val="12"/>
        </w:rPr>
        <w:t xml:space="preserve"> When a new component or updated version is introduced, it’ll take hard work to get buy-in from citizens. If people can’t see how the part meets their needs or makes their life easier, it’s likely they won’t support it. Of course, any new idea needs somebody to introduce and champion it to others, which is where leadership comes into the picture. Change can be scary and difficult. </w:t>
      </w:r>
      <w:r w:rsidRPr="00BC6775">
        <w:rPr>
          <w:u w:val="single"/>
        </w:rPr>
        <w:t xml:space="preserve">Building a smart city </w:t>
      </w:r>
      <w:r w:rsidRPr="007E0A02">
        <w:rPr>
          <w:highlight w:val="cyan"/>
          <w:u w:val="single"/>
        </w:rPr>
        <w:t>depends on someone</w:t>
      </w:r>
      <w:r w:rsidRPr="00BC6775">
        <w:rPr>
          <w:u w:val="single"/>
        </w:rPr>
        <w:t xml:space="preserve"> who can </w:t>
      </w:r>
      <w:r w:rsidRPr="007E0A02">
        <w:rPr>
          <w:highlight w:val="cyan"/>
          <w:u w:val="single"/>
        </w:rPr>
        <w:t>lead the charge</w:t>
      </w:r>
      <w:r w:rsidRPr="00BC6775">
        <w:rPr>
          <w:u w:val="single"/>
        </w:rPr>
        <w:t xml:space="preserve"> and assess and direct each step of the digital transformation process. The first step in this citizen-centric approach is evaluating the needs of people in the community</w:t>
      </w:r>
      <w:r w:rsidRPr="00BC6775">
        <w:rPr>
          <w:sz w:val="12"/>
        </w:rPr>
        <w:t xml:space="preserve">. </w:t>
      </w:r>
      <w:r w:rsidRPr="00BC6775">
        <w:rPr>
          <w:sz w:val="12"/>
          <w:szCs w:val="16"/>
        </w:rPr>
        <w:t>Even in a community that has trouble envisioning what a digital transformation would look like, it’s still possible to get workable feedback from citizens. I’ve spent most of my career listening to what others need or want, and it’s taught me that determining the first step toward digital transformation is as easy as asking citizens what they’re looking for. As a marketer, I’ve learned it is always about giving your stakeholders a seat at the strategic table. For cities, your stakeholders are your citizens. You can make assumptions about what features or functions stakeholders want, but at the end of the day, there’s no replacement for the actual voice of the citizen. Take the time to slow down and really listen to citizens. It will make laying the foundations for a smart city much easier. IT’S ABOUT COLLABORATION FOR GOOD Building a smart city has the potential to improve lives in big ways. Even so, it’s something that should happen with intentionality. It takes someone who can spot the potential for change, then translate that potential into practical action. Making meaningful change means everything is done with service in mind: What will best improve citizens’ lives and the city’s functionality? Both government and private sector players have an important role, too, providing regulation, funding, and resources for the process. Smart cities aren’t just about technology—they’re about collaborating for long-term social good, no matter what that means for the residents of a given community.</w:t>
      </w:r>
    </w:p>
    <w:p w14:paraId="502DF6F3" w14:textId="77777777" w:rsidR="002D30B7" w:rsidRPr="00BC6775" w:rsidRDefault="002D30B7" w:rsidP="002D30B7">
      <w:pPr>
        <w:pStyle w:val="Heading3"/>
        <w:rPr>
          <w:rFonts w:cs="Calibri"/>
        </w:rPr>
      </w:pPr>
      <w:r w:rsidRPr="00BC6775">
        <w:rPr>
          <w:rFonts w:cs="Calibri"/>
        </w:rPr>
        <w:t>1NC</w:t>
      </w:r>
      <w:r>
        <w:rPr>
          <w:rFonts w:cs="Calibri"/>
        </w:rPr>
        <w:t xml:space="preserve"> --- Smart Cities --- Bio Cities</w:t>
      </w:r>
    </w:p>
    <w:p w14:paraId="0E67B45D" w14:textId="77777777" w:rsidR="002D30B7" w:rsidRPr="00BC6775" w:rsidRDefault="002D30B7" w:rsidP="002D30B7">
      <w:pPr>
        <w:pStyle w:val="Heading4"/>
        <w:rPr>
          <w:rFonts w:cs="Calibri"/>
        </w:rPr>
      </w:pPr>
      <w:r w:rsidRPr="00BC6775">
        <w:rPr>
          <w:rFonts w:cs="Calibri"/>
        </w:rPr>
        <w:t>The United States federal government should:</w:t>
      </w:r>
    </w:p>
    <w:p w14:paraId="3B7F1B1E" w14:textId="77777777" w:rsidR="002D30B7" w:rsidRPr="00BC6775" w:rsidRDefault="002D30B7" w:rsidP="002D30B7">
      <w:pPr>
        <w:pStyle w:val="Heading4"/>
        <w:numPr>
          <w:ilvl w:val="0"/>
          <w:numId w:val="46"/>
        </w:numPr>
        <w:rPr>
          <w:rFonts w:cs="Calibri"/>
        </w:rPr>
      </w:pPr>
      <w:r w:rsidRPr="00BC6775">
        <w:rPr>
          <w:rFonts w:cs="Calibri"/>
        </w:rPr>
        <w:t>integrate green architecture and natural urban development into city designs</w:t>
      </w:r>
    </w:p>
    <w:p w14:paraId="164024BE" w14:textId="77777777" w:rsidR="002D30B7" w:rsidRPr="00BC6775" w:rsidRDefault="002D30B7" w:rsidP="002D30B7">
      <w:pPr>
        <w:pStyle w:val="Heading4"/>
        <w:rPr>
          <w:rFonts w:cs="Calibri"/>
        </w:rPr>
      </w:pPr>
      <w:r w:rsidRPr="00BC6775">
        <w:rPr>
          <w:rFonts w:cs="Calibri"/>
        </w:rPr>
        <w:t>Biophilic City design solves smart cities</w:t>
      </w:r>
    </w:p>
    <w:p w14:paraId="35CE5482" w14:textId="77777777" w:rsidR="002D30B7" w:rsidRPr="00BC6775" w:rsidRDefault="002D30B7" w:rsidP="002D30B7">
      <w:r w:rsidRPr="00BC6775">
        <w:rPr>
          <w:b/>
          <w:bCs/>
          <w:sz w:val="24"/>
          <w:szCs w:val="24"/>
        </w:rPr>
        <w:t xml:space="preserve">Papandreou 24, </w:t>
      </w:r>
      <w:r w:rsidRPr="00BC6775">
        <w:t xml:space="preserve">Timothy Papandreou works towards bridging the gap between bleeding-edge innovations, their real-world application and </w:t>
      </w:r>
      <w:proofErr w:type="gramStart"/>
      <w:r w:rsidRPr="00BC6775">
        <w:t>its</w:t>
      </w:r>
      <w:proofErr w:type="gramEnd"/>
      <w:r w:rsidRPr="00BC6775">
        <w:t xml:space="preserve"> impact on the way we will live, work, learn, play, heal and do business.  He advises many startups and is a keynote speaker and workshop facilitator on several emerging technology spaces - including generative and predictive AI, Supply Chain Automation, robotics, Tele-operations, Smart cities, </w:t>
      </w:r>
      <w:proofErr w:type="spellStart"/>
      <w:r w:rsidRPr="00BC6775">
        <w:t>Agtech</w:t>
      </w:r>
      <w:proofErr w:type="spellEnd"/>
      <w:r w:rsidRPr="00BC6775">
        <w:t xml:space="preserve">, Blockchain, Digital Twins, Space Economy and Web3. He founded ETA, a global advisory firm to help startups, governments, and corporations accelerate emerging technology innovation. He has held positions for Alphabet/Google's X Moonshot Factory (now as a key advisor on AI Moonshots) with Waymo where he was part of the commercialization team that launched the world's first automated </w:t>
      </w:r>
      <w:proofErr w:type="spellStart"/>
      <w:r w:rsidRPr="00BC6775">
        <w:t>robo</w:t>
      </w:r>
      <w:proofErr w:type="spellEnd"/>
      <w:r w:rsidRPr="00BC6775">
        <w:t xml:space="preserve">-taxi/truck system, and as Chief Innovation Officer for Transport with the City of San Francisco leading various first-of-its-kind polices and projects. “Beyond Bricks </w:t>
      </w:r>
      <w:proofErr w:type="gramStart"/>
      <w:r w:rsidRPr="00BC6775">
        <w:t>And</w:t>
      </w:r>
      <w:proofErr w:type="gramEnd"/>
      <w:r w:rsidRPr="00BC6775">
        <w:t xml:space="preserve"> Bytes: Bio Cities Are About To Bloom” Forbes. 1/28/24. https://www.forbes.com/sites/timothypapandreou/2024/01/28/beyond-bricks-and-bytes-bio-cities-are-about-to-bloom/</w:t>
      </w:r>
    </w:p>
    <w:p w14:paraId="478CBDA4" w14:textId="77777777" w:rsidR="002D30B7" w:rsidRPr="00BC6775" w:rsidRDefault="002D30B7" w:rsidP="002D30B7">
      <w:pPr>
        <w:rPr>
          <w:sz w:val="14"/>
        </w:rPr>
      </w:pPr>
      <w:r w:rsidRPr="00BC6775">
        <w:rPr>
          <w:u w:val="single"/>
        </w:rPr>
        <w:t xml:space="preserve">Our </w:t>
      </w:r>
      <w:r w:rsidRPr="007E0A02">
        <w:rPr>
          <w:highlight w:val="cyan"/>
          <w:u w:val="single"/>
        </w:rPr>
        <w:t>planet’s citie</w:t>
      </w:r>
      <w:r w:rsidRPr="00BC6775">
        <w:rPr>
          <w:u w:val="single"/>
        </w:rPr>
        <w:t xml:space="preserve">s all </w:t>
      </w:r>
      <w:r w:rsidRPr="007E0A02">
        <w:rPr>
          <w:highlight w:val="cyan"/>
          <w:u w:val="single"/>
        </w:rPr>
        <w:t>stand at a crossroads</w:t>
      </w:r>
      <w:r w:rsidRPr="00BC6775">
        <w:rPr>
          <w:u w:val="single"/>
        </w:rPr>
        <w:t xml:space="preserve">. By 2050, 75% of humanity will call </w:t>
      </w:r>
      <w:proofErr w:type="gramStart"/>
      <w:r w:rsidRPr="00BC6775">
        <w:rPr>
          <w:u w:val="single"/>
        </w:rPr>
        <w:t>an urban</w:t>
      </w:r>
      <w:proofErr w:type="gramEnd"/>
      <w:r w:rsidRPr="00BC6775">
        <w:rPr>
          <w:u w:val="single"/>
        </w:rPr>
        <w:t xml:space="preserve"> space home. Our </w:t>
      </w:r>
      <w:r w:rsidRPr="007E0A02">
        <w:rPr>
          <w:highlight w:val="cyan"/>
          <w:u w:val="single"/>
        </w:rPr>
        <w:t>current planning, design and building</w:t>
      </w:r>
      <w:r w:rsidRPr="00BC6775">
        <w:rPr>
          <w:u w:val="single"/>
        </w:rPr>
        <w:t xml:space="preserve"> paradigms – </w:t>
      </w:r>
      <w:r w:rsidRPr="007E0A02">
        <w:rPr>
          <w:highlight w:val="cyan"/>
          <w:u w:val="single"/>
        </w:rPr>
        <w:t>resulting in sprawling concrete</w:t>
      </w:r>
      <w:r w:rsidRPr="00BC6775">
        <w:rPr>
          <w:u w:val="single"/>
        </w:rPr>
        <w:t xml:space="preserve"> vertical or horizontal j</w:t>
      </w:r>
      <w:r w:rsidRPr="007E0A02">
        <w:rPr>
          <w:highlight w:val="cyan"/>
          <w:u w:val="single"/>
        </w:rPr>
        <w:t>ungles</w:t>
      </w:r>
      <w:r w:rsidRPr="00BC6775">
        <w:rPr>
          <w:u w:val="single"/>
        </w:rPr>
        <w:t xml:space="preserve"> with </w:t>
      </w:r>
      <w:r w:rsidRPr="007E0A02">
        <w:rPr>
          <w:highlight w:val="cyan"/>
          <w:u w:val="single"/>
        </w:rPr>
        <w:t>little if any space for life other than our own</w:t>
      </w:r>
      <w:r w:rsidRPr="00BC6775">
        <w:rPr>
          <w:u w:val="single"/>
        </w:rPr>
        <w:t xml:space="preserve"> – is not only unsustainable, </w:t>
      </w:r>
      <w:proofErr w:type="gramStart"/>
      <w:r w:rsidRPr="00BC6775">
        <w:rPr>
          <w:u w:val="single"/>
        </w:rPr>
        <w:t>it’s</w:t>
      </w:r>
      <w:proofErr w:type="gramEnd"/>
      <w:r w:rsidRPr="00BC6775">
        <w:rPr>
          <w:u w:val="single"/>
        </w:rPr>
        <w:t xml:space="preserve"> economically unviable and socially inequitable. Most of all it’s inhuman, mechanical and noisy, and </w:t>
      </w:r>
      <w:r w:rsidRPr="007E0A02">
        <w:rPr>
          <w:highlight w:val="cyan"/>
          <w:u w:val="single"/>
        </w:rPr>
        <w:t>it’s anti-nature</w:t>
      </w:r>
      <w:r w:rsidRPr="00BC6775">
        <w:rPr>
          <w:u w:val="single"/>
        </w:rPr>
        <w:t xml:space="preserve">. </w:t>
      </w:r>
      <w:r w:rsidRPr="00BC6775">
        <w:rPr>
          <w:sz w:val="14"/>
          <w:szCs w:val="16"/>
        </w:rPr>
        <w:t xml:space="preserve">The stark statistics paint a sobering picture. We've spent about 5,000 years building our global urban footprint. We doubled it in the 20th century, and we're poised to double it again by 2050. That’s staggering and sobering. Miles of resource-intensive infrastructure – sand, steel, glass – rise from the </w:t>
      </w:r>
      <w:proofErr w:type="spellStart"/>
      <w:proofErr w:type="gramStart"/>
      <w:r w:rsidRPr="00BC6775">
        <w:rPr>
          <w:sz w:val="14"/>
          <w:szCs w:val="16"/>
        </w:rPr>
        <w:t>dug out</w:t>
      </w:r>
      <w:proofErr w:type="spellEnd"/>
      <w:proofErr w:type="gramEnd"/>
      <w:r w:rsidRPr="00BC6775">
        <w:rPr>
          <w:sz w:val="14"/>
          <w:szCs w:val="16"/>
        </w:rPr>
        <w:t xml:space="preserve"> holes and ashes of nature, spewing waste and consuming the world’s energy. Our 20th-century resource -intensive urban planning paradigms are obsolete, brittle, and in decline, mirroring the state of our air, water, and surrounding biodiversity. We are the problem, but we are also the solution. This must change, and it must change now. Infrastructure is our user interface for the planet</w:t>
      </w:r>
      <w:proofErr w:type="gramStart"/>
      <w:r w:rsidRPr="00BC6775">
        <w:rPr>
          <w:sz w:val="14"/>
          <w:szCs w:val="16"/>
        </w:rPr>
        <w:t xml:space="preserve"> We</w:t>
      </w:r>
      <w:proofErr w:type="gramEnd"/>
      <w:r w:rsidRPr="00BC6775">
        <w:rPr>
          <w:sz w:val="14"/>
          <w:szCs w:val="16"/>
        </w:rPr>
        <w:t xml:space="preserve"> live in an era of unprecedented innovation, we have the </w:t>
      </w:r>
      <w:proofErr w:type="gramStart"/>
      <w:r w:rsidRPr="00BC6775">
        <w:rPr>
          <w:sz w:val="14"/>
          <w:szCs w:val="16"/>
        </w:rPr>
        <w:t>data</w:t>
      </w:r>
      <w:proofErr w:type="gramEnd"/>
      <w:r w:rsidRPr="00BC6775">
        <w:rPr>
          <w:sz w:val="14"/>
          <w:szCs w:val="16"/>
        </w:rPr>
        <w:t xml:space="preserve"> and the tools yet urban planning remains entrenched in linear, cartesian, centralized and outdated thinking. Enter urban AI, transforming how we envision infrastructure through systems thinking. It's not just concrete and steel; it's the very interface through which we experience our urban world through new materials, new processes and new ways of resilient </w:t>
      </w:r>
      <w:proofErr w:type="gramStart"/>
      <w:r w:rsidRPr="00BC6775">
        <w:rPr>
          <w:sz w:val="14"/>
          <w:szCs w:val="16"/>
        </w:rPr>
        <w:t>nature based</w:t>
      </w:r>
      <w:proofErr w:type="gramEnd"/>
      <w:r w:rsidRPr="00BC6775">
        <w:rPr>
          <w:sz w:val="14"/>
          <w:szCs w:val="16"/>
        </w:rPr>
        <w:t xml:space="preserve"> design. We've barely scratched the surface, utilizing generative and predictive AI to understand infrastructure design, material selection, construction and maintenance. Yes, the true frontier ahead lies in integrating urban AI with the biological systems that underpin life itself.</w:t>
      </w:r>
      <w:r w:rsidRPr="00BC6775">
        <w:rPr>
          <w:sz w:val="14"/>
        </w:rPr>
        <w:t xml:space="preserve"> </w:t>
      </w:r>
      <w:r w:rsidRPr="007E0A02">
        <w:rPr>
          <w:highlight w:val="cyan"/>
          <w:u w:val="single"/>
        </w:rPr>
        <w:t>Nature</w:t>
      </w:r>
      <w:r w:rsidRPr="00BC6775">
        <w:rPr>
          <w:u w:val="single"/>
        </w:rPr>
        <w:t xml:space="preserve"> </w:t>
      </w:r>
      <w:r w:rsidRPr="007E0A02">
        <w:rPr>
          <w:highlight w:val="cyan"/>
          <w:u w:val="single"/>
        </w:rPr>
        <w:t>is the ultimate infrastructure architect</w:t>
      </w:r>
      <w:r w:rsidRPr="00BC6775">
        <w:rPr>
          <w:u w:val="single"/>
        </w:rPr>
        <w:t>, offering blueprints visible in every cell, cycle and pattern.</w:t>
      </w:r>
      <w:r w:rsidRPr="00BC6775">
        <w:rPr>
          <w:sz w:val="14"/>
        </w:rPr>
        <w:t xml:space="preserve"> Let us finally take notice. </w:t>
      </w:r>
      <w:proofErr w:type="spellStart"/>
      <w:r w:rsidRPr="007E0A02">
        <w:rPr>
          <w:highlight w:val="cyan"/>
          <w:u w:val="single"/>
        </w:rPr>
        <w:t>Bioplanning</w:t>
      </w:r>
      <w:proofErr w:type="spellEnd"/>
      <w:r w:rsidRPr="007E0A02">
        <w:rPr>
          <w:highlight w:val="cyan"/>
          <w:u w:val="single"/>
        </w:rPr>
        <w:t>: Integrating</w:t>
      </w:r>
      <w:r w:rsidRPr="00BC6775">
        <w:rPr>
          <w:u w:val="single"/>
        </w:rPr>
        <w:t xml:space="preserve"> the </w:t>
      </w:r>
      <w:r w:rsidRPr="007E0A02">
        <w:rPr>
          <w:highlight w:val="cyan"/>
          <w:u w:val="single"/>
        </w:rPr>
        <w:t xml:space="preserve">Urban Fabric into Nature </w:t>
      </w:r>
      <w:proofErr w:type="spellStart"/>
      <w:r w:rsidRPr="007E0A02">
        <w:rPr>
          <w:highlight w:val="cyan"/>
          <w:u w:val="single"/>
        </w:rPr>
        <w:t>Bioplanning</w:t>
      </w:r>
      <w:proofErr w:type="spellEnd"/>
      <w:r w:rsidRPr="00BC6775">
        <w:rPr>
          <w:u w:val="single"/>
        </w:rPr>
        <w:t xml:space="preserve"> transcends mere beautification. It </w:t>
      </w:r>
      <w:r w:rsidRPr="007E0A02">
        <w:rPr>
          <w:highlight w:val="cyan"/>
          <w:u w:val="single"/>
        </w:rPr>
        <w:t>reimagines cities</w:t>
      </w:r>
      <w:r w:rsidRPr="00BC6775">
        <w:rPr>
          <w:u w:val="single"/>
        </w:rPr>
        <w:t xml:space="preserve"> as </w:t>
      </w:r>
      <w:r w:rsidRPr="007E0A02">
        <w:rPr>
          <w:highlight w:val="cyan"/>
          <w:u w:val="single"/>
        </w:rPr>
        <w:t xml:space="preserve">interconnected cellular </w:t>
      </w:r>
      <w:proofErr w:type="spellStart"/>
      <w:r w:rsidRPr="007E0A02">
        <w:rPr>
          <w:highlight w:val="cyan"/>
          <w:u w:val="single"/>
        </w:rPr>
        <w:t>superwebs</w:t>
      </w:r>
      <w:proofErr w:type="spellEnd"/>
      <w:r w:rsidRPr="00BC6775">
        <w:rPr>
          <w:u w:val="single"/>
        </w:rPr>
        <w:t xml:space="preserve"> of thriving ecosystems, powered by responsible AI. Humans are co-inhabitants, not conquerors, of this urban organism. </w:t>
      </w:r>
      <w:r w:rsidRPr="007E0A02">
        <w:rPr>
          <w:highlight w:val="cyan"/>
          <w:u w:val="single"/>
        </w:rPr>
        <w:t>Structures, networks, and infrastructure</w:t>
      </w:r>
      <w:r w:rsidRPr="00BC6775">
        <w:rPr>
          <w:u w:val="single"/>
        </w:rPr>
        <w:t xml:space="preserve"> </w:t>
      </w:r>
      <w:r w:rsidRPr="007E0A02">
        <w:rPr>
          <w:highlight w:val="cyan"/>
          <w:u w:val="single"/>
        </w:rPr>
        <w:t>become</w:t>
      </w:r>
      <w:r w:rsidRPr="00BC6775">
        <w:rPr>
          <w:u w:val="single"/>
        </w:rPr>
        <w:t xml:space="preserve"> a </w:t>
      </w:r>
      <w:r w:rsidRPr="007E0A02">
        <w:rPr>
          <w:highlight w:val="cyan"/>
          <w:u w:val="single"/>
        </w:rPr>
        <w:t>living, breathing, transforming system</w:t>
      </w:r>
      <w:r w:rsidRPr="00BC6775">
        <w:rPr>
          <w:u w:val="single"/>
        </w:rPr>
        <w:t xml:space="preserve"> of natural infrastructure. </w:t>
      </w:r>
      <w:r w:rsidRPr="007E0A02">
        <w:rPr>
          <w:highlight w:val="cyan"/>
          <w:u w:val="single"/>
        </w:rPr>
        <w:t>Pollution, emissions, waste outputs cease</w:t>
      </w:r>
      <w:r w:rsidRPr="00BC6775">
        <w:rPr>
          <w:u w:val="single"/>
        </w:rPr>
        <w:t xml:space="preserve"> to exist; inputs are designed to be utilized again and again, mirroring nature's perfect cycles- </w:t>
      </w:r>
      <w:r w:rsidRPr="007E0A02">
        <w:rPr>
          <w:highlight w:val="cyan"/>
          <w:u w:val="single"/>
        </w:rPr>
        <w:t>nothing is wasted</w:t>
      </w:r>
      <w:r w:rsidRPr="00BC6775">
        <w:rPr>
          <w:u w:val="single"/>
        </w:rPr>
        <w:t xml:space="preserve">, </w:t>
      </w:r>
      <w:r w:rsidRPr="007E0A02">
        <w:rPr>
          <w:highlight w:val="cyan"/>
          <w:u w:val="single"/>
        </w:rPr>
        <w:t>everything is broken down and has a use.</w:t>
      </w:r>
      <w:r w:rsidRPr="00BC6775">
        <w:rPr>
          <w:u w:val="single"/>
        </w:rPr>
        <w:t xml:space="preserve"> This isn't science fiction</w:t>
      </w:r>
      <w:r w:rsidRPr="00BC6775">
        <w:rPr>
          <w:sz w:val="14"/>
        </w:rPr>
        <w:t xml:space="preserve">; it's the essence of </w:t>
      </w:r>
      <w:proofErr w:type="spellStart"/>
      <w:r w:rsidRPr="00BC6775">
        <w:rPr>
          <w:sz w:val="14"/>
        </w:rPr>
        <w:t>bioplanned</w:t>
      </w:r>
      <w:proofErr w:type="spellEnd"/>
      <w:r w:rsidRPr="00BC6775">
        <w:rPr>
          <w:sz w:val="14"/>
        </w:rPr>
        <w:t xml:space="preserve"> cities to create healthy, vibrant human experiences. </w:t>
      </w:r>
      <w:r w:rsidRPr="00BC6775">
        <w:rPr>
          <w:u w:val="single"/>
        </w:rPr>
        <w:t>We’re already seeing intelligent buildings harvesting s</w:t>
      </w:r>
      <w:r w:rsidRPr="007E0A02">
        <w:rPr>
          <w:highlight w:val="cyan"/>
          <w:u w:val="single"/>
        </w:rPr>
        <w:t>olar energy, filtering rainwater, and adapting to environmental and climate fluctuations.</w:t>
      </w:r>
      <w:r w:rsidRPr="00BC6775">
        <w:rPr>
          <w:u w:val="single"/>
        </w:rPr>
        <w:t xml:space="preserve"> We have sensors embedded in green facades, </w:t>
      </w:r>
      <w:r w:rsidRPr="007E0A02">
        <w:rPr>
          <w:highlight w:val="cyan"/>
          <w:u w:val="single"/>
        </w:rPr>
        <w:t>monitoring the health of urban forests</w:t>
      </w:r>
      <w:r w:rsidRPr="00BC6775">
        <w:rPr>
          <w:u w:val="single"/>
        </w:rPr>
        <w:t xml:space="preserve">, while </w:t>
      </w:r>
      <w:r w:rsidRPr="007E0A02">
        <w:rPr>
          <w:highlight w:val="cyan"/>
          <w:u w:val="single"/>
        </w:rPr>
        <w:t>mycelium networks</w:t>
      </w:r>
      <w:r w:rsidRPr="00BC6775">
        <w:rPr>
          <w:u w:val="single"/>
        </w:rPr>
        <w:t xml:space="preserve"> are being utilized to </w:t>
      </w:r>
      <w:r w:rsidRPr="007E0A02">
        <w:rPr>
          <w:highlight w:val="cyan"/>
          <w:u w:val="single"/>
        </w:rPr>
        <w:t>decompose waste organically</w:t>
      </w:r>
      <w:r w:rsidRPr="00BC6775">
        <w:rPr>
          <w:u w:val="single"/>
        </w:rPr>
        <w:t xml:space="preserve">. Now it’s time to </w:t>
      </w:r>
      <w:r w:rsidRPr="007E0A02">
        <w:rPr>
          <w:highlight w:val="cyan"/>
          <w:u w:val="single"/>
        </w:rPr>
        <w:t>create synergistic systems of symbiosis in the urban form</w:t>
      </w:r>
      <w:r w:rsidRPr="00BC6775">
        <w:rPr>
          <w:u w:val="single"/>
        </w:rPr>
        <w:t xml:space="preserve">. This interconnected web of smart cities across the globe will be pulsing with real-time data and </w:t>
      </w:r>
      <w:r w:rsidRPr="007E0A02">
        <w:rPr>
          <w:highlight w:val="cyan"/>
          <w:u w:val="single"/>
        </w:rPr>
        <w:t>working towards an urban homeostasis</w:t>
      </w:r>
      <w:r w:rsidRPr="00BC6775">
        <w:rPr>
          <w:u w:val="single"/>
        </w:rPr>
        <w:t xml:space="preserve"> just like in nature. This is not just aesthetically pleasing; </w:t>
      </w:r>
      <w:r w:rsidRPr="007E0A02">
        <w:rPr>
          <w:highlight w:val="cyan"/>
          <w:u w:val="single"/>
        </w:rPr>
        <w:t>it's economically and socially vital</w:t>
      </w:r>
      <w:r w:rsidRPr="00BC6775">
        <w:rPr>
          <w:u w:val="single"/>
        </w:rPr>
        <w:t xml:space="preserve">. Studies show biophilic design </w:t>
      </w:r>
      <w:r w:rsidRPr="007E0A02">
        <w:rPr>
          <w:highlight w:val="cyan"/>
          <w:u w:val="single"/>
        </w:rPr>
        <w:t>boosts productivity, attracts talent, and lowers maintenance costs</w:t>
      </w:r>
      <w:r w:rsidRPr="00BC6775">
        <w:rPr>
          <w:u w:val="single"/>
        </w:rPr>
        <w:t xml:space="preserve">. It also </w:t>
      </w:r>
      <w:r w:rsidRPr="007E0A02">
        <w:rPr>
          <w:highlight w:val="cyan"/>
          <w:u w:val="single"/>
        </w:rPr>
        <w:t>increases community interaction</w:t>
      </w:r>
      <w:r w:rsidRPr="00BC6775">
        <w:rPr>
          <w:u w:val="single"/>
        </w:rPr>
        <w:t xml:space="preserve"> of all ages and demographics- a sorely needed fix to our every isolating and polarizing society. </w:t>
      </w:r>
      <w:proofErr w:type="spellStart"/>
      <w:r w:rsidRPr="00BC6775">
        <w:rPr>
          <w:u w:val="single"/>
        </w:rPr>
        <w:t>Bioplanned</w:t>
      </w:r>
      <w:proofErr w:type="spellEnd"/>
      <w:r w:rsidRPr="00BC6775">
        <w:rPr>
          <w:u w:val="single"/>
        </w:rPr>
        <w:t xml:space="preserve"> cities are </w:t>
      </w:r>
      <w:r w:rsidRPr="007E0A02">
        <w:rPr>
          <w:highlight w:val="cyan"/>
          <w:u w:val="single"/>
        </w:rPr>
        <w:t>magnets for investment</w:t>
      </w:r>
      <w:r w:rsidRPr="00BC6775">
        <w:rPr>
          <w:u w:val="single"/>
        </w:rPr>
        <w:t xml:space="preserve"> and tourism, </w:t>
      </w:r>
      <w:r w:rsidRPr="007E0A02">
        <w:rPr>
          <w:highlight w:val="cyan"/>
          <w:u w:val="single"/>
        </w:rPr>
        <w:t>fostering innovation and economic diversification</w:t>
      </w:r>
      <w:r w:rsidRPr="00BC6775">
        <w:rPr>
          <w:u w:val="single"/>
        </w:rPr>
        <w:t xml:space="preserve">. </w:t>
      </w:r>
      <w:r w:rsidRPr="00BC6775">
        <w:rPr>
          <w:sz w:val="14"/>
        </w:rPr>
        <w:t xml:space="preserve">More importantly, they are beacons of equity. Our current cities trap marginalized communities in pockets of pollution and neglect. </w:t>
      </w:r>
      <w:proofErr w:type="spellStart"/>
      <w:r w:rsidRPr="00BC6775">
        <w:rPr>
          <w:sz w:val="14"/>
        </w:rPr>
        <w:t>Bioplanning</w:t>
      </w:r>
      <w:proofErr w:type="spellEnd"/>
      <w:r w:rsidRPr="00BC6775">
        <w:rPr>
          <w:sz w:val="14"/>
        </w:rPr>
        <w:t xml:space="preserve"> disrupts this paradigm, prioritizing equitable access to green spaces, clean air, and sustainable infrastructure. Imagine children, playing in tree-lined streets, people strolling and communities making things and growing their own food, and waste managed sustainably – </w:t>
      </w:r>
      <w:proofErr w:type="spellStart"/>
      <w:r w:rsidRPr="00BC6775">
        <w:rPr>
          <w:sz w:val="14"/>
        </w:rPr>
        <w:t>bioplanning</w:t>
      </w:r>
      <w:proofErr w:type="spellEnd"/>
      <w:r w:rsidRPr="00BC6775">
        <w:rPr>
          <w:sz w:val="14"/>
        </w:rPr>
        <w:t xml:space="preserve"> isn't a luxury; it's a fundamental human right. </w:t>
      </w:r>
      <w:r w:rsidRPr="00BC6775">
        <w:rPr>
          <w:u w:val="single"/>
        </w:rPr>
        <w:t xml:space="preserve">Bio-mobility: </w:t>
      </w:r>
      <w:r w:rsidRPr="007E0A02">
        <w:rPr>
          <w:highlight w:val="cyan"/>
          <w:u w:val="single"/>
        </w:rPr>
        <w:t>Reclaiming the Streets</w:t>
      </w:r>
      <w:r w:rsidRPr="00BC6775">
        <w:rPr>
          <w:u w:val="single"/>
        </w:rPr>
        <w:t xml:space="preserve"> for Life </w:t>
      </w:r>
      <w:r w:rsidRPr="00BC6775">
        <w:rPr>
          <w:rStyle w:val="StyleUnderline"/>
        </w:rPr>
        <w:t xml:space="preserve">Bio-mobility is the </w:t>
      </w:r>
      <w:r w:rsidRPr="007E0A02">
        <w:rPr>
          <w:rStyle w:val="StyleUnderline"/>
          <w:highlight w:val="cyan"/>
        </w:rPr>
        <w:t xml:space="preserve">essential underpinning to </w:t>
      </w:r>
      <w:proofErr w:type="spellStart"/>
      <w:r w:rsidRPr="007E0A02">
        <w:rPr>
          <w:rStyle w:val="StyleUnderline"/>
          <w:highlight w:val="cyan"/>
        </w:rPr>
        <w:t>bioplanning</w:t>
      </w:r>
      <w:proofErr w:type="spellEnd"/>
      <w:r w:rsidRPr="00BC6775">
        <w:rPr>
          <w:rStyle w:val="StyleUnderline"/>
        </w:rPr>
        <w:t>. A so-called “green” development accessible only by car importing everything from far away is a contradiction and green washing.</w:t>
      </w:r>
      <w:r w:rsidRPr="00BC6775">
        <w:rPr>
          <w:sz w:val="14"/>
        </w:rPr>
        <w:t xml:space="preserve"> We need a holistic mobility paradigm that disrupts the very dependence on personal vehicles in urban cores. Streets morph from asphalt arteries into expansive nature filled plazas, pathways snaking through verdant corridors, and families strolling along car-free pathways bathed in sunlight and birdsong. </w:t>
      </w:r>
      <w:r w:rsidRPr="007E0A02">
        <w:rPr>
          <w:highlight w:val="cyan"/>
          <w:u w:val="single"/>
        </w:rPr>
        <w:t>Bio-mobility reclaims the space between bio-buildings for people</w:t>
      </w:r>
      <w:r w:rsidRPr="00BC6775">
        <w:rPr>
          <w:u w:val="single"/>
        </w:rPr>
        <w:t xml:space="preserve">, not vehicles. Imagine green-carpeted plazas buzzing with life, open-air markets, and community gardens. AI enabled sensors prioritize a radically different public-private transport system in real-time, seamlessly integrating with various vehicle options right-sized for the trip and purpose. </w:t>
      </w:r>
      <w:r w:rsidRPr="00BC6775">
        <w:rPr>
          <w:sz w:val="14"/>
          <w:szCs w:val="16"/>
        </w:rPr>
        <w:t xml:space="preserve">Whether human or AI powered, these vehicles operate at a strolling pace designed to never cut into a pedestrian pathway, these vehicles are guests in this bustling nature-centered urban ecosystem. The cacophony of engines fades, replaced by the rhythmic hum of pedal powered devices, birds and pollinators, children's laughter, and the murmur of a vibrant community. Bio-mobility is more than technology; it's a cultural shift. It's prioritizing people over vehicles, reclaiming public space for life, and creating cities where every child feels safe playing in the street, every breath is clean, and every step leads to a vibrant haven of human connection. This is the true heart of </w:t>
      </w:r>
      <w:proofErr w:type="spellStart"/>
      <w:r w:rsidRPr="00BC6775">
        <w:rPr>
          <w:sz w:val="14"/>
          <w:szCs w:val="16"/>
        </w:rPr>
        <w:t>bioplanning</w:t>
      </w:r>
      <w:proofErr w:type="spellEnd"/>
      <w:r w:rsidRPr="00BC6775">
        <w:rPr>
          <w:sz w:val="14"/>
          <w:szCs w:val="16"/>
        </w:rPr>
        <w:t xml:space="preserve"> – not just building a </w:t>
      </w:r>
      <w:proofErr w:type="gramStart"/>
      <w:r w:rsidRPr="00BC6775">
        <w:rPr>
          <w:sz w:val="14"/>
          <w:szCs w:val="16"/>
        </w:rPr>
        <w:t>city, but</w:t>
      </w:r>
      <w:proofErr w:type="gramEnd"/>
      <w:r w:rsidRPr="00BC6775">
        <w:rPr>
          <w:sz w:val="14"/>
          <w:szCs w:val="16"/>
        </w:rPr>
        <w:t xml:space="preserve"> building a nature centric life. It’s ironic that people fly thousands of miles to just walk and experience these moments in select spaces across some cities. We know what people love, we just need to make it legal, buildable and scale it with nature at the center. The next 25 years are pivotal to how we see our emerging city planet unfolds. Let's embrace </w:t>
      </w:r>
      <w:proofErr w:type="spellStart"/>
      <w:r w:rsidRPr="00BC6775">
        <w:rPr>
          <w:sz w:val="14"/>
          <w:szCs w:val="16"/>
        </w:rPr>
        <w:t>bioplanning</w:t>
      </w:r>
      <w:proofErr w:type="spellEnd"/>
      <w:r w:rsidRPr="00BC6775">
        <w:rPr>
          <w:sz w:val="14"/>
          <w:szCs w:val="16"/>
        </w:rPr>
        <w:t xml:space="preserve"> and bio-mobility – the revolution that reclaims our streets, rekindles the human spirit, and rewrites the story of urban mobility, one park, one plaza, one child's laughter at a time. </w:t>
      </w:r>
      <w:r w:rsidRPr="00BC6775">
        <w:rPr>
          <w:u w:val="single"/>
        </w:rPr>
        <w:t xml:space="preserve">The future is not paved with asphalt; it's </w:t>
      </w:r>
      <w:r w:rsidRPr="007E0A02">
        <w:rPr>
          <w:highlight w:val="cyan"/>
          <w:u w:val="single"/>
        </w:rPr>
        <w:t>an interconnected web of life</w:t>
      </w:r>
      <w:r w:rsidRPr="00BC6775">
        <w:rPr>
          <w:u w:val="single"/>
        </w:rPr>
        <w:t>, pulsating with the rhythm of shared spaces and sustainable mobility.</w:t>
      </w:r>
      <w:r w:rsidRPr="00BC6775">
        <w:rPr>
          <w:sz w:val="14"/>
        </w:rPr>
        <w:t xml:space="preserve"> Let's step onto this </w:t>
      </w:r>
      <w:proofErr w:type="spellStart"/>
      <w:r w:rsidRPr="00BC6775">
        <w:rPr>
          <w:sz w:val="14"/>
        </w:rPr>
        <w:t>bioplanned</w:t>
      </w:r>
      <w:proofErr w:type="spellEnd"/>
      <w:r w:rsidRPr="00BC6775">
        <w:rPr>
          <w:sz w:val="14"/>
        </w:rPr>
        <w:t xml:space="preserve"> platform and paint a future where every journey is a celebration of life, not a life risking race against the engine. Choose living, choose nature, </w:t>
      </w:r>
      <w:proofErr w:type="spellStart"/>
      <w:proofErr w:type="gramStart"/>
      <w:r w:rsidRPr="00BC6775">
        <w:rPr>
          <w:sz w:val="14"/>
        </w:rPr>
        <w:t>lets</w:t>
      </w:r>
      <w:proofErr w:type="spellEnd"/>
      <w:proofErr w:type="gramEnd"/>
      <w:r w:rsidRPr="00BC6775">
        <w:rPr>
          <w:sz w:val="14"/>
        </w:rPr>
        <w:t xml:space="preserve"> make bio cities our next way of life.</w:t>
      </w:r>
    </w:p>
    <w:p w14:paraId="7D54222D" w14:textId="77777777" w:rsidR="002D30B7" w:rsidRPr="00BC6775" w:rsidRDefault="002D30B7" w:rsidP="002D30B7">
      <w:pPr>
        <w:pStyle w:val="Heading3"/>
        <w:rPr>
          <w:rFonts w:cs="Calibri"/>
        </w:rPr>
      </w:pPr>
      <w:r>
        <w:rPr>
          <w:rFonts w:cs="Calibri"/>
        </w:rPr>
        <w:t>2NC --- Smart Cities --- Bio Cities</w:t>
      </w:r>
    </w:p>
    <w:p w14:paraId="1FB0243E" w14:textId="77777777" w:rsidR="002D30B7" w:rsidRPr="00BC6775" w:rsidRDefault="002D30B7" w:rsidP="002D30B7">
      <w:pPr>
        <w:pStyle w:val="Heading4"/>
        <w:rPr>
          <w:rFonts w:cs="Calibri"/>
        </w:rPr>
      </w:pPr>
      <w:r w:rsidRPr="00BC6775">
        <w:rPr>
          <w:rFonts w:cs="Calibri"/>
        </w:rPr>
        <w:t>Biophilic cities rethink modern urban planning, that creates a model of city self-sufficiency that solves smart cities</w:t>
      </w:r>
    </w:p>
    <w:p w14:paraId="436B16CB" w14:textId="77777777" w:rsidR="002D30B7" w:rsidRPr="00BC6775" w:rsidRDefault="002D30B7" w:rsidP="002D30B7">
      <w:r w:rsidRPr="00BC6775">
        <w:rPr>
          <w:b/>
          <w:bCs/>
          <w:sz w:val="24"/>
          <w:szCs w:val="24"/>
        </w:rPr>
        <w:t xml:space="preserve">Strugeon </w:t>
      </w:r>
      <w:proofErr w:type="gramStart"/>
      <w:r w:rsidRPr="00BC6775">
        <w:rPr>
          <w:b/>
          <w:bCs/>
          <w:sz w:val="24"/>
          <w:szCs w:val="24"/>
        </w:rPr>
        <w:t>21,</w:t>
      </w:r>
      <w:proofErr w:type="gramEnd"/>
      <w:r w:rsidRPr="00BC6775">
        <w:rPr>
          <w:b/>
          <w:bCs/>
          <w:sz w:val="24"/>
          <w:szCs w:val="24"/>
        </w:rPr>
        <w:t xml:space="preserve"> </w:t>
      </w:r>
      <w:r w:rsidRPr="00BC6775">
        <w:t xml:space="preserve">Amanda Sturgeon is an architect and champion of sustainable architecture through practices like regenerative design and biophilic design. Previously CEO of the International Living Future Institute, she joined Mott MacDonald as the Regenerative Design Lead for the Asia Pacific Region in 2020. In late 2023, she became the CEO of The Biomimicry Institute. She was elected a 2013 fellow for the American Institute of Architects and a 2013 fellow at Leadership in Energy and Environmental Design. In 2005, she got a Women in Sustainability Leadership Award. Sturgeon is a member of the board of Climate Action Network Australia Inc. She is the author of Creating Biophilic Buildings (Ecotone, 2017). She completed a Bachelor of Science at the University of Sydney and a </w:t>
      </w:r>
      <w:proofErr w:type="gramStart"/>
      <w:r w:rsidRPr="00BC6775">
        <w:t>Masters of Architecture</w:t>
      </w:r>
      <w:proofErr w:type="gramEnd"/>
      <w:r w:rsidRPr="00BC6775">
        <w:t xml:space="preserve"> from the University of Wisconsin–Milwaukee. “Rewilding our cities: beauty, biodiversity and the biophilic cities movement” The Guardian. 4/4/21. https://www.theguardian.com/artanddesign/2021/apr/05/re-wilding-our-cities-beauty-biodiversity-and-the-biophilic-cities-movement.</w:t>
      </w:r>
    </w:p>
    <w:p w14:paraId="7E565364" w14:textId="77777777" w:rsidR="002D30B7" w:rsidRPr="00BC6775" w:rsidRDefault="002D30B7" w:rsidP="002D30B7">
      <w:pPr>
        <w:rPr>
          <w:sz w:val="16"/>
          <w:szCs w:val="16"/>
        </w:rPr>
      </w:pPr>
      <w:r w:rsidRPr="00BC6775">
        <w:rPr>
          <w:u w:val="single"/>
        </w:rPr>
        <w:t xml:space="preserve">Our </w:t>
      </w:r>
      <w:r w:rsidRPr="007E0A02">
        <w:rPr>
          <w:highlight w:val="cyan"/>
          <w:u w:val="single"/>
        </w:rPr>
        <w:t>cities</w:t>
      </w:r>
      <w:r w:rsidRPr="00BC6775">
        <w:rPr>
          <w:u w:val="single"/>
        </w:rPr>
        <w:t xml:space="preserve"> are d</w:t>
      </w:r>
      <w:r w:rsidRPr="007E0A02">
        <w:rPr>
          <w:highlight w:val="cyan"/>
          <w:u w:val="single"/>
        </w:rPr>
        <w:t>ominated by</w:t>
      </w:r>
      <w:r w:rsidRPr="00BC6775">
        <w:rPr>
          <w:u w:val="single"/>
        </w:rPr>
        <w:t xml:space="preserve"> glass-faced </w:t>
      </w:r>
      <w:r w:rsidRPr="007E0A02">
        <w:rPr>
          <w:highlight w:val="cyan"/>
          <w:u w:val="single"/>
        </w:rPr>
        <w:t>edifices that overheat</w:t>
      </w:r>
      <w:r w:rsidRPr="00BC6775">
        <w:rPr>
          <w:u w:val="single"/>
        </w:rPr>
        <w:t xml:space="preserve"> like greenhouses </w:t>
      </w:r>
      <w:r w:rsidRPr="007E0A02">
        <w:rPr>
          <w:highlight w:val="cyan"/>
          <w:u w:val="single"/>
        </w:rPr>
        <w:t>then guzzle energy to cool down</w:t>
      </w:r>
      <w:r w:rsidRPr="00BC6775">
        <w:rPr>
          <w:u w:val="single"/>
        </w:rPr>
        <w:t xml:space="preserve">. Instead, we </w:t>
      </w:r>
      <w:r w:rsidRPr="007E0A02">
        <w:rPr>
          <w:highlight w:val="cyan"/>
          <w:u w:val="single"/>
        </w:rPr>
        <w:t>could have buildings</w:t>
      </w:r>
      <w:r w:rsidRPr="00BC6775">
        <w:rPr>
          <w:u w:val="single"/>
        </w:rPr>
        <w:t xml:space="preserve"> that are </w:t>
      </w:r>
      <w:r w:rsidRPr="007E0A02">
        <w:rPr>
          <w:highlight w:val="cyan"/>
          <w:u w:val="single"/>
        </w:rPr>
        <w:t>intimately connected</w:t>
      </w:r>
      <w:r w:rsidRPr="00BC6775">
        <w:rPr>
          <w:u w:val="single"/>
        </w:rPr>
        <w:t xml:space="preserve"> </w:t>
      </w:r>
      <w:r w:rsidRPr="007E0A02">
        <w:rPr>
          <w:highlight w:val="cyan"/>
          <w:u w:val="single"/>
        </w:rPr>
        <w:t>to</w:t>
      </w:r>
      <w:r w:rsidRPr="00BC6775">
        <w:rPr>
          <w:u w:val="single"/>
        </w:rPr>
        <w:t xml:space="preserve"> the </w:t>
      </w:r>
      <w:r w:rsidRPr="007E0A02">
        <w:rPr>
          <w:highlight w:val="cyan"/>
          <w:u w:val="single"/>
        </w:rPr>
        <w:t>living systems</w:t>
      </w:r>
      <w:r w:rsidRPr="00BC6775">
        <w:rPr>
          <w:u w:val="single"/>
        </w:rPr>
        <w:t xml:space="preserve"> that have evolved with us, that celebrate the human-nature connection that is central to our wellbeing. </w:t>
      </w:r>
      <w:r w:rsidRPr="00BC6775">
        <w:rPr>
          <w:sz w:val="16"/>
        </w:rPr>
        <w:t xml:space="preserve">As more of us in Australia live in urban areas and our cities grow, bringing nature into our cities is a key part of establishing and rebuilding that connection. As well as bringing beauty into urban environments, </w:t>
      </w:r>
      <w:r w:rsidRPr="00BC6775">
        <w:rPr>
          <w:u w:val="single"/>
        </w:rPr>
        <w:t xml:space="preserve">we know that </w:t>
      </w:r>
      <w:r w:rsidRPr="007E0A02">
        <w:rPr>
          <w:highlight w:val="cyan"/>
          <w:u w:val="single"/>
        </w:rPr>
        <w:t>people are healthier</w:t>
      </w:r>
      <w:r w:rsidRPr="00BC6775">
        <w:rPr>
          <w:u w:val="single"/>
        </w:rPr>
        <w:t xml:space="preserve"> </w:t>
      </w:r>
      <w:r w:rsidRPr="007E0A02">
        <w:rPr>
          <w:highlight w:val="cyan"/>
          <w:u w:val="single"/>
        </w:rPr>
        <w:t>when they are connected to nature</w:t>
      </w:r>
      <w:r w:rsidRPr="00BC6775">
        <w:rPr>
          <w:u w:val="single"/>
        </w:rPr>
        <w:t xml:space="preserve">. Research also </w:t>
      </w:r>
      <w:r w:rsidRPr="007E0A02">
        <w:rPr>
          <w:highlight w:val="cyan"/>
          <w:u w:val="single"/>
        </w:rPr>
        <w:t>shows that</w:t>
      </w:r>
      <w:r w:rsidRPr="00BC6775">
        <w:rPr>
          <w:u w:val="single"/>
        </w:rPr>
        <w:t xml:space="preserve"> </w:t>
      </w:r>
      <w:r w:rsidRPr="007E0A02">
        <w:rPr>
          <w:highlight w:val="cyan"/>
          <w:u w:val="single"/>
        </w:rPr>
        <w:t>crime rates decrease in areas with</w:t>
      </w:r>
      <w:r w:rsidRPr="00BC6775">
        <w:rPr>
          <w:u w:val="single"/>
        </w:rPr>
        <w:t xml:space="preserve"> street </w:t>
      </w:r>
      <w:r w:rsidRPr="007E0A02">
        <w:rPr>
          <w:highlight w:val="cyan"/>
          <w:u w:val="single"/>
        </w:rPr>
        <w:t>trees and</w:t>
      </w:r>
      <w:r w:rsidRPr="00BC6775">
        <w:rPr>
          <w:u w:val="single"/>
        </w:rPr>
        <w:t xml:space="preserve"> that </w:t>
      </w:r>
      <w:r w:rsidRPr="007E0A02">
        <w:rPr>
          <w:highlight w:val="cyan"/>
          <w:u w:val="single"/>
        </w:rPr>
        <w:t>property values increase</w:t>
      </w:r>
      <w:r w:rsidRPr="00BC6775">
        <w:rPr>
          <w:u w:val="single"/>
        </w:rPr>
        <w:t xml:space="preserve">. </w:t>
      </w:r>
      <w:proofErr w:type="spellStart"/>
      <w:r w:rsidRPr="00BC6775">
        <w:rPr>
          <w:sz w:val="16"/>
        </w:rPr>
        <w:t>Gudjugudju</w:t>
      </w:r>
      <w:proofErr w:type="spellEnd"/>
      <w:r w:rsidRPr="00BC6775">
        <w:rPr>
          <w:sz w:val="16"/>
        </w:rPr>
        <w:t xml:space="preserve"> (rainbow serpent) Fourmile, lead the Bana </w:t>
      </w:r>
      <w:proofErr w:type="spellStart"/>
      <w:r w:rsidRPr="00BC6775">
        <w:rPr>
          <w:sz w:val="16"/>
        </w:rPr>
        <w:t>Ganyarra</w:t>
      </w:r>
      <w:proofErr w:type="spellEnd"/>
      <w:r w:rsidRPr="00BC6775">
        <w:rPr>
          <w:sz w:val="16"/>
        </w:rPr>
        <w:t xml:space="preserve"> </w:t>
      </w:r>
      <w:proofErr w:type="spellStart"/>
      <w:r w:rsidRPr="00BC6775">
        <w:rPr>
          <w:sz w:val="16"/>
        </w:rPr>
        <w:t>Wunyami</w:t>
      </w:r>
      <w:proofErr w:type="spellEnd"/>
      <w:r w:rsidRPr="00BC6775">
        <w:rPr>
          <w:sz w:val="16"/>
        </w:rPr>
        <w:t xml:space="preserve"> tour of Admiralty Island and Green Island, where traditional owners and scientists shared data on climate change. Nature knows how to manage flooding and weather events and is more adaptable than many of our engineered systems, yet we refuse to learn from it. As we grapple with changing the way that we live due to climate change, we have an opportunity to learn from both the natural systems and Indigenous cultures that have mastered managing and supporting the diversity of Australia for thousands of years. </w:t>
      </w:r>
      <w:r w:rsidRPr="00BC6775">
        <w:rPr>
          <w:u w:val="single"/>
        </w:rPr>
        <w:t>The “</w:t>
      </w:r>
      <w:r w:rsidRPr="007E0A02">
        <w:rPr>
          <w:highlight w:val="cyan"/>
          <w:u w:val="single"/>
        </w:rPr>
        <w:t>Greener Places” framework</w:t>
      </w:r>
      <w:r w:rsidRPr="00BC6775">
        <w:rPr>
          <w:u w:val="single"/>
        </w:rPr>
        <w:t xml:space="preserve">, released by the government architect of New South Wales last year, </w:t>
      </w:r>
      <w:r w:rsidRPr="007E0A02">
        <w:rPr>
          <w:highlight w:val="cyan"/>
          <w:u w:val="single"/>
        </w:rPr>
        <w:t>outlines</w:t>
      </w:r>
      <w:r w:rsidRPr="00BC6775">
        <w:rPr>
          <w:u w:val="single"/>
        </w:rPr>
        <w:t xml:space="preserve"> the many </w:t>
      </w:r>
      <w:r w:rsidRPr="007E0A02">
        <w:rPr>
          <w:highlight w:val="cyan"/>
          <w:u w:val="single"/>
        </w:rPr>
        <w:t>benefits of green infrastructure</w:t>
      </w:r>
      <w:r w:rsidRPr="00BC6775">
        <w:rPr>
          <w:u w:val="single"/>
        </w:rPr>
        <w:t>; from increased social interaction and inclusion to r</w:t>
      </w:r>
      <w:r w:rsidRPr="007E0A02">
        <w:rPr>
          <w:highlight w:val="cyan"/>
          <w:u w:val="single"/>
        </w:rPr>
        <w:t>educed flood risk</w:t>
      </w:r>
      <w:r w:rsidRPr="00BC6775">
        <w:rPr>
          <w:u w:val="single"/>
        </w:rPr>
        <w:t xml:space="preserve"> and improved property values. </w:t>
      </w:r>
      <w:r w:rsidRPr="00BC6775">
        <w:rPr>
          <w:sz w:val="16"/>
        </w:rPr>
        <w:t xml:space="preserve">With all this knowledge about the benefits of nature in cities, we are still seeing developments that have little to no nature and if they do, there is very limited thought given to the creation of habitats that can increase biodiversity. </w:t>
      </w:r>
      <w:r w:rsidRPr="00BC6775">
        <w:rPr>
          <w:u w:val="single"/>
        </w:rPr>
        <w:t xml:space="preserve">A </w:t>
      </w:r>
      <w:r w:rsidRPr="007E0A02">
        <w:rPr>
          <w:highlight w:val="cyan"/>
          <w:u w:val="single"/>
        </w:rPr>
        <w:t>regenerative design approach</w:t>
      </w:r>
      <w:r w:rsidRPr="00BC6775">
        <w:rPr>
          <w:u w:val="single"/>
        </w:rPr>
        <w:t xml:space="preserve">, one that </w:t>
      </w:r>
      <w:r w:rsidRPr="007E0A02">
        <w:rPr>
          <w:highlight w:val="cyan"/>
          <w:u w:val="single"/>
        </w:rPr>
        <w:t>creates opportunities</w:t>
      </w:r>
      <w:r w:rsidRPr="00BC6775">
        <w:rPr>
          <w:u w:val="single"/>
        </w:rPr>
        <w:t xml:space="preserve"> for people and nature </w:t>
      </w:r>
      <w:r w:rsidRPr="007E0A02">
        <w:rPr>
          <w:highlight w:val="cyan"/>
          <w:u w:val="single"/>
        </w:rPr>
        <w:t xml:space="preserve">to thrive </w:t>
      </w:r>
      <w:r w:rsidRPr="00BC6775">
        <w:rPr>
          <w:u w:val="single"/>
        </w:rPr>
        <w:t xml:space="preserve">together, is emerging </w:t>
      </w:r>
      <w:r w:rsidRPr="007E0A02">
        <w:rPr>
          <w:highlight w:val="cyan"/>
          <w:u w:val="single"/>
        </w:rPr>
        <w:t>as a way forward as is the biophilic cities</w:t>
      </w:r>
      <w:r w:rsidRPr="00BC6775">
        <w:rPr>
          <w:u w:val="single"/>
        </w:rPr>
        <w:t xml:space="preserve"> movement that began in the US and is now present in Australia. </w:t>
      </w:r>
      <w:r w:rsidRPr="00BC6775">
        <w:rPr>
          <w:sz w:val="16"/>
        </w:rPr>
        <w:t xml:space="preserve">Our cities could be rewilded and become habitats for native species everywhere, even in the densest of city </w:t>
      </w:r>
      <w:proofErr w:type="spellStart"/>
      <w:r w:rsidRPr="00BC6775">
        <w:rPr>
          <w:sz w:val="16"/>
        </w:rPr>
        <w:t>centre</w:t>
      </w:r>
      <w:proofErr w:type="spellEnd"/>
      <w:r w:rsidRPr="00BC6775">
        <w:rPr>
          <w:sz w:val="16"/>
        </w:rPr>
        <w:t xml:space="preserve"> environments, while also creating engaging community spaces for people. As Australian cities become denser, the benefits of connecting to nature increase, yet we often tell ourselves that it is not possible to bring nature into the city, that it requires too much space or is best left to the creation of parks where it can stay separate from our built spaces. Biodiversity exists everywhere, even the smallest urban green spaces provide essential habitats for the most minute of </w:t>
      </w:r>
      <w:proofErr w:type="gramStart"/>
      <w:r w:rsidRPr="00BC6775">
        <w:rPr>
          <w:sz w:val="16"/>
        </w:rPr>
        <w:t>species</w:t>
      </w:r>
      <w:proofErr w:type="gramEnd"/>
      <w:r w:rsidRPr="00BC6775">
        <w:rPr>
          <w:u w:val="single"/>
        </w:rPr>
        <w:t xml:space="preserve">. If we </w:t>
      </w:r>
      <w:r w:rsidRPr="007E0A02">
        <w:rPr>
          <w:highlight w:val="cyan"/>
          <w:u w:val="single"/>
        </w:rPr>
        <w:t>manage to link</w:t>
      </w:r>
      <w:r w:rsidRPr="00BC6775">
        <w:rPr>
          <w:u w:val="single"/>
        </w:rPr>
        <w:t xml:space="preserve"> those </w:t>
      </w:r>
      <w:r w:rsidRPr="007E0A02">
        <w:rPr>
          <w:highlight w:val="cyan"/>
          <w:u w:val="single"/>
        </w:rPr>
        <w:t>small spaces together</w:t>
      </w:r>
      <w:r w:rsidRPr="00BC6775">
        <w:rPr>
          <w:u w:val="single"/>
        </w:rPr>
        <w:t xml:space="preserve">, then the </w:t>
      </w:r>
      <w:r w:rsidRPr="007E0A02">
        <w:rPr>
          <w:highlight w:val="cyan"/>
          <w:u w:val="single"/>
        </w:rPr>
        <w:t>potential increases</w:t>
      </w:r>
      <w:r w:rsidRPr="00BC6775">
        <w:rPr>
          <w:u w:val="single"/>
        </w:rPr>
        <w:t>. Fortunately, we are seeing projects emerging in cities around the world that demonstrate the possibilities.</w:t>
      </w:r>
      <w:r w:rsidRPr="00BC6775">
        <w:rPr>
          <w:sz w:val="16"/>
        </w:rPr>
        <w:t xml:space="preserve"> </w:t>
      </w:r>
      <w:r w:rsidRPr="007E0A02">
        <w:rPr>
          <w:highlight w:val="cyan"/>
          <w:u w:val="single"/>
        </w:rPr>
        <w:t>High-profile projects</w:t>
      </w:r>
      <w:r w:rsidRPr="00BC6775">
        <w:rPr>
          <w:u w:val="single"/>
        </w:rPr>
        <w:t xml:space="preserve"> like the Highline in New York City </w:t>
      </w:r>
      <w:r w:rsidRPr="007E0A02">
        <w:rPr>
          <w:highlight w:val="cyan"/>
          <w:u w:val="single"/>
        </w:rPr>
        <w:t>provide examples</w:t>
      </w:r>
      <w:r w:rsidRPr="00BC6775">
        <w:rPr>
          <w:u w:val="single"/>
        </w:rPr>
        <w:t xml:space="preserve"> to cities elsewhere </w:t>
      </w:r>
      <w:r w:rsidRPr="007E0A02">
        <w:rPr>
          <w:highlight w:val="cyan"/>
          <w:u w:val="single"/>
        </w:rPr>
        <w:t>for how leftover spaces</w:t>
      </w:r>
      <w:r w:rsidRPr="00BC6775">
        <w:rPr>
          <w:u w:val="single"/>
        </w:rPr>
        <w:t xml:space="preserve"> in cities </w:t>
      </w:r>
      <w:r w:rsidRPr="007E0A02">
        <w:rPr>
          <w:highlight w:val="cyan"/>
          <w:u w:val="single"/>
        </w:rPr>
        <w:t>can be completely transformed</w:t>
      </w:r>
      <w:r w:rsidRPr="00BC6775">
        <w:rPr>
          <w:u w:val="single"/>
        </w:rPr>
        <w:t xml:space="preserve"> to connect both people and nature. </w:t>
      </w:r>
      <w:r w:rsidRPr="007E0A02">
        <w:rPr>
          <w:highlight w:val="cyan"/>
          <w:u w:val="single"/>
        </w:rPr>
        <w:t>Rewilding is about</w:t>
      </w:r>
      <w:r w:rsidRPr="00BC6775">
        <w:rPr>
          <w:u w:val="single"/>
        </w:rPr>
        <w:t xml:space="preserve"> </w:t>
      </w:r>
      <w:r w:rsidRPr="007E0A02">
        <w:rPr>
          <w:highlight w:val="cyan"/>
          <w:u w:val="single"/>
        </w:rPr>
        <w:t>adding nature</w:t>
      </w:r>
      <w:r w:rsidRPr="00BC6775">
        <w:rPr>
          <w:u w:val="single"/>
        </w:rPr>
        <w:t xml:space="preserve"> everywhere, not just in parks, by </w:t>
      </w:r>
      <w:r w:rsidRPr="007E0A02">
        <w:rPr>
          <w:highlight w:val="cyan"/>
          <w:u w:val="single"/>
        </w:rPr>
        <w:t>using nature-based solutions</w:t>
      </w:r>
      <w:r w:rsidRPr="00BC6775">
        <w:rPr>
          <w:u w:val="single"/>
        </w:rPr>
        <w:t xml:space="preserve"> </w:t>
      </w:r>
      <w:r w:rsidRPr="007E0A02">
        <w:rPr>
          <w:highlight w:val="cyan"/>
          <w:u w:val="single"/>
        </w:rPr>
        <w:t>or green infrastructure</w:t>
      </w:r>
      <w:r w:rsidRPr="00BC6775">
        <w:rPr>
          <w:u w:val="single"/>
        </w:rPr>
        <w:t xml:space="preserve"> at the edges of our streets, in leftover spaces and on and within our buildings. If we viewed our developments as spaces for nature, from which </w:t>
      </w:r>
      <w:r w:rsidRPr="007E0A02">
        <w:rPr>
          <w:highlight w:val="cyan"/>
          <w:u w:val="single"/>
        </w:rPr>
        <w:t>we cut out the spaces for human</w:t>
      </w:r>
      <w:r w:rsidRPr="00BC6775">
        <w:rPr>
          <w:u w:val="single"/>
        </w:rPr>
        <w:t xml:space="preserve"> use </w:t>
      </w:r>
      <w:r w:rsidRPr="007E0A02">
        <w:rPr>
          <w:highlight w:val="cyan"/>
          <w:u w:val="single"/>
        </w:rPr>
        <w:t>rather than ones where we design for human use</w:t>
      </w:r>
      <w:r w:rsidRPr="00BC6775">
        <w:rPr>
          <w:u w:val="single"/>
        </w:rPr>
        <w:t xml:space="preserve"> and add a token amount of green to them at the edge, we will have a chance at bringing people and nature into a healthy balance. </w:t>
      </w:r>
      <w:r w:rsidRPr="00BC6775">
        <w:rPr>
          <w:sz w:val="16"/>
        </w:rPr>
        <w:t>Our cities in Australia are teeming with leftover spaces, from railway cuttings to car parks and abandoned industrial sites. All too often our busiest roads are hostile environments with little to no nature and our cities rooftops and plazas are hard surfaces that contribute to increased heat and polluted water runoff</w:t>
      </w:r>
      <w:r w:rsidRPr="00BC6775">
        <w:rPr>
          <w:u w:val="single"/>
        </w:rPr>
        <w:t xml:space="preserve">. The nature that we add </w:t>
      </w:r>
      <w:r w:rsidRPr="007E0A02">
        <w:rPr>
          <w:highlight w:val="cyan"/>
          <w:u w:val="single"/>
        </w:rPr>
        <w:t>does not just need to be trees,</w:t>
      </w:r>
      <w:r w:rsidRPr="00BC6775">
        <w:rPr>
          <w:u w:val="single"/>
        </w:rPr>
        <w:t xml:space="preserve"> </w:t>
      </w:r>
      <w:r w:rsidRPr="007E0A02">
        <w:rPr>
          <w:highlight w:val="cyan"/>
          <w:u w:val="single"/>
        </w:rPr>
        <w:t>projects</w:t>
      </w:r>
      <w:r w:rsidRPr="00BC6775">
        <w:rPr>
          <w:u w:val="single"/>
        </w:rPr>
        <w:t xml:space="preserve"> like Sydney’s Camperdown Commons, Perth City Farm or Melbourne’s </w:t>
      </w:r>
      <w:proofErr w:type="spellStart"/>
      <w:r w:rsidRPr="00BC6775">
        <w:rPr>
          <w:u w:val="single"/>
        </w:rPr>
        <w:t>SkyFarm</w:t>
      </w:r>
      <w:proofErr w:type="spellEnd"/>
      <w:r w:rsidRPr="00BC6775">
        <w:rPr>
          <w:u w:val="single"/>
        </w:rPr>
        <w:t xml:space="preserve"> </w:t>
      </w:r>
      <w:r w:rsidRPr="007E0A02">
        <w:rPr>
          <w:highlight w:val="cyan"/>
          <w:u w:val="single"/>
        </w:rPr>
        <w:t>demonstrate the opportunity to grow food in</w:t>
      </w:r>
      <w:r w:rsidRPr="00BC6775">
        <w:rPr>
          <w:u w:val="single"/>
        </w:rPr>
        <w:t xml:space="preserve"> our </w:t>
      </w:r>
      <w:r w:rsidRPr="007E0A02">
        <w:rPr>
          <w:highlight w:val="cyan"/>
          <w:u w:val="single"/>
        </w:rPr>
        <w:t xml:space="preserve">cities </w:t>
      </w:r>
      <w:r w:rsidRPr="00BC6775">
        <w:rPr>
          <w:u w:val="single"/>
        </w:rPr>
        <w:t xml:space="preserve">while simultaneously growing community interaction and engagement. </w:t>
      </w:r>
      <w:r w:rsidRPr="00BC6775">
        <w:rPr>
          <w:sz w:val="16"/>
          <w:szCs w:val="16"/>
        </w:rPr>
        <w:t xml:space="preserve">There are many ambitions within our cities to create blue/green grids and several plans, frameworks and guidelines that outline the opportunities and benefits. The City of Melbourne’s Green Our City strategic action plan outlines how green walls and roofs can play a part in bringing nature into the city, for example. What we are lacking is the wide-spread integration of these frameworks into the actual designing and engineering of our cities as well as the economic will to hand over some space to nature. We are typically shortsighted and unable to see the benefits that nature provides </w:t>
      </w:r>
      <w:proofErr w:type="gramStart"/>
      <w:r w:rsidRPr="00BC6775">
        <w:rPr>
          <w:sz w:val="16"/>
          <w:szCs w:val="16"/>
        </w:rPr>
        <w:t>us</w:t>
      </w:r>
      <w:proofErr w:type="gramEnd"/>
      <w:r w:rsidRPr="00BC6775">
        <w:rPr>
          <w:sz w:val="16"/>
          <w:szCs w:val="16"/>
        </w:rPr>
        <w:t xml:space="preserve"> in the long-term. Too often we do not conduct an economic benefit analysis of the increased property values, reduction of pollutants in waterways, and cleaner air that results from these measures. Several high-profile building projects in Sydney and Melbourne have led the way in exploring how to include nature. The planned Green Spine project in Melbourne integrates nature as a defining design feature and the successful One Central Park project in Sydney provides a vibrant urban greening example that takes nature up from the ground plane on to its facade. A movement that demonstrates regenerative thinking is showing signs of emergence</w:t>
      </w:r>
      <w:r w:rsidRPr="00BC6775">
        <w:rPr>
          <w:sz w:val="16"/>
        </w:rPr>
        <w:t xml:space="preserve">. </w:t>
      </w:r>
      <w:r w:rsidRPr="00BC6775">
        <w:rPr>
          <w:u w:val="single"/>
        </w:rPr>
        <w:t xml:space="preserve">The bones are there for the rewilding of our cities to become a reality. </w:t>
      </w:r>
      <w:r w:rsidRPr="007E0A02">
        <w:rPr>
          <w:highlight w:val="cyan"/>
          <w:u w:val="single"/>
        </w:rPr>
        <w:t>Government frameworks, commitments and priorities acknowledge the benefits</w:t>
      </w:r>
      <w:r w:rsidRPr="00BC6775">
        <w:rPr>
          <w:u w:val="single"/>
        </w:rPr>
        <w:t xml:space="preserve">, we have built examples that </w:t>
      </w:r>
      <w:r w:rsidRPr="007E0A02">
        <w:rPr>
          <w:highlight w:val="cyan"/>
          <w:u w:val="single"/>
        </w:rPr>
        <w:t>can act as catalyst projects</w:t>
      </w:r>
      <w:r w:rsidRPr="00BC6775">
        <w:rPr>
          <w:u w:val="single"/>
        </w:rPr>
        <w:t xml:space="preserve"> for others, and time is becoming critical both </w:t>
      </w:r>
      <w:proofErr w:type="gramStart"/>
      <w:r w:rsidRPr="00BC6775">
        <w:rPr>
          <w:u w:val="single"/>
        </w:rPr>
        <w:t>in regard to</w:t>
      </w:r>
      <w:proofErr w:type="gramEnd"/>
      <w:r w:rsidRPr="00BC6775">
        <w:rPr>
          <w:u w:val="single"/>
        </w:rPr>
        <w:t xml:space="preserve"> climate change and biodiversity loss, issues that polls consistently show are of high importance to Australians</w:t>
      </w:r>
      <w:r w:rsidRPr="00BC6775">
        <w:rPr>
          <w:sz w:val="16"/>
          <w:szCs w:val="16"/>
          <w:u w:val="single"/>
        </w:rPr>
        <w:t>.</w:t>
      </w:r>
      <w:r w:rsidRPr="00BC6775">
        <w:rPr>
          <w:sz w:val="16"/>
          <w:szCs w:val="16"/>
        </w:rPr>
        <w:t xml:space="preserve"> Let’s hope that more species becoming extinct, devastating bushfires, catastrophic floods and chaotic demonstrations of changing weather patterns do not need to happen for us to </w:t>
      </w:r>
      <w:proofErr w:type="gramStart"/>
      <w:r w:rsidRPr="00BC6775">
        <w:rPr>
          <w:sz w:val="16"/>
          <w:szCs w:val="16"/>
        </w:rPr>
        <w:t>take action</w:t>
      </w:r>
      <w:proofErr w:type="gramEnd"/>
      <w:r w:rsidRPr="00BC6775">
        <w:rPr>
          <w:sz w:val="16"/>
          <w:szCs w:val="16"/>
        </w:rPr>
        <w:t xml:space="preserve">. A decade </w:t>
      </w:r>
      <w:proofErr w:type="gramStart"/>
      <w:r w:rsidRPr="00BC6775">
        <w:rPr>
          <w:sz w:val="16"/>
          <w:szCs w:val="16"/>
        </w:rPr>
        <w:t>ago</w:t>
      </w:r>
      <w:proofErr w:type="gramEnd"/>
      <w:r w:rsidRPr="00BC6775">
        <w:rPr>
          <w:sz w:val="16"/>
          <w:szCs w:val="16"/>
        </w:rPr>
        <w:t xml:space="preserve"> the UN convention set targets for biodiversity – alarmingly, none of them have been achieved. In the next decade, we must embrace our responsibility to support nature to thrive, the survival of all other species on which we depend, lies in our hands. Over the last 200 years, Australia has lost 75% of its rainforests and has the world’s worst record of mammal extinctions. While we continue to see nature as something that we can take and destroy and as something </w:t>
      </w:r>
      <w:proofErr w:type="gramStart"/>
      <w:r w:rsidRPr="00BC6775">
        <w:rPr>
          <w:sz w:val="16"/>
          <w:szCs w:val="16"/>
        </w:rPr>
        <w:t>that it</w:t>
      </w:r>
      <w:proofErr w:type="gramEnd"/>
      <w:r w:rsidRPr="00BC6775">
        <w:rPr>
          <w:sz w:val="16"/>
          <w:szCs w:val="16"/>
        </w:rPr>
        <w:t xml:space="preserve"> is separate to us, it is unlikely that anything will change. Here in Australia, even the threat of koala extinction after last year’s bushfires has not resulted in sufficient action. Fundamentally our relationship to nature is key to this change, we need to embrace nature in our everyday lives and act with the knowledge that whatever we do to nature, we do to ourselves.</w:t>
      </w:r>
    </w:p>
    <w:p w14:paraId="47468F07" w14:textId="77777777" w:rsidR="002D30B7" w:rsidRPr="002D30B7" w:rsidRDefault="002D30B7" w:rsidP="002D30B7"/>
    <w:p w14:paraId="5F769428" w14:textId="631E9A45" w:rsidR="0001488A" w:rsidRDefault="0001488A" w:rsidP="00056FC9">
      <w:pPr>
        <w:pStyle w:val="Heading2"/>
      </w:pPr>
      <w:r>
        <w:t>Space Weaponization</w:t>
      </w:r>
    </w:p>
    <w:p w14:paraId="693E9F99" w14:textId="77777777" w:rsidR="0001488A" w:rsidRPr="00BC6775" w:rsidRDefault="0001488A" w:rsidP="0001488A">
      <w:pPr>
        <w:pStyle w:val="Heading3"/>
        <w:rPr>
          <w:rFonts w:cs="Calibri"/>
        </w:rPr>
      </w:pPr>
      <w:r w:rsidRPr="00BC6775">
        <w:rPr>
          <w:rFonts w:cs="Calibri"/>
        </w:rPr>
        <w:t>1NC</w:t>
      </w:r>
      <w:r>
        <w:rPr>
          <w:rFonts w:cs="Calibri"/>
        </w:rPr>
        <w:t xml:space="preserve"> --- Space Weaponization --- PAROS</w:t>
      </w:r>
    </w:p>
    <w:p w14:paraId="227DAE2A" w14:textId="77777777" w:rsidR="0001488A" w:rsidRPr="00BC6775" w:rsidRDefault="0001488A" w:rsidP="0001488A">
      <w:pPr>
        <w:pStyle w:val="Heading4"/>
        <w:rPr>
          <w:rFonts w:cs="Calibri"/>
        </w:rPr>
      </w:pPr>
      <w:r w:rsidRPr="00BC6775">
        <w:rPr>
          <w:rFonts w:cs="Calibri"/>
        </w:rPr>
        <w:t xml:space="preserve">Text: The United States Federal Government should sign the Prevention of an Arms Race in Outer Space treaty. </w:t>
      </w:r>
    </w:p>
    <w:p w14:paraId="4A8F50AE" w14:textId="77777777" w:rsidR="0001488A" w:rsidRPr="00BC6775" w:rsidRDefault="0001488A" w:rsidP="0001488A"/>
    <w:p w14:paraId="771711BA" w14:textId="77777777" w:rsidR="0001488A" w:rsidRPr="00BC6775" w:rsidRDefault="0001488A" w:rsidP="0001488A">
      <w:pPr>
        <w:pStyle w:val="Heading4"/>
        <w:rPr>
          <w:rFonts w:cs="Calibri"/>
        </w:rPr>
      </w:pPr>
      <w:r w:rsidRPr="00BC6775">
        <w:rPr>
          <w:rFonts w:cs="Calibri"/>
        </w:rPr>
        <w:t>PAROS solves space weaponization through international agreement</w:t>
      </w:r>
    </w:p>
    <w:p w14:paraId="4B1009B3" w14:textId="77777777" w:rsidR="0001488A" w:rsidRPr="00BC6775" w:rsidRDefault="0001488A" w:rsidP="0001488A">
      <w:r w:rsidRPr="00BC6775">
        <w:rPr>
          <w:rStyle w:val="Style13ptBold"/>
        </w:rPr>
        <w:t>NTI 20</w:t>
      </w:r>
      <w:r w:rsidRPr="00BC6775">
        <w:t>, "PAROS Treaty", Nuclear Threat Initiative, https://www.nti.org/education-center/treaties-and-regimes/proposed-prevention-arms-race-space-paros-treaty/</w:t>
      </w:r>
    </w:p>
    <w:p w14:paraId="4150FF0E" w14:textId="77777777" w:rsidR="0001488A" w:rsidRPr="00BC6775" w:rsidRDefault="0001488A" w:rsidP="0001488A">
      <w:pPr>
        <w:rPr>
          <w:sz w:val="16"/>
        </w:rPr>
      </w:pPr>
      <w:r w:rsidRPr="00BC6775">
        <w:rPr>
          <w:rStyle w:val="StyleUnderline"/>
        </w:rPr>
        <w:t xml:space="preserve">During the 1960s and 1970s </w:t>
      </w:r>
      <w:proofErr w:type="gramStart"/>
      <w:r w:rsidRPr="00BC6775">
        <w:rPr>
          <w:rStyle w:val="StyleUnderline"/>
        </w:rPr>
        <w:t>a number of</w:t>
      </w:r>
      <w:proofErr w:type="gramEnd"/>
      <w:r w:rsidRPr="00BC6775">
        <w:rPr>
          <w:rStyle w:val="StyleUnderline"/>
        </w:rPr>
        <w:t xml:space="preserve"> </w:t>
      </w:r>
      <w:r w:rsidRPr="007E0A02">
        <w:rPr>
          <w:rStyle w:val="StyleUnderline"/>
          <w:highlight w:val="cyan"/>
        </w:rPr>
        <w:t>agreements</w:t>
      </w:r>
      <w:r w:rsidRPr="00BC6775">
        <w:rPr>
          <w:rStyle w:val="StyleUnderline"/>
        </w:rPr>
        <w:t xml:space="preserve"> were </w:t>
      </w:r>
      <w:r w:rsidRPr="007E0A02">
        <w:rPr>
          <w:rStyle w:val="StyleUnderline"/>
          <w:highlight w:val="cyan"/>
        </w:rPr>
        <w:t>adopted to prevent</w:t>
      </w:r>
      <w:r w:rsidRPr="00BC6775">
        <w:rPr>
          <w:rStyle w:val="StyleUnderline"/>
        </w:rPr>
        <w:t xml:space="preserve"> the </w:t>
      </w:r>
      <w:r w:rsidRPr="007E0A02">
        <w:rPr>
          <w:rStyle w:val="StyleUnderline"/>
          <w:highlight w:val="cyan"/>
        </w:rPr>
        <w:t>weaponization</w:t>
      </w:r>
      <w:r w:rsidRPr="00BC6775">
        <w:rPr>
          <w:rStyle w:val="StyleUnderline"/>
        </w:rPr>
        <w:t xml:space="preserve"> of outer space</w:t>
      </w:r>
      <w:r w:rsidRPr="00BC6775">
        <w:rPr>
          <w:sz w:val="16"/>
        </w:rPr>
        <w:t>. These include the Partial Test Ban Treaty, formally titled the Treaty Banning Nuclear Weapon Tests in the Atmosphere, in Outer Space and Under Water (1963), the Outer Space Treaty, formally titled the Treaty on the Principles Governing the Activities of States in the Exploration and Use of Outer Space, including the Moon and Other Celestial Bodies (1967), the Rescue Agreement, formally titled the Agreement on the Rescue of Astronauts, the Return of Astronauts and the Return of Objects Launched into Outer Space (1968), the Agreement Relating to the International Telecommunications Satellite Organization “Intelsat” (1971), the Liability Convention, formally titled the Convention on International Liability for Damage Caused by Space Objects (1972), the Launch Registration Convention, formally titled the Convention on the Registration of Objects Launched into Outer Space (1975), the Moon Agreement, formally entitled the Agreement Governing the Activities of States on the Moon and Other Celestial Bodies (1979).</w:t>
      </w:r>
    </w:p>
    <w:p w14:paraId="5B558C8F" w14:textId="77777777" w:rsidR="0001488A" w:rsidRPr="00BC6775" w:rsidRDefault="0001488A" w:rsidP="0001488A">
      <w:pPr>
        <w:rPr>
          <w:rStyle w:val="StyleUnderline"/>
        </w:rPr>
      </w:pPr>
      <w:r w:rsidRPr="00BC6775">
        <w:rPr>
          <w:rStyle w:val="StyleUnderline"/>
        </w:rPr>
        <w:t xml:space="preserve">Although these </w:t>
      </w:r>
      <w:r w:rsidRPr="007E0A02">
        <w:rPr>
          <w:rStyle w:val="StyleUnderline"/>
          <w:highlight w:val="cyan"/>
        </w:rPr>
        <w:t>treaties ban</w:t>
      </w:r>
      <w:r w:rsidRPr="00BC6775">
        <w:rPr>
          <w:rStyle w:val="StyleUnderline"/>
        </w:rPr>
        <w:t xml:space="preserve"> the </w:t>
      </w:r>
      <w:r w:rsidRPr="007E0A02">
        <w:rPr>
          <w:rStyle w:val="StyleUnderline"/>
          <w:highlight w:val="cyan"/>
        </w:rPr>
        <w:t>placement of w</w:t>
      </w:r>
      <w:r w:rsidRPr="00BC6775">
        <w:rPr>
          <w:rStyle w:val="StyleUnderline"/>
        </w:rPr>
        <w:t xml:space="preserve">eapons of </w:t>
      </w:r>
      <w:r w:rsidRPr="007E0A02">
        <w:rPr>
          <w:rStyle w:val="StyleUnderline"/>
          <w:highlight w:val="cyan"/>
        </w:rPr>
        <w:t>m</w:t>
      </w:r>
      <w:r w:rsidRPr="00BC6775">
        <w:rPr>
          <w:rStyle w:val="StyleUnderline"/>
        </w:rPr>
        <w:t xml:space="preserve">ass </w:t>
      </w:r>
      <w:r w:rsidRPr="007E0A02">
        <w:rPr>
          <w:rStyle w:val="StyleUnderline"/>
          <w:highlight w:val="cyan"/>
        </w:rPr>
        <w:t>d</w:t>
      </w:r>
      <w:r w:rsidRPr="00BC6775">
        <w:rPr>
          <w:rStyle w:val="StyleUnderline"/>
        </w:rPr>
        <w:t xml:space="preserve">estruction </w:t>
      </w:r>
      <w:r w:rsidRPr="007E0A02">
        <w:rPr>
          <w:rStyle w:val="StyleUnderline"/>
          <w:highlight w:val="cyan"/>
        </w:rPr>
        <w:t>in space</w:t>
      </w:r>
      <w:r w:rsidRPr="00BC6775">
        <w:rPr>
          <w:rStyle w:val="StyleUnderline"/>
        </w:rPr>
        <w:t>, they do not prevent states from placing other types of weapons in space</w:t>
      </w:r>
      <w:r w:rsidRPr="00BC6775">
        <w:rPr>
          <w:sz w:val="16"/>
        </w:rPr>
        <w:t xml:space="preserve">. As a result, </w:t>
      </w:r>
      <w:r w:rsidRPr="00BC6775">
        <w:rPr>
          <w:rStyle w:val="StyleUnderline"/>
        </w:rPr>
        <w:t xml:space="preserve">many states argue that </w:t>
      </w:r>
      <w:r w:rsidRPr="007E0A02">
        <w:rPr>
          <w:rStyle w:val="StyleUnderline"/>
          <w:highlight w:val="cyan"/>
        </w:rPr>
        <w:t>existing treaties are insufficient for safeguarding outer space</w:t>
      </w:r>
      <w:r w:rsidRPr="00BC6775">
        <w:rPr>
          <w:rStyle w:val="StyleUnderline"/>
        </w:rPr>
        <w:t xml:space="preserve"> as “the common heritage of mankind.”</w:t>
      </w:r>
      <w:r w:rsidRPr="00BC6775">
        <w:rPr>
          <w:sz w:val="16"/>
        </w:rPr>
        <w:t xml:space="preserve"> </w:t>
      </w:r>
      <w:proofErr w:type="gramStart"/>
      <w:r w:rsidRPr="00BC6775">
        <w:rPr>
          <w:sz w:val="16"/>
        </w:rPr>
        <w:t>In order to</w:t>
      </w:r>
      <w:proofErr w:type="gramEnd"/>
      <w:r w:rsidRPr="00BC6775">
        <w:rPr>
          <w:sz w:val="16"/>
        </w:rPr>
        <w:t xml:space="preserve"> address this, the final document of the UN General Assembly’s Special Session on Disarmament mandated that negotiations should take place in what is now the Conference on Disarmament (CD), “</w:t>
      </w:r>
      <w:r w:rsidRPr="00BC6775">
        <w:rPr>
          <w:rStyle w:val="StyleUnderline"/>
        </w:rPr>
        <w:t>in order to prevent an arms race in outer space” that are “held in accordance with the spirit of the [Outer Space Treaty].”</w:t>
      </w:r>
    </w:p>
    <w:p w14:paraId="7BFE26EF" w14:textId="77777777" w:rsidR="0001488A" w:rsidRPr="00BC6775" w:rsidRDefault="0001488A" w:rsidP="0001488A">
      <w:pPr>
        <w:rPr>
          <w:sz w:val="16"/>
        </w:rPr>
      </w:pPr>
      <w:r w:rsidRPr="00BC6775">
        <w:rPr>
          <w:sz w:val="16"/>
        </w:rPr>
        <w:t xml:space="preserve">In 1985 the CD established an ad hoc committee to identify and examine issues relevant to PAROS such as the legal protection of satellites, nuclear power systems in space, and various confidence-building measures. The United States resolutely opposed giving the committee a negotiating mandate, preferring bilateral talks with the Soviet Union. The committee convened each year through 1994. No further committee meeting occurred due to objections made by the United States. In 1990 the United States stated that it “has not identified any practical outer space arms control measures that can be dealt </w:t>
      </w:r>
      <w:proofErr w:type="spellStart"/>
      <w:r w:rsidRPr="00BC6775">
        <w:rPr>
          <w:sz w:val="16"/>
        </w:rPr>
        <w:t>within</w:t>
      </w:r>
      <w:proofErr w:type="spellEnd"/>
      <w:r w:rsidRPr="00BC6775">
        <w:rPr>
          <w:sz w:val="16"/>
        </w:rPr>
        <w:t xml:space="preserve"> a multilateral environment.” With its large missile defense program and technical advantages in potential space weaponry, the United States has consistently refused to negotiate PAROS in the CD.</w:t>
      </w:r>
    </w:p>
    <w:p w14:paraId="6028889F" w14:textId="77777777" w:rsidR="0001488A" w:rsidRPr="00BC6775" w:rsidRDefault="0001488A" w:rsidP="0001488A">
      <w:pPr>
        <w:rPr>
          <w:rStyle w:val="StyleUnderline"/>
        </w:rPr>
      </w:pPr>
      <w:r w:rsidRPr="00BC6775">
        <w:rPr>
          <w:sz w:val="16"/>
        </w:rPr>
        <w:t xml:space="preserve">Under the draft treaty submitted to the CD by Russia in 2008, </w:t>
      </w:r>
      <w:r w:rsidRPr="007E0A02">
        <w:rPr>
          <w:rStyle w:val="StyleUnderline"/>
          <w:highlight w:val="cyan"/>
        </w:rPr>
        <w:t>State Parties would commit to refrain from placing</w:t>
      </w:r>
      <w:r w:rsidRPr="00BC6775">
        <w:rPr>
          <w:rStyle w:val="StyleUnderline"/>
        </w:rPr>
        <w:t xml:space="preserve"> objects carrying any type of </w:t>
      </w:r>
      <w:r w:rsidRPr="007E0A02">
        <w:rPr>
          <w:rStyle w:val="StyleUnderline"/>
          <w:highlight w:val="cyan"/>
        </w:rPr>
        <w:t>weapon into orbit</w:t>
      </w:r>
      <w:r w:rsidRPr="00BC6775">
        <w:rPr>
          <w:rStyle w:val="StyleUnderline"/>
        </w:rPr>
        <w:t>, installing weapons on celestial bodies, and threatening to use force against objects in outer space. State Parties would also agree to practice agreed confidence-building measures.</w:t>
      </w:r>
    </w:p>
    <w:p w14:paraId="0E0E27E3" w14:textId="77777777" w:rsidR="0001488A" w:rsidRPr="00BC6775" w:rsidRDefault="0001488A" w:rsidP="0001488A">
      <w:pPr>
        <w:rPr>
          <w:rStyle w:val="StyleUnderline"/>
        </w:rPr>
      </w:pPr>
      <w:r w:rsidRPr="00BC6775">
        <w:rPr>
          <w:rStyle w:val="StyleUnderline"/>
        </w:rPr>
        <w:t xml:space="preserve">A </w:t>
      </w:r>
      <w:r w:rsidRPr="007E0A02">
        <w:rPr>
          <w:rStyle w:val="StyleUnderline"/>
          <w:highlight w:val="cyan"/>
        </w:rPr>
        <w:t>PAROS treaty would complement and reaffirm</w:t>
      </w:r>
      <w:r w:rsidRPr="00BC6775">
        <w:rPr>
          <w:rStyle w:val="StyleUnderline"/>
        </w:rPr>
        <w:t xml:space="preserve"> the importance of the </w:t>
      </w:r>
      <w:r w:rsidRPr="007E0A02">
        <w:rPr>
          <w:rStyle w:val="StyleUnderline"/>
          <w:highlight w:val="cyan"/>
        </w:rPr>
        <w:t>1967 Outer Space Treaty,</w:t>
      </w:r>
      <w:r w:rsidRPr="00BC6775">
        <w:rPr>
          <w:rStyle w:val="StyleUnderline"/>
        </w:rPr>
        <w:t xml:space="preserve"> which aims to preserve space for peaceful uses by prohibiting the use of space weapons, the development of space-weapon technology, and technology related to “missile defense.” The treaty would prevent any nation from gaining a military advantage in outer space.</w:t>
      </w:r>
    </w:p>
    <w:p w14:paraId="501CE710" w14:textId="77777777" w:rsidR="0001488A" w:rsidRPr="00BC6775" w:rsidRDefault="0001488A" w:rsidP="0001488A"/>
    <w:p w14:paraId="47FE6915" w14:textId="03BD26F0" w:rsidR="0001488A" w:rsidRPr="0001488A" w:rsidRDefault="0001488A" w:rsidP="0001488A">
      <w:pPr>
        <w:pStyle w:val="Heading3"/>
        <w:rPr>
          <w:rStyle w:val="Style13ptBold"/>
          <w:rFonts w:cs="Calibri"/>
          <w:b/>
          <w:bCs w:val="0"/>
          <w:sz w:val="32"/>
          <w:u w:val="single"/>
        </w:rPr>
      </w:pPr>
      <w:r w:rsidRPr="00BC6775">
        <w:rPr>
          <w:rFonts w:cs="Calibri"/>
        </w:rPr>
        <w:t>2NC</w:t>
      </w:r>
      <w:r>
        <w:rPr>
          <w:rFonts w:cs="Calibri"/>
        </w:rPr>
        <w:t xml:space="preserve"> --- Space Weaponization --- PAROS</w:t>
      </w:r>
    </w:p>
    <w:p w14:paraId="06122D77" w14:textId="77777777" w:rsidR="0001488A" w:rsidRPr="00BC6775" w:rsidRDefault="0001488A" w:rsidP="0001488A">
      <w:pPr>
        <w:pStyle w:val="Heading4"/>
        <w:rPr>
          <w:rFonts w:cs="Calibri"/>
        </w:rPr>
      </w:pPr>
      <w:r w:rsidRPr="00BC6775">
        <w:rPr>
          <w:rFonts w:cs="Calibri"/>
        </w:rPr>
        <w:t>US signing PAROS is key to global solvency</w:t>
      </w:r>
    </w:p>
    <w:p w14:paraId="0266D1C0" w14:textId="77777777" w:rsidR="0001488A" w:rsidRPr="00BC6775" w:rsidRDefault="0001488A" w:rsidP="0001488A">
      <w:r w:rsidRPr="00BC6775">
        <w:rPr>
          <w:rStyle w:val="Style13ptBold"/>
        </w:rPr>
        <w:t>FAS</w:t>
      </w:r>
      <w:r w:rsidRPr="00BC6775">
        <w:t>, 9-9-20</w:t>
      </w:r>
      <w:r w:rsidRPr="00BC6775">
        <w:rPr>
          <w:rStyle w:val="Style13ptBold"/>
        </w:rPr>
        <w:t>13</w:t>
      </w:r>
      <w:r w:rsidRPr="00BC6775">
        <w:t xml:space="preserve">, "Federation of American </w:t>
      </w:r>
      <w:proofErr w:type="gramStart"/>
      <w:r w:rsidRPr="00BC6775">
        <w:t>Scientists :</w:t>
      </w:r>
      <w:proofErr w:type="gramEnd"/>
      <w:r w:rsidRPr="00BC6775">
        <w:t>: Prevention of an Arms Race in Outer Space", No Publication, https://programs.fas.org/ssp/nukes/ArmsControl_NEW/nonproliferation/NFZ/NP-NFZ-PAROS.html</w:t>
      </w:r>
    </w:p>
    <w:p w14:paraId="3D8969F9" w14:textId="77777777" w:rsidR="0001488A" w:rsidRPr="00BC6775" w:rsidRDefault="0001488A" w:rsidP="0001488A">
      <w:pPr>
        <w:rPr>
          <w:sz w:val="16"/>
        </w:rPr>
      </w:pPr>
      <w:r w:rsidRPr="00BC6775">
        <w:rPr>
          <w:sz w:val="16"/>
        </w:rPr>
        <w:t>The Prevention of an Arms Race in Outer Space (</w:t>
      </w:r>
      <w:r w:rsidRPr="007E0A02">
        <w:rPr>
          <w:rStyle w:val="StyleUnderline"/>
          <w:highlight w:val="cyan"/>
        </w:rPr>
        <w:t>PAROS</w:t>
      </w:r>
      <w:r w:rsidRPr="00BC6775">
        <w:rPr>
          <w:rStyle w:val="StyleUnderline"/>
        </w:rPr>
        <w:t xml:space="preserve">) is a UN resolution that </w:t>
      </w:r>
      <w:r w:rsidRPr="007E0A02">
        <w:rPr>
          <w:rStyle w:val="StyleUnderline"/>
          <w:highlight w:val="cyan"/>
        </w:rPr>
        <w:t>reaffirms</w:t>
      </w:r>
      <w:r w:rsidRPr="00BC6775">
        <w:rPr>
          <w:rStyle w:val="StyleUnderline"/>
        </w:rPr>
        <w:t xml:space="preserve"> the fundamental principles of the 1967 </w:t>
      </w:r>
      <w:r w:rsidRPr="007E0A02">
        <w:rPr>
          <w:rStyle w:val="StyleUnderline"/>
          <w:highlight w:val="cyan"/>
        </w:rPr>
        <w:t>Outer Space Treaty and advocates for a ban on the weaponization of space</w:t>
      </w:r>
      <w:r w:rsidRPr="00BC6775">
        <w:rPr>
          <w:sz w:val="16"/>
        </w:rPr>
        <w:t xml:space="preserve">.  The </w:t>
      </w:r>
      <w:r w:rsidRPr="00BC6775">
        <w:rPr>
          <w:rStyle w:val="StyleUnderline"/>
        </w:rPr>
        <w:t xml:space="preserve">PAROS resolution acknowledges the limitations of existing laws related to outer space and recognizes that the </w:t>
      </w:r>
      <w:r w:rsidRPr="007E0A02">
        <w:rPr>
          <w:rStyle w:val="StyleUnderline"/>
          <w:highlight w:val="cyan"/>
        </w:rPr>
        <w:t>Outer Space Treaty “by itself does not guarantee the prevention of</w:t>
      </w:r>
      <w:r w:rsidRPr="00BC6775">
        <w:rPr>
          <w:rStyle w:val="StyleUnderline"/>
        </w:rPr>
        <w:t xml:space="preserve"> an </w:t>
      </w:r>
      <w:r w:rsidRPr="007E0A02">
        <w:rPr>
          <w:rStyle w:val="StyleUnderline"/>
          <w:highlight w:val="cyan"/>
        </w:rPr>
        <w:t>arms race in outer space.</w:t>
      </w:r>
      <w:r w:rsidRPr="00BC6775">
        <w:rPr>
          <w:rStyle w:val="StyleUnderline"/>
        </w:rPr>
        <w:t>”  The resolution advocates for further measures to prevent an arms race in outer space by</w:t>
      </w:r>
      <w:r w:rsidRPr="00BC6775">
        <w:rPr>
          <w:sz w:val="16"/>
        </w:rPr>
        <w:t xml:space="preserve">, among other things, </w:t>
      </w:r>
      <w:r w:rsidRPr="00BC6775">
        <w:rPr>
          <w:rStyle w:val="StyleUnderline"/>
        </w:rPr>
        <w:t>urging all state parties, particularly those with space capabilities, to adhere to the objectives of PAROS.</w:t>
      </w:r>
      <w:r w:rsidRPr="00BC6775">
        <w:rPr>
          <w:sz w:val="16"/>
        </w:rPr>
        <w:t xml:space="preserve">  In addition, it calls on the Conference on Disarmament (CD)—the UN disarmament negotiating forum—to establish an </w:t>
      </w:r>
      <w:proofErr w:type="spellStart"/>
      <w:r w:rsidRPr="00BC6775">
        <w:rPr>
          <w:sz w:val="16"/>
        </w:rPr>
        <w:t>adhoc</w:t>
      </w:r>
      <w:proofErr w:type="spellEnd"/>
      <w:r w:rsidRPr="00BC6775">
        <w:rPr>
          <w:sz w:val="16"/>
        </w:rPr>
        <w:t xml:space="preserve"> committee regarding PAROS resolution issues.</w:t>
      </w:r>
    </w:p>
    <w:p w14:paraId="5BB34A47" w14:textId="77777777" w:rsidR="0001488A" w:rsidRPr="00BC6775" w:rsidRDefault="0001488A" w:rsidP="0001488A">
      <w:pPr>
        <w:rPr>
          <w:sz w:val="16"/>
        </w:rPr>
      </w:pPr>
      <w:r w:rsidRPr="00BC6775">
        <w:rPr>
          <w:sz w:val="16"/>
        </w:rPr>
        <w:t xml:space="preserve">In 1981, </w:t>
      </w:r>
      <w:r w:rsidRPr="00BC6775">
        <w:rPr>
          <w:rStyle w:val="StyleUnderline"/>
        </w:rPr>
        <w:t>debate over the weaponization of outer space led the CD to begin talks regarding the potential for a PAROS treaty</w:t>
      </w:r>
      <w:r w:rsidRPr="00BC6775">
        <w:rPr>
          <w:sz w:val="16"/>
        </w:rPr>
        <w:t xml:space="preserve">.  The CD established an ad hoc committee on PAROS in 1985.  However, Western opposition, particularly from the United States, thwarted treaty negotiations and the committee was dissolved in 1994.  The committee has yet to reconvene despite an annual, near-unanimous vote by the UN General Assembly (UNGA) and the CD approving the PAROS resolution.  The United States is the only country to vote against the resolution, with Israel abstaining.  The United States argues that PAROS is unnecessary because there are no weapons—and thus no arms race—in outer space </w:t>
      </w:r>
      <w:proofErr w:type="gramStart"/>
      <w:r w:rsidRPr="00BC6775">
        <w:rPr>
          <w:sz w:val="16"/>
        </w:rPr>
        <w:t>at this time</w:t>
      </w:r>
      <w:proofErr w:type="gramEnd"/>
      <w:r w:rsidRPr="00BC6775">
        <w:rPr>
          <w:sz w:val="16"/>
        </w:rPr>
        <w:t>.</w:t>
      </w:r>
    </w:p>
    <w:p w14:paraId="00DE3FB4" w14:textId="03E1AD2C" w:rsidR="0001488A" w:rsidRPr="0001488A" w:rsidRDefault="0001488A" w:rsidP="0001488A">
      <w:pPr>
        <w:rPr>
          <w:u w:val="single"/>
        </w:rPr>
      </w:pPr>
      <w:r w:rsidRPr="00BC6775">
        <w:rPr>
          <w:sz w:val="16"/>
        </w:rPr>
        <w:t>Since 2005, the UNGA has adopted further measures to ensure the prevention an arms race in outer space, approving an annual resolution on “Transparency and Confidence-Building Measures in Outer Space Activities</w:t>
      </w:r>
      <w:r w:rsidRPr="00BC6775">
        <w:rPr>
          <w:rStyle w:val="StyleUnderline"/>
        </w:rPr>
        <w:t xml:space="preserve">.”  </w:t>
      </w:r>
      <w:r w:rsidRPr="007E0A02">
        <w:rPr>
          <w:rStyle w:val="StyleUnderline"/>
          <w:highlight w:val="cyan"/>
        </w:rPr>
        <w:t>China and Russia have produced several working papers on PAROS</w:t>
      </w:r>
      <w:r w:rsidRPr="00BC6775">
        <w:rPr>
          <w:rStyle w:val="StyleUnderline"/>
        </w:rPr>
        <w:t xml:space="preserve">, which </w:t>
      </w:r>
      <w:r w:rsidRPr="007E0A02">
        <w:rPr>
          <w:rStyle w:val="StyleUnderline"/>
          <w:highlight w:val="cyan"/>
        </w:rPr>
        <w:t>offer suggestions for different confidence building measures together with suggested verification measures</w:t>
      </w:r>
      <w:r w:rsidRPr="00BC6775">
        <w:rPr>
          <w:sz w:val="16"/>
        </w:rPr>
        <w:t xml:space="preserve">.  Some of these suggestions </w:t>
      </w:r>
      <w:proofErr w:type="gramStart"/>
      <w:r w:rsidRPr="00BC6775">
        <w:rPr>
          <w:sz w:val="16"/>
        </w:rPr>
        <w:t>include:</w:t>
      </w:r>
      <w:proofErr w:type="gramEnd"/>
      <w:r w:rsidRPr="00BC6775">
        <w:rPr>
          <w:sz w:val="16"/>
        </w:rPr>
        <w:t xml:space="preserve">  </w:t>
      </w:r>
      <w:r w:rsidRPr="00BC6775">
        <w:rPr>
          <w:rStyle w:val="StyleUnderline"/>
        </w:rPr>
        <w:t>exchanges of information, demonstrations, notifications, consultations, and thematic workshops</w:t>
      </w:r>
      <w:r w:rsidRPr="00BC6775">
        <w:rPr>
          <w:sz w:val="16"/>
        </w:rPr>
        <w:t xml:space="preserve">.  In 2008, China and Russia submitted a draft treaty to the CD entitled “Treaty on the Prevention of the Placement of Weapons in Outer Space, the Threat or Use of Force Against Outer Space Objects” (PPWT). The PPWT reiterates </w:t>
      </w:r>
      <w:r w:rsidRPr="00BC6775">
        <w:rPr>
          <w:rStyle w:val="StyleUnderline"/>
        </w:rPr>
        <w:t xml:space="preserve">the </w:t>
      </w:r>
      <w:r w:rsidRPr="007E0A02">
        <w:rPr>
          <w:rStyle w:val="StyleUnderline"/>
          <w:highlight w:val="cyan"/>
        </w:rPr>
        <w:t>importance of a weapon-free outer space</w:t>
      </w:r>
      <w:r w:rsidRPr="00BC6775">
        <w:rPr>
          <w:rStyle w:val="StyleUnderline"/>
        </w:rPr>
        <w:t>, defines relevant terms such as “weapons in outer space,” and proposes the creation of an additional protocol to establish “measures of verification of compliance with the Treaty.”</w:t>
      </w:r>
    </w:p>
    <w:p w14:paraId="4298C1AC" w14:textId="637D7822" w:rsidR="00056FC9" w:rsidRDefault="00056FC9" w:rsidP="00056FC9">
      <w:pPr>
        <w:pStyle w:val="Heading2"/>
      </w:pPr>
      <w:r>
        <w:t>Startups</w:t>
      </w:r>
    </w:p>
    <w:p w14:paraId="66591148" w14:textId="77777777" w:rsidR="00D24D30" w:rsidRPr="00BC6775" w:rsidRDefault="00D24D30" w:rsidP="00D24D30">
      <w:pPr>
        <w:pStyle w:val="Heading3"/>
        <w:rPr>
          <w:rFonts w:cs="Calibri"/>
        </w:rPr>
      </w:pPr>
      <w:r w:rsidRPr="00BC6775">
        <w:rPr>
          <w:rFonts w:cs="Calibri"/>
        </w:rPr>
        <w:t>1NC</w:t>
      </w:r>
      <w:r>
        <w:rPr>
          <w:rFonts w:cs="Calibri"/>
        </w:rPr>
        <w:t xml:space="preserve"> --- Start Ups --- Loan Expansion</w:t>
      </w:r>
    </w:p>
    <w:p w14:paraId="01F8DF16" w14:textId="77777777" w:rsidR="00D24D30" w:rsidRPr="00BC6775" w:rsidRDefault="00D24D30" w:rsidP="00D24D30">
      <w:pPr>
        <w:pStyle w:val="Heading4"/>
        <w:rPr>
          <w:rFonts w:cs="Calibri"/>
        </w:rPr>
      </w:pPr>
      <w:r w:rsidRPr="00BC6775">
        <w:rPr>
          <w:rFonts w:cs="Calibri"/>
        </w:rPr>
        <w:t>The United States federal government should:</w:t>
      </w:r>
    </w:p>
    <w:p w14:paraId="4392FFFF" w14:textId="77777777" w:rsidR="00D24D30" w:rsidRPr="00BC6775" w:rsidRDefault="00D24D30" w:rsidP="00D24D30">
      <w:pPr>
        <w:pStyle w:val="Heading4"/>
        <w:numPr>
          <w:ilvl w:val="0"/>
          <w:numId w:val="46"/>
        </w:numPr>
        <w:rPr>
          <w:rFonts w:cs="Calibri"/>
        </w:rPr>
      </w:pPr>
      <w:r w:rsidRPr="00BC6775">
        <w:rPr>
          <w:rFonts w:cs="Calibri"/>
        </w:rPr>
        <w:t xml:space="preserve">expand eligibility for Small Business Administration loans and expand tax credits and tax exemptions for </w:t>
      </w:r>
      <w:proofErr w:type="spellStart"/>
      <w:r w:rsidRPr="00BC6775">
        <w:rPr>
          <w:rFonts w:cs="Calibri"/>
        </w:rPr>
        <w:t>start up</w:t>
      </w:r>
      <w:proofErr w:type="spellEnd"/>
      <w:r w:rsidRPr="00BC6775">
        <w:rPr>
          <w:rFonts w:cs="Calibri"/>
        </w:rPr>
        <w:t xml:space="preserve"> companies</w:t>
      </w:r>
    </w:p>
    <w:p w14:paraId="7973AB88" w14:textId="77777777" w:rsidR="00D24D30" w:rsidRPr="00BC6775" w:rsidRDefault="00D24D30" w:rsidP="00D24D30"/>
    <w:p w14:paraId="658885B4" w14:textId="77777777" w:rsidR="00D24D30" w:rsidRPr="00BC6775" w:rsidRDefault="00D24D30" w:rsidP="00D24D30">
      <w:pPr>
        <w:pStyle w:val="Heading4"/>
        <w:rPr>
          <w:rFonts w:cs="Calibri"/>
        </w:rPr>
      </w:pPr>
      <w:r w:rsidRPr="00BC6775">
        <w:rPr>
          <w:rFonts w:cs="Calibri"/>
        </w:rPr>
        <w:t>That solves for Start ups</w:t>
      </w:r>
    </w:p>
    <w:p w14:paraId="417E29A0" w14:textId="77777777" w:rsidR="00D24D30" w:rsidRPr="00BC6775" w:rsidRDefault="00D24D30" w:rsidP="00D24D30">
      <w:r w:rsidRPr="00BC6775">
        <w:rPr>
          <w:b/>
          <w:bCs/>
          <w:sz w:val="24"/>
          <w:szCs w:val="24"/>
        </w:rPr>
        <w:t xml:space="preserve">Ross 6/3, </w:t>
      </w:r>
      <w:r w:rsidRPr="00BC6775">
        <w:t xml:space="preserve">Sam Ross is Remote’s Chief Legal </w:t>
      </w:r>
      <w:proofErr w:type="gramStart"/>
      <w:r w:rsidRPr="00BC6775">
        <w:t>Officer</w:t>
      </w:r>
      <w:proofErr w:type="gramEnd"/>
      <w:r w:rsidRPr="00BC6775">
        <w:t xml:space="preserve"> has strong experience in financial services and technology. Sam built strong legal teams in two Deloitte Fast 50 digital companies. His legal areas of expertise </w:t>
      </w:r>
      <w:proofErr w:type="gramStart"/>
      <w:r w:rsidRPr="00BC6775">
        <w:t>are:</w:t>
      </w:r>
      <w:proofErr w:type="gramEnd"/>
      <w:r w:rsidRPr="00BC6775">
        <w:t xml:space="preserve"> corporate governance, international expansion, global employment, data privacy and regulatory. “Incentives for businesses: What US companies need to know” Remote. 6/3/24. https://remote.com/blog/incentives-for-businesses</w:t>
      </w:r>
    </w:p>
    <w:p w14:paraId="200FB3CC" w14:textId="77777777" w:rsidR="00D24D30" w:rsidRPr="00BC6775" w:rsidRDefault="00D24D30" w:rsidP="00D24D30">
      <w:pPr>
        <w:rPr>
          <w:sz w:val="16"/>
        </w:rPr>
      </w:pPr>
      <w:r w:rsidRPr="00BC6775">
        <w:rPr>
          <w:sz w:val="16"/>
        </w:rPr>
        <w:t xml:space="preserve">If your business is based in the US — or you’re planning to set up there — you’re likely entitled to numerous government incentives that can save you money and encourage your growth. </w:t>
      </w:r>
      <w:r w:rsidRPr="00BC6775">
        <w:rPr>
          <w:u w:val="single"/>
        </w:rPr>
        <w:t xml:space="preserve">But these </w:t>
      </w:r>
      <w:r w:rsidRPr="007E0A02">
        <w:rPr>
          <w:highlight w:val="cyan"/>
          <w:u w:val="single"/>
        </w:rPr>
        <w:t>incentives</w:t>
      </w:r>
      <w:r w:rsidRPr="00BC6775">
        <w:rPr>
          <w:u w:val="single"/>
        </w:rPr>
        <w:t xml:space="preserve"> — </w:t>
      </w:r>
      <w:r w:rsidRPr="007E0A02">
        <w:rPr>
          <w:highlight w:val="cyan"/>
          <w:u w:val="single"/>
        </w:rPr>
        <w:t>such as grants or tax credits</w:t>
      </w:r>
      <w:r w:rsidRPr="00BC6775">
        <w:rPr>
          <w:u w:val="single"/>
        </w:rPr>
        <w:t xml:space="preserve"> — aren’t just free money. They’re </w:t>
      </w:r>
      <w:r w:rsidRPr="007E0A02">
        <w:rPr>
          <w:highlight w:val="cyan"/>
          <w:u w:val="single"/>
        </w:rPr>
        <w:t>awarded with specific goals</w:t>
      </w:r>
      <w:r w:rsidRPr="00BC6775">
        <w:rPr>
          <w:u w:val="single"/>
        </w:rPr>
        <w:t xml:space="preserve"> in mind, such as </w:t>
      </w:r>
      <w:r w:rsidRPr="007E0A02">
        <w:rPr>
          <w:highlight w:val="cyan"/>
          <w:u w:val="single"/>
        </w:rPr>
        <w:t>reducing unemployment or establishing new industries</w:t>
      </w:r>
      <w:r w:rsidRPr="00BC6775">
        <w:rPr>
          <w:u w:val="single"/>
        </w:rPr>
        <w:t xml:space="preserve"> in a particular region. In this article, we’ll look more closely at which incentives are available, what they’re meant to accomplish, and what the agencies issuing them expect in return. </w:t>
      </w:r>
      <w:r w:rsidRPr="00BC6775">
        <w:rPr>
          <w:sz w:val="16"/>
        </w:rPr>
        <w:t xml:space="preserve">What are business incentives? Business incentives are financial or non-financial benefits that governments offer to encourage specific business activities or behaviors. They can include tax credits, grants, subsidies, low-interest loans, or access to specific resources, and are designed to support business growth, innovation, job creation, and economic development. These incentives often also promote regional development, as well as driving industry-specific advancements and aligning business operations with broader policy objectives, such as sustainability or social responsibility. They can help your business achieve its strategic goals by reducing operational costs or providing essential capital, while simultaneously contributing to broader economic and social outcomes. How can incentives help your business? Business incentives can help you reach your operational, financial, or strategic objectives in several ways. These </w:t>
      </w:r>
      <w:proofErr w:type="gramStart"/>
      <w:r w:rsidRPr="00BC6775">
        <w:rPr>
          <w:sz w:val="16"/>
        </w:rPr>
        <w:t>include:</w:t>
      </w:r>
      <w:proofErr w:type="gramEnd"/>
      <w:r w:rsidRPr="00BC6775">
        <w:rPr>
          <w:sz w:val="16"/>
        </w:rPr>
        <w:t xml:space="preserve"> Cost reduction </w:t>
      </w:r>
      <w:r w:rsidRPr="00BC6775">
        <w:rPr>
          <w:u w:val="single"/>
        </w:rPr>
        <w:t xml:space="preserve">Government incentives can </w:t>
      </w:r>
      <w:r w:rsidRPr="007E0A02">
        <w:rPr>
          <w:highlight w:val="cyan"/>
          <w:u w:val="single"/>
        </w:rPr>
        <w:t>significantly lower business costs</w:t>
      </w:r>
      <w:r w:rsidRPr="00BC6775">
        <w:rPr>
          <w:u w:val="single"/>
        </w:rPr>
        <w:t xml:space="preserve">. Tax </w:t>
      </w:r>
      <w:r w:rsidRPr="007E0A02">
        <w:rPr>
          <w:highlight w:val="cyan"/>
          <w:u w:val="single"/>
        </w:rPr>
        <w:t>credits, deductions, and exemptions directly reduce tax liabilities,</w:t>
      </w:r>
      <w:r w:rsidRPr="00BC6775">
        <w:rPr>
          <w:u w:val="single"/>
        </w:rPr>
        <w:t xml:space="preserve"> while grants and subsidies can offset costs related to research, development, and expansion. For example, R&amp;D tax credits can make innovation more attractive and financially viable for your business. </w:t>
      </w:r>
      <w:r w:rsidRPr="00BC6775">
        <w:rPr>
          <w:sz w:val="16"/>
        </w:rPr>
        <w:t xml:space="preserve">Market entry and expansion Some incentives are designed to help your business enter new markets or expand within its existing ones. </w:t>
      </w:r>
      <w:r w:rsidRPr="00BC6775">
        <w:rPr>
          <w:u w:val="single"/>
        </w:rPr>
        <w:t xml:space="preserve">For instance, export incentives or regional development grants can help you attract new customers and expand into new markets that might otherwise have been out of reach. Capital for growth Incentives such as </w:t>
      </w:r>
      <w:r w:rsidRPr="007E0A02">
        <w:rPr>
          <w:highlight w:val="cyan"/>
          <w:u w:val="single"/>
        </w:rPr>
        <w:t>low-interest loans or grants provide essential capital</w:t>
      </w:r>
      <w:r w:rsidRPr="00BC6775">
        <w:rPr>
          <w:u w:val="single"/>
        </w:rPr>
        <w:t xml:space="preserve"> that your business can use for growth and expansion without diluting ownership. This is </w:t>
      </w:r>
      <w:r w:rsidRPr="007E0A02">
        <w:rPr>
          <w:highlight w:val="cyan"/>
          <w:u w:val="single"/>
        </w:rPr>
        <w:t>particularly valuable for small businesses and startups</w:t>
      </w:r>
      <w:r w:rsidRPr="00BC6775">
        <w:rPr>
          <w:u w:val="single"/>
        </w:rPr>
        <w:t xml:space="preserve"> that </w:t>
      </w:r>
      <w:r w:rsidRPr="007E0A02">
        <w:rPr>
          <w:highlight w:val="cyan"/>
          <w:u w:val="single"/>
        </w:rPr>
        <w:t>may have limited access to traditional funding sources</w:t>
      </w:r>
      <w:r w:rsidRPr="00BC6775">
        <w:rPr>
          <w:u w:val="single"/>
        </w:rPr>
        <w:t xml:space="preserve">. Risk mitigation Government incentives </w:t>
      </w:r>
      <w:r w:rsidRPr="007E0A02">
        <w:rPr>
          <w:highlight w:val="cyan"/>
          <w:u w:val="single"/>
        </w:rPr>
        <w:t>can mitigate risks associated with investment</w:t>
      </w:r>
      <w:r w:rsidRPr="00BC6775">
        <w:rPr>
          <w:u w:val="single"/>
        </w:rPr>
        <w:t xml:space="preserve"> in new projects, research, or expansion into new markets. By sharing the financial burden, governments also shoulder a portion of the risk so that incentives like grants and subsidies can make it more feasible for your business to undertake ambitious or innovative projects. Competitive advantage </w:t>
      </w:r>
      <w:r w:rsidRPr="007E0A02">
        <w:rPr>
          <w:highlight w:val="cyan"/>
          <w:u w:val="single"/>
        </w:rPr>
        <w:t>Taking advantage of incentives helps</w:t>
      </w:r>
      <w:r w:rsidRPr="00BC6775">
        <w:rPr>
          <w:u w:val="single"/>
        </w:rPr>
        <w:t xml:space="preserve"> your </w:t>
      </w:r>
      <w:r w:rsidRPr="007E0A02">
        <w:rPr>
          <w:highlight w:val="cyan"/>
          <w:u w:val="single"/>
        </w:rPr>
        <w:t>business gain a competitive edge</w:t>
      </w:r>
      <w:r w:rsidRPr="00BC6775">
        <w:rPr>
          <w:u w:val="single"/>
        </w:rPr>
        <w:t xml:space="preserve"> over your competition. For instance, incentives for technological development can help your company stay ahead in innovation. A less obvious competitive advantage is that </w:t>
      </w:r>
      <w:r w:rsidRPr="007E0A02">
        <w:rPr>
          <w:highlight w:val="cyan"/>
          <w:u w:val="single"/>
        </w:rPr>
        <w:t>tax incentives for hiring</w:t>
      </w:r>
      <w:r w:rsidRPr="00BC6775">
        <w:rPr>
          <w:u w:val="single"/>
        </w:rPr>
        <w:t xml:space="preserve"> from certain demographics can help you </w:t>
      </w:r>
      <w:r w:rsidRPr="007E0A02">
        <w:rPr>
          <w:highlight w:val="cyan"/>
          <w:u w:val="single"/>
        </w:rPr>
        <w:t>attract a</w:t>
      </w:r>
      <w:r w:rsidRPr="00BC6775">
        <w:rPr>
          <w:u w:val="single"/>
        </w:rPr>
        <w:t xml:space="preserve"> diverse and </w:t>
      </w:r>
      <w:r w:rsidRPr="007E0A02">
        <w:rPr>
          <w:highlight w:val="cyan"/>
          <w:u w:val="single"/>
        </w:rPr>
        <w:t>skilled workforce</w:t>
      </w:r>
      <w:r w:rsidRPr="00BC6775">
        <w:rPr>
          <w:u w:val="single"/>
        </w:rPr>
        <w:t xml:space="preserve">. </w:t>
      </w:r>
      <w:r w:rsidRPr="00BC6775">
        <w:rPr>
          <w:sz w:val="16"/>
        </w:rPr>
        <w:t xml:space="preserve">Sustainability Incentives related to environmental sustainability can enable you to invest in green technologies and sustainable practices. This helps to not only ensure compliance with environmental regulations but also meet the growing consumer demand for environmentally responsible products and services. Cash flow improvement Incentives can improve your business’s cash flow in two ways: by either providing direct financial support or reducing outgoing expenses. An improved cash flow allows for greater flexibility in capital investments, strategic planning, and operations. Community relations and social responsibility </w:t>
      </w:r>
      <w:proofErr w:type="gramStart"/>
      <w:r w:rsidRPr="00BC6775">
        <w:rPr>
          <w:sz w:val="16"/>
        </w:rPr>
        <w:t>By</w:t>
      </w:r>
      <w:proofErr w:type="gramEnd"/>
      <w:r w:rsidRPr="00BC6775">
        <w:rPr>
          <w:sz w:val="16"/>
        </w:rPr>
        <w:t xml:space="preserve"> participating in certain incentive programs — especially those focused on local development or employment — your business can strengthen its community relations and its reputation for being socially responsible. How do business incentives work in the US? Many incentives in the US are tailored to specific industries, such as technology, green energy, or manufacturing. If your company operates in one of the fields that are valued highly by the government, search for those categories of incentives first. Public-Private Partnerships (P3s) — which involve collaboration between businesses and government entities for mutual benefit — are also worth exploring. In general, business incentives in the US are available at the federal, state, and local government levels. Let’s look at each of these categories in turn. 1. Federal business incentives </w:t>
      </w:r>
      <w:r w:rsidRPr="007E0A02">
        <w:rPr>
          <w:highlight w:val="cyan"/>
          <w:u w:val="single"/>
        </w:rPr>
        <w:t>Federal incentives for businesses</w:t>
      </w:r>
      <w:r w:rsidRPr="00BC6775">
        <w:rPr>
          <w:u w:val="single"/>
        </w:rPr>
        <w:t xml:space="preserve"> typically </w:t>
      </w:r>
      <w:r w:rsidRPr="007E0A02">
        <w:rPr>
          <w:highlight w:val="cyan"/>
          <w:u w:val="single"/>
        </w:rPr>
        <w:t>come in</w:t>
      </w:r>
      <w:r w:rsidRPr="00BC6775">
        <w:rPr>
          <w:u w:val="single"/>
        </w:rPr>
        <w:t xml:space="preserve"> one of three financial categories: </w:t>
      </w:r>
      <w:r w:rsidRPr="007E0A02">
        <w:rPr>
          <w:highlight w:val="cyan"/>
          <w:u w:val="single"/>
        </w:rPr>
        <w:t>Tax credits</w:t>
      </w:r>
      <w:r w:rsidRPr="00BC6775">
        <w:rPr>
          <w:u w:val="single"/>
        </w:rPr>
        <w:t xml:space="preserve"> and deductions Research and development tax credits: These tax benefits allow businesses to reduce their tax liability by a percentage of their R&amp;D expenses. Work opportunity tax credits: This business tax credit is designed to encourage the hiring of individuals from certain groups that are facing employment barriers. </w:t>
      </w:r>
      <w:r w:rsidRPr="00BC6775">
        <w:rPr>
          <w:sz w:val="16"/>
        </w:rPr>
        <w:t xml:space="preserve">Energy efficiency tax credits: These credits are intended for businesses that want to invest in renewable energy solutions or make energy-efficient upgrades. Grants Small Business Innovation Research (SBIR) and Small Business Technology Transfer (STTR) programs: These grants support research and development in technological innovation and scientific research by small businesses. Federal business grants for specific industries: These grants are designed to support specific industries such as agriculture, environmental conservation, and healthcare. </w:t>
      </w:r>
      <w:r w:rsidRPr="007E0A02">
        <w:rPr>
          <w:highlight w:val="cyan"/>
          <w:u w:val="single"/>
        </w:rPr>
        <w:t>Loan programs Small Business Administration (SBA) loans</w:t>
      </w:r>
      <w:r w:rsidRPr="00BC6775">
        <w:rPr>
          <w:u w:val="single"/>
        </w:rPr>
        <w:t xml:space="preserve">: The SBA, a federal agency dedicated to small business development, offers a variety of loan programs for different purposes, including starting and expanding a business. </w:t>
      </w:r>
      <w:r w:rsidRPr="00BC6775">
        <w:rPr>
          <w:sz w:val="16"/>
        </w:rPr>
        <w:t xml:space="preserve">2. State-level business incentives All states offer some form of business incentive, ranging from tax credits (663 programs) to grants (568 programs) and loans (481 programs). You can see the full list of available programs in the State Business Incentives Database. Some of the most common types of state business incentives </w:t>
      </w:r>
      <w:proofErr w:type="gramStart"/>
      <w:r w:rsidRPr="00BC6775">
        <w:rPr>
          <w:sz w:val="16"/>
        </w:rPr>
        <w:t>include:</w:t>
      </w:r>
      <w:proofErr w:type="gramEnd"/>
      <w:r w:rsidRPr="00BC6775">
        <w:rPr>
          <w:sz w:val="16"/>
        </w:rPr>
        <w:t xml:space="preserve"> State-specific tax credits Job creation tax credits: These credits are offered in many states for businesses that create a certain number of jobs and help reduce unemployment. Investment tax credits: These credits are designed for companies that invest in certain areas or industries within a state. Grant programs Economic development grants: These grants are tailored to attracting or retaining businesses in certain industries or regions. Workforce training grants: These grants provide funds for employee training programs. </w:t>
      </w:r>
      <w:r w:rsidRPr="007E0A02">
        <w:rPr>
          <w:highlight w:val="cyan"/>
          <w:u w:val="single"/>
        </w:rPr>
        <w:t>Sales tax exemptions</w:t>
      </w:r>
      <w:r w:rsidRPr="00BC6775">
        <w:rPr>
          <w:u w:val="single"/>
        </w:rPr>
        <w:t xml:space="preserve"> Sales tax exemptions are commonly available for investing in manufacturing equipment, purchasing raw materials, and — occasionally — for energy use. </w:t>
      </w:r>
      <w:r w:rsidRPr="00BC6775">
        <w:rPr>
          <w:sz w:val="16"/>
        </w:rPr>
        <w:t xml:space="preserve">3. Local business incentives Many local communities also offer incentives for businesses, usually with the intention of attracting new businesses to their area. </w:t>
      </w:r>
      <w:r w:rsidRPr="00BC6775">
        <w:rPr>
          <w:u w:val="single"/>
        </w:rPr>
        <w:t xml:space="preserve">Typical local programs </w:t>
      </w:r>
      <w:proofErr w:type="gramStart"/>
      <w:r w:rsidRPr="00BC6775">
        <w:rPr>
          <w:u w:val="single"/>
        </w:rPr>
        <w:t>include:</w:t>
      </w:r>
      <w:proofErr w:type="gramEnd"/>
      <w:r w:rsidRPr="00BC6775">
        <w:rPr>
          <w:u w:val="single"/>
        </w:rPr>
        <w:t xml:space="preserve"> </w:t>
      </w:r>
      <w:r w:rsidRPr="007E0A02">
        <w:rPr>
          <w:highlight w:val="cyan"/>
          <w:u w:val="single"/>
        </w:rPr>
        <w:t>Property tax abatements</w:t>
      </w:r>
      <w:r w:rsidRPr="00BC6775">
        <w:rPr>
          <w:u w:val="single"/>
        </w:rPr>
        <w:t xml:space="preserve"> Localities may offer these tax programs to entice businesses to invest in local real estate and develop properties for business use. </w:t>
      </w:r>
      <w:r w:rsidRPr="00BC6775">
        <w:rPr>
          <w:sz w:val="16"/>
        </w:rPr>
        <w:t xml:space="preserve">Land or infrastructure grants These grants are designed to provide free or discounted land or infrastructure improvements to encourage business development in specific areas. Local economic development programs Cities and towns may provide economic development grants or funding programs for small businesses and startups to promote new business initiatives. To learn more about hiring in individual US states and what that entails, check out our US State Explorer tool. What do governments expect in return? In return for their largesse and business support, governments have clear expectations of what recipients must do to qualify for their incentive programs. Here’s an overview of these requirements and expectations: Compliance with eligibility criteria Businesses </w:t>
      </w:r>
      <w:proofErr w:type="gramStart"/>
      <w:r w:rsidRPr="00BC6775">
        <w:rPr>
          <w:sz w:val="16"/>
        </w:rPr>
        <w:t>are</w:t>
      </w:r>
      <w:proofErr w:type="gramEnd"/>
      <w:r w:rsidRPr="00BC6775">
        <w:rPr>
          <w:sz w:val="16"/>
        </w:rPr>
        <w:t xml:space="preserve"> expected to meet specific criteria in terms of job creation numbers, investment amounts, or operational guidelines to qualify and maintain their incentive status. Sustained economic contributions </w:t>
      </w:r>
      <w:proofErr w:type="gramStart"/>
      <w:r w:rsidRPr="00BC6775">
        <w:rPr>
          <w:sz w:val="16"/>
        </w:rPr>
        <w:t>In</w:t>
      </w:r>
      <w:proofErr w:type="gramEnd"/>
      <w:r w:rsidRPr="00BC6775">
        <w:rPr>
          <w:sz w:val="16"/>
        </w:rPr>
        <w:t xml:space="preserve"> return for receiving incentives, businesses are often expected to contribute to the economy over a period beyond the incentive’s immediate benefits. This includes maintaining job numbers and continuing operations in the incentivized area. Alignment with policy goals Businesses </w:t>
      </w:r>
      <w:proofErr w:type="gramStart"/>
      <w:r w:rsidRPr="00BC6775">
        <w:rPr>
          <w:sz w:val="16"/>
        </w:rPr>
        <w:t>are</w:t>
      </w:r>
      <w:proofErr w:type="gramEnd"/>
      <w:r w:rsidRPr="00BC6775">
        <w:rPr>
          <w:sz w:val="16"/>
        </w:rPr>
        <w:t xml:space="preserve"> expected to align their operations and practices with the broader policy goals of the incentive, such as innovation in technology, sustainable practices, or economic development in specific regions. Reporting and transparency Recipients of incentives are often required to report on their use of the funds granted, job creation numbers, and other relevant metrics. These reports help governments ensure companies are </w:t>
      </w:r>
      <w:proofErr w:type="gramStart"/>
      <w:r w:rsidRPr="00BC6775">
        <w:rPr>
          <w:sz w:val="16"/>
        </w:rPr>
        <w:t>complying, and</w:t>
      </w:r>
      <w:proofErr w:type="gramEnd"/>
      <w:r w:rsidRPr="00BC6775">
        <w:rPr>
          <w:sz w:val="16"/>
        </w:rPr>
        <w:t xml:space="preserve"> measure the effectiveness of their incentive programs. Remember: government incentives for businesses are not just financial benefits. They also represent a symbiotic relationship between the public and private sectors.</w:t>
      </w:r>
    </w:p>
    <w:p w14:paraId="15715654" w14:textId="77777777" w:rsidR="00D24D30" w:rsidRPr="00BC6775" w:rsidRDefault="00D24D30" w:rsidP="00D24D30">
      <w:pPr>
        <w:pStyle w:val="Heading3"/>
        <w:rPr>
          <w:rFonts w:cs="Calibri"/>
        </w:rPr>
      </w:pPr>
      <w:r>
        <w:rPr>
          <w:rFonts w:cs="Calibri"/>
        </w:rPr>
        <w:t>2NC --- Start Ups --- Loan Expansion</w:t>
      </w:r>
    </w:p>
    <w:p w14:paraId="3809975A" w14:textId="77777777" w:rsidR="00D24D30" w:rsidRPr="00BC6775" w:rsidRDefault="00D24D30" w:rsidP="00D24D30">
      <w:pPr>
        <w:pStyle w:val="Heading4"/>
        <w:rPr>
          <w:rFonts w:cs="Calibri"/>
        </w:rPr>
      </w:pPr>
      <w:r w:rsidRPr="00BC6775">
        <w:rPr>
          <w:rFonts w:cs="Calibri"/>
        </w:rPr>
        <w:t>It solves start ups</w:t>
      </w:r>
    </w:p>
    <w:p w14:paraId="6300326F" w14:textId="77777777" w:rsidR="00D24D30" w:rsidRPr="00BC6775" w:rsidRDefault="00D24D30" w:rsidP="00D24D30">
      <w:r w:rsidRPr="00BC6775">
        <w:rPr>
          <w:b/>
          <w:bCs/>
          <w:sz w:val="24"/>
          <w:szCs w:val="24"/>
        </w:rPr>
        <w:t xml:space="preserve">WEF 23, </w:t>
      </w:r>
      <w:r w:rsidRPr="00BC6775">
        <w:t xml:space="preserve">The World Economic Forum is the International Organization for Public-Private Cooperation. It provides a global, impartial and not-for-profit platform for meaningful connection between stakeholders to establish </w:t>
      </w:r>
      <w:proofErr w:type="gramStart"/>
      <w:r w:rsidRPr="00BC6775">
        <w:t>trust, and</w:t>
      </w:r>
      <w:proofErr w:type="gramEnd"/>
      <w:r w:rsidRPr="00BC6775">
        <w:t xml:space="preserve"> build initiatives for cooperation and progress. The World Economic Forum engages political, business, academic, civil society and other leaders of society to shape global, regional and industry agendas. Established in 1971 as a not-for-profit foundation, it is independent, impartial and not tied to any special interests, upholding the highest standards of governance and moral and intellectual integrity. “7 ways governments can foster entrepreneurship” World Economic Forum. 2/14/23. https://www.weforum.org/agenda/2023/02/7-ways-governments-can-support-entrepreneurship/</w:t>
      </w:r>
    </w:p>
    <w:p w14:paraId="199BA4E4" w14:textId="77777777" w:rsidR="00D24D30" w:rsidRPr="00BC6775" w:rsidRDefault="00D24D30" w:rsidP="00D24D30">
      <w:pPr>
        <w:rPr>
          <w:sz w:val="16"/>
        </w:rPr>
      </w:pPr>
      <w:r w:rsidRPr="007E0A02">
        <w:rPr>
          <w:highlight w:val="cyan"/>
          <w:u w:val="single"/>
        </w:rPr>
        <w:t>Entrepreneurship</w:t>
      </w:r>
      <w:r w:rsidRPr="00BC6775">
        <w:rPr>
          <w:u w:val="single"/>
        </w:rPr>
        <w:t xml:space="preserve"> plays a </w:t>
      </w:r>
      <w:r w:rsidRPr="007E0A02">
        <w:rPr>
          <w:highlight w:val="cyan"/>
          <w:u w:val="single"/>
        </w:rPr>
        <w:t>vital role in driving</w:t>
      </w:r>
      <w:r w:rsidRPr="00BC6775">
        <w:rPr>
          <w:u w:val="single"/>
        </w:rPr>
        <w:t xml:space="preserve"> economic growth and </w:t>
      </w:r>
      <w:r w:rsidRPr="007E0A02">
        <w:rPr>
          <w:highlight w:val="cyan"/>
          <w:u w:val="single"/>
        </w:rPr>
        <w:t>job creation</w:t>
      </w:r>
      <w:r w:rsidRPr="00BC6775">
        <w:rPr>
          <w:u w:val="single"/>
        </w:rPr>
        <w:t xml:space="preserve">. It is the engine that </w:t>
      </w:r>
      <w:r w:rsidRPr="007E0A02">
        <w:rPr>
          <w:highlight w:val="cyan"/>
          <w:u w:val="single"/>
        </w:rPr>
        <w:t>propels innovation</w:t>
      </w:r>
      <w:r w:rsidRPr="00BC6775">
        <w:rPr>
          <w:u w:val="single"/>
        </w:rPr>
        <w:t>, generates new businesses and brings fresh products and services to the market.</w:t>
      </w:r>
      <w:r w:rsidRPr="00BC6775">
        <w:rPr>
          <w:sz w:val="16"/>
        </w:rPr>
        <w:t xml:space="preserve"> Starting and running a business can be challenging. Entrepreneurs often struggle with access to funding, navigating complex regulations and acquiring the necessary skills and knowledge. </w:t>
      </w:r>
      <w:r w:rsidRPr="00BC6775">
        <w:rPr>
          <w:u w:val="single"/>
        </w:rPr>
        <w:t xml:space="preserve">This is where </w:t>
      </w:r>
      <w:r w:rsidRPr="007E0A02">
        <w:rPr>
          <w:highlight w:val="cyan"/>
          <w:u w:val="single"/>
        </w:rPr>
        <w:t>governments come in.</w:t>
      </w:r>
      <w:r w:rsidRPr="00BC6775">
        <w:rPr>
          <w:u w:val="single"/>
        </w:rPr>
        <w:t xml:space="preserve"> They </w:t>
      </w:r>
      <w:r w:rsidRPr="007E0A02">
        <w:rPr>
          <w:highlight w:val="cyan"/>
          <w:u w:val="single"/>
        </w:rPr>
        <w:t>have an important role to play in fostering entrepreneurship</w:t>
      </w:r>
      <w:r w:rsidRPr="00BC6775">
        <w:rPr>
          <w:u w:val="single"/>
        </w:rPr>
        <w:t xml:space="preserve"> and creating an environment that supports and encourages it. In this article, we will explore seven ways that </w:t>
      </w:r>
      <w:r w:rsidRPr="007E0A02">
        <w:rPr>
          <w:highlight w:val="cyan"/>
          <w:u w:val="single"/>
        </w:rPr>
        <w:t>governments can promote entrepreneurship</w:t>
      </w:r>
      <w:r w:rsidRPr="00BC6775">
        <w:rPr>
          <w:u w:val="single"/>
        </w:rPr>
        <w:t xml:space="preserve"> </w:t>
      </w:r>
      <w:r w:rsidRPr="007E0A02">
        <w:rPr>
          <w:highlight w:val="cyan"/>
          <w:u w:val="single"/>
        </w:rPr>
        <w:t>and make a positive impact</w:t>
      </w:r>
      <w:r w:rsidRPr="00BC6775">
        <w:rPr>
          <w:u w:val="single"/>
        </w:rPr>
        <w:t xml:space="preserve"> on the entrepreneurial environment. </w:t>
      </w:r>
      <w:r w:rsidRPr="00BC6775">
        <w:rPr>
          <w:sz w:val="16"/>
        </w:rPr>
        <w:t xml:space="preserve">1. </w:t>
      </w:r>
      <w:r w:rsidRPr="007E0A02">
        <w:rPr>
          <w:highlight w:val="cyan"/>
          <w:u w:val="single"/>
        </w:rPr>
        <w:t>Provide access to funding</w:t>
      </w:r>
      <w:r w:rsidRPr="00BC6775">
        <w:rPr>
          <w:u w:val="single"/>
        </w:rPr>
        <w:t xml:space="preserve"> One of the </w:t>
      </w:r>
      <w:r w:rsidRPr="007E0A02">
        <w:rPr>
          <w:highlight w:val="cyan"/>
          <w:u w:val="single"/>
        </w:rPr>
        <w:t>biggest challenges</w:t>
      </w:r>
      <w:r w:rsidRPr="00BC6775">
        <w:rPr>
          <w:u w:val="single"/>
        </w:rPr>
        <w:t xml:space="preserve"> facing entrepreneurs </w:t>
      </w:r>
      <w:r w:rsidRPr="007E0A02">
        <w:rPr>
          <w:highlight w:val="cyan"/>
          <w:u w:val="single"/>
        </w:rPr>
        <w:t>is access to capital</w:t>
      </w:r>
      <w:r w:rsidRPr="00BC6775">
        <w:rPr>
          <w:u w:val="single"/>
        </w:rPr>
        <w:t xml:space="preserve">. Many entrepreneurs have great ideas but lack the financial resources to turn them into reality. Governments </w:t>
      </w:r>
      <w:r w:rsidRPr="007E0A02">
        <w:rPr>
          <w:highlight w:val="cyan"/>
          <w:u w:val="single"/>
        </w:rPr>
        <w:t>can help by providing funding</w:t>
      </w:r>
      <w:r w:rsidRPr="00BC6775">
        <w:rPr>
          <w:u w:val="single"/>
        </w:rPr>
        <w:t xml:space="preserve"> through grants, loans and other financial incentives. For example, the Small Business Administration (</w:t>
      </w:r>
      <w:r w:rsidRPr="007E0A02">
        <w:rPr>
          <w:highlight w:val="cyan"/>
          <w:u w:val="single"/>
        </w:rPr>
        <w:t>SBA</w:t>
      </w:r>
      <w:r w:rsidRPr="00BC6775">
        <w:rPr>
          <w:u w:val="single"/>
        </w:rPr>
        <w:t xml:space="preserve">) in the US </w:t>
      </w:r>
      <w:r w:rsidRPr="007E0A02">
        <w:rPr>
          <w:highlight w:val="cyan"/>
          <w:u w:val="single"/>
        </w:rPr>
        <w:t xml:space="preserve">offers a variety of loan </w:t>
      </w:r>
      <w:proofErr w:type="spellStart"/>
      <w:r w:rsidRPr="007E0A02">
        <w:rPr>
          <w:highlight w:val="cyan"/>
          <w:u w:val="single"/>
        </w:rPr>
        <w:t>programmes</w:t>
      </w:r>
      <w:proofErr w:type="spellEnd"/>
      <w:r w:rsidRPr="00BC6775">
        <w:rPr>
          <w:u w:val="single"/>
        </w:rPr>
        <w:t xml:space="preserve"> for small businesses, including the </w:t>
      </w:r>
      <w:proofErr w:type="gramStart"/>
      <w:r w:rsidRPr="00BC6775">
        <w:rPr>
          <w:u w:val="single"/>
        </w:rPr>
        <w:t>7(a) loan</w:t>
      </w:r>
      <w:proofErr w:type="gramEnd"/>
      <w:r w:rsidRPr="00BC6775">
        <w:rPr>
          <w:u w:val="single"/>
        </w:rPr>
        <w:t xml:space="preserve"> </w:t>
      </w:r>
      <w:proofErr w:type="spellStart"/>
      <w:r w:rsidRPr="00BC6775">
        <w:rPr>
          <w:u w:val="single"/>
        </w:rPr>
        <w:t>programme</w:t>
      </w:r>
      <w:proofErr w:type="spellEnd"/>
      <w:r w:rsidRPr="00BC6775">
        <w:rPr>
          <w:u w:val="single"/>
        </w:rPr>
        <w:t xml:space="preserve">, which provides </w:t>
      </w:r>
      <w:r w:rsidRPr="007E0A02">
        <w:rPr>
          <w:highlight w:val="cyan"/>
          <w:u w:val="single"/>
        </w:rPr>
        <w:t>up to $5 million in funding</w:t>
      </w:r>
      <w:r w:rsidRPr="00BC6775">
        <w:rPr>
          <w:u w:val="single"/>
        </w:rPr>
        <w:t xml:space="preserve"> to eligible businesses. In addition, governments </w:t>
      </w:r>
      <w:r w:rsidRPr="007E0A02">
        <w:rPr>
          <w:highlight w:val="cyan"/>
          <w:u w:val="single"/>
        </w:rPr>
        <w:t>can also provide tax incentives for investors</w:t>
      </w:r>
      <w:r w:rsidRPr="00BC6775">
        <w:rPr>
          <w:u w:val="single"/>
        </w:rPr>
        <w:t xml:space="preserve"> who provide funding to start-ups. 2. Reduce bureaucratic red tape Entrepreneurs </w:t>
      </w:r>
      <w:r w:rsidRPr="007E0A02">
        <w:rPr>
          <w:highlight w:val="cyan"/>
          <w:u w:val="single"/>
        </w:rPr>
        <w:t>often struggle to navigate complex regulations and paperwork</w:t>
      </w:r>
      <w:r w:rsidRPr="00BC6775">
        <w:rPr>
          <w:u w:val="single"/>
        </w:rPr>
        <w:t>. Governments can reduce this burden by simplifying and streamlining the process of starting and running a business.</w:t>
      </w:r>
      <w:r w:rsidRPr="00BC6775">
        <w:rPr>
          <w:sz w:val="16"/>
        </w:rPr>
        <w:t xml:space="preserve"> For example, the World Bank’s Ease of Doing Business Index ranks countries based on how easy it is to start and run a business. Singapore consistently ranks at the top of the list, in part due to its business-friendly policies, such as its online business registration system that allows entrepreneurs to register a company in just a few hours. 3. Invest in education and training Entrepreneurs need a wide range of skills to succeed, from business management to product development. Governments can invest in education and training </w:t>
      </w:r>
      <w:proofErr w:type="spellStart"/>
      <w:r w:rsidRPr="00BC6775">
        <w:rPr>
          <w:sz w:val="16"/>
        </w:rPr>
        <w:t>programmes</w:t>
      </w:r>
      <w:proofErr w:type="spellEnd"/>
      <w:r w:rsidRPr="00BC6775">
        <w:rPr>
          <w:sz w:val="16"/>
        </w:rPr>
        <w:t xml:space="preserve"> to help entrepreneurs acquire the knowledge they need. For example, the National Science and Technology Entrepreneurship Development Board (NSTEDB) in India provides training and support to entrepreneurs in the areas of science and technology. 4. Encourage innovation </w:t>
      </w:r>
      <w:r w:rsidRPr="00BC6775">
        <w:rPr>
          <w:u w:val="single"/>
        </w:rPr>
        <w:t xml:space="preserve">Entrepreneurship is closely tied to innovation and </w:t>
      </w:r>
      <w:r w:rsidRPr="007E0A02">
        <w:rPr>
          <w:highlight w:val="cyan"/>
          <w:u w:val="single"/>
        </w:rPr>
        <w:t>governments can promote innovation</w:t>
      </w:r>
      <w:r w:rsidRPr="00BC6775">
        <w:rPr>
          <w:u w:val="single"/>
        </w:rPr>
        <w:t xml:space="preserve"> by investing in research and development and by </w:t>
      </w:r>
      <w:r w:rsidRPr="007E0A02">
        <w:rPr>
          <w:highlight w:val="cyan"/>
          <w:u w:val="single"/>
        </w:rPr>
        <w:t>providing tax incentives for companies</w:t>
      </w:r>
      <w:r w:rsidRPr="00BC6775">
        <w:rPr>
          <w:u w:val="single"/>
        </w:rPr>
        <w:t xml:space="preserve"> that invest in new technologies. For example, the Research and Development Tax Credit in the United States allows companies to claim a credit against their taxes for certain R&amp;D expenses. </w:t>
      </w:r>
      <w:r w:rsidRPr="00BC6775">
        <w:rPr>
          <w:sz w:val="16"/>
        </w:rPr>
        <w:t xml:space="preserve">5. Create a supportive legal framework </w:t>
      </w:r>
      <w:r w:rsidRPr="007E0A02">
        <w:rPr>
          <w:highlight w:val="cyan"/>
          <w:u w:val="single"/>
        </w:rPr>
        <w:t>A supportive legal framework</w:t>
      </w:r>
      <w:r w:rsidRPr="00BC6775">
        <w:rPr>
          <w:u w:val="single"/>
        </w:rPr>
        <w:t xml:space="preserve"> is </w:t>
      </w:r>
      <w:r w:rsidRPr="007E0A02">
        <w:rPr>
          <w:highlight w:val="cyan"/>
          <w:u w:val="single"/>
        </w:rPr>
        <w:t>essential for entrepreneurship</w:t>
      </w:r>
      <w:r w:rsidRPr="00BC6775">
        <w:rPr>
          <w:u w:val="single"/>
        </w:rPr>
        <w:t xml:space="preserve"> to flourish. Governments can create a </w:t>
      </w:r>
      <w:proofErr w:type="spellStart"/>
      <w:r w:rsidRPr="00BC6775">
        <w:rPr>
          <w:u w:val="single"/>
        </w:rPr>
        <w:t>favourable</w:t>
      </w:r>
      <w:proofErr w:type="spellEnd"/>
      <w:r w:rsidRPr="00BC6775">
        <w:rPr>
          <w:u w:val="single"/>
        </w:rPr>
        <w:t xml:space="preserve"> legal environment for entrepreneurs </w:t>
      </w:r>
      <w:r w:rsidRPr="007E0A02">
        <w:rPr>
          <w:highlight w:val="cyan"/>
          <w:u w:val="single"/>
        </w:rPr>
        <w:t>by simplifying the business registration process</w:t>
      </w:r>
      <w:r w:rsidRPr="00BC6775">
        <w:rPr>
          <w:u w:val="single"/>
        </w:rPr>
        <w:t>,</w:t>
      </w:r>
      <w:r w:rsidRPr="00BC6775">
        <w:rPr>
          <w:sz w:val="16"/>
        </w:rPr>
        <w:t xml:space="preserve"> protecting intellectual property rights and enforcing contracts. For example, the US has a patent system that allows entrepreneurs to protect their ideas and inventions and the country’s legal system also allows for the easy formation of LLCs and corporations. 6. Foster a culture of entrepreneurship </w:t>
      </w:r>
      <w:r w:rsidRPr="00BC6775">
        <w:rPr>
          <w:u w:val="single"/>
        </w:rPr>
        <w:t xml:space="preserve">Governments can promote entrepreneurship by creating a culture that values and supports it. This can be done through public awareness campaigns and by recognizing and </w:t>
      </w:r>
      <w:r w:rsidRPr="007E0A02">
        <w:rPr>
          <w:highlight w:val="cyan"/>
          <w:u w:val="single"/>
        </w:rPr>
        <w:t>celebrating the contributions of entrepreneurs</w:t>
      </w:r>
      <w:r w:rsidRPr="00BC6775">
        <w:rPr>
          <w:u w:val="single"/>
        </w:rPr>
        <w:t>.</w:t>
      </w:r>
      <w:r w:rsidRPr="00BC6775">
        <w:rPr>
          <w:sz w:val="16"/>
        </w:rPr>
        <w:t xml:space="preserve"> For example, Global Entrepreneurship Week is an annual event that brings together entrepreneurs, investors and experts from around the world to exchange ideas and showcase the latest innovations. 7. Stimulate networking and collaboration Entrepreneurs often need to network and collaborate with other entrepreneurs, investors and experts to succeed. Governments can foster networking and collaboration by creating opportunities for entrepreneurs to meet and exchange ideas. For example, accelerators and incubators are </w:t>
      </w:r>
      <w:proofErr w:type="spellStart"/>
      <w:r w:rsidRPr="00BC6775">
        <w:rPr>
          <w:sz w:val="16"/>
        </w:rPr>
        <w:t>programmes</w:t>
      </w:r>
      <w:proofErr w:type="spellEnd"/>
      <w:r w:rsidRPr="00BC6775">
        <w:rPr>
          <w:sz w:val="16"/>
        </w:rPr>
        <w:t xml:space="preserve"> that provide mentorship, training and resources to early-stage start-ups. They also provide a network of entrepreneurs, investors and experts that can help start-ups grow and succeed. In conclusion, governments have a crucial role to play in fostering entrepreneurship. By implementing the strategies discussed in this article, such as providing access to funding, reducing bureaucratic red tape and creating a supportive legal framework, governments can positively impact the entrepreneurial landscape and drive economic growth and job creation. Entrepreneurship is not just about starting a business; it's about creating opportunities, driving innovation and fostering economic development. Governments that support and encourage entrepreneurship not only help individual entrepreneurs but also contribute to the overall well-being of their economies and societies.</w:t>
      </w:r>
    </w:p>
    <w:p w14:paraId="03118D22" w14:textId="77777777" w:rsidR="00D24D30" w:rsidRPr="00BC6775" w:rsidRDefault="00D24D30" w:rsidP="00D24D30">
      <w:pPr>
        <w:pStyle w:val="Heading4"/>
        <w:spacing w:before="30" w:line="278" w:lineRule="atLeast"/>
        <w:rPr>
          <w:rFonts w:cs="Calibri"/>
          <w:color w:val="000000"/>
          <w:szCs w:val="26"/>
        </w:rPr>
      </w:pPr>
      <w:r w:rsidRPr="00BC6775">
        <w:rPr>
          <w:rFonts w:cs="Calibri"/>
          <w:color w:val="000000"/>
          <w:szCs w:val="26"/>
        </w:rPr>
        <w:t xml:space="preserve">Government funding </w:t>
      </w:r>
      <w:proofErr w:type="gramStart"/>
      <w:r w:rsidRPr="00BC6775">
        <w:rPr>
          <w:rFonts w:cs="Calibri"/>
          <w:color w:val="000000"/>
          <w:szCs w:val="26"/>
        </w:rPr>
        <w:t>key</w:t>
      </w:r>
      <w:proofErr w:type="gramEnd"/>
      <w:r w:rsidRPr="00BC6775">
        <w:rPr>
          <w:rFonts w:cs="Calibri"/>
          <w:color w:val="000000"/>
          <w:szCs w:val="26"/>
        </w:rPr>
        <w:t xml:space="preserve"> to encourage short-term startups—otherwise, it’s perceived as too risky.</w:t>
      </w:r>
    </w:p>
    <w:p w14:paraId="535FFDB5" w14:textId="77777777" w:rsidR="00D24D30" w:rsidRPr="00BC6775" w:rsidRDefault="00D24D30" w:rsidP="00D24D30">
      <w:pPr>
        <w:spacing w:after="120" w:line="235" w:lineRule="atLeast"/>
        <w:rPr>
          <w:color w:val="000000"/>
          <w:u w:val="single"/>
        </w:rPr>
      </w:pPr>
      <w:proofErr w:type="spellStart"/>
      <w:r w:rsidRPr="00BC6775">
        <w:rPr>
          <w:b/>
          <w:bCs/>
          <w:color w:val="000000"/>
          <w:sz w:val="26"/>
          <w:szCs w:val="26"/>
        </w:rPr>
        <w:t>Treich</w:t>
      </w:r>
      <w:proofErr w:type="spellEnd"/>
      <w:r w:rsidRPr="00BC6775">
        <w:rPr>
          <w:b/>
          <w:bCs/>
          <w:color w:val="000000"/>
          <w:sz w:val="26"/>
          <w:szCs w:val="26"/>
        </w:rPr>
        <w:t xml:space="preserve"> 21</w:t>
      </w:r>
      <w:proofErr w:type="gramStart"/>
      <w:r w:rsidRPr="00BC6775">
        <w:rPr>
          <w:color w:val="000000"/>
        </w:rPr>
        <w:t>—(</w:t>
      </w:r>
      <w:proofErr w:type="gramEnd"/>
      <w:r w:rsidRPr="00BC6775">
        <w:rPr>
          <w:color w:val="000000"/>
        </w:rPr>
        <w:t xml:space="preserve">research associate at the Toulouse School of Economics). Nicolas </w:t>
      </w:r>
      <w:proofErr w:type="spellStart"/>
      <w:r w:rsidRPr="00BC6775">
        <w:rPr>
          <w:color w:val="000000"/>
        </w:rPr>
        <w:t>Treich</w:t>
      </w:r>
      <w:proofErr w:type="spellEnd"/>
      <w:r w:rsidRPr="00BC6775">
        <w:rPr>
          <w:color w:val="000000"/>
        </w:rPr>
        <w:t xml:space="preserve">. March 19, 2021. “Cultured Meat: Promises and Challenges”. Environmental and Resource Economics. </w:t>
      </w:r>
    </w:p>
    <w:p w14:paraId="2494F6FA" w14:textId="77777777" w:rsidR="00D24D30" w:rsidRPr="00BC6775" w:rsidRDefault="00D24D30" w:rsidP="00D24D30">
      <w:pPr>
        <w:rPr>
          <w:u w:val="single"/>
        </w:rPr>
      </w:pPr>
      <w:r w:rsidRPr="00BC6775">
        <w:rPr>
          <w:color w:val="000000"/>
          <w:sz w:val="16"/>
        </w:rPr>
        <w:t xml:space="preserve">Weeds (2002) emphasizes an additional economic force that warrants more precaution. </w:t>
      </w:r>
      <w:r w:rsidRPr="007E0A02">
        <w:rPr>
          <w:color w:val="000000"/>
          <w:highlight w:val="cyan"/>
          <w:u w:val="single"/>
        </w:rPr>
        <w:t>Since</w:t>
      </w:r>
      <w:r w:rsidRPr="00BC6775">
        <w:rPr>
          <w:color w:val="000000"/>
          <w:u w:val="single"/>
        </w:rPr>
        <w:t xml:space="preserve"> there is a </w:t>
      </w:r>
      <w:r w:rsidRPr="007E0A02">
        <w:rPr>
          <w:color w:val="000000"/>
          <w:highlight w:val="cyan"/>
          <w:u w:val="single"/>
        </w:rPr>
        <w:t>high premium promised</w:t>
      </w:r>
      <w:r w:rsidRPr="00BC6775">
        <w:rPr>
          <w:color w:val="000000"/>
          <w:u w:val="single"/>
        </w:rPr>
        <w:t xml:space="preserve"> </w:t>
      </w:r>
      <w:r w:rsidRPr="007E0A02">
        <w:rPr>
          <w:color w:val="000000"/>
          <w:highlight w:val="cyan"/>
          <w:u w:val="single"/>
        </w:rPr>
        <w:t>to the first mover</w:t>
      </w:r>
      <w:r w:rsidRPr="00BC6775">
        <w:rPr>
          <w:color w:val="000000"/>
          <w:u w:val="single"/>
        </w:rPr>
        <w:t xml:space="preserve"> under a winner-takes-all patent system, </w:t>
      </w:r>
      <w:r w:rsidRPr="007E0A02">
        <w:rPr>
          <w:color w:val="000000"/>
          <w:highlight w:val="cyan"/>
          <w:u w:val="single"/>
        </w:rPr>
        <w:t>innovative firms fear</w:t>
      </w:r>
      <w:r w:rsidRPr="00BC6775">
        <w:rPr>
          <w:color w:val="000000"/>
          <w:u w:val="single"/>
        </w:rPr>
        <w:t xml:space="preserve"> the risk of </w:t>
      </w:r>
      <w:r w:rsidRPr="007E0A02">
        <w:rPr>
          <w:color w:val="000000"/>
          <w:highlight w:val="cyan"/>
          <w:u w:val="single"/>
        </w:rPr>
        <w:t>preemption</w:t>
      </w:r>
      <w:r w:rsidRPr="00BC6775">
        <w:rPr>
          <w:color w:val="000000"/>
          <w:u w:val="single"/>
        </w:rPr>
        <w:t xml:space="preserve"> and </w:t>
      </w:r>
      <w:r w:rsidRPr="007E0A02">
        <w:rPr>
          <w:color w:val="000000"/>
          <w:highlight w:val="cyan"/>
          <w:u w:val="single"/>
        </w:rPr>
        <w:t>have an incentive to introduce their products</w:t>
      </w:r>
      <w:r w:rsidRPr="00BC6775">
        <w:rPr>
          <w:color w:val="000000"/>
          <w:u w:val="single"/>
        </w:rPr>
        <w:t xml:space="preserve"> on the market </w:t>
      </w:r>
      <w:r w:rsidRPr="007E0A02">
        <w:rPr>
          <w:color w:val="000000"/>
          <w:highlight w:val="cyan"/>
          <w:u w:val="single"/>
        </w:rPr>
        <w:t>too early</w:t>
      </w:r>
      <w:r w:rsidRPr="00BC6775">
        <w:rPr>
          <w:color w:val="000000"/>
          <w:u w:val="single"/>
        </w:rPr>
        <w:t>. However, we must also account for another subtle effect: h</w:t>
      </w:r>
      <w:r w:rsidRPr="007E0A02">
        <w:rPr>
          <w:color w:val="000000"/>
          <w:highlight w:val="cyan"/>
          <w:u w:val="single"/>
        </w:rPr>
        <w:t>igher standards of regulation</w:t>
      </w:r>
      <w:r w:rsidRPr="00BC6775">
        <w:rPr>
          <w:color w:val="000000"/>
          <w:u w:val="single"/>
        </w:rPr>
        <w:t xml:space="preserve"> could </w:t>
      </w:r>
      <w:r w:rsidRPr="007E0A02">
        <w:rPr>
          <w:color w:val="000000"/>
          <w:highlight w:val="cyan"/>
          <w:u w:val="single"/>
        </w:rPr>
        <w:t>imply</w:t>
      </w:r>
      <w:r w:rsidRPr="00BC6775">
        <w:rPr>
          <w:color w:val="000000"/>
          <w:u w:val="single"/>
        </w:rPr>
        <w:t xml:space="preserve"> that </w:t>
      </w:r>
      <w:r w:rsidRPr="007E0A02">
        <w:rPr>
          <w:color w:val="000000"/>
          <w:highlight w:val="cyan"/>
          <w:u w:val="single"/>
        </w:rPr>
        <w:t>fewer</w:t>
      </w:r>
      <w:r w:rsidRPr="00BC6775">
        <w:rPr>
          <w:color w:val="000000"/>
          <w:u w:val="single"/>
        </w:rPr>
        <w:t xml:space="preserve"> firms </w:t>
      </w:r>
      <w:r w:rsidRPr="007E0A02">
        <w:rPr>
          <w:color w:val="000000"/>
          <w:highlight w:val="cyan"/>
          <w:u w:val="single"/>
        </w:rPr>
        <w:t>access the market</w:t>
      </w:r>
      <w:r w:rsidRPr="00BC6775">
        <w:rPr>
          <w:color w:val="000000"/>
          <w:u w:val="single"/>
        </w:rPr>
        <w:t>. Thus, there is an additional regulatory tradeoff:</w:t>
      </w:r>
      <w:r w:rsidRPr="00BC6775">
        <w:rPr>
          <w:color w:val="000000"/>
          <w:sz w:val="16"/>
        </w:rPr>
        <w:t xml:space="preserve"> a stringent regulatory approval process enhances food safety, but at the cost of increasing market power (Harhoff et al. 2001). Novel regulatory questions may also arise. For instance, if cultured meat and conventional meat become barely distinguishable, they might be fraudulently substituted in the production or retail stage, which may require advanced tracker technologies to detect the fraud. </w:t>
      </w:r>
      <w:r w:rsidRPr="007E0A02">
        <w:rPr>
          <w:highlight w:val="cyan"/>
          <w:u w:val="single"/>
        </w:rPr>
        <w:t>Governments</w:t>
      </w:r>
      <w:r w:rsidRPr="00BC6775">
        <w:rPr>
          <w:u w:val="single"/>
        </w:rPr>
        <w:t xml:space="preserve"> also </w:t>
      </w:r>
      <w:r w:rsidRPr="007E0A02">
        <w:rPr>
          <w:highlight w:val="cyan"/>
          <w:u w:val="single"/>
        </w:rPr>
        <w:t>have a central role to play in the funding of R&amp;D</w:t>
      </w:r>
      <w:r w:rsidRPr="00BC6775">
        <w:rPr>
          <w:sz w:val="16"/>
        </w:rPr>
        <w:t xml:space="preserve"> on cultured meat. There are several reasons justifying more public support to radical innovations (such as cultured meat) rather than incremental innovations</w:t>
      </w:r>
      <w:r w:rsidRPr="00BC6775">
        <w:rPr>
          <w:u w:val="single"/>
        </w:rPr>
        <w:t xml:space="preserve">. First, as we said above, a </w:t>
      </w:r>
      <w:r w:rsidRPr="007E0A02">
        <w:rPr>
          <w:highlight w:val="cyan"/>
          <w:u w:val="single"/>
        </w:rPr>
        <w:t xml:space="preserve">radical innovation is </w:t>
      </w:r>
      <w:proofErr w:type="gramStart"/>
      <w:r w:rsidRPr="007E0A02">
        <w:rPr>
          <w:highlight w:val="cyan"/>
          <w:u w:val="single"/>
        </w:rPr>
        <w:t>more risky</w:t>
      </w:r>
      <w:proofErr w:type="gramEnd"/>
      <w:r w:rsidRPr="00BC6775">
        <w:rPr>
          <w:u w:val="single"/>
        </w:rPr>
        <w:t xml:space="preserve">, and likely involves more information asymmetry, so that </w:t>
      </w:r>
      <w:r w:rsidRPr="007E0A02">
        <w:rPr>
          <w:highlight w:val="cyan"/>
          <w:u w:val="single"/>
        </w:rPr>
        <w:t>private financial markets</w:t>
      </w:r>
      <w:r w:rsidRPr="00BC6775">
        <w:rPr>
          <w:u w:val="single"/>
        </w:rPr>
        <w:t xml:space="preserve"> may </w:t>
      </w:r>
      <w:r w:rsidRPr="007E0A02">
        <w:rPr>
          <w:highlight w:val="cyan"/>
          <w:u w:val="single"/>
        </w:rPr>
        <w:t>imperfectly manage these frictions</w:t>
      </w:r>
      <w:r w:rsidRPr="00BC6775">
        <w:rPr>
          <w:u w:val="single"/>
        </w:rPr>
        <w:t xml:space="preserve">. Second, there could be </w:t>
      </w:r>
      <w:r w:rsidRPr="007E0A02">
        <w:rPr>
          <w:highlight w:val="cyan"/>
          <w:u w:val="single"/>
        </w:rPr>
        <w:t>coordination issues</w:t>
      </w:r>
      <w:r w:rsidRPr="00BC6775">
        <w:rPr>
          <w:u w:val="single"/>
        </w:rPr>
        <w:t xml:space="preserve"> since several </w:t>
      </w:r>
      <w:r w:rsidRPr="007E0A02">
        <w:rPr>
          <w:highlight w:val="cyan"/>
          <w:u w:val="single"/>
        </w:rPr>
        <w:t>innovators may</w:t>
      </w:r>
      <w:r w:rsidRPr="00BC6775">
        <w:rPr>
          <w:u w:val="single"/>
        </w:rPr>
        <w:t xml:space="preserve"> be </w:t>
      </w:r>
      <w:r w:rsidRPr="007E0A02">
        <w:rPr>
          <w:highlight w:val="cyan"/>
          <w:u w:val="single"/>
        </w:rPr>
        <w:t>needed to push the knowledge frontier</w:t>
      </w:r>
      <w:r w:rsidRPr="00BC6775">
        <w:rPr>
          <w:u w:val="single"/>
        </w:rPr>
        <w:t xml:space="preserve"> and make the market profitable, but no single company wants to make the early necessary investments. Third, </w:t>
      </w:r>
      <w:proofErr w:type="gramStart"/>
      <w:r w:rsidRPr="00BC6775">
        <w:rPr>
          <w:u w:val="single"/>
        </w:rPr>
        <w:t>the radical</w:t>
      </w:r>
      <w:proofErr w:type="gramEnd"/>
      <w:r w:rsidRPr="00BC6775">
        <w:rPr>
          <w:u w:val="single"/>
        </w:rPr>
        <w:t xml:space="preserve"> innovators may </w:t>
      </w:r>
      <w:r w:rsidRPr="007E0A02">
        <w:rPr>
          <w:highlight w:val="cyan"/>
          <w:u w:val="single"/>
        </w:rPr>
        <w:t>lack the network to naturally obtain</w:t>
      </w:r>
      <w:r w:rsidRPr="00BC6775">
        <w:rPr>
          <w:u w:val="single"/>
        </w:rPr>
        <w:t xml:space="preserve"> the </w:t>
      </w:r>
      <w:r w:rsidRPr="007E0A02">
        <w:rPr>
          <w:highlight w:val="cyan"/>
          <w:u w:val="single"/>
        </w:rPr>
        <w:t>visibility and</w:t>
      </w:r>
      <w:r w:rsidRPr="00BC6775">
        <w:rPr>
          <w:u w:val="single"/>
        </w:rPr>
        <w:t xml:space="preserve"> political </w:t>
      </w:r>
      <w:r w:rsidRPr="007E0A02">
        <w:rPr>
          <w:highlight w:val="cyan"/>
          <w:u w:val="single"/>
        </w:rPr>
        <w:t>influence necessary</w:t>
      </w:r>
      <w:r w:rsidRPr="00BC6775">
        <w:rPr>
          <w:u w:val="single"/>
        </w:rPr>
        <w:t xml:space="preserve"> to obtain public funds. </w:t>
      </w:r>
      <w:r w:rsidRPr="00BC6775">
        <w:rPr>
          <w:sz w:val="16"/>
        </w:rPr>
        <w:t xml:space="preserve">Moreover, let us add that the government also plays a role in the determination of the laws for intellectual property protection. Here, the overall tradeoff is well </w:t>
      </w:r>
      <w:proofErr w:type="gramStart"/>
      <w:r w:rsidRPr="00BC6775">
        <w:rPr>
          <w:sz w:val="16"/>
        </w:rPr>
        <w:t>known:</w:t>
      </w:r>
      <w:proofErr w:type="gramEnd"/>
      <w:r w:rsidRPr="00BC6775">
        <w:rPr>
          <w:sz w:val="16"/>
        </w:rPr>
        <w:t xml:space="preserve"> low protection discourages innovations, but high protection generates monopoly power and discourages innovation spillover (Boldrin and Levine 2008). </w:t>
      </w:r>
      <w:r w:rsidRPr="00BC6775">
        <w:rPr>
          <w:u w:val="single"/>
        </w:rPr>
        <w:t xml:space="preserve">A central additional point concerns how R&amp;D policy may help manage externalities. Indeed, there is also a </w:t>
      </w:r>
      <w:r w:rsidRPr="007E0A02">
        <w:rPr>
          <w:highlight w:val="cyan"/>
          <w:u w:val="single"/>
        </w:rPr>
        <w:t>rationale for regulators to fund fundamental research</w:t>
      </w:r>
      <w:r w:rsidRPr="00BC6775">
        <w:rPr>
          <w:u w:val="single"/>
        </w:rPr>
        <w:t xml:space="preserve"> because it is </w:t>
      </w:r>
      <w:r w:rsidRPr="007E0A02">
        <w:rPr>
          <w:highlight w:val="cyan"/>
          <w:u w:val="single"/>
        </w:rPr>
        <w:t>unlikely that startups fully account of all positive long-term societal externalities</w:t>
      </w:r>
      <w:r w:rsidRPr="00BC6775">
        <w:rPr>
          <w:u w:val="single"/>
        </w:rPr>
        <w:t>.</w:t>
      </w:r>
      <w:r w:rsidRPr="00BC6775">
        <w:rPr>
          <w:sz w:val="16"/>
        </w:rPr>
        <w:t xml:space="preserve"> In a context of environmental externalities, and in addition to the implementation of taxes on conventional meat, there is indeed a rationale for the government to provide subsidies to boost greener companies’ research efforts in the early stages, as is the case in other domains, such as energy. A particular reason to do so is because market size effects, and the initial productivity advantage of dirty inputs, would mechanically direct innovation and production to that sector, further contributing to environmental degradation. This relates to the “building on the shoulders of giants” effect (Acemoglu et al. 2012). </w:t>
      </w:r>
      <w:r w:rsidRPr="00BC6775">
        <w:rPr>
          <w:u w:val="single"/>
        </w:rPr>
        <w:t xml:space="preserve">As a result, </w:t>
      </w:r>
      <w:r w:rsidRPr="007E0A02">
        <w:rPr>
          <w:highlight w:val="cyan"/>
          <w:u w:val="single"/>
        </w:rPr>
        <w:t>specific innovation policies need to be in place</w:t>
      </w:r>
      <w:r w:rsidRPr="00BC6775">
        <w:rPr>
          <w:u w:val="single"/>
        </w:rPr>
        <w:t>—at least for a temporary period—because once green technologies are sufficiently advanced, research would be directed towards these technologies without further government intervention.</w:t>
      </w:r>
    </w:p>
    <w:p w14:paraId="04C72167" w14:textId="77777777" w:rsidR="00D24D30" w:rsidRPr="00D24D30" w:rsidRDefault="00D24D30" w:rsidP="00D24D30"/>
    <w:p w14:paraId="581A190A" w14:textId="4920208A" w:rsidR="00383FFB" w:rsidRDefault="00383FFB" w:rsidP="0051720F">
      <w:pPr>
        <w:pStyle w:val="Heading2"/>
      </w:pPr>
      <w:r>
        <w:t>Supreme Court Legitimacy</w:t>
      </w:r>
    </w:p>
    <w:p w14:paraId="75E0D196" w14:textId="77777777" w:rsidR="00FF27A2" w:rsidRPr="00BC6775" w:rsidRDefault="00FF27A2" w:rsidP="00FF27A2">
      <w:pPr>
        <w:pStyle w:val="Heading3"/>
        <w:rPr>
          <w:rFonts w:cs="Calibri"/>
        </w:rPr>
      </w:pPr>
      <w:r>
        <w:rPr>
          <w:rFonts w:cs="Calibri"/>
        </w:rPr>
        <w:t xml:space="preserve">1NC --- Supreme Court Legitimacy --- </w:t>
      </w:r>
      <w:r w:rsidRPr="00BC6775">
        <w:rPr>
          <w:rFonts w:cs="Calibri"/>
        </w:rPr>
        <w:t>Term Limits</w:t>
      </w:r>
    </w:p>
    <w:p w14:paraId="4CD55FC0" w14:textId="77777777" w:rsidR="00FF27A2" w:rsidRPr="0062663A" w:rsidRDefault="00FF27A2" w:rsidP="00FF27A2">
      <w:pPr>
        <w:pStyle w:val="Heading4"/>
      </w:pPr>
      <w:r w:rsidRPr="0062663A">
        <w:t>Text: The United States Federal Government should institute an 18-year term limit on supreme court justices.</w:t>
      </w:r>
    </w:p>
    <w:p w14:paraId="30C7371F" w14:textId="77777777" w:rsidR="00FF27A2" w:rsidRPr="00BC6775" w:rsidRDefault="00FF27A2" w:rsidP="00FF27A2"/>
    <w:p w14:paraId="659A6917" w14:textId="77777777" w:rsidR="00FF27A2" w:rsidRPr="00BC6775" w:rsidRDefault="00FF27A2" w:rsidP="00FF27A2">
      <w:pPr>
        <w:pStyle w:val="Heading4"/>
        <w:rPr>
          <w:rFonts w:cs="Calibri"/>
        </w:rPr>
      </w:pPr>
      <w:r w:rsidRPr="00BC6775">
        <w:rPr>
          <w:rFonts w:cs="Calibri"/>
        </w:rPr>
        <w:t xml:space="preserve">The counterplan is the </w:t>
      </w:r>
      <w:r w:rsidRPr="00BC6775">
        <w:rPr>
          <w:rFonts w:cs="Calibri"/>
          <w:u w:val="single"/>
        </w:rPr>
        <w:t>most</w:t>
      </w:r>
      <w:r w:rsidRPr="00BC6775">
        <w:rPr>
          <w:rFonts w:cs="Calibri"/>
        </w:rPr>
        <w:t xml:space="preserve"> accurate way to </w:t>
      </w:r>
      <w:r w:rsidRPr="00BC6775">
        <w:rPr>
          <w:rFonts w:cs="Calibri"/>
          <w:u w:val="single"/>
        </w:rPr>
        <w:t>increase</w:t>
      </w:r>
      <w:r w:rsidRPr="00BC6775">
        <w:rPr>
          <w:rFonts w:cs="Calibri"/>
        </w:rPr>
        <w:t xml:space="preserve"> supreme court </w:t>
      </w:r>
      <w:r w:rsidRPr="00BC6775">
        <w:rPr>
          <w:rFonts w:cs="Calibri"/>
          <w:u w:val="single"/>
        </w:rPr>
        <w:t>legitimacy</w:t>
      </w:r>
      <w:r w:rsidRPr="00BC6775">
        <w:rPr>
          <w:rFonts w:cs="Calibri"/>
        </w:rPr>
        <w:t xml:space="preserve"> and enforce </w:t>
      </w:r>
      <w:r w:rsidRPr="00BC6775">
        <w:rPr>
          <w:rFonts w:cs="Calibri"/>
          <w:u w:val="single"/>
        </w:rPr>
        <w:t>judicial restraint</w:t>
      </w:r>
      <w:r w:rsidRPr="00BC6775">
        <w:rPr>
          <w:rFonts w:cs="Calibri"/>
        </w:rPr>
        <w:t>.</w:t>
      </w:r>
    </w:p>
    <w:p w14:paraId="6FBE8679" w14:textId="77777777" w:rsidR="00FF27A2" w:rsidRDefault="00FF27A2" w:rsidP="00FF27A2">
      <w:pPr>
        <w:rPr>
          <w:rStyle w:val="Style13ptBold"/>
        </w:rPr>
      </w:pPr>
      <w:r w:rsidRPr="00BC6775">
        <w:rPr>
          <w:rStyle w:val="Style13ptBold"/>
        </w:rPr>
        <w:t xml:space="preserve">Alicia Bannon and Michael </w:t>
      </w:r>
      <w:r w:rsidRPr="00BC6775">
        <w:rPr>
          <w:rStyle w:val="Style13ptBold"/>
          <w:szCs w:val="26"/>
        </w:rPr>
        <w:t>Mirov-Cordoba</w:t>
      </w:r>
      <w:r w:rsidRPr="00BC6775">
        <w:rPr>
          <w:rStyle w:val="Style13ptBold"/>
        </w:rPr>
        <w:t>, 6-20-20</w:t>
      </w:r>
      <w:r w:rsidRPr="00BC6775">
        <w:rPr>
          <w:rStyle w:val="Style13ptBold"/>
          <w:szCs w:val="26"/>
        </w:rPr>
        <w:t>23</w:t>
      </w:r>
      <w:r w:rsidRPr="00BC6775">
        <w:rPr>
          <w:rStyle w:val="Style13ptBold"/>
        </w:rPr>
        <w:t xml:space="preserve">, </w:t>
      </w:r>
    </w:p>
    <w:p w14:paraId="7B39B81B" w14:textId="77777777" w:rsidR="00FF27A2" w:rsidRPr="0062663A" w:rsidRDefault="00FF27A2" w:rsidP="00FF27A2">
      <w:r w:rsidRPr="0062663A">
        <w:t>"Supreme Court Term Limits", Brennan Center for Justice, https://www.brennancenter.org/our-work/policy-solutions/supreme-court-term-limits</w:t>
      </w:r>
    </w:p>
    <w:p w14:paraId="7058D03A" w14:textId="77777777" w:rsidR="00FF27A2" w:rsidRPr="00BC6775" w:rsidRDefault="00FF27A2" w:rsidP="00FF27A2">
      <w:pPr>
        <w:rPr>
          <w:u w:val="single"/>
        </w:rPr>
      </w:pPr>
      <w:r w:rsidRPr="00BC6775">
        <w:rPr>
          <w:u w:val="single"/>
        </w:rPr>
        <w:t xml:space="preserve">Today’s </w:t>
      </w:r>
      <w:r w:rsidRPr="007E0A02">
        <w:rPr>
          <w:highlight w:val="cyan"/>
          <w:u w:val="single"/>
        </w:rPr>
        <w:t>Supreme Court</w:t>
      </w:r>
      <w:r w:rsidRPr="00BC6775">
        <w:rPr>
          <w:u w:val="single"/>
        </w:rPr>
        <w:t xml:space="preserve"> has </w:t>
      </w:r>
      <w:r w:rsidRPr="007E0A02">
        <w:rPr>
          <w:highlight w:val="cyan"/>
          <w:u w:val="single"/>
        </w:rPr>
        <w:t>assumed a degree of power</w:t>
      </w:r>
      <w:r w:rsidRPr="00BC6775">
        <w:rPr>
          <w:u w:val="single"/>
        </w:rPr>
        <w:t xml:space="preserve"> and importance that would have been unrecognizable</w:t>
      </w:r>
      <w:r w:rsidRPr="00BC6775">
        <w:t xml:space="preserve"> in the founding era. A recent cascade of ethics scandals has laid bare a system in which justices wield tremendous power for decades with little accountability, while the </w:t>
      </w:r>
      <w:r w:rsidRPr="007E0A02">
        <w:rPr>
          <w:highlight w:val="cyan"/>
          <w:u w:val="single"/>
        </w:rPr>
        <w:t>Court’s rulings are increasingly</w:t>
      </w:r>
      <w:r w:rsidRPr="00BC6775">
        <w:rPr>
          <w:u w:val="single"/>
        </w:rPr>
        <w:t xml:space="preserve"> </w:t>
      </w:r>
      <w:r w:rsidRPr="007E0A02">
        <w:rPr>
          <w:highlight w:val="cyan"/>
          <w:u w:val="single"/>
        </w:rPr>
        <w:t>unmoored from democratic values</w:t>
      </w:r>
      <w:r w:rsidRPr="00BC6775">
        <w:rPr>
          <w:u w:val="single"/>
        </w:rPr>
        <w:t xml:space="preserve"> and the principle of judicial restraint. At the same time, polarization among the political parties and the justices themselves has dramatically increased the partisan stakes of the confirmation proce</w:t>
      </w:r>
      <w:r w:rsidRPr="00BC6775">
        <w:t>ss, leading to a broken system</w:t>
      </w:r>
      <w:r w:rsidRPr="007E0A02">
        <w:rPr>
          <w:highlight w:val="cyan"/>
        </w:rPr>
        <w:t>. Public trust</w:t>
      </w:r>
      <w:r w:rsidRPr="00BC6775">
        <w:t xml:space="preserve"> in the </w:t>
      </w:r>
      <w:r w:rsidRPr="007E0A02">
        <w:rPr>
          <w:highlight w:val="cyan"/>
          <w:u w:val="single"/>
        </w:rPr>
        <w:t>Court is at a historical low.</w:t>
      </w:r>
      <w:r w:rsidRPr="00BC6775">
        <w:rPr>
          <w:u w:val="single"/>
        </w:rPr>
        <w:t xml:space="preserve"> </w:t>
      </w:r>
    </w:p>
    <w:p w14:paraId="1A393AFB" w14:textId="77777777" w:rsidR="00FF27A2" w:rsidRPr="00BC6775" w:rsidRDefault="00FF27A2" w:rsidP="00FF27A2">
      <w:pPr>
        <w:rPr>
          <w:u w:val="single"/>
        </w:rPr>
      </w:pPr>
      <w:r w:rsidRPr="00BC6775">
        <w:t xml:space="preserve">For all these reasons, </w:t>
      </w:r>
      <w:r w:rsidRPr="00BC6775">
        <w:rPr>
          <w:u w:val="single"/>
        </w:rPr>
        <w:t xml:space="preserve">there are growing </w:t>
      </w:r>
      <w:r w:rsidRPr="007E0A02">
        <w:rPr>
          <w:highlight w:val="cyan"/>
          <w:u w:val="single"/>
        </w:rPr>
        <w:t>calls for reform</w:t>
      </w:r>
      <w:r w:rsidRPr="007E0A02">
        <w:rPr>
          <w:highlight w:val="cyan"/>
        </w:rPr>
        <w:t>.</w:t>
      </w:r>
      <w:r w:rsidRPr="00BC6775">
        <w:t xml:space="preserve"> </w:t>
      </w:r>
      <w:r w:rsidRPr="00BC6775">
        <w:rPr>
          <w:u w:val="single"/>
        </w:rPr>
        <w:t xml:space="preserve">Proposals range from creating an ethics code to expanding the Court to stripping its jurisdiction. One of the most popular options would also be among the most transformative: </w:t>
      </w:r>
      <w:r w:rsidRPr="007E0A02">
        <w:rPr>
          <w:highlight w:val="cyan"/>
          <w:u w:val="single"/>
        </w:rPr>
        <w:t>establishing 18-year terms and regularized</w:t>
      </w:r>
      <w:r w:rsidRPr="00BC6775">
        <w:rPr>
          <w:u w:val="single"/>
        </w:rPr>
        <w:t xml:space="preserve"> </w:t>
      </w:r>
      <w:r w:rsidRPr="007E0A02">
        <w:rPr>
          <w:highlight w:val="cyan"/>
          <w:u w:val="single"/>
        </w:rPr>
        <w:t>appointments for justices</w:t>
      </w:r>
      <w:r w:rsidRPr="007E0A02">
        <w:rPr>
          <w:highlight w:val="cyan"/>
        </w:rPr>
        <w:t>.</w:t>
      </w:r>
      <w:r w:rsidRPr="00BC6775">
        <w:t xml:space="preserve"> </w:t>
      </w:r>
      <w:r w:rsidRPr="007E0A02">
        <w:rPr>
          <w:highlight w:val="cyan"/>
          <w:u w:val="single"/>
        </w:rPr>
        <w:t>Under this system</w:t>
      </w:r>
      <w:r w:rsidRPr="00BC6775">
        <w:rPr>
          <w:u w:val="single"/>
        </w:rPr>
        <w:t xml:space="preserve">, </w:t>
      </w:r>
      <w:r w:rsidRPr="007E0A02">
        <w:rPr>
          <w:highlight w:val="cyan"/>
          <w:u w:val="single"/>
        </w:rPr>
        <w:t>justices would</w:t>
      </w:r>
      <w:r w:rsidRPr="00BC6775">
        <w:rPr>
          <w:u w:val="single"/>
        </w:rPr>
        <w:t xml:space="preserve"> </w:t>
      </w:r>
      <w:r w:rsidRPr="007E0A02">
        <w:rPr>
          <w:highlight w:val="cyan"/>
          <w:u w:val="single"/>
        </w:rPr>
        <w:t>sit in staggered terms of active service</w:t>
      </w:r>
      <w:r w:rsidRPr="00BC6775">
        <w:rPr>
          <w:u w:val="single"/>
        </w:rPr>
        <w:t xml:space="preserve"> on the Court, such that a </w:t>
      </w:r>
      <w:r w:rsidRPr="007E0A02">
        <w:rPr>
          <w:highlight w:val="cyan"/>
          <w:u w:val="single"/>
        </w:rPr>
        <w:t>new vacancy would</w:t>
      </w:r>
      <w:r w:rsidRPr="00BC6775">
        <w:rPr>
          <w:u w:val="single"/>
        </w:rPr>
        <w:t xml:space="preserve"> </w:t>
      </w:r>
      <w:r w:rsidRPr="007E0A02">
        <w:rPr>
          <w:highlight w:val="cyan"/>
          <w:u w:val="single"/>
        </w:rPr>
        <w:t>open every two</w:t>
      </w:r>
      <w:r w:rsidRPr="00BC6775">
        <w:rPr>
          <w:u w:val="single"/>
        </w:rPr>
        <w:t xml:space="preserve"> years. </w:t>
      </w:r>
      <w:r w:rsidRPr="007E0A02">
        <w:rPr>
          <w:highlight w:val="cyan"/>
          <w:u w:val="single"/>
        </w:rPr>
        <w:t>Each president would have</w:t>
      </w:r>
      <w:r w:rsidRPr="00BC6775">
        <w:rPr>
          <w:u w:val="single"/>
        </w:rPr>
        <w:t xml:space="preserve"> two, and </w:t>
      </w:r>
      <w:r w:rsidRPr="007E0A02">
        <w:rPr>
          <w:highlight w:val="cyan"/>
          <w:u w:val="single"/>
        </w:rPr>
        <w:t>only two, appointments during a four-year term.</w:t>
      </w:r>
    </w:p>
    <w:p w14:paraId="2098770B" w14:textId="77777777" w:rsidR="00FF27A2" w:rsidRPr="00BC6775" w:rsidRDefault="00FF27A2" w:rsidP="00FF27A2">
      <w:pPr>
        <w:rPr>
          <w:u w:val="single"/>
        </w:rPr>
      </w:pPr>
      <w:r w:rsidRPr="00BC6775">
        <w:rPr>
          <w:u w:val="single"/>
        </w:rPr>
        <w:t xml:space="preserve">This paper explains how </w:t>
      </w:r>
      <w:r w:rsidRPr="007E0A02">
        <w:rPr>
          <w:highlight w:val="cyan"/>
          <w:u w:val="single"/>
        </w:rPr>
        <w:t>such a reform would work</w:t>
      </w:r>
      <w:r w:rsidRPr="00BC6775">
        <w:rPr>
          <w:u w:val="single"/>
        </w:rPr>
        <w:t xml:space="preserve">, </w:t>
      </w:r>
      <w:r w:rsidRPr="007E0A02">
        <w:rPr>
          <w:highlight w:val="cyan"/>
          <w:u w:val="single"/>
        </w:rPr>
        <w:t>why it would bolster the Court’s legitimacy</w:t>
      </w:r>
      <w:r w:rsidRPr="00BC6775">
        <w:rPr>
          <w:u w:val="single"/>
        </w:rPr>
        <w:t xml:space="preserve">, </w:t>
      </w:r>
      <w:r w:rsidRPr="007E0A02">
        <w:rPr>
          <w:highlight w:val="cyan"/>
          <w:u w:val="single"/>
        </w:rPr>
        <w:t>and how to transition from the current system</w:t>
      </w:r>
      <w:r w:rsidRPr="00BC6775">
        <w:t xml:space="preserve">. It also discusses how the core elements of this reform could be adopted by statute, consistent with the Constitution, by establishing the role </w:t>
      </w:r>
      <w:r w:rsidRPr="007E0A02">
        <w:rPr>
          <w:highlight w:val="cyan"/>
        </w:rPr>
        <w:t>of “senior justice</w:t>
      </w:r>
      <w:r w:rsidRPr="00BC6775">
        <w:t xml:space="preserve">.” Among other things, senior justices would hear cases by designation on the lower courts, step in to hear cases on the Supreme Court in the event of a recusal or unexpected </w:t>
      </w:r>
      <w:proofErr w:type="gramStart"/>
      <w:r w:rsidRPr="00BC6775">
        <w:t>vacancy, and</w:t>
      </w:r>
      <w:proofErr w:type="gramEnd"/>
      <w:r w:rsidRPr="00BC6775">
        <w:t xml:space="preserve"> assist with the management and administration of the federal courts. This framework is </w:t>
      </w:r>
      <w:proofErr w:type="gramStart"/>
      <w:r w:rsidRPr="00BC6775">
        <w:t>similar to</w:t>
      </w:r>
      <w:proofErr w:type="gramEnd"/>
      <w:r w:rsidRPr="00BC6775">
        <w:t xml:space="preserve"> the existing system of senior judges that has been in place for more than a century and has applied to the justices since 1937. </w:t>
      </w:r>
      <w:r w:rsidRPr="00BC6775">
        <w:rPr>
          <w:u w:val="single"/>
        </w:rPr>
        <w:t xml:space="preserve">However, </w:t>
      </w:r>
      <w:r w:rsidRPr="007E0A02">
        <w:rPr>
          <w:highlight w:val="cyan"/>
          <w:u w:val="single"/>
        </w:rPr>
        <w:t>rather than leave the timing</w:t>
      </w:r>
      <w:r w:rsidRPr="00BC6775">
        <w:rPr>
          <w:u w:val="single"/>
        </w:rPr>
        <w:t xml:space="preserve"> of </w:t>
      </w:r>
      <w:r w:rsidRPr="007E0A02">
        <w:rPr>
          <w:highlight w:val="cyan"/>
          <w:u w:val="single"/>
        </w:rPr>
        <w:t>senior status up to the justices’</w:t>
      </w:r>
      <w:r w:rsidRPr="00BC6775">
        <w:rPr>
          <w:u w:val="single"/>
        </w:rPr>
        <w:t xml:space="preserve"> discretion, under this reform </w:t>
      </w:r>
      <w:r w:rsidRPr="007E0A02">
        <w:rPr>
          <w:highlight w:val="cyan"/>
          <w:u w:val="single"/>
        </w:rPr>
        <w:t>Congress would create a schedule</w:t>
      </w:r>
      <w:r w:rsidRPr="00BC6775">
        <w:rPr>
          <w:u w:val="single"/>
        </w:rPr>
        <w:t xml:space="preserve"> by which </w:t>
      </w:r>
      <w:r w:rsidRPr="007E0A02">
        <w:rPr>
          <w:highlight w:val="cyan"/>
          <w:u w:val="single"/>
        </w:rPr>
        <w:t>justices assume senior status automatically after 18 years</w:t>
      </w:r>
      <w:r w:rsidRPr="00BC6775">
        <w:rPr>
          <w:u w:val="single"/>
        </w:rPr>
        <w:t xml:space="preserve"> of </w:t>
      </w:r>
      <w:r w:rsidRPr="007E0A02">
        <w:rPr>
          <w:highlight w:val="cyan"/>
          <w:u w:val="single"/>
        </w:rPr>
        <w:t>active service</w:t>
      </w:r>
      <w:r w:rsidRPr="00BC6775">
        <w:rPr>
          <w:u w:val="single"/>
        </w:rPr>
        <w:t xml:space="preserve"> on the Court.</w:t>
      </w:r>
    </w:p>
    <w:p w14:paraId="141B9BE5" w14:textId="77777777" w:rsidR="00FF27A2" w:rsidRPr="00BC6775" w:rsidRDefault="00FF27A2" w:rsidP="00FF27A2">
      <w:r w:rsidRPr="007E0A02">
        <w:rPr>
          <w:highlight w:val="cyan"/>
          <w:u w:val="single"/>
        </w:rPr>
        <w:t>The case for reform is compelling</w:t>
      </w:r>
      <w:r w:rsidRPr="00BC6775">
        <w:rPr>
          <w:u w:val="single"/>
        </w:rPr>
        <w:t xml:space="preserve">. On average, justices today sit on the bench for more than a decade longer than their predecessors did as recently as the </w:t>
      </w:r>
      <w:r w:rsidRPr="007E0A02">
        <w:rPr>
          <w:highlight w:val="cyan"/>
          <w:u w:val="single"/>
        </w:rPr>
        <w:t>1960s.</w:t>
      </w:r>
      <w:hyperlink r:id="rId50" w:anchor="footnote7_fFoDqeFP0xYh" w:history="1">
        <w:r w:rsidRPr="007E0A02">
          <w:rPr>
            <w:b/>
            <w:bCs/>
            <w:color w:val="FFFFFF"/>
            <w:sz w:val="18"/>
            <w:szCs w:val="18"/>
            <w:highlight w:val="cyan"/>
            <w:u w:val="single"/>
          </w:rPr>
          <w:t>7</w:t>
        </w:r>
      </w:hyperlink>
      <w:r w:rsidRPr="007E0A02">
        <w:rPr>
          <w:highlight w:val="cyan"/>
          <w:u w:val="single"/>
        </w:rPr>
        <w:t> Several justices now on the Court are likely to hold office over as many as nine presidential terms</w:t>
      </w:r>
      <w:r w:rsidRPr="00BC6775">
        <w:rPr>
          <w:u w:val="single"/>
        </w:rPr>
        <w:t>.</w:t>
      </w:r>
      <w:r w:rsidRPr="00BC6775">
        <w:t xml:space="preserve"> Unbounded tenure allows a single justice to shape the direction of the law for generations, without regard for the evolving views and composition of the electorate. It puts </w:t>
      </w:r>
      <w:proofErr w:type="gramStart"/>
      <w:r w:rsidRPr="00BC6775">
        <w:t>justices</w:t>
      </w:r>
      <w:proofErr w:type="gramEnd"/>
      <w:r w:rsidRPr="00BC6775">
        <w:t xml:space="preserve"> in an elite and unaccountable bubble for decades. No other major democracy in the world provides life tenure for high court judges who hear constitutional cases.</w:t>
      </w:r>
    </w:p>
    <w:p w14:paraId="02384AD4" w14:textId="77777777" w:rsidR="00FF27A2" w:rsidRPr="00BC6775" w:rsidRDefault="00FF27A2" w:rsidP="00FF27A2">
      <w:pPr>
        <w:pStyle w:val="Heading3"/>
        <w:rPr>
          <w:rFonts w:cs="Calibri"/>
        </w:rPr>
      </w:pPr>
      <w:r w:rsidRPr="00BC6775">
        <w:rPr>
          <w:rFonts w:cs="Calibri"/>
        </w:rPr>
        <w:t>2NC</w:t>
      </w:r>
      <w:r>
        <w:rPr>
          <w:rFonts w:cs="Calibri"/>
        </w:rPr>
        <w:t xml:space="preserve"> --- Supreme Court Legitimacy --- Term Limits</w:t>
      </w:r>
    </w:p>
    <w:p w14:paraId="449B680E" w14:textId="77777777" w:rsidR="00FF27A2" w:rsidRPr="00BC6775" w:rsidRDefault="00FF27A2" w:rsidP="00FF27A2">
      <w:pPr>
        <w:pStyle w:val="Heading4"/>
        <w:rPr>
          <w:rFonts w:cs="Calibri"/>
        </w:rPr>
      </w:pPr>
      <w:r w:rsidRPr="00BC6775">
        <w:rPr>
          <w:rFonts w:cs="Calibri"/>
        </w:rPr>
        <w:t xml:space="preserve">Term Limits are </w:t>
      </w:r>
      <w:r w:rsidRPr="00BC6775">
        <w:rPr>
          <w:rFonts w:cs="Calibri"/>
          <w:u w:val="single"/>
        </w:rPr>
        <w:t>key</w:t>
      </w:r>
      <w:r w:rsidRPr="00BC6775">
        <w:rPr>
          <w:rFonts w:cs="Calibri"/>
        </w:rPr>
        <w:t xml:space="preserve"> to </w:t>
      </w:r>
      <w:r w:rsidRPr="00BC6775">
        <w:rPr>
          <w:rFonts w:cs="Calibri"/>
          <w:u w:val="single"/>
        </w:rPr>
        <w:t>restore</w:t>
      </w:r>
      <w:r w:rsidRPr="00BC6775">
        <w:rPr>
          <w:rFonts w:cs="Calibri"/>
        </w:rPr>
        <w:t xml:space="preserve"> jurisprudence and </w:t>
      </w:r>
      <w:r w:rsidRPr="00BC6775">
        <w:rPr>
          <w:rFonts w:cs="Calibri"/>
          <w:u w:val="single"/>
        </w:rPr>
        <w:t>public trust</w:t>
      </w:r>
      <w:r w:rsidRPr="00BC6775">
        <w:rPr>
          <w:rFonts w:cs="Calibri"/>
        </w:rPr>
        <w:t xml:space="preserve"> --- </w:t>
      </w:r>
      <w:r w:rsidRPr="00BC6775">
        <w:rPr>
          <w:rFonts w:cs="Calibri"/>
          <w:u w:val="single"/>
        </w:rPr>
        <w:t>solves</w:t>
      </w:r>
      <w:r w:rsidRPr="00BC6775">
        <w:rPr>
          <w:rFonts w:cs="Calibri"/>
        </w:rPr>
        <w:t xml:space="preserve"> the case </w:t>
      </w:r>
    </w:p>
    <w:p w14:paraId="18F3AE0B" w14:textId="77777777" w:rsidR="00FF27A2" w:rsidRDefault="00FF27A2" w:rsidP="00FF27A2">
      <w:pPr>
        <w:rPr>
          <w:rStyle w:val="Style13ptBold"/>
        </w:rPr>
      </w:pPr>
      <w:r w:rsidRPr="00BC6775">
        <w:rPr>
          <w:rStyle w:val="Style13ptBold"/>
        </w:rPr>
        <w:t xml:space="preserve">Maggie Jo Buchanan, 6-15-2020, </w:t>
      </w:r>
    </w:p>
    <w:p w14:paraId="57689504" w14:textId="77777777" w:rsidR="00FF27A2" w:rsidRPr="0062663A" w:rsidRDefault="00FF27A2" w:rsidP="00FF27A2">
      <w:r w:rsidRPr="0062663A">
        <w:t>"The Need for Supreme Court Term Limits", Center for American Progress, https://www.americanprogress.org/article/need-supreme-court-term-limits/</w:t>
      </w:r>
    </w:p>
    <w:p w14:paraId="62299D0F" w14:textId="77777777" w:rsidR="00FF27A2" w:rsidRDefault="00FF27A2" w:rsidP="00FF27A2">
      <w:pPr>
        <w:rPr>
          <w:shd w:val="clear" w:color="auto" w:fill="FFFFFF"/>
        </w:rPr>
      </w:pPr>
      <w:r w:rsidRPr="007E0A02">
        <w:rPr>
          <w:highlight w:val="cyan"/>
          <w:u w:val="single"/>
          <w:shd w:val="clear" w:color="auto" w:fill="FFFFFF"/>
        </w:rPr>
        <w:t xml:space="preserve">While there is a </w:t>
      </w:r>
      <w:r w:rsidRPr="007E0A02">
        <w:rPr>
          <w:b/>
          <w:bCs/>
          <w:highlight w:val="cyan"/>
          <w:u w:val="single"/>
          <w:shd w:val="clear" w:color="auto" w:fill="FFFFFF"/>
        </w:rPr>
        <w:t>range of potential term-limit proposals</w:t>
      </w:r>
      <w:r w:rsidRPr="00BC6775">
        <w:rPr>
          <w:u w:val="single"/>
          <w:shd w:val="clear" w:color="auto" w:fill="FFFFFF"/>
        </w:rPr>
        <w:t xml:space="preserve">, there are some </w:t>
      </w:r>
      <w:r w:rsidRPr="007E0A02">
        <w:rPr>
          <w:b/>
          <w:bCs/>
          <w:highlight w:val="cyan"/>
          <w:u w:val="single"/>
          <w:shd w:val="clear" w:color="auto" w:fill="FFFFFF"/>
        </w:rPr>
        <w:t>general principles</w:t>
      </w:r>
      <w:r w:rsidRPr="00BC6775">
        <w:rPr>
          <w:u w:val="single"/>
          <w:shd w:val="clear" w:color="auto" w:fill="FFFFFF"/>
        </w:rPr>
        <w:t xml:space="preserve"> that have </w:t>
      </w:r>
      <w:r w:rsidRPr="007E0A02">
        <w:rPr>
          <w:highlight w:val="cyan"/>
          <w:u w:val="single"/>
          <w:shd w:val="clear" w:color="auto" w:fill="FFFFFF"/>
        </w:rPr>
        <w:t>rightly achieved</w:t>
      </w:r>
      <w:r w:rsidRPr="00BC6775">
        <w:rPr>
          <w:u w:val="single"/>
          <w:shd w:val="clear" w:color="auto" w:fill="FFFFFF"/>
        </w:rPr>
        <w:t xml:space="preserve"> broad support. </w:t>
      </w:r>
      <w:r w:rsidRPr="007E0A02">
        <w:rPr>
          <w:highlight w:val="cyan"/>
          <w:u w:val="single"/>
          <w:shd w:val="clear" w:color="auto" w:fill="FFFFFF"/>
        </w:rPr>
        <w:t>An 18-year nonrenewable limit</w:t>
      </w:r>
      <w:r w:rsidRPr="00BC6775">
        <w:rPr>
          <w:u w:val="single"/>
          <w:shd w:val="clear" w:color="auto" w:fill="FFFFFF"/>
        </w:rPr>
        <w:t xml:space="preserve"> is </w:t>
      </w:r>
      <w:r w:rsidRPr="007E0A02">
        <w:rPr>
          <w:highlight w:val="cyan"/>
          <w:u w:val="single"/>
          <w:shd w:val="clear" w:color="auto" w:fill="FFFFFF"/>
        </w:rPr>
        <w:t>overwhelmingly the most common proposa</w:t>
      </w:r>
      <w:r w:rsidRPr="007E0A02">
        <w:rPr>
          <w:highlight w:val="cyan"/>
          <w:shd w:val="clear" w:color="auto" w:fill="FFFFFF"/>
        </w:rPr>
        <w:t>l</w:t>
      </w:r>
      <w:r w:rsidRPr="00BC6775">
        <w:rPr>
          <w:shd w:val="clear" w:color="auto" w:fill="FFFFFF"/>
        </w:rPr>
        <w:t xml:space="preserve">, although Chief </w:t>
      </w:r>
      <w:r w:rsidRPr="007E0A02">
        <w:rPr>
          <w:b/>
          <w:bCs/>
          <w:highlight w:val="cyan"/>
          <w:u w:val="single"/>
          <w:shd w:val="clear" w:color="auto" w:fill="FFFFFF"/>
        </w:rPr>
        <w:t>Justice Roberts</w:t>
      </w:r>
      <w:r w:rsidRPr="00BC6775">
        <w:rPr>
          <w:shd w:val="clear" w:color="auto" w:fill="FFFFFF"/>
        </w:rPr>
        <w:t xml:space="preserve"> </w:t>
      </w:r>
      <w:r w:rsidRPr="00BC6775">
        <w:rPr>
          <w:u w:val="single"/>
          <w:shd w:val="clear" w:color="auto" w:fill="FFFFFF"/>
        </w:rPr>
        <w:t>once expressed support for a 15-year term</w:t>
      </w:r>
      <w:r w:rsidRPr="00BC6775">
        <w:rPr>
          <w:shd w:val="clear" w:color="auto" w:fill="FFFFFF"/>
        </w:rPr>
        <w:t>.</w:t>
      </w:r>
      <w:r w:rsidRPr="00BC6775">
        <w:rPr>
          <w:vertAlign w:val="superscript"/>
        </w:rPr>
        <w:t>10</w:t>
      </w:r>
      <w:r w:rsidRPr="00BC6775">
        <w:rPr>
          <w:shd w:val="clear" w:color="auto" w:fill="FFFFFF"/>
        </w:rPr>
        <w:t> </w:t>
      </w:r>
      <w:r w:rsidRPr="007E0A02">
        <w:rPr>
          <w:b/>
          <w:bCs/>
          <w:highlight w:val="cyan"/>
          <w:u w:val="single"/>
          <w:shd w:val="clear" w:color="auto" w:fill="FFFFFF"/>
        </w:rPr>
        <w:t>Justice Breyer</w:t>
      </w:r>
      <w:r w:rsidRPr="007E0A02">
        <w:rPr>
          <w:highlight w:val="cyan"/>
          <w:u w:val="single"/>
          <w:shd w:val="clear" w:color="auto" w:fill="FFFFFF"/>
        </w:rPr>
        <w:t xml:space="preserve"> has argued</w:t>
      </w:r>
      <w:r w:rsidRPr="00BC6775">
        <w:rPr>
          <w:u w:val="single"/>
          <w:shd w:val="clear" w:color="auto" w:fill="FFFFFF"/>
        </w:rPr>
        <w:t xml:space="preserve"> that an </w:t>
      </w:r>
      <w:r w:rsidRPr="007E0A02">
        <w:rPr>
          <w:b/>
          <w:bCs/>
          <w:highlight w:val="cyan"/>
          <w:u w:val="single"/>
          <w:shd w:val="clear" w:color="auto" w:fill="FFFFFF"/>
        </w:rPr>
        <w:t>18-year term</w:t>
      </w:r>
      <w:r w:rsidRPr="007E0A02">
        <w:rPr>
          <w:highlight w:val="cyan"/>
          <w:u w:val="single"/>
          <w:shd w:val="clear" w:color="auto" w:fill="FFFFFF"/>
        </w:rPr>
        <w:t xml:space="preserve"> period would give justices enough</w:t>
      </w:r>
      <w:r w:rsidRPr="00BC6775">
        <w:rPr>
          <w:u w:val="single"/>
          <w:shd w:val="clear" w:color="auto" w:fill="FFFFFF"/>
        </w:rPr>
        <w:t xml:space="preserve"> </w:t>
      </w:r>
      <w:r w:rsidRPr="007E0A02">
        <w:rPr>
          <w:highlight w:val="cyan"/>
          <w:u w:val="single"/>
          <w:shd w:val="clear" w:color="auto" w:fill="FFFFFF"/>
        </w:rPr>
        <w:t>time to</w:t>
      </w:r>
      <w:r w:rsidRPr="00BC6775">
        <w:rPr>
          <w:u w:val="single"/>
          <w:shd w:val="clear" w:color="auto" w:fill="FFFFFF"/>
        </w:rPr>
        <w:t xml:space="preserve"> </w:t>
      </w:r>
      <w:r w:rsidRPr="007E0A02">
        <w:rPr>
          <w:highlight w:val="cyan"/>
          <w:u w:val="single"/>
          <w:shd w:val="clear" w:color="auto" w:fill="FFFFFF"/>
        </w:rPr>
        <w:t>fully learn the job and develop jurisprudence</w:t>
      </w:r>
      <w:r w:rsidRPr="00BC6775">
        <w:rPr>
          <w:shd w:val="clear" w:color="auto" w:fill="FFFFFF"/>
        </w:rPr>
        <w:t>—a position bolstered by the fact that many justices have voluntarily retired after a similar period of service on the court.</w:t>
      </w:r>
      <w:r w:rsidRPr="00BC6775">
        <w:rPr>
          <w:vertAlign w:val="superscript"/>
        </w:rPr>
        <w:t>11</w:t>
      </w:r>
      <w:r w:rsidRPr="00BC6775">
        <w:rPr>
          <w:shd w:val="clear" w:color="auto" w:fill="FFFFFF"/>
        </w:rPr>
        <w:t xml:space="preserve"> Moreover, under advocacy organization Fix the Court’s bipartisan model, </w:t>
      </w:r>
      <w:r w:rsidRPr="00BC6775">
        <w:rPr>
          <w:u w:val="single"/>
          <w:shd w:val="clear" w:color="auto" w:fill="FFFFFF"/>
        </w:rPr>
        <w:t xml:space="preserve">the 18-year term would be staggered so that a </w:t>
      </w:r>
      <w:r w:rsidRPr="007E0A02">
        <w:rPr>
          <w:highlight w:val="cyan"/>
          <w:u w:val="single"/>
          <w:shd w:val="clear" w:color="auto" w:fill="FFFFFF"/>
        </w:rPr>
        <w:t>v</w:t>
      </w:r>
      <w:r w:rsidRPr="007E0A02">
        <w:rPr>
          <w:b/>
          <w:bCs/>
          <w:highlight w:val="cyan"/>
          <w:u w:val="single"/>
          <w:shd w:val="clear" w:color="auto" w:fill="FFFFFF"/>
        </w:rPr>
        <w:t xml:space="preserve">acancy </w:t>
      </w:r>
      <w:r w:rsidRPr="007E0A02">
        <w:rPr>
          <w:highlight w:val="cyan"/>
          <w:u w:val="single"/>
          <w:shd w:val="clear" w:color="auto" w:fill="FFFFFF"/>
        </w:rPr>
        <w:t>would open every two years</w:t>
      </w:r>
      <w:r w:rsidRPr="00BC6775">
        <w:rPr>
          <w:shd w:val="clear" w:color="auto" w:fill="FFFFFF"/>
        </w:rPr>
        <w:t xml:space="preserve">. </w:t>
      </w:r>
      <w:r w:rsidRPr="00BC6775">
        <w:rPr>
          <w:u w:val="single"/>
          <w:shd w:val="clear" w:color="auto" w:fill="FFFFFF"/>
        </w:rPr>
        <w:t xml:space="preserve">This would </w:t>
      </w:r>
      <w:r w:rsidRPr="007E0A02">
        <w:rPr>
          <w:highlight w:val="cyan"/>
          <w:u w:val="single"/>
          <w:shd w:val="clear" w:color="auto" w:fill="FFFFFF"/>
        </w:rPr>
        <w:t>make certain that</w:t>
      </w:r>
      <w:r w:rsidRPr="00BC6775">
        <w:rPr>
          <w:u w:val="single"/>
          <w:shd w:val="clear" w:color="auto" w:fill="FFFFFF"/>
        </w:rPr>
        <w:t xml:space="preserve"> </w:t>
      </w:r>
      <w:r w:rsidRPr="007E0A02">
        <w:rPr>
          <w:highlight w:val="cyan"/>
          <w:u w:val="single"/>
          <w:shd w:val="clear" w:color="auto" w:fill="FFFFFF"/>
        </w:rPr>
        <w:t xml:space="preserve">each </w:t>
      </w:r>
      <w:r w:rsidRPr="007E0A02">
        <w:rPr>
          <w:b/>
          <w:bCs/>
          <w:highlight w:val="cyan"/>
          <w:u w:val="single"/>
          <w:shd w:val="clear" w:color="auto" w:fill="FFFFFF"/>
        </w:rPr>
        <w:t>presidential term</w:t>
      </w:r>
      <w:r w:rsidRPr="00BC6775">
        <w:rPr>
          <w:u w:val="single"/>
          <w:shd w:val="clear" w:color="auto" w:fill="FFFFFF"/>
        </w:rPr>
        <w:t xml:space="preserve"> would </w:t>
      </w:r>
      <w:r w:rsidRPr="007E0A02">
        <w:rPr>
          <w:highlight w:val="cyan"/>
          <w:u w:val="single"/>
          <w:shd w:val="clear" w:color="auto" w:fill="FFFFFF"/>
        </w:rPr>
        <w:t xml:space="preserve">bring </w:t>
      </w:r>
      <w:r w:rsidRPr="007E0A02">
        <w:rPr>
          <w:b/>
          <w:bCs/>
          <w:highlight w:val="cyan"/>
          <w:u w:val="single"/>
          <w:shd w:val="clear" w:color="auto" w:fill="FFFFFF"/>
        </w:rPr>
        <w:t>two new justices</w:t>
      </w:r>
      <w:r w:rsidRPr="00BC6775">
        <w:rPr>
          <w:u w:val="single"/>
          <w:shd w:val="clear" w:color="auto" w:fill="FFFFFF"/>
        </w:rPr>
        <w:t>—</w:t>
      </w:r>
      <w:r w:rsidRPr="007E0A02">
        <w:rPr>
          <w:highlight w:val="cyan"/>
          <w:u w:val="single"/>
          <w:shd w:val="clear" w:color="auto" w:fill="FFFFFF"/>
        </w:rPr>
        <w:t xml:space="preserve">helping to ensure the court reflects the </w:t>
      </w:r>
      <w:proofErr w:type="gramStart"/>
      <w:r w:rsidRPr="007E0A02">
        <w:rPr>
          <w:b/>
          <w:bCs/>
          <w:highlight w:val="cyan"/>
          <w:u w:val="single"/>
          <w:shd w:val="clear" w:color="auto" w:fill="FFFFFF"/>
        </w:rPr>
        <w:t>general public</w:t>
      </w:r>
      <w:proofErr w:type="gramEnd"/>
      <w:r w:rsidRPr="00BC6775">
        <w:rPr>
          <w:u w:val="single"/>
          <w:shd w:val="clear" w:color="auto" w:fill="FFFFFF"/>
        </w:rPr>
        <w:t>.</w:t>
      </w:r>
      <w:r w:rsidRPr="00BC6775">
        <w:rPr>
          <w:vertAlign w:val="superscript"/>
        </w:rPr>
        <w:t>12</w:t>
      </w:r>
      <w:r w:rsidRPr="00BC6775">
        <w:rPr>
          <w:shd w:val="clear" w:color="auto" w:fill="FFFFFF"/>
        </w:rPr>
        <w:t> Once at the end of their term, justices would have the option to continue to work as fully compensated federal judges in senior status, as all currently retired Supreme Court justices have elected to do.</w:t>
      </w:r>
    </w:p>
    <w:p w14:paraId="2B4E4D8F" w14:textId="77777777" w:rsidR="005A78F3" w:rsidRPr="00BC6775" w:rsidRDefault="005A78F3" w:rsidP="005A78F3">
      <w:pPr>
        <w:rPr>
          <w:shd w:val="clear" w:color="auto" w:fill="FFFFFF"/>
        </w:rPr>
      </w:pPr>
    </w:p>
    <w:p w14:paraId="717B23C9" w14:textId="77777777" w:rsidR="00FF27A2" w:rsidRPr="00BC6775" w:rsidRDefault="00FF27A2" w:rsidP="00FF27A2">
      <w:pPr>
        <w:pStyle w:val="Heading4"/>
        <w:rPr>
          <w:rFonts w:cs="Calibri"/>
          <w:shd w:val="clear" w:color="auto" w:fill="FFFFFF"/>
        </w:rPr>
      </w:pPr>
      <w:r w:rsidRPr="00BC6775">
        <w:rPr>
          <w:rFonts w:cs="Calibri"/>
          <w:shd w:val="clear" w:color="auto" w:fill="FFFFFF"/>
        </w:rPr>
        <w:t xml:space="preserve">18-year term limits </w:t>
      </w:r>
      <w:r w:rsidRPr="00BC6775">
        <w:rPr>
          <w:rFonts w:cs="Calibri"/>
          <w:u w:val="single"/>
          <w:shd w:val="clear" w:color="auto" w:fill="FFFFFF"/>
        </w:rPr>
        <w:t>solve politicization</w:t>
      </w:r>
      <w:r w:rsidRPr="00BC6775">
        <w:rPr>
          <w:rFonts w:cs="Calibri"/>
          <w:shd w:val="clear" w:color="auto" w:fill="FFFFFF"/>
        </w:rPr>
        <w:t xml:space="preserve"> in the courts --- </w:t>
      </w:r>
      <w:r w:rsidRPr="00BC6775">
        <w:rPr>
          <w:rFonts w:cs="Calibri"/>
          <w:u w:val="single"/>
          <w:shd w:val="clear" w:color="auto" w:fill="FFFFFF"/>
        </w:rPr>
        <w:t>increases</w:t>
      </w:r>
      <w:r w:rsidRPr="00BC6775">
        <w:rPr>
          <w:rFonts w:cs="Calibri"/>
          <w:shd w:val="clear" w:color="auto" w:fill="FFFFFF"/>
        </w:rPr>
        <w:t xml:space="preserve"> legitimacy for </w:t>
      </w:r>
      <w:r w:rsidRPr="00BC6775">
        <w:rPr>
          <w:rFonts w:cs="Calibri"/>
          <w:u w:val="single"/>
          <w:shd w:val="clear" w:color="auto" w:fill="FFFFFF"/>
        </w:rPr>
        <w:t>decision</w:t>
      </w:r>
      <w:r w:rsidRPr="00BC6775">
        <w:rPr>
          <w:rFonts w:cs="Calibri"/>
          <w:shd w:val="clear" w:color="auto" w:fill="FFFFFF"/>
        </w:rPr>
        <w:t xml:space="preserve"> making</w:t>
      </w:r>
    </w:p>
    <w:p w14:paraId="1C18BFF8" w14:textId="77777777" w:rsidR="00FF27A2" w:rsidRPr="00BC6775" w:rsidRDefault="00FF27A2" w:rsidP="00FF27A2">
      <w:r w:rsidRPr="00BC6775">
        <w:t xml:space="preserve">Stephen B. </w:t>
      </w:r>
      <w:r w:rsidRPr="00BC6775">
        <w:rPr>
          <w:rStyle w:val="Style13ptBold"/>
        </w:rPr>
        <w:t>Heintz</w:t>
      </w:r>
      <w:r w:rsidRPr="00BC6775">
        <w:t xml:space="preserve"> </w:t>
      </w:r>
      <w:r w:rsidRPr="00BC6775">
        <w:rPr>
          <w:rStyle w:val="Style13ptBold"/>
        </w:rPr>
        <w:t>and</w:t>
      </w:r>
      <w:r w:rsidRPr="00BC6775">
        <w:t xml:space="preserve"> Pete </w:t>
      </w:r>
      <w:r w:rsidRPr="00BC6775">
        <w:rPr>
          <w:rStyle w:val="Style13ptBold"/>
        </w:rPr>
        <w:t>Peterson</w:t>
      </w:r>
      <w:r w:rsidRPr="00BC6775">
        <w:t>, 10-5-20</w:t>
      </w:r>
      <w:r w:rsidRPr="00BC6775">
        <w:rPr>
          <w:rStyle w:val="Style13ptBold"/>
        </w:rPr>
        <w:t>20</w:t>
      </w:r>
      <w:r w:rsidRPr="00BC6775">
        <w:t>, "Make the Supreme Court Less Political. Put Term Limits on Justices.", American Academy of Arts &amp; Sciences, https://www.amacad.org/news/make-supreme-court-less-political</w:t>
      </w:r>
    </w:p>
    <w:p w14:paraId="7C8960EF" w14:textId="77777777" w:rsidR="00FF27A2" w:rsidRPr="00BC6775" w:rsidRDefault="00FF27A2" w:rsidP="00FF27A2">
      <w:pPr>
        <w:rPr>
          <w:u w:val="single"/>
        </w:rPr>
      </w:pPr>
      <w:r w:rsidRPr="00BC6775">
        <w:t xml:space="preserve">It does not have to be this way. </w:t>
      </w:r>
      <w:r w:rsidRPr="00BC6775">
        <w:rPr>
          <w:u w:val="single"/>
        </w:rPr>
        <w:t xml:space="preserve">Congress should </w:t>
      </w:r>
      <w:r w:rsidRPr="007E0A02">
        <w:rPr>
          <w:b/>
          <w:bCs/>
          <w:highlight w:val="cyan"/>
          <w:u w:val="single"/>
        </w:rPr>
        <w:t>enact term</w:t>
      </w:r>
      <w:r w:rsidRPr="00BC6775">
        <w:rPr>
          <w:b/>
          <w:bCs/>
          <w:u w:val="single"/>
        </w:rPr>
        <w:t xml:space="preserve"> </w:t>
      </w:r>
      <w:r w:rsidRPr="007E0A02">
        <w:rPr>
          <w:b/>
          <w:bCs/>
          <w:highlight w:val="cyan"/>
          <w:u w:val="single"/>
        </w:rPr>
        <w:t>limits</w:t>
      </w:r>
      <w:r w:rsidRPr="007E0A02">
        <w:rPr>
          <w:highlight w:val="cyan"/>
          <w:u w:val="single"/>
        </w:rPr>
        <w:t xml:space="preserve"> for</w:t>
      </w:r>
      <w:r w:rsidRPr="00BC6775">
        <w:rPr>
          <w:u w:val="single"/>
        </w:rPr>
        <w:t xml:space="preserve"> </w:t>
      </w:r>
      <w:r w:rsidRPr="007E0A02">
        <w:rPr>
          <w:b/>
          <w:bCs/>
          <w:highlight w:val="cyan"/>
          <w:u w:val="single"/>
        </w:rPr>
        <w:t>Supreme Court justices</w:t>
      </w:r>
      <w:r w:rsidRPr="00BC6775">
        <w:rPr>
          <w:u w:val="single"/>
        </w:rPr>
        <w:t>. Term limits, coupled with a regular appointment schedule, would depoliticize the appointment process,</w:t>
      </w:r>
      <w:r w:rsidRPr="00BC6775">
        <w:t xml:space="preserve"> </w:t>
      </w:r>
      <w:r w:rsidRPr="00BC6775">
        <w:rPr>
          <w:u w:val="single"/>
        </w:rPr>
        <w:t xml:space="preserve">move the Court toward </w:t>
      </w:r>
      <w:r w:rsidRPr="007E0A02">
        <w:rPr>
          <w:b/>
          <w:bCs/>
          <w:highlight w:val="cyan"/>
          <w:u w:val="single"/>
        </w:rPr>
        <w:t>a less partisan</w:t>
      </w:r>
      <w:r w:rsidRPr="00BC6775">
        <w:rPr>
          <w:u w:val="single"/>
        </w:rPr>
        <w:t xml:space="preserve"> future, and help </w:t>
      </w:r>
      <w:r w:rsidRPr="007E0A02">
        <w:rPr>
          <w:b/>
          <w:bCs/>
          <w:highlight w:val="cyan"/>
          <w:u w:val="single"/>
        </w:rPr>
        <w:t>restore</w:t>
      </w:r>
      <w:r w:rsidRPr="007E0A02">
        <w:rPr>
          <w:highlight w:val="cyan"/>
          <w:u w:val="single"/>
        </w:rPr>
        <w:t xml:space="preserve"> </w:t>
      </w:r>
      <w:r w:rsidRPr="007E0A02">
        <w:rPr>
          <w:b/>
          <w:bCs/>
          <w:highlight w:val="cyan"/>
          <w:u w:val="single"/>
        </w:rPr>
        <w:t>public faith</w:t>
      </w:r>
      <w:r w:rsidRPr="00BC6775">
        <w:rPr>
          <w:u w:val="single"/>
        </w:rPr>
        <w:t xml:space="preserve"> in our democratic institutions.</w:t>
      </w:r>
    </w:p>
    <w:p w14:paraId="3D58BAD8" w14:textId="77777777" w:rsidR="00FF27A2" w:rsidRPr="00BC6775" w:rsidRDefault="00FF27A2" w:rsidP="00FF27A2">
      <w:r w:rsidRPr="007E0A02">
        <w:rPr>
          <w:b/>
          <w:bCs/>
          <w:highlight w:val="cyan"/>
          <w:u w:val="single"/>
        </w:rPr>
        <w:t>The Constitution is vague</w:t>
      </w:r>
      <w:r w:rsidRPr="00BC6775">
        <w:t xml:space="preserve"> </w:t>
      </w:r>
      <w:r w:rsidRPr="007E0A02">
        <w:rPr>
          <w:highlight w:val="cyan"/>
          <w:u w:val="single"/>
        </w:rPr>
        <w:t>about justices’ length</w:t>
      </w:r>
      <w:r w:rsidRPr="00BC6775">
        <w:rPr>
          <w:u w:val="single"/>
        </w:rPr>
        <w:t xml:space="preserve"> of service on the Supreme Court</w:t>
      </w:r>
      <w:r w:rsidRPr="00BC6775">
        <w:t xml:space="preserve">. Justices retain their offices “during good behavior,” which has long been interpreted as a life term. </w:t>
      </w:r>
      <w:r w:rsidRPr="00BC6775">
        <w:rPr>
          <w:u w:val="single"/>
        </w:rPr>
        <w:t>However, the Constitution does not explicitly establish the type of judicial work done during a life term, nor does it prevent Congress from enacting term limits</w:t>
      </w:r>
      <w:r w:rsidRPr="00BC6775">
        <w:t xml:space="preserve">. </w:t>
      </w:r>
      <w:r w:rsidRPr="00BC6775">
        <w:rPr>
          <w:u w:val="single"/>
        </w:rPr>
        <w:t xml:space="preserve">Under a term limits system, </w:t>
      </w:r>
      <w:r w:rsidRPr="007E0A02">
        <w:rPr>
          <w:b/>
          <w:bCs/>
          <w:highlight w:val="cyan"/>
          <w:u w:val="single"/>
        </w:rPr>
        <w:t>justices could retire or transfer at the end of their term</w:t>
      </w:r>
      <w:r w:rsidRPr="00BC6775">
        <w:rPr>
          <w:u w:val="single"/>
        </w:rPr>
        <w:t xml:space="preserve"> to a lower court with undiminished salary for the remainder of their careers.</w:t>
      </w:r>
      <w:r w:rsidRPr="00BC6775">
        <w:t> </w:t>
      </w:r>
      <w:hyperlink r:id="rId51" w:history="1">
        <w:r w:rsidRPr="00BC6775">
          <w:t>Forty-nine</w:t>
        </w:r>
      </w:hyperlink>
      <w:r w:rsidRPr="00BC6775">
        <w:t> state supreme courts have term limits or mandatory retirement ages for justices (Rhode Island is the lone exception). </w:t>
      </w:r>
    </w:p>
    <w:p w14:paraId="1004BA6D" w14:textId="77777777" w:rsidR="00FF27A2" w:rsidRPr="00BC6775" w:rsidRDefault="00FF27A2" w:rsidP="00FF27A2">
      <w:r w:rsidRPr="00BC6775">
        <w:t xml:space="preserve">It </w:t>
      </w:r>
      <w:r w:rsidRPr="00BC6775">
        <w:rPr>
          <w:u w:val="single"/>
        </w:rPr>
        <w:t xml:space="preserve">is fair to surmise </w:t>
      </w:r>
      <w:r w:rsidRPr="007E0A02">
        <w:rPr>
          <w:highlight w:val="cyan"/>
          <w:u w:val="single"/>
        </w:rPr>
        <w:t>that our founders never envisioned Supreme</w:t>
      </w:r>
      <w:r w:rsidRPr="00BC6775">
        <w:rPr>
          <w:u w:val="single"/>
        </w:rPr>
        <w:t xml:space="preserve"> </w:t>
      </w:r>
      <w:r w:rsidRPr="007E0A02">
        <w:rPr>
          <w:highlight w:val="cyan"/>
          <w:u w:val="single"/>
        </w:rPr>
        <w:t xml:space="preserve">Court terms of </w:t>
      </w:r>
      <w:r w:rsidRPr="007E0A02">
        <w:rPr>
          <w:b/>
          <w:bCs/>
          <w:highlight w:val="cyan"/>
          <w:u w:val="single"/>
        </w:rPr>
        <w:t>30 years or more</w:t>
      </w:r>
      <w:r w:rsidRPr="00BC6775">
        <w:t xml:space="preserve">. </w:t>
      </w:r>
      <w:r w:rsidRPr="00BC6775">
        <w:rPr>
          <w:u w:val="single"/>
        </w:rPr>
        <w:t xml:space="preserve">Lifespans are much longer now than they were in the 1790s. </w:t>
      </w:r>
      <w:r w:rsidRPr="00BC6775">
        <w:t>Additionally, the average age of justices upon their confirmation has gradually decreased over the last century, so the average length of tenure has gotten </w:t>
      </w:r>
      <w:hyperlink r:id="rId52" w:history="1">
        <w:r w:rsidRPr="00BC6775">
          <w:t>much longer</w:t>
        </w:r>
      </w:hyperlink>
      <w:r w:rsidRPr="00BC6775">
        <w:t>, from 13 years for justices appointed between 1900 and 1924 to 26 years for justices appointed between 1975 and 1999.</w:t>
      </w:r>
    </w:p>
    <w:p w14:paraId="2070A5CA" w14:textId="77777777" w:rsidR="00FF27A2" w:rsidRPr="00BC6775" w:rsidRDefault="00FF27A2" w:rsidP="00FF27A2">
      <w:r w:rsidRPr="00BC6775">
        <w:t xml:space="preserve">Additionally, </w:t>
      </w:r>
      <w:r w:rsidRPr="007E0A02">
        <w:rPr>
          <w:highlight w:val="cyan"/>
          <w:u w:val="single"/>
        </w:rPr>
        <w:t>term limits</w:t>
      </w:r>
      <w:r w:rsidRPr="00BC6775">
        <w:rPr>
          <w:u w:val="single"/>
        </w:rPr>
        <w:t xml:space="preserve"> would </w:t>
      </w:r>
      <w:r w:rsidRPr="007E0A02">
        <w:rPr>
          <w:highlight w:val="cyan"/>
          <w:u w:val="single"/>
        </w:rPr>
        <w:t>address t</w:t>
      </w:r>
      <w:r w:rsidRPr="00BC6775">
        <w:rPr>
          <w:u w:val="single"/>
        </w:rPr>
        <w:t xml:space="preserve">he </w:t>
      </w:r>
      <w:r w:rsidRPr="007E0A02">
        <w:rPr>
          <w:b/>
          <w:bCs/>
          <w:highlight w:val="cyan"/>
          <w:u w:val="single"/>
        </w:rPr>
        <w:t>politicization</w:t>
      </w:r>
      <w:r w:rsidRPr="007E0A02">
        <w:rPr>
          <w:highlight w:val="cyan"/>
          <w:u w:val="single"/>
        </w:rPr>
        <w:t xml:space="preserve"> o</w:t>
      </w:r>
      <w:r w:rsidRPr="00BC6775">
        <w:rPr>
          <w:u w:val="single"/>
        </w:rPr>
        <w:t xml:space="preserve">f </w:t>
      </w:r>
      <w:r w:rsidRPr="007E0A02">
        <w:rPr>
          <w:highlight w:val="cyan"/>
          <w:u w:val="single"/>
        </w:rPr>
        <w:t xml:space="preserve">the </w:t>
      </w:r>
      <w:r w:rsidRPr="007E0A02">
        <w:rPr>
          <w:b/>
          <w:bCs/>
          <w:highlight w:val="cyan"/>
          <w:u w:val="single"/>
        </w:rPr>
        <w:t>Court</w:t>
      </w:r>
      <w:r w:rsidRPr="00BC6775">
        <w:rPr>
          <w:u w:val="single"/>
        </w:rPr>
        <w:t xml:space="preserve"> that has occurred in recent years</w:t>
      </w:r>
      <w:r w:rsidRPr="00BC6775">
        <w:t xml:space="preserve">. </w:t>
      </w:r>
      <w:r w:rsidRPr="00BC6775">
        <w:rPr>
          <w:u w:val="single"/>
        </w:rPr>
        <w:t>While there has not been an increase in cases decided by a </w:t>
      </w:r>
      <w:hyperlink r:id="rId53" w:history="1">
        <w:r w:rsidRPr="00BC6775">
          <w:rPr>
            <w:b/>
            <w:bCs/>
            <w:u w:val="single"/>
          </w:rPr>
          <w:t>5-4 majority</w:t>
        </w:r>
      </w:hyperlink>
      <w:r w:rsidRPr="00BC6775">
        <w:t xml:space="preserve">, as some </w:t>
      </w:r>
      <w:r w:rsidRPr="00BC6775">
        <w:rPr>
          <w:u w:val="single"/>
        </w:rPr>
        <w:t xml:space="preserve">commentators have claimed, public opinion about </w:t>
      </w:r>
      <w:r w:rsidRPr="007E0A02">
        <w:rPr>
          <w:b/>
          <w:bCs/>
          <w:highlight w:val="cyan"/>
          <w:u w:val="single"/>
        </w:rPr>
        <w:t>the Court has become split</w:t>
      </w:r>
      <w:r w:rsidRPr="00BC6775">
        <w:rPr>
          <w:u w:val="single"/>
        </w:rPr>
        <w:t>.</w:t>
      </w:r>
      <w:r w:rsidRPr="00BC6775">
        <w:t xml:space="preserve"> As recently as 2010, roughly equal percentages of Republicans and Democrats said they had a favorable view of the Supreme Court. Today, approval among Republicans is </w:t>
      </w:r>
      <w:hyperlink r:id="rId54" w:history="1">
        <w:r w:rsidRPr="00BC6775">
          <w:t>26 points higher</w:t>
        </w:r>
      </w:hyperlink>
      <w:r w:rsidRPr="00BC6775">
        <w:t> than among Democrats.</w:t>
      </w:r>
    </w:p>
    <w:p w14:paraId="52FAAD8D" w14:textId="78D7ADAD" w:rsidR="00FF27A2" w:rsidRPr="00FF27A2" w:rsidRDefault="00FF27A2" w:rsidP="00FF27A2">
      <w:r w:rsidRPr="00BC6775">
        <w:t>If Congress enacted term limits</w:t>
      </w:r>
      <w:r w:rsidRPr="00BC6775">
        <w:rPr>
          <w:u w:val="single"/>
        </w:rPr>
        <w:t>, 18</w:t>
      </w:r>
      <w:r w:rsidRPr="007E0A02">
        <w:rPr>
          <w:highlight w:val="cyan"/>
          <w:u w:val="single"/>
        </w:rPr>
        <w:t xml:space="preserve">-year terms paired with </w:t>
      </w:r>
      <w:r w:rsidRPr="007E0A02">
        <w:rPr>
          <w:b/>
          <w:bCs/>
          <w:highlight w:val="cyan"/>
          <w:u w:val="single"/>
        </w:rPr>
        <w:t>regular appointments</w:t>
      </w:r>
      <w:r w:rsidRPr="00BC6775">
        <w:rPr>
          <w:u w:val="single"/>
        </w:rPr>
        <w:t xml:space="preserve"> would help </w:t>
      </w:r>
      <w:r w:rsidRPr="007E0A02">
        <w:rPr>
          <w:highlight w:val="cyan"/>
          <w:u w:val="single"/>
        </w:rPr>
        <w:t xml:space="preserve">to depoliticize the </w:t>
      </w:r>
      <w:r w:rsidRPr="007E0A02">
        <w:rPr>
          <w:b/>
          <w:bCs/>
          <w:highlight w:val="cyan"/>
          <w:u w:val="single"/>
        </w:rPr>
        <w:t>appointment process</w:t>
      </w:r>
      <w:r w:rsidRPr="00BC6775">
        <w:t>, the exact structure proposed in a </w:t>
      </w:r>
      <w:hyperlink r:id="rId55" w:history="1">
        <w:r w:rsidRPr="00BC6775">
          <w:t>bill</w:t>
        </w:r>
      </w:hyperlink>
      <w:r w:rsidRPr="00BC6775">
        <w:t xml:space="preserve"> three Democratic representatives introduced last week. With 18-year terms, one Supreme Court justice would be nominated during each term of Congress. </w:t>
      </w:r>
      <w:r w:rsidRPr="007E0A02">
        <w:rPr>
          <w:b/>
          <w:bCs/>
          <w:highlight w:val="cyan"/>
          <w:u w:val="single"/>
        </w:rPr>
        <w:t>Each president</w:t>
      </w:r>
      <w:r w:rsidRPr="007E0A02">
        <w:rPr>
          <w:highlight w:val="cyan"/>
          <w:u w:val="single"/>
        </w:rPr>
        <w:t xml:space="preserve"> would be responsible for two nominations</w:t>
      </w:r>
      <w:r w:rsidRPr="00BC6775">
        <w:t>, rather than our current, randomized system where one president may nominate multiple justices while another does not get to nominate any. Justices would no longer be incentivized to time their retirement to ensure an ideologically similar judge fills their seat.</w:t>
      </w:r>
    </w:p>
    <w:p w14:paraId="04FFADD3" w14:textId="3A6DCA65" w:rsidR="00323508" w:rsidRDefault="00323508" w:rsidP="0051720F">
      <w:pPr>
        <w:pStyle w:val="Heading2"/>
      </w:pPr>
      <w:r>
        <w:t>Terrorism</w:t>
      </w:r>
    </w:p>
    <w:p w14:paraId="0F98E273" w14:textId="77777777" w:rsidR="00323508" w:rsidRPr="00B24A50" w:rsidRDefault="00323508" w:rsidP="00323508">
      <w:pPr>
        <w:pStyle w:val="Heading3"/>
      </w:pPr>
      <w:r>
        <w:t xml:space="preserve">1NC --- Terrorism --- Mass Surveillance </w:t>
      </w:r>
    </w:p>
    <w:p w14:paraId="77341CBB" w14:textId="77777777" w:rsidR="00323508" w:rsidRPr="00BC6775" w:rsidRDefault="00323508" w:rsidP="00323508">
      <w:pPr>
        <w:pStyle w:val="Heading4"/>
        <w:rPr>
          <w:rFonts w:cs="Calibri"/>
        </w:rPr>
      </w:pPr>
      <w:r w:rsidRPr="00BC6775">
        <w:rPr>
          <w:rFonts w:cs="Calibri"/>
        </w:rPr>
        <w:t>Text: The United States federal government should develop and implement a mass surveillance system and a sophisticated metadata filtering process to streamline data analysis.</w:t>
      </w:r>
    </w:p>
    <w:p w14:paraId="253F32AA" w14:textId="77777777" w:rsidR="00323508" w:rsidRPr="00BC6775" w:rsidRDefault="00323508" w:rsidP="00323508"/>
    <w:p w14:paraId="048759A3" w14:textId="77777777" w:rsidR="00323508" w:rsidRPr="00BC6775" w:rsidRDefault="00323508" w:rsidP="00323508">
      <w:pPr>
        <w:pStyle w:val="Heading4"/>
        <w:rPr>
          <w:rFonts w:cs="Calibri"/>
        </w:rPr>
      </w:pPr>
      <w:r w:rsidRPr="00BC6775">
        <w:rPr>
          <w:rFonts w:cs="Calibri"/>
        </w:rPr>
        <w:t xml:space="preserve">It’s the </w:t>
      </w:r>
      <w:r w:rsidRPr="00BC6775">
        <w:rPr>
          <w:rFonts w:cs="Calibri"/>
          <w:u w:val="single"/>
        </w:rPr>
        <w:t>only method</w:t>
      </w:r>
      <w:r w:rsidRPr="00BC6775">
        <w:rPr>
          <w:rFonts w:cs="Calibri"/>
        </w:rPr>
        <w:t xml:space="preserve"> to stop terrorist attacks</w:t>
      </w:r>
    </w:p>
    <w:p w14:paraId="57866654" w14:textId="77777777" w:rsidR="00323508" w:rsidRPr="00BC6775" w:rsidRDefault="00323508" w:rsidP="00323508">
      <w:r w:rsidRPr="00BC6775">
        <w:rPr>
          <w:rStyle w:val="Style13ptBold"/>
        </w:rPr>
        <w:t>Sanger and Shanker 13</w:t>
      </w:r>
      <w:r w:rsidRPr="00BC6775">
        <w:t xml:space="preserve"> (David E and Thom; NSA Director firmly defends surveillance efforts; Oct 12, 2013; www.nytimes.com/2013/10/13/us/nsa-director-gives-firm-and-broad-defense-of-surveillance-efforts.html; </w:t>
      </w:r>
      <w:proofErr w:type="spellStart"/>
      <w:r w:rsidRPr="00BC6775">
        <w:t>kdf</w:t>
      </w:r>
      <w:proofErr w:type="spellEnd"/>
      <w:r w:rsidRPr="00BC6775">
        <w:t xml:space="preserve">) </w:t>
      </w:r>
      <w:proofErr w:type="spellStart"/>
      <w:r w:rsidRPr="00BC6775">
        <w:t>ebans</w:t>
      </w:r>
      <w:proofErr w:type="spellEnd"/>
      <w:r w:rsidRPr="00BC6775">
        <w:t xml:space="preserve"> highlighting</w:t>
      </w:r>
    </w:p>
    <w:p w14:paraId="5A10937C" w14:textId="77777777" w:rsidR="00323508" w:rsidRPr="00BC6775" w:rsidRDefault="00323508" w:rsidP="00323508">
      <w:pPr>
        <w:rPr>
          <w:sz w:val="16"/>
        </w:rPr>
      </w:pPr>
      <w:r w:rsidRPr="00BC6775">
        <w:rPr>
          <w:sz w:val="16"/>
        </w:rPr>
        <w:t xml:space="preserve">FORT MEADE, Md. — </w:t>
      </w:r>
      <w:r w:rsidRPr="00BC6775">
        <w:rPr>
          <w:rStyle w:val="StyleUnderline"/>
        </w:rPr>
        <w:t xml:space="preserve">The director of the </w:t>
      </w:r>
      <w:r w:rsidRPr="007E0A02">
        <w:rPr>
          <w:rStyle w:val="StyleUnderline"/>
          <w:highlight w:val="cyan"/>
        </w:rPr>
        <w:t>N</w:t>
      </w:r>
      <w:r w:rsidRPr="00BC6775">
        <w:rPr>
          <w:sz w:val="16"/>
        </w:rPr>
        <w:t xml:space="preserve">ational </w:t>
      </w:r>
      <w:r w:rsidRPr="007E0A02">
        <w:rPr>
          <w:rStyle w:val="StyleUnderline"/>
          <w:highlight w:val="cyan"/>
        </w:rPr>
        <w:t>S</w:t>
      </w:r>
      <w:r w:rsidRPr="00BC6775">
        <w:rPr>
          <w:sz w:val="16"/>
        </w:rPr>
        <w:t xml:space="preserve">ecurity </w:t>
      </w:r>
      <w:r w:rsidRPr="007E0A02">
        <w:rPr>
          <w:rStyle w:val="StyleUnderline"/>
          <w:highlight w:val="cyan"/>
        </w:rPr>
        <w:t>A</w:t>
      </w:r>
      <w:r w:rsidRPr="00BC6775">
        <w:rPr>
          <w:sz w:val="16"/>
        </w:rPr>
        <w:t xml:space="preserve">gency, Gen. Keith B. Alexander, </w:t>
      </w:r>
      <w:r w:rsidRPr="007E0A02">
        <w:rPr>
          <w:rStyle w:val="StyleUnderline"/>
          <w:highlight w:val="cyan"/>
        </w:rPr>
        <w:t>said</w:t>
      </w:r>
      <w:r w:rsidRPr="00BC6775">
        <w:rPr>
          <w:rStyle w:val="StyleUnderline"/>
        </w:rPr>
        <w:t xml:space="preserve"> in an interview that to prevent terrorist attacks he saw </w:t>
      </w:r>
      <w:r w:rsidRPr="007E0A02">
        <w:rPr>
          <w:rStyle w:val="Emphasis"/>
          <w:highlight w:val="cyan"/>
        </w:rPr>
        <w:t>no effective alternative</w:t>
      </w:r>
      <w:r w:rsidRPr="00BC6775">
        <w:rPr>
          <w:rStyle w:val="StyleUnderline"/>
        </w:rPr>
        <w:t xml:space="preserve"> </w:t>
      </w:r>
      <w:r w:rsidRPr="007E0A02">
        <w:rPr>
          <w:rStyle w:val="StyleUnderline"/>
          <w:highlight w:val="cyan"/>
        </w:rPr>
        <w:t>to</w:t>
      </w:r>
      <w:r w:rsidRPr="00BC6775">
        <w:rPr>
          <w:sz w:val="16"/>
        </w:rPr>
        <w:t xml:space="preserve"> the N.S.A.’s </w:t>
      </w:r>
      <w:r w:rsidRPr="007E0A02">
        <w:rPr>
          <w:rStyle w:val="StyleUnderline"/>
          <w:highlight w:val="cyan"/>
        </w:rPr>
        <w:t>bulk collection of</w:t>
      </w:r>
      <w:r w:rsidRPr="00BC6775">
        <w:rPr>
          <w:rStyle w:val="StyleUnderline"/>
        </w:rPr>
        <w:t xml:space="preserve"> telephone and other electronic </w:t>
      </w:r>
      <w:r w:rsidRPr="007E0A02">
        <w:rPr>
          <w:rStyle w:val="StyleUnderline"/>
          <w:highlight w:val="cyan"/>
        </w:rPr>
        <w:t>metadata</w:t>
      </w:r>
      <w:r w:rsidRPr="00BC6775">
        <w:rPr>
          <w:rStyle w:val="StyleUnderline"/>
        </w:rPr>
        <w:t xml:space="preserve"> from Americans.</w:t>
      </w:r>
      <w:r w:rsidRPr="00BC6775">
        <w:rPr>
          <w:sz w:val="16"/>
        </w:rPr>
        <w:t xml:space="preserve"> But he acknowledged that his agency now faced an entirely new reality, and the possibility of Congressional restrictions, after revelations about its operations at home and abroad. While offering a detailed defense of his agency’s work, General Alexander said the broader lesson of the controversy over disclosures of secret N.S.A. surveillance missions was that he and other top officials </w:t>
      </w:r>
      <w:proofErr w:type="gramStart"/>
      <w:r w:rsidRPr="00BC6775">
        <w:rPr>
          <w:sz w:val="16"/>
        </w:rPr>
        <w:t>have to</w:t>
      </w:r>
      <w:proofErr w:type="gramEnd"/>
      <w:r w:rsidRPr="00BC6775">
        <w:rPr>
          <w:sz w:val="16"/>
        </w:rPr>
        <w:t xml:space="preserve"> be more open in explaining the agency’s role, especially as it expands its mission into </w:t>
      </w:r>
      <w:proofErr w:type="spellStart"/>
      <w:r w:rsidRPr="00BC6775">
        <w:rPr>
          <w:sz w:val="16"/>
        </w:rPr>
        <w:t>cyberoffense</w:t>
      </w:r>
      <w:proofErr w:type="spellEnd"/>
      <w:r w:rsidRPr="00BC6775">
        <w:rPr>
          <w:sz w:val="16"/>
        </w:rPr>
        <w:t xml:space="preserve"> and </w:t>
      </w:r>
      <w:proofErr w:type="spellStart"/>
      <w:r w:rsidRPr="00BC6775">
        <w:rPr>
          <w:sz w:val="16"/>
        </w:rPr>
        <w:t>cyberdefense</w:t>
      </w:r>
      <w:proofErr w:type="spellEnd"/>
      <w:r w:rsidRPr="00BC6775">
        <w:rPr>
          <w:sz w:val="16"/>
        </w:rPr>
        <w:t xml:space="preserve">. Gen. Keith Alexander, the director of the National Security Agency, testified on Thursday before the Senate Intelligence </w:t>
      </w:r>
      <w:proofErr w:type="spellStart"/>
      <w:r w:rsidRPr="00BC6775">
        <w:rPr>
          <w:sz w:val="16"/>
        </w:rPr>
        <w:t>Committee.N.S.A</w:t>
      </w:r>
      <w:proofErr w:type="spellEnd"/>
      <w:r w:rsidRPr="00BC6775">
        <w:rPr>
          <w:sz w:val="16"/>
        </w:rPr>
        <w:t xml:space="preserve">. Gathers Data on Social Connections of U.S. </w:t>
      </w:r>
      <w:proofErr w:type="spellStart"/>
      <w:r w:rsidRPr="00BC6775">
        <w:rPr>
          <w:sz w:val="16"/>
        </w:rPr>
        <w:t>CitizensSEPT</w:t>
      </w:r>
      <w:proofErr w:type="spellEnd"/>
      <w:r w:rsidRPr="00BC6775">
        <w:rPr>
          <w:sz w:val="16"/>
        </w:rPr>
        <w:t xml:space="preserve">. 28, 2013 “Given where we are and all the issues that are on the table, I do feel it’s important to have a public, transparent discussion on cyber so that the American people know what’s going on,” General Alexander said. “And in order to have that, they need to understand the truth about what’s going on.” General Alexander, a career Army intelligence officer who also serves as head of the military’s Cyber Command, has become the public face of the secret — and, to many, unwarranted — government collection of records about personal communications in the name of national security. He has given </w:t>
      </w:r>
      <w:proofErr w:type="gramStart"/>
      <w:r w:rsidRPr="00BC6775">
        <w:rPr>
          <w:sz w:val="16"/>
        </w:rPr>
        <w:t>a number of</w:t>
      </w:r>
      <w:proofErr w:type="gramEnd"/>
      <w:r w:rsidRPr="00BC6775">
        <w:rPr>
          <w:sz w:val="16"/>
        </w:rPr>
        <w:t xml:space="preserve"> speeches in recent weeks to counter a highly negative portrayal of the N.S.A.’s work, but the 90-minute interview was his most extensive personal statement on the issue to date. Speaking at the agency’s heavily guarded headquarters, General Alexander acknowledged that his agency had stumbled in responding to the revelations by Edward J. Snowden, the contractor who stole thousands of documents about the N.S.A.’s most secret programs. But General Alexander insisted that the chief problem was a public misunderstanding about what information the agency collects — and what it does not — not the programs themselves. “</w:t>
      </w:r>
      <w:r w:rsidRPr="00BC6775">
        <w:rPr>
          <w:rStyle w:val="StyleUnderline"/>
        </w:rPr>
        <w:t>The way we’ve explained it to the American people,</w:t>
      </w:r>
      <w:r w:rsidRPr="00BC6775">
        <w:rPr>
          <w:sz w:val="16"/>
        </w:rPr>
        <w:t>” he said, “</w:t>
      </w:r>
      <w:r w:rsidRPr="00BC6775">
        <w:rPr>
          <w:rStyle w:val="StyleUnderline"/>
        </w:rPr>
        <w:t xml:space="preserve">has gotten them so riled up that </w:t>
      </w:r>
      <w:r w:rsidRPr="007E0A02">
        <w:rPr>
          <w:rStyle w:val="StyleUnderline"/>
          <w:highlight w:val="cyan"/>
        </w:rPr>
        <w:t>nobody told them the facts of the program and the controls that go around it</w:t>
      </w:r>
      <w:r w:rsidRPr="00BC6775">
        <w:rPr>
          <w:sz w:val="16"/>
        </w:rPr>
        <w:t xml:space="preserve">.” But he was firm in saying that the disclosures had allowed adversaries, whether foreign governments or terrorist organizations, to learn how to avoid detection by American intelligence and had caused “significant and irreversible damage” to national security. General Alexander said that he was extremely sensitive to the power of the software tools and electronic weapons being developed by the United States for surveillance and computer-network warfare, and that he set a very high bar for when the nation should use them for offensive purposes. “I see no reason to use offensive tools unless you’re defending the country or in a state of war, or you want to achieve some really important thing for the good of the nation and others,” he said. Those comments were prompted by a document in the Snowden trove that said the United States conducted more than 200 offensive cyberattacks in 2011 alone. But American officials say that </w:t>
      </w:r>
      <w:proofErr w:type="gramStart"/>
      <w:r w:rsidRPr="00BC6775">
        <w:rPr>
          <w:sz w:val="16"/>
        </w:rPr>
        <w:t>in reality only</w:t>
      </w:r>
      <w:proofErr w:type="gramEnd"/>
      <w:r w:rsidRPr="00BC6775">
        <w:rPr>
          <w:sz w:val="16"/>
        </w:rPr>
        <w:t xml:space="preserve"> a handful of attacks have been carried out. They say the erroneous estimate reflected an inaccurate grouping of other electronic missions. But General Alexander would not discuss any specific cases in which the United States had used those weapons, including the best-known example: its years-long attack on Iran’s nuclear enrichment facility at Natanz. To critics of President Obama’s administration, that decision made it easier for China, Iran and other nations to justify their own use of cyberweapons. General Alexander, who became the N.S.A. director in 2005, will retire early next year. The timing of his departure was set in March when his tour was extended for a third time, according to officials, who said it had nothing to do with the surveillance controversy spawned by the leaks. The appointment of his successor is likely to be a focal point of Congressional debate over whether the huge infrastructure that was built during his tenure will remain or begin to be restricted. Senator Patrick J. Leahy, a Vermont Democrat who leads the Senate Judiciary Committee, has already drafted legislation to eliminate the N.S.A.’s ability to systematically obtain Americans’ calling records. And Representative Jim Sensenbrenner, a Wisconsin Republican and co-author of the Patriot Act, is drafting a bill that would cut back on domestic surveillance programs. General Alexander was by turns folksy and firm in the interview. But he was unapologetic about the agency’s strict culture of secrecy and unabashed in describing its importance to defending the nation. He insisted that it would have been impossible to have made public, in advance of the revelations by Mr. Snowden, the fact that the agency collected what it calls the “business records” of all telephone calls, and many other electronic communications, made in the United </w:t>
      </w:r>
      <w:r w:rsidRPr="00BC6775">
        <w:rPr>
          <w:rStyle w:val="StyleUnderline"/>
        </w:rPr>
        <w:t xml:space="preserve">States. </w:t>
      </w:r>
      <w:r w:rsidRPr="007E0A02">
        <w:rPr>
          <w:rStyle w:val="StyleUnderline"/>
          <w:highlight w:val="cyan"/>
        </w:rPr>
        <w:t>The agency is under rules preventing it from</w:t>
      </w:r>
      <w:r w:rsidRPr="00BC6775">
        <w:rPr>
          <w:rStyle w:val="StyleUnderline"/>
        </w:rPr>
        <w:t xml:space="preserve"> </w:t>
      </w:r>
      <w:r w:rsidRPr="007E0A02">
        <w:rPr>
          <w:rStyle w:val="StyleUnderline"/>
          <w:highlight w:val="cyan"/>
        </w:rPr>
        <w:t xml:space="preserve">investigating </w:t>
      </w:r>
      <w:r w:rsidRPr="00BC6775">
        <w:rPr>
          <w:rStyle w:val="StyleUnderline"/>
        </w:rPr>
        <w:t xml:space="preserve">that so-called haystack of </w:t>
      </w:r>
      <w:r w:rsidRPr="007E0A02">
        <w:rPr>
          <w:rStyle w:val="StyleUnderline"/>
          <w:highlight w:val="cyan"/>
        </w:rPr>
        <w:t>data unless it has a “reasonable, articulable” justification</w:t>
      </w:r>
      <w:r w:rsidRPr="00BC6775">
        <w:rPr>
          <w:rStyle w:val="StyleUnderline"/>
        </w:rPr>
        <w:t>, involving communications with terrorists abroad</w:t>
      </w:r>
      <w:r w:rsidRPr="00BC6775">
        <w:rPr>
          <w:sz w:val="16"/>
        </w:rPr>
        <w:t xml:space="preserve">, he added. But he said the agency had not told its story well. As an example, he said, the agency itself killed a program in 2011 that collected the metadata of about 1 percent of </w:t>
      </w:r>
      <w:proofErr w:type="gramStart"/>
      <w:r w:rsidRPr="00BC6775">
        <w:rPr>
          <w:sz w:val="16"/>
        </w:rPr>
        <w:t>all of</w:t>
      </w:r>
      <w:proofErr w:type="gramEnd"/>
      <w:r w:rsidRPr="00BC6775">
        <w:rPr>
          <w:sz w:val="16"/>
        </w:rPr>
        <w:t xml:space="preserve"> the e-mails sent in the United States. “We terminated it,” he said. “It was not operationally relevant to what we needed.” However, until it was killed, the N.S.A. had repeatedly defended that program as vital in reports to Congress. Senior officials also said that one document in the Snowden revelations, an agreement with Israel, had been misinterpreted by those who believed that it meant the N.S.A. was sharing raw intelligence data on Americans, including the metadata on phone calls. Officials said the probability of American content in the shared data was extremely small. General Alexander said that </w:t>
      </w:r>
      <w:r w:rsidRPr="007E0A02">
        <w:rPr>
          <w:rStyle w:val="StyleUnderline"/>
          <w:highlight w:val="cyan"/>
        </w:rPr>
        <w:t>confronting</w:t>
      </w:r>
      <w:r w:rsidRPr="00BC6775">
        <w:rPr>
          <w:sz w:val="16"/>
        </w:rPr>
        <w:t xml:space="preserve"> what he called </w:t>
      </w:r>
      <w:r w:rsidRPr="00BC6775">
        <w:rPr>
          <w:rStyle w:val="StyleUnderline"/>
        </w:rPr>
        <w:t xml:space="preserve">the two biggest threats facing the United States — </w:t>
      </w:r>
      <w:r w:rsidRPr="007E0A02">
        <w:rPr>
          <w:rStyle w:val="StyleUnderline"/>
          <w:highlight w:val="cyan"/>
        </w:rPr>
        <w:t>terrorism and cyberattacks</w:t>
      </w:r>
      <w:r w:rsidRPr="00BC6775">
        <w:rPr>
          <w:rStyle w:val="StyleUnderline"/>
        </w:rPr>
        <w:t xml:space="preserve"> — </w:t>
      </w:r>
      <w:r w:rsidRPr="007E0A02">
        <w:rPr>
          <w:rStyle w:val="StyleUnderline"/>
          <w:highlight w:val="cyan"/>
        </w:rPr>
        <w:t>would require the application of expanded computer monitoring</w:t>
      </w:r>
      <w:r w:rsidRPr="00BC6775">
        <w:rPr>
          <w:sz w:val="16"/>
        </w:rPr>
        <w:t xml:space="preserve">. In both cases, he said, he was open to much of that work being done by private industry, which he said could be more efficient than government. In fact, he said, </w:t>
      </w:r>
      <w:r w:rsidRPr="007E0A02">
        <w:rPr>
          <w:rStyle w:val="StyleUnderline"/>
          <w:highlight w:val="cyan"/>
        </w:rPr>
        <w:t>a direct government role in filtering Internet traffic into the U</w:t>
      </w:r>
      <w:r w:rsidRPr="00BC6775">
        <w:rPr>
          <w:rStyle w:val="StyleUnderline"/>
        </w:rPr>
        <w:t xml:space="preserve">nited </w:t>
      </w:r>
      <w:r w:rsidRPr="007E0A02">
        <w:rPr>
          <w:rStyle w:val="StyleUnderline"/>
          <w:highlight w:val="cyan"/>
        </w:rPr>
        <w:t>S</w:t>
      </w:r>
      <w:r w:rsidRPr="00BC6775">
        <w:rPr>
          <w:rStyle w:val="StyleUnderline"/>
        </w:rPr>
        <w:t xml:space="preserve">tates, </w:t>
      </w:r>
      <w:proofErr w:type="gramStart"/>
      <w:r w:rsidRPr="00BC6775">
        <w:rPr>
          <w:rStyle w:val="StyleUnderline"/>
        </w:rPr>
        <w:t>in an effort to</w:t>
      </w:r>
      <w:proofErr w:type="gramEnd"/>
      <w:r w:rsidRPr="00BC6775">
        <w:rPr>
          <w:rStyle w:val="StyleUnderline"/>
        </w:rPr>
        <w:t xml:space="preserve"> stop destructive attacks on Wall Street,</w:t>
      </w:r>
      <w:r w:rsidRPr="00BC6775">
        <w:rPr>
          <w:sz w:val="16"/>
        </w:rPr>
        <w:t xml:space="preserve"> American banks and the theft of intellectual property, would be inefficient and ineffective. “I think it leads people to the wrong conclusion, that we’re reading their e-mails and trying to listen to their phone calls,” he said. Although he acknowledged that the N.S.A. must change its dialogue with the public, General Alexander was adamant that the agency adhered to the law. “</w:t>
      </w:r>
      <w:r w:rsidRPr="007E0A02">
        <w:rPr>
          <w:rStyle w:val="StyleUnderline"/>
          <w:highlight w:val="cyan"/>
        </w:rPr>
        <w:t>We follow</w:t>
      </w:r>
      <w:r w:rsidRPr="00BC6775">
        <w:rPr>
          <w:rStyle w:val="StyleUnderline"/>
        </w:rPr>
        <w:t xml:space="preserve">ed </w:t>
      </w:r>
      <w:r w:rsidRPr="007E0A02">
        <w:rPr>
          <w:rStyle w:val="StyleUnderline"/>
          <w:highlight w:val="cyan"/>
        </w:rPr>
        <w:t>the law</w:t>
      </w:r>
      <w:r w:rsidRPr="00BC6775">
        <w:rPr>
          <w:rStyle w:val="StyleUnderline"/>
        </w:rPr>
        <w:t xml:space="preserve">, we follow </w:t>
      </w:r>
      <w:r w:rsidRPr="007E0A02">
        <w:rPr>
          <w:rStyle w:val="StyleUnderline"/>
          <w:highlight w:val="cyan"/>
        </w:rPr>
        <w:t>our policies</w:t>
      </w:r>
      <w:r w:rsidRPr="00BC6775">
        <w:rPr>
          <w:rStyle w:val="StyleUnderline"/>
        </w:rPr>
        <w:t xml:space="preserve">, </w:t>
      </w:r>
      <w:r w:rsidRPr="007E0A02">
        <w:rPr>
          <w:rStyle w:val="StyleUnderline"/>
          <w:highlight w:val="cyan"/>
        </w:rPr>
        <w:t>we self-report, we identify problems</w:t>
      </w:r>
      <w:r w:rsidRPr="00BC6775">
        <w:rPr>
          <w:sz w:val="16"/>
        </w:rPr>
        <w:t xml:space="preserve">, we fix them,” he said. “And I think </w:t>
      </w:r>
      <w:r w:rsidRPr="007E0A02">
        <w:rPr>
          <w:rStyle w:val="StyleUnderline"/>
          <w:highlight w:val="cyan"/>
        </w:rPr>
        <w:t>we do a great job</w:t>
      </w:r>
      <w:r w:rsidRPr="00BC6775">
        <w:rPr>
          <w:sz w:val="16"/>
        </w:rPr>
        <w:t xml:space="preserve">, and we do, I think, more to </w:t>
      </w:r>
      <w:r w:rsidRPr="007E0A02">
        <w:rPr>
          <w:rStyle w:val="StyleUnderline"/>
          <w:highlight w:val="cyan"/>
        </w:rPr>
        <w:t>protect people’s civil liberties and privacy</w:t>
      </w:r>
      <w:r w:rsidRPr="00BC6775">
        <w:rPr>
          <w:rStyle w:val="StyleUnderline"/>
        </w:rPr>
        <w:t xml:space="preserve"> </w:t>
      </w:r>
      <w:r w:rsidRPr="00BC6775">
        <w:rPr>
          <w:sz w:val="16"/>
        </w:rPr>
        <w:t>than they’ll ever know.”</w:t>
      </w:r>
    </w:p>
    <w:p w14:paraId="48F6D643" w14:textId="77777777" w:rsidR="00323508" w:rsidRPr="00BC6775" w:rsidRDefault="00323508" w:rsidP="00323508"/>
    <w:p w14:paraId="4086967E" w14:textId="77777777" w:rsidR="00323508" w:rsidRPr="00BC6775" w:rsidRDefault="00323508" w:rsidP="00323508">
      <w:pPr>
        <w:pStyle w:val="Heading4"/>
        <w:rPr>
          <w:rFonts w:cs="Calibri"/>
        </w:rPr>
      </w:pPr>
      <w:r w:rsidRPr="00BC6775">
        <w:rPr>
          <w:rFonts w:cs="Calibri"/>
        </w:rPr>
        <w:t xml:space="preserve">Data analytics makes existing data collection more effective – enhances its predictive power, decreases </w:t>
      </w:r>
      <w:proofErr w:type="gramStart"/>
      <w:r w:rsidRPr="00BC6775">
        <w:rPr>
          <w:rFonts w:cs="Calibri"/>
        </w:rPr>
        <w:t>group-think</w:t>
      </w:r>
      <w:proofErr w:type="gramEnd"/>
      <w:r w:rsidRPr="00BC6775">
        <w:rPr>
          <w:rFonts w:cs="Calibri"/>
        </w:rPr>
        <w:t xml:space="preserve"> and boosts international cooperation for </w:t>
      </w:r>
      <w:r w:rsidRPr="00BC6775">
        <w:rPr>
          <w:rFonts w:cs="Calibri"/>
          <w:u w:val="single"/>
        </w:rPr>
        <w:t>global</w:t>
      </w:r>
      <w:r w:rsidRPr="00BC6775">
        <w:rPr>
          <w:rFonts w:cs="Calibri"/>
        </w:rPr>
        <w:t xml:space="preserve"> security</w:t>
      </w:r>
    </w:p>
    <w:p w14:paraId="06482490" w14:textId="77777777" w:rsidR="00323508" w:rsidRPr="00BC6775" w:rsidRDefault="00323508" w:rsidP="00323508">
      <w:r w:rsidRPr="00BC6775">
        <w:rPr>
          <w:b/>
        </w:rPr>
        <w:t xml:space="preserve">Lim, 15 – </w:t>
      </w:r>
      <w:r w:rsidRPr="00BC6775">
        <w:t xml:space="preserve">independent researcher focusing on foreign policy and security in the wider Middle East. He is also senior analyst with the UK-based Open Briefing: The Civil Society Intelligence Agency, and analyst with IHS Jane’s (Kevin, “Big Data and Strategic Intelligence” Intelligence and National Security, DOI: 10.1080/02684527.2015.1062321) </w:t>
      </w:r>
      <w:proofErr w:type="spellStart"/>
      <w:r w:rsidRPr="00BC6775">
        <w:t>ebans</w:t>
      </w:r>
      <w:proofErr w:type="spellEnd"/>
      <w:r w:rsidRPr="00BC6775">
        <w:t xml:space="preserve"> highlighting</w:t>
      </w:r>
    </w:p>
    <w:p w14:paraId="18AF520D" w14:textId="77777777" w:rsidR="00323508" w:rsidRPr="00BC6775" w:rsidRDefault="00323508" w:rsidP="00323508">
      <w:pPr>
        <w:rPr>
          <w:sz w:val="16"/>
        </w:rPr>
      </w:pPr>
      <w:r w:rsidRPr="00BC6775">
        <w:rPr>
          <w:sz w:val="16"/>
        </w:rPr>
        <w:t xml:space="preserve">This article began with a description of the Big Data phenomenon, which, characterized by massive volume, variety and velocity, and combined with appropriate analytics capabilities, creates the conditions for a vastly novel epistemic mode concerned with simple correlations rather than deep causation. The article then examined the fit between Big Data analytics and the intelligence cycle, specifically the collection and analysis components, as it relates to strategic events of far-reaching implications. Presupposing the operationalization of Karl Popper’s method, it argues that </w:t>
      </w:r>
      <w:r w:rsidRPr="007E0A02">
        <w:rPr>
          <w:rStyle w:val="StyleUnderline"/>
          <w:highlight w:val="cyan"/>
        </w:rPr>
        <w:t>Big Data</w:t>
      </w:r>
      <w:r w:rsidRPr="00BC6775">
        <w:rPr>
          <w:rStyle w:val="StyleUnderline"/>
        </w:rPr>
        <w:t xml:space="preserve"> eminently </w:t>
      </w:r>
      <w:r w:rsidRPr="007E0A02">
        <w:rPr>
          <w:rStyle w:val="StyleUnderline"/>
          <w:highlight w:val="cyan"/>
        </w:rPr>
        <w:t>suit the existing intel</w:t>
      </w:r>
      <w:r w:rsidRPr="00BC6775">
        <w:rPr>
          <w:rStyle w:val="StyleUnderline"/>
        </w:rPr>
        <w:t xml:space="preserve">ligence methodology in at least three ways: </w:t>
      </w:r>
      <w:r w:rsidRPr="007E0A02">
        <w:rPr>
          <w:rStyle w:val="StyleUnderline"/>
          <w:highlight w:val="cyan"/>
        </w:rPr>
        <w:t>discerning</w:t>
      </w:r>
      <w:r w:rsidRPr="00BC6775">
        <w:rPr>
          <w:rStyle w:val="StyleUnderline"/>
        </w:rPr>
        <w:t xml:space="preserve"> general </w:t>
      </w:r>
      <w:r w:rsidRPr="007E0A02">
        <w:rPr>
          <w:rStyle w:val="StyleUnderline"/>
          <w:highlight w:val="cyan"/>
        </w:rPr>
        <w:t>long-term trends</w:t>
      </w:r>
      <w:r w:rsidRPr="00BC6775">
        <w:rPr>
          <w:rStyle w:val="StyleUnderline"/>
        </w:rPr>
        <w:t xml:space="preserve"> and anomalies; </w:t>
      </w:r>
      <w:r w:rsidRPr="007E0A02">
        <w:rPr>
          <w:rStyle w:val="StyleUnderline"/>
          <w:highlight w:val="cyan"/>
        </w:rPr>
        <w:t>generating</w:t>
      </w:r>
      <w:r w:rsidRPr="00BC6775">
        <w:rPr>
          <w:rStyle w:val="StyleUnderline"/>
        </w:rPr>
        <w:t xml:space="preserve"> </w:t>
      </w:r>
      <w:r w:rsidRPr="007E0A02">
        <w:rPr>
          <w:rStyle w:val="StyleUnderline"/>
          <w:highlight w:val="cyan"/>
        </w:rPr>
        <w:t>hypotheses</w:t>
      </w:r>
      <w:r w:rsidRPr="00BC6775">
        <w:rPr>
          <w:rStyle w:val="StyleUnderline"/>
        </w:rPr>
        <w:t xml:space="preserve">; </w:t>
      </w:r>
      <w:r w:rsidRPr="007E0A02">
        <w:rPr>
          <w:rStyle w:val="StyleUnderline"/>
          <w:highlight w:val="cyan"/>
        </w:rPr>
        <w:t>and adducing data</w:t>
      </w:r>
      <w:r w:rsidRPr="00BC6775">
        <w:rPr>
          <w:rStyle w:val="StyleUnderline"/>
        </w:rPr>
        <w:t xml:space="preserve"> to refute these same hypotheses</w:t>
      </w:r>
      <w:r w:rsidRPr="00BC6775">
        <w:rPr>
          <w:sz w:val="16"/>
        </w:rPr>
        <w:t xml:space="preserve">. </w:t>
      </w:r>
      <w:r w:rsidRPr="007E0A02">
        <w:rPr>
          <w:rStyle w:val="StyleUnderline"/>
          <w:highlight w:val="cyan"/>
        </w:rPr>
        <w:t>Big Data</w:t>
      </w:r>
      <w:r w:rsidRPr="00BC6775">
        <w:rPr>
          <w:rStyle w:val="StyleUnderline"/>
        </w:rPr>
        <w:t xml:space="preserve"> likewise vastly </w:t>
      </w:r>
      <w:r w:rsidRPr="007E0A02">
        <w:rPr>
          <w:rStyle w:val="StyleUnderline"/>
          <w:highlight w:val="cyan"/>
        </w:rPr>
        <w:t>increase the time spent on analysis</w:t>
      </w:r>
      <w:r w:rsidRPr="00BC6775">
        <w:rPr>
          <w:rStyle w:val="StyleUnderline"/>
        </w:rPr>
        <w:t xml:space="preserve"> and sense-making, whereas </w:t>
      </w:r>
      <w:proofErr w:type="gramStart"/>
      <w:r w:rsidRPr="00BC6775">
        <w:rPr>
          <w:rStyle w:val="StyleUnderline"/>
        </w:rPr>
        <w:t>at the moment</w:t>
      </w:r>
      <w:proofErr w:type="gramEnd"/>
      <w:r w:rsidRPr="00BC6775">
        <w:rPr>
          <w:rStyle w:val="StyleUnderline"/>
        </w:rPr>
        <w:t xml:space="preserve"> the bulk of the intelligence effort and its resources go towards collection</w:t>
      </w:r>
      <w:r w:rsidRPr="00BC6775">
        <w:rPr>
          <w:sz w:val="16"/>
        </w:rPr>
        <w:t xml:space="preserve">, much of which at any rate is squandered for lack of matching processing and analytical capacity. Real-time parallel processing furthermore collapses the interval required for key intelligence to turn into impactful decisions. The article then provided an example of one area, social media, in which </w:t>
      </w:r>
      <w:r w:rsidRPr="007E0A02">
        <w:rPr>
          <w:rStyle w:val="StyleUnderline"/>
          <w:highlight w:val="cyan"/>
        </w:rPr>
        <w:t>Big Data analytics can complement strategic intelligence</w:t>
      </w:r>
      <w:r w:rsidRPr="00BC6775">
        <w:rPr>
          <w:rStyle w:val="StyleUnderline"/>
        </w:rPr>
        <w:t>.</w:t>
      </w:r>
      <w:r w:rsidRPr="00BC6775">
        <w:rPr>
          <w:sz w:val="16"/>
        </w:rPr>
        <w:t xml:space="preserve"> Before concluding, the article proposed conceptually situating Big Data as subtext within a tripartite analytical framework that incorporates traditional subject-matter expertise as context, and game theory as the overarching strategic metatext.</w:t>
      </w:r>
    </w:p>
    <w:p w14:paraId="18EB76DF" w14:textId="77777777" w:rsidR="00323508" w:rsidRPr="00BC6775" w:rsidRDefault="00323508" w:rsidP="00323508">
      <w:pPr>
        <w:rPr>
          <w:sz w:val="16"/>
        </w:rPr>
      </w:pPr>
      <w:r w:rsidRPr="00BC6775">
        <w:rPr>
          <w:sz w:val="16"/>
        </w:rPr>
        <w:t xml:space="preserve">The implications of the Big Data-strategic intelligence intersection reach still deeper and further. From a sociological perspective, the emergence of the Big Data phenomenon is a direct correlate of the information </w:t>
      </w:r>
      <w:proofErr w:type="spellStart"/>
      <w:r w:rsidRPr="00BC6775">
        <w:rPr>
          <w:sz w:val="16"/>
        </w:rPr>
        <w:t>supersociety</w:t>
      </w:r>
      <w:proofErr w:type="spellEnd"/>
      <w:r w:rsidRPr="00BC6775">
        <w:rPr>
          <w:sz w:val="16"/>
        </w:rPr>
        <w:t xml:space="preserve"> and the </w:t>
      </w:r>
      <w:proofErr w:type="spellStart"/>
      <w:r w:rsidRPr="00BC6775">
        <w:rPr>
          <w:sz w:val="16"/>
        </w:rPr>
        <w:t>crowdcentric</w:t>
      </w:r>
      <w:proofErr w:type="spellEnd"/>
      <w:r w:rsidRPr="00BC6775">
        <w:rPr>
          <w:sz w:val="16"/>
        </w:rPr>
        <w:t xml:space="preserve"> century.57 In the intelligence context, Big Data analytics goes hand-in-hand with, and is in some ways contingent upon, the rising importance of open source intelligence (</w:t>
      </w:r>
      <w:proofErr w:type="spellStart"/>
      <w:r w:rsidRPr="00BC6775">
        <w:rPr>
          <w:sz w:val="16"/>
        </w:rPr>
        <w:t>Osint</w:t>
      </w:r>
      <w:proofErr w:type="spellEnd"/>
      <w:r w:rsidRPr="00BC6775">
        <w:rPr>
          <w:sz w:val="16"/>
        </w:rPr>
        <w:t xml:space="preserve">) given that the latter constitutes as much as 95 per cent of all useful intelligence;58 indeed, the primary Big Data tasks sketched out in the chapter on methodological issues are particularly well suited to </w:t>
      </w:r>
      <w:proofErr w:type="spellStart"/>
      <w:r w:rsidRPr="00BC6775">
        <w:rPr>
          <w:sz w:val="16"/>
        </w:rPr>
        <w:t>Osint</w:t>
      </w:r>
      <w:proofErr w:type="spellEnd"/>
      <w:r w:rsidRPr="00BC6775">
        <w:rPr>
          <w:sz w:val="16"/>
        </w:rPr>
        <w:t xml:space="preserve"> environments. By the same stroke, the relative importance of secrets to the overall intelligence endeavor has decreased in proportion to the propagation and normalization of information technologies. From the organizational bureaucratic viewpoint, </w:t>
      </w:r>
      <w:r w:rsidRPr="007E0A02">
        <w:rPr>
          <w:rStyle w:val="StyleUnderline"/>
          <w:highlight w:val="cyan"/>
        </w:rPr>
        <w:t>Big Data prompt and necessitate a shift away from the secretive</w:t>
      </w:r>
      <w:r w:rsidRPr="00BC6775">
        <w:rPr>
          <w:rStyle w:val="StyleUnderline"/>
        </w:rPr>
        <w:t xml:space="preserve">, highly compartmentalized and rigidly hierarchical mold typifying the </w:t>
      </w:r>
      <w:r w:rsidRPr="007E0A02">
        <w:rPr>
          <w:rStyle w:val="StyleUnderline"/>
          <w:highlight w:val="cyan"/>
        </w:rPr>
        <w:t>realm of</w:t>
      </w:r>
      <w:r w:rsidRPr="00BC6775">
        <w:rPr>
          <w:rStyle w:val="StyleUnderline"/>
        </w:rPr>
        <w:t xml:space="preserve"> </w:t>
      </w:r>
      <w:r w:rsidRPr="007E0A02">
        <w:rPr>
          <w:rStyle w:val="StyleUnderline"/>
          <w:highlight w:val="cyan"/>
        </w:rPr>
        <w:t>intel</w:t>
      </w:r>
      <w:r w:rsidRPr="00BC6775">
        <w:rPr>
          <w:rStyle w:val="StyleUnderline"/>
        </w:rPr>
        <w:t>ligence and national security, and towards relatively more open modes of intelligence management</w:t>
      </w:r>
      <w:r w:rsidRPr="00BC6775">
        <w:rPr>
          <w:sz w:val="16"/>
        </w:rPr>
        <w:t xml:space="preserve">. </w:t>
      </w:r>
      <w:r w:rsidRPr="00BC6775">
        <w:rPr>
          <w:rStyle w:val="StyleUnderline"/>
        </w:rPr>
        <w:t xml:space="preserve">These latter may approximate </w:t>
      </w:r>
      <w:proofErr w:type="spellStart"/>
      <w:r w:rsidRPr="00BC6775">
        <w:rPr>
          <w:rStyle w:val="StyleUnderline"/>
        </w:rPr>
        <w:t>translateral</w:t>
      </w:r>
      <w:proofErr w:type="spellEnd"/>
      <w:r w:rsidRPr="00BC6775">
        <w:rPr>
          <w:rStyle w:val="StyleUnderline"/>
        </w:rPr>
        <w:t xml:space="preserve"> and highly networked structures not entirely unlike social media</w:t>
      </w:r>
      <w:r w:rsidRPr="00BC6775">
        <w:rPr>
          <w:sz w:val="16"/>
        </w:rPr>
        <w:t xml:space="preserve">,59 </w:t>
      </w:r>
      <w:r w:rsidRPr="007E0A02">
        <w:rPr>
          <w:rStyle w:val="Emphasis"/>
          <w:highlight w:val="cyan"/>
        </w:rPr>
        <w:t>expanding the space for dissent and minority opinions to be expressed</w:t>
      </w:r>
      <w:r w:rsidRPr="00BC6775">
        <w:rPr>
          <w:sz w:val="16"/>
        </w:rPr>
        <w:t xml:space="preserve">, </w:t>
      </w:r>
      <w:r w:rsidRPr="00BC6775">
        <w:rPr>
          <w:rStyle w:val="StyleUnderline"/>
        </w:rPr>
        <w:t>even while a plurality of intelligence agencies may still be retained to improve overall effectiveness</w:t>
      </w:r>
      <w:r w:rsidRPr="00BC6775">
        <w:rPr>
          <w:sz w:val="16"/>
        </w:rPr>
        <w:t xml:space="preserve"> and ‘competitiveness’. Importantly, this encourages greater levels of disclosure and by implication, criticism. For </w:t>
      </w:r>
      <w:r w:rsidRPr="00BC6775">
        <w:rPr>
          <w:rStyle w:val="StyleUnderline"/>
        </w:rPr>
        <w:t>only in the presence of critical feedback can intelligence analysis</w:t>
      </w:r>
      <w:r w:rsidRPr="00BC6775">
        <w:rPr>
          <w:sz w:val="16"/>
        </w:rPr>
        <w:t xml:space="preserve">, like its scientific counterpart, </w:t>
      </w:r>
      <w:r w:rsidRPr="00BC6775">
        <w:rPr>
          <w:rStyle w:val="StyleUnderline"/>
        </w:rPr>
        <w:t xml:space="preserve">transform into an epistemological edifice capable of adjustment, </w:t>
      </w:r>
      <w:r w:rsidRPr="00BC6775">
        <w:rPr>
          <w:rStyle w:val="Emphasis"/>
        </w:rPr>
        <w:t>self-reflexivity</w:t>
      </w:r>
      <w:r w:rsidRPr="00BC6775">
        <w:rPr>
          <w:rStyle w:val="StyleUnderline"/>
        </w:rPr>
        <w:t xml:space="preserve"> and</w:t>
      </w:r>
      <w:r w:rsidRPr="00BC6775">
        <w:rPr>
          <w:sz w:val="16"/>
        </w:rPr>
        <w:t xml:space="preserve">, it follows, </w:t>
      </w:r>
      <w:r w:rsidRPr="00BC6775">
        <w:rPr>
          <w:rStyle w:val="StyleUnderline"/>
        </w:rPr>
        <w:t>progress</w:t>
      </w:r>
      <w:r w:rsidRPr="00BC6775">
        <w:rPr>
          <w:sz w:val="16"/>
        </w:rPr>
        <w:t xml:space="preserve"> in the broad sense of the term.</w:t>
      </w:r>
    </w:p>
    <w:p w14:paraId="1C3BFAB1" w14:textId="77777777" w:rsidR="00323508" w:rsidRPr="00BC6775" w:rsidRDefault="00323508" w:rsidP="00323508">
      <w:pPr>
        <w:rPr>
          <w:sz w:val="16"/>
        </w:rPr>
      </w:pPr>
      <w:r w:rsidRPr="00BC6775">
        <w:rPr>
          <w:sz w:val="16"/>
        </w:rPr>
        <w:t xml:space="preserve">Ultimately, the proper trajectory of all that has been discussed hitherto is likely to lead a step closer towards an open society,60 one which increasingly engages with decision-making processes behind matters of national security import, and the debates these give rise to. Dare one look further, </w:t>
      </w:r>
      <w:r w:rsidRPr="007E0A02">
        <w:rPr>
          <w:rStyle w:val="StyleUnderline"/>
          <w:highlight w:val="cyan"/>
        </w:rPr>
        <w:t>even the notion of national security under such conditions</w:t>
      </w:r>
      <w:r w:rsidRPr="00BC6775">
        <w:rPr>
          <w:rStyle w:val="StyleUnderline"/>
        </w:rPr>
        <w:t xml:space="preserve"> </w:t>
      </w:r>
      <w:r w:rsidRPr="007E0A02">
        <w:rPr>
          <w:rStyle w:val="StyleUnderline"/>
          <w:highlight w:val="cyan"/>
        </w:rPr>
        <w:t>may</w:t>
      </w:r>
      <w:r w:rsidRPr="00BC6775">
        <w:rPr>
          <w:rStyle w:val="StyleUnderline"/>
        </w:rPr>
        <w:t xml:space="preserve"> conceivably </w:t>
      </w:r>
      <w:r w:rsidRPr="007E0A02">
        <w:rPr>
          <w:rStyle w:val="StyleUnderline"/>
          <w:highlight w:val="cyan"/>
        </w:rPr>
        <w:t>shift</w:t>
      </w:r>
      <w:r w:rsidRPr="00BC6775">
        <w:rPr>
          <w:rStyle w:val="StyleUnderline"/>
        </w:rPr>
        <w:t xml:space="preserve"> from one based on state-centric insularity </w:t>
      </w:r>
      <w:r w:rsidRPr="007E0A02">
        <w:rPr>
          <w:rStyle w:val="StyleUnderline"/>
          <w:highlight w:val="cyan"/>
        </w:rPr>
        <w:t xml:space="preserve">to one that strives towards a </w:t>
      </w:r>
      <w:r w:rsidRPr="00BC6775">
        <w:rPr>
          <w:rStyle w:val="StyleUnderline"/>
        </w:rPr>
        <w:t xml:space="preserve">consensual, participatory, decentralized and, </w:t>
      </w:r>
      <w:r w:rsidRPr="00BC6775">
        <w:rPr>
          <w:sz w:val="16"/>
        </w:rPr>
        <w:t>eventually,</w:t>
      </w:r>
      <w:r w:rsidRPr="00BC6775">
        <w:rPr>
          <w:rStyle w:val="StyleUnderline"/>
        </w:rPr>
        <w:t xml:space="preserve"> </w:t>
      </w:r>
      <w:r w:rsidRPr="007E0A02">
        <w:rPr>
          <w:rStyle w:val="StyleUnderline"/>
          <w:highlight w:val="cyan"/>
        </w:rPr>
        <w:t>more sustainable form of global security</w:t>
      </w:r>
      <w:r w:rsidRPr="007E0A02">
        <w:rPr>
          <w:sz w:val="16"/>
          <w:highlight w:val="cyan"/>
        </w:rPr>
        <w:t>.</w:t>
      </w:r>
    </w:p>
    <w:p w14:paraId="440D1C30" w14:textId="77777777" w:rsidR="00323508" w:rsidRPr="00BC6775" w:rsidRDefault="00323508" w:rsidP="00323508">
      <w:pPr>
        <w:rPr>
          <w:sz w:val="16"/>
        </w:rPr>
      </w:pPr>
    </w:p>
    <w:p w14:paraId="45FF26A4" w14:textId="77777777" w:rsidR="00323508" w:rsidRPr="00BC6775" w:rsidRDefault="00323508" w:rsidP="00323508"/>
    <w:p w14:paraId="687A4D2C" w14:textId="77777777" w:rsidR="00323508" w:rsidRPr="00BC6775" w:rsidRDefault="00323508" w:rsidP="00323508">
      <w:pPr>
        <w:pStyle w:val="Heading3"/>
      </w:pPr>
      <w:r>
        <w:t xml:space="preserve">2NC --- Terrorism --- Mass Surveillance --- </w:t>
      </w:r>
      <w:r w:rsidRPr="00BC6775">
        <w:t xml:space="preserve">S – Terrorism </w:t>
      </w:r>
      <w:r>
        <w:t>(</w:t>
      </w:r>
      <w:r w:rsidRPr="00BC6775">
        <w:t>General</w:t>
      </w:r>
      <w:r>
        <w:t>)</w:t>
      </w:r>
    </w:p>
    <w:p w14:paraId="36EF8AE5" w14:textId="77777777" w:rsidR="00323508" w:rsidRPr="00BC6775" w:rsidRDefault="00323508" w:rsidP="00323508">
      <w:pPr>
        <w:pStyle w:val="Heading4"/>
        <w:rPr>
          <w:rFonts w:cs="Calibri"/>
        </w:rPr>
      </w:pPr>
      <w:r w:rsidRPr="00BC6775">
        <w:rPr>
          <w:rFonts w:cs="Calibri"/>
        </w:rPr>
        <w:t xml:space="preserve">Independently, the perception of widespread surveillance is crucial to deter effective terrorist communication </w:t>
      </w:r>
    </w:p>
    <w:p w14:paraId="1EB03AFA" w14:textId="77777777" w:rsidR="00323508" w:rsidRPr="00BC6775" w:rsidRDefault="00323508" w:rsidP="00323508">
      <w:proofErr w:type="spellStart"/>
      <w:r w:rsidRPr="00BC6775">
        <w:rPr>
          <w:b/>
        </w:rPr>
        <w:t>Rascoff</w:t>
      </w:r>
      <w:proofErr w:type="spellEnd"/>
      <w:r w:rsidRPr="00BC6775">
        <w:rPr>
          <w:b/>
        </w:rPr>
        <w:t xml:space="preserve"> 14</w:t>
      </w:r>
      <w:r w:rsidRPr="00BC6775">
        <w:t xml:space="preserve"> [Samuel J. </w:t>
      </w:r>
      <w:proofErr w:type="spellStart"/>
      <w:r w:rsidRPr="00BC6775">
        <w:t>Rascoff</w:t>
      </w:r>
      <w:proofErr w:type="spellEnd"/>
      <w:r w:rsidRPr="00BC6775">
        <w:t xml:space="preserve">, Associate Professor of Law, Faculty Director, Center on Law and Security, New York University School of Law, “COUNTERTERRORISM AND NEW DETERRENCE,” 2014] </w:t>
      </w:r>
      <w:proofErr w:type="spellStart"/>
      <w:r w:rsidRPr="00BC6775">
        <w:t>ebans</w:t>
      </w:r>
      <w:proofErr w:type="spellEnd"/>
      <w:r w:rsidRPr="00BC6775">
        <w:t xml:space="preserve"> highlighting</w:t>
      </w:r>
    </w:p>
    <w:p w14:paraId="69D33CBE" w14:textId="77777777" w:rsidR="00323508" w:rsidRPr="00BC6775" w:rsidRDefault="00323508" w:rsidP="00323508">
      <w:pPr>
        <w:rPr>
          <w:sz w:val="16"/>
        </w:rPr>
      </w:pPr>
      <w:r w:rsidRPr="00BC6775">
        <w:t xml:space="preserve"> </w:t>
      </w:r>
      <w:r w:rsidRPr="007E0A02">
        <w:rPr>
          <w:highlight w:val="cyan"/>
          <w:u w:val="single"/>
        </w:rPr>
        <w:t>An open question</w:t>
      </w:r>
      <w:r w:rsidRPr="00BC6775">
        <w:rPr>
          <w:sz w:val="16"/>
        </w:rPr>
        <w:t xml:space="preserve"> - an answer to which requires more empirical data - is </w:t>
      </w:r>
      <w:r w:rsidRPr="007E0A02">
        <w:rPr>
          <w:highlight w:val="cyan"/>
          <w:u w:val="single"/>
        </w:rPr>
        <w:t>whether the government's prosecution</w:t>
      </w:r>
      <w:r w:rsidRPr="00BC6775">
        <w:rPr>
          <w:u w:val="single"/>
        </w:rPr>
        <w:t xml:space="preserve"> of relatively amateur would-be terrorists based on stings </w:t>
      </w:r>
      <w:r w:rsidRPr="007E0A02">
        <w:rPr>
          <w:highlight w:val="cyan"/>
          <w:u w:val="single"/>
        </w:rPr>
        <w:t>is</w:t>
      </w:r>
      <w:r w:rsidRPr="00BC6775">
        <w:rPr>
          <w:u w:val="single"/>
        </w:rPr>
        <w:t xml:space="preserve"> likely to be </w:t>
      </w:r>
      <w:r w:rsidRPr="007E0A02">
        <w:rPr>
          <w:highlight w:val="cyan"/>
          <w:u w:val="single"/>
        </w:rPr>
        <w:t>effective</w:t>
      </w:r>
      <w:r w:rsidRPr="00BC6775">
        <w:rPr>
          <w:u w:val="single"/>
        </w:rPr>
        <w:t xml:space="preserve"> </w:t>
      </w:r>
      <w:r w:rsidRPr="007E0A02">
        <w:rPr>
          <w:highlight w:val="cyan"/>
          <w:u w:val="single"/>
        </w:rPr>
        <w:t xml:space="preserve">in deterring </w:t>
      </w:r>
      <w:r w:rsidRPr="00BC6775">
        <w:rPr>
          <w:u w:val="single"/>
        </w:rPr>
        <w:t xml:space="preserve">better-trained </w:t>
      </w:r>
      <w:r w:rsidRPr="007E0A02">
        <w:rPr>
          <w:highlight w:val="cyan"/>
          <w:u w:val="single"/>
        </w:rPr>
        <w:t>terrorists</w:t>
      </w:r>
      <w:r w:rsidRPr="00BC6775">
        <w:rPr>
          <w:sz w:val="16"/>
        </w:rPr>
        <w:t xml:space="preserve">. n109 </w:t>
      </w:r>
      <w:proofErr w:type="gramStart"/>
      <w:r w:rsidRPr="00BC6775">
        <w:rPr>
          <w:sz w:val="16"/>
        </w:rPr>
        <w:t>But</w:t>
      </w:r>
      <w:proofErr w:type="gramEnd"/>
      <w:r w:rsidRPr="00BC6775">
        <w:rPr>
          <w:sz w:val="16"/>
        </w:rPr>
        <w:t xml:space="preserve"> it bears remembering that the </w:t>
      </w:r>
      <w:r w:rsidRPr="00BC6775">
        <w:rPr>
          <w:u w:val="single"/>
        </w:rPr>
        <w:t>viability</w:t>
      </w:r>
      <w:r w:rsidRPr="00BC6775">
        <w:rPr>
          <w:sz w:val="16"/>
        </w:rPr>
        <w:t xml:space="preserve"> [*855] </w:t>
      </w:r>
      <w:r w:rsidRPr="00BC6775">
        <w:rPr>
          <w:u w:val="single"/>
        </w:rPr>
        <w:t>of the deterrence-based account of stings does not depend on who is prosecuted</w:t>
      </w:r>
      <w:r w:rsidRPr="00BC6775">
        <w:rPr>
          <w:sz w:val="16"/>
        </w:rPr>
        <w:t xml:space="preserve">. The mere fact of </w:t>
      </w:r>
      <w:r w:rsidRPr="007E0A02">
        <w:rPr>
          <w:highlight w:val="cyan"/>
          <w:u w:val="single"/>
        </w:rPr>
        <w:t xml:space="preserve">prosecution can </w:t>
      </w:r>
      <w:r w:rsidRPr="007E0A02">
        <w:rPr>
          <w:rStyle w:val="Emphasis"/>
          <w:highlight w:val="cyan"/>
        </w:rPr>
        <w:t>alter terrorists'</w:t>
      </w:r>
      <w:r w:rsidRPr="00BC6775">
        <w:rPr>
          <w:rStyle w:val="Emphasis"/>
        </w:rPr>
        <w:t xml:space="preserve"> </w:t>
      </w:r>
      <w:r w:rsidRPr="007E0A02">
        <w:rPr>
          <w:rStyle w:val="Emphasis"/>
          <w:highlight w:val="cyan"/>
        </w:rPr>
        <w:t>perceptions</w:t>
      </w:r>
      <w:r w:rsidRPr="00BC6775">
        <w:rPr>
          <w:u w:val="single"/>
        </w:rPr>
        <w:t xml:space="preserve"> of future success </w:t>
      </w:r>
      <w:r w:rsidRPr="007E0A02">
        <w:rPr>
          <w:highlight w:val="cyan"/>
          <w:u w:val="single"/>
        </w:rPr>
        <w:t xml:space="preserve">by implying a </w:t>
      </w:r>
      <w:r w:rsidRPr="007E0A02">
        <w:rPr>
          <w:rStyle w:val="Emphasis"/>
          <w:highlight w:val="cyan"/>
        </w:rPr>
        <w:t>pervasive surveillance network</w:t>
      </w:r>
      <w:r w:rsidRPr="00BC6775">
        <w:rPr>
          <w:sz w:val="16"/>
        </w:rPr>
        <w:t xml:space="preserve"> n110 </w:t>
      </w:r>
      <w:r w:rsidRPr="007E0A02">
        <w:rPr>
          <w:rStyle w:val="Emphasis"/>
          <w:highlight w:val="cyan"/>
        </w:rPr>
        <w:t>facilitated by tech</w:t>
      </w:r>
      <w:r w:rsidRPr="00BC6775">
        <w:rPr>
          <w:rStyle w:val="Emphasis"/>
        </w:rPr>
        <w:t>nology</w:t>
      </w:r>
      <w:r w:rsidRPr="00BC6775">
        <w:rPr>
          <w:sz w:val="16"/>
        </w:rPr>
        <w:t>. n111 As Alex Wilner observed of Canadian counterterrorism, the fact that the country's "</w:t>
      </w:r>
      <w:r w:rsidRPr="00BC6775">
        <w:rPr>
          <w:rStyle w:val="Emphasis"/>
        </w:rPr>
        <w:t>intelligence</w:t>
      </w:r>
      <w:r w:rsidRPr="00BC6775">
        <w:rPr>
          <w:sz w:val="16"/>
        </w:rPr>
        <w:t xml:space="preserve"> community clearly </w:t>
      </w:r>
      <w:r w:rsidRPr="00BC6775">
        <w:rPr>
          <w:u w:val="single"/>
        </w:rPr>
        <w:t xml:space="preserve">has the </w:t>
      </w:r>
      <w:r w:rsidRPr="00BC6775">
        <w:rPr>
          <w:rStyle w:val="Emphasis"/>
        </w:rPr>
        <w:t>means</w:t>
      </w:r>
      <w:r w:rsidRPr="00BC6775">
        <w:rPr>
          <w:u w:val="single"/>
        </w:rPr>
        <w:t xml:space="preserve"> and the </w:t>
      </w:r>
      <w:r w:rsidRPr="00BC6775">
        <w:rPr>
          <w:rStyle w:val="Emphasis"/>
        </w:rPr>
        <w:t>tools</w:t>
      </w:r>
      <w:r w:rsidRPr="00BC6775">
        <w:rPr>
          <w:u w:val="single"/>
        </w:rPr>
        <w:t xml:space="preserve"> to uncover plots expeditiously" creates an "overwhelming perception</w:t>
      </w:r>
      <w:r w:rsidRPr="00BC6775">
        <w:rPr>
          <w:sz w:val="16"/>
        </w:rPr>
        <w:t xml:space="preserve"> ... that terrorists are unlikely to evade Canada's watchful eye." n112 In sum, the meaning of a sting operation and subsequent trial must include the strategic benefits of revealing the fact of undercover surveillance as well as the normative costs implied by </w:t>
      </w:r>
      <w:r w:rsidRPr="007E0A02">
        <w:rPr>
          <w:rStyle w:val="Emphasis"/>
          <w:highlight w:val="cyan"/>
        </w:rPr>
        <w:t>widespread surveillance</w:t>
      </w:r>
      <w:r w:rsidRPr="00BC6775">
        <w:rPr>
          <w:sz w:val="16"/>
        </w:rPr>
        <w:t xml:space="preserve">. n113 This in turn illustrates the [*856] complicated relationship between transparency and secrecy entailed by new deterrence. C. Psychology and </w:t>
      </w:r>
      <w:proofErr w:type="gramStart"/>
      <w:r w:rsidRPr="00BC6775">
        <w:rPr>
          <w:sz w:val="16"/>
        </w:rPr>
        <w:t xml:space="preserve">Strikes  </w:t>
      </w:r>
      <w:r w:rsidRPr="00BC6775">
        <w:rPr>
          <w:u w:val="single"/>
        </w:rPr>
        <w:t>New</w:t>
      </w:r>
      <w:proofErr w:type="gramEnd"/>
      <w:r w:rsidRPr="00BC6775">
        <w:rPr>
          <w:u w:val="single"/>
        </w:rPr>
        <w:t xml:space="preserve"> deterrence also enriches understanding of the role of fear and emotion in counterterrorism.</w:t>
      </w:r>
      <w:r w:rsidRPr="00BC6775">
        <w:rPr>
          <w:sz w:val="16"/>
        </w:rPr>
        <w:t xml:space="preserve"> Terrorism aims at communicating vulnerability and sowing distrust; violent attacks are, in a sense, means to bring about these more intangible objectives. n114 (Thus, building sufficient social resiliency to withstand terrorist attacks, as new deterrence counsels, deprives terrorists of an important goal, even when an attack succeeds. n115) But fear n116 and distrust are also part of the counterterrorism repertoire. n117 Inevitably this fact raises serious [*857] normative issues. First is the foundational question of what it means for the state to manage terrorist risk through the potentially widespread, deliberate employment of fear. n118 Rich sociological and historical literature attest to the emotional costs of aggressive national security tactics. n119 Second is a concern about the distribution of fear and whether the government considers race and religion when employing it. n120 My central point here, however, is not normative so much as conceptual: Whereas policymakers, lawyers, and the general public often define counterterrorism as the sum of so many violent interventions, </w:t>
      </w:r>
      <w:r w:rsidRPr="00BC6775">
        <w:rPr>
          <w:u w:val="single"/>
        </w:rPr>
        <w:t xml:space="preserve">new deterrence reminds </w:t>
      </w:r>
      <w:proofErr w:type="gramStart"/>
      <w:r w:rsidRPr="00BC6775">
        <w:rPr>
          <w:u w:val="single"/>
        </w:rPr>
        <w:t>us</w:t>
      </w:r>
      <w:proofErr w:type="gramEnd"/>
      <w:r w:rsidRPr="00BC6775">
        <w:rPr>
          <w:u w:val="single"/>
        </w:rPr>
        <w:t xml:space="preserve"> that counterterrorism also operates in a psychological register.</w:t>
      </w:r>
      <w:r w:rsidRPr="00BC6775">
        <w:rPr>
          <w:sz w:val="16"/>
        </w:rPr>
        <w:t xml:space="preserve"> </w:t>
      </w:r>
      <w:r w:rsidRPr="00BC6775">
        <w:rPr>
          <w:u w:val="single"/>
        </w:rPr>
        <w:t>Unlike traditional deterrence</w:t>
      </w:r>
      <w:r w:rsidRPr="00BC6775">
        <w:rPr>
          <w:sz w:val="16"/>
        </w:rPr>
        <w:t xml:space="preserve">, which conveys its message through fear of being caught and punished, </w:t>
      </w:r>
      <w:r w:rsidRPr="007E0A02">
        <w:rPr>
          <w:highlight w:val="cyan"/>
          <w:u w:val="single"/>
        </w:rPr>
        <w:t>new deterrence relies on a wider and subtler range</w:t>
      </w:r>
      <w:r w:rsidRPr="00BC6775">
        <w:rPr>
          <w:u w:val="single"/>
        </w:rPr>
        <w:t xml:space="preserve"> </w:t>
      </w:r>
      <w:r w:rsidRPr="007E0A02">
        <w:rPr>
          <w:highlight w:val="cyan"/>
          <w:u w:val="single"/>
        </w:rPr>
        <w:t>of official modalities that go to the</w:t>
      </w:r>
      <w:r w:rsidRPr="00BC6775">
        <w:rPr>
          <w:u w:val="single"/>
        </w:rPr>
        <w:t xml:space="preserve"> </w:t>
      </w:r>
      <w:r w:rsidRPr="007E0A02">
        <w:rPr>
          <w:highlight w:val="cyan"/>
          <w:u w:val="single"/>
        </w:rPr>
        <w:t>likelihood of terrorist succes</w:t>
      </w:r>
      <w:r w:rsidRPr="00BC6775">
        <w:rPr>
          <w:u w:val="single"/>
        </w:rPr>
        <w:t xml:space="preserve">s. For example, </w:t>
      </w:r>
      <w:r w:rsidRPr="007E0A02">
        <w:rPr>
          <w:highlight w:val="cyan"/>
          <w:u w:val="single"/>
        </w:rPr>
        <w:t>the government may</w:t>
      </w:r>
      <w:r w:rsidRPr="00BC6775">
        <w:rPr>
          <w:u w:val="single"/>
        </w:rPr>
        <w:t xml:space="preserve"> aim to demoralize an adversary by telegraphing the state's overwhelming might</w:t>
      </w:r>
      <w:r w:rsidRPr="00BC6775">
        <w:rPr>
          <w:sz w:val="16"/>
        </w:rPr>
        <w:t>. The state might do so by "</w:t>
      </w:r>
      <w:r w:rsidRPr="007E0A02">
        <w:rPr>
          <w:highlight w:val="cyan"/>
          <w:u w:val="single"/>
        </w:rPr>
        <w:t>spread</w:t>
      </w:r>
      <w:r w:rsidRPr="00BC6775">
        <w:rPr>
          <w:u w:val="single"/>
        </w:rPr>
        <w:t xml:space="preserve">ing </w:t>
      </w:r>
      <w:r w:rsidRPr="007E0A02">
        <w:rPr>
          <w:highlight w:val="cyan"/>
          <w:u w:val="single"/>
        </w:rPr>
        <w:t>false or exaggerated</w:t>
      </w:r>
      <w:r w:rsidRPr="00BC6775">
        <w:rPr>
          <w:u w:val="single"/>
        </w:rPr>
        <w:t xml:space="preserve"> </w:t>
      </w:r>
      <w:r w:rsidRPr="007E0A02">
        <w:rPr>
          <w:highlight w:val="cyan"/>
          <w:u w:val="single"/>
        </w:rPr>
        <w:t>rumors</w:t>
      </w:r>
      <w:r w:rsidRPr="00BC6775">
        <w:rPr>
          <w:u w:val="single"/>
        </w:rPr>
        <w:t xml:space="preserve"> of the</w:t>
      </w:r>
      <w:r w:rsidRPr="00BC6775">
        <w:rPr>
          <w:sz w:val="16"/>
        </w:rPr>
        <w:t xml:space="preserve"> [*858] </w:t>
      </w:r>
      <w:r w:rsidRPr="00BC6775">
        <w:rPr>
          <w:u w:val="single"/>
        </w:rPr>
        <w:t>existence of sting operations</w:t>
      </w:r>
      <w:r w:rsidRPr="00BC6775">
        <w:rPr>
          <w:sz w:val="16"/>
        </w:rPr>
        <w:t xml:space="preserve">," n121 </w:t>
      </w:r>
      <w:r w:rsidRPr="00BC6775">
        <w:rPr>
          <w:u w:val="single"/>
        </w:rPr>
        <w:t>sowing a sense of distrust within a cell</w:t>
      </w:r>
      <w:r w:rsidRPr="00BC6775">
        <w:rPr>
          <w:sz w:val="16"/>
        </w:rPr>
        <w:t xml:space="preserve"> by implying that one among them is on an official payroll, </w:t>
      </w:r>
      <w:r w:rsidRPr="007E0A02">
        <w:rPr>
          <w:highlight w:val="cyan"/>
          <w:u w:val="single"/>
        </w:rPr>
        <w:t>or even convey</w:t>
      </w:r>
      <w:r w:rsidRPr="00BC6775">
        <w:rPr>
          <w:u w:val="single"/>
        </w:rPr>
        <w:t xml:space="preserve">ing </w:t>
      </w:r>
      <w:r w:rsidRPr="007E0A02">
        <w:rPr>
          <w:highlight w:val="cyan"/>
          <w:u w:val="single"/>
        </w:rPr>
        <w:t>an image of officials as irrational and prone</w:t>
      </w:r>
      <w:r w:rsidRPr="00BC6775">
        <w:rPr>
          <w:u w:val="single"/>
        </w:rPr>
        <w:t xml:space="preserve"> </w:t>
      </w:r>
      <w:r w:rsidRPr="007E0A02">
        <w:rPr>
          <w:highlight w:val="cyan"/>
          <w:u w:val="single"/>
        </w:rPr>
        <w:t>to unmeasured violence</w:t>
      </w:r>
      <w:r w:rsidRPr="00BC6775">
        <w:rPr>
          <w:u w:val="single"/>
        </w:rPr>
        <w:t>.</w:t>
      </w:r>
      <w:r w:rsidRPr="00BC6775">
        <w:rPr>
          <w:sz w:val="16"/>
        </w:rPr>
        <w:t xml:space="preserve"> n122</w:t>
      </w:r>
    </w:p>
    <w:p w14:paraId="67CE4081" w14:textId="77777777" w:rsidR="00323508" w:rsidRPr="00BC6775" w:rsidRDefault="00323508" w:rsidP="00323508">
      <w:pPr>
        <w:rPr>
          <w:sz w:val="16"/>
        </w:rPr>
      </w:pPr>
    </w:p>
    <w:p w14:paraId="6E8D7BE3" w14:textId="77777777" w:rsidR="00323508" w:rsidRPr="00BC6775" w:rsidRDefault="00323508" w:rsidP="00323508">
      <w:pPr>
        <w:pStyle w:val="Heading4"/>
        <w:rPr>
          <w:rFonts w:cs="Calibri"/>
        </w:rPr>
      </w:pPr>
      <w:r w:rsidRPr="00BC6775">
        <w:rPr>
          <w:rFonts w:cs="Calibri"/>
        </w:rPr>
        <w:t>Surveillance isn’t foolproof, but has solved attacks - empirics</w:t>
      </w:r>
    </w:p>
    <w:p w14:paraId="44D6AA4D" w14:textId="77777777" w:rsidR="00323508" w:rsidRPr="00BC6775" w:rsidRDefault="00323508" w:rsidP="00323508">
      <w:r w:rsidRPr="00BC6775">
        <w:rPr>
          <w:rStyle w:val="Style13ptBold"/>
        </w:rPr>
        <w:t>Williams and Winter 2015</w:t>
      </w:r>
      <w:r w:rsidRPr="00BC6775">
        <w:t xml:space="preserve"> (Pete and Tom; Man Under Surveillance by Joint Terrorism Task Force Shot Dead in Boston; www.nbcnews.com/news/us-news/man-under-surveillance-joint-terrorism-task-force-shot-dead-boston-n368376; </w:t>
      </w:r>
      <w:proofErr w:type="spellStart"/>
      <w:r w:rsidRPr="00BC6775">
        <w:t>kdf</w:t>
      </w:r>
      <w:proofErr w:type="spellEnd"/>
      <w:r w:rsidRPr="00BC6775">
        <w:t xml:space="preserve">) </w:t>
      </w:r>
      <w:proofErr w:type="spellStart"/>
      <w:r w:rsidRPr="00BC6775">
        <w:t>ebans</w:t>
      </w:r>
      <w:proofErr w:type="spellEnd"/>
      <w:r w:rsidRPr="00BC6775">
        <w:t xml:space="preserve"> highlighting</w:t>
      </w:r>
    </w:p>
    <w:p w14:paraId="7A50291B" w14:textId="77777777" w:rsidR="00323508" w:rsidRPr="00BC6775" w:rsidRDefault="00323508" w:rsidP="00323508">
      <w:pPr>
        <w:rPr>
          <w:rStyle w:val="StyleUnderline"/>
        </w:rPr>
      </w:pPr>
      <w:r w:rsidRPr="00BC6775">
        <w:rPr>
          <w:sz w:val="16"/>
        </w:rPr>
        <w:t xml:space="preserve">A man wielding a large, military-style knife came at police and FBI agents as they attempted to interview him in Boston early </w:t>
      </w:r>
      <w:proofErr w:type="gramStart"/>
      <w:r w:rsidRPr="00BC6775">
        <w:rPr>
          <w:sz w:val="16"/>
        </w:rPr>
        <w:t>Tuesday, and</w:t>
      </w:r>
      <w:proofErr w:type="gramEnd"/>
      <w:r w:rsidRPr="00BC6775">
        <w:rPr>
          <w:sz w:val="16"/>
        </w:rPr>
        <w:t xml:space="preserve"> was fatally shot only after he refused to drop the weapon, officials said. </w:t>
      </w:r>
      <w:proofErr w:type="spellStart"/>
      <w:r w:rsidRPr="00BC6775">
        <w:rPr>
          <w:sz w:val="16"/>
        </w:rPr>
        <w:t>Usaamah</w:t>
      </w:r>
      <w:proofErr w:type="spellEnd"/>
      <w:r w:rsidRPr="00BC6775">
        <w:rPr>
          <w:sz w:val="16"/>
        </w:rPr>
        <w:t xml:space="preserve"> Abdullah </w:t>
      </w:r>
      <w:r w:rsidRPr="007E0A02">
        <w:rPr>
          <w:rStyle w:val="StyleUnderline"/>
          <w:highlight w:val="cyan"/>
        </w:rPr>
        <w:t>Rahim had been under 24-hour surveillance by the Boston Joint Terrorism Task Force, and</w:t>
      </w:r>
      <w:r w:rsidRPr="00BC6775">
        <w:rPr>
          <w:sz w:val="16"/>
        </w:rPr>
        <w:t xml:space="preserve"> a senior official told NBC News </w:t>
      </w:r>
      <w:r w:rsidRPr="007E0A02">
        <w:rPr>
          <w:rStyle w:val="StyleUnderline"/>
          <w:highlight w:val="cyan"/>
        </w:rPr>
        <w:t>they were investigating whether the</w:t>
      </w:r>
      <w:r w:rsidRPr="00BC6775">
        <w:rPr>
          <w:rStyle w:val="StyleUnderline"/>
        </w:rPr>
        <w:t xml:space="preserve"> 26-year-old Boston </w:t>
      </w:r>
      <w:r w:rsidRPr="007E0A02">
        <w:rPr>
          <w:rStyle w:val="StyleUnderline"/>
          <w:highlight w:val="cyan"/>
        </w:rPr>
        <w:t>man had become radicalized by ISIS</w:t>
      </w:r>
      <w:r w:rsidRPr="00BC6775">
        <w:rPr>
          <w:rStyle w:val="StyleUnderline"/>
        </w:rPr>
        <w:t xml:space="preserve">-inspired social media messages </w:t>
      </w:r>
      <w:r w:rsidRPr="007E0A02">
        <w:rPr>
          <w:rStyle w:val="StyleUnderline"/>
          <w:highlight w:val="cyan"/>
        </w:rPr>
        <w:t>and feared a terror plot was in the works</w:t>
      </w:r>
      <w:r w:rsidRPr="00BC6775">
        <w:rPr>
          <w:rStyle w:val="StyleUnderline"/>
        </w:rPr>
        <w:t xml:space="preserve">. </w:t>
      </w:r>
      <w:r w:rsidRPr="00BC6775">
        <w:rPr>
          <w:sz w:val="16"/>
        </w:rPr>
        <w:t xml:space="preserve">A second man from the Boston suburb of Everett was later taken into custody as officials conducted a related terrorism investigation, Boston police said Tuesday night. His name was not released. Rahim was stopped around 7 a.m. ET at a CVS parking lot in Boston's Roslindale neighborhood, FBI Special Agent in Charge Vincent Lisi said at an afternoon news conference. The officers wanted to interview him at the </w:t>
      </w:r>
      <w:proofErr w:type="gramStart"/>
      <w:r w:rsidRPr="00BC6775">
        <w:rPr>
          <w:sz w:val="16"/>
        </w:rPr>
        <w:t>scene, but</w:t>
      </w:r>
      <w:proofErr w:type="gramEnd"/>
      <w:r w:rsidRPr="00BC6775">
        <w:rPr>
          <w:sz w:val="16"/>
        </w:rPr>
        <w:t xml:space="preserve"> had no warrant for his arrest. The officers did not have their guns drawn, and Rahim pulled a knife out first, Boston Police Commissioner William Evans told reporters. "We have video depicting the individual coming at officers while the officers were retreating," Evans said. Officers and agents ordered Rahim to drop his weapon, and then took out their firearms and shot at him when he refused, Evans added. He was struck twice — in the abdomen and torso — and was later pronounced dead at the hospital, police said. Officials are reviewing whether the shooting was justified, but early surveillance video and witness statements indicate the officers' "lives were in danger," Evans said. After the shooting, authorities began searching a home in Everett and another address in Warwick, Rhode Island, in connection to the incident, senior law enforcement sources in New England told NBC News. A source earlier said the occupants in the Everett home might also be of interest in the investigation. </w:t>
      </w:r>
      <w:r w:rsidRPr="00BC6775">
        <w:rPr>
          <w:rStyle w:val="StyleUnderline"/>
        </w:rPr>
        <w:t xml:space="preserve">Law enforcement sources say </w:t>
      </w:r>
      <w:r w:rsidRPr="007E0A02">
        <w:rPr>
          <w:rStyle w:val="StyleUnderline"/>
          <w:highlight w:val="cyan"/>
        </w:rPr>
        <w:t>Rahim had been under</w:t>
      </w:r>
      <w:r w:rsidRPr="00BC6775">
        <w:rPr>
          <w:rStyle w:val="StyleUnderline"/>
        </w:rPr>
        <w:t xml:space="preserve"> investigation and </w:t>
      </w:r>
      <w:r w:rsidRPr="007E0A02">
        <w:rPr>
          <w:rStyle w:val="StyleUnderline"/>
          <w:highlight w:val="cyan"/>
        </w:rPr>
        <w:t>surveillance</w:t>
      </w:r>
      <w:r w:rsidRPr="00BC6775">
        <w:rPr>
          <w:rStyle w:val="StyleUnderline"/>
        </w:rPr>
        <w:t xml:space="preserve"> </w:t>
      </w:r>
      <w:r w:rsidRPr="007E0A02">
        <w:rPr>
          <w:rStyle w:val="StyleUnderline"/>
          <w:highlight w:val="cyan"/>
        </w:rPr>
        <w:t>for several weeks</w:t>
      </w:r>
      <w:r w:rsidRPr="00BC6775">
        <w:rPr>
          <w:rStyle w:val="StyleUnderline"/>
        </w:rPr>
        <w:t xml:space="preserve"> by the Boston Joint Terrorism Task Force. </w:t>
      </w:r>
      <w:r w:rsidRPr="00BC6775">
        <w:rPr>
          <w:sz w:val="16"/>
        </w:rPr>
        <w:t xml:space="preserve">In recent months, </w:t>
      </w:r>
      <w:r w:rsidRPr="007E0A02">
        <w:rPr>
          <w:rStyle w:val="StyleUnderline"/>
          <w:highlight w:val="cyan"/>
        </w:rPr>
        <w:t>ISIS messages worldwide have called for attacks using whatever weapons are at hand,</w:t>
      </w:r>
      <w:r w:rsidRPr="00BC6775">
        <w:rPr>
          <w:rStyle w:val="StyleUnderline"/>
        </w:rPr>
        <w:t xml:space="preserve"> including guns and knives.</w:t>
      </w:r>
    </w:p>
    <w:p w14:paraId="7045E88B" w14:textId="77777777" w:rsidR="00323508" w:rsidRPr="00BC6775" w:rsidRDefault="00323508" w:rsidP="00323508"/>
    <w:p w14:paraId="44F70087" w14:textId="77777777" w:rsidR="00323508" w:rsidRPr="00BC6775" w:rsidRDefault="00323508" w:rsidP="00323508"/>
    <w:p w14:paraId="52DC0166" w14:textId="77777777" w:rsidR="00323508" w:rsidRPr="00BC6775" w:rsidRDefault="00323508" w:rsidP="00323508"/>
    <w:p w14:paraId="5D2E9566" w14:textId="77777777" w:rsidR="00323508" w:rsidRPr="00BC6775" w:rsidRDefault="00323508" w:rsidP="00323508"/>
    <w:p w14:paraId="5F2640BF" w14:textId="77777777" w:rsidR="00323508" w:rsidRPr="00BC6775" w:rsidRDefault="00323508" w:rsidP="00323508">
      <w:pPr>
        <w:pStyle w:val="Heading3"/>
        <w:rPr>
          <w:rFonts w:cs="Calibri"/>
        </w:rPr>
      </w:pPr>
      <w:r>
        <w:t>2NC --- Terrorism --- Mass Surveillance ---</w:t>
      </w:r>
      <w:r w:rsidRPr="00BC6775">
        <w:rPr>
          <w:rFonts w:cs="Calibri"/>
        </w:rPr>
        <w:t xml:space="preserve"> S – Domestic Terrorism </w:t>
      </w:r>
    </w:p>
    <w:p w14:paraId="598EBF4B" w14:textId="77777777" w:rsidR="00323508" w:rsidRPr="00BC6775" w:rsidRDefault="00323508" w:rsidP="00323508">
      <w:pPr>
        <w:pStyle w:val="Heading4"/>
        <w:rPr>
          <w:rFonts w:cs="Calibri"/>
        </w:rPr>
      </w:pPr>
      <w:r w:rsidRPr="00BC6775">
        <w:rPr>
          <w:rFonts w:cs="Calibri"/>
        </w:rPr>
        <w:t>Key to disrupt domestic terrorism</w:t>
      </w:r>
    </w:p>
    <w:p w14:paraId="544D8D44" w14:textId="77777777" w:rsidR="00323508" w:rsidRPr="00BC6775" w:rsidRDefault="00323508" w:rsidP="00323508">
      <w:proofErr w:type="spellStart"/>
      <w:r w:rsidRPr="00BC6775">
        <w:rPr>
          <w:rStyle w:val="Style13ptBold"/>
        </w:rPr>
        <w:t>Sulmasy</w:t>
      </w:r>
      <w:proofErr w:type="spellEnd"/>
      <w:r w:rsidRPr="00BC6775">
        <w:rPr>
          <w:rStyle w:val="Style13ptBold"/>
        </w:rPr>
        <w:t xml:space="preserve"> 13</w:t>
      </w:r>
      <w:r w:rsidRPr="00BC6775">
        <w:t xml:space="preserve"> – </w:t>
      </w:r>
      <w:r w:rsidRPr="00BC6775">
        <w:rPr>
          <w:rStyle w:val="StyleUnderline"/>
        </w:rPr>
        <w:t xml:space="preserve">Glenn </w:t>
      </w:r>
      <w:proofErr w:type="spellStart"/>
      <w:r w:rsidRPr="00BC6775">
        <w:rPr>
          <w:rStyle w:val="StyleUnderline"/>
        </w:rPr>
        <w:t>Sulmasy</w:t>
      </w:r>
      <w:proofErr w:type="spellEnd"/>
      <w:r w:rsidRPr="00BC6775">
        <w:rPr>
          <w:rStyle w:val="StyleUnderline"/>
        </w:rPr>
        <w:t xml:space="preserve"> is professor of law and chairman of the department of humanities at the U.S. Coast Guard Academy. He is the homeland and national security law fellow at the Center for National Policy in Washington and author of “The National Security Court System – A Natural Evolution of Justice in an Age of Terror.”</w:t>
      </w:r>
      <w:r w:rsidRPr="00BC6775">
        <w:t xml:space="preserve"> (6-10-2013, "Why we need government surveillance," CNN, https://www.cnn.com/2013/06/10/opinion/sulmasy-nsa-snowden/index.html) </w:t>
      </w:r>
      <w:proofErr w:type="spellStart"/>
      <w:r w:rsidRPr="00BC6775">
        <w:t>ebans</w:t>
      </w:r>
      <w:proofErr w:type="spellEnd"/>
      <w:r w:rsidRPr="00BC6775">
        <w:t xml:space="preserve"> </w:t>
      </w:r>
    </w:p>
    <w:p w14:paraId="3E314E8F" w14:textId="77777777" w:rsidR="00323508" w:rsidRPr="00BC6775" w:rsidRDefault="00323508" w:rsidP="00323508">
      <w:pPr>
        <w:rPr>
          <w:u w:val="single"/>
        </w:rPr>
      </w:pPr>
      <w:r w:rsidRPr="007E0A02">
        <w:rPr>
          <w:highlight w:val="cyan"/>
          <w:u w:val="single"/>
        </w:rPr>
        <w:t>The current threat by</w:t>
      </w:r>
      <w:r w:rsidRPr="00BC6775">
        <w:rPr>
          <w:u w:val="single"/>
        </w:rPr>
        <w:t xml:space="preserve"> al Qaeda and </w:t>
      </w:r>
      <w:r w:rsidRPr="007E0A02">
        <w:rPr>
          <w:highlight w:val="cyan"/>
          <w:u w:val="single"/>
        </w:rPr>
        <w:t>jihadists</w:t>
      </w:r>
      <w:r w:rsidRPr="00BC6775">
        <w:rPr>
          <w:u w:val="single"/>
        </w:rPr>
        <w:t xml:space="preserve"> is one that </w:t>
      </w:r>
      <w:r w:rsidRPr="007E0A02">
        <w:rPr>
          <w:highlight w:val="cyan"/>
          <w:u w:val="single"/>
        </w:rPr>
        <w:t>requires aggressive intel</w:t>
      </w:r>
      <w:r w:rsidRPr="00BC6775">
        <w:rPr>
          <w:u w:val="single"/>
        </w:rPr>
        <w:t xml:space="preserve">ligence </w:t>
      </w:r>
      <w:r w:rsidRPr="007E0A02">
        <w:rPr>
          <w:highlight w:val="cyan"/>
          <w:u w:val="single"/>
        </w:rPr>
        <w:t>collection</w:t>
      </w:r>
      <w:r w:rsidRPr="00BC6775">
        <w:rPr>
          <w:u w:val="single"/>
        </w:rPr>
        <w:t xml:space="preserve"> and efforts. One </w:t>
      </w:r>
      <w:proofErr w:type="gramStart"/>
      <w:r w:rsidRPr="00BC6775">
        <w:rPr>
          <w:u w:val="single"/>
        </w:rPr>
        <w:t>has to</w:t>
      </w:r>
      <w:proofErr w:type="gramEnd"/>
      <w:r w:rsidRPr="00BC6775">
        <w:rPr>
          <w:u w:val="single"/>
        </w:rPr>
        <w:t xml:space="preserve"> </w:t>
      </w:r>
      <w:r w:rsidRPr="007E0A02">
        <w:rPr>
          <w:highlight w:val="cyan"/>
          <w:u w:val="single"/>
        </w:rPr>
        <w:t>look no further than the disruption of the N</w:t>
      </w:r>
      <w:r w:rsidRPr="00BC6775">
        <w:rPr>
          <w:u w:val="single"/>
        </w:rPr>
        <w:t xml:space="preserve">ew </w:t>
      </w:r>
      <w:r w:rsidRPr="007E0A02">
        <w:rPr>
          <w:highlight w:val="cyan"/>
          <w:u w:val="single"/>
        </w:rPr>
        <w:t>Y</w:t>
      </w:r>
      <w:r w:rsidRPr="00BC6775">
        <w:rPr>
          <w:u w:val="single"/>
        </w:rPr>
        <w:t xml:space="preserve">ork </w:t>
      </w:r>
      <w:r w:rsidRPr="007E0A02">
        <w:rPr>
          <w:highlight w:val="cyan"/>
          <w:u w:val="single"/>
        </w:rPr>
        <w:t>C</w:t>
      </w:r>
      <w:r w:rsidRPr="00BC6775">
        <w:rPr>
          <w:u w:val="single"/>
        </w:rPr>
        <w:t xml:space="preserve">ity </w:t>
      </w:r>
      <w:r w:rsidRPr="007E0A02">
        <w:rPr>
          <w:highlight w:val="cyan"/>
          <w:u w:val="single"/>
        </w:rPr>
        <w:t>subway bombers</w:t>
      </w:r>
      <w:r w:rsidRPr="00BC6775">
        <w:rPr>
          <w:u w:val="single"/>
        </w:rPr>
        <w:t xml:space="preserve"> (the one being touted by DNI Clapper) </w:t>
      </w:r>
      <w:r w:rsidRPr="007E0A02">
        <w:rPr>
          <w:highlight w:val="cyan"/>
          <w:u w:val="single"/>
        </w:rPr>
        <w:t>or the Boston Marathon bombers</w:t>
      </w:r>
      <w:r w:rsidRPr="00BC6775">
        <w:rPr>
          <w:u w:val="single"/>
        </w:rPr>
        <w:t xml:space="preserve"> to know that the war on al Qaeda is coming home to us, to our citizens, to our students, to our streets and our subways. </w:t>
      </w:r>
      <w:r w:rsidRPr="007E0A02">
        <w:rPr>
          <w:highlight w:val="cyan"/>
          <w:u w:val="single"/>
        </w:rPr>
        <w:t>This</w:t>
      </w:r>
      <w:r w:rsidRPr="00BC6775">
        <w:rPr>
          <w:u w:val="single"/>
        </w:rPr>
        <w:t xml:space="preserve"> 21st century </w:t>
      </w:r>
      <w:r w:rsidRPr="007E0A02">
        <w:rPr>
          <w:highlight w:val="cyan"/>
          <w:u w:val="single"/>
        </w:rPr>
        <w:t>war is different</w:t>
      </w:r>
      <w:r w:rsidRPr="00BC6775">
        <w:rPr>
          <w:u w:val="single"/>
        </w:rPr>
        <w:t xml:space="preserve"> and requires new ways and methods of gathering information.</w:t>
      </w:r>
      <w:r w:rsidRPr="00BC6775">
        <w:rPr>
          <w:sz w:val="16"/>
        </w:rPr>
        <w:t xml:space="preserve"> As technology has increased, so has our ability to gather valuable, often actionable, intelligence. However, </w:t>
      </w:r>
      <w:r w:rsidRPr="007E0A02">
        <w:rPr>
          <w:highlight w:val="cyan"/>
          <w:u w:val="single"/>
        </w:rPr>
        <w:t>the move toward "home-grown" terror will necessarily require</w:t>
      </w:r>
      <w:r w:rsidRPr="00BC6775">
        <w:rPr>
          <w:u w:val="single"/>
        </w:rPr>
        <w:t xml:space="preserve">, by accident or purposefully, </w:t>
      </w:r>
      <w:r w:rsidRPr="007E0A02">
        <w:rPr>
          <w:highlight w:val="cyan"/>
          <w:u w:val="single"/>
        </w:rPr>
        <w:t>collections of U.S. citizens' conversations with potential overseas persons of</w:t>
      </w:r>
      <w:r w:rsidRPr="00BC6775">
        <w:rPr>
          <w:u w:val="single"/>
        </w:rPr>
        <w:t xml:space="preserve"> </w:t>
      </w:r>
      <w:r w:rsidRPr="007E0A02">
        <w:rPr>
          <w:highlight w:val="cyan"/>
          <w:u w:val="single"/>
        </w:rPr>
        <w:t>interest</w:t>
      </w:r>
      <w:r w:rsidRPr="00BC6775">
        <w:rPr>
          <w:u w:val="single"/>
        </w:rPr>
        <w:t xml:space="preserve">. An open society, such as </w:t>
      </w:r>
      <w:r w:rsidRPr="007E0A02">
        <w:rPr>
          <w:highlight w:val="cyan"/>
          <w:u w:val="single"/>
        </w:rPr>
        <w:t>the U</w:t>
      </w:r>
      <w:r w:rsidRPr="00BC6775">
        <w:rPr>
          <w:u w:val="single"/>
        </w:rPr>
        <w:t xml:space="preserve">nited </w:t>
      </w:r>
      <w:r w:rsidRPr="007E0A02">
        <w:rPr>
          <w:highlight w:val="cyan"/>
          <w:u w:val="single"/>
        </w:rPr>
        <w:t>S</w:t>
      </w:r>
      <w:r w:rsidRPr="00BC6775">
        <w:rPr>
          <w:u w:val="single"/>
        </w:rPr>
        <w:t xml:space="preserve">tates, ironically </w:t>
      </w:r>
      <w:r w:rsidRPr="007E0A02">
        <w:rPr>
          <w:highlight w:val="cyan"/>
          <w:u w:val="single"/>
        </w:rPr>
        <w:t>needs to use this tech</w:t>
      </w:r>
      <w:r w:rsidRPr="00BC6775">
        <w:rPr>
          <w:u w:val="single"/>
        </w:rPr>
        <w:t xml:space="preserve">nology </w:t>
      </w:r>
      <w:r w:rsidRPr="007E0A02">
        <w:rPr>
          <w:highlight w:val="cyan"/>
          <w:u w:val="single"/>
        </w:rPr>
        <w:t>to protect itself</w:t>
      </w:r>
      <w:r w:rsidRPr="00BC6775">
        <w:rPr>
          <w:sz w:val="16"/>
        </w:rPr>
        <w:t xml:space="preserve">. This truth is naturally uncomfortable for a country with a </w:t>
      </w:r>
      <w:proofErr w:type="gramStart"/>
      <w:r w:rsidRPr="00BC6775">
        <w:rPr>
          <w:sz w:val="16"/>
        </w:rPr>
        <w:t>Constitution</w:t>
      </w:r>
      <w:proofErr w:type="gramEnd"/>
      <w:r w:rsidRPr="00BC6775">
        <w:rPr>
          <w:sz w:val="16"/>
        </w:rPr>
        <w:t xml:space="preserve"> that prevents the federal government from conducting "unreasonable searches and seizures." American historical resistance towards such activities is a bedrock of our laws, policies and police procedures. </w:t>
      </w:r>
      <w:r w:rsidRPr="00BC6775">
        <w:rPr>
          <w:u w:val="single"/>
        </w:rPr>
        <w:t xml:space="preserve">But what might have been reasonable 10 years ago is not the same any longer. The constant armed struggle against the jihadists has adjusted our beliefs on what we think our government can, and must, do </w:t>
      </w:r>
      <w:proofErr w:type="gramStart"/>
      <w:r w:rsidRPr="00BC6775">
        <w:rPr>
          <w:u w:val="single"/>
        </w:rPr>
        <w:t>in order to</w:t>
      </w:r>
      <w:proofErr w:type="gramEnd"/>
      <w:r w:rsidRPr="00BC6775">
        <w:rPr>
          <w:u w:val="single"/>
        </w:rPr>
        <w:t xml:space="preserve"> protect its citizens.</w:t>
      </w:r>
    </w:p>
    <w:p w14:paraId="049F8A29" w14:textId="77777777" w:rsidR="00323508" w:rsidRPr="00BC6775" w:rsidRDefault="00323508" w:rsidP="00323508"/>
    <w:p w14:paraId="778401EF" w14:textId="77777777" w:rsidR="00323508" w:rsidRPr="00BC6775" w:rsidRDefault="00323508" w:rsidP="00323508">
      <w:pPr>
        <w:pStyle w:val="Heading4"/>
        <w:rPr>
          <w:rFonts w:cs="Calibri"/>
        </w:rPr>
      </w:pPr>
      <w:r w:rsidRPr="00BC6775">
        <w:rPr>
          <w:rFonts w:cs="Calibri"/>
        </w:rPr>
        <w:t xml:space="preserve">Surveillance is critical to thwart domestic terror </w:t>
      </w:r>
    </w:p>
    <w:p w14:paraId="1E4B3320" w14:textId="77777777" w:rsidR="00323508" w:rsidRPr="00BC6775" w:rsidRDefault="00323508" w:rsidP="00323508">
      <w:r w:rsidRPr="00BC6775">
        <w:rPr>
          <w:rStyle w:val="Style13ptBold"/>
        </w:rPr>
        <w:t>Perez and Bruner 2015</w:t>
      </w:r>
      <w:r w:rsidRPr="00BC6775">
        <w:t xml:space="preserve"> (Evan and Wes; DHS intelligence report warns of domestic right-wing terror threat; Feb 20; www.cnn.com/2015/02/19/politics/terror-threat-homeland-security/; </w:t>
      </w:r>
      <w:proofErr w:type="spellStart"/>
      <w:r w:rsidRPr="00BC6775">
        <w:t>kdf</w:t>
      </w:r>
      <w:proofErr w:type="spellEnd"/>
      <w:r w:rsidRPr="00BC6775">
        <w:t xml:space="preserve">) </w:t>
      </w:r>
      <w:proofErr w:type="spellStart"/>
      <w:r w:rsidRPr="00BC6775">
        <w:t>ebans</w:t>
      </w:r>
      <w:proofErr w:type="spellEnd"/>
      <w:r w:rsidRPr="00BC6775">
        <w:t xml:space="preserve"> highlighting</w:t>
      </w:r>
    </w:p>
    <w:p w14:paraId="45F50B7F" w14:textId="77777777" w:rsidR="00323508" w:rsidRPr="00BC6775" w:rsidRDefault="00323508" w:rsidP="00323508">
      <w:pPr>
        <w:rPr>
          <w:sz w:val="16"/>
        </w:rPr>
      </w:pPr>
      <w:r w:rsidRPr="00BC6775">
        <w:rPr>
          <w:sz w:val="16"/>
        </w:rPr>
        <w:t>Washington (CNN)</w:t>
      </w:r>
      <w:r w:rsidRPr="00BC6775">
        <w:rPr>
          <w:rStyle w:val="StyleUnderline"/>
        </w:rPr>
        <w:t xml:space="preserve">They're carrying out </w:t>
      </w:r>
      <w:r w:rsidRPr="007E0A02">
        <w:rPr>
          <w:rStyle w:val="StyleUnderline"/>
          <w:highlight w:val="cyan"/>
        </w:rPr>
        <w:t>sporadic terror attacks on police</w:t>
      </w:r>
      <w:r w:rsidRPr="00BC6775">
        <w:rPr>
          <w:rStyle w:val="StyleUnderline"/>
        </w:rPr>
        <w:t xml:space="preserve">, have </w:t>
      </w:r>
      <w:r w:rsidRPr="007E0A02">
        <w:rPr>
          <w:rStyle w:val="StyleUnderline"/>
          <w:highlight w:val="cyan"/>
        </w:rPr>
        <w:t>threatened attacks on government buildings</w:t>
      </w:r>
      <w:r w:rsidRPr="00BC6775">
        <w:rPr>
          <w:rStyle w:val="StyleUnderline"/>
        </w:rPr>
        <w:t xml:space="preserve"> and reject government authority.</w:t>
      </w:r>
      <w:r w:rsidRPr="00BC6775">
        <w:rPr>
          <w:sz w:val="16"/>
        </w:rPr>
        <w:t xml:space="preserve"> </w:t>
      </w:r>
      <w:r w:rsidRPr="007E0A02">
        <w:rPr>
          <w:rStyle w:val="StyleUnderline"/>
          <w:highlight w:val="cyan"/>
        </w:rPr>
        <w:t>A new</w:t>
      </w:r>
      <w:r w:rsidRPr="00BC6775">
        <w:rPr>
          <w:rStyle w:val="StyleUnderline"/>
        </w:rPr>
        <w:t xml:space="preserve"> intelligence </w:t>
      </w:r>
      <w:r w:rsidRPr="007E0A02">
        <w:rPr>
          <w:rStyle w:val="StyleUnderline"/>
          <w:highlight w:val="cyan"/>
        </w:rPr>
        <w:t>assessment</w:t>
      </w:r>
      <w:r w:rsidRPr="00BC6775">
        <w:rPr>
          <w:rStyle w:val="StyleUnderline"/>
        </w:rPr>
        <w:t>, circulated by the Department of Homeland Security</w:t>
      </w:r>
      <w:r w:rsidRPr="00BC6775">
        <w:rPr>
          <w:sz w:val="16"/>
        </w:rPr>
        <w:t xml:space="preserve"> this month and reviewed by CNN, </w:t>
      </w:r>
      <w:r w:rsidRPr="007E0A02">
        <w:rPr>
          <w:rStyle w:val="StyleUnderline"/>
          <w:highlight w:val="cyan"/>
        </w:rPr>
        <w:t>focuses on the domestic terror threat</w:t>
      </w:r>
      <w:r w:rsidRPr="00BC6775">
        <w:rPr>
          <w:rStyle w:val="StyleUnderline"/>
        </w:rPr>
        <w:t xml:space="preserve"> from right-wing sovereign citizen extremists</w:t>
      </w:r>
      <w:r w:rsidRPr="00BC6775">
        <w:rPr>
          <w:sz w:val="16"/>
        </w:rPr>
        <w:t xml:space="preserve"> and comes as the Obama administration holds a White House conference to focus efforts to fight violent extremism. </w:t>
      </w:r>
      <w:r w:rsidRPr="00BC6775">
        <w:rPr>
          <w:rStyle w:val="StyleUnderline"/>
        </w:rPr>
        <w:t xml:space="preserve">Some federal and local law enforcement groups view the </w:t>
      </w:r>
      <w:r w:rsidRPr="007E0A02">
        <w:rPr>
          <w:rStyle w:val="StyleUnderline"/>
          <w:highlight w:val="cyan"/>
        </w:rPr>
        <w:t xml:space="preserve">domestic terror threat from sovereign citizen groups as </w:t>
      </w:r>
      <w:r w:rsidRPr="00BC6775">
        <w:rPr>
          <w:rStyle w:val="StyleUnderline"/>
        </w:rPr>
        <w:t xml:space="preserve">equal to -- and in some cases </w:t>
      </w:r>
      <w:r w:rsidRPr="007E0A02">
        <w:rPr>
          <w:rStyle w:val="StyleUnderline"/>
          <w:highlight w:val="cyan"/>
        </w:rPr>
        <w:t>greater than</w:t>
      </w:r>
      <w:r w:rsidRPr="00BC6775">
        <w:rPr>
          <w:rStyle w:val="StyleUnderline"/>
        </w:rPr>
        <w:t xml:space="preserve"> -- </w:t>
      </w:r>
      <w:r w:rsidRPr="007E0A02">
        <w:rPr>
          <w:rStyle w:val="StyleUnderline"/>
          <w:highlight w:val="cyan"/>
        </w:rPr>
        <w:t>the threat from foreign</w:t>
      </w:r>
      <w:r w:rsidRPr="00BC6775">
        <w:rPr>
          <w:sz w:val="16"/>
        </w:rPr>
        <w:t xml:space="preserve"> Islamic terror </w:t>
      </w:r>
      <w:r w:rsidRPr="007E0A02">
        <w:rPr>
          <w:rStyle w:val="StyleUnderline"/>
          <w:highlight w:val="cyan"/>
        </w:rPr>
        <w:t>groups</w:t>
      </w:r>
      <w:r w:rsidRPr="00BC6775">
        <w:rPr>
          <w:rStyle w:val="StyleUnderline"/>
        </w:rPr>
        <w:t xml:space="preserve">, </w:t>
      </w:r>
      <w:r w:rsidRPr="00BC6775">
        <w:rPr>
          <w:sz w:val="16"/>
        </w:rPr>
        <w:t xml:space="preserve">such as ISIS, that garner more public attention.​ The Homeland Security report, produced in coordination with the FBI, counts 24 violent sovereign citizen-related attacks across the U.S. since 2010. </w:t>
      </w:r>
      <w:r w:rsidRPr="00BC6775">
        <w:rPr>
          <w:rStyle w:val="StyleUnderline"/>
        </w:rPr>
        <w:t xml:space="preserve">The government says </w:t>
      </w:r>
      <w:r w:rsidRPr="007E0A02">
        <w:rPr>
          <w:rStyle w:val="StyleUnderline"/>
          <w:highlight w:val="cyan"/>
        </w:rPr>
        <w:t>these are extremists who believe that they can ignore laws and</w:t>
      </w:r>
      <w:r w:rsidRPr="00BC6775">
        <w:rPr>
          <w:rStyle w:val="StyleUnderline"/>
        </w:rPr>
        <w:t xml:space="preserve"> that </w:t>
      </w:r>
      <w:r w:rsidRPr="007E0A02">
        <w:rPr>
          <w:rStyle w:val="StyleUnderline"/>
          <w:highlight w:val="cyan"/>
        </w:rPr>
        <w:t>their individual rights are under attack</w:t>
      </w:r>
      <w:r w:rsidRPr="00BC6775">
        <w:rPr>
          <w:rStyle w:val="StyleUnderline"/>
        </w:rPr>
        <w:t xml:space="preserve"> </w:t>
      </w:r>
      <w:r w:rsidRPr="007E0A02">
        <w:rPr>
          <w:rStyle w:val="StyleUnderline"/>
          <w:highlight w:val="cyan"/>
        </w:rPr>
        <w:t xml:space="preserve">in </w:t>
      </w:r>
      <w:r w:rsidRPr="00BC6775">
        <w:rPr>
          <w:rStyle w:val="StyleUnderline"/>
        </w:rPr>
        <w:t xml:space="preserve">routine </w:t>
      </w:r>
      <w:r w:rsidRPr="007E0A02">
        <w:rPr>
          <w:rStyle w:val="StyleUnderline"/>
          <w:highlight w:val="cyan"/>
        </w:rPr>
        <w:t>daily</w:t>
      </w:r>
      <w:r w:rsidRPr="00BC6775">
        <w:rPr>
          <w:rStyle w:val="StyleUnderline"/>
        </w:rPr>
        <w:t xml:space="preserve"> </w:t>
      </w:r>
      <w:r w:rsidRPr="007E0A02">
        <w:rPr>
          <w:rStyle w:val="StyleUnderline"/>
          <w:highlight w:val="cyan"/>
        </w:rPr>
        <w:t>instances</w:t>
      </w:r>
      <w:r w:rsidRPr="00BC6775">
        <w:rPr>
          <w:rStyle w:val="StyleUnderline"/>
        </w:rPr>
        <w:t xml:space="preserve"> such as a traffic stop or being required to obey a court order. </w:t>
      </w:r>
      <w:r w:rsidRPr="00BC6775">
        <w:rPr>
          <w:sz w:val="16"/>
        </w:rPr>
        <w:t xml:space="preserve">They've lashed out against authority in incidents such as one in 2012, in which a father and son were accused of engaging in a shootout with police in Louisiana, in a confrontation that began with an officer pulling them over for a traffic violation. Two officers were </w:t>
      </w:r>
      <w:proofErr w:type="gramStart"/>
      <w:r w:rsidRPr="00BC6775">
        <w:rPr>
          <w:sz w:val="16"/>
        </w:rPr>
        <w:t>killed</w:t>
      </w:r>
      <w:proofErr w:type="gramEnd"/>
      <w:r w:rsidRPr="00BC6775">
        <w:rPr>
          <w:sz w:val="16"/>
        </w:rPr>
        <w:t xml:space="preserve"> and several others wounded in the confrontation. The men were sovereign citizen extremists who claimed police had no authority over them. Among the findings from the Homeland Security intelligence assessment: "(Sovereign citizen) violence during 2015 will occur most frequently during routine law enforcement encounters at a suspect's home, during enforcement stops and at government offices." The report adds that "law enforcement officers will remain the primary target of (sovereign citizen) violence over the next year due to their role in physically enforcing laws and regulations." The White House has fended off criticism in recent days for its reluctance to say the words "Islamist extremism," even as the conference this week almost entirely focused on helping imams and community groups to counteract the lure of groups like ISIS. Absent from the White House conference is any focus on the domestic terror threat posed by sovereign citizens, militias and other anti-government terrorists that have carried out multiple attacks in recent years. An administration official says the White House is focused on the threat from all terrorists, including from sovereign citizen and other domestic groups. "I don't think it's fair to say the (White House) conference didn't address this at all," the official said, adding that President Barack Obama addressed the need to combat "violent ideologies" of all types. An official at the Justice Department, which is leading the administration's counter-radicalization effort, says many of the tactics aimed at thwarting radical Islamic recruitment of young people can also be used to fight anti-government extremist groups. While groups like ISIS and al Qaeda garner the most attention, for many local cops, the danger is closer to home. A survey last year of state and local law enforcement officers listed sovereign citizen terrorists, ahead of foreign Islamists, and domestic militia groups as the top domestic terror threat. The survey was part of a study produced by the University of Maryland's National Consortium for the Study of Terrorism and Responses to Terrorism. In 2013, a man who held anti-government views carried out a shooting attack on three Transportation Security Administration employees at Los Angeles International Airport, killing one TSA officer. Last year, a couple killed two police officers and a bystander at a Las Vegas Walmart store. Mark Potok, senior fellow at the Southern Poverty Law Center, said that by some estimates, there are as many as 300,000 people involved in some way with sovereign citizen extremism. Perhaps 100,000 people form </w:t>
      </w:r>
      <w:proofErr w:type="gramStart"/>
      <w:r w:rsidRPr="00BC6775">
        <w:rPr>
          <w:sz w:val="16"/>
        </w:rPr>
        <w:t>a core</w:t>
      </w:r>
      <w:proofErr w:type="gramEnd"/>
      <w:r w:rsidRPr="00BC6775">
        <w:rPr>
          <w:sz w:val="16"/>
        </w:rPr>
        <w:t xml:space="preserve"> of the movement, he said. The federal government's focus on the domestic </w:t>
      </w:r>
      <w:proofErr w:type="gramStart"/>
      <w:r w:rsidRPr="00BC6775">
        <w:rPr>
          <w:sz w:val="16"/>
        </w:rPr>
        <w:t>groups</w:t>
      </w:r>
      <w:proofErr w:type="gramEnd"/>
      <w:r w:rsidRPr="00BC6775">
        <w:rPr>
          <w:sz w:val="16"/>
        </w:rPr>
        <w:t xml:space="preserve"> waxes and wanes, Potok said, in part </w:t>
      </w:r>
      <w:proofErr w:type="gramStart"/>
      <w:r w:rsidRPr="00BC6775">
        <w:rPr>
          <w:sz w:val="16"/>
        </w:rPr>
        <w:t>because</w:t>
      </w:r>
      <w:proofErr w:type="gramEnd"/>
      <w:r w:rsidRPr="00BC6775">
        <w:rPr>
          <w:sz w:val="16"/>
        </w:rPr>
        <w:t xml:space="preserve"> the threat from foreign groups like al Qaeda and its affiliates. Potok says sovereign citizen groups have attracted support because of poor economic conditions. Some groups travel the country pitching their ideology </w:t>
      </w:r>
      <w:proofErr w:type="gramStart"/>
      <w:r w:rsidRPr="00BC6775">
        <w:rPr>
          <w:sz w:val="16"/>
        </w:rPr>
        <w:t>as a way to</w:t>
      </w:r>
      <w:proofErr w:type="gramEnd"/>
      <w:r w:rsidRPr="00BC6775">
        <w:rPr>
          <w:sz w:val="16"/>
        </w:rPr>
        <w:t xml:space="preserve"> help homeowners escape foreclosure or get out of debt, by simply ignoring the courts and bankruptcy law. The Homeland Security report's focus on right-wing terrorists is a subject that garnered political controversy for the Obama administration in the past. In 2009, </w:t>
      </w:r>
      <w:r w:rsidRPr="007E0A02">
        <w:rPr>
          <w:rStyle w:val="StyleUnderline"/>
          <w:highlight w:val="cyan"/>
        </w:rPr>
        <w:t>a Homeland Security report</w:t>
      </w:r>
      <w:r w:rsidRPr="00BC6775">
        <w:rPr>
          <w:rStyle w:val="StyleUnderline"/>
        </w:rPr>
        <w:t xml:space="preserve"> </w:t>
      </w:r>
      <w:r w:rsidRPr="007E0A02">
        <w:rPr>
          <w:rStyle w:val="StyleUnderline"/>
          <w:highlight w:val="cyan"/>
        </w:rPr>
        <w:t>on possible recruitment of military veterans by right-wing militia groups prompted</w:t>
      </w:r>
      <w:r w:rsidRPr="00BC6775">
        <w:rPr>
          <w:rStyle w:val="StyleUnderline"/>
        </w:rPr>
        <w:t xml:space="preserve"> </w:t>
      </w:r>
      <w:r w:rsidRPr="007E0A02">
        <w:rPr>
          <w:rStyle w:val="StyleUnderline"/>
          <w:highlight w:val="cyan"/>
        </w:rPr>
        <w:t xml:space="preserve">an outcry from </w:t>
      </w:r>
      <w:proofErr w:type="gramStart"/>
      <w:r w:rsidRPr="007E0A02">
        <w:rPr>
          <w:rStyle w:val="StyleUnderline"/>
          <w:highlight w:val="cyan"/>
        </w:rPr>
        <w:t>veterans</w:t>
      </w:r>
      <w:proofErr w:type="gramEnd"/>
      <w:r w:rsidRPr="007E0A02">
        <w:rPr>
          <w:rStyle w:val="StyleUnderline"/>
          <w:highlight w:val="cyan"/>
        </w:rPr>
        <w:t xml:space="preserve"> groups.</w:t>
      </w:r>
      <w:r w:rsidRPr="00BC6775">
        <w:rPr>
          <w:rStyle w:val="StyleUnderline"/>
        </w:rPr>
        <w:t xml:space="preserve"> </w:t>
      </w:r>
      <w:r w:rsidRPr="00BC6775">
        <w:rPr>
          <w:sz w:val="16"/>
        </w:rPr>
        <w:t xml:space="preserve">The report was produced by staff members during the Bush administration but wasn't published </w:t>
      </w:r>
      <w:proofErr w:type="gramStart"/>
      <w:r w:rsidRPr="00BC6775">
        <w:rPr>
          <w:sz w:val="16"/>
        </w:rPr>
        <w:t>until then</w:t>
      </w:r>
      <w:proofErr w:type="gramEnd"/>
      <w:r w:rsidRPr="00BC6775">
        <w:rPr>
          <w:sz w:val="16"/>
        </w:rPr>
        <w:t xml:space="preserve"> Homeland Security Janet Napolitano had taken office. Napolitano criticized her own agency for the report.</w:t>
      </w:r>
    </w:p>
    <w:p w14:paraId="64C6DBCE" w14:textId="77777777" w:rsidR="00323508" w:rsidRPr="00BC6775" w:rsidRDefault="00323508" w:rsidP="00323508"/>
    <w:p w14:paraId="3BEB516B" w14:textId="77777777" w:rsidR="00323508" w:rsidRPr="00BC6775" w:rsidRDefault="00323508" w:rsidP="00323508"/>
    <w:p w14:paraId="4D9F38B5" w14:textId="77777777" w:rsidR="00323508" w:rsidRPr="00BC6775" w:rsidRDefault="00323508" w:rsidP="00323508">
      <w:pPr>
        <w:pStyle w:val="Heading4"/>
        <w:rPr>
          <w:rFonts w:cs="Calibri"/>
        </w:rPr>
      </w:pPr>
      <w:r w:rsidRPr="00BC6775">
        <w:rPr>
          <w:rFonts w:cs="Calibri"/>
        </w:rPr>
        <w:t>Domestic spying solves right wing terrorism</w:t>
      </w:r>
    </w:p>
    <w:p w14:paraId="704F527D" w14:textId="77777777" w:rsidR="00323508" w:rsidRPr="00BC6775" w:rsidRDefault="00323508" w:rsidP="00323508">
      <w:r w:rsidRPr="00BC6775">
        <w:rPr>
          <w:rStyle w:val="Style13ptBold"/>
        </w:rPr>
        <w:t>Perez and Bruner 2015</w:t>
      </w:r>
      <w:r w:rsidRPr="00BC6775">
        <w:t xml:space="preserve"> (Evan and Wes; DHS intelligence report warns of domestic right-wing terror threat; Feb 20; www.cnn.com/2015/02/19/politics/terror-threat-homeland-security/; </w:t>
      </w:r>
      <w:proofErr w:type="spellStart"/>
      <w:r w:rsidRPr="00BC6775">
        <w:t>kdf</w:t>
      </w:r>
      <w:proofErr w:type="spellEnd"/>
      <w:r w:rsidRPr="00BC6775">
        <w:t>)</w:t>
      </w:r>
    </w:p>
    <w:p w14:paraId="2E1C8457" w14:textId="77777777" w:rsidR="00323508" w:rsidRPr="00BC6775" w:rsidRDefault="00323508" w:rsidP="00323508">
      <w:pPr>
        <w:rPr>
          <w:sz w:val="16"/>
        </w:rPr>
      </w:pPr>
      <w:r w:rsidRPr="00BC6775">
        <w:rPr>
          <w:sz w:val="16"/>
        </w:rPr>
        <w:t>Washington (CNN)</w:t>
      </w:r>
      <w:r w:rsidRPr="007E0A02">
        <w:rPr>
          <w:rStyle w:val="UnderlineBold"/>
          <w:rFonts w:ascii="Calibri" w:hAnsi="Calibri" w:cs="Calibri"/>
          <w:highlight w:val="cyan"/>
        </w:rPr>
        <w:t xml:space="preserve">They're carrying out sporadic terror attacks on police, have threatened attacks on government buildings and reject government </w:t>
      </w:r>
      <w:proofErr w:type="spellStart"/>
      <w:proofErr w:type="gramStart"/>
      <w:r w:rsidRPr="007E0A02">
        <w:rPr>
          <w:rStyle w:val="UnderlineBold"/>
          <w:rFonts w:ascii="Calibri" w:hAnsi="Calibri" w:cs="Calibri"/>
          <w:highlight w:val="cyan"/>
        </w:rPr>
        <w:t>authority.A</w:t>
      </w:r>
      <w:proofErr w:type="spellEnd"/>
      <w:proofErr w:type="gramEnd"/>
      <w:r w:rsidRPr="007E0A02">
        <w:rPr>
          <w:rStyle w:val="UnderlineBold"/>
          <w:rFonts w:ascii="Calibri" w:hAnsi="Calibri" w:cs="Calibri"/>
          <w:highlight w:val="cyan"/>
        </w:rPr>
        <w:t xml:space="preserve"> new intelligence assessment, circulated by the Department of Homeland Security</w:t>
      </w:r>
      <w:r w:rsidRPr="00BC6775">
        <w:rPr>
          <w:sz w:val="16"/>
        </w:rPr>
        <w:t xml:space="preserve"> this month and reviewed by CNN, </w:t>
      </w:r>
      <w:r w:rsidRPr="007E0A02">
        <w:rPr>
          <w:rStyle w:val="UnderlineBold"/>
          <w:rFonts w:ascii="Calibri" w:hAnsi="Calibri" w:cs="Calibri"/>
          <w:highlight w:val="cyan"/>
        </w:rPr>
        <w:t>focuses on the domestic terror threat from right-wing sovereign citizen extremists</w:t>
      </w:r>
      <w:r w:rsidRPr="00BC6775">
        <w:rPr>
          <w:sz w:val="16"/>
        </w:rPr>
        <w:t xml:space="preserve"> and comes as the Obama administration holds a White House conference to focus efforts to fight violent extremism. </w:t>
      </w:r>
      <w:r w:rsidRPr="007E0A02">
        <w:rPr>
          <w:rStyle w:val="UnderlineBold"/>
          <w:rFonts w:ascii="Calibri" w:hAnsi="Calibri" w:cs="Calibri"/>
          <w:highlight w:val="cyan"/>
        </w:rPr>
        <w:t>Some federal and local law enforcement groups view the domestic terror threat from sovereign citizen groups as equal to -- and in some cases greater than -- the threat from foreign</w:t>
      </w:r>
      <w:r w:rsidRPr="00BC6775">
        <w:rPr>
          <w:sz w:val="16"/>
        </w:rPr>
        <w:t xml:space="preserve"> Islamic terror </w:t>
      </w:r>
      <w:r w:rsidRPr="007E0A02">
        <w:rPr>
          <w:rStyle w:val="UnderlineBold"/>
          <w:rFonts w:ascii="Calibri" w:hAnsi="Calibri" w:cs="Calibri"/>
          <w:highlight w:val="cyan"/>
        </w:rPr>
        <w:t>groups</w:t>
      </w:r>
      <w:r w:rsidRPr="00BC6775">
        <w:rPr>
          <w:rStyle w:val="StyleUnderline"/>
        </w:rPr>
        <w:t xml:space="preserve">, </w:t>
      </w:r>
      <w:r w:rsidRPr="00BC6775">
        <w:rPr>
          <w:sz w:val="16"/>
        </w:rPr>
        <w:t xml:space="preserve">such as ISIS, that garner more public attention.​ The Homeland Security report, produced in coordination with the FBI, counts 24 violent sovereign citizen-related attacks across the U.S. since 2010. </w:t>
      </w:r>
      <w:r w:rsidRPr="00BC6775">
        <w:rPr>
          <w:rStyle w:val="UnderlineBold"/>
          <w:rFonts w:ascii="Calibri" w:hAnsi="Calibri" w:cs="Calibri"/>
        </w:rPr>
        <w:t xml:space="preserve">The government says </w:t>
      </w:r>
      <w:r w:rsidRPr="007E0A02">
        <w:rPr>
          <w:rStyle w:val="UnderlineBold"/>
          <w:rFonts w:ascii="Calibri" w:hAnsi="Calibri" w:cs="Calibri"/>
          <w:highlight w:val="cyan"/>
        </w:rPr>
        <w:t xml:space="preserve">these are extremists who believe that they can ignore laws and that their individual rights are under attack in routine daily instances such as a traffic stop or being required to obey a court </w:t>
      </w:r>
      <w:proofErr w:type="spellStart"/>
      <w:r w:rsidRPr="007E0A02">
        <w:rPr>
          <w:rStyle w:val="UnderlineBold"/>
          <w:rFonts w:ascii="Calibri" w:hAnsi="Calibri" w:cs="Calibri"/>
          <w:highlight w:val="cyan"/>
        </w:rPr>
        <w:t>order</w:t>
      </w:r>
      <w:r w:rsidRPr="00BC6775">
        <w:rPr>
          <w:rStyle w:val="StyleUnderline"/>
        </w:rPr>
        <w:t>.</w:t>
      </w:r>
      <w:r w:rsidRPr="00BC6775">
        <w:rPr>
          <w:sz w:val="16"/>
        </w:rPr>
        <w:t>They've</w:t>
      </w:r>
      <w:proofErr w:type="spellEnd"/>
      <w:r w:rsidRPr="00BC6775">
        <w:rPr>
          <w:sz w:val="16"/>
        </w:rPr>
        <w:t xml:space="preserve"> lashed out against authority in incidents such as one in 2012, in which a father and son were accused of engaging in a shootout with police in Louisiana, in a confrontation that began with an officer pulling them over for a traffic violation. Two officers were </w:t>
      </w:r>
      <w:proofErr w:type="gramStart"/>
      <w:r w:rsidRPr="00BC6775">
        <w:rPr>
          <w:sz w:val="16"/>
        </w:rPr>
        <w:t>killed</w:t>
      </w:r>
      <w:proofErr w:type="gramEnd"/>
      <w:r w:rsidRPr="00BC6775">
        <w:rPr>
          <w:sz w:val="16"/>
        </w:rPr>
        <w:t xml:space="preserve"> and several others wounded in the confrontation. The men were sovereign citizen extremists who claimed police had no authority over them. Among the findings from the Homeland Security intelligence assessment: "(Sovereign citizen) violence during 2015 will occur most frequently during routine law enforcement encounters at a suspect's home, during enforcement stops and at government offices." The report adds that "law enforcement officers will remain the primary target of (sovereign citizen) violence over the next year due to their role in physically enforcing laws and regulations." The White House has fended off criticism in recent days for its reluctance to say the words "Islamist extremism," even as the conference this week almost entirely focused on helping imams and community groups to counteract the lure of groups like ISIS. Absent from the White House conference is any focus on the domestic terror threat posed by sovereign citizens, militias and other anti-government terrorists that have carried out multiple attacks in recent years. An administration official says the White House is focused on the threat from all terrorists, including from sovereign citizen and other domestic groups. "I don't think it's fair to say the (White House) conference didn't address this at all," the official said, adding that President Barack Obama addressed the need to combat "violent ideologies" of all types. An official at the Justice Department, which is leading the administration's counter-radicalization effort, says many of the tactics aimed at thwarting radical Islamic recruitment of young people can also be used to fight anti-government extremist groups. While groups like ISIS and al Qaeda garner the most attention, for many local cops, the danger is closer to home. A survey last year of state and local law enforcement officers listed sovereign citizen terrorists, ahead of foreign Islamists, and domestic militia groups as the top domestic terror threat. The survey was part of a study produced by the University of Maryland's National Consortium for the Study of Terrorism and Responses to Terrorism. In 2013, a man who held anti-government views carried out a shooting attack on three Transportation Security Administration employees at Los Angeles International Airport, killing one TSA officer. Last year, a couple killed two police officers and a bystander at a Las Vegas Walmart store. Mark Potok, senior fellow at the Southern Poverty Law Center, said that by some estimates, there are as many as 300,000 people involved in some way with sovereign citizen extremism. Perhaps 100,000 people form </w:t>
      </w:r>
      <w:proofErr w:type="gramStart"/>
      <w:r w:rsidRPr="00BC6775">
        <w:rPr>
          <w:sz w:val="16"/>
        </w:rPr>
        <w:t>a core</w:t>
      </w:r>
      <w:proofErr w:type="gramEnd"/>
      <w:r w:rsidRPr="00BC6775">
        <w:rPr>
          <w:sz w:val="16"/>
        </w:rPr>
        <w:t xml:space="preserve"> of the movement, he said. The federal government's focus on the domestic </w:t>
      </w:r>
      <w:proofErr w:type="gramStart"/>
      <w:r w:rsidRPr="00BC6775">
        <w:rPr>
          <w:sz w:val="16"/>
        </w:rPr>
        <w:t>groups</w:t>
      </w:r>
      <w:proofErr w:type="gramEnd"/>
      <w:r w:rsidRPr="00BC6775">
        <w:rPr>
          <w:sz w:val="16"/>
        </w:rPr>
        <w:t xml:space="preserve"> waxes and wanes, Potok said, in part </w:t>
      </w:r>
      <w:proofErr w:type="gramStart"/>
      <w:r w:rsidRPr="00BC6775">
        <w:rPr>
          <w:sz w:val="16"/>
        </w:rPr>
        <w:t>because</w:t>
      </w:r>
      <w:proofErr w:type="gramEnd"/>
      <w:r w:rsidRPr="00BC6775">
        <w:rPr>
          <w:sz w:val="16"/>
        </w:rPr>
        <w:t xml:space="preserve"> the threat from foreign groups like al Qaeda and its affiliates. Potok says sovereign citizen groups have attracted support because of poor economic conditions. Some groups travel the country pitching their ideology </w:t>
      </w:r>
      <w:proofErr w:type="gramStart"/>
      <w:r w:rsidRPr="00BC6775">
        <w:rPr>
          <w:sz w:val="16"/>
        </w:rPr>
        <w:t>as a way to</w:t>
      </w:r>
      <w:proofErr w:type="gramEnd"/>
      <w:r w:rsidRPr="00BC6775">
        <w:rPr>
          <w:sz w:val="16"/>
        </w:rPr>
        <w:t xml:space="preserve"> help homeowners escape foreclosure or get out of debt, by simply ignoring the courts and bankruptcy law. The Homeland Security report's focus on right-wing terrorists is a subject that garnered political controversy for the Obama administration in the past. In 2009, </w:t>
      </w:r>
      <w:r w:rsidRPr="00BC6775">
        <w:rPr>
          <w:rStyle w:val="UnderlineBold"/>
          <w:rFonts w:ascii="Calibri" w:hAnsi="Calibri" w:cs="Calibri"/>
        </w:rPr>
        <w:t xml:space="preserve">a Homeland Security report on possible recruitment of military veterans by right-wing militia groups prompted an outcry from veterans </w:t>
      </w:r>
      <w:proofErr w:type="spellStart"/>
      <w:proofErr w:type="gramStart"/>
      <w:r w:rsidRPr="00BC6775">
        <w:rPr>
          <w:rStyle w:val="UnderlineBold"/>
          <w:rFonts w:ascii="Calibri" w:hAnsi="Calibri" w:cs="Calibri"/>
        </w:rPr>
        <w:t>groups.</w:t>
      </w:r>
      <w:r w:rsidRPr="00BC6775">
        <w:rPr>
          <w:sz w:val="16"/>
        </w:rPr>
        <w:t>The</w:t>
      </w:r>
      <w:proofErr w:type="spellEnd"/>
      <w:proofErr w:type="gramEnd"/>
      <w:r w:rsidRPr="00BC6775">
        <w:rPr>
          <w:sz w:val="16"/>
        </w:rPr>
        <w:t xml:space="preserve"> report was produced by staff members during the Bush administration but wasn't published until then Homeland Security Janet Napolitano had taken office. Napolitano criticized her own agency for the report.</w:t>
      </w:r>
    </w:p>
    <w:p w14:paraId="170DCC0F" w14:textId="77777777" w:rsidR="00323508" w:rsidRPr="00BC6775" w:rsidRDefault="00323508" w:rsidP="00323508">
      <w:pPr>
        <w:rPr>
          <w:sz w:val="16"/>
        </w:rPr>
      </w:pPr>
    </w:p>
    <w:p w14:paraId="075A15BF" w14:textId="77777777" w:rsidR="00323508" w:rsidRPr="00BC6775" w:rsidRDefault="00323508" w:rsidP="00323508">
      <w:pPr>
        <w:pStyle w:val="Heading4"/>
        <w:rPr>
          <w:rFonts w:cs="Calibri"/>
        </w:rPr>
      </w:pPr>
      <w:r w:rsidRPr="00BC6775">
        <w:rPr>
          <w:rFonts w:cs="Calibri"/>
        </w:rPr>
        <w:t>Surveillance is necessary</w:t>
      </w:r>
    </w:p>
    <w:p w14:paraId="26010001" w14:textId="77777777" w:rsidR="00323508" w:rsidRPr="00BC6775" w:rsidRDefault="00323508" w:rsidP="00323508">
      <w:r w:rsidRPr="00BC6775">
        <w:rPr>
          <w:rStyle w:val="Style13ptBold"/>
        </w:rPr>
        <w:t>Sewell 2015</w:t>
      </w:r>
      <w:r w:rsidRPr="00BC6775">
        <w:t xml:space="preserve"> (Dan; New FBI official: Terror threat in Ohio is surprising; May 30; www.bucyrustelegraphforum.com/story/news/state/2015/05/30/new-fbi-official-terror-threat-ohio-surprising/28217115/)</w:t>
      </w:r>
    </w:p>
    <w:p w14:paraId="0F69E202" w14:textId="77777777" w:rsidR="00323508" w:rsidRPr="00BC6775" w:rsidRDefault="00323508" w:rsidP="00323508">
      <w:pPr>
        <w:rPr>
          <w:rStyle w:val="StyleUnderline"/>
        </w:rPr>
      </w:pPr>
      <w:r w:rsidRPr="00BC6775">
        <w:rPr>
          <w:sz w:val="16"/>
        </w:rPr>
        <w:t xml:space="preserve">CINCINNATI – </w:t>
      </w:r>
      <w:r w:rsidRPr="007E0A02">
        <w:rPr>
          <w:rStyle w:val="UnderlineBold"/>
          <w:rFonts w:ascii="Calibri" w:hAnsi="Calibri" w:cs="Calibri"/>
          <w:highlight w:val="cyan"/>
        </w:rPr>
        <w:t>The</w:t>
      </w:r>
      <w:r w:rsidRPr="00BC6775">
        <w:rPr>
          <w:rStyle w:val="UnderlineBold"/>
          <w:rFonts w:ascii="Calibri" w:hAnsi="Calibri" w:cs="Calibri"/>
        </w:rPr>
        <w:t xml:space="preserve"> new </w:t>
      </w:r>
      <w:r w:rsidRPr="007E0A02">
        <w:rPr>
          <w:rStyle w:val="UnderlineBold"/>
          <w:rFonts w:ascii="Calibri" w:hAnsi="Calibri" w:cs="Calibri"/>
          <w:highlight w:val="cyan"/>
        </w:rPr>
        <w:t>head of the FBI's</w:t>
      </w:r>
      <w:r w:rsidRPr="00BC6775">
        <w:rPr>
          <w:rStyle w:val="UnderlineBold"/>
          <w:rFonts w:ascii="Calibri" w:hAnsi="Calibri" w:cs="Calibri"/>
        </w:rPr>
        <w:t xml:space="preserve"> wide-ranging Cincinnati division </w:t>
      </w:r>
      <w:r w:rsidRPr="007E0A02">
        <w:rPr>
          <w:rStyle w:val="UnderlineBold"/>
          <w:rFonts w:ascii="Calibri" w:hAnsi="Calibri" w:cs="Calibri"/>
          <w:highlight w:val="cyan"/>
        </w:rPr>
        <w:t xml:space="preserve">says the threat of homegrown terrorists in her native state is surprising and </w:t>
      </w:r>
      <w:proofErr w:type="spellStart"/>
      <w:proofErr w:type="gramStart"/>
      <w:r w:rsidRPr="007E0A02">
        <w:rPr>
          <w:rStyle w:val="UnderlineBold"/>
          <w:rFonts w:ascii="Calibri" w:hAnsi="Calibri" w:cs="Calibri"/>
          <w:highlight w:val="cyan"/>
        </w:rPr>
        <w:t>scary</w:t>
      </w:r>
      <w:r w:rsidRPr="00BC6775">
        <w:rPr>
          <w:rStyle w:val="StyleUnderline"/>
        </w:rPr>
        <w:t>.</w:t>
      </w:r>
      <w:r w:rsidRPr="00BC6775">
        <w:rPr>
          <w:sz w:val="16"/>
        </w:rPr>
        <w:t>Angela</w:t>
      </w:r>
      <w:proofErr w:type="spellEnd"/>
      <w:proofErr w:type="gramEnd"/>
      <w:r w:rsidRPr="00BC6775">
        <w:rPr>
          <w:sz w:val="16"/>
        </w:rPr>
        <w:t xml:space="preserve"> Byers became special agent in charge of the office that covers 48 of Ohio's 88 counties in late February, just after back-to-back arrests of young men in Cincinnati and Columbus in separate cases alleging they were plotting attacks in the United States. Both have pleaded not guilty to all charges. Byers told The Associated Press in an interview she was surprised at the threat level in Ohio, and she suspects </w:t>
      </w:r>
      <w:r w:rsidRPr="00BC6775">
        <w:rPr>
          <w:rStyle w:val="UnderlineBold"/>
          <w:rFonts w:ascii="Calibri" w:hAnsi="Calibri" w:cs="Calibri"/>
        </w:rPr>
        <w:t>many people in the Midwest don't realize that "</w:t>
      </w:r>
      <w:r w:rsidRPr="007E0A02">
        <w:rPr>
          <w:rStyle w:val="UnderlineBold"/>
          <w:rFonts w:ascii="Calibri" w:hAnsi="Calibri" w:cs="Calibri"/>
          <w:highlight w:val="cyan"/>
        </w:rPr>
        <w:t xml:space="preserve">violent extremists" can pop up </w:t>
      </w:r>
      <w:proofErr w:type="spellStart"/>
      <w:r w:rsidRPr="007E0A02">
        <w:rPr>
          <w:rStyle w:val="UnderlineBold"/>
          <w:rFonts w:ascii="Calibri" w:hAnsi="Calibri" w:cs="Calibri"/>
          <w:highlight w:val="cyan"/>
        </w:rPr>
        <w:t>anywhere."It's</w:t>
      </w:r>
      <w:proofErr w:type="spellEnd"/>
      <w:r w:rsidRPr="007E0A02">
        <w:rPr>
          <w:rStyle w:val="UnderlineBold"/>
          <w:rFonts w:ascii="Calibri" w:hAnsi="Calibri" w:cs="Calibri"/>
          <w:highlight w:val="cyan"/>
        </w:rPr>
        <w:t xml:space="preserve"> scary. And it's scary to us. I'm not sure the </w:t>
      </w:r>
      <w:proofErr w:type="gramStart"/>
      <w:r w:rsidRPr="007E0A02">
        <w:rPr>
          <w:rStyle w:val="UnderlineBold"/>
          <w:rFonts w:ascii="Calibri" w:hAnsi="Calibri" w:cs="Calibri"/>
          <w:highlight w:val="cyan"/>
        </w:rPr>
        <w:t>general public</w:t>
      </w:r>
      <w:proofErr w:type="gramEnd"/>
      <w:r w:rsidRPr="007E0A02">
        <w:rPr>
          <w:rStyle w:val="UnderlineBold"/>
          <w:rFonts w:ascii="Calibri" w:hAnsi="Calibri" w:cs="Calibri"/>
          <w:highlight w:val="cyan"/>
        </w:rPr>
        <w:t xml:space="preserve"> quite gets the gravity of it," she said. She said counterterrorism efforts are ongoing in her office,</w:t>
      </w:r>
      <w:r w:rsidRPr="00BC6775">
        <w:rPr>
          <w:rStyle w:val="UnderlineBold"/>
          <w:rFonts w:ascii="Calibri" w:hAnsi="Calibri" w:cs="Calibri"/>
        </w:rPr>
        <w:t xml:space="preserve"> although she couldn't comment on any possible other cases. "</w:t>
      </w:r>
      <w:r w:rsidRPr="007E0A02">
        <w:rPr>
          <w:rStyle w:val="UnderlineBold"/>
          <w:rFonts w:ascii="Calibri" w:hAnsi="Calibri" w:cs="Calibri"/>
          <w:highlight w:val="cyan"/>
        </w:rPr>
        <w:t>It seems like once we get one guy, another guy pops up high on the radar</w:t>
      </w:r>
      <w:r w:rsidRPr="00BC6775">
        <w:rPr>
          <w:rStyle w:val="UnderlineBold"/>
          <w:rFonts w:ascii="Calibri" w:hAnsi="Calibri" w:cs="Calibri"/>
        </w:rPr>
        <w:t xml:space="preserve">," she said. "We just keep moving from one to the </w:t>
      </w:r>
      <w:proofErr w:type="spellStart"/>
      <w:r w:rsidRPr="00BC6775">
        <w:rPr>
          <w:rStyle w:val="UnderlineBold"/>
          <w:rFonts w:ascii="Calibri" w:hAnsi="Calibri" w:cs="Calibri"/>
        </w:rPr>
        <w:t>next."</w:t>
      </w:r>
      <w:r w:rsidRPr="00BC6775">
        <w:rPr>
          <w:sz w:val="16"/>
        </w:rPr>
        <w:t>The</w:t>
      </w:r>
      <w:proofErr w:type="spellEnd"/>
      <w:r w:rsidRPr="00BC6775">
        <w:rPr>
          <w:sz w:val="16"/>
        </w:rPr>
        <w:t xml:space="preserve"> cases that broke this year in her division were the arrests of Christopher Lee Cornell, of suburban Cincinnati, on charges he planned to attack the U.S. Capitol, and Abdirahman Sheik Mohamud, 23, of Columbus, accused of planning to attack a military base or prison after returning from terrorist training in Syria. Mark </w:t>
      </w:r>
      <w:proofErr w:type="spellStart"/>
      <w:r w:rsidRPr="00BC6775">
        <w:rPr>
          <w:sz w:val="16"/>
        </w:rPr>
        <w:t>Ensalaco</w:t>
      </w:r>
      <w:proofErr w:type="spellEnd"/>
      <w:r w:rsidRPr="00BC6775">
        <w:rPr>
          <w:sz w:val="16"/>
        </w:rPr>
        <w:t xml:space="preserve">, the director of human rights research at the University of Dayton, who has written about Middle East terrorism and the Sept. 11 attacks, </w:t>
      </w:r>
      <w:r w:rsidRPr="00BC6775">
        <w:rPr>
          <w:rStyle w:val="UnderlineBold"/>
          <w:rFonts w:ascii="Calibri" w:hAnsi="Calibri" w:cs="Calibri"/>
        </w:rPr>
        <w:t>said trying to detect homegrown "lone wolves" before they act is "a nightmare for national security." But he said use of confidential informants and federal electronic surveillance can raise concerns about protecting citizens' rights.</w:t>
      </w:r>
    </w:p>
    <w:p w14:paraId="6C1030AE" w14:textId="77777777" w:rsidR="00323508" w:rsidRPr="00BC6775" w:rsidRDefault="00323508" w:rsidP="00323508"/>
    <w:p w14:paraId="442867C4" w14:textId="77777777" w:rsidR="00323508" w:rsidRPr="00BC6775" w:rsidRDefault="00323508" w:rsidP="00323508"/>
    <w:p w14:paraId="5D219B0D" w14:textId="77777777" w:rsidR="00323508" w:rsidRPr="00BC6775" w:rsidRDefault="00323508" w:rsidP="00323508"/>
    <w:p w14:paraId="6D461B2F" w14:textId="77777777" w:rsidR="00323508" w:rsidRPr="00BC6775" w:rsidRDefault="00323508" w:rsidP="00323508">
      <w:pPr>
        <w:pStyle w:val="Heading3"/>
        <w:rPr>
          <w:rFonts w:cs="Calibri"/>
        </w:rPr>
      </w:pPr>
      <w:r>
        <w:t>2NC --- Terrorism --- Mass Surveillance ---</w:t>
      </w:r>
      <w:r w:rsidRPr="00BC6775">
        <w:rPr>
          <w:rFonts w:cs="Calibri"/>
        </w:rPr>
        <w:t xml:space="preserve"> S – al Qaeda </w:t>
      </w:r>
    </w:p>
    <w:p w14:paraId="358DD5A2" w14:textId="77777777" w:rsidR="00323508" w:rsidRPr="00BC6775" w:rsidRDefault="00323508" w:rsidP="00323508">
      <w:pPr>
        <w:pStyle w:val="Heading4"/>
        <w:spacing w:before="30" w:line="278" w:lineRule="atLeast"/>
        <w:rPr>
          <w:rFonts w:cs="Calibri"/>
          <w:color w:val="000000"/>
          <w:szCs w:val="26"/>
        </w:rPr>
      </w:pPr>
      <w:r w:rsidRPr="00BC6775">
        <w:rPr>
          <w:rFonts w:cs="Calibri"/>
          <w:color w:val="000000"/>
          <w:szCs w:val="26"/>
        </w:rPr>
        <w:t>Solves al Qaeda terrorism</w:t>
      </w:r>
    </w:p>
    <w:p w14:paraId="1D496F8F" w14:textId="77777777" w:rsidR="00323508" w:rsidRPr="00BC6775" w:rsidRDefault="00323508" w:rsidP="00323508">
      <w:pPr>
        <w:spacing w:after="120" w:line="235" w:lineRule="atLeast"/>
        <w:rPr>
          <w:color w:val="000000"/>
        </w:rPr>
      </w:pPr>
      <w:r w:rsidRPr="00BC6775">
        <w:rPr>
          <w:color w:val="000000"/>
        </w:rPr>
        <w:t>John C. </w:t>
      </w:r>
      <w:r w:rsidRPr="00BC6775">
        <w:rPr>
          <w:b/>
          <w:bCs/>
          <w:color w:val="000000"/>
          <w:sz w:val="26"/>
          <w:szCs w:val="26"/>
        </w:rPr>
        <w:t>Yoo ‘14</w:t>
      </w:r>
      <w:r w:rsidRPr="00BC6775">
        <w:rPr>
          <w:color w:val="000000"/>
        </w:rPr>
        <w:t xml:space="preserve">, Emanuel S. Heller Professor of Law, University of California, Berkeley Law School; Visiting Scholar, American Enterprise Institute (“The Legality of the National Security Agency's Bulk Data Surveillance Programs,” I/S: A JOURNAL OF LAW AND POLICY Vol 10, 2014, https://journals.law.harvard.edu/jlpp/wp-content/uploads/sites/90/2010/01/Yoo_final-1.pdf) </w:t>
      </w:r>
      <w:proofErr w:type="spellStart"/>
      <w:r w:rsidRPr="00BC6775">
        <w:rPr>
          <w:color w:val="000000"/>
        </w:rPr>
        <w:t>ebans</w:t>
      </w:r>
      <w:proofErr w:type="spellEnd"/>
      <w:r w:rsidRPr="00BC6775">
        <w:rPr>
          <w:color w:val="000000"/>
        </w:rPr>
        <w:t xml:space="preserve"> highlighting</w:t>
      </w:r>
    </w:p>
    <w:p w14:paraId="25499445" w14:textId="77777777" w:rsidR="00323508" w:rsidRPr="00BC6775" w:rsidRDefault="00323508" w:rsidP="00323508">
      <w:pPr>
        <w:spacing w:after="120" w:line="235" w:lineRule="atLeast"/>
        <w:rPr>
          <w:color w:val="000000"/>
        </w:rPr>
      </w:pPr>
    </w:p>
    <w:p w14:paraId="12C9F44F" w14:textId="77777777" w:rsidR="00323508" w:rsidRPr="00BC6775" w:rsidRDefault="00323508" w:rsidP="00323508">
      <w:pPr>
        <w:spacing w:line="235" w:lineRule="atLeast"/>
        <w:rPr>
          <w:color w:val="000000"/>
          <w:sz w:val="16"/>
        </w:rPr>
      </w:pPr>
      <w:r w:rsidRPr="00BC6775">
        <w:rPr>
          <w:color w:val="000000"/>
          <w:sz w:val="16"/>
        </w:rPr>
        <w:t>Like business records, </w:t>
      </w:r>
      <w:r w:rsidRPr="00BC6775">
        <w:rPr>
          <w:color w:val="000000"/>
          <w:u w:val="single"/>
        </w:rPr>
        <w:t>phone call</w:t>
      </w:r>
      <w:r w:rsidRPr="00BC6775">
        <w:rPr>
          <w:color w:val="000000"/>
          <w:sz w:val="16"/>
        </w:rPr>
        <w:t> </w:t>
      </w:r>
      <w:r w:rsidRPr="007E0A02">
        <w:rPr>
          <w:color w:val="000000"/>
          <w:highlight w:val="cyan"/>
          <w:u w:val="single"/>
        </w:rPr>
        <w:t>metadata falls within Section 215's definition of tangible items</w:t>
      </w:r>
      <w:r w:rsidRPr="00BC6775">
        <w:rPr>
          <w:color w:val="000000"/>
          <w:sz w:val="16"/>
        </w:rPr>
        <w:t>. It relates to an authorized investigation to protect against international terrorism. Several investigations into al Qaeda plots remain open, as shown by the repeated indictments against bomb plotters in the last five years, and the examination of records also helps protect the nation against terrorist attacks. </w:t>
      </w:r>
      <w:r w:rsidRPr="00BC6775">
        <w:rPr>
          <w:color w:val="000000"/>
          <w:u w:val="single"/>
        </w:rPr>
        <w:t xml:space="preserve">According to the NSA, </w:t>
      </w:r>
      <w:r w:rsidRPr="007E0A02">
        <w:rPr>
          <w:color w:val="000000"/>
          <w:highlight w:val="cyan"/>
          <w:u w:val="single"/>
        </w:rPr>
        <w:t>only the info</w:t>
      </w:r>
      <w:r w:rsidRPr="00BC6775">
        <w:rPr>
          <w:color w:val="000000"/>
          <w:u w:val="single"/>
        </w:rPr>
        <w:t xml:space="preserve">rmation </w:t>
      </w:r>
      <w:r w:rsidRPr="007E0A02">
        <w:rPr>
          <w:color w:val="000000"/>
          <w:highlight w:val="cyan"/>
          <w:u w:val="single"/>
        </w:rPr>
        <w:t>contained in the billing records is</w:t>
      </w:r>
      <w:r w:rsidRPr="00BC6775">
        <w:rPr>
          <w:color w:val="000000"/>
          <w:u w:val="single"/>
        </w:rPr>
        <w:t xml:space="preserve"> </w:t>
      </w:r>
      <w:r w:rsidRPr="007E0A02">
        <w:rPr>
          <w:color w:val="000000"/>
          <w:highlight w:val="cyan"/>
          <w:u w:val="single"/>
        </w:rPr>
        <w:t>collected</w:t>
      </w:r>
      <w:r w:rsidRPr="00BC6775">
        <w:rPr>
          <w:color w:val="000000"/>
          <w:u w:val="single"/>
        </w:rPr>
        <w:t xml:space="preserve">; </w:t>
      </w:r>
      <w:r w:rsidRPr="007E0A02">
        <w:rPr>
          <w:color w:val="000000"/>
          <w:highlight w:val="cyan"/>
          <w:u w:val="single"/>
        </w:rPr>
        <w:t>the content</w:t>
      </w:r>
      <w:r w:rsidRPr="00BC6775">
        <w:rPr>
          <w:color w:val="000000"/>
          <w:u w:val="single"/>
        </w:rPr>
        <w:t xml:space="preserve"> of calls </w:t>
      </w:r>
      <w:proofErr w:type="gramStart"/>
      <w:r w:rsidRPr="00BC6775">
        <w:rPr>
          <w:color w:val="000000"/>
          <w:u w:val="single"/>
        </w:rPr>
        <w:t>are</w:t>
      </w:r>
      <w:proofErr w:type="gramEnd"/>
      <w:r w:rsidRPr="00BC6775">
        <w:rPr>
          <w:color w:val="000000"/>
          <w:u w:val="single"/>
        </w:rPr>
        <w:t xml:space="preserve"> </w:t>
      </w:r>
      <w:r w:rsidRPr="007E0A02">
        <w:rPr>
          <w:color w:val="000000"/>
          <w:highlight w:val="cyan"/>
          <w:u w:val="single"/>
        </w:rPr>
        <w:t>not</w:t>
      </w:r>
      <w:r w:rsidRPr="00BC6775">
        <w:rPr>
          <w:color w:val="000000"/>
          <w:sz w:val="16"/>
        </w:rPr>
        <w:t>.20 There can be no First Amendment violation if the content of the calls remains untouched. A critic might argue that the terms of the search are too broad, because ninety-nine percent of the calls are unconnected to terrorism. An intelligence search, as Judge Richard Posner has described it, "is a search for a needle in a haystack. ' "21 </w:t>
      </w:r>
      <w:r w:rsidRPr="00BC6775">
        <w:rPr>
          <w:color w:val="000000"/>
          <w:u w:val="single"/>
        </w:rPr>
        <w:t xml:space="preserve">Rather than focus on foreign agents who are already known, </w:t>
      </w:r>
      <w:r w:rsidRPr="007E0A02">
        <w:rPr>
          <w:color w:val="000000"/>
          <w:highlight w:val="cyan"/>
          <w:u w:val="single"/>
        </w:rPr>
        <w:t>counter-terrorism agencies must search for clues</w:t>
      </w:r>
      <w:r w:rsidRPr="00BC6775">
        <w:rPr>
          <w:color w:val="000000"/>
          <w:u w:val="single"/>
        </w:rPr>
        <w:t xml:space="preserve"> </w:t>
      </w:r>
      <w:r w:rsidRPr="007E0A02">
        <w:rPr>
          <w:color w:val="000000"/>
          <w:highlight w:val="cyan"/>
          <w:u w:val="single"/>
        </w:rPr>
        <w:t>among millions of potentially innocent connections</w:t>
      </w:r>
      <w:r w:rsidRPr="00BC6775">
        <w:rPr>
          <w:color w:val="000000"/>
          <w:u w:val="single"/>
        </w:rPr>
        <w:t>, communications, and links. "The intelligence services," Posner writes, "</w:t>
      </w:r>
      <w:r w:rsidRPr="007E0A02">
        <w:rPr>
          <w:color w:val="000000"/>
          <w:highlight w:val="cyan"/>
          <w:u w:val="single"/>
        </w:rPr>
        <w:t>must cast a wide net</w:t>
      </w:r>
      <w:r w:rsidRPr="00BC6775">
        <w:rPr>
          <w:color w:val="000000"/>
          <w:u w:val="single"/>
        </w:rPr>
        <w:t xml:space="preserve"> with a fine mesh to catch the clues that may enable the next attack to be prevented. </w:t>
      </w:r>
      <w:r w:rsidRPr="00BC6775">
        <w:rPr>
          <w:color w:val="000000"/>
          <w:sz w:val="16"/>
        </w:rPr>
        <w:t>' "22 For this reason, the FISC approved the NSA program in 2006 and has continued to renew it since.23</w:t>
      </w:r>
    </w:p>
    <w:p w14:paraId="68AE3AFC" w14:textId="77777777" w:rsidR="00323508" w:rsidRPr="00BC6775" w:rsidRDefault="00323508" w:rsidP="00323508">
      <w:pPr>
        <w:spacing w:line="235" w:lineRule="atLeast"/>
        <w:rPr>
          <w:color w:val="000000"/>
          <w:sz w:val="16"/>
        </w:rPr>
      </w:pPr>
      <w:r w:rsidRPr="007E0A02">
        <w:rPr>
          <w:color w:val="000000"/>
          <w:highlight w:val="cyan"/>
          <w:u w:val="single"/>
        </w:rPr>
        <w:t>Members of</w:t>
      </w:r>
      <w:r w:rsidRPr="00BC6775">
        <w:rPr>
          <w:color w:val="000000"/>
          <w:u w:val="single"/>
        </w:rPr>
        <w:t xml:space="preserve"> the </w:t>
      </w:r>
      <w:r w:rsidRPr="007E0A02">
        <w:rPr>
          <w:color w:val="000000"/>
          <w:highlight w:val="cyan"/>
          <w:u w:val="single"/>
        </w:rPr>
        <w:t>al Qaeda</w:t>
      </w:r>
      <w:r w:rsidRPr="00BC6775">
        <w:rPr>
          <w:color w:val="000000"/>
          <w:u w:val="single"/>
        </w:rPr>
        <w:t xml:space="preserve"> network </w:t>
      </w:r>
      <w:r w:rsidRPr="007E0A02">
        <w:rPr>
          <w:color w:val="000000"/>
          <w:highlight w:val="cyan"/>
          <w:u w:val="single"/>
        </w:rPr>
        <w:t>can be detected, with good intel</w:t>
      </w:r>
      <w:r w:rsidRPr="00BC6775">
        <w:rPr>
          <w:color w:val="000000"/>
          <w:u w:val="single"/>
        </w:rPr>
        <w:t>ligence work or luck, by examining phone and e-mail communications</w:t>
      </w:r>
      <w:r w:rsidRPr="00BC6775">
        <w:rPr>
          <w:color w:val="000000"/>
          <w:sz w:val="16"/>
        </w:rPr>
        <w:t xml:space="preserve">, as well as evidence of joint travel, shared assets, common histories or families, meetings, and so on.2 </w:t>
      </w:r>
      <w:r w:rsidRPr="007E0A02">
        <w:rPr>
          <w:color w:val="000000"/>
          <w:sz w:val="16"/>
          <w:highlight w:val="cyan"/>
        </w:rPr>
        <w:t>4 </w:t>
      </w:r>
      <w:r w:rsidRPr="007E0A02">
        <w:rPr>
          <w:color w:val="000000"/>
          <w:highlight w:val="cyan"/>
          <w:u w:val="single"/>
        </w:rPr>
        <w:t xml:space="preserve"> As the time for an attack nears</w:t>
      </w:r>
      <w:r w:rsidRPr="00BC6775">
        <w:rPr>
          <w:color w:val="000000"/>
          <w:u w:val="single"/>
        </w:rPr>
        <w:t>, "</w:t>
      </w:r>
      <w:r w:rsidRPr="007E0A02">
        <w:rPr>
          <w:color w:val="000000"/>
          <w:highlight w:val="cyan"/>
          <w:u w:val="single"/>
        </w:rPr>
        <w:t>chatter</w:t>
      </w:r>
      <w:r w:rsidRPr="00BC6775">
        <w:rPr>
          <w:color w:val="000000"/>
          <w:u w:val="single"/>
        </w:rPr>
        <w:t xml:space="preserve">" on this network </w:t>
      </w:r>
      <w:r w:rsidRPr="007E0A02">
        <w:rPr>
          <w:color w:val="000000"/>
          <w:highlight w:val="cyan"/>
          <w:u w:val="single"/>
        </w:rPr>
        <w:t>will increase</w:t>
      </w:r>
      <w:r w:rsidRPr="00BC6775">
        <w:rPr>
          <w:color w:val="000000"/>
          <w:u w:val="single"/>
        </w:rPr>
        <w:t xml:space="preserve">  as operatives communicate to coordinate plans, move and position assets, and conduct reconnaissance of targets</w:t>
      </w:r>
      <w:r w:rsidRPr="00BC6775">
        <w:rPr>
          <w:color w:val="000000"/>
          <w:sz w:val="16"/>
        </w:rPr>
        <w:t>.2 5 When our intelligence agents successfully locate or capture an al Qaeda member, they must be able to move quickly to follow new information to other operatives before news of the capture causes them to disappear. </w:t>
      </w:r>
      <w:r w:rsidRPr="007E0A02">
        <w:rPr>
          <w:color w:val="000000"/>
          <w:highlight w:val="cyan"/>
          <w:u w:val="single"/>
        </w:rPr>
        <w:t>The database</w:t>
      </w:r>
      <w:r w:rsidRPr="00BC6775">
        <w:rPr>
          <w:color w:val="000000"/>
          <w:u w:val="single"/>
        </w:rPr>
        <w:t xml:space="preserve"> created by the NSA </w:t>
      </w:r>
      <w:r w:rsidRPr="007E0A02">
        <w:rPr>
          <w:color w:val="000000"/>
          <w:highlight w:val="cyan"/>
          <w:u w:val="single"/>
        </w:rPr>
        <w:t>is</w:t>
      </w:r>
      <w:r w:rsidRPr="00BC6775">
        <w:rPr>
          <w:color w:val="000000"/>
          <w:u w:val="single"/>
        </w:rPr>
        <w:t xml:space="preserve"> particularly </w:t>
      </w:r>
      <w:r w:rsidRPr="007E0A02">
        <w:rPr>
          <w:color w:val="000000"/>
          <w:highlight w:val="cyan"/>
          <w:u w:val="single"/>
        </w:rPr>
        <w:t>important because it will point the way to al Qaeda agents</w:t>
      </w:r>
      <w:r w:rsidRPr="00BC6775">
        <w:rPr>
          <w:color w:val="000000"/>
          <w:u w:val="single"/>
        </w:rPr>
        <w:t xml:space="preserve"> within the United States, where they are closest to their targets</w:t>
      </w:r>
      <w:r w:rsidRPr="00BC6775">
        <w:rPr>
          <w:color w:val="000000"/>
          <w:sz w:val="16"/>
        </w:rPr>
        <w:t> and able to inflict the most harm on civilians.</w:t>
      </w:r>
    </w:p>
    <w:p w14:paraId="7F19CFE7" w14:textId="77777777" w:rsidR="00323508" w:rsidRPr="00BC6775" w:rsidRDefault="00323508" w:rsidP="00323508">
      <w:pPr>
        <w:spacing w:line="235" w:lineRule="atLeast"/>
        <w:rPr>
          <w:color w:val="000000"/>
          <w:sz w:val="16"/>
        </w:rPr>
      </w:pPr>
      <w:r w:rsidRPr="00BC6775">
        <w:rPr>
          <w:color w:val="000000"/>
          <w:sz w:val="16"/>
        </w:rPr>
        <w:t>The </w:t>
      </w:r>
      <w:r w:rsidRPr="00BC6775">
        <w:rPr>
          <w:color w:val="000000"/>
          <w:u w:val="single"/>
        </w:rPr>
        <w:t>9/11 hijackers themselves provide an example of the way that the NSA could correlate business record information to locate an al Qaeda cell</w:t>
      </w:r>
      <w:r w:rsidRPr="00BC6775">
        <w:rPr>
          <w:color w:val="000000"/>
          <w:sz w:val="16"/>
        </w:rPr>
        <w:t>. Links suggested by </w:t>
      </w:r>
      <w:r w:rsidRPr="00BC6775">
        <w:rPr>
          <w:color w:val="000000"/>
          <w:u w:val="single"/>
        </w:rPr>
        <w:t>commercially available data might have turned up ties between every single one of the al Qaeda plotters</w:t>
      </w:r>
      <w:r w:rsidRPr="00BC6775">
        <w:rPr>
          <w:color w:val="000000"/>
          <w:sz w:val="16"/>
        </w:rPr>
        <w:t xml:space="preserve"> and Khalid al Mihdhar or Nawar al Hazmi, the two hijackers known to the CIA in the summer of 2001 to have been in the country.26 Mihdhar and Hazmi had rented apartments in their own name and were listed in the San Diego phone book .27Both Mohammad Atta, the leader of the 9/11 al Qaeda cell, and Marwan al-Shehi, who piloted one of planes into the World Trade Center, had lived there with them.28 Hijacker Majed </w:t>
      </w:r>
      <w:proofErr w:type="spellStart"/>
      <w:r w:rsidRPr="00BC6775">
        <w:rPr>
          <w:color w:val="000000"/>
          <w:sz w:val="16"/>
        </w:rPr>
        <w:t>Moqed</w:t>
      </w:r>
      <w:proofErr w:type="spellEnd"/>
      <w:r w:rsidRPr="00BC6775">
        <w:rPr>
          <w:color w:val="000000"/>
          <w:sz w:val="16"/>
        </w:rPr>
        <w:t xml:space="preserve"> used the same frequent flier number as Hazmi; five hijackers used the same phone number as Atta when booking their flights; the remaining hijackers shared addresses or phone numbers with one of those hijackers, Ahmed Alghamdi, who was in the United States in violation of his visa at the time.29</w:t>
      </w:r>
    </w:p>
    <w:p w14:paraId="1C49C283" w14:textId="77777777" w:rsidR="00323508" w:rsidRPr="00BC6775" w:rsidRDefault="00323508" w:rsidP="00323508">
      <w:pPr>
        <w:spacing w:line="235" w:lineRule="atLeast"/>
        <w:rPr>
          <w:color w:val="000000"/>
          <w:sz w:val="16"/>
        </w:rPr>
      </w:pPr>
      <w:r w:rsidRPr="00BC6775">
        <w:rPr>
          <w:color w:val="000000"/>
          <w:u w:val="single"/>
        </w:rPr>
        <w:t>Our intelligence</w:t>
      </w:r>
      <w:r w:rsidRPr="00BC6775">
        <w:rPr>
          <w:color w:val="000000"/>
          <w:sz w:val="16"/>
        </w:rPr>
        <w:t> </w:t>
      </w:r>
      <w:r w:rsidRPr="00BC6775">
        <w:rPr>
          <w:color w:val="000000"/>
          <w:u w:val="single"/>
        </w:rPr>
        <w:t>agents</w:t>
      </w:r>
      <w:r w:rsidRPr="00BC6775">
        <w:rPr>
          <w:color w:val="000000"/>
          <w:sz w:val="16"/>
        </w:rPr>
        <w:t>, in fact, </w:t>
      </w:r>
      <w:r w:rsidRPr="00BC6775">
        <w:rPr>
          <w:color w:val="000000"/>
          <w:u w:val="single"/>
        </w:rPr>
        <w:t>had strong</w:t>
      </w:r>
      <w:r w:rsidRPr="00BC6775">
        <w:rPr>
          <w:color w:val="000000"/>
          <w:sz w:val="16"/>
        </w:rPr>
        <w:t xml:space="preserve"> </w:t>
      </w:r>
      <w:r w:rsidRPr="00BC6775">
        <w:rPr>
          <w:color w:val="000000"/>
          <w:u w:val="single"/>
        </w:rPr>
        <w:t>leads that could</w:t>
      </w:r>
      <w:r w:rsidRPr="00BC6775">
        <w:rPr>
          <w:color w:val="000000"/>
          <w:sz w:val="16"/>
        </w:rPr>
        <w:t xml:space="preserve"> </w:t>
      </w:r>
      <w:r w:rsidRPr="00BC6775">
        <w:rPr>
          <w:color w:val="000000"/>
          <w:u w:val="single"/>
        </w:rPr>
        <w:t xml:space="preserve">conceivably have led them to all the hijackers before 9/11. </w:t>
      </w:r>
      <w:r w:rsidRPr="00BC6775">
        <w:rPr>
          <w:color w:val="000000"/>
          <w:sz w:val="16"/>
        </w:rPr>
        <w:t>30 CIA agents had identified Mihdhar as a likely al Qaeda operative because he was spotted at a meeting in Kuala Lumpur and mentioned in Middle East intercepts as part of an al Qaeda "cadre."31 Hazmi too was known as likely to be al Qaeda.32 But </w:t>
      </w:r>
      <w:r w:rsidRPr="007E0A02">
        <w:rPr>
          <w:color w:val="000000"/>
          <w:highlight w:val="cyan"/>
          <w:u w:val="single"/>
        </w:rPr>
        <w:t>in neither case was there enough evidence for a criminal arrest</w:t>
      </w:r>
      <w:r w:rsidRPr="00BC6775">
        <w:rPr>
          <w:color w:val="000000"/>
          <w:u w:val="single"/>
        </w:rPr>
        <w:t>, because they had not violated any American laws. </w:t>
      </w:r>
      <w:r w:rsidRPr="007E0A02">
        <w:rPr>
          <w:color w:val="000000"/>
          <w:highlight w:val="cyan"/>
          <w:u w:val="single"/>
        </w:rPr>
        <w:t>If</w:t>
      </w:r>
      <w:r w:rsidRPr="00BC6775">
        <w:rPr>
          <w:color w:val="000000"/>
          <w:u w:val="single"/>
        </w:rPr>
        <w:t xml:space="preserve"> our intelligence </w:t>
      </w:r>
      <w:r w:rsidRPr="007E0A02">
        <w:rPr>
          <w:color w:val="000000"/>
          <w:highlight w:val="cyan"/>
          <w:u w:val="single"/>
        </w:rPr>
        <w:t>services had been able to</w:t>
      </w:r>
      <w:r w:rsidRPr="00BC6775">
        <w:rPr>
          <w:color w:val="000000"/>
          <w:u w:val="single"/>
        </w:rPr>
        <w:t xml:space="preserve"> immediately </w:t>
      </w:r>
      <w:r w:rsidRPr="007E0A02">
        <w:rPr>
          <w:color w:val="000000"/>
          <w:highlight w:val="cyan"/>
          <w:u w:val="single"/>
        </w:rPr>
        <w:t>track their</w:t>
      </w:r>
      <w:r w:rsidRPr="00BC6775">
        <w:rPr>
          <w:color w:val="000000"/>
          <w:u w:val="single"/>
        </w:rPr>
        <w:t xml:space="preserve"> cell phone </w:t>
      </w:r>
      <w:r w:rsidRPr="007E0A02">
        <w:rPr>
          <w:color w:val="000000"/>
          <w:highlight w:val="cyan"/>
          <w:u w:val="single"/>
        </w:rPr>
        <w:t>calls</w:t>
      </w:r>
      <w:r w:rsidRPr="00BC6775">
        <w:rPr>
          <w:color w:val="000000"/>
          <w:u w:val="single"/>
        </w:rPr>
        <w:t xml:space="preserve"> and email, </w:t>
      </w:r>
      <w:r w:rsidRPr="007E0A02">
        <w:rPr>
          <w:color w:val="000000"/>
          <w:highlight w:val="cyan"/>
          <w:u w:val="single"/>
        </w:rPr>
        <w:t>it is possible that enough of the hijacking team could have been rounded up to</w:t>
      </w:r>
      <w:r w:rsidRPr="007E0A02">
        <w:rPr>
          <w:color w:val="000000"/>
          <w:sz w:val="16"/>
          <w:highlight w:val="cyan"/>
        </w:rPr>
        <w:t> </w:t>
      </w:r>
      <w:r w:rsidRPr="007E0A02">
        <w:rPr>
          <w:b/>
          <w:bCs/>
          <w:color w:val="000000"/>
          <w:highlight w:val="cyan"/>
          <w:u w:val="single"/>
        </w:rPr>
        <w:t>avert</w:t>
      </w:r>
      <w:r w:rsidRPr="00BC6775">
        <w:rPr>
          <w:b/>
          <w:bCs/>
          <w:color w:val="000000"/>
          <w:u w:val="single"/>
        </w:rPr>
        <w:t xml:space="preserve"> </w:t>
      </w:r>
      <w:r w:rsidRPr="007E0A02">
        <w:rPr>
          <w:b/>
          <w:bCs/>
          <w:color w:val="000000"/>
          <w:highlight w:val="cyan"/>
          <w:u w:val="single"/>
        </w:rPr>
        <w:t>9/11</w:t>
      </w:r>
      <w:r w:rsidRPr="00BC6775">
        <w:rPr>
          <w:color w:val="000000"/>
          <w:u w:val="single"/>
        </w:rPr>
        <w:t>.</w:t>
      </w:r>
      <w:r w:rsidRPr="00BC6775">
        <w:rPr>
          <w:color w:val="000000"/>
          <w:sz w:val="16"/>
        </w:rPr>
        <w:t>33 Our task is much more difficult today, because </w:t>
      </w:r>
      <w:r w:rsidRPr="00BC6775">
        <w:rPr>
          <w:color w:val="000000"/>
          <w:u w:val="single"/>
        </w:rPr>
        <w:t>we might not have even this slender information in hand when the next al Qaeda plot moves toward execution</w:t>
      </w:r>
      <w:r w:rsidRPr="00BC6775">
        <w:rPr>
          <w:color w:val="000000"/>
          <w:sz w:val="16"/>
        </w:rPr>
        <w:t>.</w:t>
      </w:r>
    </w:p>
    <w:p w14:paraId="54B7DD27" w14:textId="77777777" w:rsidR="00323508" w:rsidRPr="00BC6775" w:rsidRDefault="00323508" w:rsidP="00323508">
      <w:pPr>
        <w:rPr>
          <w:color w:val="000000"/>
          <w:sz w:val="16"/>
          <w:szCs w:val="27"/>
        </w:rPr>
      </w:pPr>
    </w:p>
    <w:p w14:paraId="2CABF889" w14:textId="77777777" w:rsidR="00323508" w:rsidRPr="00BC6775" w:rsidRDefault="00323508" w:rsidP="00323508"/>
    <w:p w14:paraId="5C6A71AA" w14:textId="77777777" w:rsidR="00323508" w:rsidRPr="00BC6775" w:rsidRDefault="00323508" w:rsidP="00323508">
      <w:pPr>
        <w:pStyle w:val="Heading4"/>
        <w:rPr>
          <w:rFonts w:cs="Calibri"/>
        </w:rPr>
      </w:pPr>
      <w:r w:rsidRPr="00BC6775">
        <w:rPr>
          <w:rFonts w:cs="Calibri"/>
        </w:rPr>
        <w:t>Solves al Qaeda terror.</w:t>
      </w:r>
    </w:p>
    <w:p w14:paraId="7A97750D" w14:textId="77777777" w:rsidR="00323508" w:rsidRPr="00BC6775" w:rsidRDefault="00323508" w:rsidP="00323508">
      <w:pPr>
        <w:rPr>
          <w:b/>
          <w:bCs/>
          <w:sz w:val="26"/>
        </w:rPr>
      </w:pPr>
      <w:r w:rsidRPr="00BC6775">
        <w:rPr>
          <w:rStyle w:val="Style13ptBold"/>
        </w:rPr>
        <w:t xml:space="preserve">Etzioni ’15 </w:t>
      </w:r>
      <w:r w:rsidRPr="00BC6775">
        <w:t xml:space="preserve">(Amitai Etzioni, Elliott School faculty member specializing in Sociological analysis of international relations, civil society, and transnational norms at George Washington University. “NSA: National Security vs Individual Rights”, </w:t>
      </w:r>
      <w:proofErr w:type="spellStart"/>
      <w:r w:rsidRPr="00BC6775">
        <w:t>SRatakonda</w:t>
      </w:r>
      <w:proofErr w:type="spellEnd"/>
      <w:r w:rsidRPr="00BC6775">
        <w:t>)</w:t>
      </w:r>
    </w:p>
    <w:p w14:paraId="1F725BF3" w14:textId="528B808E" w:rsidR="00323508" w:rsidRPr="00BC6775" w:rsidRDefault="00323508" w:rsidP="00323508">
      <w:pPr>
        <w:rPr>
          <w:sz w:val="10"/>
        </w:rPr>
      </w:pPr>
      <w:r w:rsidRPr="00BC6775">
        <w:rPr>
          <w:u w:val="single"/>
        </w:rPr>
        <w:t xml:space="preserve">First and foremost, </w:t>
      </w:r>
      <w:r w:rsidRPr="007E0A02">
        <w:rPr>
          <w:rStyle w:val="StyleUnderline"/>
          <w:highlight w:val="cyan"/>
        </w:rPr>
        <w:t>dealing with terrorists requires</w:t>
      </w:r>
      <w:r w:rsidRPr="00BC6775">
        <w:rPr>
          <w:rStyle w:val="StyleUnderline"/>
        </w:rPr>
        <w:t xml:space="preserve"> a focus on </w:t>
      </w:r>
      <w:r w:rsidRPr="007E0A02">
        <w:rPr>
          <w:rStyle w:val="StyleUnderline"/>
          <w:highlight w:val="cyan"/>
        </w:rPr>
        <w:t>preventing attacks before they occur</w:t>
      </w:r>
      <w:r w:rsidRPr="00BC6775">
        <w:rPr>
          <w:u w:val="single"/>
        </w:rPr>
        <w:t xml:space="preserve">. This point is particularly evident </w:t>
      </w:r>
      <w:proofErr w:type="gramStart"/>
      <w:r w:rsidRPr="00BC6775">
        <w:rPr>
          <w:u w:val="single"/>
        </w:rPr>
        <w:t>in light of</w:t>
      </w:r>
      <w:proofErr w:type="gramEnd"/>
      <w:r w:rsidRPr="00BC6775">
        <w:rPr>
          <w:u w:val="single"/>
        </w:rPr>
        <w:t xml:space="preserve"> the concern that </w:t>
      </w:r>
      <w:r w:rsidRPr="007E0A02">
        <w:rPr>
          <w:highlight w:val="cyan"/>
          <w:u w:val="single"/>
        </w:rPr>
        <w:t>terrorists may acquire WMDs</w:t>
      </w:r>
      <w:r w:rsidRPr="00BC6775">
        <w:rPr>
          <w:u w:val="single"/>
        </w:rPr>
        <w:t xml:space="preserve">. Whatever deterrent benefit their punishment might have,40 bringing terrorists to trial after they turn part of a major city into a radioactive desert, even if they merely use a dirty bomb, is vastly outweighed by the magnitude of the harm already done.41 In any case, </w:t>
      </w:r>
      <w:r w:rsidRPr="00BC6775">
        <w:rPr>
          <w:rStyle w:val="StyleUnderline"/>
        </w:rPr>
        <w:t>there is little reason to think that those willing to commit suicide during their attack can be deterred at all</w:t>
      </w:r>
      <w:r w:rsidRPr="00BC6775">
        <w:rPr>
          <w:u w:val="single"/>
        </w:rPr>
        <w:t>; such people have little to lose.</w:t>
      </w:r>
      <w:r w:rsidRPr="00BC6775">
        <w:rPr>
          <w:sz w:val="10"/>
        </w:rPr>
        <w:t xml:space="preserve"> </w:t>
      </w:r>
      <w:r w:rsidRPr="00BC6775">
        <w:rPr>
          <w:sz w:val="16"/>
          <w:szCs w:val="16"/>
        </w:rPr>
        <w:t>None of the 19 people who attacked the US homeland in 2001, terrorized a nation, and left a deep mark on American psyche, can be brought to trial. Even terrorists not bent on committing suicide attacks are often ‘true believers’ who are willing to proceed despite whatever punishments the legal system may throw at them.42 Law enforcement assumes that punishment after the fact serves to deter future crimes (the intent is not to eliminate them but to keep them at a socially acceptable level),43 a premise that does not hold when it comes to acts of terror or bringing justice to terrorists because the first priority of counterterrorism is to thwart their designs rather than to try in vain to capture and prosecute terrorists in the aftermath of an attack that often is much more damaging than most criminal acts.</w:t>
      </w:r>
      <w:r w:rsidR="00557CD3" w:rsidRPr="00557CD3">
        <w:rPr>
          <w:sz w:val="12"/>
          <w:szCs w:val="16"/>
        </w:rPr>
        <w:t>¶</w:t>
      </w:r>
      <w:r w:rsidRPr="00BC6775">
        <w:rPr>
          <w:sz w:val="16"/>
          <w:szCs w:val="16"/>
        </w:rPr>
        <w:t xml:space="preserve"> </w:t>
      </w:r>
      <w:r w:rsidRPr="00BC6775">
        <w:rPr>
          <w:rStyle w:val="StyleUnderline"/>
          <w:sz w:val="16"/>
          <w:szCs w:val="16"/>
        </w:rPr>
        <w:t>Affording terror suspects the right to legal counsel</w:t>
      </w:r>
      <w:r w:rsidRPr="00BC6775">
        <w:rPr>
          <w:sz w:val="16"/>
          <w:szCs w:val="16"/>
        </w:rPr>
        <w:t xml:space="preserve"> prior to undergoing interrogation </w:t>
      </w:r>
      <w:r w:rsidRPr="00BC6775">
        <w:rPr>
          <w:rStyle w:val="StyleUnderline"/>
          <w:sz w:val="16"/>
          <w:szCs w:val="16"/>
        </w:rPr>
        <w:t>imposes a severe cost: information that can no longer be acquired through questioning</w:t>
      </w:r>
      <w:r w:rsidRPr="00BC6775">
        <w:rPr>
          <w:sz w:val="16"/>
          <w:szCs w:val="16"/>
        </w:rPr>
        <w:t xml:space="preserve">. One may suggest that a terrorist could refuse to talk, even if not granted this privilege. However, adhering to the regular law enforcement procedures would require that, if a terrorist asks for a legal counsel, the authorities no longer talk to him, offer deals, or give incentives, let alone apply pressure. </w:t>
      </w:r>
      <w:r w:rsidRPr="00BC6775">
        <w:rPr>
          <w:rStyle w:val="StyleUnderline"/>
          <w:sz w:val="16"/>
          <w:szCs w:val="16"/>
        </w:rPr>
        <w:t>Given that terrorists often act in groups and pose more harm than most criminals, the notion of legally binding investigators</w:t>
      </w:r>
      <w:r w:rsidRPr="00BC6775">
        <w:rPr>
          <w:sz w:val="16"/>
          <w:szCs w:val="16"/>
        </w:rPr>
        <w:t xml:space="preserve"> such that they cannot adequately question a terrorist who has been caught – at least until an attorney is found </w:t>
      </w:r>
      <w:r w:rsidRPr="00BC6775">
        <w:rPr>
          <w:rStyle w:val="StyleUnderline"/>
          <w:sz w:val="16"/>
          <w:szCs w:val="16"/>
        </w:rPr>
        <w:t>– tilts too far from protecting the common good.</w:t>
      </w:r>
      <w:r w:rsidRPr="00BC6775">
        <w:rPr>
          <w:sz w:val="16"/>
          <w:szCs w:val="16"/>
        </w:rPr>
        <w:t>44 One may say there is already a ‘public safety’ exception that applies to emergency situations. When dealing with transnational terrorists, this should be the rule, not the exception.45</w:t>
      </w:r>
      <w:r w:rsidR="00557CD3" w:rsidRPr="00557CD3">
        <w:rPr>
          <w:sz w:val="12"/>
          <w:szCs w:val="16"/>
        </w:rPr>
        <w:t>¶</w:t>
      </w:r>
      <w:r w:rsidRPr="00BC6775">
        <w:rPr>
          <w:sz w:val="16"/>
          <w:szCs w:val="16"/>
        </w:rPr>
        <w:t xml:space="preserve"> In addition, the criminal procedures of open arrest records, charging suspects within 48 hours under most circumstances, and the guarantee of a speedy trial all undermine the fight against terrorism</w:t>
      </w:r>
      <w:r w:rsidRPr="00BC6775">
        <w:rPr>
          <w:u w:val="single"/>
        </w:rPr>
        <w:t xml:space="preserve">. </w:t>
      </w:r>
      <w:r w:rsidRPr="007E0A02">
        <w:rPr>
          <w:rStyle w:val="Emphasis"/>
          <w:highlight w:val="cyan"/>
        </w:rPr>
        <w:t>Counterterrorism requires time to capture other members of the cell before they realize that one of their members has been apprehended</w:t>
      </w:r>
      <w:r w:rsidRPr="007E0A02">
        <w:rPr>
          <w:highlight w:val="cyan"/>
          <w:u w:val="single"/>
        </w:rPr>
        <w:t>,</w:t>
      </w:r>
      <w:r w:rsidRPr="00BC6775">
        <w:rPr>
          <w:u w:val="single"/>
        </w:rPr>
        <w:t xml:space="preserve"> to decipher their records, and to prevent other attacks that might be underway. </w:t>
      </w:r>
      <w:proofErr w:type="gramStart"/>
      <w:r w:rsidRPr="00BC6775">
        <w:rPr>
          <w:sz w:val="16"/>
          <w:szCs w:val="16"/>
        </w:rPr>
        <w:t>Also</w:t>
      </w:r>
      <w:proofErr w:type="gramEnd"/>
      <w:r w:rsidRPr="00BC6775">
        <w:rPr>
          <w:sz w:val="16"/>
          <w:szCs w:val="16"/>
        </w:rPr>
        <w:t xml:space="preserve"> </w:t>
      </w:r>
      <w:r w:rsidRPr="00BC6775">
        <w:rPr>
          <w:rStyle w:val="StyleUnderline"/>
          <w:sz w:val="16"/>
          <w:szCs w:val="16"/>
        </w:rPr>
        <w:t>security demands that authorities do not reveal their means and methods</w:t>
      </w:r>
      <w:r w:rsidRPr="00BC6775">
        <w:rPr>
          <w:sz w:val="16"/>
          <w:szCs w:val="16"/>
        </w:rPr>
        <w:t>, hence often one cannot allow terrorists to face their accusers. (Imagine having to bring in a CIA agent or Muslim collaborator that the United States succeeded in placing high in the Al Qaeda command – in order to have him testify in open court in the United States</w:t>
      </w:r>
      <w:proofErr w:type="gramStart"/>
      <w:r w:rsidRPr="00BC6775">
        <w:rPr>
          <w:sz w:val="16"/>
          <w:szCs w:val="16"/>
        </w:rPr>
        <w:t>.)</w:t>
      </w:r>
      <w:r w:rsidR="00557CD3" w:rsidRPr="00557CD3">
        <w:rPr>
          <w:sz w:val="12"/>
          <w:szCs w:val="16"/>
        </w:rPr>
        <w:t>¶</w:t>
      </w:r>
      <w:proofErr w:type="gramEnd"/>
      <w:r w:rsidRPr="00BC6775">
        <w:rPr>
          <w:sz w:val="16"/>
          <w:szCs w:val="16"/>
        </w:rPr>
        <w:t xml:space="preserve"> Next, the nature of the evidence likely to be presented in a terrorist trial is problematic. Much of it is classified and highly sensitive, which puts the government in the position of having to choose between jeopardizing national security </w:t>
      </w:r>
      <w:proofErr w:type="gramStart"/>
      <w:r w:rsidRPr="00BC6775">
        <w:rPr>
          <w:sz w:val="16"/>
          <w:szCs w:val="16"/>
        </w:rPr>
        <w:t>in order to</w:t>
      </w:r>
      <w:proofErr w:type="gramEnd"/>
      <w:r w:rsidRPr="00BC6775">
        <w:rPr>
          <w:sz w:val="16"/>
          <w:szCs w:val="16"/>
        </w:rPr>
        <w:t xml:space="preserve"> gain a conviction or letting terrorists off easy, if not completely, lest they give away vital sources and methods. To avoid all these traps, the government, when forced to deal with civilian courts, often turns to plea bargaining. It is estimated that over 80 per cent of the guilty terrorist convictions achieved in civilian courts since 2001 have been the result of plea bargains.46 Although guaranteeing a guilty verdict, plea deals result in light sentences.47</w:t>
      </w:r>
      <w:r w:rsidR="00557CD3" w:rsidRPr="00557CD3">
        <w:rPr>
          <w:sz w:val="12"/>
          <w:szCs w:val="16"/>
        </w:rPr>
        <w:t>¶</w:t>
      </w:r>
      <w:r w:rsidRPr="00BC6775">
        <w:rPr>
          <w:sz w:val="16"/>
          <w:szCs w:val="16"/>
        </w:rPr>
        <w:t xml:space="preserve"> In short, </w:t>
      </w:r>
      <w:r w:rsidRPr="00BC6775">
        <w:rPr>
          <w:rStyle w:val="StyleUnderline"/>
          <w:sz w:val="16"/>
          <w:szCs w:val="16"/>
        </w:rPr>
        <w:t>there seem to be strong arguments as to why curbing terrorism justifies additional</w:t>
      </w:r>
      <w:r w:rsidRPr="00BC6775">
        <w:rPr>
          <w:sz w:val="16"/>
          <w:szCs w:val="16"/>
        </w:rPr>
        <w:t xml:space="preserve"> and, above all, different </w:t>
      </w:r>
      <w:r w:rsidRPr="00BC6775">
        <w:rPr>
          <w:rStyle w:val="StyleUnderline"/>
          <w:sz w:val="16"/>
          <w:szCs w:val="16"/>
        </w:rPr>
        <w:t>security measures than those employed in going after criminals</w:t>
      </w:r>
      <w:r w:rsidRPr="00BC6775">
        <w:rPr>
          <w:sz w:val="16"/>
          <w:szCs w:val="16"/>
        </w:rPr>
        <w:t xml:space="preserve">. These arguments do not justify any particular security measure or surveillance program but, rather, support the category of extraordinary public safety measures to which they belong. An examination of the two specific programs under consideration, the phone surveillance program and PRISM, </w:t>
      </w:r>
      <w:proofErr w:type="gramStart"/>
      <w:r w:rsidRPr="00BC6775">
        <w:rPr>
          <w:sz w:val="16"/>
          <w:szCs w:val="16"/>
        </w:rPr>
        <w:t>follows.</w:t>
      </w:r>
      <w:r w:rsidR="00557CD3" w:rsidRPr="00557CD3">
        <w:rPr>
          <w:sz w:val="12"/>
          <w:szCs w:val="16"/>
        </w:rPr>
        <w:t>¶</w:t>
      </w:r>
      <w:proofErr w:type="gramEnd"/>
      <w:r w:rsidRPr="00BC6775">
        <w:rPr>
          <w:sz w:val="16"/>
          <w:szCs w:val="16"/>
        </w:rPr>
        <w:t xml:space="preserve"> C. Not Effective</w:t>
      </w:r>
      <w:r w:rsidR="00557CD3" w:rsidRPr="00557CD3">
        <w:rPr>
          <w:sz w:val="12"/>
          <w:szCs w:val="16"/>
        </w:rPr>
        <w:t>¶</w:t>
      </w:r>
      <w:r w:rsidRPr="00BC6775">
        <w:rPr>
          <w:sz w:val="16"/>
          <w:szCs w:val="16"/>
        </w:rPr>
        <w:t xml:space="preserve"> </w:t>
      </w:r>
      <w:r w:rsidRPr="00BC6775">
        <w:rPr>
          <w:rStyle w:val="StyleUnderline"/>
          <w:sz w:val="16"/>
          <w:szCs w:val="16"/>
        </w:rPr>
        <w:t>A common claim against the NSA</w:t>
      </w:r>
      <w:r w:rsidRPr="00BC6775">
        <w:rPr>
          <w:sz w:val="16"/>
          <w:szCs w:val="16"/>
        </w:rPr>
        <w:t xml:space="preserve"> programs under discussion and other national security programs </w:t>
      </w:r>
      <w:r w:rsidRPr="00BC6775">
        <w:rPr>
          <w:rStyle w:val="StyleUnderline"/>
          <w:sz w:val="16"/>
          <w:szCs w:val="16"/>
        </w:rPr>
        <w:t>is that they are not effective</w:t>
      </w:r>
      <w:r w:rsidRPr="00BC6775">
        <w:rPr>
          <w:sz w:val="16"/>
          <w:szCs w:val="16"/>
        </w:rPr>
        <w:t>.4</w:t>
      </w:r>
      <w:r w:rsidRPr="00BC6775">
        <w:rPr>
          <w:sz w:val="10"/>
        </w:rPr>
        <w:t xml:space="preserve">8 </w:t>
      </w:r>
      <w:r w:rsidRPr="00BC6775">
        <w:rPr>
          <w:u w:val="single"/>
        </w:rPr>
        <w:t xml:space="preserve">The government argues that </w:t>
      </w:r>
      <w:r w:rsidRPr="007E0A02">
        <w:rPr>
          <w:rStyle w:val="StyleUnderline"/>
          <w:highlight w:val="cyan"/>
        </w:rPr>
        <w:t>PRISM and</w:t>
      </w:r>
      <w:r w:rsidRPr="00BC6775">
        <w:rPr>
          <w:rStyle w:val="StyleUnderline"/>
        </w:rPr>
        <w:t xml:space="preserve"> the </w:t>
      </w:r>
      <w:r w:rsidRPr="007E0A02">
        <w:rPr>
          <w:rStyle w:val="StyleUnderline"/>
          <w:highlight w:val="cyan"/>
        </w:rPr>
        <w:t>collection of phone</w:t>
      </w:r>
      <w:r w:rsidRPr="00BC6775">
        <w:rPr>
          <w:rStyle w:val="StyleUnderline"/>
        </w:rPr>
        <w:t xml:space="preserve"> company </w:t>
      </w:r>
      <w:r w:rsidRPr="007E0A02">
        <w:rPr>
          <w:rStyle w:val="StyleUnderline"/>
          <w:highlight w:val="cyan"/>
        </w:rPr>
        <w:t>metadata disrupted</w:t>
      </w:r>
      <w:r w:rsidRPr="007E0A02">
        <w:rPr>
          <w:highlight w:val="cyan"/>
          <w:u w:val="single"/>
        </w:rPr>
        <w:t xml:space="preserve"> </w:t>
      </w:r>
      <w:r w:rsidRPr="007E0A02">
        <w:rPr>
          <w:rStyle w:val="Emphasis"/>
          <w:highlight w:val="cyan"/>
        </w:rPr>
        <w:t>54 terrorist plots</w:t>
      </w:r>
      <w:r w:rsidRPr="00BC6775">
        <w:rPr>
          <w:u w:val="single"/>
        </w:rPr>
        <w:t>, one-fifth of which were to be carried out within the borders of the United States</w:t>
      </w:r>
      <w:r w:rsidRPr="00BC6775">
        <w:rPr>
          <w:sz w:val="10"/>
        </w:rPr>
        <w:t xml:space="preserve">.49 </w:t>
      </w:r>
      <w:r w:rsidRPr="00BC6775">
        <w:rPr>
          <w:sz w:val="16"/>
          <w:szCs w:val="16"/>
        </w:rPr>
        <w:t>However, critics have questioned these statistics, expressing skepticism regarding the reliability of government officials' testimony50 and the adequacy of the thwarted plots as a metric of efficacy.51 The question how to ensure the validity of these and other government claims is addressed below in Part IV.</w:t>
      </w:r>
      <w:r w:rsidR="00557CD3" w:rsidRPr="00557CD3">
        <w:rPr>
          <w:sz w:val="12"/>
          <w:szCs w:val="16"/>
        </w:rPr>
        <w:t>¶</w:t>
      </w:r>
      <w:r w:rsidRPr="00BC6775">
        <w:rPr>
          <w:sz w:val="16"/>
          <w:szCs w:val="16"/>
        </w:rPr>
        <w:t xml:space="preserve"> Critics especially wonder about phone surveillance.52 Some point out that the program was not the ‘primary’ tool in averting any terrorist attack.53 However, this criticism can be leveled against any program or instrument used by law enforcement authorities or national security agencies. Surely police cruisers or FBI files or even the whole Air Force are often but one instrument that, in conjunction with others, bring about the required </w:t>
      </w:r>
      <w:proofErr w:type="gramStart"/>
      <w:r w:rsidRPr="00BC6775">
        <w:rPr>
          <w:sz w:val="16"/>
          <w:szCs w:val="16"/>
        </w:rPr>
        <w:t>outcomes.</w:t>
      </w:r>
      <w:r w:rsidR="00557CD3" w:rsidRPr="00557CD3">
        <w:rPr>
          <w:sz w:val="12"/>
          <w:szCs w:val="16"/>
        </w:rPr>
        <w:t>¶</w:t>
      </w:r>
      <w:proofErr w:type="gramEnd"/>
      <w:r w:rsidRPr="00BC6775">
        <w:rPr>
          <w:sz w:val="16"/>
          <w:szCs w:val="16"/>
        </w:rPr>
        <w:t xml:space="preserve"> </w:t>
      </w:r>
      <w:r w:rsidRPr="00BC6775">
        <w:rPr>
          <w:rStyle w:val="StyleUnderline"/>
          <w:sz w:val="16"/>
          <w:szCs w:val="16"/>
        </w:rPr>
        <w:t>There are scores of situations in which phone records would obviously be of much help</w:t>
      </w:r>
      <w:r w:rsidRPr="00BC6775">
        <w:rPr>
          <w:sz w:val="16"/>
          <w:szCs w:val="16"/>
        </w:rPr>
        <w:t xml:space="preserve">, even if they alone were not sufficient in preventing an attack or in finding those who committed acts of terror. To illustrate: when the authorities caught one of the two Tsarnaev brothers (the pair responsible for the Boston Marathon bombing), there was reason to suspect that they were cooperating with others, and certainty that they planned more attacks, specifically in New York City. </w:t>
      </w:r>
      <w:r w:rsidRPr="00BC6775">
        <w:rPr>
          <w:rStyle w:val="StyleUnderline"/>
          <w:sz w:val="16"/>
          <w:szCs w:val="16"/>
        </w:rPr>
        <w:t xml:space="preserve">It does not take a qualification in counterterrorism to realize that </w:t>
      </w:r>
      <w:r w:rsidRPr="00BC6775">
        <w:rPr>
          <w:sz w:val="16"/>
          <w:szCs w:val="16"/>
        </w:rPr>
        <w:t xml:space="preserve">under those circumstances </w:t>
      </w:r>
      <w:r w:rsidRPr="00BC6775">
        <w:rPr>
          <w:rStyle w:val="StyleUnderline"/>
          <w:sz w:val="16"/>
          <w:szCs w:val="16"/>
        </w:rPr>
        <w:t>it was very useful to know who they were previously in contact with over the phone</w:t>
      </w:r>
      <w:r w:rsidRPr="00BC6775">
        <w:rPr>
          <w:sz w:val="16"/>
          <w:szCs w:val="16"/>
        </w:rPr>
        <w:t xml:space="preserve">. The same holds for the efforts to find out if they acted on their own or were supplied, guided, or financed from overseas, and if so by </w:t>
      </w:r>
      <w:proofErr w:type="gramStart"/>
      <w:r w:rsidRPr="00BC6775">
        <w:rPr>
          <w:sz w:val="16"/>
          <w:szCs w:val="16"/>
        </w:rPr>
        <w:t>whom.</w:t>
      </w:r>
      <w:r w:rsidR="00557CD3" w:rsidRPr="00557CD3">
        <w:rPr>
          <w:sz w:val="12"/>
          <w:szCs w:val="16"/>
        </w:rPr>
        <w:t>¶</w:t>
      </w:r>
      <w:proofErr w:type="gramEnd"/>
      <w:r w:rsidRPr="00BC6775">
        <w:rPr>
          <w:sz w:val="16"/>
          <w:szCs w:val="16"/>
        </w:rPr>
        <w:t xml:space="preserve"> </w:t>
      </w:r>
      <w:r w:rsidRPr="00BC6775">
        <w:rPr>
          <w:rStyle w:val="StyleUnderline"/>
        </w:rPr>
        <w:t xml:space="preserve">One telling piece of evidence regarding the effectiveness of the </w:t>
      </w:r>
      <w:r w:rsidRPr="007E0A02">
        <w:rPr>
          <w:rStyle w:val="StyleUnderline"/>
          <w:highlight w:val="cyan"/>
        </w:rPr>
        <w:t>electronic surveillance</w:t>
      </w:r>
      <w:r w:rsidRPr="00BC6775">
        <w:rPr>
          <w:rStyle w:val="StyleUnderline"/>
        </w:rPr>
        <w:t xml:space="preserve"> programs is the way they </w:t>
      </w:r>
      <w:r w:rsidRPr="007E0A02">
        <w:rPr>
          <w:rStyle w:val="StyleUnderline"/>
          <w:highlight w:val="cyan"/>
        </w:rPr>
        <w:t>hobbled bin Laden</w:t>
      </w:r>
      <w:r w:rsidRPr="007E0A02">
        <w:rPr>
          <w:sz w:val="10"/>
          <w:highlight w:val="cyan"/>
        </w:rPr>
        <w:t>.</w:t>
      </w:r>
      <w:r w:rsidRPr="00BC6775">
        <w:rPr>
          <w:sz w:val="10"/>
        </w:rPr>
        <w:t xml:space="preserve"> </w:t>
      </w:r>
      <w:r w:rsidRPr="00BC6775">
        <w:rPr>
          <w:sz w:val="16"/>
          <w:szCs w:val="16"/>
        </w:rPr>
        <w:t xml:space="preserve">He found out that he was unable to use any modern communication device to run his terror organizations that had branches in three continents.54 </w:t>
      </w:r>
      <w:r w:rsidRPr="00BC6775">
        <w:rPr>
          <w:rStyle w:val="StyleUnderline"/>
          <w:sz w:val="16"/>
          <w:szCs w:val="16"/>
        </w:rPr>
        <w:t>He was reduced to using</w:t>
      </w:r>
      <w:r w:rsidRPr="00BC6775">
        <w:rPr>
          <w:sz w:val="16"/>
          <w:szCs w:val="16"/>
        </w:rPr>
        <w:t xml:space="preserve"> the same means of communication employed 5000 years ago – </w:t>
      </w:r>
      <w:r w:rsidRPr="00BC6775">
        <w:rPr>
          <w:rStyle w:val="StyleUnderline"/>
          <w:sz w:val="16"/>
          <w:szCs w:val="16"/>
        </w:rPr>
        <w:t>a messenger, a very slow, low-volume, cumbersome, and unreliable way of communication</w:t>
      </w:r>
      <w:r w:rsidRPr="00BC6775">
        <w:rPr>
          <w:sz w:val="16"/>
          <w:szCs w:val="16"/>
        </w:rPr>
        <w:t xml:space="preserve"> and command; in effect, preventing bin Laden from serving as an effective commander-in-chief of Al Qaeda. Moreover, once the CIA deduced that using a messenger was the only way left for him to communicate – tracking the messenger led to bin Laden's downfall.55</w:t>
      </w:r>
      <w:r w:rsidR="00557CD3" w:rsidRPr="00557CD3">
        <w:rPr>
          <w:sz w:val="12"/>
          <w:szCs w:val="16"/>
        </w:rPr>
        <w:t>¶</w:t>
      </w:r>
      <w:r w:rsidRPr="00BC6775">
        <w:rPr>
          <w:sz w:val="10"/>
        </w:rPr>
        <w:t xml:space="preserve"> </w:t>
      </w:r>
      <w:r w:rsidRPr="00BC6775">
        <w:rPr>
          <w:u w:val="single"/>
        </w:rPr>
        <w:t xml:space="preserve">Additional evidence </w:t>
      </w:r>
      <w:proofErr w:type="spellStart"/>
      <w:r w:rsidRPr="00BC6775">
        <w:rPr>
          <w:u w:val="single"/>
        </w:rPr>
        <w:t>publically</w:t>
      </w:r>
      <w:proofErr w:type="spellEnd"/>
      <w:r w:rsidRPr="00BC6775">
        <w:rPr>
          <w:u w:val="single"/>
        </w:rPr>
        <w:t xml:space="preserve"> available that </w:t>
      </w:r>
      <w:r w:rsidRPr="00BC6775">
        <w:rPr>
          <w:rStyle w:val="StyleUnderline"/>
        </w:rPr>
        <w:t xml:space="preserve">the </w:t>
      </w:r>
      <w:r w:rsidRPr="007E0A02">
        <w:rPr>
          <w:rStyle w:val="StyleUnderline"/>
          <w:highlight w:val="cyan"/>
        </w:rPr>
        <w:t xml:space="preserve">NSA programs forced </w:t>
      </w:r>
      <w:r w:rsidRPr="00BC6775">
        <w:rPr>
          <w:rStyle w:val="StyleUnderline"/>
        </w:rPr>
        <w:t>terrorists to limit their communications</w:t>
      </w:r>
      <w:r w:rsidRPr="00BC6775">
        <w:rPr>
          <w:u w:val="single"/>
        </w:rPr>
        <w:t xml:space="preserve"> is gleaned from reports that following the revelation that the United States intercepted </w:t>
      </w:r>
      <w:r w:rsidRPr="00BC6775">
        <w:rPr>
          <w:rStyle w:val="StyleUnderline"/>
        </w:rPr>
        <w:t xml:space="preserve">the communications of Ayman al-Zawahiri , there was </w:t>
      </w:r>
      <w:r w:rsidRPr="007E0A02">
        <w:rPr>
          <w:rStyle w:val="Emphasis"/>
          <w:highlight w:val="cyan"/>
        </w:rPr>
        <w:t>a sharp decline in Al Qaeda's electronic communications</w:t>
      </w:r>
      <w:r w:rsidRPr="00BC6775">
        <w:rPr>
          <w:u w:val="single"/>
        </w:rPr>
        <w:t>.56</w:t>
      </w:r>
      <w:r w:rsidR="00557CD3" w:rsidRPr="00557CD3">
        <w:rPr>
          <w:sz w:val="12"/>
        </w:rPr>
        <w:t>¶</w:t>
      </w:r>
      <w:r w:rsidRPr="00BC6775">
        <w:rPr>
          <w:u w:val="single"/>
        </w:rPr>
        <w:t xml:space="preserve"> In short, we have seen that </w:t>
      </w:r>
      <w:r w:rsidRPr="00BC6775">
        <w:rPr>
          <w:rStyle w:val="StyleUnderline"/>
        </w:rPr>
        <w:t>there continues to be a serious threat of terrorism to national security</w:t>
      </w:r>
      <w:r w:rsidRPr="00BC6775">
        <w:rPr>
          <w:u w:val="single"/>
        </w:rPr>
        <w:t xml:space="preserve">; that </w:t>
      </w:r>
      <w:r w:rsidRPr="00BC6775">
        <w:rPr>
          <w:rStyle w:val="StyleUnderline"/>
        </w:rPr>
        <w:t>terrorists cannot be handled like other criminals</w:t>
      </w:r>
      <w:r w:rsidRPr="00BC6775">
        <w:rPr>
          <w:u w:val="single"/>
        </w:rPr>
        <w:t xml:space="preserve"> and </w:t>
      </w:r>
      <w:r w:rsidRPr="00BC6775">
        <w:rPr>
          <w:rStyle w:val="StyleUnderline"/>
        </w:rPr>
        <w:t>to counter them</w:t>
      </w:r>
      <w:r w:rsidRPr="00BC6775">
        <w:rPr>
          <w:u w:val="single"/>
        </w:rPr>
        <w:t xml:space="preserve"> </w:t>
      </w:r>
      <w:r w:rsidRPr="00BC6775">
        <w:rPr>
          <w:rStyle w:val="Emphasis"/>
        </w:rPr>
        <w:t>distinct measures are best employed</w:t>
      </w:r>
      <w:r w:rsidRPr="00BC6775">
        <w:rPr>
          <w:u w:val="single"/>
        </w:rPr>
        <w:t xml:space="preserve">; and that </w:t>
      </w:r>
      <w:r w:rsidRPr="007E0A02">
        <w:rPr>
          <w:rStyle w:val="StyleUnderline"/>
          <w:highlight w:val="cyan"/>
        </w:rPr>
        <w:t>surveillance programs</w:t>
      </w:r>
      <w:r w:rsidRPr="00BC6775">
        <w:rPr>
          <w:u w:val="single"/>
        </w:rPr>
        <w:t xml:space="preserve"> like PRISM and the phone surveillance programs </w:t>
      </w:r>
      <w:r w:rsidRPr="007E0A02">
        <w:rPr>
          <w:rStyle w:val="Emphasis"/>
          <w:highlight w:val="cyan"/>
        </w:rPr>
        <w:t>make a significant contribution to curbing terrorism</w:t>
      </w:r>
      <w:r w:rsidRPr="00BC6775">
        <w:rPr>
          <w:u w:val="single"/>
        </w:rPr>
        <w:t xml:space="preserve">. In </w:t>
      </w:r>
      <w:proofErr w:type="gramStart"/>
      <w:r w:rsidRPr="00BC6775">
        <w:rPr>
          <w:u w:val="single"/>
        </w:rPr>
        <w:t>short</w:t>
      </w:r>
      <w:proofErr w:type="gramEnd"/>
      <w:r w:rsidRPr="00BC6775">
        <w:rPr>
          <w:u w:val="single"/>
        </w:rPr>
        <w:t xml:space="preserve"> </w:t>
      </w:r>
      <w:r w:rsidRPr="00BC6775">
        <w:rPr>
          <w:rStyle w:val="StyleUnderline"/>
        </w:rPr>
        <w:t>these programs</w:t>
      </w:r>
      <w:r w:rsidRPr="00BC6775">
        <w:rPr>
          <w:u w:val="single"/>
        </w:rPr>
        <w:t xml:space="preserve"> do enhance one core element of the liberal communitarian balance</w:t>
      </w:r>
      <w:r w:rsidRPr="00BC6775">
        <w:rPr>
          <w:sz w:val="16"/>
          <w:szCs w:val="16"/>
        </w:rPr>
        <w:t xml:space="preserve">. The next question the article addresses is the extent they undermine the other core </w:t>
      </w:r>
      <w:proofErr w:type="gramStart"/>
      <w:r w:rsidRPr="00BC6775">
        <w:rPr>
          <w:sz w:val="16"/>
          <w:szCs w:val="16"/>
        </w:rPr>
        <w:t>element.</w:t>
      </w:r>
      <w:r w:rsidR="00557CD3" w:rsidRPr="00557CD3">
        <w:rPr>
          <w:sz w:val="12"/>
          <w:szCs w:val="16"/>
        </w:rPr>
        <w:t>¶</w:t>
      </w:r>
      <w:proofErr w:type="gramEnd"/>
      <w:r w:rsidRPr="00BC6775">
        <w:rPr>
          <w:sz w:val="16"/>
          <w:szCs w:val="16"/>
        </w:rPr>
        <w:t xml:space="preserve"> Part III: Phone Surveillance of Americans</w:t>
      </w:r>
      <w:r w:rsidR="00557CD3" w:rsidRPr="00557CD3">
        <w:rPr>
          <w:sz w:val="12"/>
          <w:szCs w:val="16"/>
        </w:rPr>
        <w:t>¶</w:t>
      </w:r>
      <w:r w:rsidRPr="00BC6775">
        <w:rPr>
          <w:sz w:val="16"/>
          <w:szCs w:val="16"/>
        </w:rPr>
        <w:t xml:space="preserve"> </w:t>
      </w:r>
      <w:r w:rsidRPr="00BC6775">
        <w:rPr>
          <w:rStyle w:val="StyleUnderline"/>
          <w:sz w:val="16"/>
          <w:szCs w:val="16"/>
        </w:rPr>
        <w:t>The NSA's phone surveillance program is a scheme involving the bulk collection of metadata</w:t>
      </w:r>
      <w:r w:rsidRPr="00BC6775">
        <w:rPr>
          <w:sz w:val="16"/>
          <w:szCs w:val="16"/>
        </w:rPr>
        <w:t xml:space="preserve"> from major telephone providers. These records – collected from at least three major phone companies57 – include the numbers dialed by Americans and the duration of each call, but not the content of the calls.58 The phone surveillance program has been deemed as violating individual rights on several different grounds, which are next </w:t>
      </w:r>
      <w:proofErr w:type="gramStart"/>
      <w:r w:rsidRPr="00BC6775">
        <w:rPr>
          <w:sz w:val="16"/>
          <w:szCs w:val="16"/>
        </w:rPr>
        <w:t>reviewed.</w:t>
      </w:r>
      <w:r w:rsidR="00557CD3" w:rsidRPr="00557CD3">
        <w:rPr>
          <w:sz w:val="12"/>
          <w:szCs w:val="16"/>
        </w:rPr>
        <w:t>¶</w:t>
      </w:r>
      <w:proofErr w:type="gramEnd"/>
      <w:r w:rsidRPr="00BC6775">
        <w:rPr>
          <w:sz w:val="16"/>
          <w:szCs w:val="16"/>
        </w:rPr>
        <w:t xml:space="preserve"> A. Third-Party Doctrine</w:t>
      </w:r>
      <w:r w:rsidR="00557CD3" w:rsidRPr="00557CD3">
        <w:rPr>
          <w:sz w:val="12"/>
          <w:szCs w:val="16"/>
        </w:rPr>
        <w:t>¶</w:t>
      </w:r>
      <w:r w:rsidRPr="00BC6775">
        <w:rPr>
          <w:sz w:val="16"/>
          <w:szCs w:val="16"/>
        </w:rPr>
        <w:t xml:space="preserve"> The collection of phone records has been justified on the basis of the third-party doctrine. It holds that once a person voluntarily discloses a fact to another party, he or she forfeits all Fourth Amendment protection when it comes to the disclosed information, as he or she no longer has a reasonable expectation of privacy once that information has been disclosed.59 Relevant cases include United States v. Miller (1976) wherein the Supreme Court ruled that bank depositors forfeit their reasonable expectation of privacy when they hand over personal information to a bank. And in Smith v. Maryland (1979) the Court held that the voluntary disclosure of information to telephone companies entailed the forfeiture of a reasonable expectation of privacy.60 According to the Office of the Director of National Intelligence General Counsel Robert Litt: ‘as a result, the government can get this information without a warrant, consistent with the Fourth Amendment’.61</w:t>
      </w:r>
      <w:r w:rsidR="00557CD3" w:rsidRPr="00557CD3">
        <w:rPr>
          <w:sz w:val="12"/>
          <w:szCs w:val="16"/>
        </w:rPr>
        <w:t>¶</w:t>
      </w:r>
      <w:r w:rsidRPr="00BC6775">
        <w:rPr>
          <w:sz w:val="16"/>
          <w:szCs w:val="16"/>
        </w:rPr>
        <w:t xml:space="preserve"> Though the third-party doctrine is the accepted law of the land, it is controversial62 and does not serve as the basis for the following defense of government surveillance. My main reason for moving away from the third-party doctrine is that in the cyber age much of our private lives are lived in a cyber world of cloud computing operated by third parties like Google and Facebook. As a result, a massive amount of information that once resided in the private sphere is now in the hands of third parties. If one accepts the third-party doctrine as the basis for a defense of government surveillance, one leaves very little in terms of what is considered reasonably private information protected from search.63</w:t>
      </w:r>
      <w:r w:rsidR="00557CD3" w:rsidRPr="00557CD3">
        <w:rPr>
          <w:sz w:val="12"/>
          <w:szCs w:val="16"/>
        </w:rPr>
        <w:t>¶</w:t>
      </w:r>
      <w:r w:rsidRPr="00BC6775">
        <w:rPr>
          <w:sz w:val="16"/>
          <w:szCs w:val="16"/>
        </w:rPr>
        <w:t xml:space="preserve"> B. ‘Traffic’ vs. Content Analysis</w:t>
      </w:r>
      <w:r w:rsidR="00557CD3" w:rsidRPr="00557CD3">
        <w:rPr>
          <w:sz w:val="12"/>
          <w:szCs w:val="16"/>
        </w:rPr>
        <w:t>¶</w:t>
      </w:r>
      <w:r w:rsidRPr="00BC6775">
        <w:rPr>
          <w:sz w:val="16"/>
          <w:szCs w:val="16"/>
        </w:rPr>
        <w:t xml:space="preserve"> Many critics of the phone records collection program refer to it explicitly or implicitly as if the government was listening to American phone calls and hence violating the privacy of millions of people. For example, Glenn Greenwald claims that ‘the NSA frequently eavesdrops on Americans’ calls and reads their emails without any individualized warrants – exactly that which NSA defenders, including Obama, are trying to make Americans believe does not take place'.64 According to one survey, ‘39 percent of respondents still erroneously believe (after consistently hearing otherwise from intelligence officials) that the NSA's bulk telephone “metadata” program includes call content'.65 A total of 27 per cent of all Americans believe that the government is listening to their phone calls or reading their emails.66</w:t>
      </w:r>
      <w:r w:rsidR="00557CD3" w:rsidRPr="00557CD3">
        <w:rPr>
          <w:sz w:val="12"/>
          <w:szCs w:val="16"/>
        </w:rPr>
        <w:t>¶</w:t>
      </w:r>
      <w:r w:rsidRPr="00BC6775">
        <w:rPr>
          <w:sz w:val="16"/>
          <w:szCs w:val="16"/>
        </w:rPr>
        <w:t xml:space="preserve"> However, </w:t>
      </w:r>
      <w:r w:rsidRPr="00BC6775">
        <w:rPr>
          <w:rStyle w:val="StyleUnderline"/>
          <w:sz w:val="16"/>
          <w:szCs w:val="16"/>
        </w:rPr>
        <w:t>given the massive amount of communications content that is generated every day, it would be impossible for the NSA to examine even a small portion of that content</w:t>
      </w:r>
      <w:r w:rsidRPr="00BC6775">
        <w:rPr>
          <w:sz w:val="16"/>
          <w:szCs w:val="16"/>
        </w:rPr>
        <w:t xml:space="preserve"> unless its employees numbered in the millions. According to one source, ‘</w:t>
      </w:r>
      <w:r w:rsidRPr="00BC6775">
        <w:rPr>
          <w:rStyle w:val="StyleUnderline"/>
          <w:sz w:val="16"/>
          <w:szCs w:val="16"/>
        </w:rPr>
        <w:t xml:space="preserve">It would take 400 million people to listen and read’ through </w:t>
      </w:r>
      <w:proofErr w:type="gramStart"/>
      <w:r w:rsidRPr="00BC6775">
        <w:rPr>
          <w:rStyle w:val="StyleUnderline"/>
          <w:sz w:val="16"/>
          <w:szCs w:val="16"/>
        </w:rPr>
        <w:t>all of</w:t>
      </w:r>
      <w:proofErr w:type="gramEnd"/>
      <w:r w:rsidRPr="00BC6775">
        <w:rPr>
          <w:rStyle w:val="StyleUnderline"/>
          <w:sz w:val="16"/>
          <w:szCs w:val="16"/>
        </w:rPr>
        <w:t xml:space="preserve"> the global communications traffic.</w:t>
      </w:r>
      <w:r w:rsidRPr="00BC6775">
        <w:rPr>
          <w:sz w:val="16"/>
          <w:szCs w:val="16"/>
        </w:rPr>
        <w:t>67</w:t>
      </w:r>
      <w:r w:rsidR="00557CD3" w:rsidRPr="00557CD3">
        <w:rPr>
          <w:sz w:val="12"/>
          <w:szCs w:val="16"/>
        </w:rPr>
        <w:t>¶</w:t>
      </w:r>
      <w:r w:rsidRPr="00BC6775">
        <w:rPr>
          <w:sz w:val="16"/>
          <w:szCs w:val="16"/>
        </w:rPr>
        <w:t xml:space="preserve"> Actually, </w:t>
      </w:r>
      <w:r w:rsidRPr="00BC6775">
        <w:rPr>
          <w:rStyle w:val="StyleUnderline"/>
          <w:sz w:val="16"/>
          <w:szCs w:val="16"/>
        </w:rPr>
        <w:t>the program collects phone records that show who called what other number, the times the calls were placed, and their duration but no more</w:t>
      </w:r>
      <w:r w:rsidRPr="00BC6775">
        <w:rPr>
          <w:sz w:val="16"/>
          <w:szCs w:val="16"/>
        </w:rPr>
        <w:t>. (Note that even the various leakers did not claim that the content of the messages, the voice transmissions, were collected.) This is akin to collecting the cover envelope of mail Americans send to each other – as opposed reading their mail – a practice that is, in fact, regularly carried out in bulk by the United States Postal Service. Indeed, the Postal Service ‘photographs the exterior of every piece of paper mail that is processed in the United States’, and saves the recorded data for an unknown amount of time.68</w:t>
      </w:r>
      <w:r w:rsidR="00557CD3" w:rsidRPr="00557CD3">
        <w:rPr>
          <w:sz w:val="12"/>
          <w:szCs w:val="16"/>
        </w:rPr>
        <w:t>¶</w:t>
      </w:r>
      <w:r w:rsidRPr="00BC6775">
        <w:rPr>
          <w:sz w:val="10"/>
        </w:rPr>
        <w:t xml:space="preserve"> </w:t>
      </w:r>
      <w:r w:rsidRPr="00BC6775">
        <w:rPr>
          <w:rStyle w:val="StyleUnderline"/>
        </w:rPr>
        <w:t>The government</w:t>
      </w:r>
      <w:r w:rsidRPr="00BC6775">
        <w:rPr>
          <w:u w:val="single"/>
        </w:rPr>
        <w:t xml:space="preserve"> reports that it </w:t>
      </w:r>
      <w:r w:rsidRPr="00BC6775">
        <w:rPr>
          <w:rStyle w:val="StyleUnderline"/>
        </w:rPr>
        <w:t>collects and stores phone records in order to have rapid access when needed</w:t>
      </w:r>
      <w:r w:rsidRPr="00BC6775">
        <w:rPr>
          <w:u w:val="single"/>
        </w:rPr>
        <w:t>, and to stitch together various data; for some reason neglecting to mention that the phone companies keep the records only for only short periods of time69 while security concerns require longer storage,70 a rather weighty consideration. (See below re requiring the phone companies to keep the records for longer periods so that they are kept in private hands rather than the government.)</w:t>
      </w:r>
      <w:r w:rsidR="00557CD3" w:rsidRPr="00557CD3">
        <w:rPr>
          <w:sz w:val="12"/>
        </w:rPr>
        <w:t>¶</w:t>
      </w:r>
      <w:r w:rsidRPr="00BC6775">
        <w:rPr>
          <w:u w:val="single"/>
        </w:rPr>
        <w:t xml:space="preserve"> In short, </w:t>
      </w:r>
      <w:r w:rsidRPr="00BC6775">
        <w:rPr>
          <w:rStyle w:val="StyleUnderline"/>
        </w:rPr>
        <w:t xml:space="preserve">given the </w:t>
      </w:r>
      <w:r w:rsidRPr="007E0A02">
        <w:rPr>
          <w:rStyle w:val="StyleUnderline"/>
          <w:highlight w:val="cyan"/>
        </w:rPr>
        <w:t xml:space="preserve">security that comes with </w:t>
      </w:r>
      <w:r w:rsidRPr="00BC6775">
        <w:rPr>
          <w:rStyle w:val="StyleUnderline"/>
        </w:rPr>
        <w:t xml:space="preserve">gains engendered by </w:t>
      </w:r>
      <w:r w:rsidRPr="007E0A02">
        <w:rPr>
          <w:rStyle w:val="StyleUnderline"/>
          <w:highlight w:val="cyan"/>
        </w:rPr>
        <w:t xml:space="preserve">ready access to </w:t>
      </w:r>
      <w:r w:rsidRPr="00BC6775">
        <w:rPr>
          <w:rStyle w:val="StyleUnderline"/>
        </w:rPr>
        <w:t xml:space="preserve">this </w:t>
      </w:r>
      <w:r w:rsidRPr="007E0A02">
        <w:rPr>
          <w:rStyle w:val="StyleUnderline"/>
          <w:highlight w:val="cyan"/>
        </w:rPr>
        <w:t>information</w:t>
      </w:r>
      <w:r w:rsidRPr="00BC6775">
        <w:rPr>
          <w:u w:val="single"/>
        </w:rPr>
        <w:t xml:space="preserve"> – </w:t>
      </w:r>
      <w:r w:rsidRPr="00BC6775">
        <w:rPr>
          <w:rStyle w:val="StyleUnderline"/>
        </w:rPr>
        <w:t>and the fact that storing this information intrusiveness is low</w:t>
      </w:r>
      <w:r w:rsidRPr="00BC6775">
        <w:rPr>
          <w:u w:val="single"/>
        </w:rPr>
        <w:t xml:space="preserve"> – </w:t>
      </w:r>
      <w:r w:rsidRPr="00BC6775">
        <w:rPr>
          <w:rStyle w:val="StyleUnderline"/>
        </w:rPr>
        <w:t>phone surveillance</w:t>
      </w:r>
      <w:r w:rsidRPr="00BC6775">
        <w:rPr>
          <w:u w:val="single"/>
        </w:rPr>
        <w:t xml:space="preserve">, like mail surveillance, </w:t>
      </w:r>
      <w:r w:rsidRPr="00BC6775">
        <w:rPr>
          <w:rStyle w:val="StyleUnderline"/>
        </w:rPr>
        <w:t>passes this part of the liberal communitarian test</w:t>
      </w:r>
      <w:r w:rsidRPr="00BC6775">
        <w:rPr>
          <w:u w:val="single"/>
        </w:rPr>
        <w:t>. It is justified on both prudential (pragmatic, technical) grounds and on legal ones.</w:t>
      </w:r>
      <w:r w:rsidR="00557CD3" w:rsidRPr="00557CD3">
        <w:rPr>
          <w:sz w:val="12"/>
        </w:rPr>
        <w:t>¶</w:t>
      </w:r>
      <w:r w:rsidRPr="00BC6775">
        <w:rPr>
          <w:u w:val="single"/>
        </w:rPr>
        <w:t xml:space="preserve"> </w:t>
      </w:r>
      <w:r w:rsidRPr="00BC6775">
        <w:rPr>
          <w:sz w:val="10"/>
        </w:rPr>
        <w:t>C</w:t>
      </w:r>
      <w:r w:rsidRPr="00BC6775">
        <w:rPr>
          <w:sz w:val="16"/>
          <w:szCs w:val="16"/>
        </w:rPr>
        <w:t>. General Search and Individualized Suspicion</w:t>
      </w:r>
      <w:r w:rsidR="00557CD3" w:rsidRPr="00557CD3">
        <w:rPr>
          <w:sz w:val="12"/>
          <w:szCs w:val="16"/>
        </w:rPr>
        <w:t>¶</w:t>
      </w:r>
      <w:r w:rsidRPr="00BC6775">
        <w:rPr>
          <w:sz w:val="16"/>
          <w:szCs w:val="16"/>
        </w:rPr>
        <w:t xml:space="preserve"> Privacy advocates often argue before the government searches anyone, it should be required – indeed is required, according to the Constitution – to present, to a court of law, evidence demonstrating that there exists strong reason (enough to convince a judge) for believing that the particular person is likely to be a criminal or a terrorist. Only then, according to these advocates, can said person can be subjected to surveillance.71 The phone surveillance program violates this rule on the face of it, because it collects records of millions for whom no particularized suspicion has been articulated, nor has a search been approved by a court. Thus, the ACLU filed a lawsuit seeking to halt the program on the grounds that the surveillance carried out is ‘warrantless and unreasonable’.72</w:t>
      </w:r>
      <w:r w:rsidR="00557CD3" w:rsidRPr="00557CD3">
        <w:rPr>
          <w:sz w:val="12"/>
          <w:szCs w:val="16"/>
        </w:rPr>
        <w:t>¶</w:t>
      </w:r>
      <w:r w:rsidRPr="00BC6775">
        <w:rPr>
          <w:sz w:val="16"/>
          <w:szCs w:val="16"/>
        </w:rPr>
        <w:t xml:space="preserve"> However, the courts have long established (employing, in effect, a rather similar line of analysis to the liberal communitarian one outlined above) that when there is both a clear public interest and the privacy intrusion is small, ‘administrative searches’ (i.e., searches that are executed without either a warrant or probable cause) are legal and are needed. </w:t>
      </w:r>
      <w:r w:rsidR="00557CD3" w:rsidRPr="00557CD3">
        <w:rPr>
          <w:sz w:val="12"/>
          <w:szCs w:val="16"/>
        </w:rPr>
        <w:t>¶</w:t>
      </w:r>
      <w:r w:rsidRPr="00BC6775">
        <w:rPr>
          <w:sz w:val="16"/>
          <w:szCs w:val="16"/>
        </w:rPr>
        <w:t xml:space="preserve"> First, terrorists and, more generally, criminals use a large variety of phones, including landlines and cell phones, managed by different phone companies. (Indeed, some carry </w:t>
      </w:r>
      <w:proofErr w:type="spellStart"/>
      <w:r w:rsidRPr="00BC6775">
        <w:rPr>
          <w:sz w:val="16"/>
          <w:szCs w:val="16"/>
        </w:rPr>
        <w:t>pocketfuls</w:t>
      </w:r>
      <w:proofErr w:type="spellEnd"/>
      <w:r w:rsidRPr="00BC6775">
        <w:rPr>
          <w:sz w:val="16"/>
          <w:szCs w:val="16"/>
        </w:rPr>
        <w:t xml:space="preserve"> of cell phones </w:t>
      </w:r>
      <w:proofErr w:type="gramStart"/>
      <w:r w:rsidRPr="00BC6775">
        <w:rPr>
          <w:sz w:val="16"/>
          <w:szCs w:val="16"/>
        </w:rPr>
        <w:t>so as to</w:t>
      </w:r>
      <w:proofErr w:type="gramEnd"/>
      <w:r w:rsidRPr="00BC6775">
        <w:rPr>
          <w:sz w:val="16"/>
          <w:szCs w:val="16"/>
        </w:rPr>
        <w:t xml:space="preserve"> rapidly switch among them.) If the government needs to rapidly trace the calls of a terrorist who has been apprehended to find their partners, it </w:t>
      </w:r>
      <w:proofErr w:type="gramStart"/>
      <w:r w:rsidRPr="00BC6775">
        <w:rPr>
          <w:sz w:val="16"/>
          <w:szCs w:val="16"/>
        </w:rPr>
        <w:t>would</w:t>
      </w:r>
      <w:proofErr w:type="gramEnd"/>
      <w:r w:rsidRPr="00BC6775">
        <w:rPr>
          <w:sz w:val="16"/>
          <w:szCs w:val="16"/>
        </w:rPr>
        <w:t xml:space="preserve"> have to approach different companies, put together different databases, and input them into its computers – all in short order. Anybody who has combined large databases from several different sources can attest to the fact that such combinations are time-consuming and challenging. There are strong reasons to have these combinations take place before searches </w:t>
      </w:r>
      <w:proofErr w:type="gramStart"/>
      <w:r w:rsidRPr="00BC6775">
        <w:rPr>
          <w:sz w:val="16"/>
          <w:szCs w:val="16"/>
        </w:rPr>
        <w:t>actually need</w:t>
      </w:r>
      <w:proofErr w:type="gramEnd"/>
      <w:r w:rsidRPr="00BC6775">
        <w:rPr>
          <w:sz w:val="16"/>
          <w:szCs w:val="16"/>
        </w:rPr>
        <w:t xml:space="preserve"> to be carried out. (In addition, these large bases are needed for attempts to find patterns</w:t>
      </w:r>
      <w:proofErr w:type="gramStart"/>
      <w:r w:rsidRPr="00BC6775">
        <w:rPr>
          <w:sz w:val="16"/>
          <w:szCs w:val="16"/>
        </w:rPr>
        <w:t>.)</w:t>
      </w:r>
      <w:r w:rsidR="00557CD3" w:rsidRPr="00557CD3">
        <w:rPr>
          <w:sz w:val="12"/>
          <w:szCs w:val="16"/>
        </w:rPr>
        <w:t>¶</w:t>
      </w:r>
      <w:proofErr w:type="gramEnd"/>
      <w:r w:rsidRPr="00BC6775">
        <w:rPr>
          <w:sz w:val="16"/>
          <w:szCs w:val="16"/>
        </w:rPr>
        <w:t xml:space="preserve"> Second, if the phone companies were to keep the records for as long as the government might need them and to make them available whenever the government comes calling, the difference between such an arrangement and the status quo would be largely cosmetic. Indeed, I have shown elsewhere that, while privacy advocates strongly oppose (for good reason) the possibility of the government maintaining dossiers with detailed and private information about most Americans – including those not charged with anything – these advocates seem much less agitated when such databases are kept by private companies. </w:t>
      </w:r>
      <w:proofErr w:type="gramStart"/>
      <w:r w:rsidRPr="00BC6775">
        <w:rPr>
          <w:sz w:val="16"/>
          <w:szCs w:val="16"/>
        </w:rPr>
        <w:t>And,</w:t>
      </w:r>
      <w:proofErr w:type="gramEnd"/>
      <w:r w:rsidRPr="00BC6775">
        <w:rPr>
          <w:sz w:val="16"/>
          <w:szCs w:val="16"/>
        </w:rPr>
        <w:t xml:space="preserve"> too often these advocates ignore that these private databases are merely a click (and a check) away from government agencies (including the Department of Justice, the IRS, and the INS), which have scores of contracts to this effect.92</w:t>
      </w:r>
      <w:r w:rsidR="00557CD3" w:rsidRPr="00557CD3">
        <w:rPr>
          <w:sz w:val="12"/>
          <w:szCs w:val="16"/>
        </w:rPr>
        <w:t>¶</w:t>
      </w:r>
      <w:r w:rsidRPr="00BC6775">
        <w:rPr>
          <w:sz w:val="16"/>
          <w:szCs w:val="16"/>
        </w:rPr>
        <w:t xml:space="preserve"> This is far from a hypothetical idea. Currently, major private corporations keep very detailed dossiers on most Americans, hundreds of millions of dossiers.93 And they make them available to the government for a fee, without any court order or review.94 We are so conditioned to hold that private sector and privacy go hand in hand while the public sphere is closely associated with the violation of privacy. Actually, in the cyber age, these boundaries have been blurred.95 </w:t>
      </w:r>
      <w:r w:rsidRPr="007E0A02">
        <w:rPr>
          <w:rStyle w:val="StyleUnderline"/>
          <w:highlight w:val="cyan"/>
        </w:rPr>
        <w:t>If the government has</w:t>
      </w:r>
      <w:r w:rsidRPr="00BC6775">
        <w:rPr>
          <w:rStyle w:val="StyleUnderline"/>
        </w:rPr>
        <w:t xml:space="preserve"> ready </w:t>
      </w:r>
      <w:r w:rsidRPr="007E0A02">
        <w:rPr>
          <w:rStyle w:val="StyleUnderline"/>
          <w:highlight w:val="cyan"/>
        </w:rPr>
        <w:t>access to private data banks</w:t>
      </w:r>
      <w:r w:rsidRPr="00BC6775">
        <w:rPr>
          <w:u w:val="single"/>
        </w:rPr>
        <w:t xml:space="preserve">, they do not – by definition – provide extra privacy protection, and </w:t>
      </w:r>
      <w:r w:rsidRPr="00BC6775">
        <w:rPr>
          <w:rStyle w:val="StyleUnderline"/>
        </w:rPr>
        <w:t>if they are not readily accessible</w:t>
      </w:r>
      <w:r w:rsidRPr="00BC6775">
        <w:rPr>
          <w:u w:val="single"/>
        </w:rPr>
        <w:t xml:space="preserve">, </w:t>
      </w:r>
      <w:r w:rsidRPr="007E0A02">
        <w:rPr>
          <w:rStyle w:val="Emphasis"/>
          <w:highlight w:val="cyan"/>
        </w:rPr>
        <w:t>they hinder counterterrorism</w:t>
      </w:r>
      <w:r w:rsidRPr="00BC6775">
        <w:rPr>
          <w:u w:val="single"/>
        </w:rPr>
        <w:t xml:space="preserve"> </w:t>
      </w:r>
      <w:proofErr w:type="gramStart"/>
      <w:r w:rsidRPr="00BC6775">
        <w:rPr>
          <w:u w:val="single"/>
        </w:rPr>
        <w:t>drives.</w:t>
      </w:r>
      <w:r w:rsidR="00557CD3" w:rsidRPr="00557CD3">
        <w:rPr>
          <w:sz w:val="12"/>
        </w:rPr>
        <w:t>¶</w:t>
      </w:r>
      <w:proofErr w:type="gramEnd"/>
      <w:r w:rsidRPr="00BC6775">
        <w:rPr>
          <w:u w:val="single"/>
        </w:rPr>
        <w:t xml:space="preserve"> </w:t>
      </w:r>
    </w:p>
    <w:p w14:paraId="013E463C" w14:textId="77777777" w:rsidR="00323508" w:rsidRPr="00BC6775" w:rsidRDefault="00323508" w:rsidP="00323508"/>
    <w:p w14:paraId="4D190DD0" w14:textId="77777777" w:rsidR="00323508" w:rsidRPr="00BC6775" w:rsidRDefault="00323508" w:rsidP="00323508"/>
    <w:p w14:paraId="5533D03C" w14:textId="77777777" w:rsidR="00323508" w:rsidRPr="00BC6775" w:rsidRDefault="00323508" w:rsidP="00323508"/>
    <w:p w14:paraId="3FC873C6" w14:textId="77777777" w:rsidR="00323508" w:rsidRPr="00BC6775" w:rsidRDefault="00323508" w:rsidP="00323508">
      <w:pPr>
        <w:pStyle w:val="Heading3"/>
        <w:rPr>
          <w:rFonts w:cs="Calibri"/>
        </w:rPr>
      </w:pPr>
      <w:r>
        <w:t>2NC --- Terrorism --- Mass Surveillance ---</w:t>
      </w:r>
      <w:r w:rsidRPr="00BC6775">
        <w:rPr>
          <w:rFonts w:cs="Calibri"/>
        </w:rPr>
        <w:t xml:space="preserve"> S – Metadata</w:t>
      </w:r>
    </w:p>
    <w:p w14:paraId="080E54F1" w14:textId="77777777" w:rsidR="00323508" w:rsidRPr="00BC6775" w:rsidRDefault="00323508" w:rsidP="00323508">
      <w:pPr>
        <w:pStyle w:val="Heading4"/>
        <w:rPr>
          <w:rFonts w:cs="Calibri"/>
        </w:rPr>
      </w:pPr>
      <w:r w:rsidRPr="00BC6775">
        <w:rPr>
          <w:rFonts w:cs="Calibri"/>
        </w:rPr>
        <w:t xml:space="preserve">Metadata is vital to counter-terrorism intelligence – empirically stops attacks </w:t>
      </w:r>
    </w:p>
    <w:p w14:paraId="28DD4525" w14:textId="77777777" w:rsidR="00323508" w:rsidRPr="00BC6775" w:rsidRDefault="00323508" w:rsidP="00323508">
      <w:pPr>
        <w:rPr>
          <w:b/>
          <w:sz w:val="26"/>
        </w:rPr>
      </w:pPr>
      <w:r w:rsidRPr="00BC6775">
        <w:rPr>
          <w:rStyle w:val="Style13ptBold"/>
        </w:rPr>
        <w:t xml:space="preserve">Young 14 </w:t>
      </w:r>
      <w:r w:rsidRPr="00BC6775">
        <w:rPr>
          <w:szCs w:val="20"/>
        </w:rPr>
        <w:t xml:space="preserve">[Mark D., Senior Vice President and Chief Strategy Officer of National Security Partners, LLC. Previously he served as the Executive Director for the Directorate of Plans and Policy at United States Cyber Command, the Special Counsel for Defense Intelligence for the House Permanent Select Committee on Intelligence, and as a senior leader at the National Security Agency. 2014 I/S: A Journal of Law &amp; Policy for the Information Society, 10 ISJLP 367, “NSA SURVEILLANCE: ISSUES OF SECURITY, PRIVACY AND CIVIL LIBERTY: ARTICLE: National Insecurity: The Impacts of Illegal Disclosures of Classified Information”] </w:t>
      </w:r>
      <w:proofErr w:type="spellStart"/>
      <w:r w:rsidRPr="00BC6775">
        <w:rPr>
          <w:szCs w:val="20"/>
        </w:rPr>
        <w:t>ebans</w:t>
      </w:r>
      <w:proofErr w:type="spellEnd"/>
      <w:r w:rsidRPr="00BC6775">
        <w:rPr>
          <w:szCs w:val="20"/>
        </w:rPr>
        <w:t xml:space="preserve"> highlighting</w:t>
      </w:r>
    </w:p>
    <w:p w14:paraId="4BB25AA2" w14:textId="5C562937" w:rsidR="00323508" w:rsidRPr="00BC6775" w:rsidRDefault="00323508" w:rsidP="00323508">
      <w:pPr>
        <w:rPr>
          <w:sz w:val="16"/>
          <w:szCs w:val="16"/>
        </w:rPr>
      </w:pPr>
      <w:r w:rsidRPr="00BC6775">
        <w:rPr>
          <w:sz w:val="16"/>
        </w:rPr>
        <w:t xml:space="preserve">Current examples of the NSA's contributions to national security are difficult to find because of the sensitivity of the agency's mission. In recent congressional testimony, however, the DNI said that SIGINT is the primary contributor to counterterrorism intelligence and that multiple empirical studies have shown that signal </w:t>
      </w:r>
      <w:r w:rsidRPr="007E0A02">
        <w:rPr>
          <w:rStyle w:val="StyleUnderline"/>
          <w:highlight w:val="cyan"/>
        </w:rPr>
        <w:t>intelligence</w:t>
      </w:r>
      <w:r w:rsidRPr="00BC6775">
        <w:rPr>
          <w:rStyle w:val="StyleUnderline"/>
        </w:rPr>
        <w:t>, provided by the NSA</w:t>
      </w:r>
      <w:r w:rsidRPr="007E0A02">
        <w:rPr>
          <w:rStyle w:val="StyleUnderline"/>
          <w:highlight w:val="cyan"/>
        </w:rPr>
        <w:t>, is the major contributor to answering the hardest intelligence challenges</w:t>
      </w:r>
      <w:r w:rsidRPr="00BC6775">
        <w:rPr>
          <w:rStyle w:val="StyleUnderline"/>
        </w:rPr>
        <w:t xml:space="preserve"> </w:t>
      </w:r>
      <w:r w:rsidRPr="007E0A02">
        <w:rPr>
          <w:rStyle w:val="StyleUnderline"/>
          <w:highlight w:val="cyan"/>
        </w:rPr>
        <w:t>faced by the U.S</w:t>
      </w:r>
      <w:r w:rsidRPr="00BC6775">
        <w:rPr>
          <w:sz w:val="16"/>
        </w:rPr>
        <w:t>. n33</w:t>
      </w:r>
      <w:r w:rsidR="00557CD3" w:rsidRPr="00557CD3">
        <w:rPr>
          <w:sz w:val="12"/>
        </w:rPr>
        <w:t>¶</w:t>
      </w:r>
      <w:r w:rsidRPr="00BC6775">
        <w:rPr>
          <w:sz w:val="16"/>
        </w:rPr>
        <w:t xml:space="preserve"> Although the claims in these books are unconfirmed, </w:t>
      </w:r>
      <w:r w:rsidRPr="00BC6775">
        <w:rPr>
          <w:rStyle w:val="StyleUnderline"/>
        </w:rPr>
        <w:t>publications</w:t>
      </w:r>
      <w:r w:rsidRPr="00BC6775">
        <w:rPr>
          <w:sz w:val="16"/>
        </w:rPr>
        <w:t xml:space="preserve"> such as Counter Strike: The Untold Story of America's Secret Campaign Against Al Qaeda by Eric Schmitt and Thom Shanker and Operation Dark Heart: </w:t>
      </w:r>
      <w:proofErr w:type="spellStart"/>
      <w:r w:rsidRPr="00BC6775">
        <w:rPr>
          <w:sz w:val="16"/>
        </w:rPr>
        <w:t>Spycraft</w:t>
      </w:r>
      <w:proofErr w:type="spellEnd"/>
      <w:r w:rsidRPr="00BC6775">
        <w:rPr>
          <w:sz w:val="16"/>
        </w:rPr>
        <w:t xml:space="preserve"> and Special Ops on the Frontlines of Afghanistan--and the Path to Victory by Lieutenant Colonel Anthony Shaffer </w:t>
      </w:r>
      <w:r w:rsidRPr="00BC6775">
        <w:rPr>
          <w:rStyle w:val="StyleUnderline"/>
        </w:rPr>
        <w:t xml:space="preserve">suggest that </w:t>
      </w:r>
      <w:r w:rsidRPr="007E0A02">
        <w:rPr>
          <w:rStyle w:val="StyleUnderline"/>
          <w:highlight w:val="cyan"/>
        </w:rPr>
        <w:t xml:space="preserve">the NSA may have </w:t>
      </w:r>
      <w:r w:rsidRPr="007E0A02">
        <w:rPr>
          <w:rStyle w:val="Emphasis"/>
          <w:highlight w:val="cyan"/>
        </w:rPr>
        <w:t>prevented significant terrorist attacks</w:t>
      </w:r>
      <w:r w:rsidRPr="00BC6775">
        <w:rPr>
          <w:rStyle w:val="StyleUnderline"/>
        </w:rPr>
        <w:t xml:space="preserve"> and </w:t>
      </w:r>
      <w:r w:rsidRPr="00BC6775">
        <w:rPr>
          <w:rStyle w:val="Emphasis"/>
        </w:rPr>
        <w:t>provided critical intelligence</w:t>
      </w:r>
      <w:r w:rsidRPr="00BC6775">
        <w:rPr>
          <w:rStyle w:val="StyleUnderline"/>
        </w:rPr>
        <w:t xml:space="preserve"> </w:t>
      </w:r>
      <w:r w:rsidRPr="007E0A02">
        <w:rPr>
          <w:rStyle w:val="StyleUnderline"/>
          <w:highlight w:val="cyan"/>
        </w:rPr>
        <w:t>during</w:t>
      </w:r>
      <w:r w:rsidRPr="00BC6775">
        <w:rPr>
          <w:rStyle w:val="StyleUnderline"/>
        </w:rPr>
        <w:t xml:space="preserve"> U.S. </w:t>
      </w:r>
      <w:r w:rsidRPr="007E0A02">
        <w:rPr>
          <w:rStyle w:val="StyleUnderline"/>
          <w:highlight w:val="cyan"/>
        </w:rPr>
        <w:t>military operations</w:t>
      </w:r>
      <w:r w:rsidRPr="00BC6775">
        <w:rPr>
          <w:sz w:val="16"/>
        </w:rPr>
        <w:t>.</w:t>
      </w:r>
      <w:r w:rsidR="00557CD3" w:rsidRPr="00557CD3">
        <w:rPr>
          <w:sz w:val="12"/>
        </w:rPr>
        <w:t>¶</w:t>
      </w:r>
      <w:r w:rsidRPr="00BC6775">
        <w:rPr>
          <w:sz w:val="16"/>
        </w:rPr>
        <w:t xml:space="preserve"> </w:t>
      </w:r>
      <w:r w:rsidRPr="00BC6775">
        <w:rPr>
          <w:rStyle w:val="StyleUnderline"/>
        </w:rPr>
        <w:t xml:space="preserve">These books, together with the claims of senior intelligence officials before Congress, strongly suggest that </w:t>
      </w:r>
      <w:r w:rsidRPr="007E0A02">
        <w:rPr>
          <w:rStyle w:val="StyleUnderline"/>
          <w:highlight w:val="cyan"/>
        </w:rPr>
        <w:t>the NSA's efforts are the most effective shield against the acts of violence</w:t>
      </w:r>
      <w:r w:rsidRPr="00BC6775">
        <w:rPr>
          <w:rStyle w:val="StyleUnderline"/>
        </w:rPr>
        <w:t xml:space="preserve"> </w:t>
      </w:r>
      <w:r w:rsidRPr="007E0A02">
        <w:rPr>
          <w:rStyle w:val="StyleUnderline"/>
          <w:highlight w:val="cyan"/>
        </w:rPr>
        <w:t>that harm U.S. and allied military members</w:t>
      </w:r>
      <w:r w:rsidRPr="00BC6775">
        <w:rPr>
          <w:rStyle w:val="StyleUnderline"/>
        </w:rPr>
        <w:t>, Americans, and our national security interests</w:t>
      </w:r>
      <w:r w:rsidRPr="00BC6775">
        <w:rPr>
          <w:sz w:val="16"/>
        </w:rPr>
        <w:t xml:space="preserve">. In response to apparent disclosures of NSA activities, President Obama directed the declassification of sensitive NSA collection conducted under the Foreign Intelligence Surveillance Act (FISA). In September 2013, multiple documents concerning "bulk telephony metadata" collection under Section 501 of FISA were declassified and </w:t>
      </w:r>
      <w:proofErr w:type="spellStart"/>
      <w:r w:rsidRPr="00BC6775">
        <w:rPr>
          <w:sz w:val="16"/>
        </w:rPr>
        <w:t>publically</w:t>
      </w:r>
      <w:proofErr w:type="spellEnd"/>
      <w:r w:rsidRPr="00BC6775">
        <w:rPr>
          <w:sz w:val="16"/>
        </w:rPr>
        <w:t xml:space="preserve"> released by the ODNI. n34 These disclosures included a Foreign Intelligence Surveillance Court finding of reasonable grounds that the call records were relevant to an authorized terrorism investigation. n35 </w:t>
      </w:r>
      <w:proofErr w:type="gramStart"/>
      <w:r w:rsidRPr="00BC6775">
        <w:rPr>
          <w:sz w:val="16"/>
        </w:rPr>
        <w:t>The</w:t>
      </w:r>
      <w:proofErr w:type="gramEnd"/>
      <w:r w:rsidRPr="00BC6775">
        <w:rPr>
          <w:sz w:val="16"/>
        </w:rPr>
        <w:t xml:space="preserve"> same order required the [*376] NSA to establish "mandatory procedures strictly to control access to and use of the archived data collected pursuant to [the court's] order." n36 Additionally, the order mandated that the NSA's General Counsel monitor the designation of those with access to the data and act as an approval authority for the actual queries analysts wished to make of the data. n37</w:t>
      </w:r>
      <w:r w:rsidR="00557CD3" w:rsidRPr="00557CD3">
        <w:rPr>
          <w:sz w:val="12"/>
        </w:rPr>
        <w:t>¶</w:t>
      </w:r>
      <w:r w:rsidRPr="00BC6775">
        <w:rPr>
          <w:sz w:val="16"/>
        </w:rPr>
        <w:t xml:space="preserve"> In late October 2013, the ODNI released </w:t>
      </w:r>
      <w:proofErr w:type="gramStart"/>
      <w:r w:rsidRPr="00BC6775">
        <w:rPr>
          <w:sz w:val="16"/>
        </w:rPr>
        <w:t>a number of</w:t>
      </w:r>
      <w:proofErr w:type="gramEnd"/>
      <w:r w:rsidRPr="00BC6775">
        <w:rPr>
          <w:sz w:val="16"/>
        </w:rPr>
        <w:t xml:space="preserve"> additional documents related to the NSA's alleged collection programs. These documents include a 2009 NSA congressional notification describing the failure to comply with a Foreign Intelligence Surveillance Court order, n38 and a March 2009 Internal NSA Memorandum of Understanding required for access and query privileges of data collected through the NSA's bulk telephony metadata program. n39 These documents describe the legal justifications for and technical detail about how the NSA collects and uses </w:t>
      </w:r>
      <w:proofErr w:type="gramStart"/>
      <w:r w:rsidRPr="00BC6775">
        <w:rPr>
          <w:sz w:val="16"/>
        </w:rPr>
        <w:t>intelligence.</w:t>
      </w:r>
      <w:r w:rsidR="00557CD3" w:rsidRPr="00557CD3">
        <w:rPr>
          <w:sz w:val="12"/>
        </w:rPr>
        <w:t>¶</w:t>
      </w:r>
      <w:proofErr w:type="gramEnd"/>
      <w:r w:rsidRPr="00BC6775">
        <w:rPr>
          <w:sz w:val="16"/>
        </w:rPr>
        <w:t xml:space="preserve"> This information was declassified and </w:t>
      </w:r>
      <w:proofErr w:type="spellStart"/>
      <w:r w:rsidRPr="00BC6775">
        <w:rPr>
          <w:sz w:val="16"/>
        </w:rPr>
        <w:t>publically</w:t>
      </w:r>
      <w:proofErr w:type="spellEnd"/>
      <w:r w:rsidRPr="00BC6775">
        <w:rPr>
          <w:sz w:val="16"/>
        </w:rPr>
        <w:t xml:space="preserve"> released to inform the public about what data was collected and analyzed by the NSA, to balance inaccurate speculations by the media about the NSA, and to facilitate the debate about U.S. Intelligence Community operations. When examined together, the information disclosed by Snowden and the declassified information released by the ODNI present a positive picture of prudent measures for national security. If the information about programs such as PRISM, FAIRVIEW, or OAKSTAR is accurate, then it appears as if the Intelligence Community has not only adjusted well to global technical advancements in telecommunications, but also learned significant lessons from the September 11, 2001 terrorist attacks.</w:t>
      </w:r>
      <w:r w:rsidR="00557CD3" w:rsidRPr="00557CD3">
        <w:rPr>
          <w:sz w:val="12"/>
        </w:rPr>
        <w:t>¶</w:t>
      </w:r>
      <w:r w:rsidRPr="00BC6775">
        <w:rPr>
          <w:sz w:val="16"/>
        </w:rPr>
        <w:t xml:space="preserve"> [*377] It was known in early 2001 that the NSA's effectiveness was challenged by the "multiplicity of new types of communications links, by the widespread availability of low-cost encryption systems, and by changes in the international environment in which dangerous security threats can come from small, but well organized, terrorist groups as well as hostile nation states." n40 Any challenge about the value of an intelligence program must address the importance of data quantity and quality. First, since </w:t>
      </w:r>
      <w:r w:rsidRPr="007E0A02">
        <w:rPr>
          <w:rStyle w:val="StyleUnderline"/>
          <w:highlight w:val="cyan"/>
        </w:rPr>
        <w:t>intelligence analysis depends on having access to relevant information, logic dictates that more data is always better</w:t>
      </w:r>
      <w:r w:rsidRPr="00BC6775">
        <w:rPr>
          <w:sz w:val="16"/>
        </w:rPr>
        <w:t xml:space="preserve">. As noted by Mark </w:t>
      </w:r>
      <w:proofErr w:type="gramStart"/>
      <w:r w:rsidRPr="00BC6775">
        <w:rPr>
          <w:sz w:val="16"/>
        </w:rPr>
        <w:t>Lowenthal:</w:t>
      </w:r>
      <w:r w:rsidR="00557CD3" w:rsidRPr="00557CD3">
        <w:rPr>
          <w:sz w:val="12"/>
        </w:rPr>
        <w:t>¶</w:t>
      </w:r>
      <w:proofErr w:type="gramEnd"/>
      <w:r w:rsidRPr="00BC6775">
        <w:rPr>
          <w:sz w:val="16"/>
        </w:rPr>
        <w:t xml:space="preserve"> The issue then becomes how to extract the intelligence from the mountain of information. One answer would be to increase the number of analysts who deal with the incoming intelligence, but that raises further demands on the budget. Another possible response, even less palatable, would be to collect less. But, even then, there would be no assurance that the "wheat" remained in the smaller volume still being collected. n41</w:t>
      </w:r>
      <w:r w:rsidR="00557CD3" w:rsidRPr="00557CD3">
        <w:rPr>
          <w:sz w:val="12"/>
        </w:rPr>
        <w:t>¶</w:t>
      </w:r>
      <w:r w:rsidRPr="00BC6775">
        <w:rPr>
          <w:sz w:val="16"/>
        </w:rPr>
        <w:t xml:space="preserve"> Thus, quantity has an intelligence quality all its own. In addition, the type of information needed by the Intelligence Community is also important. Given the priorities noted in the National Security Strategy, the importance of NSA collection and analysis as noted in congressional testimony and the ever-present threats by terrorist groups and hostile nations the American public should vigorously endorse the type of programs viewed by Snowden as oppressive. It is troubling to see the disclosure of techniques allegedly used by the NSA to obtain "cryptographic details of commercial cryptographic information security systems through industry relationships," n42 and the rampant speculation about the monitoring of the mobile phones of the heads of state from </w:t>
      </w:r>
      <w:proofErr w:type="gramStart"/>
      <w:r w:rsidRPr="00BC6775">
        <w:rPr>
          <w:sz w:val="16"/>
        </w:rPr>
        <w:t>Europe.</w:t>
      </w:r>
      <w:r w:rsidR="00557CD3" w:rsidRPr="00557CD3">
        <w:rPr>
          <w:sz w:val="12"/>
        </w:rPr>
        <w:t>¶</w:t>
      </w:r>
      <w:proofErr w:type="gramEnd"/>
      <w:r w:rsidRPr="00BC6775">
        <w:rPr>
          <w:sz w:val="16"/>
        </w:rPr>
        <w:t xml:space="preserve"> </w:t>
      </w:r>
      <w:r w:rsidRPr="00BC6775">
        <w:rPr>
          <w:rStyle w:val="StyleUnderline"/>
        </w:rPr>
        <w:t xml:space="preserve">It is not only logic that leads one to believe in the value of NSA collection, but also </w:t>
      </w:r>
      <w:r w:rsidRPr="00BC6775">
        <w:rPr>
          <w:rStyle w:val="Emphasis"/>
        </w:rPr>
        <w:t>testimony by intelligence professionals</w:t>
      </w:r>
      <w:r w:rsidRPr="00BC6775">
        <w:rPr>
          <w:sz w:val="16"/>
        </w:rPr>
        <w:t>. For example</w:t>
      </w:r>
      <w:r w:rsidRPr="00BC6775">
        <w:rPr>
          <w:rStyle w:val="StyleUnderline"/>
        </w:rPr>
        <w:t xml:space="preserve">, according to the House Intelligence Committee, </w:t>
      </w:r>
      <w:r w:rsidRPr="007E0A02">
        <w:rPr>
          <w:rStyle w:val="StyleUnderline"/>
          <w:highlight w:val="cyan"/>
        </w:rPr>
        <w:t xml:space="preserve">NSA activities have "been </w:t>
      </w:r>
      <w:r w:rsidRPr="007E0A02">
        <w:rPr>
          <w:rStyle w:val="Emphasis"/>
          <w:highlight w:val="cyan"/>
        </w:rPr>
        <w:t>integral in preventing multiple terrorist attacks</w:t>
      </w:r>
      <w:r w:rsidRPr="00BC6775">
        <w:rPr>
          <w:rStyle w:val="Emphasis"/>
        </w:rPr>
        <w:t>,</w:t>
      </w:r>
      <w:r w:rsidRPr="00BC6775">
        <w:rPr>
          <w:rStyle w:val="StyleUnderline"/>
        </w:rPr>
        <w:t xml:space="preserve"> [*378] including a plot to attack [sic] the New York Stock Exchange in 2009</w:t>
      </w:r>
      <w:r w:rsidRPr="00BC6775">
        <w:rPr>
          <w:sz w:val="16"/>
        </w:rPr>
        <w:t xml:space="preserve">." n43 </w:t>
      </w:r>
      <w:r w:rsidRPr="00BC6775">
        <w:rPr>
          <w:rStyle w:val="StyleUnderline"/>
        </w:rPr>
        <w:t>The PRISM program, a program reported to provide the NSA access to information from some of the largest technology companies, provided "critical leads" to disrupt more than fifty potential terrorist events in more than twenty countries. According to officials, the FISA authority--the congressional authorization to target communications of foreign persons who are located abroad for foreign intelligence purposes--contributed to more than ninety percent of these disruptions. n44</w:t>
      </w:r>
      <w:r w:rsidR="00557CD3" w:rsidRPr="00557CD3">
        <w:rPr>
          <w:rStyle w:val="StyleUnderline"/>
          <w:sz w:val="12"/>
          <w:u w:val="none"/>
        </w:rPr>
        <w:t>¶</w:t>
      </w:r>
      <w:r w:rsidRPr="00BC6775">
        <w:rPr>
          <w:rStyle w:val="StyleUnderline"/>
          <w:sz w:val="12"/>
        </w:rPr>
        <w:t xml:space="preserve"> </w:t>
      </w:r>
      <w:r w:rsidRPr="00BC6775">
        <w:rPr>
          <w:sz w:val="16"/>
        </w:rPr>
        <w:t xml:space="preserve">The Deputy Attorney General has noted that the FBI benefited from the NSA's Section 702 collection in the fall of 2009. Using Section 702 collection and "while monitoring the activities of [al-Qaeda] terrorists in Pakistan, the [NSA] noted contact from an individual in the U.S. that the [FBI] subsequently identified as Colorado-based </w:t>
      </w:r>
      <w:proofErr w:type="spellStart"/>
      <w:r w:rsidRPr="00BC6775">
        <w:rPr>
          <w:sz w:val="16"/>
        </w:rPr>
        <w:t>Najibulla</w:t>
      </w:r>
      <w:proofErr w:type="spellEnd"/>
      <w:r w:rsidRPr="00BC6775">
        <w:rPr>
          <w:sz w:val="16"/>
        </w:rPr>
        <w:t xml:space="preserve"> Zazi. The U.S. Intelligence Community, including the FBI and NSA, worked in concert to determine his relationship with [al-Qaeda], as well as identify any foreign or domestic terrorist links." n45</w:t>
      </w:r>
      <w:r w:rsidR="00557CD3" w:rsidRPr="00557CD3">
        <w:rPr>
          <w:sz w:val="12"/>
        </w:rPr>
        <w:t>¶</w:t>
      </w:r>
      <w:r w:rsidRPr="00BC6775">
        <w:rPr>
          <w:sz w:val="16"/>
        </w:rPr>
        <w:t xml:space="preserve"> The FBI tracked Zazi as he traveled to New York to meet with co-conspirators, where they were planning to conduct a terrorist attack. Zazi and his co-conspirators were subsequently arrested. Zazi, upon indictment, </w:t>
      </w:r>
      <w:proofErr w:type="gramStart"/>
      <w:r w:rsidRPr="00BC6775">
        <w:rPr>
          <w:sz w:val="16"/>
        </w:rPr>
        <w:t>pled</w:t>
      </w:r>
      <w:proofErr w:type="gramEnd"/>
      <w:r w:rsidRPr="00BC6775">
        <w:rPr>
          <w:sz w:val="16"/>
        </w:rPr>
        <w:t xml:space="preserve"> guilty to conspiring to bomb the NYC subway system. Compelled collection (authorized under Foreign Intelligence Surveillance Act, FISA, Section 702) against foreign terrorists was critical to the discovery and disruption of this threat against the U.S. n46</w:t>
      </w:r>
      <w:r w:rsidR="00557CD3" w:rsidRPr="00557CD3">
        <w:rPr>
          <w:sz w:val="12"/>
        </w:rPr>
        <w:t>¶</w:t>
      </w:r>
      <w:r w:rsidRPr="00BC6775">
        <w:rPr>
          <w:sz w:val="16"/>
        </w:rPr>
        <w:t xml:space="preserve"> Regardless of the accuracy of the information released by Snowden, the types of programs described by the material appear to directly contribute to national security; its release, regardless of its validity, will negatively impact U.S. security.</w:t>
      </w:r>
      <w:r w:rsidR="00557CD3" w:rsidRPr="00557CD3">
        <w:rPr>
          <w:sz w:val="12"/>
        </w:rPr>
        <w:t>¶</w:t>
      </w:r>
      <w:r w:rsidRPr="00BC6775">
        <w:rPr>
          <w:sz w:val="16"/>
        </w:rPr>
        <w:t xml:space="preserve"> </w:t>
      </w:r>
      <w:r w:rsidRPr="00BC6775">
        <w:rPr>
          <w:rStyle w:val="StyleUnderline"/>
        </w:rPr>
        <w:t xml:space="preserve">Homegrown Violent Extremists </w:t>
      </w:r>
      <w:bookmarkStart w:id="12" w:name="r47"/>
      <w:r w:rsidRPr="00BC6775">
        <w:rPr>
          <w:rStyle w:val="StyleUnderline"/>
        </w:rPr>
        <w:fldChar w:fldCharType="begin"/>
      </w:r>
      <w:r w:rsidRPr="00BC6775">
        <w:rPr>
          <w:rStyle w:val="StyleUnderline"/>
        </w:rPr>
        <w:instrText xml:space="preserve"> HYPERLINK "http://www.lexisnexis.com.proxy-remote.galib.uga.edu/lnacui2api/frame.do?tokenKey=rsh-20.540398.3517086172&amp;target=results_DocumentContent&amp;returnToKey=20_T22140303181&amp;parent=docview&amp;rand=1433701263731&amp;reloadEntirePage=true" \l "n47" </w:instrText>
      </w:r>
      <w:r w:rsidRPr="00BC6775">
        <w:rPr>
          <w:rStyle w:val="StyleUnderline"/>
        </w:rPr>
      </w:r>
      <w:r w:rsidRPr="00BC6775">
        <w:rPr>
          <w:rStyle w:val="StyleUnderline"/>
        </w:rPr>
        <w:fldChar w:fldCharType="separate"/>
      </w:r>
      <w:r w:rsidRPr="00BC6775">
        <w:rPr>
          <w:rStyle w:val="StyleUnderline"/>
        </w:rPr>
        <w:t>n47</w:t>
      </w:r>
      <w:r w:rsidRPr="00BC6775">
        <w:rPr>
          <w:rStyle w:val="StyleUnderline"/>
        </w:rPr>
        <w:fldChar w:fldCharType="end"/>
      </w:r>
      <w:bookmarkEnd w:id="12"/>
      <w:r w:rsidRPr="00BC6775">
        <w:rPr>
          <w:rStyle w:val="StyleUnderline"/>
        </w:rPr>
        <w:t xml:space="preserve"> continue to be inspired by global jihadist propaganda and the perceived success of plots such as the November 2009 attack at Fort Hood, Texas and the March 2012 attacks by an al-Qaeda-inspired extremist in Toulouse, France. </w:t>
      </w:r>
      <w:bookmarkStart w:id="13" w:name="r48"/>
      <w:r w:rsidRPr="00BC6775">
        <w:rPr>
          <w:rStyle w:val="StyleUnderline"/>
        </w:rPr>
        <w:fldChar w:fldCharType="begin"/>
      </w:r>
      <w:r w:rsidRPr="00BC6775">
        <w:rPr>
          <w:rStyle w:val="StyleUnderline"/>
        </w:rPr>
        <w:instrText xml:space="preserve"> HYPERLINK "http://www.lexisnexis.com.proxy-remote.galib.uga.edu/lnacui2api/frame.do?tokenKey=rsh-20.540398.3517086172&amp;target=results_DocumentContent&amp;returnToKey=20_T22140303181&amp;parent=docview&amp;rand=1433701263731&amp;reloadEntirePage=true" \l "n48" </w:instrText>
      </w:r>
      <w:r w:rsidRPr="00BC6775">
        <w:rPr>
          <w:rStyle w:val="StyleUnderline"/>
        </w:rPr>
      </w:r>
      <w:r w:rsidRPr="00BC6775">
        <w:rPr>
          <w:rStyle w:val="StyleUnderline"/>
        </w:rPr>
        <w:fldChar w:fldCharType="separate"/>
      </w:r>
      <w:r w:rsidRPr="00BC6775">
        <w:rPr>
          <w:rStyle w:val="StyleUnderline"/>
        </w:rPr>
        <w:t>n48</w:t>
      </w:r>
      <w:r w:rsidRPr="00BC6775">
        <w:rPr>
          <w:rStyle w:val="StyleUnderline"/>
        </w:rPr>
        <w:fldChar w:fldCharType="end"/>
      </w:r>
      <w:bookmarkEnd w:id="13"/>
      <w:r w:rsidRPr="00BC6775">
        <w:rPr>
          <w:rStyle w:val="StyleUnderline"/>
        </w:rPr>
        <w:t xml:space="preserve"> </w:t>
      </w:r>
      <w:r w:rsidRPr="00BC6775">
        <w:rPr>
          <w:rStyle w:val="Emphasis"/>
        </w:rPr>
        <w:t>The threat from terror groups remains constant, urgent</w:t>
      </w:r>
      <w:r w:rsidRPr="00BC6775">
        <w:rPr>
          <w:rStyle w:val="StyleUnderline"/>
        </w:rPr>
        <w:t>, and of great concern to the U.S. Intelligence Community</w:t>
      </w:r>
      <w:r w:rsidRPr="00BC6775">
        <w:rPr>
          <w:sz w:val="16"/>
        </w:rPr>
        <w:t xml:space="preserve">. The revelations concerning the NSA's counterterrorism successes will motivate terror groups to reexamine how they communicate, plan, and execute these </w:t>
      </w:r>
      <w:proofErr w:type="gramStart"/>
      <w:r w:rsidRPr="00BC6775">
        <w:rPr>
          <w:sz w:val="16"/>
        </w:rPr>
        <w:t>attacks.</w:t>
      </w:r>
      <w:r w:rsidR="00557CD3" w:rsidRPr="00557CD3">
        <w:rPr>
          <w:sz w:val="12"/>
        </w:rPr>
        <w:t>¶</w:t>
      </w:r>
      <w:proofErr w:type="gramEnd"/>
      <w:r w:rsidRPr="00BC6775">
        <w:rPr>
          <w:sz w:val="16"/>
        </w:rPr>
        <w:t xml:space="preserve"> </w:t>
      </w:r>
      <w:r w:rsidRPr="00BC6775">
        <w:rPr>
          <w:color w:val="000000"/>
          <w:sz w:val="16"/>
          <w:szCs w:val="20"/>
        </w:rPr>
        <w:t xml:space="preserve">Despite these </w:t>
      </w:r>
      <w:proofErr w:type="spellStart"/>
      <w:r w:rsidRPr="00BC6775">
        <w:rPr>
          <w:color w:val="000000"/>
          <w:sz w:val="16"/>
          <w:szCs w:val="20"/>
        </w:rPr>
        <w:t>publically</w:t>
      </w:r>
      <w:proofErr w:type="spellEnd"/>
      <w:r w:rsidRPr="00BC6775">
        <w:rPr>
          <w:color w:val="000000"/>
          <w:sz w:val="16"/>
          <w:szCs w:val="20"/>
        </w:rPr>
        <w:t xml:space="preserve"> acknowledged examples of the value of the bulk metadata program, multiple reports and a federal district court opinion have denied its efficacy. The Privacy and Civil Liberties Oversight Board </w:t>
      </w:r>
      <w:bookmarkStart w:id="14" w:name="r49"/>
      <w:r w:rsidRPr="00BC6775">
        <w:rPr>
          <w:color w:val="000000"/>
          <w:sz w:val="16"/>
          <w:szCs w:val="20"/>
          <w:vertAlign w:val="superscript"/>
        </w:rPr>
        <w:fldChar w:fldCharType="begin"/>
      </w:r>
      <w:r w:rsidRPr="00BC6775">
        <w:rPr>
          <w:color w:val="000000"/>
          <w:sz w:val="16"/>
          <w:szCs w:val="20"/>
          <w:vertAlign w:val="superscript"/>
        </w:rPr>
        <w:instrText xml:space="preserve"> HYPERLINK "http://www.lexisnexis.com.proxy-remote.galib.uga.edu/lnacui2api/frame.do?tokenKey=rsh-20.540398.3517086172&amp;target=results_DocumentContent&amp;returnToKey=20_T22140303181&amp;parent=docview&amp;rand=1433701263731&amp;reloadEntirePage=true" \l "n49" </w:instrText>
      </w:r>
      <w:r w:rsidRPr="00BC6775">
        <w:rPr>
          <w:color w:val="000000"/>
          <w:sz w:val="16"/>
          <w:szCs w:val="20"/>
          <w:vertAlign w:val="superscript"/>
        </w:rPr>
      </w:r>
      <w:r w:rsidRPr="00BC6775">
        <w:rPr>
          <w:color w:val="000000"/>
          <w:sz w:val="16"/>
          <w:szCs w:val="20"/>
          <w:vertAlign w:val="superscript"/>
        </w:rPr>
        <w:fldChar w:fldCharType="separate"/>
      </w:r>
      <w:r w:rsidRPr="00BC6775">
        <w:rPr>
          <w:color w:val="004B91"/>
          <w:sz w:val="16"/>
          <w:szCs w:val="16"/>
          <w:vertAlign w:val="superscript"/>
        </w:rPr>
        <w:t>n49</w:t>
      </w:r>
      <w:r w:rsidRPr="00BC6775">
        <w:rPr>
          <w:color w:val="000000"/>
          <w:sz w:val="16"/>
          <w:szCs w:val="20"/>
          <w:vertAlign w:val="superscript"/>
        </w:rPr>
        <w:fldChar w:fldCharType="end"/>
      </w:r>
      <w:bookmarkEnd w:id="14"/>
      <w:r w:rsidRPr="00BC6775">
        <w:rPr>
          <w:color w:val="000000"/>
          <w:sz w:val="16"/>
          <w:szCs w:val="20"/>
        </w:rPr>
        <w:t xml:space="preserve"> recommends discontinuing the program. The board noted, "an intelligence-gathering tool with significant ramifications for privacy and civil liberties cannot be regarded as justified merely because it provides </w:t>
      </w:r>
      <w:r w:rsidRPr="00BC6775">
        <w:rPr>
          <w:i/>
          <w:iCs/>
          <w:color w:val="000000"/>
          <w:sz w:val="16"/>
          <w:szCs w:val="20"/>
        </w:rPr>
        <w:t>some</w:t>
      </w:r>
      <w:r w:rsidRPr="00BC6775">
        <w:rPr>
          <w:color w:val="000000"/>
          <w:sz w:val="16"/>
          <w:szCs w:val="20"/>
        </w:rPr>
        <w:t xml:space="preserve"> value in protecting the nation from terrorism." </w:t>
      </w:r>
      <w:bookmarkStart w:id="15" w:name="r50"/>
      <w:r w:rsidRPr="00BC6775">
        <w:rPr>
          <w:color w:val="000000"/>
          <w:sz w:val="16"/>
          <w:szCs w:val="20"/>
          <w:vertAlign w:val="superscript"/>
        </w:rPr>
        <w:fldChar w:fldCharType="begin"/>
      </w:r>
      <w:r w:rsidRPr="00BC6775">
        <w:rPr>
          <w:color w:val="000000"/>
          <w:sz w:val="16"/>
          <w:szCs w:val="20"/>
          <w:vertAlign w:val="superscript"/>
        </w:rPr>
        <w:instrText xml:space="preserve"> HYPERLINK "http://www.lexisnexis.com.proxy-remote.galib.uga.edu/lnacui2api/frame.do?tokenKey=rsh-20.540398.3517086172&amp;target=results_DocumentContent&amp;returnToKey=20_T22140303181&amp;parent=docview&amp;rand=1433701263731&amp;reloadEntirePage=true" \l "n50" </w:instrText>
      </w:r>
      <w:r w:rsidRPr="00BC6775">
        <w:rPr>
          <w:color w:val="000000"/>
          <w:sz w:val="16"/>
          <w:szCs w:val="20"/>
          <w:vertAlign w:val="superscript"/>
        </w:rPr>
      </w:r>
      <w:r w:rsidRPr="00BC6775">
        <w:rPr>
          <w:color w:val="000000"/>
          <w:sz w:val="16"/>
          <w:szCs w:val="20"/>
          <w:vertAlign w:val="superscript"/>
        </w:rPr>
        <w:fldChar w:fldCharType="separate"/>
      </w:r>
      <w:r w:rsidRPr="00BC6775">
        <w:rPr>
          <w:color w:val="004B91"/>
          <w:sz w:val="16"/>
          <w:szCs w:val="16"/>
          <w:vertAlign w:val="superscript"/>
        </w:rPr>
        <w:t>n50</w:t>
      </w:r>
      <w:r w:rsidRPr="00BC6775">
        <w:rPr>
          <w:color w:val="000000"/>
          <w:sz w:val="16"/>
          <w:szCs w:val="20"/>
          <w:vertAlign w:val="superscript"/>
        </w:rPr>
        <w:fldChar w:fldCharType="end"/>
      </w:r>
      <w:bookmarkEnd w:id="15"/>
      <w:r w:rsidR="00557CD3" w:rsidRPr="00557CD3">
        <w:rPr>
          <w:color w:val="000000"/>
          <w:sz w:val="12"/>
          <w:szCs w:val="20"/>
        </w:rPr>
        <w:t>¶</w:t>
      </w:r>
      <w:r w:rsidRPr="00BC6775">
        <w:rPr>
          <w:color w:val="000000"/>
          <w:sz w:val="16"/>
          <w:szCs w:val="20"/>
        </w:rPr>
        <w:t xml:space="preserve"> A panel of advisors that included former government officials such as Richard Clarke (former National Coordinator for Security, Infrastructure Protection, and Counterterrorism), Michael J. Morell (former deputy director of the CIA), and Cass Sunstein (former head of the Office of Information and Regulatory Affairs in the Obama [*380] White House) did not recommend the cessation of the bulk metadata program. In an unreleased report, commissioned by the president in August, the panel "went further than some of the agency's backers in Congress, who would make only cosmetic changes to it, but stopped short of calling for the program to be shut down, as its critics have urged." </w:t>
      </w:r>
      <w:bookmarkStart w:id="16" w:name="r51"/>
      <w:r w:rsidRPr="00BC6775">
        <w:rPr>
          <w:color w:val="000000"/>
          <w:sz w:val="16"/>
          <w:szCs w:val="20"/>
          <w:vertAlign w:val="superscript"/>
        </w:rPr>
        <w:fldChar w:fldCharType="begin"/>
      </w:r>
      <w:r w:rsidRPr="00BC6775">
        <w:rPr>
          <w:color w:val="000000"/>
          <w:sz w:val="16"/>
          <w:szCs w:val="20"/>
          <w:vertAlign w:val="superscript"/>
        </w:rPr>
        <w:instrText xml:space="preserve"> HYPERLINK "http://www.lexisnexis.com.proxy-remote.galib.uga.edu/lnacui2api/frame.do?tokenKey=rsh-20.540398.3517086172&amp;target=results_DocumentContent&amp;returnToKey=20_T22140303181&amp;parent=docview&amp;rand=1433701263731&amp;reloadEntirePage=true" \l "n51" </w:instrText>
      </w:r>
      <w:r w:rsidRPr="00BC6775">
        <w:rPr>
          <w:color w:val="000000"/>
          <w:sz w:val="16"/>
          <w:szCs w:val="20"/>
          <w:vertAlign w:val="superscript"/>
        </w:rPr>
      </w:r>
      <w:r w:rsidRPr="00BC6775">
        <w:rPr>
          <w:color w:val="000000"/>
          <w:sz w:val="16"/>
          <w:szCs w:val="20"/>
          <w:vertAlign w:val="superscript"/>
        </w:rPr>
        <w:fldChar w:fldCharType="separate"/>
      </w:r>
      <w:r w:rsidRPr="00BC6775">
        <w:rPr>
          <w:color w:val="004B91"/>
          <w:sz w:val="16"/>
          <w:szCs w:val="16"/>
          <w:vertAlign w:val="superscript"/>
        </w:rPr>
        <w:t>n51</w:t>
      </w:r>
      <w:r w:rsidRPr="00BC6775">
        <w:rPr>
          <w:color w:val="000000"/>
          <w:sz w:val="16"/>
          <w:szCs w:val="20"/>
          <w:vertAlign w:val="superscript"/>
        </w:rPr>
        <w:fldChar w:fldCharType="end"/>
      </w:r>
      <w:bookmarkEnd w:id="16"/>
      <w:r w:rsidRPr="00BC6775">
        <w:rPr>
          <w:color w:val="000000"/>
          <w:sz w:val="16"/>
          <w:szCs w:val="20"/>
        </w:rPr>
        <w:t xml:space="preserve"> They did, however question its value: "The [NSA] uses the telephone data to search for links between people in an effort to identify hidden associates of terrorism suspects, but the report says it 'was not essential to preventing attacks.'" </w:t>
      </w:r>
      <w:bookmarkStart w:id="17" w:name="r52"/>
      <w:r w:rsidRPr="00BC6775">
        <w:rPr>
          <w:color w:val="000000"/>
          <w:sz w:val="16"/>
          <w:szCs w:val="20"/>
          <w:vertAlign w:val="superscript"/>
        </w:rPr>
        <w:fldChar w:fldCharType="begin"/>
      </w:r>
      <w:r w:rsidRPr="00BC6775">
        <w:rPr>
          <w:color w:val="000000"/>
          <w:sz w:val="16"/>
          <w:szCs w:val="20"/>
          <w:vertAlign w:val="superscript"/>
        </w:rPr>
        <w:instrText xml:space="preserve"> HYPERLINK "http://www.lexisnexis.com.proxy-remote.galib.uga.edu/lnacui2api/frame.do?tokenKey=rsh-20.540398.3517086172&amp;target=results_DocumentContent&amp;returnToKey=20_T22140303181&amp;parent=docview&amp;rand=1433701263731&amp;reloadEntirePage=true" \l "n52" </w:instrText>
      </w:r>
      <w:r w:rsidRPr="00BC6775">
        <w:rPr>
          <w:color w:val="000000"/>
          <w:sz w:val="16"/>
          <w:szCs w:val="20"/>
          <w:vertAlign w:val="superscript"/>
        </w:rPr>
      </w:r>
      <w:r w:rsidRPr="00BC6775">
        <w:rPr>
          <w:color w:val="000000"/>
          <w:sz w:val="16"/>
          <w:szCs w:val="20"/>
          <w:vertAlign w:val="superscript"/>
        </w:rPr>
        <w:fldChar w:fldCharType="separate"/>
      </w:r>
      <w:r w:rsidRPr="00BC6775">
        <w:rPr>
          <w:color w:val="004B91"/>
          <w:sz w:val="16"/>
          <w:szCs w:val="16"/>
          <w:vertAlign w:val="superscript"/>
        </w:rPr>
        <w:t>n52</w:t>
      </w:r>
      <w:r w:rsidRPr="00BC6775">
        <w:rPr>
          <w:color w:val="000000"/>
          <w:sz w:val="16"/>
          <w:szCs w:val="20"/>
          <w:vertAlign w:val="superscript"/>
        </w:rPr>
        <w:fldChar w:fldCharType="end"/>
      </w:r>
      <w:bookmarkEnd w:id="17"/>
      <w:r w:rsidR="00557CD3" w:rsidRPr="00557CD3">
        <w:rPr>
          <w:color w:val="000000"/>
          <w:sz w:val="12"/>
          <w:szCs w:val="20"/>
        </w:rPr>
        <w:t>¶</w:t>
      </w:r>
      <w:r w:rsidRPr="00BC6775">
        <w:rPr>
          <w:color w:val="000000"/>
          <w:sz w:val="16"/>
          <w:szCs w:val="20"/>
        </w:rPr>
        <w:t xml:space="preserve"> The panel's report was provided to the president three days after a federal judge determined, in a case seeking an injunction to stop the NSA program, that the Government failed to cite a "single instance in which the analysis of the NSA's bulk metadata collection actually stopped an imminent attack or otherwise aided the government in achieving any objective that was time-sensitive in nature." </w:t>
      </w:r>
      <w:bookmarkStart w:id="18" w:name="r53"/>
      <w:r w:rsidRPr="00BC6775">
        <w:rPr>
          <w:color w:val="000000"/>
          <w:sz w:val="16"/>
          <w:szCs w:val="20"/>
          <w:vertAlign w:val="superscript"/>
        </w:rPr>
        <w:fldChar w:fldCharType="begin"/>
      </w:r>
      <w:r w:rsidRPr="00BC6775">
        <w:rPr>
          <w:color w:val="000000"/>
          <w:sz w:val="16"/>
          <w:szCs w:val="20"/>
          <w:vertAlign w:val="superscript"/>
        </w:rPr>
        <w:instrText xml:space="preserve"> HYPERLINK "http://www.lexisnexis.com.proxy-remote.galib.uga.edu/lnacui2api/frame.do?tokenKey=rsh-20.540398.3517086172&amp;target=results_DocumentContent&amp;returnToKey=20_T22140303181&amp;parent=docview&amp;rand=1433701263731&amp;reloadEntirePage=true" \l "n53" </w:instrText>
      </w:r>
      <w:r w:rsidRPr="00BC6775">
        <w:rPr>
          <w:color w:val="000000"/>
          <w:sz w:val="16"/>
          <w:szCs w:val="20"/>
          <w:vertAlign w:val="superscript"/>
        </w:rPr>
      </w:r>
      <w:r w:rsidRPr="00BC6775">
        <w:rPr>
          <w:color w:val="000000"/>
          <w:sz w:val="16"/>
          <w:szCs w:val="20"/>
          <w:vertAlign w:val="superscript"/>
        </w:rPr>
        <w:fldChar w:fldCharType="separate"/>
      </w:r>
      <w:r w:rsidRPr="00BC6775">
        <w:rPr>
          <w:color w:val="004B91"/>
          <w:sz w:val="16"/>
          <w:szCs w:val="16"/>
          <w:vertAlign w:val="superscript"/>
        </w:rPr>
        <w:t>n53</w:t>
      </w:r>
      <w:r w:rsidRPr="00BC6775">
        <w:rPr>
          <w:color w:val="000000"/>
          <w:sz w:val="16"/>
          <w:szCs w:val="20"/>
          <w:vertAlign w:val="superscript"/>
        </w:rPr>
        <w:fldChar w:fldCharType="end"/>
      </w:r>
      <w:bookmarkEnd w:id="18"/>
      <w:r w:rsidRPr="00BC6775">
        <w:rPr>
          <w:color w:val="000000"/>
          <w:sz w:val="16"/>
          <w:szCs w:val="20"/>
        </w:rPr>
        <w:t xml:space="preserve"> United States District Judge Richard J. Leon came to a dramatically different conclusion than United States District Judge William Pauley in similar cases dealing with the same program. </w:t>
      </w:r>
      <w:bookmarkStart w:id="19" w:name="r54"/>
      <w:r w:rsidRPr="00BC6775">
        <w:rPr>
          <w:color w:val="000000"/>
          <w:sz w:val="16"/>
          <w:szCs w:val="20"/>
          <w:vertAlign w:val="superscript"/>
        </w:rPr>
        <w:fldChar w:fldCharType="begin"/>
      </w:r>
      <w:r w:rsidRPr="00BC6775">
        <w:rPr>
          <w:color w:val="000000"/>
          <w:sz w:val="16"/>
          <w:szCs w:val="20"/>
          <w:vertAlign w:val="superscript"/>
        </w:rPr>
        <w:instrText xml:space="preserve"> HYPERLINK "http://www.lexisnexis.com.proxy-remote.galib.uga.edu/lnacui2api/frame.do?tokenKey=rsh-20.540398.3517086172&amp;target=results_DocumentContent&amp;returnToKey=20_T22140303181&amp;parent=docview&amp;rand=1433701263731&amp;reloadEntirePage=true" \l "n54" </w:instrText>
      </w:r>
      <w:r w:rsidRPr="00BC6775">
        <w:rPr>
          <w:color w:val="000000"/>
          <w:sz w:val="16"/>
          <w:szCs w:val="20"/>
          <w:vertAlign w:val="superscript"/>
        </w:rPr>
      </w:r>
      <w:r w:rsidRPr="00BC6775">
        <w:rPr>
          <w:color w:val="000000"/>
          <w:sz w:val="16"/>
          <w:szCs w:val="20"/>
          <w:vertAlign w:val="superscript"/>
        </w:rPr>
        <w:fldChar w:fldCharType="separate"/>
      </w:r>
      <w:r w:rsidRPr="00BC6775">
        <w:rPr>
          <w:color w:val="004B91"/>
          <w:sz w:val="16"/>
          <w:szCs w:val="16"/>
          <w:vertAlign w:val="superscript"/>
        </w:rPr>
        <w:t>n54</w:t>
      </w:r>
      <w:r w:rsidRPr="00BC6775">
        <w:rPr>
          <w:color w:val="000000"/>
          <w:sz w:val="16"/>
          <w:szCs w:val="20"/>
          <w:vertAlign w:val="superscript"/>
        </w:rPr>
        <w:fldChar w:fldCharType="end"/>
      </w:r>
      <w:bookmarkEnd w:id="19"/>
      <w:r w:rsidR="00557CD3" w:rsidRPr="00557CD3">
        <w:rPr>
          <w:color w:val="000000"/>
          <w:sz w:val="12"/>
          <w:szCs w:val="20"/>
        </w:rPr>
        <w:t>¶</w:t>
      </w:r>
      <w:r w:rsidRPr="00BC6775">
        <w:rPr>
          <w:color w:val="000000"/>
          <w:sz w:val="16"/>
          <w:szCs w:val="20"/>
        </w:rPr>
        <w:t xml:space="preserve"> In this volume, Mueller and Stewart claim that "the achievements of [the bulk metadata program] do seem to be decidedly underwhelming," despite acknowledging that in at least four cases, analysis of the metadata contributed to the arrest or locating of known terrorists or facilitators. </w:t>
      </w:r>
      <w:bookmarkStart w:id="20" w:name="r55"/>
      <w:r w:rsidRPr="00BC6775">
        <w:rPr>
          <w:color w:val="000000"/>
          <w:sz w:val="16"/>
          <w:szCs w:val="20"/>
          <w:vertAlign w:val="superscript"/>
        </w:rPr>
        <w:fldChar w:fldCharType="begin"/>
      </w:r>
      <w:r w:rsidRPr="00BC6775">
        <w:rPr>
          <w:color w:val="000000"/>
          <w:sz w:val="16"/>
          <w:szCs w:val="20"/>
          <w:vertAlign w:val="superscript"/>
        </w:rPr>
        <w:instrText xml:space="preserve"> HYPERLINK "http://www.lexisnexis.com.proxy-remote.galib.uga.edu/lnacui2api/frame.do?tokenKey=rsh-20.540398.3517086172&amp;target=results_DocumentContent&amp;returnToKey=20_T22140303181&amp;parent=docview&amp;rand=1433701263731&amp;reloadEntirePage=true" \l "n55" </w:instrText>
      </w:r>
      <w:r w:rsidRPr="00BC6775">
        <w:rPr>
          <w:color w:val="000000"/>
          <w:sz w:val="16"/>
          <w:szCs w:val="20"/>
          <w:vertAlign w:val="superscript"/>
        </w:rPr>
      </w:r>
      <w:r w:rsidRPr="00BC6775">
        <w:rPr>
          <w:color w:val="000000"/>
          <w:sz w:val="16"/>
          <w:szCs w:val="20"/>
          <w:vertAlign w:val="superscript"/>
        </w:rPr>
        <w:fldChar w:fldCharType="separate"/>
      </w:r>
      <w:r w:rsidRPr="00BC6775">
        <w:rPr>
          <w:color w:val="004B91"/>
          <w:sz w:val="16"/>
          <w:szCs w:val="16"/>
          <w:vertAlign w:val="superscript"/>
        </w:rPr>
        <w:t>n55</w:t>
      </w:r>
      <w:r w:rsidRPr="00BC6775">
        <w:rPr>
          <w:color w:val="000000"/>
          <w:sz w:val="16"/>
          <w:szCs w:val="20"/>
          <w:vertAlign w:val="superscript"/>
        </w:rPr>
        <w:fldChar w:fldCharType="end"/>
      </w:r>
      <w:bookmarkEnd w:id="20"/>
      <w:r w:rsidRPr="00BC6775">
        <w:rPr>
          <w:color w:val="000000"/>
          <w:sz w:val="16"/>
          <w:szCs w:val="20"/>
        </w:rPr>
        <w:t xml:space="preserve"> Their analysis is flawed in the same way as is Judge Leon's and the Privacy and Civil Liberties Board. </w:t>
      </w:r>
      <w:r w:rsidRPr="007E0A02">
        <w:rPr>
          <w:rStyle w:val="StyleUnderline"/>
          <w:highlight w:val="cyan"/>
        </w:rPr>
        <w:t xml:space="preserve">The </w:t>
      </w:r>
      <w:r w:rsidRPr="007E0A02">
        <w:rPr>
          <w:rStyle w:val="Emphasis"/>
          <w:highlight w:val="cyan"/>
        </w:rPr>
        <w:t>comments made by critics of the program appear to be motivated more by ideology</w:t>
      </w:r>
      <w:r w:rsidRPr="00BC6775">
        <w:rPr>
          <w:rStyle w:val="StyleUnderline"/>
        </w:rPr>
        <w:t xml:space="preserve"> than dispassionate assessment of analytical tradecraft. The complexities, technology, and ambiguity of the modern security environment make it unlikely that any single intelligence source or program will provide a "smoking gun" on a national security </w:t>
      </w:r>
      <w:bookmarkStart w:id="21" w:name="PAGE_381_8654"/>
      <w:bookmarkEnd w:id="21"/>
      <w:r w:rsidRPr="00BC6775">
        <w:rPr>
          <w:rStyle w:val="StyleUnderline"/>
        </w:rPr>
        <w:t>threat</w:t>
      </w:r>
      <w:r w:rsidRPr="00BC6775">
        <w:rPr>
          <w:color w:val="000000"/>
          <w:sz w:val="16"/>
          <w:szCs w:val="20"/>
        </w:rPr>
        <w:t xml:space="preserve">. </w:t>
      </w:r>
      <w:bookmarkStart w:id="22" w:name="r56"/>
      <w:r w:rsidRPr="00BC6775">
        <w:rPr>
          <w:color w:val="000000"/>
          <w:sz w:val="16"/>
          <w:szCs w:val="20"/>
          <w:vertAlign w:val="superscript"/>
        </w:rPr>
        <w:fldChar w:fldCharType="begin"/>
      </w:r>
      <w:r w:rsidRPr="00BC6775">
        <w:rPr>
          <w:color w:val="000000"/>
          <w:sz w:val="16"/>
          <w:szCs w:val="20"/>
          <w:vertAlign w:val="superscript"/>
        </w:rPr>
        <w:instrText xml:space="preserve"> HYPERLINK "http://www.lexisnexis.com.proxy-remote.galib.uga.edu/lnacui2api/frame.do?tokenKey=rsh-20.540398.3517086172&amp;target=results_DocumentContent&amp;returnToKey=20_T22140303181&amp;parent=docview&amp;rand=1433701263731&amp;reloadEntirePage=true" \l "n56" </w:instrText>
      </w:r>
      <w:r w:rsidRPr="00BC6775">
        <w:rPr>
          <w:color w:val="000000"/>
          <w:sz w:val="16"/>
          <w:szCs w:val="20"/>
          <w:vertAlign w:val="superscript"/>
        </w:rPr>
      </w:r>
      <w:r w:rsidRPr="00BC6775">
        <w:rPr>
          <w:color w:val="000000"/>
          <w:sz w:val="16"/>
          <w:szCs w:val="20"/>
          <w:vertAlign w:val="superscript"/>
        </w:rPr>
        <w:fldChar w:fldCharType="separate"/>
      </w:r>
      <w:r w:rsidRPr="00BC6775">
        <w:rPr>
          <w:color w:val="004B91"/>
          <w:sz w:val="16"/>
          <w:szCs w:val="16"/>
          <w:vertAlign w:val="superscript"/>
        </w:rPr>
        <w:t>n56</w:t>
      </w:r>
      <w:r w:rsidRPr="00BC6775">
        <w:rPr>
          <w:color w:val="000000"/>
          <w:sz w:val="16"/>
          <w:szCs w:val="20"/>
          <w:vertAlign w:val="superscript"/>
        </w:rPr>
        <w:fldChar w:fldCharType="end"/>
      </w:r>
      <w:bookmarkEnd w:id="22"/>
      <w:r w:rsidRPr="00BC6775">
        <w:rPr>
          <w:color w:val="000000"/>
          <w:sz w:val="16"/>
          <w:szCs w:val="20"/>
        </w:rPr>
        <w:t xml:space="preserve"> The Intelligence Community has sharpened its techniques since September 11, 2001 with this new reality in mind.</w:t>
      </w:r>
      <w:r w:rsidR="00557CD3" w:rsidRPr="00557CD3">
        <w:rPr>
          <w:color w:val="000000"/>
          <w:sz w:val="12"/>
          <w:szCs w:val="20"/>
        </w:rPr>
        <w:t>¶</w:t>
      </w:r>
      <w:r w:rsidRPr="00BC6775">
        <w:rPr>
          <w:color w:val="000000"/>
          <w:sz w:val="16"/>
          <w:szCs w:val="20"/>
        </w:rPr>
        <w:t xml:space="preserve"> </w:t>
      </w:r>
      <w:r w:rsidRPr="007E0A02">
        <w:rPr>
          <w:rStyle w:val="StyleUnderline"/>
          <w:highlight w:val="cyan"/>
        </w:rPr>
        <w:t>The complexity</w:t>
      </w:r>
      <w:r w:rsidRPr="00BC6775">
        <w:rPr>
          <w:rStyle w:val="StyleUnderline"/>
        </w:rPr>
        <w:t xml:space="preserve"> of the international system, incomplete and inconsistent information, and the "inherent limitations of the human mind" </w:t>
      </w:r>
      <w:r w:rsidRPr="007E0A02">
        <w:rPr>
          <w:rStyle w:val="StyleUnderline"/>
          <w:highlight w:val="cyan"/>
        </w:rPr>
        <w:t>are perennial problems</w:t>
      </w:r>
      <w:r w:rsidRPr="00BC6775">
        <w:rPr>
          <w:rStyle w:val="StyleUnderline"/>
        </w:rPr>
        <w:t xml:space="preserve"> for intelligence professionals. </w:t>
      </w:r>
      <w:bookmarkStart w:id="23" w:name="r57"/>
      <w:r w:rsidRPr="00BC6775">
        <w:rPr>
          <w:rStyle w:val="StyleUnderline"/>
        </w:rPr>
        <w:fldChar w:fldCharType="begin"/>
      </w:r>
      <w:r w:rsidRPr="00BC6775">
        <w:rPr>
          <w:rStyle w:val="StyleUnderline"/>
        </w:rPr>
        <w:instrText xml:space="preserve"> HYPERLINK "http://www.lexisnexis.com.proxy-remote.galib.uga.edu/lnacui2api/frame.do?tokenKey=rsh-20.540398.3517086172&amp;target=results_DocumentContent&amp;returnToKey=20_T22140303181&amp;parent=docview&amp;rand=1433701263731&amp;reloadEntirePage=true" \l "n57" </w:instrText>
      </w:r>
      <w:r w:rsidRPr="00BC6775">
        <w:rPr>
          <w:rStyle w:val="StyleUnderline"/>
        </w:rPr>
      </w:r>
      <w:r w:rsidRPr="00BC6775">
        <w:rPr>
          <w:rStyle w:val="StyleUnderline"/>
        </w:rPr>
        <w:fldChar w:fldCharType="separate"/>
      </w:r>
      <w:r w:rsidRPr="00BC6775">
        <w:rPr>
          <w:rStyle w:val="StyleUnderline"/>
        </w:rPr>
        <w:t>n57</w:t>
      </w:r>
      <w:r w:rsidRPr="00BC6775">
        <w:rPr>
          <w:rStyle w:val="StyleUnderline"/>
        </w:rPr>
        <w:fldChar w:fldCharType="end"/>
      </w:r>
      <w:bookmarkEnd w:id="23"/>
      <w:r w:rsidRPr="00BC6775">
        <w:rPr>
          <w:rStyle w:val="StyleUnderline"/>
        </w:rPr>
        <w:t xml:space="preserve"> </w:t>
      </w:r>
      <w:r w:rsidRPr="007E0A02">
        <w:rPr>
          <w:rStyle w:val="StyleUnderline"/>
          <w:highlight w:val="cyan"/>
        </w:rPr>
        <w:t>To overcome</w:t>
      </w:r>
      <w:r w:rsidRPr="00BC6775">
        <w:rPr>
          <w:rStyle w:val="StyleUnderline"/>
        </w:rPr>
        <w:t xml:space="preserve"> these realities, the Intelligence Community </w:t>
      </w:r>
      <w:r w:rsidRPr="007E0A02">
        <w:rPr>
          <w:rStyle w:val="StyleUnderline"/>
          <w:highlight w:val="cyan"/>
        </w:rPr>
        <w:t>must</w:t>
      </w:r>
      <w:r w:rsidRPr="00BC6775">
        <w:rPr>
          <w:rStyle w:val="StyleUnderline"/>
        </w:rPr>
        <w:t xml:space="preserve"> </w:t>
      </w:r>
      <w:r w:rsidRPr="007E0A02">
        <w:rPr>
          <w:rStyle w:val="StyleUnderline"/>
          <w:highlight w:val="cyan"/>
        </w:rPr>
        <w:t>apply</w:t>
      </w:r>
      <w:r w:rsidRPr="00BC6775">
        <w:rPr>
          <w:rStyle w:val="StyleUnderline"/>
        </w:rPr>
        <w:t xml:space="preserve"> a dizzying set of </w:t>
      </w:r>
      <w:r w:rsidRPr="007E0A02">
        <w:rPr>
          <w:rStyle w:val="StyleUnderline"/>
          <w:highlight w:val="cyan"/>
        </w:rPr>
        <w:t>analytic techniques</w:t>
      </w:r>
      <w:r w:rsidRPr="00BC6775">
        <w:rPr>
          <w:rStyle w:val="StyleUnderline"/>
        </w:rPr>
        <w:t xml:space="preserve"> </w:t>
      </w:r>
      <w:r w:rsidRPr="007E0A02">
        <w:rPr>
          <w:rStyle w:val="StyleUnderline"/>
          <w:highlight w:val="cyan"/>
        </w:rPr>
        <w:t>and mental discipline to review key assumptions</w:t>
      </w:r>
      <w:r w:rsidRPr="00BC6775">
        <w:rPr>
          <w:rStyle w:val="StyleUnderline"/>
        </w:rPr>
        <w:t xml:space="preserve"> about their operational tasks, validate the quality of the information collected and available to them, identify indicators of actualized threats, and continually strive to anticipate the thinking of those who seek to harm U.S. citizens or the security interests of the United States and our allies. </w:t>
      </w:r>
      <w:r w:rsidRPr="007E0A02">
        <w:rPr>
          <w:rStyle w:val="StyleUnderline"/>
          <w:highlight w:val="cyan"/>
        </w:rPr>
        <w:t>This is no</w:t>
      </w:r>
      <w:r w:rsidRPr="00BC6775">
        <w:rPr>
          <w:rStyle w:val="StyleUnderline"/>
        </w:rPr>
        <w:t xml:space="preserve"> </w:t>
      </w:r>
      <w:r w:rsidRPr="007E0A02">
        <w:rPr>
          <w:rStyle w:val="StyleUnderline"/>
          <w:highlight w:val="cyan"/>
        </w:rPr>
        <w:t xml:space="preserve">small task and it requires a mosaic of information, to include bulk </w:t>
      </w:r>
      <w:proofErr w:type="gramStart"/>
      <w:r w:rsidRPr="007E0A02">
        <w:rPr>
          <w:rStyle w:val="StyleUnderline"/>
          <w:highlight w:val="cyan"/>
        </w:rPr>
        <w:t>metadata</w:t>
      </w:r>
      <w:r w:rsidRPr="00BC6775">
        <w:rPr>
          <w:color w:val="000000"/>
          <w:sz w:val="16"/>
          <w:szCs w:val="20"/>
        </w:rPr>
        <w:t>.</w:t>
      </w:r>
      <w:r w:rsidR="00557CD3" w:rsidRPr="00557CD3">
        <w:rPr>
          <w:color w:val="000000"/>
          <w:sz w:val="12"/>
          <w:szCs w:val="20"/>
        </w:rPr>
        <w:t>¶</w:t>
      </w:r>
      <w:proofErr w:type="gramEnd"/>
      <w:r w:rsidRPr="00BC6775">
        <w:rPr>
          <w:color w:val="000000"/>
          <w:sz w:val="16"/>
          <w:szCs w:val="20"/>
        </w:rPr>
        <w:t xml:space="preserve"> Judge Leon at least acknowledged his unfamiliarity with the complexities of any conversation about bulk metadata collection and analysis. By staying his order to discontinue the program, he concedes that the data may be of critical importance to national security: "[I]n light of the significant national security interests at stake in this case and the novelty of the constitutional issues, I will stay my order pending appeal." </w:t>
      </w:r>
      <w:bookmarkStart w:id="24" w:name="r58"/>
      <w:r w:rsidRPr="00BC6775">
        <w:rPr>
          <w:color w:val="000000"/>
          <w:sz w:val="16"/>
          <w:szCs w:val="20"/>
          <w:vertAlign w:val="superscript"/>
        </w:rPr>
        <w:fldChar w:fldCharType="begin"/>
      </w:r>
      <w:r w:rsidRPr="00BC6775">
        <w:rPr>
          <w:color w:val="000000"/>
          <w:sz w:val="16"/>
          <w:szCs w:val="20"/>
          <w:vertAlign w:val="superscript"/>
        </w:rPr>
        <w:instrText xml:space="preserve"> HYPERLINK "http://www.lexisnexis.com.proxy-remote.galib.uga.edu/lnacui2api/frame.do?tokenKey=rsh-20.540398.3517086172&amp;target=results_DocumentContent&amp;returnToKey=20_T22140303181&amp;parent=docview&amp;rand=1433701263731&amp;reloadEntirePage=true" \l "n58" </w:instrText>
      </w:r>
      <w:r w:rsidRPr="00BC6775">
        <w:rPr>
          <w:color w:val="000000"/>
          <w:sz w:val="16"/>
          <w:szCs w:val="20"/>
          <w:vertAlign w:val="superscript"/>
        </w:rPr>
      </w:r>
      <w:r w:rsidRPr="00BC6775">
        <w:rPr>
          <w:color w:val="000000"/>
          <w:sz w:val="16"/>
          <w:szCs w:val="20"/>
          <w:vertAlign w:val="superscript"/>
        </w:rPr>
        <w:fldChar w:fldCharType="separate"/>
      </w:r>
      <w:r w:rsidRPr="00BC6775">
        <w:rPr>
          <w:color w:val="004B91"/>
          <w:sz w:val="16"/>
          <w:szCs w:val="16"/>
          <w:vertAlign w:val="superscript"/>
        </w:rPr>
        <w:t>n58</w:t>
      </w:r>
      <w:r w:rsidRPr="00BC6775">
        <w:rPr>
          <w:color w:val="000000"/>
          <w:sz w:val="16"/>
          <w:szCs w:val="20"/>
          <w:vertAlign w:val="superscript"/>
        </w:rPr>
        <w:fldChar w:fldCharType="end"/>
      </w:r>
      <w:bookmarkEnd w:id="24"/>
      <w:r w:rsidR="00557CD3" w:rsidRPr="00557CD3">
        <w:rPr>
          <w:color w:val="000000"/>
          <w:sz w:val="12"/>
          <w:szCs w:val="20"/>
        </w:rPr>
        <w:t>¶</w:t>
      </w:r>
      <w:r w:rsidRPr="00BC6775">
        <w:rPr>
          <w:color w:val="000000"/>
          <w:sz w:val="16"/>
          <w:szCs w:val="20"/>
        </w:rPr>
        <w:t xml:space="preserve"> Examples of the efficacy of the program are provided below, yet the public should keep in mind the unsatisfying fact that intelligence analysis is a laborious process that requires reason and passion. The author concedes that none of these examples provides an irrefutable defense of the accessing of bulk </w:t>
      </w:r>
      <w:r w:rsidRPr="007E0A02">
        <w:rPr>
          <w:rStyle w:val="StyleUnderline"/>
          <w:highlight w:val="cyan"/>
        </w:rPr>
        <w:t>metadata</w:t>
      </w:r>
      <w:r w:rsidRPr="00BC6775">
        <w:rPr>
          <w:color w:val="000000"/>
          <w:sz w:val="16"/>
          <w:szCs w:val="20"/>
        </w:rPr>
        <w:t xml:space="preserve">. The program </w:t>
      </w:r>
      <w:r w:rsidRPr="00BC6775">
        <w:rPr>
          <w:rStyle w:val="StyleUnderline"/>
        </w:rPr>
        <w:t>does</w:t>
      </w:r>
      <w:r w:rsidRPr="00BC6775">
        <w:rPr>
          <w:color w:val="000000"/>
          <w:sz w:val="16"/>
          <w:szCs w:val="20"/>
        </w:rPr>
        <w:t xml:space="preserve">, however, </w:t>
      </w:r>
      <w:r w:rsidRPr="007E0A02">
        <w:rPr>
          <w:rStyle w:val="StyleUnderline"/>
          <w:highlight w:val="cyan"/>
        </w:rPr>
        <w:t>provide a valuable link in the national security chain</w:t>
      </w:r>
      <w:r w:rsidRPr="00BC6775">
        <w:rPr>
          <w:color w:val="000000"/>
          <w:sz w:val="16"/>
          <w:szCs w:val="20"/>
        </w:rPr>
        <w:t>. Although frustrating to the intelligence professionals who devote a large portion of their professional lives to the protection of the security, and civil liberties, of all U.S. citizens the debate is welcome, yet certainly not new.</w:t>
      </w:r>
    </w:p>
    <w:p w14:paraId="144BC98D" w14:textId="77777777" w:rsidR="00323508" w:rsidRPr="00BC6775" w:rsidRDefault="00323508" w:rsidP="00323508"/>
    <w:p w14:paraId="3A7FF1C0" w14:textId="77777777" w:rsidR="00323508" w:rsidRPr="00BC6775" w:rsidRDefault="00323508" w:rsidP="00323508">
      <w:pPr>
        <w:pStyle w:val="Heading4"/>
        <w:rPr>
          <w:rFonts w:eastAsia="Times New Roman" w:cs="Calibri"/>
          <w:color w:val="000000"/>
          <w:sz w:val="16"/>
        </w:rPr>
      </w:pPr>
      <w:r w:rsidRPr="00BC6775">
        <w:rPr>
          <w:rFonts w:cs="Calibri"/>
        </w:rPr>
        <w:t xml:space="preserve">Metadata </w:t>
      </w:r>
      <w:r w:rsidRPr="00BC6775">
        <w:rPr>
          <w:rFonts w:cs="Calibri"/>
          <w:u w:val="single"/>
        </w:rPr>
        <w:t>casts a wide net</w:t>
      </w:r>
      <w:r w:rsidRPr="00BC6775">
        <w:rPr>
          <w:rFonts w:cs="Calibri"/>
        </w:rPr>
        <w:t xml:space="preserve"> – alternatives can’t fill in</w:t>
      </w:r>
    </w:p>
    <w:p w14:paraId="596A302F" w14:textId="77777777" w:rsidR="00323508" w:rsidRPr="00BC6775" w:rsidRDefault="00323508" w:rsidP="00323508">
      <w:pPr>
        <w:rPr>
          <w:sz w:val="18"/>
          <w:szCs w:val="18"/>
        </w:rPr>
      </w:pPr>
      <w:r w:rsidRPr="00BC6775">
        <w:rPr>
          <w:rStyle w:val="Heading4Char"/>
          <w:rFonts w:cs="Calibri"/>
        </w:rPr>
        <w:t xml:space="preserve">Yoo </w:t>
      </w:r>
      <w:proofErr w:type="gramStart"/>
      <w:r w:rsidRPr="00BC6775">
        <w:rPr>
          <w:rStyle w:val="Heading4Char"/>
          <w:rFonts w:cs="Calibri"/>
        </w:rPr>
        <w:t>15</w:t>
      </w:r>
      <w:r w:rsidRPr="00BC6775">
        <w:rPr>
          <w:sz w:val="18"/>
          <w:szCs w:val="18"/>
        </w:rPr>
        <w:t>,.</w:t>
      </w:r>
      <w:proofErr w:type="gramEnd"/>
      <w:r w:rsidRPr="00BC6775">
        <w:rPr>
          <w:sz w:val="18"/>
          <w:szCs w:val="18"/>
        </w:rPr>
        <w:t xml:space="preserve"> [John, Emanuel Heller professor of law at the University of California at Berkeley and a Visiting Scholar at the American Enterprise Institute, former official in the Office of Legal Counsel in the U.S. Department of Justice. 5/8/</w:t>
      </w:r>
      <w:proofErr w:type="gramStart"/>
      <w:r w:rsidRPr="00BC6775">
        <w:rPr>
          <w:sz w:val="18"/>
          <w:szCs w:val="18"/>
        </w:rPr>
        <w:t>20  “</w:t>
      </w:r>
      <w:proofErr w:type="gramEnd"/>
      <w:r w:rsidRPr="00BC6775">
        <w:rPr>
          <w:sz w:val="18"/>
          <w:szCs w:val="18"/>
        </w:rPr>
        <w:t xml:space="preserve">Will Congress reject the dangerous NSA ruling by reauthorizing the Patriot Act?” American Enterprise Institute, https://www.aei.org/publication/will-congress-reject-todays-dangerous-nsa-ruling-by-reauthorizing-the-patriot-act] </w:t>
      </w:r>
      <w:proofErr w:type="spellStart"/>
      <w:r w:rsidRPr="00BC6775">
        <w:rPr>
          <w:sz w:val="18"/>
          <w:szCs w:val="18"/>
        </w:rPr>
        <w:t>ebans</w:t>
      </w:r>
      <w:proofErr w:type="spellEnd"/>
      <w:r w:rsidRPr="00BC6775">
        <w:rPr>
          <w:sz w:val="18"/>
          <w:szCs w:val="18"/>
        </w:rPr>
        <w:t xml:space="preserve"> highlighting</w:t>
      </w:r>
    </w:p>
    <w:p w14:paraId="59C76852" w14:textId="77777777" w:rsidR="00323508" w:rsidRPr="00BC6775" w:rsidRDefault="00323508" w:rsidP="00323508">
      <w:pPr>
        <w:rPr>
          <w:sz w:val="18"/>
          <w:szCs w:val="18"/>
        </w:rPr>
      </w:pPr>
      <w:r w:rsidRPr="00BC6775">
        <w:rPr>
          <w:sz w:val="18"/>
          <w:szCs w:val="18"/>
        </w:rPr>
        <w:t xml:space="preserve">Finally, the Court displays a deep misunderstanding of the challenges of counterterrorism policy, which Congress understands far better. </w:t>
      </w:r>
      <w:r w:rsidRPr="00BC6775">
        <w:rPr>
          <w:rStyle w:val="StyleUnderline"/>
        </w:rPr>
        <w:t>As</w:t>
      </w:r>
      <w:r w:rsidRPr="00BC6775">
        <w:rPr>
          <w:sz w:val="18"/>
          <w:szCs w:val="18"/>
        </w:rPr>
        <w:t xml:space="preserve"> Judge Richard </w:t>
      </w:r>
      <w:r w:rsidRPr="00BC6775">
        <w:rPr>
          <w:rStyle w:val="StyleUnderline"/>
        </w:rPr>
        <w:t>Posner has recognized, an intelligence search “is a search for the needle in a haystack.”</w:t>
      </w:r>
      <w:r w:rsidRPr="00BC6775">
        <w:rPr>
          <w:sz w:val="18"/>
          <w:szCs w:val="18"/>
        </w:rPr>
        <w:t xml:space="preserve"> </w:t>
      </w:r>
      <w:r w:rsidRPr="007E0A02">
        <w:rPr>
          <w:rStyle w:val="StyleUnderline"/>
          <w:highlight w:val="cyan"/>
        </w:rPr>
        <w:t>Rather than pursue suspects who have already committed a crime</w:t>
      </w:r>
      <w:r w:rsidRPr="00BC6775">
        <w:rPr>
          <w:rStyle w:val="StyleUnderline"/>
        </w:rPr>
        <w:t xml:space="preserve"> and whose identity is already known, intelligence </w:t>
      </w:r>
      <w:r w:rsidRPr="007E0A02">
        <w:rPr>
          <w:rStyle w:val="StyleUnderline"/>
          <w:highlight w:val="cyan"/>
        </w:rPr>
        <w:t>agencies must search for clues among millions</w:t>
      </w:r>
      <w:r w:rsidRPr="00BC6775">
        <w:rPr>
          <w:rStyle w:val="StyleUnderline"/>
        </w:rPr>
        <w:t xml:space="preserve"> </w:t>
      </w:r>
      <w:r w:rsidRPr="007E0A02">
        <w:rPr>
          <w:rStyle w:val="StyleUnderline"/>
          <w:highlight w:val="cyan"/>
        </w:rPr>
        <w:t>of</w:t>
      </w:r>
      <w:r w:rsidRPr="00BC6775">
        <w:rPr>
          <w:rStyle w:val="StyleUnderline"/>
        </w:rPr>
        <w:t xml:space="preserve"> </w:t>
      </w:r>
      <w:r w:rsidRPr="007E0A02">
        <w:rPr>
          <w:rStyle w:val="StyleUnderline"/>
          <w:highlight w:val="cyan"/>
        </w:rPr>
        <w:t>potentially innocent connections</w:t>
      </w:r>
      <w:r w:rsidRPr="00BC6775">
        <w:rPr>
          <w:rStyle w:val="StyleUnderline"/>
        </w:rPr>
        <w:t>, communications, and links</w:t>
      </w:r>
      <w:r w:rsidRPr="00BC6775">
        <w:rPr>
          <w:sz w:val="18"/>
          <w:szCs w:val="18"/>
        </w:rPr>
        <w:t>. “</w:t>
      </w:r>
      <w:r w:rsidRPr="00BC6775">
        <w:rPr>
          <w:rStyle w:val="StyleUnderline"/>
        </w:rPr>
        <w:t>The intelligence services,” Posner writes, “</w:t>
      </w:r>
      <w:r w:rsidRPr="007E0A02">
        <w:rPr>
          <w:rStyle w:val="StyleUnderline"/>
          <w:b/>
          <w:highlight w:val="cyan"/>
        </w:rPr>
        <w:t>must cast a wide net with a fine mesh to catch the clues that may enable the next attack</w:t>
      </w:r>
      <w:r w:rsidRPr="00BC6775">
        <w:rPr>
          <w:rStyle w:val="StyleUnderline"/>
          <w:b/>
        </w:rPr>
        <w:t xml:space="preserve"> </w:t>
      </w:r>
      <w:r w:rsidRPr="007E0A02">
        <w:rPr>
          <w:rStyle w:val="StyleUnderline"/>
          <w:b/>
          <w:highlight w:val="cyan"/>
        </w:rPr>
        <w:t>to be prevented</w:t>
      </w:r>
      <w:r w:rsidRPr="00BC6775">
        <w:rPr>
          <w:sz w:val="18"/>
          <w:szCs w:val="18"/>
        </w:rPr>
        <w:t xml:space="preserve">.” Our government can detect terrorists by examining phone and e-mail communications, as well as evidence of joint travel, shared assets, common histories or families, meetings, and so on. </w:t>
      </w:r>
      <w:r w:rsidRPr="00BC6775">
        <w:rPr>
          <w:rStyle w:val="StyleUnderline"/>
        </w:rPr>
        <w:t>If our intelligence agents locate a lead, they must quickly follow its many possible links to identify cells and the broader network of terrorists</w:t>
      </w:r>
      <w:r w:rsidRPr="00BC6775">
        <w:rPr>
          <w:sz w:val="18"/>
          <w:szCs w:val="18"/>
        </w:rPr>
        <w:t xml:space="preserve">. </w:t>
      </w:r>
      <w:r w:rsidRPr="007E0A02">
        <w:rPr>
          <w:rStyle w:val="StyleUnderline"/>
          <w:highlight w:val="cyan"/>
        </w:rPr>
        <w:t>A database of call data would allow a fast search for possible links in the most</w:t>
      </w:r>
      <w:r w:rsidRPr="00BC6775">
        <w:rPr>
          <w:rStyle w:val="StyleUnderline"/>
        </w:rPr>
        <w:t xml:space="preserve"> </w:t>
      </w:r>
      <w:r w:rsidRPr="007E0A02">
        <w:rPr>
          <w:rStyle w:val="StyleUnderline"/>
          <w:highlight w:val="cyan"/>
        </w:rPr>
        <w:t>important place</w:t>
      </w:r>
      <w:r w:rsidRPr="00BC6775">
        <w:rPr>
          <w:rStyle w:val="StyleUnderline"/>
        </w:rPr>
        <w:t xml:space="preserve"> — the United States, where terrorists can inflict the most damage</w:t>
      </w:r>
      <w:r w:rsidRPr="00BC6775">
        <w:rPr>
          <w:sz w:val="18"/>
          <w:szCs w:val="18"/>
        </w:rPr>
        <w:t xml:space="preserve">. </w:t>
      </w:r>
      <w:r w:rsidRPr="00BC6775">
        <w:rPr>
          <w:rStyle w:val="StyleUnderline"/>
        </w:rPr>
        <w:t>Most of the calling records may well be innocent (just as most of the financial records of a suspected white-collar criminal may also be innocent), but the more complete the database, the better our intelligence agencies can pursue a lead into the U.S.</w:t>
      </w:r>
    </w:p>
    <w:p w14:paraId="51F9E52F" w14:textId="77777777" w:rsidR="00323508" w:rsidRPr="00BC6775" w:rsidRDefault="00323508" w:rsidP="00323508">
      <w:pPr>
        <w:rPr>
          <w:rFonts w:eastAsia="Times New Roman"/>
          <w:sz w:val="16"/>
          <w:szCs w:val="20"/>
        </w:rPr>
      </w:pPr>
      <w:r w:rsidRPr="00BC6775">
        <w:rPr>
          <w:rFonts w:eastAsia="Times New Roman"/>
          <w:color w:val="000000"/>
          <w:sz w:val="16"/>
        </w:rPr>
        <w:br/>
      </w:r>
    </w:p>
    <w:p w14:paraId="7ADA1C47" w14:textId="77777777" w:rsidR="00323508" w:rsidRPr="00BC6775" w:rsidRDefault="00323508" w:rsidP="00323508">
      <w:pPr>
        <w:pStyle w:val="Heading4"/>
        <w:rPr>
          <w:rFonts w:cs="Calibri"/>
        </w:rPr>
      </w:pPr>
      <w:r w:rsidRPr="00BC6775">
        <w:rPr>
          <w:rFonts w:cs="Calibri"/>
          <w:u w:val="single"/>
        </w:rPr>
        <w:t>Metadata is key</w:t>
      </w:r>
      <w:r w:rsidRPr="00BC6775">
        <w:rPr>
          <w:rFonts w:cs="Calibri"/>
        </w:rPr>
        <w:t xml:space="preserve"> to tracking terrorist </w:t>
      </w:r>
      <w:r w:rsidRPr="00BC6775">
        <w:rPr>
          <w:rFonts w:cs="Calibri"/>
          <w:u w:val="single"/>
        </w:rPr>
        <w:t>communication patterns</w:t>
      </w:r>
    </w:p>
    <w:p w14:paraId="1C7BD8B1" w14:textId="77777777" w:rsidR="00323508" w:rsidRPr="00BC6775" w:rsidRDefault="00323508" w:rsidP="00323508">
      <w:r w:rsidRPr="00BC6775">
        <w:rPr>
          <w:rStyle w:val="Style13ptBold"/>
        </w:rPr>
        <w:t>McCarthy 15</w:t>
      </w:r>
      <w:r w:rsidRPr="00BC6775">
        <w:t xml:space="preserve"> [Andrew C., policy fellow at the National Review Institute. May 23, “Why National-Security Republicans Lost the Patriot Act Debate” http://www.nationalreview.com/article/418807/why-national-security-republicans-lost-patriot-act-debate-andrew-c-mccarthy] </w:t>
      </w:r>
      <w:proofErr w:type="spellStart"/>
      <w:r w:rsidRPr="00BC6775">
        <w:t>ebans</w:t>
      </w:r>
      <w:proofErr w:type="spellEnd"/>
      <w:r w:rsidRPr="00BC6775">
        <w:t xml:space="preserve"> highlighting</w:t>
      </w:r>
    </w:p>
    <w:p w14:paraId="5634AC61" w14:textId="47476928" w:rsidR="00323508" w:rsidRPr="00BC6775" w:rsidRDefault="00323508" w:rsidP="00323508">
      <w:pPr>
        <w:rPr>
          <w:rFonts w:eastAsia="Times New Roman"/>
          <w:color w:val="000000"/>
          <w:sz w:val="16"/>
        </w:rPr>
      </w:pPr>
      <w:r w:rsidRPr="00BC6775">
        <w:rPr>
          <w:rFonts w:eastAsia="Times New Roman"/>
          <w:color w:val="000000"/>
          <w:sz w:val="16"/>
        </w:rPr>
        <w:t xml:space="preserve">Yet the NSA program’s advocates have failed to offer a compelling defense. We have fallen into the trap of arguing the case on the opposition’s terms. They claim that the program has not stopped a single terrorist attack. Program advocates counter that it has, but this is not only hard to prove, it’s beside the point. First, intelligence doesn’t work that way: It is a mosaic drawing on several sources, and it is rare that one piece of it completes the picture. More important, </w:t>
      </w:r>
      <w:r w:rsidRPr="007E0A02">
        <w:rPr>
          <w:rStyle w:val="StyleUnderline"/>
          <w:highlight w:val="cyan"/>
        </w:rPr>
        <w:t>the</w:t>
      </w:r>
      <w:r w:rsidRPr="007E0A02">
        <w:rPr>
          <w:rFonts w:eastAsia="Times New Roman"/>
          <w:color w:val="000000"/>
          <w:sz w:val="16"/>
          <w:highlight w:val="cyan"/>
        </w:rPr>
        <w:t xml:space="preserve"> </w:t>
      </w:r>
      <w:r w:rsidRPr="007E0A02">
        <w:rPr>
          <w:rStyle w:val="StyleUnderline"/>
          <w:highlight w:val="cyan"/>
        </w:rPr>
        <w:t>principal purpose</w:t>
      </w:r>
      <w:r w:rsidRPr="00BC6775">
        <w:rPr>
          <w:rStyle w:val="StyleUnderline"/>
        </w:rPr>
        <w:t xml:space="preserve"> of the program </w:t>
      </w:r>
      <w:r w:rsidRPr="007E0A02">
        <w:rPr>
          <w:rStyle w:val="StyleUnderline"/>
          <w:highlight w:val="cyan"/>
        </w:rPr>
        <w:t>is not</w:t>
      </w:r>
      <w:r w:rsidRPr="00BC6775">
        <w:rPr>
          <w:rStyle w:val="StyleUnderline"/>
        </w:rPr>
        <w:t xml:space="preserve"> </w:t>
      </w:r>
      <w:r w:rsidRPr="007E0A02">
        <w:rPr>
          <w:rStyle w:val="StyleUnderline"/>
          <w:highlight w:val="cyan"/>
        </w:rPr>
        <w:t>to thwart individual attacks but to</w:t>
      </w:r>
      <w:r w:rsidRPr="00BC6775">
        <w:rPr>
          <w:rStyle w:val="StyleUnderline"/>
        </w:rPr>
        <w:t xml:space="preserve"> map </w:t>
      </w:r>
      <w:r w:rsidRPr="007E0A02">
        <w:rPr>
          <w:rStyle w:val="StyleUnderline"/>
          <w:highlight w:val="cyan"/>
        </w:rPr>
        <w:t xml:space="preserve">terror cells and uncover their </w:t>
      </w:r>
      <w:r w:rsidRPr="00BC6775">
        <w:rPr>
          <w:rStyle w:val="StyleUnderline"/>
        </w:rPr>
        <w:t xml:space="preserve">support </w:t>
      </w:r>
      <w:r w:rsidRPr="007E0A02">
        <w:rPr>
          <w:rStyle w:val="StyleUnderline"/>
          <w:highlight w:val="cyan"/>
        </w:rPr>
        <w:t>networks</w:t>
      </w:r>
      <w:r w:rsidRPr="00BC6775">
        <w:rPr>
          <w:rFonts w:eastAsia="Times New Roman"/>
          <w:color w:val="000000"/>
          <w:sz w:val="16"/>
        </w:rPr>
        <w:t xml:space="preserve">. Consequently, the program could be quite valuable even if it never stopped a single terrorist attack. </w:t>
      </w:r>
      <w:r w:rsidRPr="00BC6775">
        <w:rPr>
          <w:rStyle w:val="StyleUnderline"/>
        </w:rPr>
        <w:t xml:space="preserve">That is vital at a time when the jihadist threat is intensifying </w:t>
      </w:r>
      <w:r w:rsidRPr="007E0A02">
        <w:rPr>
          <w:rStyle w:val="StyleUnderline"/>
          <w:highlight w:val="cyan"/>
        </w:rPr>
        <w:t>but gaps</w:t>
      </w:r>
      <w:r w:rsidRPr="00BC6775">
        <w:rPr>
          <w:rStyle w:val="StyleUnderline"/>
        </w:rPr>
        <w:t xml:space="preserve"> </w:t>
      </w:r>
      <w:r w:rsidRPr="007E0A02">
        <w:rPr>
          <w:rStyle w:val="StyleUnderline"/>
          <w:highlight w:val="cyan"/>
        </w:rPr>
        <w:t>in our intel</w:t>
      </w:r>
      <w:r w:rsidRPr="00BC6775">
        <w:rPr>
          <w:rStyle w:val="StyleUnderline"/>
        </w:rPr>
        <w:t xml:space="preserve">ligence collection </w:t>
      </w:r>
      <w:r w:rsidRPr="007E0A02">
        <w:rPr>
          <w:rStyle w:val="StyleUnderline"/>
          <w:highlight w:val="cyan"/>
        </w:rPr>
        <w:t>are widening</w:t>
      </w:r>
      <w:r w:rsidRPr="00BC6775">
        <w:rPr>
          <w:rFonts w:eastAsia="Times New Roman"/>
          <w:color w:val="000000"/>
          <w:sz w:val="16"/>
        </w:rPr>
        <w:t xml:space="preserve"> because of wrong-headed Obama policies (e.g., the decrease in interrogations of captured terrorists and the discouragement of focus by our intelligence analysts on jihadist ideology). </w:t>
      </w:r>
      <w:r w:rsidR="00557CD3" w:rsidRPr="00557CD3">
        <w:rPr>
          <w:rFonts w:eastAsia="Times New Roman"/>
          <w:sz w:val="12"/>
          <w:szCs w:val="20"/>
        </w:rPr>
        <w:t>¶</w:t>
      </w:r>
      <w:r w:rsidRPr="00BC6775">
        <w:rPr>
          <w:rFonts w:eastAsia="Times New Roman"/>
          <w:sz w:val="16"/>
          <w:szCs w:val="20"/>
        </w:rPr>
        <w:t xml:space="preserve"> </w:t>
      </w:r>
      <w:r w:rsidRPr="00BC6775">
        <w:rPr>
          <w:rFonts w:eastAsia="Times New Roman"/>
          <w:color w:val="000000"/>
          <w:sz w:val="16"/>
        </w:rPr>
        <w:t xml:space="preserve">Advocates have also been counterproductively guarded in explaining why </w:t>
      </w:r>
      <w:r w:rsidRPr="007E0A02">
        <w:rPr>
          <w:rStyle w:val="StyleUnderline"/>
          <w:highlight w:val="cyan"/>
        </w:rPr>
        <w:t>they need a full dataset</w:t>
      </w:r>
      <w:r w:rsidRPr="00BC6775">
        <w:rPr>
          <w:rStyle w:val="StyleUnderline"/>
        </w:rPr>
        <w:t xml:space="preserve">: </w:t>
      </w:r>
      <w:r w:rsidRPr="00BC6775">
        <w:rPr>
          <w:rFonts w:eastAsia="Times New Roman"/>
          <w:color w:val="000000"/>
          <w:sz w:val="16"/>
        </w:rPr>
        <w:t xml:space="preserve">namely (we can infer), </w:t>
      </w:r>
      <w:r w:rsidRPr="007E0A02">
        <w:rPr>
          <w:rStyle w:val="StyleUnderline"/>
          <w:highlight w:val="cyan"/>
        </w:rPr>
        <w:t>so they can run algorithms against it, based on known terrorist</w:t>
      </w:r>
      <w:r w:rsidRPr="00BC6775">
        <w:rPr>
          <w:rStyle w:val="StyleUnderline"/>
        </w:rPr>
        <w:t xml:space="preserve"> </w:t>
      </w:r>
      <w:r w:rsidRPr="007E0A02">
        <w:rPr>
          <w:rStyle w:val="StyleUnderline"/>
          <w:highlight w:val="cyan"/>
        </w:rPr>
        <w:t>communication patterns, and thus discover latent terrorist communications</w:t>
      </w:r>
      <w:r w:rsidRPr="00BC6775">
        <w:rPr>
          <w:rFonts w:eastAsia="Times New Roman"/>
          <w:color w:val="000000"/>
          <w:sz w:val="16"/>
        </w:rPr>
        <w:t>. If this were better understood, most Americans would no more object to the anonymous storage of their phone number’s records (which cannot be further accessed without judicial supervision) than they do to the government’s possession of phone books that list their names and addresses (which are regularly accessed with no judicial supervision). Almost all of us would like to help the government identify and stop terrorists, especially if there is no risk to ourselves in doing so. The reluctance to talk openly about intelligence methods is understandable. Whatever the government tells the public it perforce tells the terrorists. But it’s not like transcontinental jihadist networks have an option to cease communicating just because they know our government is watching. What does the NSA gain by preserving the secrets of its methodology if the cost is losing the program?</w:t>
      </w:r>
    </w:p>
    <w:p w14:paraId="3DC5FA47" w14:textId="77777777" w:rsidR="00323508" w:rsidRPr="00BC6775" w:rsidRDefault="00323508" w:rsidP="00323508"/>
    <w:p w14:paraId="6F1F44FD" w14:textId="77777777" w:rsidR="00323508" w:rsidRPr="00BC6775" w:rsidRDefault="00323508" w:rsidP="00323508"/>
    <w:p w14:paraId="1DA69DE4" w14:textId="77777777" w:rsidR="00323508" w:rsidRPr="00BC6775" w:rsidRDefault="00323508" w:rsidP="00323508">
      <w:pPr>
        <w:pStyle w:val="Heading3"/>
        <w:rPr>
          <w:rFonts w:cs="Calibri"/>
        </w:rPr>
      </w:pPr>
      <w:r>
        <w:t xml:space="preserve">2NC --- Terrorism --- Mass Surveillance --- </w:t>
      </w:r>
      <w:r w:rsidRPr="00BC6775">
        <w:rPr>
          <w:rFonts w:cs="Calibri"/>
        </w:rPr>
        <w:t>AT: Privacy Concerns</w:t>
      </w:r>
    </w:p>
    <w:p w14:paraId="1C03F099" w14:textId="77777777" w:rsidR="00323508" w:rsidRPr="00BC6775" w:rsidRDefault="00323508" w:rsidP="00323508">
      <w:pPr>
        <w:pStyle w:val="Heading4"/>
        <w:rPr>
          <w:rFonts w:cs="Calibri"/>
        </w:rPr>
      </w:pPr>
      <w:r w:rsidRPr="00BC6775">
        <w:rPr>
          <w:rFonts w:cs="Calibri"/>
        </w:rPr>
        <w:t>Metadata doesn’t infringe on privacy, but does prevent terrorism</w:t>
      </w:r>
    </w:p>
    <w:p w14:paraId="5E31DCF8" w14:textId="77777777" w:rsidR="00323508" w:rsidRPr="00BC6775" w:rsidRDefault="00323508" w:rsidP="00323508">
      <w:proofErr w:type="spellStart"/>
      <w:r w:rsidRPr="00BC6775">
        <w:rPr>
          <w:rStyle w:val="Style13ptBold"/>
        </w:rPr>
        <w:t>Praast</w:t>
      </w:r>
      <w:proofErr w:type="spellEnd"/>
      <w:r w:rsidRPr="00BC6775">
        <w:rPr>
          <w:rStyle w:val="Style13ptBold"/>
        </w:rPr>
        <w:t xml:space="preserve"> 2014</w:t>
      </w:r>
      <w:r w:rsidRPr="00BC6775">
        <w:t xml:space="preserve"> (Linda Renee [J.D., Magna Cum Laude, California Western School of Law, 2013; LL.M., National Security and U.S. Foreign Relations Law, George Washington University, 2014]; This Isn't Your Founding Fathers' Fourth Amendment: Analyzing the Constitutionality of Warrantless Metadata Collection under the Foreign Intelligence Surveillance Act; 51 Cal. W. L. Rev. 7; </w:t>
      </w:r>
      <w:proofErr w:type="spellStart"/>
      <w:r w:rsidRPr="00BC6775">
        <w:t>kdf</w:t>
      </w:r>
      <w:proofErr w:type="spellEnd"/>
      <w:r w:rsidRPr="00BC6775">
        <w:t xml:space="preserve">) </w:t>
      </w:r>
      <w:proofErr w:type="spellStart"/>
      <w:r w:rsidRPr="00BC6775">
        <w:t>ebans</w:t>
      </w:r>
      <w:proofErr w:type="spellEnd"/>
      <w:r w:rsidRPr="00BC6775">
        <w:t xml:space="preserve"> highlighting</w:t>
      </w:r>
    </w:p>
    <w:p w14:paraId="39F7098F" w14:textId="77777777" w:rsidR="00323508" w:rsidRPr="00BC6775" w:rsidRDefault="00323508" w:rsidP="00323508">
      <w:pPr>
        <w:rPr>
          <w:sz w:val="16"/>
        </w:rPr>
      </w:pPr>
      <w:r w:rsidRPr="00BC6775">
        <w:rPr>
          <w:sz w:val="16"/>
        </w:rPr>
        <w:t xml:space="preserve">Conclusion The events of </w:t>
      </w:r>
      <w:r w:rsidRPr="00BC6775">
        <w:rPr>
          <w:rStyle w:val="StyleUnderline"/>
        </w:rPr>
        <w:t>September 11</w:t>
      </w:r>
      <w:r w:rsidRPr="00BC6775">
        <w:rPr>
          <w:sz w:val="16"/>
        </w:rPr>
        <w:t xml:space="preserve">, </w:t>
      </w:r>
      <w:proofErr w:type="gramStart"/>
      <w:r w:rsidRPr="00BC6775">
        <w:rPr>
          <w:sz w:val="16"/>
        </w:rPr>
        <w:t>2001</w:t>
      </w:r>
      <w:proofErr w:type="gramEnd"/>
      <w:r w:rsidRPr="00BC6775">
        <w:rPr>
          <w:sz w:val="16"/>
        </w:rPr>
        <w:t xml:space="preserve"> </w:t>
      </w:r>
      <w:r w:rsidRPr="00BC6775">
        <w:rPr>
          <w:rStyle w:val="StyleUnderline"/>
        </w:rPr>
        <w:t>demonstrated America's vulnerability to terrorist attacks</w:t>
      </w:r>
      <w:r w:rsidRPr="00BC6775">
        <w:rPr>
          <w:sz w:val="16"/>
        </w:rPr>
        <w:t xml:space="preserve"> at home. </w:t>
      </w:r>
      <w:r w:rsidRPr="00BC6775">
        <w:rPr>
          <w:rStyle w:val="StyleUnderline"/>
        </w:rPr>
        <w:t>The government responded with</w:t>
      </w:r>
      <w:r w:rsidRPr="00BC6775">
        <w:rPr>
          <w:sz w:val="16"/>
        </w:rPr>
        <w:t xml:space="preserve"> legislation creating new agencies</w:t>
      </w:r>
      <w:r w:rsidRPr="00BC6775">
        <w:rPr>
          <w:rStyle w:val="StyleUnderline"/>
        </w:rPr>
        <w:t>, new protections, and new methods of gathering intelligence designed to predict and prevent future similar catastrophes</w:t>
      </w:r>
      <w:r w:rsidRPr="00BC6775">
        <w:rPr>
          <w:sz w:val="16"/>
        </w:rPr>
        <w:t xml:space="preserve">. </w:t>
      </w:r>
      <w:r w:rsidRPr="007E0A02">
        <w:rPr>
          <w:rStyle w:val="Emphasis"/>
          <w:highlight w:val="cyan"/>
        </w:rPr>
        <w:t>The cost of this enhanced protection is unavoidable pressures on privacy</w:t>
      </w:r>
      <w:r w:rsidRPr="00BC6775">
        <w:rPr>
          <w:rStyle w:val="Emphasis"/>
        </w:rPr>
        <w:t>.</w:t>
      </w:r>
      <w:r w:rsidRPr="00BC6775">
        <w:rPr>
          <w:sz w:val="16"/>
        </w:rPr>
        <w:t xml:space="preserve"> </w:t>
      </w:r>
      <w:r w:rsidRPr="007E0A02">
        <w:rPr>
          <w:rStyle w:val="StyleUnderline"/>
          <w:highlight w:val="cyan"/>
        </w:rPr>
        <w:t>The NSA's telephony metadata</w:t>
      </w:r>
      <w:r w:rsidRPr="00BC6775">
        <w:rPr>
          <w:rStyle w:val="StyleUnderline"/>
        </w:rPr>
        <w:t xml:space="preserve"> </w:t>
      </w:r>
      <w:r w:rsidRPr="007E0A02">
        <w:rPr>
          <w:rStyle w:val="StyleUnderline"/>
          <w:highlight w:val="cyan"/>
        </w:rPr>
        <w:t>collection program is one such program designed to predict and prevent terrorist attacks</w:t>
      </w:r>
      <w:r w:rsidRPr="00BC6775">
        <w:rPr>
          <w:sz w:val="16"/>
        </w:rPr>
        <w:t xml:space="preserve">. Congress impliedly approved the program as it currently functions through its reauthorization of section 215 of the Patriot Act. Therefore, the program is statutorily allowed. Addressing the larger issue, the </w:t>
      </w:r>
      <w:r w:rsidRPr="007E0A02">
        <w:rPr>
          <w:rStyle w:val="StyleUnderline"/>
          <w:highlight w:val="cyan"/>
        </w:rPr>
        <w:t>program does not represent an impermissible search under the Fourth Amendment</w:t>
      </w:r>
      <w:r w:rsidRPr="00BC6775">
        <w:rPr>
          <w:rStyle w:val="StyleUnderline"/>
        </w:rPr>
        <w:t>.</w:t>
      </w:r>
      <w:r w:rsidRPr="00BC6775">
        <w:rPr>
          <w:sz w:val="16"/>
        </w:rPr>
        <w:t xml:space="preserve"> </w:t>
      </w:r>
      <w:r w:rsidRPr="007E0A02">
        <w:rPr>
          <w:rStyle w:val="StyleUnderline"/>
          <w:highlight w:val="cyan"/>
        </w:rPr>
        <w:t>The only data collected is information voluntarily provided by</w:t>
      </w:r>
      <w:r w:rsidRPr="00BC6775">
        <w:rPr>
          <w:rStyle w:val="StyleUnderline"/>
        </w:rPr>
        <w:t xml:space="preserve"> telephone </w:t>
      </w:r>
      <w:r w:rsidRPr="007E0A02">
        <w:rPr>
          <w:rStyle w:val="StyleUnderline"/>
          <w:highlight w:val="cyan"/>
        </w:rPr>
        <w:t>users</w:t>
      </w:r>
      <w:r w:rsidRPr="00BC6775">
        <w:rPr>
          <w:rStyle w:val="StyleUnderline"/>
        </w:rPr>
        <w:t xml:space="preserve"> to their third-party telephone providers</w:t>
      </w:r>
      <w:r w:rsidRPr="00BC6775">
        <w:rPr>
          <w:sz w:val="16"/>
        </w:rPr>
        <w:t xml:space="preserve">. While the scope of the data collection is vast, the data itself is not protected by the Fourth Amendment. So </w:t>
      </w:r>
      <w:r w:rsidRPr="007E0A02">
        <w:rPr>
          <w:rStyle w:val="StyleUnderline"/>
          <w:highlight w:val="cyan"/>
        </w:rPr>
        <w:t>long as the data analysis is limited to queries concerning</w:t>
      </w:r>
      <w:r w:rsidRPr="00BC6775">
        <w:rPr>
          <w:rStyle w:val="StyleUnderline"/>
        </w:rPr>
        <w:t xml:space="preserve"> </w:t>
      </w:r>
      <w:r w:rsidRPr="007E0A02">
        <w:rPr>
          <w:rStyle w:val="StyleUnderline"/>
          <w:highlight w:val="cyan"/>
        </w:rPr>
        <w:t>suspected foreign agents or terrorists</w:t>
      </w:r>
      <w:r w:rsidRPr="00BC6775">
        <w:rPr>
          <w:rStyle w:val="StyleUnderline"/>
        </w:rPr>
        <w:t xml:space="preserve">, and so long as the data collected does not expand to include substantive content of the telephone calls, </w:t>
      </w:r>
      <w:r w:rsidRPr="007E0A02">
        <w:rPr>
          <w:rStyle w:val="StyleUnderline"/>
          <w:highlight w:val="cyan"/>
        </w:rPr>
        <w:t>the program is a permissible</w:t>
      </w:r>
      <w:r w:rsidRPr="00BC6775">
        <w:rPr>
          <w:rStyle w:val="StyleUnderline"/>
        </w:rPr>
        <w:t>,</w:t>
      </w:r>
      <w:r w:rsidRPr="00BC6775">
        <w:rPr>
          <w:sz w:val="16"/>
        </w:rPr>
        <w:t xml:space="preserve"> legal national security tool.</w:t>
      </w:r>
    </w:p>
    <w:p w14:paraId="3D62F799" w14:textId="77777777" w:rsidR="00323508" w:rsidRPr="00323508" w:rsidRDefault="00323508" w:rsidP="00323508"/>
    <w:p w14:paraId="35417611" w14:textId="38FEB944" w:rsidR="00694D11" w:rsidRDefault="00694D11" w:rsidP="0051720F">
      <w:pPr>
        <w:pStyle w:val="Heading2"/>
      </w:pPr>
      <w:r>
        <w:t>Totalitarianism</w:t>
      </w:r>
    </w:p>
    <w:p w14:paraId="73FA0680" w14:textId="77777777" w:rsidR="00D11473" w:rsidRPr="00BC6775" w:rsidRDefault="00D11473" w:rsidP="00D11473">
      <w:pPr>
        <w:pStyle w:val="Heading3"/>
        <w:rPr>
          <w:rFonts w:cs="Calibri"/>
        </w:rPr>
      </w:pPr>
      <w:r w:rsidRPr="00BC6775">
        <w:rPr>
          <w:rFonts w:cs="Calibri"/>
        </w:rPr>
        <w:t>1NC</w:t>
      </w:r>
      <w:r>
        <w:rPr>
          <w:rFonts w:cs="Calibri"/>
        </w:rPr>
        <w:t xml:space="preserve"> --- Totalitarianism --- Election Reform</w:t>
      </w:r>
    </w:p>
    <w:p w14:paraId="59D84420" w14:textId="77777777" w:rsidR="00D11473" w:rsidRPr="00BC6775" w:rsidRDefault="00D11473" w:rsidP="00D11473"/>
    <w:p w14:paraId="58BA618E" w14:textId="77777777" w:rsidR="00D11473" w:rsidRPr="00BC6775" w:rsidRDefault="00D11473" w:rsidP="00D11473">
      <w:pPr>
        <w:pStyle w:val="Heading4"/>
        <w:rPr>
          <w:rFonts w:cs="Calibri"/>
        </w:rPr>
      </w:pPr>
      <w:r w:rsidRPr="00BC6775">
        <w:rPr>
          <w:rFonts w:cs="Calibri"/>
        </w:rPr>
        <w:t>The United States federal government should establish a proportional representation system for elections.</w:t>
      </w:r>
    </w:p>
    <w:p w14:paraId="013D6DF0" w14:textId="77777777" w:rsidR="00D11473" w:rsidRPr="00BC6775" w:rsidRDefault="00D11473" w:rsidP="00D11473">
      <w:pPr>
        <w:rPr>
          <w:rFonts w:eastAsia="Cambria"/>
        </w:rPr>
      </w:pPr>
    </w:p>
    <w:p w14:paraId="2CAF5280" w14:textId="77777777" w:rsidR="00D11473" w:rsidRPr="00BC6775" w:rsidRDefault="00D11473" w:rsidP="00D11473">
      <w:pPr>
        <w:pStyle w:val="Heading4"/>
        <w:rPr>
          <w:rFonts w:eastAsia="MS Gothic"/>
        </w:rPr>
      </w:pPr>
      <w:r w:rsidRPr="00BC6775">
        <w:rPr>
          <w:rFonts w:eastAsia="MS Gothic"/>
        </w:rPr>
        <w:t xml:space="preserve">Abolishing the Two-Party Political System in favor of a shift towards a proportional system revitalizes democracy. </w:t>
      </w:r>
    </w:p>
    <w:p w14:paraId="5CFCC8D3" w14:textId="77777777" w:rsidR="00D11473" w:rsidRPr="00D11473" w:rsidRDefault="00D11473" w:rsidP="00D11473">
      <w:pPr>
        <w:rPr>
          <w:rStyle w:val="Style13ptBold"/>
        </w:rPr>
      </w:pPr>
      <w:r w:rsidRPr="00D11473">
        <w:rPr>
          <w:rStyle w:val="Style13ptBold"/>
        </w:rPr>
        <w:t>Drutman ‘21</w:t>
      </w:r>
    </w:p>
    <w:p w14:paraId="68B12133" w14:textId="77777777" w:rsidR="00D11473" w:rsidRPr="00D11473" w:rsidRDefault="00D11473" w:rsidP="00D11473">
      <w:r w:rsidRPr="00D11473">
        <w:t xml:space="preserve">[Lee Drutman, Drutman a senior fellow at New America and author of the book Breaking the Two-Party Doom Loop: The Case for Multiparty Democracy in America. 07-24-2024, "10 Ideas to Fix Democracy," Foreign Policy, </w:t>
      </w:r>
      <w:hyperlink r:id="rId56" w:history="1">
        <w:r w:rsidRPr="00D11473">
          <w:rPr>
            <w:rStyle w:val="Hyperlink"/>
          </w:rPr>
          <w:t>https://foreignpolicy.com/2022/01/07/10-ideas-fix-democracy/</w:t>
        </w:r>
      </w:hyperlink>
      <w:r w:rsidRPr="00D11473">
        <w:t>]</w:t>
      </w:r>
    </w:p>
    <w:p w14:paraId="6E53A240" w14:textId="77777777" w:rsidR="00D11473" w:rsidRPr="00BC6775" w:rsidRDefault="00D11473" w:rsidP="00D11473">
      <w:pPr>
        <w:rPr>
          <w:rFonts w:eastAsia="Cambria"/>
          <w:b/>
          <w:iCs/>
          <w:u w:val="single"/>
        </w:rPr>
      </w:pPr>
      <w:r w:rsidRPr="00BC6775">
        <w:rPr>
          <w:rFonts w:eastAsia="Cambria"/>
        </w:rPr>
        <w:t>One cannot make sense of the current crisis of liberal democracy without understanding the seismic economic and demographic shifts that have transformed Western democracies. Today, economic opportunity is heavily concentrated in major cities</w:t>
      </w:r>
      <w:r w:rsidRPr="00BC6775">
        <w:rPr>
          <w:rFonts w:eastAsia="Cambria"/>
          <w:u w:val="single"/>
        </w:rPr>
        <w:t xml:space="preserve">. </w:t>
      </w:r>
      <w:r w:rsidRPr="007E0A02">
        <w:rPr>
          <w:rFonts w:eastAsia="Cambria"/>
          <w:highlight w:val="cyan"/>
          <w:u w:val="single"/>
        </w:rPr>
        <w:t>A new urban elite</w:t>
      </w:r>
      <w:r w:rsidRPr="00BC6775">
        <w:rPr>
          <w:rFonts w:eastAsia="Cambria"/>
          <w:u w:val="single"/>
        </w:rPr>
        <w:t xml:space="preserve">—much more </w:t>
      </w:r>
      <w:r w:rsidRPr="007E0A02">
        <w:rPr>
          <w:rFonts w:eastAsia="Cambria"/>
          <w:highlight w:val="cyan"/>
          <w:u w:val="single"/>
        </w:rPr>
        <w:t>multicultural, diverse, and cosmopolitan—is redefining cultural norms and rearranging traditional hierarchies of race and gender. Left behind are those</w:t>
      </w:r>
      <w:r w:rsidRPr="00BC6775">
        <w:rPr>
          <w:rFonts w:eastAsia="Cambria"/>
          <w:u w:val="single"/>
        </w:rPr>
        <w:t xml:space="preserve"> who stayed in the rural and post-industrial hinterlands, </w:t>
      </w:r>
      <w:r w:rsidRPr="007E0A02">
        <w:rPr>
          <w:rFonts w:eastAsia="Cambria"/>
          <w:highlight w:val="cyan"/>
          <w:u w:val="single"/>
        </w:rPr>
        <w:t>where globalization has not been kind</w:t>
      </w:r>
      <w:r w:rsidRPr="00BC6775">
        <w:rPr>
          <w:rFonts w:eastAsia="Cambria"/>
        </w:rPr>
        <w:t xml:space="preserve">. Here, </w:t>
      </w:r>
      <w:r w:rsidRPr="007E0A02">
        <w:rPr>
          <w:rFonts w:eastAsia="Cambria"/>
          <w:highlight w:val="cyan"/>
          <w:u w:val="single"/>
        </w:rPr>
        <w:t>far-right populists recasting themselves as defenders of national greatness and a bygone order have flourished,</w:t>
      </w:r>
      <w:r w:rsidRPr="00BC6775">
        <w:rPr>
          <w:rFonts w:eastAsia="Cambria"/>
          <w:u w:val="single"/>
        </w:rPr>
        <w:t xml:space="preserve"> </w:t>
      </w:r>
      <w:r w:rsidRPr="00BC6775">
        <w:rPr>
          <w:rFonts w:eastAsia="Cambria"/>
        </w:rPr>
        <w:t xml:space="preserve">especially among white men. The leaders of such movements are cold to the traditional values of liberal democracy, with its emphasis on diversity and tolerance and its embrace of a market capitalism that has hit these regions hardest. In the United States and Britain, </w:t>
      </w:r>
      <w:r w:rsidRPr="007E0A02">
        <w:rPr>
          <w:rFonts w:eastAsia="Cambria"/>
          <w:highlight w:val="cyan"/>
          <w:u w:val="single"/>
        </w:rPr>
        <w:t xml:space="preserve">Trumpism </w:t>
      </w:r>
      <w:r w:rsidRPr="00BC6775">
        <w:rPr>
          <w:rFonts w:eastAsia="Cambria"/>
          <w:u w:val="single"/>
        </w:rPr>
        <w:t xml:space="preserve">and Brexit are both </w:t>
      </w:r>
      <w:r w:rsidRPr="007E0A02">
        <w:rPr>
          <w:rFonts w:eastAsia="Cambria"/>
          <w:highlight w:val="cyan"/>
          <w:u w:val="single"/>
        </w:rPr>
        <w:t xml:space="preserve">clear manifestations and fierce accelerators of a dangerous us-versus-them divide </w:t>
      </w:r>
      <w:r w:rsidRPr="00BC6775">
        <w:rPr>
          <w:rFonts w:eastAsia="Cambria"/>
          <w:u w:val="single"/>
        </w:rPr>
        <w:t xml:space="preserve">that </w:t>
      </w:r>
      <w:r w:rsidRPr="007E0A02">
        <w:rPr>
          <w:rFonts w:eastAsia="Cambria"/>
          <w:highlight w:val="cyan"/>
          <w:u w:val="single"/>
        </w:rPr>
        <w:t>is hitting right at</w:t>
      </w:r>
      <w:r w:rsidRPr="00BC6775">
        <w:rPr>
          <w:rFonts w:eastAsia="Cambria"/>
          <w:u w:val="single"/>
        </w:rPr>
        <w:t xml:space="preserve"> the heart of </w:t>
      </w:r>
      <w:r w:rsidRPr="007E0A02">
        <w:rPr>
          <w:rFonts w:eastAsia="Cambria"/>
          <w:highlight w:val="cyan"/>
          <w:u w:val="single"/>
        </w:rPr>
        <w:t>liberal democracy.</w:t>
      </w:r>
      <w:r w:rsidRPr="00BC6775">
        <w:rPr>
          <w:rFonts w:eastAsia="Cambria"/>
        </w:rPr>
        <w:t xml:space="preserve"> Other countries have been spared such shocks. Nationalist or far-right parties such as Alternative for Germany, the Sweden Democrats, the Dutch Party for Freedom, and the Danish People’s Party have galvanized voters in their countries’ left-behind regions. But so far, they’ve been kept out of government, rejected by at least three-quarters of voters. The difference? </w:t>
      </w:r>
      <w:r w:rsidRPr="007E0A02">
        <w:rPr>
          <w:rFonts w:eastAsia="Cambria"/>
          <w:highlight w:val="cyan"/>
          <w:u w:val="single"/>
        </w:rPr>
        <w:t>The U</w:t>
      </w:r>
      <w:r w:rsidRPr="00BC6775">
        <w:rPr>
          <w:rFonts w:eastAsia="Cambria"/>
          <w:u w:val="single"/>
        </w:rPr>
        <w:t xml:space="preserve">nited </w:t>
      </w:r>
      <w:r w:rsidRPr="007E0A02">
        <w:rPr>
          <w:rFonts w:eastAsia="Cambria"/>
          <w:highlight w:val="cyan"/>
          <w:u w:val="single"/>
        </w:rPr>
        <w:t>S</w:t>
      </w:r>
      <w:r w:rsidRPr="00BC6775">
        <w:rPr>
          <w:rFonts w:eastAsia="Cambria"/>
          <w:u w:val="single"/>
        </w:rPr>
        <w:t>tates</w:t>
      </w:r>
      <w:r w:rsidRPr="00BC6775">
        <w:rPr>
          <w:rFonts w:eastAsia="Cambria"/>
        </w:rPr>
        <w:t xml:space="preserve"> and </w:t>
      </w:r>
      <w:r w:rsidRPr="007E0A02">
        <w:rPr>
          <w:rFonts w:eastAsia="Cambria"/>
          <w:highlight w:val="cyan"/>
        </w:rPr>
        <w:t xml:space="preserve">Britain </w:t>
      </w:r>
      <w:r w:rsidRPr="007E0A02">
        <w:rPr>
          <w:rFonts w:eastAsia="Cambria"/>
          <w:highlight w:val="cyan"/>
          <w:u w:val="single"/>
        </w:rPr>
        <w:t>have first-past-the-post elections, which organize conflict around just two parties and force voters into two competing camps</w:t>
      </w:r>
      <w:r w:rsidRPr="007E0A02">
        <w:rPr>
          <w:rFonts w:eastAsia="Cambria"/>
          <w:highlight w:val="cyan"/>
        </w:rPr>
        <w:t>.</w:t>
      </w:r>
      <w:r w:rsidRPr="00BC6775">
        <w:rPr>
          <w:rFonts w:eastAsia="Cambria"/>
        </w:rPr>
        <w:t xml:space="preserve"> Though the Brexit referendum didn’t perfectly map onto the </w:t>
      </w:r>
      <w:proofErr w:type="spellStart"/>
      <w:r w:rsidRPr="00BC6775">
        <w:rPr>
          <w:rFonts w:eastAsia="Cambria"/>
        </w:rPr>
        <w:t>Labour</w:t>
      </w:r>
      <w:proofErr w:type="spellEnd"/>
      <w:r w:rsidRPr="00BC6775">
        <w:rPr>
          <w:rFonts w:eastAsia="Cambria"/>
        </w:rPr>
        <w:t xml:space="preserve">-Conservative divide at the time, it accelerated a divisive polarization that now defines British partisan politics. In an earlier period, when national politics in most Western countries was dominated by a large moderate center, two-party and multiparty systems proved equally adept in holding together a rough national consensus. But </w:t>
      </w:r>
      <w:r w:rsidRPr="00BC6775">
        <w:rPr>
          <w:rFonts w:eastAsia="Cambria"/>
          <w:u w:val="single"/>
        </w:rPr>
        <w:t xml:space="preserve">today, with urban-rural cultural conflicts driving political competition, majoritarian democracies are amplifying and escalating the zero-sum fights between progressive urban elites and a resentment-driven rural populist right, </w:t>
      </w:r>
      <w:r w:rsidRPr="007E0A02">
        <w:rPr>
          <w:rFonts w:eastAsia="Cambria"/>
          <w:highlight w:val="cyan"/>
          <w:u w:val="single"/>
        </w:rPr>
        <w:t>with no release valve or opportunity for a new center to emerge.</w:t>
      </w:r>
      <w:r w:rsidRPr="007E0A02">
        <w:rPr>
          <w:rFonts w:eastAsia="Cambria"/>
          <w:highlight w:val="cyan"/>
        </w:rPr>
        <w:t xml:space="preserve"> </w:t>
      </w:r>
      <w:r w:rsidRPr="007E0A02">
        <w:rPr>
          <w:rFonts w:eastAsia="Cambria"/>
          <w:b/>
          <w:iCs/>
          <w:highlight w:val="cyan"/>
          <w:u w:val="single"/>
        </w:rPr>
        <w:t>Voting reform can help</w:t>
      </w:r>
      <w:r w:rsidRPr="00BC6775">
        <w:rPr>
          <w:rFonts w:eastAsia="Cambria"/>
          <w:b/>
          <w:iCs/>
          <w:u w:val="single"/>
        </w:rPr>
        <w:t>.</w:t>
      </w:r>
      <w:r w:rsidRPr="00BC6775">
        <w:rPr>
          <w:rFonts w:eastAsia="Cambria"/>
        </w:rPr>
        <w:t xml:space="preserve"> The proportional democracies of northern Europe, after all, are more effectively riding out the storms of authoritarian populism. There, center-right voters have been able to support center-right parties without supporting illiberalism, and more flexible multiparty systems have facilitated new coalitions to keep illiberal forces out of power. The idea of introducing proportional representation in the United States and Britain is hardly new. What’s new is the context. </w:t>
      </w:r>
      <w:r w:rsidRPr="00BC6775">
        <w:rPr>
          <w:rFonts w:eastAsia="Cambria"/>
          <w:u w:val="single"/>
        </w:rPr>
        <w:t xml:space="preserve">Cultural, educational, and geographic divides are likely to shape politics for decades to come. </w:t>
      </w:r>
      <w:r w:rsidRPr="007E0A02">
        <w:rPr>
          <w:rFonts w:eastAsia="Cambria"/>
          <w:b/>
          <w:iCs/>
          <w:highlight w:val="cyan"/>
          <w:u w:val="single"/>
        </w:rPr>
        <w:t>A two-party system that</w:t>
      </w:r>
      <w:r w:rsidRPr="00BC6775">
        <w:rPr>
          <w:rFonts w:eastAsia="Cambria"/>
          <w:b/>
          <w:iCs/>
          <w:u w:val="single"/>
        </w:rPr>
        <w:t xml:space="preserve"> by definition </w:t>
      </w:r>
      <w:r w:rsidRPr="007E0A02">
        <w:rPr>
          <w:rFonts w:eastAsia="Cambria"/>
          <w:b/>
          <w:iCs/>
          <w:highlight w:val="cyan"/>
          <w:u w:val="single"/>
        </w:rPr>
        <w:t>splits a country in half will reinforce and deepen identity polarization</w:t>
      </w:r>
      <w:r w:rsidRPr="007E0A02">
        <w:rPr>
          <w:rFonts w:eastAsia="Cambria"/>
          <w:highlight w:val="cyan"/>
          <w:u w:val="single"/>
        </w:rPr>
        <w:t>,</w:t>
      </w:r>
      <w:r w:rsidRPr="00BC6775">
        <w:rPr>
          <w:rFonts w:eastAsia="Cambria"/>
          <w:u w:val="single"/>
        </w:rPr>
        <w:t xml:space="preserve"> pushing national politics even further into trench warfare</w:t>
      </w:r>
      <w:r w:rsidRPr="007E0A02">
        <w:rPr>
          <w:rFonts w:eastAsia="Cambria"/>
          <w:highlight w:val="cyan"/>
          <w:u w:val="single"/>
        </w:rPr>
        <w:t>.</w:t>
      </w:r>
      <w:r w:rsidRPr="007E0A02">
        <w:rPr>
          <w:rFonts w:eastAsia="Cambria"/>
          <w:highlight w:val="cyan"/>
        </w:rPr>
        <w:t xml:space="preserve"> </w:t>
      </w:r>
      <w:r w:rsidRPr="007E0A02">
        <w:rPr>
          <w:rFonts w:eastAsia="Cambria"/>
          <w:b/>
          <w:iCs/>
          <w:highlight w:val="cyan"/>
          <w:u w:val="single"/>
        </w:rPr>
        <w:t>Proportional systems</w:t>
      </w:r>
      <w:r w:rsidRPr="00BC6775">
        <w:rPr>
          <w:rFonts w:eastAsia="Cambria"/>
        </w:rPr>
        <w:t xml:space="preserve"> are far from perfect. But </w:t>
      </w:r>
      <w:r w:rsidRPr="007E0A02">
        <w:rPr>
          <w:rFonts w:eastAsia="Cambria"/>
          <w:highlight w:val="cyan"/>
        </w:rPr>
        <w:t xml:space="preserve">they </w:t>
      </w:r>
      <w:r w:rsidRPr="007E0A02">
        <w:rPr>
          <w:rFonts w:eastAsia="Cambria"/>
          <w:b/>
          <w:iCs/>
          <w:highlight w:val="cyan"/>
          <w:u w:val="single"/>
        </w:rPr>
        <w:t>allow for new and shifting coalitions</w:t>
      </w:r>
      <w:r w:rsidRPr="00BC6775">
        <w:rPr>
          <w:rFonts w:eastAsia="Cambria"/>
          <w:u w:val="single"/>
        </w:rPr>
        <w:t xml:space="preserve"> that can help liberal democracies navigate these difficult circumstances.</w:t>
      </w:r>
      <w:r w:rsidRPr="00BC6775">
        <w:rPr>
          <w:rFonts w:eastAsia="Cambria"/>
        </w:rPr>
        <w:t xml:space="preserve"> Most importantly</w:t>
      </w:r>
      <w:r w:rsidRPr="007E0A02">
        <w:rPr>
          <w:rFonts w:eastAsia="Cambria"/>
          <w:highlight w:val="cyan"/>
        </w:rPr>
        <w:t xml:space="preserve">, </w:t>
      </w:r>
      <w:r w:rsidRPr="007E0A02">
        <w:rPr>
          <w:rFonts w:eastAsia="Cambria"/>
          <w:highlight w:val="cyan"/>
          <w:u w:val="single"/>
        </w:rPr>
        <w:t xml:space="preserve">they </w:t>
      </w:r>
      <w:r w:rsidRPr="007E0A02">
        <w:rPr>
          <w:rFonts w:eastAsia="Cambria"/>
          <w:b/>
          <w:iCs/>
          <w:highlight w:val="cyan"/>
          <w:u w:val="single"/>
        </w:rPr>
        <w:t>avoid the binary winner-take-all conflict</w:t>
      </w:r>
      <w:r w:rsidRPr="007E0A02">
        <w:rPr>
          <w:rFonts w:eastAsia="Cambria"/>
          <w:highlight w:val="cyan"/>
          <w:u w:val="single"/>
        </w:rPr>
        <w:t xml:space="preserve"> that</w:t>
      </w:r>
      <w:r w:rsidRPr="00BC6775">
        <w:rPr>
          <w:rFonts w:eastAsia="Cambria"/>
          <w:u w:val="single"/>
        </w:rPr>
        <w:t xml:space="preserve"> so easily </w:t>
      </w:r>
      <w:r w:rsidRPr="007E0A02">
        <w:rPr>
          <w:rFonts w:eastAsia="Cambria"/>
          <w:highlight w:val="cyan"/>
          <w:u w:val="single"/>
        </w:rPr>
        <w:t>lets politics slip into an irresolvable zero-sum contest of us against them—</w:t>
      </w:r>
      <w:r w:rsidRPr="007E0A02">
        <w:rPr>
          <w:rFonts w:eastAsia="Cambria"/>
          <w:b/>
          <w:iCs/>
          <w:highlight w:val="cyan"/>
          <w:u w:val="single"/>
        </w:rPr>
        <w:t>a toxic polarization</w:t>
      </w:r>
      <w:r w:rsidRPr="00BC6775">
        <w:rPr>
          <w:rFonts w:eastAsia="Cambria"/>
          <w:u w:val="single"/>
        </w:rPr>
        <w:t xml:space="preserve"> that even long-established democracies such as </w:t>
      </w:r>
      <w:r w:rsidRPr="007E0A02">
        <w:rPr>
          <w:rFonts w:eastAsia="Cambria"/>
          <w:highlight w:val="cyan"/>
          <w:u w:val="single"/>
        </w:rPr>
        <w:t>the</w:t>
      </w:r>
      <w:r w:rsidRPr="00BC6775">
        <w:rPr>
          <w:rFonts w:eastAsia="Cambria"/>
          <w:u w:val="single"/>
        </w:rPr>
        <w:t xml:space="preserve"> </w:t>
      </w:r>
      <w:r w:rsidRPr="007E0A02">
        <w:rPr>
          <w:rFonts w:eastAsia="Cambria"/>
          <w:highlight w:val="cyan"/>
          <w:u w:val="single"/>
        </w:rPr>
        <w:t>U</w:t>
      </w:r>
      <w:r w:rsidRPr="00BC6775">
        <w:rPr>
          <w:rFonts w:eastAsia="Cambria"/>
          <w:u w:val="single"/>
        </w:rPr>
        <w:t xml:space="preserve">nited </w:t>
      </w:r>
      <w:r w:rsidRPr="007E0A02">
        <w:rPr>
          <w:rFonts w:eastAsia="Cambria"/>
          <w:highlight w:val="cyan"/>
          <w:u w:val="single"/>
        </w:rPr>
        <w:t>S</w:t>
      </w:r>
      <w:r w:rsidRPr="00BC6775">
        <w:rPr>
          <w:rFonts w:eastAsia="Cambria"/>
          <w:u w:val="single"/>
        </w:rPr>
        <w:t>tates</w:t>
      </w:r>
      <w:r w:rsidRPr="00BC6775">
        <w:rPr>
          <w:rFonts w:eastAsia="Cambria"/>
        </w:rPr>
        <w:t xml:space="preserve"> and Britain </w:t>
      </w:r>
      <w:r w:rsidRPr="007E0A02">
        <w:rPr>
          <w:rFonts w:eastAsia="Cambria"/>
          <w:b/>
          <w:iCs/>
          <w:highlight w:val="cyan"/>
          <w:u w:val="single"/>
        </w:rPr>
        <w:t>may not survive.</w:t>
      </w:r>
    </w:p>
    <w:p w14:paraId="198473B4" w14:textId="77777777" w:rsidR="00D11473" w:rsidRPr="00BC6775" w:rsidRDefault="00D11473" w:rsidP="00D11473">
      <w:pPr>
        <w:pStyle w:val="Heading3"/>
      </w:pPr>
      <w:r>
        <w:t>2NC --- Totalitarianism --- Election Reform</w:t>
      </w:r>
    </w:p>
    <w:p w14:paraId="09577D03" w14:textId="77777777" w:rsidR="00D11473" w:rsidRPr="00BC6775" w:rsidRDefault="00D11473" w:rsidP="00D11473"/>
    <w:p w14:paraId="7C638D8A" w14:textId="77777777" w:rsidR="00D11473" w:rsidRPr="00BC6775" w:rsidRDefault="00D11473" w:rsidP="00D11473">
      <w:pPr>
        <w:keepNext/>
        <w:keepLines/>
        <w:spacing w:before="40"/>
        <w:outlineLvl w:val="3"/>
        <w:rPr>
          <w:rFonts w:eastAsia="MS Gothic"/>
          <w:b/>
          <w:iCs/>
          <w:sz w:val="26"/>
        </w:rPr>
      </w:pPr>
      <w:r w:rsidRPr="00BC6775">
        <w:rPr>
          <w:rFonts w:eastAsia="MS Gothic"/>
          <w:b/>
          <w:iCs/>
          <w:sz w:val="26"/>
        </w:rPr>
        <w:t>Abolishing the Two-party systems solves dangerous backsliding toward autocracy.</w:t>
      </w:r>
    </w:p>
    <w:p w14:paraId="1239E2D8" w14:textId="77777777" w:rsidR="00D11473" w:rsidRPr="00BC6775" w:rsidRDefault="00D11473" w:rsidP="00D11473">
      <w:pPr>
        <w:rPr>
          <w:rFonts w:eastAsia="Cambria"/>
        </w:rPr>
      </w:pPr>
      <w:r w:rsidRPr="00BC6775">
        <w:rPr>
          <w:rStyle w:val="Style13ptBold"/>
          <w:rFonts w:eastAsia="Cambria"/>
        </w:rPr>
        <w:t>Ingrah</w:t>
      </w:r>
      <w:r w:rsidRPr="00BC6775">
        <w:rPr>
          <w:rStyle w:val="Style13ptBold"/>
        </w:rPr>
        <w:t>a</w:t>
      </w:r>
      <w:r w:rsidRPr="00BC6775">
        <w:rPr>
          <w:rStyle w:val="Style13ptBold"/>
          <w:rFonts w:eastAsia="Cambria"/>
        </w:rPr>
        <w:t>m ‘21</w:t>
      </w:r>
      <w:r w:rsidRPr="00BC6775">
        <w:rPr>
          <w:rFonts w:eastAsia="Cambria"/>
        </w:rPr>
        <w:t xml:space="preserve">[Christopher Ingraham, 3-1-2021, "Analysis," Washington Post, </w:t>
      </w:r>
      <w:hyperlink r:id="rId57" w:history="1">
        <w:r w:rsidRPr="00BC6775">
          <w:rPr>
            <w:rFonts w:eastAsia="Cambria"/>
          </w:rPr>
          <w:t>https://www.washingtonpost.com/business/2021/03/01/break-up-two-party-system/</w:t>
        </w:r>
      </w:hyperlink>
      <w:r w:rsidRPr="00BC6775">
        <w:rPr>
          <w:rFonts w:eastAsia="Cambria"/>
        </w:rPr>
        <w:t>]</w:t>
      </w:r>
    </w:p>
    <w:p w14:paraId="51C027BF" w14:textId="77777777" w:rsidR="00D11473" w:rsidRPr="00BC6775" w:rsidRDefault="00D11473" w:rsidP="00D11473">
      <w:pPr>
        <w:rPr>
          <w:rFonts w:eastAsia="Cambria"/>
          <w:sz w:val="16"/>
        </w:rPr>
      </w:pPr>
      <w:r w:rsidRPr="007E0A02">
        <w:rPr>
          <w:rFonts w:eastAsia="Cambria"/>
          <w:highlight w:val="cyan"/>
          <w:u w:val="single"/>
        </w:rPr>
        <w:t>Dissatisfaction with two-party politics is at an all-time high</w:t>
      </w:r>
      <w:r w:rsidRPr="00BC6775">
        <w:rPr>
          <w:rFonts w:eastAsia="Cambria"/>
          <w:u w:val="single"/>
        </w:rPr>
        <w:t xml:space="preserve">, new Gallup polling shows, with </w:t>
      </w:r>
      <w:r w:rsidRPr="007E0A02">
        <w:rPr>
          <w:rFonts w:eastAsia="Cambria"/>
          <w:highlight w:val="cyan"/>
          <w:u w:val="single"/>
        </w:rPr>
        <w:t>62 percent of Americans say</w:t>
      </w:r>
      <w:r w:rsidRPr="00BC6775">
        <w:rPr>
          <w:rFonts w:eastAsia="Cambria"/>
          <w:u w:val="single"/>
        </w:rPr>
        <w:t xml:space="preserve">ing </w:t>
      </w:r>
      <w:r w:rsidRPr="007E0A02">
        <w:rPr>
          <w:rFonts w:eastAsia="Cambria"/>
          <w:highlight w:val="cyan"/>
          <w:u w:val="single"/>
        </w:rPr>
        <w:t>Dem</w:t>
      </w:r>
      <w:r w:rsidRPr="00BC6775">
        <w:rPr>
          <w:rFonts w:eastAsia="Cambria"/>
          <w:u w:val="single"/>
        </w:rPr>
        <w:t xml:space="preserve">ocrats </w:t>
      </w:r>
      <w:r w:rsidRPr="007E0A02">
        <w:rPr>
          <w:rFonts w:eastAsia="Cambria"/>
          <w:highlight w:val="cyan"/>
          <w:u w:val="single"/>
        </w:rPr>
        <w:t>and</w:t>
      </w:r>
      <w:r w:rsidRPr="00BC6775">
        <w:rPr>
          <w:rFonts w:eastAsia="Cambria"/>
          <w:u w:val="single"/>
        </w:rPr>
        <w:t xml:space="preserve"> </w:t>
      </w:r>
      <w:r w:rsidRPr="007E0A02">
        <w:rPr>
          <w:rFonts w:eastAsia="Cambria"/>
          <w:highlight w:val="cyan"/>
          <w:u w:val="single"/>
        </w:rPr>
        <w:t>Rep</w:t>
      </w:r>
      <w:r w:rsidRPr="00BC6775">
        <w:rPr>
          <w:rFonts w:eastAsia="Cambria"/>
          <w:u w:val="single"/>
        </w:rPr>
        <w:t xml:space="preserve">ublicans are </w:t>
      </w:r>
      <w:r w:rsidRPr="007E0A02">
        <w:rPr>
          <w:rFonts w:eastAsia="Cambria"/>
          <w:highlight w:val="cyan"/>
          <w:u w:val="single"/>
        </w:rPr>
        <w:t>do</w:t>
      </w:r>
      <w:r w:rsidRPr="00BC6775">
        <w:rPr>
          <w:rFonts w:eastAsia="Cambria"/>
          <w:u w:val="single"/>
        </w:rPr>
        <w:t xml:space="preserve">ing such </w:t>
      </w:r>
      <w:r w:rsidRPr="007E0A02">
        <w:rPr>
          <w:rFonts w:eastAsia="Cambria"/>
          <w:highlight w:val="cyan"/>
          <w:u w:val="single"/>
        </w:rPr>
        <w:t>a poor job of</w:t>
      </w:r>
      <w:r w:rsidRPr="00BC6775">
        <w:rPr>
          <w:rFonts w:eastAsia="Cambria"/>
          <w:u w:val="single"/>
        </w:rPr>
        <w:t xml:space="preserve"> </w:t>
      </w:r>
      <w:r w:rsidRPr="007E0A02">
        <w:rPr>
          <w:rFonts w:eastAsia="Cambria"/>
          <w:highlight w:val="cyan"/>
          <w:u w:val="single"/>
        </w:rPr>
        <w:t>representing their constituent</w:t>
      </w:r>
      <w:r w:rsidRPr="00BC6775">
        <w:rPr>
          <w:rFonts w:eastAsia="Cambria"/>
          <w:u w:val="single"/>
        </w:rPr>
        <w:t xml:space="preserve">s that </w:t>
      </w:r>
      <w:r w:rsidRPr="007E0A02">
        <w:rPr>
          <w:rFonts w:eastAsia="Cambria"/>
          <w:highlight w:val="cyan"/>
          <w:u w:val="single"/>
        </w:rPr>
        <w:t xml:space="preserve">a third party is </w:t>
      </w:r>
      <w:proofErr w:type="spellStart"/>
      <w:r w:rsidRPr="007E0A02">
        <w:rPr>
          <w:rFonts w:eastAsia="Cambria"/>
          <w:highlight w:val="cyan"/>
          <w:u w:val="single"/>
        </w:rPr>
        <w:t>needed</w:t>
      </w:r>
      <w:r w:rsidRPr="00BC6775">
        <w:rPr>
          <w:rFonts w:eastAsia="Cambria"/>
          <w:u w:val="single"/>
        </w:rPr>
        <w:t>.But</w:t>
      </w:r>
      <w:proofErr w:type="spellEnd"/>
      <w:r w:rsidRPr="00BC6775">
        <w:rPr>
          <w:rFonts w:eastAsia="Cambria"/>
          <w:u w:val="single"/>
        </w:rPr>
        <w:t xml:space="preserve"> </w:t>
      </w:r>
      <w:r w:rsidRPr="007E0A02">
        <w:rPr>
          <w:rFonts w:eastAsia="Cambria"/>
          <w:highlight w:val="cyan"/>
          <w:u w:val="single"/>
        </w:rPr>
        <w:t>the zero-sum</w:t>
      </w:r>
      <w:r w:rsidRPr="00BC6775">
        <w:rPr>
          <w:rFonts w:eastAsia="Cambria"/>
          <w:u w:val="single"/>
        </w:rPr>
        <w:t xml:space="preserve">, winner-take-all dynamics of U.S. elections </w:t>
      </w:r>
      <w:r w:rsidRPr="007E0A02">
        <w:rPr>
          <w:rFonts w:eastAsia="Cambria"/>
          <w:highlight w:val="cyan"/>
          <w:u w:val="single"/>
        </w:rPr>
        <w:t>make it</w:t>
      </w:r>
      <w:r w:rsidRPr="00BC6775">
        <w:rPr>
          <w:rFonts w:eastAsia="Cambria"/>
          <w:u w:val="single"/>
        </w:rPr>
        <w:t xml:space="preserve"> nearly </w:t>
      </w:r>
      <w:r w:rsidRPr="007E0A02">
        <w:rPr>
          <w:rFonts w:eastAsia="Cambria"/>
          <w:highlight w:val="cyan"/>
          <w:u w:val="single"/>
        </w:rPr>
        <w:t>impossible for third parties to gain electoral traction,</w:t>
      </w:r>
      <w:r w:rsidRPr="00BC6775">
        <w:rPr>
          <w:rFonts w:eastAsia="Cambria"/>
          <w:u w:val="single"/>
        </w:rPr>
        <w:t xml:space="preserve"> despite survey data that shows fully half of Americans do not identify with any party and label themselves independents.</w:t>
      </w:r>
      <w:r w:rsidRPr="00BC6775">
        <w:rPr>
          <w:rFonts w:eastAsia="Cambria"/>
          <w:sz w:val="16"/>
        </w:rPr>
        <w:t xml:space="preserve"> This was underscored this past weekend at the Conservative Political Action Conference, when former president Donald Trump ruled out creating a third political party to promote his brand of nationalist </w:t>
      </w:r>
      <w:proofErr w:type="spellStart"/>
      <w:proofErr w:type="gramStart"/>
      <w:r w:rsidRPr="00BC6775">
        <w:rPr>
          <w:rFonts w:eastAsia="Cambria"/>
          <w:sz w:val="16"/>
        </w:rPr>
        <w:t>conservatism.To</w:t>
      </w:r>
      <w:proofErr w:type="spellEnd"/>
      <w:proofErr w:type="gramEnd"/>
      <w:r w:rsidRPr="00BC6775">
        <w:rPr>
          <w:rFonts w:eastAsia="Cambria"/>
          <w:sz w:val="16"/>
        </w:rPr>
        <w:t xml:space="preserve"> hear those calling for change — including many scholars and some lawmakers — </w:t>
      </w:r>
      <w:r w:rsidRPr="00BC6775">
        <w:rPr>
          <w:rFonts w:eastAsia="Cambria"/>
          <w:u w:val="single"/>
        </w:rPr>
        <w:t xml:space="preserve">the inherent problem with our current system is that </w:t>
      </w:r>
      <w:r w:rsidRPr="007E0A02">
        <w:rPr>
          <w:rFonts w:eastAsia="Cambria"/>
          <w:highlight w:val="cyan"/>
          <w:u w:val="single"/>
        </w:rPr>
        <w:t>it shoehorns the</w:t>
      </w:r>
      <w:r w:rsidRPr="00BC6775">
        <w:rPr>
          <w:rFonts w:eastAsia="Cambria"/>
          <w:u w:val="single"/>
        </w:rPr>
        <w:t xml:space="preserve"> entire </w:t>
      </w:r>
      <w:r w:rsidRPr="007E0A02">
        <w:rPr>
          <w:rFonts w:eastAsia="Cambria"/>
          <w:highlight w:val="cyan"/>
          <w:u w:val="single"/>
        </w:rPr>
        <w:t>spectrum of political opinion into just two parties</w:t>
      </w:r>
      <w:r w:rsidRPr="00BC6775">
        <w:rPr>
          <w:rFonts w:eastAsia="Cambria"/>
          <w:u w:val="single"/>
        </w:rPr>
        <w:t xml:space="preserve">. Warnings that </w:t>
      </w:r>
      <w:r w:rsidRPr="007E0A02">
        <w:rPr>
          <w:rFonts w:eastAsia="Cambria"/>
          <w:highlight w:val="cyan"/>
          <w:u w:val="single"/>
        </w:rPr>
        <w:t>the nation has backslid toward autocracy</w:t>
      </w:r>
      <w:r w:rsidRPr="00BC6775">
        <w:rPr>
          <w:rFonts w:eastAsia="Cambria"/>
          <w:u w:val="single"/>
        </w:rPr>
        <w:t xml:space="preserve"> — </w:t>
      </w:r>
      <w:r w:rsidRPr="007E0A02">
        <w:rPr>
          <w:rFonts w:eastAsia="Cambria"/>
          <w:highlight w:val="cyan"/>
          <w:u w:val="single"/>
        </w:rPr>
        <w:t>driven</w:t>
      </w:r>
      <w:r w:rsidRPr="00BC6775">
        <w:rPr>
          <w:rFonts w:eastAsia="Cambria"/>
          <w:u w:val="single"/>
        </w:rPr>
        <w:t xml:space="preserve"> in large part </w:t>
      </w:r>
      <w:r w:rsidRPr="007E0A02">
        <w:rPr>
          <w:rFonts w:eastAsia="Cambria"/>
          <w:highlight w:val="cyan"/>
          <w:u w:val="single"/>
        </w:rPr>
        <w:t>by the</w:t>
      </w:r>
      <w:r w:rsidRPr="00BC6775">
        <w:rPr>
          <w:rFonts w:eastAsia="Cambria"/>
          <w:u w:val="single"/>
        </w:rPr>
        <w:t xml:space="preserve"> </w:t>
      </w:r>
      <w:r w:rsidRPr="007E0A02">
        <w:rPr>
          <w:rFonts w:eastAsia="Cambria"/>
          <w:highlight w:val="cyan"/>
          <w:u w:val="single"/>
        </w:rPr>
        <w:t>Rep</w:t>
      </w:r>
      <w:r w:rsidRPr="00BC6775">
        <w:rPr>
          <w:rFonts w:eastAsia="Cambria"/>
          <w:u w:val="single"/>
        </w:rPr>
        <w:t xml:space="preserve">ublican Party’s </w:t>
      </w:r>
      <w:r w:rsidRPr="007E0A02">
        <w:rPr>
          <w:rFonts w:eastAsia="Cambria"/>
          <w:highlight w:val="cyan"/>
          <w:u w:val="single"/>
        </w:rPr>
        <w:t>shift away from democratic norms</w:t>
      </w:r>
      <w:r w:rsidRPr="00BC6775">
        <w:rPr>
          <w:rFonts w:eastAsia="Cambria"/>
          <w:u w:val="single"/>
        </w:rPr>
        <w:t xml:space="preserve"> </w:t>
      </w:r>
      <w:r w:rsidRPr="00BC6775">
        <w:rPr>
          <w:rFonts w:eastAsia="Cambria"/>
          <w:sz w:val="16"/>
        </w:rPr>
        <w:t xml:space="preserve">— bring added urgency, they say, and reversing that Trump-era trend will require something radical: breaking up the Democratic and Republican </w:t>
      </w:r>
      <w:proofErr w:type="spellStart"/>
      <w:r w:rsidRPr="00BC6775">
        <w:rPr>
          <w:rFonts w:eastAsia="Cambria"/>
          <w:sz w:val="16"/>
        </w:rPr>
        <w:t>parties.The</w:t>
      </w:r>
      <w:proofErr w:type="spellEnd"/>
      <w:r w:rsidRPr="00BC6775">
        <w:rPr>
          <w:rFonts w:eastAsia="Cambria"/>
          <w:sz w:val="16"/>
        </w:rPr>
        <w:t xml:space="preserve"> two-party trap The current system is something of a historical accident, as Lee Drutman, a political scientist at the New America Foundation, explains in his book “Breaking the Two-Party Doom Loop</w:t>
      </w:r>
      <w:r w:rsidRPr="00BC6775">
        <w:rPr>
          <w:rFonts w:eastAsia="Cambria"/>
          <w:u w:val="single"/>
        </w:rPr>
        <w:t xml:space="preserve">.” It is an unintended consequence of the simple-majority election method, in which </w:t>
      </w:r>
      <w:r w:rsidRPr="007E0A02">
        <w:rPr>
          <w:rFonts w:eastAsia="Cambria"/>
          <w:highlight w:val="cyan"/>
          <w:u w:val="single"/>
        </w:rPr>
        <w:t>votes for third parties are</w:t>
      </w:r>
      <w:r w:rsidRPr="00BC6775">
        <w:rPr>
          <w:rFonts w:eastAsia="Cambria"/>
          <w:u w:val="single"/>
        </w:rPr>
        <w:t xml:space="preserve"> effectively “</w:t>
      </w:r>
      <w:proofErr w:type="spellStart"/>
      <w:r w:rsidRPr="007E0A02">
        <w:rPr>
          <w:rFonts w:eastAsia="Cambria"/>
          <w:highlight w:val="cyan"/>
          <w:u w:val="single"/>
        </w:rPr>
        <w:t>wasted</w:t>
      </w:r>
      <w:proofErr w:type="gramStart"/>
      <w:r w:rsidRPr="00BC6775">
        <w:rPr>
          <w:rFonts w:eastAsia="Cambria"/>
          <w:u w:val="single"/>
        </w:rPr>
        <w:t>.”“</w:t>
      </w:r>
      <w:proofErr w:type="gramEnd"/>
      <w:r w:rsidRPr="00BC6775">
        <w:rPr>
          <w:rFonts w:eastAsia="Cambria"/>
          <w:u w:val="single"/>
        </w:rPr>
        <w:t>Given</w:t>
      </w:r>
      <w:proofErr w:type="spellEnd"/>
      <w:r w:rsidRPr="00BC6775">
        <w:rPr>
          <w:rFonts w:eastAsia="Cambria"/>
          <w:u w:val="single"/>
        </w:rPr>
        <w:t xml:space="preserve"> only two viable choices, all voters must align themselves with one vision, which makes it hard to register their ambivalences,” Drutman writes.</w:t>
      </w:r>
      <w:r w:rsidRPr="00BC6775">
        <w:rPr>
          <w:rFonts w:eastAsia="Cambria"/>
          <w:sz w:val="16"/>
        </w:rPr>
        <w:t xml:space="preserve"> And there’s plenty of ambivalence to go around. Pew Research Center surveys have measured at least nine distinct political typologies in the United States, for instance, while Gallup surveys show that </w:t>
      </w:r>
      <w:r w:rsidRPr="00BC6775">
        <w:rPr>
          <w:rFonts w:eastAsia="Cambria"/>
          <w:u w:val="single"/>
        </w:rPr>
        <w:t xml:space="preserve">fewer than 4 in 10 people believe the two major parties “do an adequate job of representing the American </w:t>
      </w:r>
      <w:proofErr w:type="spellStart"/>
      <w:r w:rsidRPr="00BC6775">
        <w:rPr>
          <w:rFonts w:eastAsia="Cambria"/>
          <w:u w:val="single"/>
        </w:rPr>
        <w:t>people</w:t>
      </w:r>
      <w:proofErr w:type="gramStart"/>
      <w:r w:rsidRPr="00BC6775">
        <w:rPr>
          <w:rFonts w:eastAsia="Cambria"/>
          <w:u w:val="single"/>
        </w:rPr>
        <w:t>.”</w:t>
      </w:r>
      <w:r w:rsidRPr="00BC6775">
        <w:rPr>
          <w:rFonts w:eastAsia="Cambria"/>
          <w:sz w:val="16"/>
        </w:rPr>
        <w:t>Matthew</w:t>
      </w:r>
      <w:proofErr w:type="spellEnd"/>
      <w:proofErr w:type="gramEnd"/>
      <w:r w:rsidRPr="00BC6775">
        <w:rPr>
          <w:rFonts w:eastAsia="Cambria"/>
          <w:sz w:val="16"/>
        </w:rPr>
        <w:t xml:space="preserve"> Shugart, a professor emeritus of political science at the University of California at Davis, contends there are effectively three major political divisions at work in the United States. There’s Democratic/Republican, of course, which splits the country roughly 50/50</w:t>
      </w:r>
      <w:r w:rsidRPr="00BC6775">
        <w:rPr>
          <w:rFonts w:eastAsia="Cambria"/>
          <w:u w:val="single"/>
        </w:rPr>
        <w:t xml:space="preserve">. There’s capitalist/socialist, which pits people on the far left such as Sen. Bernie Sanders (I-Vt.) — who has called for a wholesale overhaul of the economic system — vs. virtually everybody else, left or right. But the most salient one </w:t>
      </w:r>
      <w:r w:rsidRPr="007E0A02">
        <w:rPr>
          <w:rFonts w:eastAsia="Cambria"/>
          <w:highlight w:val="cyan"/>
          <w:u w:val="single"/>
        </w:rPr>
        <w:t>in the post-Trump era</w:t>
      </w:r>
      <w:r w:rsidRPr="00BC6775">
        <w:rPr>
          <w:rFonts w:eastAsia="Cambria"/>
          <w:u w:val="single"/>
        </w:rPr>
        <w:t xml:space="preserve"> is </w:t>
      </w:r>
      <w:r w:rsidRPr="007E0A02">
        <w:rPr>
          <w:rFonts w:eastAsia="Cambria"/>
          <w:highlight w:val="cyan"/>
          <w:u w:val="single"/>
        </w:rPr>
        <w:t>the</w:t>
      </w:r>
      <w:r w:rsidRPr="00BC6775">
        <w:rPr>
          <w:rFonts w:eastAsia="Cambria"/>
          <w:u w:val="single"/>
        </w:rPr>
        <w:t xml:space="preserve"> </w:t>
      </w:r>
      <w:r w:rsidRPr="007E0A02">
        <w:rPr>
          <w:rFonts w:eastAsia="Cambria"/>
          <w:highlight w:val="cyan"/>
          <w:u w:val="single"/>
        </w:rPr>
        <w:t>democratic/authoritarian split on the right</w:t>
      </w:r>
      <w:r w:rsidRPr="00BC6775">
        <w:rPr>
          <w:rFonts w:eastAsia="Cambria"/>
          <w:u w:val="single"/>
        </w:rPr>
        <w:t xml:space="preserve">. “On this one, the pro-democratic segment extends all the way from the leftmost large-d Democrats to somewhere near the middle of the Republican Party,” Shugart wrote. On the other side is </w:t>
      </w:r>
      <w:r w:rsidRPr="007E0A02">
        <w:rPr>
          <w:rFonts w:eastAsia="Cambria"/>
          <w:highlight w:val="cyan"/>
          <w:u w:val="single"/>
        </w:rPr>
        <w:t>the Trumpian wing</w:t>
      </w:r>
      <w:r w:rsidRPr="00BC6775">
        <w:rPr>
          <w:rFonts w:eastAsia="Cambria"/>
          <w:u w:val="single"/>
        </w:rPr>
        <w:t xml:space="preserve"> of the GOP, which has “</w:t>
      </w:r>
      <w:r w:rsidRPr="007E0A02">
        <w:rPr>
          <w:rFonts w:eastAsia="Cambria"/>
          <w:highlight w:val="cyan"/>
          <w:u w:val="single"/>
        </w:rPr>
        <w:t>shown itself to</w:t>
      </w:r>
      <w:r w:rsidRPr="00BC6775">
        <w:rPr>
          <w:rFonts w:eastAsia="Cambria"/>
          <w:u w:val="single"/>
        </w:rPr>
        <w:t xml:space="preserve"> be completely willing to </w:t>
      </w:r>
      <w:r w:rsidRPr="007E0A02">
        <w:rPr>
          <w:rFonts w:eastAsia="Cambria"/>
          <w:highlight w:val="cyan"/>
          <w:u w:val="single"/>
        </w:rPr>
        <w:t>set aside democracy</w:t>
      </w:r>
      <w:r w:rsidRPr="00BC6775">
        <w:rPr>
          <w:rFonts w:eastAsia="Cambria"/>
          <w:u w:val="single"/>
        </w:rPr>
        <w:t xml:space="preserve">, </w:t>
      </w:r>
      <w:r w:rsidRPr="007E0A02">
        <w:rPr>
          <w:rFonts w:eastAsia="Cambria"/>
          <w:highlight w:val="cyan"/>
          <w:u w:val="single"/>
        </w:rPr>
        <w:t>and</w:t>
      </w:r>
      <w:r w:rsidRPr="00BC6775">
        <w:rPr>
          <w:rFonts w:eastAsia="Cambria"/>
          <w:u w:val="single"/>
        </w:rPr>
        <w:t xml:space="preserve"> even to </w:t>
      </w:r>
      <w:r w:rsidRPr="007E0A02">
        <w:rPr>
          <w:rFonts w:eastAsia="Cambria"/>
          <w:highlight w:val="cyan"/>
          <w:u w:val="single"/>
        </w:rPr>
        <w:t>promote</w:t>
      </w:r>
      <w:r w:rsidRPr="00BC6775">
        <w:rPr>
          <w:rFonts w:eastAsia="Cambria"/>
          <w:u w:val="single"/>
        </w:rPr>
        <w:t xml:space="preserve">/tolerate </w:t>
      </w:r>
      <w:r w:rsidRPr="007E0A02">
        <w:rPr>
          <w:rFonts w:eastAsia="Cambria"/>
          <w:highlight w:val="cyan"/>
          <w:u w:val="single"/>
        </w:rPr>
        <w:t>political violence</w:t>
      </w:r>
      <w:r w:rsidRPr="00BC6775">
        <w:rPr>
          <w:rFonts w:eastAsia="Cambria"/>
          <w:u w:val="single"/>
        </w:rPr>
        <w:t xml:space="preserve">, in order to advance its political </w:t>
      </w:r>
      <w:proofErr w:type="spellStart"/>
      <w:r w:rsidRPr="00BC6775">
        <w:rPr>
          <w:rFonts w:eastAsia="Cambria"/>
          <w:u w:val="single"/>
        </w:rPr>
        <w:t>agenda</w:t>
      </w:r>
      <w:proofErr w:type="gramStart"/>
      <w:r w:rsidRPr="00BC6775">
        <w:rPr>
          <w:rFonts w:eastAsia="Cambria"/>
          <w:u w:val="single"/>
        </w:rPr>
        <w:t>.”</w:t>
      </w:r>
      <w:r w:rsidRPr="00BC6775">
        <w:rPr>
          <w:rFonts w:eastAsia="Cambria"/>
          <w:sz w:val="16"/>
        </w:rPr>
        <w:t>While</w:t>
      </w:r>
      <w:proofErr w:type="spellEnd"/>
      <w:proofErr w:type="gramEnd"/>
      <w:r w:rsidRPr="00BC6775">
        <w:rPr>
          <w:rFonts w:eastAsia="Cambria"/>
          <w:sz w:val="16"/>
        </w:rPr>
        <w:t xml:space="preserve"> the anti-democratic faction in the GOP is a small slice of the country overall, it is the most powerful group within the party. Most congressional Republicans refused to acknowledge Joe Biden’s electoral victory and parroted Trump’s falsehoods about voter fraud well after they had been rejected by the courts many times over. On the day Trump supporters stormed the U.S. Capitol — an attack that resulted in the deaths of a Capitol Police officer and four other people — a majority of House Republicans voted to overturn election </w:t>
      </w:r>
      <w:proofErr w:type="spellStart"/>
      <w:proofErr w:type="gramStart"/>
      <w:r w:rsidRPr="00BC6775">
        <w:rPr>
          <w:rFonts w:eastAsia="Cambria"/>
          <w:sz w:val="16"/>
        </w:rPr>
        <w:t>results.“</w:t>
      </w:r>
      <w:proofErr w:type="gramEnd"/>
      <w:r w:rsidRPr="00BC6775">
        <w:rPr>
          <w:rFonts w:eastAsia="Cambria"/>
          <w:u w:val="single"/>
        </w:rPr>
        <w:t>The</w:t>
      </w:r>
      <w:proofErr w:type="spellEnd"/>
      <w:r w:rsidRPr="00BC6775">
        <w:rPr>
          <w:rFonts w:eastAsia="Cambria"/>
          <w:u w:val="single"/>
        </w:rPr>
        <w:t xml:space="preserve"> fundamental threat to American democracy right now is that the Republican Party is overwhelmed by an extreme anti-system faction,”</w:t>
      </w:r>
      <w:r w:rsidRPr="00BC6775">
        <w:rPr>
          <w:rFonts w:eastAsia="Cambria"/>
          <w:sz w:val="16"/>
        </w:rPr>
        <w:t xml:space="preserve"> Drutman said in an interview. “You have a number of individual members who are still committed to basic democratic principles, but they don’t have the winning hand within the </w:t>
      </w:r>
      <w:proofErr w:type="spellStart"/>
      <w:r w:rsidRPr="00BC6775">
        <w:rPr>
          <w:rFonts w:eastAsia="Cambria"/>
          <w:sz w:val="16"/>
        </w:rPr>
        <w:t>party</w:t>
      </w:r>
      <w:proofErr w:type="gramStart"/>
      <w:r w:rsidRPr="00BC6775">
        <w:rPr>
          <w:rFonts w:eastAsia="Cambria"/>
          <w:sz w:val="16"/>
        </w:rPr>
        <w:t>.”The</w:t>
      </w:r>
      <w:proofErr w:type="spellEnd"/>
      <w:proofErr w:type="gramEnd"/>
      <w:r w:rsidRPr="00BC6775">
        <w:rPr>
          <w:rFonts w:eastAsia="Cambria"/>
          <w:sz w:val="16"/>
        </w:rPr>
        <w:t xml:space="preserve"> Republican National Committee did not respond to repeated requests for comment on these issues.</w:t>
      </w:r>
    </w:p>
    <w:p w14:paraId="53C1BBD4" w14:textId="77777777" w:rsidR="00D11473" w:rsidRPr="00BC6775" w:rsidRDefault="00D11473" w:rsidP="00D11473">
      <w:pPr>
        <w:rPr>
          <w:rFonts w:eastAsia="Cambria"/>
          <w:sz w:val="16"/>
        </w:rPr>
      </w:pPr>
    </w:p>
    <w:p w14:paraId="4A4F8E01" w14:textId="77777777" w:rsidR="00D11473" w:rsidRPr="00BC6775" w:rsidRDefault="00D11473" w:rsidP="00D11473">
      <w:pPr>
        <w:keepNext/>
        <w:keepLines/>
        <w:spacing w:before="40"/>
        <w:outlineLvl w:val="3"/>
        <w:rPr>
          <w:rFonts w:eastAsia="MS Gothic"/>
          <w:b/>
          <w:iCs/>
          <w:sz w:val="26"/>
        </w:rPr>
      </w:pPr>
      <w:r w:rsidRPr="00BC6775">
        <w:rPr>
          <w:rFonts w:eastAsia="MS Gothic"/>
          <w:b/>
          <w:iCs/>
          <w:sz w:val="26"/>
        </w:rPr>
        <w:t>Which is key to restoring democracy.</w:t>
      </w:r>
    </w:p>
    <w:p w14:paraId="69079BF8" w14:textId="77777777" w:rsidR="00D11473" w:rsidRPr="00BC6775" w:rsidRDefault="00D11473" w:rsidP="00D11473">
      <w:pPr>
        <w:rPr>
          <w:rFonts w:eastAsia="Cambria"/>
        </w:rPr>
      </w:pPr>
      <w:r w:rsidRPr="00BC6775">
        <w:rPr>
          <w:rFonts w:eastAsia="Cambria"/>
          <w:b/>
          <w:bCs/>
          <w:sz w:val="26"/>
        </w:rPr>
        <w:t>Berman</w:t>
      </w:r>
      <w:r w:rsidRPr="00BC6775">
        <w:rPr>
          <w:rFonts w:eastAsia="Cambria"/>
        </w:rPr>
        <w:t xml:space="preserve"> </w:t>
      </w:r>
      <w:r w:rsidRPr="00BC6775">
        <w:rPr>
          <w:rStyle w:val="Style13ptBold"/>
          <w:rFonts w:eastAsia="Cambria"/>
        </w:rPr>
        <w:t>’23</w:t>
      </w:r>
      <w:r w:rsidRPr="00BC6775">
        <w:rPr>
          <w:rFonts w:eastAsia="Cambria"/>
        </w:rPr>
        <w:t xml:space="preserve"> [Russell Berman, Russell has written extensively about Congress, political reform, and policy experiments in states and cities. He previously covered the House of Representatives for The Hill newspaper and served as a Washington correspondent for the New York Sun. "A Radical Idea for Fixing Polarization," Atlantic, </w:t>
      </w:r>
      <w:hyperlink r:id="rId58" w:history="1">
        <w:r w:rsidRPr="00BC6775">
          <w:rPr>
            <w:rFonts w:eastAsia="Cambria"/>
          </w:rPr>
          <w:t>https://www.theatlantic.com/politics/archive/2023/07/proportional-representation-house-congress/674627/</w:t>
        </w:r>
      </w:hyperlink>
      <w:r w:rsidRPr="00BC6775">
        <w:rPr>
          <w:rFonts w:eastAsia="Cambria"/>
        </w:rPr>
        <w:t>]</w:t>
      </w:r>
    </w:p>
    <w:p w14:paraId="25136442" w14:textId="26A7B949" w:rsidR="00D11473" w:rsidRPr="00D11473" w:rsidRDefault="00D11473" w:rsidP="00D11473">
      <w:pPr>
        <w:rPr>
          <w:rFonts w:eastAsia="Cambria"/>
          <w:b/>
          <w:iCs/>
          <w:u w:val="single"/>
        </w:rPr>
      </w:pPr>
      <w:r w:rsidRPr="00BC6775">
        <w:rPr>
          <w:rFonts w:eastAsia="Cambria"/>
          <w:sz w:val="14"/>
        </w:rPr>
        <w:t xml:space="preserve">For most </w:t>
      </w:r>
      <w:proofErr w:type="spellStart"/>
      <w:r w:rsidRPr="00BC6775">
        <w:rPr>
          <w:rFonts w:eastAsia="Cambria"/>
          <w:sz w:val="14"/>
        </w:rPr>
        <w:t>americans</w:t>
      </w:r>
      <w:proofErr w:type="spellEnd"/>
      <w:r w:rsidRPr="00BC6775">
        <w:rPr>
          <w:rFonts w:eastAsia="Cambria"/>
          <w:sz w:val="14"/>
        </w:rPr>
        <w:t xml:space="preserve">, voting for a member of Congress is one of their simplest civic duties. Every two years, they pick the candidate they like best—usually the same one they chose last time—and whoever gets the most votes will represent them and a few hundred thousand of their neighbors in the House of Representatives. </w:t>
      </w:r>
      <w:r w:rsidRPr="007E0A02">
        <w:rPr>
          <w:rFonts w:eastAsia="Cambria"/>
          <w:highlight w:val="cyan"/>
          <w:u w:val="single"/>
        </w:rPr>
        <w:t>In nearly every case, the winner is a Republican or Democrat</w:t>
      </w:r>
      <w:r w:rsidRPr="00BC6775">
        <w:rPr>
          <w:rFonts w:eastAsia="Cambria"/>
          <w:u w:val="single"/>
        </w:rPr>
        <w:t xml:space="preserve">, and </w:t>
      </w:r>
      <w:r w:rsidRPr="007E0A02">
        <w:rPr>
          <w:rFonts w:eastAsia="Cambria"/>
          <w:highlight w:val="cyan"/>
          <w:u w:val="single"/>
        </w:rPr>
        <w:t xml:space="preserve">whichever party captures the most seats secures a governing </w:t>
      </w:r>
      <w:proofErr w:type="spellStart"/>
      <w:proofErr w:type="gramStart"/>
      <w:r w:rsidRPr="007E0A02">
        <w:rPr>
          <w:rFonts w:eastAsia="Cambria"/>
          <w:highlight w:val="cyan"/>
          <w:u w:val="single"/>
        </w:rPr>
        <w:t>majority.That</w:t>
      </w:r>
      <w:proofErr w:type="spellEnd"/>
      <w:proofErr w:type="gramEnd"/>
      <w:r w:rsidRPr="007E0A02">
        <w:rPr>
          <w:rFonts w:eastAsia="Cambria"/>
          <w:highlight w:val="cyan"/>
          <w:u w:val="single"/>
        </w:rPr>
        <w:t xml:space="preserve"> </w:t>
      </w:r>
      <w:r w:rsidRPr="00BC6775">
        <w:rPr>
          <w:rFonts w:eastAsia="Cambria"/>
          <w:u w:val="single"/>
        </w:rPr>
        <w:t xml:space="preserve">basic </w:t>
      </w:r>
      <w:r w:rsidRPr="007E0A02">
        <w:rPr>
          <w:rFonts w:eastAsia="Cambria"/>
          <w:highlight w:val="cyan"/>
          <w:u w:val="single"/>
        </w:rPr>
        <w:t>process has defined congressional elections</w:t>
      </w:r>
      <w:r w:rsidRPr="00BC6775">
        <w:rPr>
          <w:rFonts w:eastAsia="Cambria"/>
          <w:u w:val="single"/>
        </w:rPr>
        <w:t xml:space="preserve"> for much of the past century. </w:t>
      </w:r>
      <w:r w:rsidRPr="007E0A02">
        <w:rPr>
          <w:rFonts w:eastAsia="Cambria"/>
          <w:highlight w:val="cyan"/>
          <w:u w:val="single"/>
        </w:rPr>
        <w:t xml:space="preserve">But </w:t>
      </w:r>
      <w:r w:rsidRPr="00BC6775">
        <w:rPr>
          <w:rFonts w:eastAsia="Cambria"/>
          <w:u w:val="single"/>
        </w:rPr>
        <w:t>according to a growing number of political-reform advocates</w:t>
      </w:r>
      <w:r w:rsidRPr="007E0A02">
        <w:rPr>
          <w:rFonts w:eastAsia="Cambria"/>
          <w:highlight w:val="cyan"/>
          <w:u w:val="single"/>
        </w:rPr>
        <w:t>, it has outlasted its effectiveness and could prove ruinous for American democracy</w:t>
      </w:r>
      <w:r w:rsidRPr="00BC6775">
        <w:rPr>
          <w:rFonts w:eastAsia="Cambria"/>
          <w:u w:val="single"/>
        </w:rPr>
        <w:t xml:space="preserve"> if left in place. They blame </w:t>
      </w:r>
      <w:r w:rsidRPr="007E0A02">
        <w:rPr>
          <w:rFonts w:eastAsia="Cambria"/>
          <w:highlight w:val="cyan"/>
          <w:u w:val="single"/>
        </w:rPr>
        <w:t>the</w:t>
      </w:r>
      <w:r w:rsidRPr="00BC6775">
        <w:rPr>
          <w:rFonts w:eastAsia="Cambria"/>
          <w:u w:val="single"/>
        </w:rPr>
        <w:t xml:space="preserve"> current </w:t>
      </w:r>
      <w:r w:rsidRPr="007E0A02">
        <w:rPr>
          <w:rFonts w:eastAsia="Cambria"/>
          <w:highlight w:val="cyan"/>
          <w:u w:val="single"/>
        </w:rPr>
        <w:t>winner-take-all system</w:t>
      </w:r>
      <w:r w:rsidRPr="00BC6775">
        <w:rPr>
          <w:rFonts w:eastAsia="Cambria"/>
          <w:u w:val="single"/>
        </w:rPr>
        <w:t xml:space="preserve"> for </w:t>
      </w:r>
      <w:r w:rsidRPr="007E0A02">
        <w:rPr>
          <w:rFonts w:eastAsia="Cambria"/>
          <w:highlight w:val="cyan"/>
          <w:u w:val="single"/>
        </w:rPr>
        <w:t>driv</w:t>
      </w:r>
      <w:r w:rsidRPr="00BC6775">
        <w:rPr>
          <w:rFonts w:eastAsia="Cambria"/>
          <w:u w:val="single"/>
        </w:rPr>
        <w:t xml:space="preserve">ing U.S. </w:t>
      </w:r>
      <w:r w:rsidRPr="007E0A02">
        <w:rPr>
          <w:rFonts w:eastAsia="Cambria"/>
          <w:highlight w:val="cyan"/>
          <w:u w:val="single"/>
        </w:rPr>
        <w:t>politics toward dangerous</w:t>
      </w:r>
      <w:r w:rsidRPr="00BC6775">
        <w:rPr>
          <w:rFonts w:eastAsia="Cambria"/>
          <w:u w:val="single"/>
        </w:rPr>
        <w:t xml:space="preserve"> levels of </w:t>
      </w:r>
      <w:r w:rsidRPr="007E0A02">
        <w:rPr>
          <w:rFonts w:eastAsia="Cambria"/>
          <w:highlight w:val="cyan"/>
          <w:u w:val="single"/>
        </w:rPr>
        <w:t>polarization</w:t>
      </w:r>
      <w:r w:rsidRPr="00BC6775">
        <w:rPr>
          <w:rFonts w:eastAsia="Cambria"/>
          <w:u w:val="single"/>
        </w:rPr>
        <w:t xml:space="preserve">. Without radical change, they say, </w:t>
      </w:r>
      <w:r w:rsidRPr="007E0A02">
        <w:rPr>
          <w:rFonts w:eastAsia="Cambria"/>
          <w:highlight w:val="cyan"/>
          <w:u w:val="single"/>
        </w:rPr>
        <w:t>the damage could be irreversible</w:t>
      </w:r>
      <w:r w:rsidRPr="00BC6775">
        <w:rPr>
          <w:rFonts w:eastAsia="Cambria"/>
          <w:u w:val="single"/>
        </w:rPr>
        <w:t xml:space="preserve">. “Our </w:t>
      </w:r>
      <w:r w:rsidRPr="007E0A02">
        <w:rPr>
          <w:rFonts w:eastAsia="Cambria"/>
          <w:highlight w:val="cyan"/>
          <w:u w:val="single"/>
        </w:rPr>
        <w:t>democracy is on a</w:t>
      </w:r>
      <w:r w:rsidRPr="00BC6775">
        <w:rPr>
          <w:rFonts w:eastAsia="Cambria"/>
          <w:u w:val="single"/>
        </w:rPr>
        <w:t xml:space="preserve"> pretty </w:t>
      </w:r>
      <w:r w:rsidRPr="007E0A02">
        <w:rPr>
          <w:rFonts w:eastAsia="Cambria"/>
          <w:highlight w:val="cyan"/>
          <w:u w:val="single"/>
        </w:rPr>
        <w:t>troubling trajectory</w:t>
      </w:r>
      <w:r w:rsidRPr="00BC6775">
        <w:rPr>
          <w:rFonts w:eastAsia="Cambria"/>
          <w:u w:val="single"/>
        </w:rPr>
        <w:t xml:space="preserve"> right now over the next decade or two,</w:t>
      </w:r>
      <w:r w:rsidRPr="00BC6775">
        <w:rPr>
          <w:rFonts w:eastAsia="Cambria"/>
          <w:sz w:val="14"/>
        </w:rPr>
        <w:t xml:space="preserve">” says Lee Drutman, a political scientist and senior fellow at the left-leaning New America Foundation, “and </w:t>
      </w:r>
      <w:r w:rsidRPr="00BC6775">
        <w:rPr>
          <w:rFonts w:eastAsia="Cambria"/>
          <w:u w:val="single"/>
        </w:rPr>
        <w:t xml:space="preserve">all of </w:t>
      </w:r>
      <w:r w:rsidRPr="007E0A02">
        <w:rPr>
          <w:rFonts w:eastAsia="Cambria"/>
          <w:highlight w:val="cyan"/>
          <w:u w:val="single"/>
        </w:rPr>
        <w:t xml:space="preserve">the problems that we’re experiencing are only going to get more </w:t>
      </w:r>
      <w:proofErr w:type="spellStart"/>
      <w:r w:rsidRPr="007E0A02">
        <w:rPr>
          <w:rFonts w:eastAsia="Cambria"/>
          <w:highlight w:val="cyan"/>
          <w:u w:val="single"/>
        </w:rPr>
        <w:t>intense</w:t>
      </w:r>
      <w:r w:rsidRPr="00BC6775">
        <w:rPr>
          <w:rFonts w:eastAsia="Cambria"/>
          <w:sz w:val="14"/>
        </w:rPr>
        <w:t>.”Drutman</w:t>
      </w:r>
      <w:proofErr w:type="spellEnd"/>
      <w:r w:rsidRPr="00BC6775">
        <w:rPr>
          <w:rFonts w:eastAsia="Cambria"/>
          <w:sz w:val="14"/>
        </w:rPr>
        <w:t xml:space="preserve"> is a co-founder of Fix Our House, a group that envisions a new configuration for the lower chamber of Congress in which districts would elect several representatives, not just one. Most states would have fewer but larger districts, and unlike America’s current system, </w:t>
      </w:r>
      <w:r w:rsidRPr="007E0A02">
        <w:rPr>
          <w:rFonts w:eastAsia="Cambria"/>
          <w:highlight w:val="cyan"/>
          <w:u w:val="single"/>
        </w:rPr>
        <w:t>a district wouldn’t</w:t>
      </w:r>
      <w:r w:rsidRPr="00BC6775">
        <w:rPr>
          <w:rFonts w:eastAsia="Cambria"/>
          <w:u w:val="single"/>
        </w:rPr>
        <w:t xml:space="preserve"> simply </w:t>
      </w:r>
      <w:r w:rsidRPr="007E0A02">
        <w:rPr>
          <w:rFonts w:eastAsia="Cambria"/>
          <w:highlight w:val="cyan"/>
          <w:u w:val="single"/>
        </w:rPr>
        <w:t>be won by the party with the most votes; instead, its</w:t>
      </w:r>
      <w:r w:rsidRPr="00BC6775">
        <w:rPr>
          <w:rFonts w:eastAsia="Cambria"/>
          <w:u w:val="single"/>
        </w:rPr>
        <w:t xml:space="preserve"> multiple </w:t>
      </w:r>
      <w:r w:rsidRPr="007E0A02">
        <w:rPr>
          <w:rFonts w:eastAsia="Cambria"/>
          <w:highlight w:val="cyan"/>
          <w:u w:val="single"/>
        </w:rPr>
        <w:t>seats would be</w:t>
      </w:r>
      <w:r w:rsidRPr="00BC6775">
        <w:rPr>
          <w:rFonts w:eastAsia="Cambria"/>
          <w:u w:val="single"/>
        </w:rPr>
        <w:t xml:space="preserve"> parceled out </w:t>
      </w:r>
      <w:r w:rsidRPr="007E0A02">
        <w:rPr>
          <w:rFonts w:eastAsia="Cambria"/>
          <w:highlight w:val="cyan"/>
          <w:u w:val="single"/>
        </w:rPr>
        <w:t>according to the percentage of the vote that each party gets.</w:t>
      </w:r>
      <w:r w:rsidRPr="00BC6775">
        <w:rPr>
          <w:rFonts w:eastAsia="Cambria"/>
          <w:u w:val="single"/>
        </w:rPr>
        <w:t xml:space="preserve"> This means that previously niche parties would suddenly have a shot at winning seats. The system is known as </w:t>
      </w:r>
      <w:r w:rsidRPr="007E0A02">
        <w:rPr>
          <w:rFonts w:eastAsia="Cambria"/>
          <w:b/>
          <w:iCs/>
          <w:highlight w:val="cyan"/>
          <w:u w:val="single"/>
        </w:rPr>
        <w:t>proportional representation</w:t>
      </w:r>
      <w:r w:rsidRPr="00BC6775">
        <w:rPr>
          <w:rFonts w:eastAsia="Cambria"/>
          <w:u w:val="single"/>
        </w:rPr>
        <w:t xml:space="preserve">. If implemented, its backers believe it </w:t>
      </w:r>
      <w:r w:rsidRPr="007E0A02">
        <w:rPr>
          <w:rFonts w:eastAsia="Cambria"/>
          <w:b/>
          <w:iCs/>
          <w:highlight w:val="cyan"/>
          <w:u w:val="single"/>
        </w:rPr>
        <w:t>could help transform America into a multiparty democracy.</w:t>
      </w:r>
    </w:p>
    <w:p w14:paraId="6C4CDB9E" w14:textId="69928692" w:rsidR="0051720F" w:rsidRDefault="0051720F" w:rsidP="0051720F">
      <w:pPr>
        <w:pStyle w:val="Heading2"/>
      </w:pPr>
      <w:r>
        <w:t>US India Relations</w:t>
      </w:r>
    </w:p>
    <w:p w14:paraId="1487AD8E" w14:textId="25C4E89F" w:rsidR="0051720F" w:rsidRDefault="0051720F" w:rsidP="0051720F">
      <w:pPr>
        <w:pStyle w:val="Heading3"/>
      </w:pPr>
      <w:r>
        <w:t>1NC --- US India Relations --- Increase Defense Cooperation</w:t>
      </w:r>
    </w:p>
    <w:p w14:paraId="2705EBE8" w14:textId="77777777" w:rsidR="0051720F" w:rsidRPr="00BC6775" w:rsidRDefault="0051720F" w:rsidP="0051720F">
      <w:pPr>
        <w:pStyle w:val="Heading4"/>
        <w:rPr>
          <w:rFonts w:cs="Calibri"/>
        </w:rPr>
      </w:pPr>
      <w:r w:rsidRPr="00BC6775">
        <w:rPr>
          <w:rFonts w:cs="Calibri"/>
        </w:rPr>
        <w:t xml:space="preserve">----incrementally increase defense cooperations with the country of India </w:t>
      </w:r>
    </w:p>
    <w:p w14:paraId="2937E332" w14:textId="77777777" w:rsidR="0051720F" w:rsidRPr="00BC6775" w:rsidRDefault="0051720F" w:rsidP="0051720F"/>
    <w:p w14:paraId="6013CCAE" w14:textId="77777777" w:rsidR="0051720F" w:rsidRPr="00BC6775" w:rsidRDefault="0051720F" w:rsidP="0051720F">
      <w:pPr>
        <w:pStyle w:val="Heading4"/>
        <w:rPr>
          <w:rFonts w:eastAsia="Times New Roman" w:cs="Calibri"/>
        </w:rPr>
      </w:pPr>
      <w:r w:rsidRPr="00BC6775">
        <w:rPr>
          <w:rFonts w:eastAsia="Times New Roman" w:cs="Calibri"/>
        </w:rPr>
        <w:t>It's key to stop Indo-Pak war and India China war</w:t>
      </w:r>
    </w:p>
    <w:p w14:paraId="72A00F0B" w14:textId="77777777" w:rsidR="0051720F" w:rsidRPr="00BC6775" w:rsidRDefault="0051720F" w:rsidP="0051720F">
      <w:pPr>
        <w:spacing w:after="0" w:line="240" w:lineRule="auto"/>
        <w:rPr>
          <w:rFonts w:eastAsia="Times New Roman"/>
        </w:rPr>
      </w:pPr>
      <w:r w:rsidRPr="00BC6775">
        <w:rPr>
          <w:rFonts w:eastAsia="Times New Roman"/>
          <w:b/>
          <w:bCs/>
          <w:sz w:val="26"/>
          <w:szCs w:val="26"/>
        </w:rPr>
        <w:t>T. White 21</w:t>
      </w:r>
      <w:r w:rsidRPr="00BC6775">
        <w:rPr>
          <w:rFonts w:eastAsia="Times New Roman"/>
          <w:b/>
          <w:bCs/>
        </w:rPr>
        <w:t xml:space="preserve"> </w:t>
      </w:r>
      <w:r w:rsidRPr="00BC6775">
        <w:rPr>
          <w:rFonts w:eastAsia="Times New Roman"/>
        </w:rPr>
        <w:t xml:space="preserve">[Joshua T. White </w:t>
      </w:r>
      <w:r w:rsidRPr="00BC6775">
        <w:rPr>
          <w:color w:val="191919"/>
          <w:shd w:val="clear" w:color="auto" w:fill="FFFFFF"/>
        </w:rPr>
        <w:t>served at the White House as senior advisor and director for South Asian affairs at the National Security Council, where he staffed the president and national security advisor on the full range of South Asia policy issues pertaining to India, Pakistan, Afghanistan, and the Indian subcontinent, and led efforts to integrate U.S. government policy planning across South and East Asia.</w:t>
      </w:r>
      <w:r w:rsidRPr="00BC6775">
        <w:rPr>
          <w:rFonts w:eastAsia="Times New Roman"/>
        </w:rPr>
        <w:t>, "After the foundational agreements: An agenda for US-India defense and security cooperation", January 2021, Brookings, https://www.brookings.edu/articles/after-the-foundational-agreements-an-agenda-for-us-india-defense-and-security-cooperation//KRC]</w:t>
      </w:r>
    </w:p>
    <w:p w14:paraId="016DFF0D" w14:textId="77777777" w:rsidR="0051720F" w:rsidRPr="00BC6775" w:rsidRDefault="0051720F" w:rsidP="0051720F">
      <w:pPr>
        <w:pStyle w:val="NormalWeb"/>
        <w:shd w:val="clear" w:color="auto" w:fill="FFFFFF"/>
        <w:spacing w:before="600" w:beforeAutospacing="0" w:after="0" w:afterAutospacing="0"/>
        <w:rPr>
          <w:rFonts w:ascii="Calibri" w:hAnsi="Calibri" w:cs="Calibri"/>
        </w:rPr>
      </w:pPr>
      <w:r w:rsidRPr="00BC6775">
        <w:rPr>
          <w:rFonts w:ascii="Calibri" w:hAnsi="Calibri" w:cs="Calibri"/>
        </w:rPr>
        <w:br/>
      </w:r>
      <w:r w:rsidRPr="00BC6775">
        <w:rPr>
          <w:rFonts w:ascii="Calibri" w:hAnsi="Calibri" w:cs="Calibri"/>
          <w:b/>
          <w:bCs/>
          <w:color w:val="191919"/>
          <w:u w:val="single"/>
        </w:rPr>
        <w:t>The U.S.-India defense and security relationship has continued to deepen</w:t>
      </w:r>
      <w:r w:rsidRPr="00BC6775">
        <w:rPr>
          <w:rFonts w:ascii="Calibri" w:hAnsi="Calibri" w:cs="Calibri"/>
          <w:color w:val="191919"/>
          <w:u w:val="single"/>
        </w:rPr>
        <w:t xml:space="preserve">, aided by robust political commitments in both countries and </w:t>
      </w:r>
      <w:r w:rsidRPr="00BC6775">
        <w:rPr>
          <w:rFonts w:ascii="Calibri" w:hAnsi="Calibri" w:cs="Calibri"/>
          <w:b/>
          <w:bCs/>
          <w:color w:val="191919"/>
          <w:u w:val="single"/>
        </w:rPr>
        <w:t>converging concern about growing Chinese assertiveness across the Indo-Pacific</w:t>
      </w:r>
      <w:r w:rsidRPr="00BC6775">
        <w:rPr>
          <w:rFonts w:ascii="Calibri" w:hAnsi="Calibri" w:cs="Calibri"/>
          <w:color w:val="191919"/>
          <w:u w:val="single"/>
        </w:rPr>
        <w:t xml:space="preserve">. The </w:t>
      </w:r>
      <w:r w:rsidRPr="00BC6775">
        <w:rPr>
          <w:rFonts w:ascii="Calibri" w:hAnsi="Calibri" w:cs="Calibri"/>
          <w:b/>
          <w:bCs/>
          <w:color w:val="191919"/>
          <w:u w:val="single"/>
        </w:rPr>
        <w:t>United States and India have expanded their defense activities and consultations</w:t>
      </w:r>
      <w:r w:rsidRPr="00BC6775">
        <w:rPr>
          <w:rFonts w:ascii="Calibri" w:hAnsi="Calibri" w:cs="Calibri"/>
          <w:color w:val="191919"/>
          <w:u w:val="single"/>
        </w:rPr>
        <w:t xml:space="preserve">, and recently concluded two additional so-called “foundational defense agreements,” capping off a nearly two-decade effort by U.S. policymakers to formalize the legal sinews of operational defense cooperation. This positive trajectory is, however, by </w:t>
      </w:r>
      <w:r w:rsidRPr="00BC6775">
        <w:rPr>
          <w:rFonts w:ascii="Calibri" w:hAnsi="Calibri" w:cs="Calibri"/>
          <w:b/>
          <w:bCs/>
          <w:color w:val="191919"/>
          <w:u w:val="single"/>
        </w:rPr>
        <w:t>no means guaranteed to continue apace</w:t>
      </w:r>
      <w:r w:rsidRPr="00BC6775">
        <w:rPr>
          <w:rFonts w:ascii="Calibri" w:hAnsi="Calibri" w:cs="Calibri"/>
          <w:color w:val="191919"/>
        </w:rPr>
        <w:t xml:space="preserve">. There are rising concerns in the United States about India’s fiscal limitations, its ties with Russia, its ponderous response to a pattern of Chinese provocations on its border, and its drift toward illiberal majoritarian politics. In addition, the Biden administration will likely seek, for good reason, to rebalance the bilateral relationship away from a disproportionate focus on security issues </w:t>
      </w:r>
      <w:proofErr w:type="gramStart"/>
      <w:r w:rsidRPr="00BC6775">
        <w:rPr>
          <w:rFonts w:ascii="Calibri" w:hAnsi="Calibri" w:cs="Calibri"/>
          <w:color w:val="191919"/>
        </w:rPr>
        <w:t>in order to</w:t>
      </w:r>
      <w:proofErr w:type="gramEnd"/>
      <w:r w:rsidRPr="00BC6775">
        <w:rPr>
          <w:rFonts w:ascii="Calibri" w:hAnsi="Calibri" w:cs="Calibri"/>
          <w:color w:val="191919"/>
        </w:rPr>
        <w:t xml:space="preserve"> address a wider array of topics including global health, energy and climate change, and technology cooperation.</w:t>
      </w:r>
    </w:p>
    <w:p w14:paraId="73DE587B" w14:textId="77777777" w:rsidR="0051720F" w:rsidRPr="00BC6775" w:rsidRDefault="0051720F" w:rsidP="0051720F">
      <w:pPr>
        <w:shd w:val="clear" w:color="auto" w:fill="FFFFFF"/>
        <w:spacing w:after="0" w:line="240" w:lineRule="auto"/>
        <w:rPr>
          <w:rFonts w:eastAsia="Times New Roman"/>
          <w:b/>
          <w:bCs/>
          <w:u w:val="single"/>
        </w:rPr>
      </w:pPr>
      <w:proofErr w:type="gramStart"/>
      <w:r w:rsidRPr="00BC6775">
        <w:rPr>
          <w:rFonts w:eastAsia="Times New Roman"/>
          <w:color w:val="191919"/>
        </w:rPr>
        <w:t>In light of</w:t>
      </w:r>
      <w:proofErr w:type="gramEnd"/>
      <w:r w:rsidRPr="00BC6775">
        <w:rPr>
          <w:rFonts w:eastAsia="Times New Roman"/>
          <w:color w:val="191919"/>
        </w:rPr>
        <w:t xml:space="preserve"> these dynamics, </w:t>
      </w:r>
      <w:r w:rsidRPr="00BC6775">
        <w:rPr>
          <w:rFonts w:eastAsia="Times New Roman"/>
          <w:color w:val="191919"/>
          <w:u w:val="single"/>
        </w:rPr>
        <w:t>this paper presents a practical agenda for the next phase of the U.S.-India defense and security relationship</w:t>
      </w:r>
      <w:r w:rsidRPr="00BC6775">
        <w:rPr>
          <w:rFonts w:eastAsia="Times New Roman"/>
          <w:color w:val="191919"/>
        </w:rPr>
        <w:t xml:space="preserve"> </w:t>
      </w:r>
      <w:r w:rsidRPr="00BC6775">
        <w:rPr>
          <w:rFonts w:eastAsia="Times New Roman"/>
          <w:color w:val="191919"/>
          <w:u w:val="single"/>
        </w:rPr>
        <w:t>— one that builds incrementally on the progress that has been made, responds to the changing regional security environment, and accounts for both governments’ political and capacity constraints. It begins by arguing that the United States can do more to articulate its key priorities in e</w:t>
      </w:r>
      <w:r w:rsidRPr="00BC6775">
        <w:rPr>
          <w:rFonts w:eastAsia="Times New Roman"/>
          <w:b/>
          <w:bCs/>
          <w:color w:val="191919"/>
          <w:u w:val="single"/>
        </w:rPr>
        <w:t>ngaging India on security issues: first, supporting India’s rise as a constructive global leader and counterweight to Chinese influence; second, limiting China’s ability to coerce India and other states in South Asia; and third, mitigating the risks, and enabling de-escalation, of inevitable India-Pakistan and India-China crises</w:t>
      </w:r>
      <w:r w:rsidRPr="00BC6775">
        <w:rPr>
          <w:rFonts w:eastAsia="Times New Roman"/>
          <w:color w:val="191919"/>
          <w:u w:val="single"/>
        </w:rPr>
        <w:t>. It also makes a case for cha</w:t>
      </w:r>
      <w:r w:rsidRPr="00BC6775">
        <w:rPr>
          <w:rFonts w:eastAsia="Times New Roman"/>
          <w:b/>
          <w:bCs/>
          <w:color w:val="191919"/>
          <w:u w:val="single"/>
        </w:rPr>
        <w:t>rting reasonably ambitious defense and security goals and avoiding crude conditionalities that would likely prove counterproductive.</w:t>
      </w:r>
    </w:p>
    <w:p w14:paraId="33F560D2" w14:textId="77777777" w:rsidR="0051720F" w:rsidRPr="00BC6775" w:rsidRDefault="0051720F" w:rsidP="0051720F">
      <w:pPr>
        <w:shd w:val="clear" w:color="auto" w:fill="FFFFFF"/>
        <w:spacing w:after="0" w:line="240" w:lineRule="auto"/>
        <w:rPr>
          <w:rFonts w:eastAsia="Times New Roman"/>
          <w:u w:val="single"/>
        </w:rPr>
      </w:pPr>
      <w:r w:rsidRPr="00BC6775">
        <w:rPr>
          <w:rFonts w:eastAsia="Times New Roman"/>
          <w:color w:val="191919"/>
        </w:rPr>
        <w:t xml:space="preserve">The paper proposes, and explores in depth, six key priorities for cooperation: </w:t>
      </w:r>
      <w:r w:rsidRPr="00BC6775">
        <w:rPr>
          <w:rFonts w:eastAsia="Times New Roman"/>
          <w:color w:val="191919"/>
          <w:u w:val="single"/>
        </w:rPr>
        <w:t>1) situating defense ties with India in a wider bilateral and multilateral architecture; 2) driving a more holistic defense planning dialogue that periodically assesses the regional threat environment, identifies capability gaps, and helps to source those capabilities to the Indian services; 3) reviewing exercises to prioritize high-end activities that could enable combined operations and low-end activities with third countries that are at risk of undue Chinese influence; 4) sustaining support for high technology cooperation and co-development efforts; 5) identifying opportunities to further institutionalize intelligence sharing; and 6) deepening consultations to mitigate emerging risks in the cyber, space, and nuclear domains.</w:t>
      </w:r>
    </w:p>
    <w:p w14:paraId="67901A26" w14:textId="77777777" w:rsidR="0051720F" w:rsidRPr="00BC6775" w:rsidRDefault="0051720F" w:rsidP="0051720F">
      <w:pPr>
        <w:shd w:val="clear" w:color="auto" w:fill="FFFFFF"/>
        <w:spacing w:after="0" w:line="240" w:lineRule="auto"/>
        <w:rPr>
          <w:rFonts w:eastAsia="Times New Roman"/>
        </w:rPr>
      </w:pPr>
      <w:r w:rsidRPr="00BC6775">
        <w:rPr>
          <w:rFonts w:eastAsia="Times New Roman"/>
          <w:b/>
          <w:bCs/>
          <w:color w:val="191919"/>
          <w:u w:val="single"/>
        </w:rPr>
        <w:t>The U.S. defense and security relationship with India is a modest but important piece of the Biden administration’s wider Indo-Pacific agenda</w:t>
      </w:r>
      <w:r w:rsidRPr="00BC6775">
        <w:rPr>
          <w:rFonts w:eastAsia="Times New Roman"/>
          <w:color w:val="191919"/>
        </w:rPr>
        <w:t xml:space="preserve">, and one that will </w:t>
      </w:r>
      <w:r w:rsidRPr="00BC6775">
        <w:rPr>
          <w:rFonts w:eastAsia="Times New Roman"/>
          <w:b/>
          <w:bCs/>
          <w:color w:val="191919"/>
          <w:u w:val="single"/>
        </w:rPr>
        <w:t>require steady investment and recalibration rather than major redesign.</w:t>
      </w:r>
      <w:r w:rsidRPr="00BC6775">
        <w:rPr>
          <w:rFonts w:eastAsia="Times New Roman"/>
          <w:color w:val="191919"/>
        </w:rPr>
        <w:t xml:space="preserve"> Ultimately, the administration’s defense ambitions with India will only be realized if it works to rebuild a broader bilateral relationship that is not disproportionately dependent on defense and security ties; is disciplined about setting and resourcing its Indo-Pacific priorities; is realistic about India’s constraints; and is willing to invest in high-level engagement at the leader and Cabinet levels to sustain an ambitious agenda.</w:t>
      </w:r>
    </w:p>
    <w:p w14:paraId="5013EA07" w14:textId="77777777" w:rsidR="0051720F" w:rsidRPr="0051720F" w:rsidRDefault="0051720F" w:rsidP="0051720F"/>
    <w:p w14:paraId="03A5D90F" w14:textId="77777777" w:rsidR="0051720F" w:rsidRPr="0051720F" w:rsidRDefault="0051720F" w:rsidP="0051720F"/>
    <w:p w14:paraId="4EA8E8C5" w14:textId="03392D08" w:rsidR="0051720F" w:rsidRDefault="0051720F" w:rsidP="0051720F">
      <w:pPr>
        <w:pStyle w:val="Heading3"/>
        <w:rPr>
          <w:rFonts w:eastAsia="MS Gothic"/>
        </w:rPr>
      </w:pPr>
      <w:r>
        <w:rPr>
          <w:rFonts w:eastAsia="MS Gothic"/>
        </w:rPr>
        <w:t>2NC --- US India Relations --- Indo-Pak War Goes Nuclear</w:t>
      </w:r>
    </w:p>
    <w:p w14:paraId="08041750" w14:textId="77777777" w:rsidR="0051720F" w:rsidRPr="00BC6775" w:rsidRDefault="0051720F" w:rsidP="0051720F">
      <w:pPr>
        <w:pStyle w:val="Heading4"/>
        <w:rPr>
          <w:rFonts w:cs="Calibri"/>
        </w:rPr>
      </w:pPr>
      <w:r w:rsidRPr="00BC6775">
        <w:rPr>
          <w:rFonts w:cs="Calibri"/>
          <w:color w:val="000000"/>
          <w:szCs w:val="26"/>
        </w:rPr>
        <w:t>US-India partnership prevents Indo-Pak nuclear war.</w:t>
      </w:r>
    </w:p>
    <w:p w14:paraId="1FFF1C66" w14:textId="77777777" w:rsidR="0051720F" w:rsidRPr="00BC6775" w:rsidRDefault="0051720F" w:rsidP="0051720F">
      <w:pPr>
        <w:pStyle w:val="NormalWeb"/>
        <w:spacing w:before="0" w:beforeAutospacing="0" w:after="120" w:afterAutospacing="0"/>
        <w:rPr>
          <w:rFonts w:ascii="Calibri" w:hAnsi="Calibri" w:cs="Calibri"/>
        </w:rPr>
      </w:pPr>
      <w:r w:rsidRPr="00BC6775">
        <w:rPr>
          <w:rFonts w:ascii="Calibri" w:hAnsi="Calibri" w:cs="Calibri"/>
          <w:b/>
          <w:bCs/>
          <w:color w:val="000000"/>
          <w:sz w:val="26"/>
          <w:szCs w:val="26"/>
        </w:rPr>
        <w:t>White ’19</w:t>
      </w:r>
      <w:r w:rsidRPr="00BC6775">
        <w:rPr>
          <w:rFonts w:ascii="Calibri" w:hAnsi="Calibri" w:cs="Calibri"/>
          <w:color w:val="000000"/>
        </w:rPr>
        <w:t xml:space="preserve"> [Joshua; 3-5-19; Associate professor @ Johns Hopkins University School of Advanced International Studies, nonresident fellow at the Brookings Institution, previously served as a senior adviser and director for South Asian affairs @ National Security Council; “The Other Nuclear Threat;</w:t>
      </w:r>
      <w:proofErr w:type="gramStart"/>
      <w:r w:rsidRPr="00BC6775">
        <w:rPr>
          <w:rFonts w:ascii="Calibri" w:hAnsi="Calibri" w:cs="Calibri"/>
          <w:color w:val="000000"/>
        </w:rPr>
        <w:t>” ;</w:t>
      </w:r>
      <w:proofErr w:type="gramEnd"/>
      <w:r w:rsidRPr="00BC6775">
        <w:rPr>
          <w:rFonts w:ascii="Calibri" w:hAnsi="Calibri" w:cs="Calibri"/>
          <w:color w:val="000000"/>
        </w:rPr>
        <w:t xml:space="preserve"> EF]</w:t>
      </w:r>
    </w:p>
    <w:p w14:paraId="18F141B6" w14:textId="77777777" w:rsidR="0051720F" w:rsidRPr="00BC6775" w:rsidRDefault="0051720F" w:rsidP="0051720F">
      <w:pPr>
        <w:pStyle w:val="NormalWeb"/>
        <w:spacing w:before="0" w:beforeAutospacing="0" w:after="160" w:afterAutospacing="0"/>
        <w:rPr>
          <w:rFonts w:ascii="Calibri" w:hAnsi="Calibri" w:cs="Calibri"/>
        </w:rPr>
      </w:pPr>
      <w:r w:rsidRPr="00BC6775">
        <w:rPr>
          <w:rFonts w:ascii="Calibri" w:hAnsi="Calibri" w:cs="Calibri"/>
          <w:color w:val="000000"/>
        </w:rPr>
        <w:t xml:space="preserve">Although it might be too early to reconstruct precisely what transpired, the crisis yields some important lessons for the United States. With perhaps the exception of the Korean peninsula, </w:t>
      </w:r>
      <w:r w:rsidRPr="00BC6775">
        <w:rPr>
          <w:rFonts w:ascii="Calibri" w:hAnsi="Calibri" w:cs="Calibri"/>
          <w:color w:val="000000"/>
          <w:u w:val="single"/>
        </w:rPr>
        <w:t>India and Pakistan represent</w:t>
      </w:r>
      <w:r w:rsidRPr="00BC6775">
        <w:rPr>
          <w:rFonts w:ascii="Calibri" w:hAnsi="Calibri" w:cs="Calibri"/>
          <w:color w:val="000000"/>
        </w:rPr>
        <w:t xml:space="preserve"> </w:t>
      </w:r>
      <w:r w:rsidRPr="00BC6775">
        <w:rPr>
          <w:rFonts w:ascii="Calibri" w:hAnsi="Calibri" w:cs="Calibri"/>
          <w:color w:val="000000"/>
          <w:u w:val="single"/>
        </w:rPr>
        <w:t>the world’s</w:t>
      </w:r>
      <w:r w:rsidRPr="00BC6775">
        <w:rPr>
          <w:rFonts w:ascii="Calibri" w:hAnsi="Calibri" w:cs="Calibri"/>
          <w:color w:val="000000"/>
        </w:rPr>
        <w:t xml:space="preserve"> </w:t>
      </w:r>
      <w:r w:rsidRPr="00BC6775">
        <w:rPr>
          <w:rFonts w:ascii="Calibri" w:hAnsi="Calibri" w:cs="Calibri"/>
          <w:color w:val="000000"/>
          <w:u w:val="single"/>
        </w:rPr>
        <w:t>most likely venue for nuclear conflict</w:t>
      </w:r>
      <w:r w:rsidRPr="00BC6775">
        <w:rPr>
          <w:rFonts w:ascii="Calibri" w:hAnsi="Calibri" w:cs="Calibri"/>
          <w:color w:val="000000"/>
        </w:rPr>
        <w:t xml:space="preserve">. And </w:t>
      </w:r>
      <w:r w:rsidRPr="00BC6775">
        <w:rPr>
          <w:rFonts w:ascii="Calibri" w:hAnsi="Calibri" w:cs="Calibri"/>
          <w:color w:val="000000"/>
          <w:u w:val="single"/>
        </w:rPr>
        <w:t>Washington</w:t>
      </w:r>
      <w:r w:rsidRPr="00BC6775">
        <w:rPr>
          <w:rFonts w:ascii="Calibri" w:hAnsi="Calibri" w:cs="Calibri"/>
          <w:color w:val="000000"/>
        </w:rPr>
        <w:t xml:space="preserve"> </w:t>
      </w:r>
      <w:r w:rsidRPr="00BC6775">
        <w:rPr>
          <w:rFonts w:ascii="Calibri" w:hAnsi="Calibri" w:cs="Calibri"/>
          <w:color w:val="000000"/>
          <w:u w:val="single"/>
        </w:rPr>
        <w:t>remains</w:t>
      </w:r>
      <w:r w:rsidRPr="00BC6775">
        <w:rPr>
          <w:rFonts w:ascii="Calibri" w:hAnsi="Calibri" w:cs="Calibri"/>
          <w:color w:val="000000"/>
        </w:rPr>
        <w:t xml:space="preserve"> </w:t>
      </w:r>
      <w:r w:rsidRPr="00BC6775">
        <w:rPr>
          <w:rFonts w:ascii="Calibri" w:hAnsi="Calibri" w:cs="Calibri"/>
          <w:color w:val="000000"/>
          <w:u w:val="single"/>
        </w:rPr>
        <w:t>deeply</w:t>
      </w:r>
      <w:r w:rsidRPr="00BC6775">
        <w:rPr>
          <w:rFonts w:ascii="Calibri" w:hAnsi="Calibri" w:cs="Calibri"/>
          <w:color w:val="000000"/>
        </w:rPr>
        <w:t xml:space="preserve"> </w:t>
      </w:r>
      <w:r w:rsidRPr="00BC6775">
        <w:rPr>
          <w:rFonts w:ascii="Calibri" w:hAnsi="Calibri" w:cs="Calibri"/>
          <w:color w:val="000000"/>
          <w:u w:val="single"/>
        </w:rPr>
        <w:t>involved</w:t>
      </w:r>
      <w:r w:rsidRPr="00BC6775">
        <w:rPr>
          <w:rFonts w:ascii="Calibri" w:hAnsi="Calibri" w:cs="Calibri"/>
          <w:color w:val="000000"/>
        </w:rPr>
        <w:t xml:space="preserve"> with both countries, </w:t>
      </w:r>
      <w:r w:rsidRPr="00BC6775">
        <w:rPr>
          <w:rFonts w:ascii="Calibri" w:hAnsi="Calibri" w:cs="Calibri"/>
          <w:color w:val="000000"/>
          <w:u w:val="single"/>
        </w:rPr>
        <w:t>viewing India as</w:t>
      </w:r>
      <w:r w:rsidRPr="00BC6775">
        <w:rPr>
          <w:rFonts w:ascii="Calibri" w:hAnsi="Calibri" w:cs="Calibri"/>
          <w:color w:val="000000"/>
        </w:rPr>
        <w:t xml:space="preserve"> </w:t>
      </w:r>
      <w:r w:rsidRPr="00BC6775">
        <w:rPr>
          <w:rFonts w:ascii="Calibri" w:hAnsi="Calibri" w:cs="Calibri"/>
          <w:color w:val="000000"/>
          <w:u w:val="single"/>
        </w:rPr>
        <w:t>a</w:t>
      </w:r>
      <w:r w:rsidRPr="00BC6775">
        <w:rPr>
          <w:rFonts w:ascii="Calibri" w:hAnsi="Calibri" w:cs="Calibri"/>
          <w:color w:val="000000"/>
        </w:rPr>
        <w:t xml:space="preserve"> </w:t>
      </w:r>
      <w:r w:rsidRPr="00BC6775">
        <w:rPr>
          <w:rFonts w:ascii="Calibri" w:hAnsi="Calibri" w:cs="Calibri"/>
          <w:color w:val="000000"/>
          <w:u w:val="single"/>
        </w:rPr>
        <w:t>long-term partner</w:t>
      </w:r>
      <w:r w:rsidRPr="00BC6775">
        <w:rPr>
          <w:rFonts w:ascii="Calibri" w:hAnsi="Calibri" w:cs="Calibri"/>
          <w:color w:val="000000"/>
        </w:rPr>
        <w:t xml:space="preserve"> </w:t>
      </w:r>
      <w:r w:rsidRPr="00BC6775">
        <w:rPr>
          <w:rFonts w:ascii="Calibri" w:hAnsi="Calibri" w:cs="Calibri"/>
          <w:color w:val="000000"/>
          <w:u w:val="single"/>
        </w:rPr>
        <w:t>that can play</w:t>
      </w:r>
      <w:r w:rsidRPr="00BC6775">
        <w:rPr>
          <w:rFonts w:ascii="Calibri" w:hAnsi="Calibri" w:cs="Calibri"/>
          <w:color w:val="000000"/>
        </w:rPr>
        <w:t xml:space="preserve"> </w:t>
      </w:r>
      <w:r w:rsidRPr="00BC6775">
        <w:rPr>
          <w:rFonts w:ascii="Calibri" w:hAnsi="Calibri" w:cs="Calibri"/>
          <w:color w:val="000000"/>
          <w:u w:val="single"/>
        </w:rPr>
        <w:t>a</w:t>
      </w:r>
      <w:r w:rsidRPr="00BC6775">
        <w:rPr>
          <w:rFonts w:ascii="Calibri" w:hAnsi="Calibri" w:cs="Calibri"/>
          <w:color w:val="000000"/>
        </w:rPr>
        <w:t xml:space="preserve"> </w:t>
      </w:r>
      <w:r w:rsidRPr="00BC6775">
        <w:rPr>
          <w:rFonts w:ascii="Calibri" w:hAnsi="Calibri" w:cs="Calibri"/>
          <w:color w:val="000000"/>
          <w:u w:val="single"/>
        </w:rPr>
        <w:t>supporting role in blunting China’s rise</w:t>
      </w:r>
      <w:r w:rsidRPr="00BC6775">
        <w:rPr>
          <w:rFonts w:ascii="Calibri" w:hAnsi="Calibri" w:cs="Calibri"/>
          <w:color w:val="000000"/>
        </w:rPr>
        <w:t>, and Pakistan as a frustrating but indispensable player in the negotiations to conclude America’s 17-year war in Afghanistan.</w:t>
      </w:r>
    </w:p>
    <w:p w14:paraId="7A728F9F" w14:textId="77777777" w:rsidR="0051720F" w:rsidRPr="00BC6775" w:rsidRDefault="0051720F" w:rsidP="0051720F">
      <w:pPr>
        <w:pStyle w:val="NormalWeb"/>
        <w:spacing w:before="0" w:beforeAutospacing="0" w:after="160" w:afterAutospacing="0"/>
        <w:rPr>
          <w:rFonts w:ascii="Calibri" w:hAnsi="Calibri" w:cs="Calibri"/>
        </w:rPr>
      </w:pPr>
      <w:r w:rsidRPr="00BC6775">
        <w:rPr>
          <w:rFonts w:ascii="Calibri" w:hAnsi="Calibri" w:cs="Calibri"/>
          <w:color w:val="000000"/>
        </w:rPr>
        <w:t xml:space="preserve">One unpleasant lesson is that the United States cannot meaningfully inhibit the sort of Pakistani risk taking that might spark military escalation with its larger neighbor. </w:t>
      </w:r>
      <w:r w:rsidRPr="00BC6775">
        <w:rPr>
          <w:rFonts w:ascii="Calibri" w:hAnsi="Calibri" w:cs="Calibri"/>
          <w:color w:val="000000"/>
          <w:u w:val="single"/>
        </w:rPr>
        <w:t>Americans have tried for years to stop</w:t>
      </w:r>
      <w:r w:rsidRPr="00BC6775">
        <w:rPr>
          <w:rFonts w:ascii="Calibri" w:hAnsi="Calibri" w:cs="Calibri"/>
          <w:color w:val="000000"/>
        </w:rPr>
        <w:t xml:space="preserve"> </w:t>
      </w:r>
      <w:r w:rsidRPr="00BC6775">
        <w:rPr>
          <w:rFonts w:ascii="Calibri" w:hAnsi="Calibri" w:cs="Calibri"/>
          <w:color w:val="000000"/>
          <w:u w:val="single"/>
        </w:rPr>
        <w:t>Pakistan</w:t>
      </w:r>
      <w:r w:rsidRPr="00BC6775">
        <w:rPr>
          <w:rFonts w:ascii="Calibri" w:hAnsi="Calibri" w:cs="Calibri"/>
          <w:color w:val="000000"/>
        </w:rPr>
        <w:t xml:space="preserve"> </w:t>
      </w:r>
      <w:r w:rsidRPr="00BC6775">
        <w:rPr>
          <w:rFonts w:ascii="Calibri" w:hAnsi="Calibri" w:cs="Calibri"/>
          <w:color w:val="000000"/>
          <w:u w:val="single"/>
        </w:rPr>
        <w:t>from using</w:t>
      </w:r>
      <w:r w:rsidRPr="00BC6775">
        <w:rPr>
          <w:rFonts w:ascii="Calibri" w:hAnsi="Calibri" w:cs="Calibri"/>
          <w:color w:val="000000"/>
        </w:rPr>
        <w:t xml:space="preserve"> </w:t>
      </w:r>
      <w:r w:rsidRPr="00BC6775">
        <w:rPr>
          <w:rFonts w:ascii="Calibri" w:hAnsi="Calibri" w:cs="Calibri"/>
          <w:color w:val="000000"/>
          <w:u w:val="single"/>
        </w:rPr>
        <w:t>proxy militants</w:t>
      </w:r>
      <w:r w:rsidRPr="00BC6775">
        <w:rPr>
          <w:rFonts w:ascii="Calibri" w:hAnsi="Calibri" w:cs="Calibri"/>
          <w:color w:val="000000"/>
        </w:rPr>
        <w:t xml:space="preserve"> </w:t>
      </w:r>
      <w:r w:rsidRPr="00BC6775">
        <w:rPr>
          <w:rFonts w:ascii="Calibri" w:hAnsi="Calibri" w:cs="Calibri"/>
          <w:color w:val="000000"/>
          <w:u w:val="single"/>
        </w:rPr>
        <w:t>to</w:t>
      </w:r>
      <w:r w:rsidRPr="00BC6775">
        <w:rPr>
          <w:rFonts w:ascii="Calibri" w:hAnsi="Calibri" w:cs="Calibri"/>
          <w:color w:val="000000"/>
        </w:rPr>
        <w:t xml:space="preserve"> </w:t>
      </w:r>
      <w:r w:rsidRPr="00BC6775">
        <w:rPr>
          <w:rFonts w:ascii="Calibri" w:hAnsi="Calibri" w:cs="Calibri"/>
          <w:color w:val="000000"/>
          <w:u w:val="single"/>
        </w:rPr>
        <w:t>frustrate India</w:t>
      </w:r>
      <w:r w:rsidRPr="00BC6775">
        <w:rPr>
          <w:rFonts w:ascii="Calibri" w:hAnsi="Calibri" w:cs="Calibri"/>
          <w:color w:val="000000"/>
        </w:rPr>
        <w:t>. They have attempted a dizzying array of strategies: Increase security assistance and decrease security assistance; broaden diplomatic dialogue and constrain diplomatic dialogue; pursue cooperative counterterrorism strikes and engage in unilateral counterterrorism strikes; encourage international engagement and press for international isolation; threaten, cajole, praise, plead, and ignore.</w:t>
      </w:r>
    </w:p>
    <w:p w14:paraId="17FCC2EC" w14:textId="77777777" w:rsidR="0051720F" w:rsidRPr="00BC6775" w:rsidRDefault="0051720F" w:rsidP="0051720F">
      <w:pPr>
        <w:pStyle w:val="NormalWeb"/>
        <w:spacing w:before="0" w:beforeAutospacing="0" w:after="160" w:afterAutospacing="0"/>
        <w:rPr>
          <w:rFonts w:ascii="Calibri" w:hAnsi="Calibri" w:cs="Calibri"/>
        </w:rPr>
      </w:pPr>
      <w:r w:rsidRPr="00BC6775">
        <w:rPr>
          <w:rFonts w:ascii="Calibri" w:hAnsi="Calibri" w:cs="Calibri"/>
          <w:color w:val="000000"/>
        </w:rPr>
        <w:t xml:space="preserve">If anything, </w:t>
      </w:r>
      <w:r w:rsidRPr="00BC6775">
        <w:rPr>
          <w:rFonts w:ascii="Calibri" w:hAnsi="Calibri" w:cs="Calibri"/>
          <w:color w:val="000000"/>
          <w:u w:val="single"/>
        </w:rPr>
        <w:t xml:space="preserve">the past several weeks </w:t>
      </w:r>
      <w:proofErr w:type="gramStart"/>
      <w:r w:rsidRPr="00BC6775">
        <w:rPr>
          <w:rFonts w:ascii="Calibri" w:hAnsi="Calibri" w:cs="Calibri"/>
          <w:color w:val="000000"/>
          <w:u w:val="single"/>
        </w:rPr>
        <w:t>have</w:t>
      </w:r>
      <w:proofErr w:type="gramEnd"/>
      <w:r w:rsidRPr="00BC6775">
        <w:rPr>
          <w:rFonts w:ascii="Calibri" w:hAnsi="Calibri" w:cs="Calibri"/>
          <w:color w:val="000000"/>
          <w:u w:val="single"/>
        </w:rPr>
        <w:t xml:space="preserve"> served as a reminder that</w:t>
      </w:r>
      <w:r w:rsidRPr="00BC6775">
        <w:rPr>
          <w:rFonts w:ascii="Calibri" w:hAnsi="Calibri" w:cs="Calibri"/>
          <w:color w:val="000000"/>
        </w:rPr>
        <w:t xml:space="preserve"> </w:t>
      </w:r>
      <w:r w:rsidRPr="00BC6775">
        <w:rPr>
          <w:rFonts w:ascii="Calibri" w:hAnsi="Calibri" w:cs="Calibri"/>
          <w:color w:val="000000"/>
          <w:u w:val="single"/>
        </w:rPr>
        <w:t>neither the United</w:t>
      </w:r>
      <w:r w:rsidRPr="00BC6775">
        <w:rPr>
          <w:rFonts w:ascii="Calibri" w:hAnsi="Calibri" w:cs="Calibri"/>
          <w:color w:val="000000"/>
        </w:rPr>
        <w:t xml:space="preserve"> </w:t>
      </w:r>
      <w:r w:rsidRPr="00BC6775">
        <w:rPr>
          <w:rFonts w:ascii="Calibri" w:hAnsi="Calibri" w:cs="Calibri"/>
          <w:color w:val="000000"/>
          <w:u w:val="single"/>
        </w:rPr>
        <w:t>States</w:t>
      </w:r>
      <w:r w:rsidRPr="00BC6775">
        <w:rPr>
          <w:rFonts w:ascii="Calibri" w:hAnsi="Calibri" w:cs="Calibri"/>
          <w:color w:val="000000"/>
        </w:rPr>
        <w:t xml:space="preserve"> </w:t>
      </w:r>
      <w:r w:rsidRPr="00BC6775">
        <w:rPr>
          <w:rFonts w:ascii="Calibri" w:hAnsi="Calibri" w:cs="Calibri"/>
          <w:color w:val="000000"/>
          <w:u w:val="single"/>
        </w:rPr>
        <w:t>nor</w:t>
      </w:r>
      <w:r w:rsidRPr="00BC6775">
        <w:rPr>
          <w:rFonts w:ascii="Calibri" w:hAnsi="Calibri" w:cs="Calibri"/>
          <w:color w:val="000000"/>
        </w:rPr>
        <w:t xml:space="preserve"> </w:t>
      </w:r>
      <w:r w:rsidRPr="00BC6775">
        <w:rPr>
          <w:rFonts w:ascii="Calibri" w:hAnsi="Calibri" w:cs="Calibri"/>
          <w:color w:val="000000"/>
          <w:u w:val="single"/>
        </w:rPr>
        <w:t>India</w:t>
      </w:r>
      <w:r w:rsidRPr="00BC6775">
        <w:rPr>
          <w:rFonts w:ascii="Calibri" w:hAnsi="Calibri" w:cs="Calibri"/>
          <w:color w:val="000000"/>
        </w:rPr>
        <w:t xml:space="preserve"> </w:t>
      </w:r>
      <w:r w:rsidRPr="00BC6775">
        <w:rPr>
          <w:rFonts w:ascii="Calibri" w:hAnsi="Calibri" w:cs="Calibri"/>
          <w:color w:val="000000"/>
          <w:u w:val="single"/>
        </w:rPr>
        <w:t>has the tools to fundamentally</w:t>
      </w:r>
      <w:r w:rsidRPr="00BC6775">
        <w:rPr>
          <w:rFonts w:ascii="Calibri" w:hAnsi="Calibri" w:cs="Calibri"/>
          <w:color w:val="000000"/>
        </w:rPr>
        <w:t xml:space="preserve"> </w:t>
      </w:r>
      <w:r w:rsidRPr="00BC6775">
        <w:rPr>
          <w:rFonts w:ascii="Calibri" w:hAnsi="Calibri" w:cs="Calibri"/>
          <w:color w:val="000000"/>
          <w:u w:val="single"/>
        </w:rPr>
        <w:t>alter</w:t>
      </w:r>
      <w:r w:rsidRPr="00BC6775">
        <w:rPr>
          <w:rFonts w:ascii="Calibri" w:hAnsi="Calibri" w:cs="Calibri"/>
          <w:color w:val="000000"/>
        </w:rPr>
        <w:t xml:space="preserve">, in the near term, </w:t>
      </w:r>
      <w:r w:rsidRPr="00BC6775">
        <w:rPr>
          <w:rFonts w:ascii="Calibri" w:hAnsi="Calibri" w:cs="Calibri"/>
          <w:color w:val="000000"/>
          <w:u w:val="single"/>
        </w:rPr>
        <w:t>what has been a long-standing attribute of</w:t>
      </w:r>
      <w:r w:rsidRPr="00BC6775">
        <w:rPr>
          <w:rFonts w:ascii="Calibri" w:hAnsi="Calibri" w:cs="Calibri"/>
          <w:color w:val="000000"/>
        </w:rPr>
        <w:t xml:space="preserve"> </w:t>
      </w:r>
      <w:r w:rsidRPr="00BC6775">
        <w:rPr>
          <w:rFonts w:ascii="Calibri" w:hAnsi="Calibri" w:cs="Calibri"/>
          <w:color w:val="000000"/>
          <w:u w:val="single"/>
        </w:rPr>
        <w:t>Pakistan’s foreign policy</w:t>
      </w:r>
      <w:r w:rsidRPr="00BC6775">
        <w:rPr>
          <w:rFonts w:ascii="Calibri" w:hAnsi="Calibri" w:cs="Calibri"/>
          <w:color w:val="000000"/>
        </w:rPr>
        <w:t xml:space="preserve">. Perhaps Pakistani leaders have made quiet efforts to rein in India-focused terrorists, </w:t>
      </w:r>
      <w:r w:rsidRPr="00BC6775">
        <w:rPr>
          <w:rFonts w:ascii="Calibri" w:hAnsi="Calibri" w:cs="Calibri"/>
          <w:color w:val="000000"/>
          <w:u w:val="single"/>
        </w:rPr>
        <w:t>but the outcomes speak for themselves, and damningly:</w:t>
      </w:r>
      <w:r w:rsidRPr="00BC6775">
        <w:rPr>
          <w:rFonts w:ascii="Calibri" w:hAnsi="Calibri" w:cs="Calibri"/>
          <w:color w:val="000000"/>
        </w:rPr>
        <w:t xml:space="preserve"> </w:t>
      </w:r>
      <w:r w:rsidRPr="00BC6775">
        <w:rPr>
          <w:rFonts w:ascii="Calibri" w:hAnsi="Calibri" w:cs="Calibri"/>
          <w:color w:val="000000"/>
          <w:u w:val="single"/>
        </w:rPr>
        <w:t>Attacks</w:t>
      </w:r>
      <w:r w:rsidRPr="00BC6775">
        <w:rPr>
          <w:rFonts w:ascii="Calibri" w:hAnsi="Calibri" w:cs="Calibri"/>
          <w:color w:val="000000"/>
        </w:rPr>
        <w:t xml:space="preserve"> </w:t>
      </w:r>
      <w:r w:rsidRPr="00BC6775">
        <w:rPr>
          <w:rFonts w:ascii="Calibri" w:hAnsi="Calibri" w:cs="Calibri"/>
          <w:color w:val="000000"/>
          <w:u w:val="single"/>
        </w:rPr>
        <w:t>on Indian territory have</w:t>
      </w:r>
      <w:r w:rsidRPr="00BC6775">
        <w:rPr>
          <w:rFonts w:ascii="Calibri" w:hAnsi="Calibri" w:cs="Calibri"/>
          <w:color w:val="000000"/>
        </w:rPr>
        <w:t xml:space="preserve"> </w:t>
      </w:r>
      <w:r w:rsidRPr="00BC6775">
        <w:rPr>
          <w:rFonts w:ascii="Calibri" w:hAnsi="Calibri" w:cs="Calibri"/>
          <w:color w:val="000000"/>
          <w:u w:val="single"/>
        </w:rPr>
        <w:t>continued unabated</w:t>
      </w:r>
      <w:r w:rsidRPr="00BC6775">
        <w:rPr>
          <w:rFonts w:ascii="Calibri" w:hAnsi="Calibri" w:cs="Calibri"/>
          <w:color w:val="000000"/>
        </w:rPr>
        <w:t>. It is foolish to assume that some uniquely clever or marginally novel combination of entrées from Washington’s policy menu will change this fact.</w:t>
      </w:r>
    </w:p>
    <w:p w14:paraId="56CE8A76" w14:textId="77777777" w:rsidR="0051720F" w:rsidRPr="00BC6775" w:rsidRDefault="0051720F" w:rsidP="0051720F">
      <w:pPr>
        <w:pStyle w:val="NormalWeb"/>
        <w:spacing w:before="0" w:beforeAutospacing="0" w:after="160" w:afterAutospacing="0"/>
        <w:rPr>
          <w:rFonts w:ascii="Calibri" w:hAnsi="Calibri" w:cs="Calibri"/>
        </w:rPr>
      </w:pPr>
      <w:r w:rsidRPr="00BC6775">
        <w:rPr>
          <w:rFonts w:ascii="Calibri" w:hAnsi="Calibri" w:cs="Calibri"/>
          <w:color w:val="000000"/>
          <w:u w:val="single"/>
        </w:rPr>
        <w:t>The</w:t>
      </w:r>
      <w:r w:rsidRPr="00BC6775">
        <w:rPr>
          <w:rFonts w:ascii="Calibri" w:hAnsi="Calibri" w:cs="Calibri"/>
          <w:color w:val="000000"/>
        </w:rPr>
        <w:t xml:space="preserve"> </w:t>
      </w:r>
      <w:r w:rsidRPr="00BC6775">
        <w:rPr>
          <w:rFonts w:ascii="Calibri" w:hAnsi="Calibri" w:cs="Calibri"/>
          <w:color w:val="000000"/>
          <w:u w:val="single"/>
        </w:rPr>
        <w:t>United</w:t>
      </w:r>
      <w:r w:rsidRPr="00BC6775">
        <w:rPr>
          <w:rFonts w:ascii="Calibri" w:hAnsi="Calibri" w:cs="Calibri"/>
          <w:color w:val="000000"/>
        </w:rPr>
        <w:t xml:space="preserve"> </w:t>
      </w:r>
      <w:r w:rsidRPr="00BC6775">
        <w:rPr>
          <w:rFonts w:ascii="Calibri" w:hAnsi="Calibri" w:cs="Calibri"/>
          <w:color w:val="000000"/>
          <w:u w:val="single"/>
        </w:rPr>
        <w:t>States</w:t>
      </w:r>
      <w:r w:rsidRPr="00BC6775">
        <w:rPr>
          <w:rFonts w:ascii="Calibri" w:hAnsi="Calibri" w:cs="Calibri"/>
          <w:color w:val="000000"/>
        </w:rPr>
        <w:t xml:space="preserve"> </w:t>
      </w:r>
      <w:r w:rsidRPr="00BC6775">
        <w:rPr>
          <w:rFonts w:ascii="Calibri" w:hAnsi="Calibri" w:cs="Calibri"/>
          <w:color w:val="000000"/>
          <w:u w:val="single"/>
        </w:rPr>
        <w:t>can</w:t>
      </w:r>
      <w:r w:rsidRPr="00BC6775">
        <w:rPr>
          <w:rFonts w:ascii="Calibri" w:hAnsi="Calibri" w:cs="Calibri"/>
          <w:color w:val="000000"/>
        </w:rPr>
        <w:t xml:space="preserve">, however, still </w:t>
      </w:r>
      <w:r w:rsidRPr="00BC6775">
        <w:rPr>
          <w:rFonts w:ascii="Calibri" w:hAnsi="Calibri" w:cs="Calibri"/>
          <w:color w:val="000000"/>
          <w:u w:val="single"/>
        </w:rPr>
        <w:t>reduce nuclear risk</w:t>
      </w:r>
      <w:r w:rsidRPr="00BC6775">
        <w:rPr>
          <w:rFonts w:ascii="Calibri" w:hAnsi="Calibri" w:cs="Calibri"/>
          <w:color w:val="000000"/>
        </w:rPr>
        <w:t xml:space="preserve"> </w:t>
      </w:r>
      <w:r w:rsidRPr="00BC6775">
        <w:rPr>
          <w:rFonts w:ascii="Calibri" w:hAnsi="Calibri" w:cs="Calibri"/>
          <w:color w:val="000000"/>
          <w:u w:val="single"/>
        </w:rPr>
        <w:t>in South Asia</w:t>
      </w:r>
      <w:r w:rsidRPr="00BC6775">
        <w:rPr>
          <w:rFonts w:ascii="Calibri" w:hAnsi="Calibri" w:cs="Calibri"/>
          <w:color w:val="000000"/>
        </w:rPr>
        <w:t xml:space="preserve">, first </w:t>
      </w:r>
      <w:r w:rsidRPr="00BC6775">
        <w:rPr>
          <w:rFonts w:ascii="Calibri" w:hAnsi="Calibri" w:cs="Calibri"/>
          <w:color w:val="000000"/>
          <w:u w:val="single"/>
        </w:rPr>
        <w:t>by helping India</w:t>
      </w:r>
      <w:r w:rsidRPr="00BC6775">
        <w:rPr>
          <w:rFonts w:ascii="Calibri" w:hAnsi="Calibri" w:cs="Calibri"/>
          <w:color w:val="000000"/>
        </w:rPr>
        <w:t xml:space="preserve"> </w:t>
      </w:r>
      <w:r w:rsidRPr="00BC6775">
        <w:rPr>
          <w:rFonts w:ascii="Calibri" w:hAnsi="Calibri" w:cs="Calibri"/>
          <w:color w:val="000000"/>
          <w:u w:val="single"/>
        </w:rPr>
        <w:t>become</w:t>
      </w:r>
      <w:r w:rsidRPr="00BC6775">
        <w:rPr>
          <w:rFonts w:ascii="Calibri" w:hAnsi="Calibri" w:cs="Calibri"/>
          <w:color w:val="000000"/>
        </w:rPr>
        <w:t xml:space="preserve"> </w:t>
      </w:r>
      <w:r w:rsidRPr="00BC6775">
        <w:rPr>
          <w:rFonts w:ascii="Calibri" w:hAnsi="Calibri" w:cs="Calibri"/>
          <w:color w:val="000000"/>
          <w:u w:val="single"/>
        </w:rPr>
        <w:t>more</w:t>
      </w:r>
      <w:r w:rsidRPr="00BC6775">
        <w:rPr>
          <w:rFonts w:ascii="Calibri" w:hAnsi="Calibri" w:cs="Calibri"/>
          <w:color w:val="000000"/>
        </w:rPr>
        <w:t xml:space="preserve"> </w:t>
      </w:r>
      <w:r w:rsidRPr="00BC6775">
        <w:rPr>
          <w:rFonts w:ascii="Calibri" w:hAnsi="Calibri" w:cs="Calibri"/>
          <w:b/>
          <w:bCs/>
          <w:color w:val="000000"/>
          <w:u w:val="single"/>
        </w:rPr>
        <w:t>resilient</w:t>
      </w:r>
      <w:r w:rsidRPr="00BC6775">
        <w:rPr>
          <w:rFonts w:ascii="Calibri" w:hAnsi="Calibri" w:cs="Calibri"/>
          <w:color w:val="000000"/>
        </w:rPr>
        <w:t xml:space="preserve"> in the face of terrorist provocation</w:t>
      </w:r>
      <w:r w:rsidRPr="00BC6775">
        <w:rPr>
          <w:rFonts w:ascii="Calibri" w:hAnsi="Calibri" w:cs="Calibri"/>
          <w:color w:val="000000"/>
          <w:u w:val="single"/>
        </w:rPr>
        <w:t>.</w:t>
      </w:r>
      <w:r w:rsidRPr="00BC6775">
        <w:rPr>
          <w:rFonts w:ascii="Calibri" w:hAnsi="Calibri" w:cs="Calibri"/>
          <w:color w:val="000000"/>
        </w:rPr>
        <w:t xml:space="preserve"> Largely under the radar, </w:t>
      </w:r>
      <w:r w:rsidRPr="00BC6775">
        <w:rPr>
          <w:rFonts w:ascii="Calibri" w:hAnsi="Calibri" w:cs="Calibri"/>
          <w:color w:val="000000"/>
          <w:u w:val="single"/>
        </w:rPr>
        <w:t>U.S.-India partnerships in</w:t>
      </w:r>
      <w:r w:rsidRPr="00BC6775">
        <w:rPr>
          <w:rFonts w:ascii="Calibri" w:hAnsi="Calibri" w:cs="Calibri"/>
          <w:color w:val="000000"/>
        </w:rPr>
        <w:t xml:space="preserve"> </w:t>
      </w:r>
      <w:r w:rsidRPr="00BC6775">
        <w:rPr>
          <w:rFonts w:ascii="Calibri" w:hAnsi="Calibri" w:cs="Calibri"/>
          <w:color w:val="000000"/>
          <w:u w:val="single"/>
        </w:rPr>
        <w:t>law</w:t>
      </w:r>
      <w:r w:rsidRPr="00BC6775">
        <w:rPr>
          <w:rFonts w:ascii="Calibri" w:hAnsi="Calibri" w:cs="Calibri"/>
          <w:color w:val="000000"/>
        </w:rPr>
        <w:t xml:space="preserve"> </w:t>
      </w:r>
      <w:r w:rsidRPr="00BC6775">
        <w:rPr>
          <w:rFonts w:ascii="Calibri" w:hAnsi="Calibri" w:cs="Calibri"/>
          <w:color w:val="000000"/>
          <w:u w:val="single"/>
        </w:rPr>
        <w:t>enforcement,</w:t>
      </w:r>
      <w:r w:rsidRPr="00BC6775">
        <w:rPr>
          <w:rFonts w:ascii="Calibri" w:hAnsi="Calibri" w:cs="Calibri"/>
          <w:color w:val="000000"/>
        </w:rPr>
        <w:t xml:space="preserve"> </w:t>
      </w:r>
      <w:r w:rsidRPr="00BC6775">
        <w:rPr>
          <w:rFonts w:ascii="Calibri" w:hAnsi="Calibri" w:cs="Calibri"/>
          <w:color w:val="000000"/>
          <w:u w:val="single"/>
        </w:rPr>
        <w:t>counterterrorism,</w:t>
      </w:r>
      <w:r w:rsidRPr="00BC6775">
        <w:rPr>
          <w:rFonts w:ascii="Calibri" w:hAnsi="Calibri" w:cs="Calibri"/>
          <w:color w:val="000000"/>
        </w:rPr>
        <w:t xml:space="preserve"> </w:t>
      </w:r>
      <w:r w:rsidRPr="00BC6775">
        <w:rPr>
          <w:rFonts w:ascii="Calibri" w:hAnsi="Calibri" w:cs="Calibri"/>
          <w:color w:val="000000"/>
          <w:u w:val="single"/>
        </w:rPr>
        <w:t>intelligence</w:t>
      </w:r>
      <w:r w:rsidRPr="00BC6775">
        <w:rPr>
          <w:rFonts w:ascii="Calibri" w:hAnsi="Calibri" w:cs="Calibri"/>
          <w:color w:val="000000"/>
        </w:rPr>
        <w:t xml:space="preserve"> </w:t>
      </w:r>
      <w:r w:rsidRPr="00BC6775">
        <w:rPr>
          <w:rFonts w:ascii="Calibri" w:hAnsi="Calibri" w:cs="Calibri"/>
          <w:color w:val="000000"/>
          <w:u w:val="single"/>
        </w:rPr>
        <w:t>sharing,</w:t>
      </w:r>
      <w:r w:rsidRPr="00BC6775">
        <w:rPr>
          <w:rFonts w:ascii="Calibri" w:hAnsi="Calibri" w:cs="Calibri"/>
          <w:color w:val="000000"/>
        </w:rPr>
        <w:t xml:space="preserve"> </w:t>
      </w:r>
      <w:r w:rsidRPr="00BC6775">
        <w:rPr>
          <w:rFonts w:ascii="Calibri" w:hAnsi="Calibri" w:cs="Calibri"/>
          <w:color w:val="000000"/>
          <w:u w:val="single"/>
        </w:rPr>
        <w:t>and</w:t>
      </w:r>
      <w:r w:rsidRPr="00BC6775">
        <w:rPr>
          <w:rFonts w:ascii="Calibri" w:hAnsi="Calibri" w:cs="Calibri"/>
          <w:color w:val="000000"/>
        </w:rPr>
        <w:t xml:space="preserve"> </w:t>
      </w:r>
      <w:r w:rsidRPr="00BC6775">
        <w:rPr>
          <w:rFonts w:ascii="Calibri" w:hAnsi="Calibri" w:cs="Calibri"/>
          <w:color w:val="000000"/>
          <w:u w:val="single"/>
        </w:rPr>
        <w:t>border security</w:t>
      </w:r>
      <w:r w:rsidRPr="00BC6775">
        <w:rPr>
          <w:rFonts w:ascii="Calibri" w:hAnsi="Calibri" w:cs="Calibri"/>
          <w:color w:val="000000"/>
        </w:rPr>
        <w:t xml:space="preserve"> </w:t>
      </w:r>
      <w:r w:rsidRPr="00BC6775">
        <w:rPr>
          <w:rFonts w:ascii="Calibri" w:hAnsi="Calibri" w:cs="Calibri"/>
          <w:color w:val="000000"/>
          <w:u w:val="single"/>
        </w:rPr>
        <w:t>have advanced</w:t>
      </w:r>
      <w:r w:rsidRPr="00BC6775">
        <w:rPr>
          <w:rFonts w:ascii="Calibri" w:hAnsi="Calibri" w:cs="Calibri"/>
          <w:color w:val="000000"/>
        </w:rPr>
        <w:t xml:space="preserve"> </w:t>
      </w:r>
      <w:r w:rsidRPr="00BC6775">
        <w:rPr>
          <w:rFonts w:ascii="Calibri" w:hAnsi="Calibri" w:cs="Calibri"/>
          <w:color w:val="000000"/>
          <w:u w:val="single"/>
        </w:rPr>
        <w:t>considerably</w:t>
      </w:r>
      <w:r w:rsidRPr="00BC6775">
        <w:rPr>
          <w:rFonts w:ascii="Calibri" w:hAnsi="Calibri" w:cs="Calibri"/>
          <w:color w:val="000000"/>
        </w:rPr>
        <w:t xml:space="preserve">, </w:t>
      </w:r>
      <w:r w:rsidRPr="00BC6775">
        <w:rPr>
          <w:rFonts w:ascii="Calibri" w:hAnsi="Calibri" w:cs="Calibri"/>
          <w:color w:val="000000"/>
          <w:u w:val="single"/>
        </w:rPr>
        <w:t>but</w:t>
      </w:r>
      <w:r w:rsidRPr="00BC6775">
        <w:rPr>
          <w:rFonts w:ascii="Calibri" w:hAnsi="Calibri" w:cs="Calibri"/>
          <w:color w:val="000000"/>
        </w:rPr>
        <w:t xml:space="preserve"> even </w:t>
      </w:r>
      <w:r w:rsidRPr="00BC6775">
        <w:rPr>
          <w:rFonts w:ascii="Calibri" w:hAnsi="Calibri" w:cs="Calibri"/>
          <w:b/>
          <w:bCs/>
          <w:color w:val="000000"/>
          <w:u w:val="single"/>
        </w:rPr>
        <w:t>more can be done</w:t>
      </w:r>
      <w:r w:rsidRPr="00BC6775">
        <w:rPr>
          <w:rFonts w:ascii="Calibri" w:hAnsi="Calibri" w:cs="Calibri"/>
          <w:color w:val="000000"/>
        </w:rPr>
        <w:t xml:space="preserve">. With India’s political resilience in mind, U.S. officials should also encourage their Indian counterparts to rethink their </w:t>
      </w:r>
      <w:proofErr w:type="gramStart"/>
      <w:r w:rsidRPr="00BC6775">
        <w:rPr>
          <w:rFonts w:ascii="Calibri" w:hAnsi="Calibri" w:cs="Calibri"/>
          <w:color w:val="000000"/>
        </w:rPr>
        <w:t>often heavy-handed</w:t>
      </w:r>
      <w:proofErr w:type="gramEnd"/>
      <w:r w:rsidRPr="00BC6775">
        <w:rPr>
          <w:rFonts w:ascii="Calibri" w:hAnsi="Calibri" w:cs="Calibri"/>
          <w:color w:val="000000"/>
        </w:rPr>
        <w:t xml:space="preserve"> management of Jammu and Kashmir, which gives unintended succor to terrorist groups and other enemies of the state.</w:t>
      </w:r>
    </w:p>
    <w:p w14:paraId="4CA2A995" w14:textId="77777777" w:rsidR="0051720F" w:rsidRPr="00BC6775" w:rsidRDefault="0051720F" w:rsidP="0051720F"/>
    <w:p w14:paraId="1750955E" w14:textId="77777777" w:rsidR="0051720F" w:rsidRPr="00BC6775" w:rsidRDefault="0051720F" w:rsidP="0051720F">
      <w:pPr>
        <w:pStyle w:val="Heading4"/>
        <w:rPr>
          <w:rFonts w:cs="Calibri"/>
        </w:rPr>
      </w:pPr>
      <w:r w:rsidRPr="00BC6775">
        <w:rPr>
          <w:rFonts w:cs="Calibri"/>
          <w:color w:val="000000"/>
          <w:szCs w:val="26"/>
        </w:rPr>
        <w:t>India-Pakistan war causes extinction.</w:t>
      </w:r>
    </w:p>
    <w:p w14:paraId="097F01A1" w14:textId="77777777" w:rsidR="0051720F" w:rsidRPr="00BC6775" w:rsidRDefault="0051720F" w:rsidP="0051720F">
      <w:pPr>
        <w:pStyle w:val="NormalWeb"/>
        <w:spacing w:before="0" w:beforeAutospacing="0" w:after="120" w:afterAutospacing="0"/>
        <w:rPr>
          <w:rFonts w:ascii="Calibri" w:hAnsi="Calibri" w:cs="Calibri"/>
        </w:rPr>
      </w:pPr>
      <w:r w:rsidRPr="00BC6775">
        <w:rPr>
          <w:rFonts w:ascii="Calibri" w:hAnsi="Calibri" w:cs="Calibri"/>
          <w:b/>
          <w:bCs/>
          <w:color w:val="000000"/>
          <w:sz w:val="26"/>
          <w:szCs w:val="26"/>
        </w:rPr>
        <w:t>Trevithick and</w:t>
      </w:r>
      <w:r w:rsidRPr="00BC6775">
        <w:rPr>
          <w:rFonts w:ascii="Calibri" w:hAnsi="Calibri" w:cs="Calibri"/>
          <w:color w:val="000000"/>
        </w:rPr>
        <w:t xml:space="preserve"> </w:t>
      </w:r>
      <w:proofErr w:type="spellStart"/>
      <w:r w:rsidRPr="00BC6775">
        <w:rPr>
          <w:rFonts w:ascii="Calibri" w:hAnsi="Calibri" w:cs="Calibri"/>
          <w:b/>
          <w:bCs/>
          <w:color w:val="000000"/>
          <w:sz w:val="26"/>
          <w:szCs w:val="26"/>
        </w:rPr>
        <w:t>Rogoway</w:t>
      </w:r>
      <w:proofErr w:type="spellEnd"/>
      <w:r w:rsidRPr="00BC6775">
        <w:rPr>
          <w:rFonts w:ascii="Calibri" w:hAnsi="Calibri" w:cs="Calibri"/>
          <w:color w:val="000000"/>
        </w:rPr>
        <w:t xml:space="preserve"> </w:t>
      </w:r>
      <w:r w:rsidRPr="00BC6775">
        <w:rPr>
          <w:rFonts w:ascii="Calibri" w:hAnsi="Calibri" w:cs="Calibri"/>
          <w:b/>
          <w:bCs/>
          <w:color w:val="000000"/>
          <w:sz w:val="26"/>
          <w:szCs w:val="26"/>
        </w:rPr>
        <w:t>19</w:t>
      </w:r>
      <w:r w:rsidRPr="00BC6775">
        <w:rPr>
          <w:rFonts w:ascii="Calibri" w:hAnsi="Calibri" w:cs="Calibri"/>
          <w:color w:val="000000"/>
        </w:rPr>
        <w:t xml:space="preserve">, *M.A., Conflict Resolution, Georgetown University, B.A., Politics and History, Carnegie Melon University, **Writer, The Drive, citing Robock and Toon (*Joseph Trevithick, **Tyler </w:t>
      </w:r>
      <w:proofErr w:type="spellStart"/>
      <w:r w:rsidRPr="00BC6775">
        <w:rPr>
          <w:rFonts w:ascii="Calibri" w:hAnsi="Calibri" w:cs="Calibri"/>
          <w:color w:val="000000"/>
        </w:rPr>
        <w:t>Rogoway</w:t>
      </w:r>
      <w:proofErr w:type="spellEnd"/>
      <w:r w:rsidRPr="00BC6775">
        <w:rPr>
          <w:rFonts w:ascii="Calibri" w:hAnsi="Calibri" w:cs="Calibri"/>
          <w:color w:val="000000"/>
        </w:rPr>
        <w:t>, February 27, 2019, “Yes, India And Pakistan Could End The World As We Know It Through A Nuclear Exchange,” The Drive</w:t>
      </w:r>
      <w:proofErr w:type="gramStart"/>
      <w:r w:rsidRPr="00BC6775">
        <w:rPr>
          <w:rFonts w:ascii="Calibri" w:hAnsi="Calibri" w:cs="Calibri"/>
          <w:color w:val="000000"/>
        </w:rPr>
        <w:t>, )</w:t>
      </w:r>
      <w:proofErr w:type="gramEnd"/>
      <w:r w:rsidRPr="00BC6775">
        <w:rPr>
          <w:rFonts w:ascii="Calibri" w:hAnsi="Calibri" w:cs="Calibri"/>
          <w:color w:val="000000"/>
        </w:rPr>
        <w:t xml:space="preserve"> *Figures omitted.</w:t>
      </w:r>
    </w:p>
    <w:p w14:paraId="686E4617" w14:textId="77777777" w:rsidR="0051720F" w:rsidRPr="00BC6775" w:rsidRDefault="0051720F" w:rsidP="0051720F">
      <w:pPr>
        <w:pStyle w:val="NormalWeb"/>
        <w:spacing w:before="0" w:beforeAutospacing="0" w:after="160" w:afterAutospacing="0"/>
        <w:rPr>
          <w:rFonts w:ascii="Calibri" w:hAnsi="Calibri" w:cs="Calibri"/>
        </w:rPr>
      </w:pPr>
      <w:r w:rsidRPr="00BC6775">
        <w:rPr>
          <w:rFonts w:ascii="Calibri" w:hAnsi="Calibri" w:cs="Calibri"/>
          <w:color w:val="000000"/>
        </w:rPr>
        <w:t xml:space="preserve">A series of events starting with a major terrorist attack in the disputed Jammu and Kashmir region has pushed </w:t>
      </w:r>
      <w:r w:rsidRPr="00BC6775">
        <w:rPr>
          <w:rFonts w:ascii="Calibri" w:hAnsi="Calibri" w:cs="Calibri"/>
          <w:b/>
          <w:bCs/>
          <w:color w:val="000000"/>
          <w:u w:val="single"/>
        </w:rPr>
        <w:t>India</w:t>
      </w:r>
      <w:r w:rsidRPr="00BC6775">
        <w:rPr>
          <w:rFonts w:ascii="Calibri" w:hAnsi="Calibri" w:cs="Calibri"/>
          <w:color w:val="000000"/>
        </w:rPr>
        <w:t xml:space="preserve"> </w:t>
      </w:r>
      <w:r w:rsidRPr="00BC6775">
        <w:rPr>
          <w:rFonts w:ascii="Calibri" w:hAnsi="Calibri" w:cs="Calibri"/>
          <w:color w:val="000000"/>
          <w:u w:val="single"/>
        </w:rPr>
        <w:t>and</w:t>
      </w:r>
      <w:r w:rsidRPr="00BC6775">
        <w:rPr>
          <w:rFonts w:ascii="Calibri" w:hAnsi="Calibri" w:cs="Calibri"/>
          <w:color w:val="000000"/>
        </w:rPr>
        <w:t xml:space="preserve"> </w:t>
      </w:r>
      <w:r w:rsidRPr="00BC6775">
        <w:rPr>
          <w:rFonts w:ascii="Calibri" w:hAnsi="Calibri" w:cs="Calibri"/>
          <w:b/>
          <w:bCs/>
          <w:color w:val="000000"/>
          <w:u w:val="single"/>
        </w:rPr>
        <w:t>Pakistan</w:t>
      </w:r>
      <w:r w:rsidRPr="00BC6775">
        <w:rPr>
          <w:rFonts w:ascii="Calibri" w:hAnsi="Calibri" w:cs="Calibri"/>
          <w:color w:val="000000"/>
          <w:u w:val="single"/>
        </w:rPr>
        <w:t>, and</w:t>
      </w:r>
      <w:r w:rsidRPr="00BC6775">
        <w:rPr>
          <w:rFonts w:ascii="Calibri" w:hAnsi="Calibri" w:cs="Calibri"/>
          <w:color w:val="000000"/>
        </w:rPr>
        <w:t xml:space="preserve"> their </w:t>
      </w:r>
      <w:r w:rsidRPr="00BC6775">
        <w:rPr>
          <w:rFonts w:ascii="Calibri" w:hAnsi="Calibri" w:cs="Calibri"/>
          <w:color w:val="000000"/>
          <w:u w:val="single"/>
        </w:rPr>
        <w:t>nuclear</w:t>
      </w:r>
      <w:r w:rsidRPr="00BC6775">
        <w:rPr>
          <w:rFonts w:ascii="Calibri" w:hAnsi="Calibri" w:cs="Calibri"/>
          <w:color w:val="000000"/>
        </w:rPr>
        <w:t xml:space="preserve"> </w:t>
      </w:r>
      <w:r w:rsidRPr="00BC6775">
        <w:rPr>
          <w:rFonts w:ascii="Calibri" w:hAnsi="Calibri" w:cs="Calibri"/>
          <w:b/>
          <w:bCs/>
          <w:color w:val="000000"/>
          <w:u w:val="single"/>
        </w:rPr>
        <w:t>arsenals</w:t>
      </w:r>
      <w:r w:rsidRPr="00BC6775">
        <w:rPr>
          <w:rFonts w:ascii="Calibri" w:hAnsi="Calibri" w:cs="Calibri"/>
          <w:color w:val="000000"/>
          <w:u w:val="single"/>
        </w:rPr>
        <w:t>, closer to</w:t>
      </w:r>
      <w:r w:rsidRPr="00BC6775">
        <w:rPr>
          <w:rFonts w:ascii="Calibri" w:hAnsi="Calibri" w:cs="Calibri"/>
          <w:color w:val="000000"/>
        </w:rPr>
        <w:t xml:space="preserve"> </w:t>
      </w:r>
      <w:r w:rsidRPr="00BC6775">
        <w:rPr>
          <w:rFonts w:ascii="Calibri" w:hAnsi="Calibri" w:cs="Calibri"/>
          <w:b/>
          <w:bCs/>
          <w:color w:val="000000"/>
          <w:u w:val="single"/>
        </w:rPr>
        <w:t>all-out</w:t>
      </w:r>
      <w:r w:rsidRPr="00BC6775">
        <w:rPr>
          <w:rFonts w:ascii="Calibri" w:hAnsi="Calibri" w:cs="Calibri"/>
          <w:color w:val="000000"/>
        </w:rPr>
        <w:t xml:space="preserve"> </w:t>
      </w:r>
      <w:r w:rsidRPr="00BC6775">
        <w:rPr>
          <w:rFonts w:ascii="Calibri" w:hAnsi="Calibri" w:cs="Calibri"/>
          <w:b/>
          <w:bCs/>
          <w:color w:val="000000"/>
          <w:u w:val="single"/>
        </w:rPr>
        <w:t>war</w:t>
      </w:r>
      <w:r w:rsidRPr="00BC6775">
        <w:rPr>
          <w:rFonts w:ascii="Calibri" w:hAnsi="Calibri" w:cs="Calibri"/>
          <w:color w:val="000000"/>
        </w:rPr>
        <w:t xml:space="preserve"> </w:t>
      </w:r>
      <w:r w:rsidRPr="00BC6775">
        <w:rPr>
          <w:rFonts w:ascii="Calibri" w:hAnsi="Calibri" w:cs="Calibri"/>
          <w:color w:val="000000"/>
          <w:u w:val="single"/>
        </w:rPr>
        <w:t>with each other</w:t>
      </w:r>
      <w:r w:rsidRPr="00BC6775">
        <w:rPr>
          <w:rFonts w:ascii="Calibri" w:hAnsi="Calibri" w:cs="Calibri"/>
          <w:color w:val="000000"/>
        </w:rPr>
        <w:t xml:space="preserve"> </w:t>
      </w:r>
      <w:r w:rsidRPr="00BC6775">
        <w:rPr>
          <w:rFonts w:ascii="Calibri" w:hAnsi="Calibri" w:cs="Calibri"/>
          <w:color w:val="000000"/>
          <w:u w:val="single"/>
        </w:rPr>
        <w:t>than</w:t>
      </w:r>
      <w:r w:rsidRPr="00BC6775">
        <w:rPr>
          <w:rFonts w:ascii="Calibri" w:hAnsi="Calibri" w:cs="Calibri"/>
          <w:color w:val="000000"/>
        </w:rPr>
        <w:t xml:space="preserve"> </w:t>
      </w:r>
      <w:r w:rsidRPr="00BC6775">
        <w:rPr>
          <w:rFonts w:ascii="Calibri" w:hAnsi="Calibri" w:cs="Calibri"/>
          <w:color w:val="000000"/>
          <w:u w:val="single"/>
        </w:rPr>
        <w:t>they</w:t>
      </w:r>
      <w:r w:rsidRPr="00BC6775">
        <w:rPr>
          <w:rFonts w:ascii="Calibri" w:hAnsi="Calibri" w:cs="Calibri"/>
          <w:color w:val="000000"/>
        </w:rPr>
        <w:t xml:space="preserve"> </w:t>
      </w:r>
      <w:r w:rsidRPr="00BC6775">
        <w:rPr>
          <w:rFonts w:ascii="Calibri" w:hAnsi="Calibri" w:cs="Calibri"/>
          <w:color w:val="000000"/>
          <w:u w:val="single"/>
        </w:rPr>
        <w:t>have</w:t>
      </w:r>
      <w:r w:rsidRPr="00BC6775">
        <w:rPr>
          <w:rFonts w:ascii="Calibri" w:hAnsi="Calibri" w:cs="Calibri"/>
          <w:color w:val="000000"/>
        </w:rPr>
        <w:t xml:space="preserve"> </w:t>
      </w:r>
      <w:r w:rsidRPr="00BC6775">
        <w:rPr>
          <w:rFonts w:ascii="Calibri" w:hAnsi="Calibri" w:cs="Calibri"/>
          <w:b/>
          <w:bCs/>
          <w:color w:val="000000"/>
          <w:u w:val="single"/>
        </w:rPr>
        <w:t>been</w:t>
      </w:r>
      <w:r w:rsidRPr="00BC6775">
        <w:rPr>
          <w:rFonts w:ascii="Calibri" w:hAnsi="Calibri" w:cs="Calibri"/>
          <w:color w:val="000000"/>
        </w:rPr>
        <w:t xml:space="preserve"> </w:t>
      </w:r>
      <w:r w:rsidRPr="00BC6775">
        <w:rPr>
          <w:rFonts w:ascii="Calibri" w:hAnsi="Calibri" w:cs="Calibri"/>
          <w:color w:val="000000"/>
          <w:u w:val="single"/>
        </w:rPr>
        <w:t>in</w:t>
      </w:r>
      <w:r w:rsidRPr="00BC6775">
        <w:rPr>
          <w:rFonts w:ascii="Calibri" w:hAnsi="Calibri" w:cs="Calibri"/>
          <w:color w:val="000000"/>
        </w:rPr>
        <w:t xml:space="preserve"> </w:t>
      </w:r>
      <w:r w:rsidRPr="00BC6775">
        <w:rPr>
          <w:rFonts w:ascii="Calibri" w:hAnsi="Calibri" w:cs="Calibri"/>
          <w:b/>
          <w:bCs/>
          <w:color w:val="000000"/>
          <w:u w:val="single"/>
        </w:rPr>
        <w:t>decades</w:t>
      </w:r>
      <w:r w:rsidRPr="00BC6775">
        <w:rPr>
          <w:rFonts w:ascii="Calibri" w:hAnsi="Calibri" w:cs="Calibri"/>
          <w:color w:val="000000"/>
        </w:rPr>
        <w:t xml:space="preserve">. Though the two countries have significantly smaller nuclear stockpiles compared to the United States or Russia, </w:t>
      </w:r>
      <w:r w:rsidRPr="00BC6775">
        <w:rPr>
          <w:rFonts w:ascii="Calibri" w:hAnsi="Calibri" w:cs="Calibri"/>
          <w:color w:val="000000"/>
          <w:u w:val="single"/>
        </w:rPr>
        <w:t>even a</w:t>
      </w:r>
      <w:r w:rsidRPr="00BC6775">
        <w:rPr>
          <w:rFonts w:ascii="Calibri" w:hAnsi="Calibri" w:cs="Calibri"/>
          <w:color w:val="000000"/>
        </w:rPr>
        <w:t xml:space="preserve"> </w:t>
      </w:r>
      <w:r w:rsidRPr="00BC6775">
        <w:rPr>
          <w:rFonts w:ascii="Calibri" w:hAnsi="Calibri" w:cs="Calibri"/>
          <w:b/>
          <w:bCs/>
          <w:color w:val="000000"/>
          <w:u w:val="single"/>
        </w:rPr>
        <w:t>limited</w:t>
      </w:r>
      <w:r w:rsidRPr="00BC6775">
        <w:rPr>
          <w:rFonts w:ascii="Calibri" w:hAnsi="Calibri" w:cs="Calibri"/>
          <w:color w:val="000000"/>
        </w:rPr>
        <w:t xml:space="preserve"> </w:t>
      </w:r>
      <w:r w:rsidRPr="00BC6775">
        <w:rPr>
          <w:rFonts w:ascii="Calibri" w:hAnsi="Calibri" w:cs="Calibri"/>
          <w:color w:val="000000"/>
          <w:u w:val="single"/>
        </w:rPr>
        <w:t>nuclear</w:t>
      </w:r>
      <w:r w:rsidRPr="00BC6775">
        <w:rPr>
          <w:rFonts w:ascii="Calibri" w:hAnsi="Calibri" w:cs="Calibri"/>
          <w:color w:val="000000"/>
        </w:rPr>
        <w:t xml:space="preserve"> </w:t>
      </w:r>
      <w:r w:rsidRPr="00BC6775">
        <w:rPr>
          <w:rFonts w:ascii="Calibri" w:hAnsi="Calibri" w:cs="Calibri"/>
          <w:color w:val="000000"/>
          <w:u w:val="single"/>
        </w:rPr>
        <w:t>exchange</w:t>
      </w:r>
      <w:r w:rsidRPr="00BC6775">
        <w:rPr>
          <w:rFonts w:ascii="Calibri" w:hAnsi="Calibri" w:cs="Calibri"/>
          <w:color w:val="000000"/>
        </w:rPr>
        <w:t xml:space="preserve"> </w:t>
      </w:r>
      <w:r w:rsidRPr="00BC6775">
        <w:rPr>
          <w:rFonts w:ascii="Calibri" w:hAnsi="Calibri" w:cs="Calibri"/>
          <w:color w:val="000000"/>
          <w:u w:val="single"/>
        </w:rPr>
        <w:t>between them</w:t>
      </w:r>
      <w:r w:rsidRPr="00BC6775">
        <w:rPr>
          <w:rFonts w:ascii="Calibri" w:hAnsi="Calibri" w:cs="Calibri"/>
          <w:color w:val="000000"/>
        </w:rPr>
        <w:t xml:space="preserve"> </w:t>
      </w:r>
      <w:r w:rsidRPr="00BC6775">
        <w:rPr>
          <w:rFonts w:ascii="Calibri" w:hAnsi="Calibri" w:cs="Calibri"/>
          <w:b/>
          <w:bCs/>
          <w:color w:val="000000"/>
          <w:u w:val="single"/>
        </w:rPr>
        <w:t>could</w:t>
      </w:r>
      <w:r w:rsidRPr="00BC6775">
        <w:rPr>
          <w:rFonts w:ascii="Calibri" w:hAnsi="Calibri" w:cs="Calibri"/>
          <w:color w:val="000000"/>
        </w:rPr>
        <w:t xml:space="preserve"> </w:t>
      </w:r>
      <w:r w:rsidRPr="00BC6775">
        <w:rPr>
          <w:rFonts w:ascii="Calibri" w:hAnsi="Calibri" w:cs="Calibri"/>
          <w:color w:val="000000"/>
          <w:u w:val="single"/>
        </w:rPr>
        <w:t>lead to</w:t>
      </w:r>
      <w:r w:rsidRPr="00BC6775">
        <w:rPr>
          <w:rFonts w:ascii="Calibri" w:hAnsi="Calibri" w:cs="Calibri"/>
          <w:color w:val="000000"/>
        </w:rPr>
        <w:t xml:space="preserve"> </w:t>
      </w:r>
      <w:r w:rsidRPr="00BC6775">
        <w:rPr>
          <w:rFonts w:ascii="Calibri" w:hAnsi="Calibri" w:cs="Calibri"/>
          <w:b/>
          <w:bCs/>
          <w:color w:val="000000"/>
          <w:u w:val="single"/>
        </w:rPr>
        <w:t>health</w:t>
      </w:r>
      <w:r w:rsidRPr="00BC6775">
        <w:rPr>
          <w:rFonts w:ascii="Calibri" w:hAnsi="Calibri" w:cs="Calibri"/>
          <w:color w:val="000000"/>
        </w:rPr>
        <w:t xml:space="preserve"> </w:t>
      </w:r>
      <w:r w:rsidRPr="00BC6775">
        <w:rPr>
          <w:rFonts w:ascii="Calibri" w:hAnsi="Calibri" w:cs="Calibri"/>
          <w:color w:val="000000"/>
          <w:u w:val="single"/>
        </w:rPr>
        <w:t>and</w:t>
      </w:r>
      <w:r w:rsidRPr="00BC6775">
        <w:rPr>
          <w:rFonts w:ascii="Calibri" w:hAnsi="Calibri" w:cs="Calibri"/>
          <w:color w:val="000000"/>
        </w:rPr>
        <w:t xml:space="preserve"> </w:t>
      </w:r>
      <w:r w:rsidRPr="00BC6775">
        <w:rPr>
          <w:rFonts w:ascii="Calibri" w:hAnsi="Calibri" w:cs="Calibri"/>
          <w:b/>
          <w:bCs/>
          <w:color w:val="000000"/>
          <w:u w:val="single"/>
        </w:rPr>
        <w:t>climatic</w:t>
      </w:r>
      <w:r w:rsidRPr="00BC6775">
        <w:rPr>
          <w:rFonts w:ascii="Calibri" w:hAnsi="Calibri" w:cs="Calibri"/>
          <w:color w:val="000000"/>
        </w:rPr>
        <w:t xml:space="preserve"> </w:t>
      </w:r>
      <w:r w:rsidRPr="00BC6775">
        <w:rPr>
          <w:rFonts w:ascii="Calibri" w:hAnsi="Calibri" w:cs="Calibri"/>
          <w:color w:val="000000"/>
          <w:u w:val="single"/>
        </w:rPr>
        <w:t>issues on a</w:t>
      </w:r>
      <w:r w:rsidRPr="00BC6775">
        <w:rPr>
          <w:rFonts w:ascii="Calibri" w:hAnsi="Calibri" w:cs="Calibri"/>
          <w:color w:val="000000"/>
        </w:rPr>
        <w:t xml:space="preserve"> </w:t>
      </w:r>
      <w:r w:rsidRPr="00BC6775">
        <w:rPr>
          <w:rFonts w:ascii="Calibri" w:hAnsi="Calibri" w:cs="Calibri"/>
          <w:b/>
          <w:bCs/>
          <w:color w:val="000000"/>
          <w:u w:val="single"/>
        </w:rPr>
        <w:t>global</w:t>
      </w:r>
      <w:r w:rsidRPr="00BC6775">
        <w:rPr>
          <w:rFonts w:ascii="Calibri" w:hAnsi="Calibri" w:cs="Calibri"/>
          <w:color w:val="000000"/>
        </w:rPr>
        <w:t xml:space="preserve"> </w:t>
      </w:r>
      <w:r w:rsidRPr="00BC6775">
        <w:rPr>
          <w:rFonts w:ascii="Calibri" w:hAnsi="Calibri" w:cs="Calibri"/>
          <w:color w:val="000000"/>
          <w:u w:val="single"/>
        </w:rPr>
        <w:t>scale</w:t>
      </w:r>
      <w:r w:rsidRPr="00BC6775">
        <w:rPr>
          <w:rFonts w:ascii="Calibri" w:hAnsi="Calibri" w:cs="Calibri"/>
          <w:color w:val="000000"/>
        </w:rPr>
        <w:t xml:space="preserve">, a scenario known as Nuclear Winter, </w:t>
      </w:r>
      <w:r w:rsidRPr="00BC6775">
        <w:rPr>
          <w:rFonts w:ascii="Calibri" w:hAnsi="Calibri" w:cs="Calibri"/>
          <w:color w:val="000000"/>
          <w:u w:val="single"/>
        </w:rPr>
        <w:t>which</w:t>
      </w:r>
      <w:r w:rsidRPr="00BC6775">
        <w:rPr>
          <w:rFonts w:ascii="Calibri" w:hAnsi="Calibri" w:cs="Calibri"/>
          <w:color w:val="000000"/>
        </w:rPr>
        <w:t xml:space="preserve"> </w:t>
      </w:r>
      <w:r w:rsidRPr="00BC6775">
        <w:rPr>
          <w:rFonts w:ascii="Calibri" w:hAnsi="Calibri" w:cs="Calibri"/>
          <w:color w:val="000000"/>
          <w:u w:val="single"/>
        </w:rPr>
        <w:t>would</w:t>
      </w:r>
      <w:r w:rsidRPr="00BC6775">
        <w:rPr>
          <w:rFonts w:ascii="Calibri" w:hAnsi="Calibri" w:cs="Calibri"/>
          <w:color w:val="000000"/>
        </w:rPr>
        <w:t xml:space="preserve"> </w:t>
      </w:r>
      <w:r w:rsidRPr="00BC6775">
        <w:rPr>
          <w:rFonts w:ascii="Calibri" w:hAnsi="Calibri" w:cs="Calibri"/>
          <w:b/>
          <w:bCs/>
          <w:color w:val="000000"/>
          <w:u w:val="single"/>
        </w:rPr>
        <w:t>end</w:t>
      </w:r>
      <w:r w:rsidRPr="00BC6775">
        <w:rPr>
          <w:rFonts w:ascii="Calibri" w:hAnsi="Calibri" w:cs="Calibri"/>
          <w:color w:val="000000"/>
        </w:rPr>
        <w:t xml:space="preserve"> </w:t>
      </w:r>
      <w:r w:rsidRPr="00BC6775">
        <w:rPr>
          <w:rFonts w:ascii="Calibri" w:hAnsi="Calibri" w:cs="Calibri"/>
          <w:b/>
          <w:bCs/>
          <w:color w:val="000000"/>
          <w:u w:val="single"/>
        </w:rPr>
        <w:t>life</w:t>
      </w:r>
      <w:r w:rsidRPr="00BC6775">
        <w:rPr>
          <w:rFonts w:ascii="Calibri" w:hAnsi="Calibri" w:cs="Calibri"/>
          <w:color w:val="000000"/>
        </w:rPr>
        <w:t xml:space="preserve"> </w:t>
      </w:r>
      <w:r w:rsidRPr="00BC6775">
        <w:rPr>
          <w:rFonts w:ascii="Calibri" w:hAnsi="Calibri" w:cs="Calibri"/>
          <w:color w:val="000000"/>
          <w:u w:val="single"/>
        </w:rPr>
        <w:t>on the</w:t>
      </w:r>
      <w:r w:rsidRPr="00BC6775">
        <w:rPr>
          <w:rFonts w:ascii="Calibri" w:hAnsi="Calibri" w:cs="Calibri"/>
          <w:color w:val="000000"/>
        </w:rPr>
        <w:t xml:space="preserve"> </w:t>
      </w:r>
      <w:r w:rsidRPr="00BC6775">
        <w:rPr>
          <w:rFonts w:ascii="Calibri" w:hAnsi="Calibri" w:cs="Calibri"/>
          <w:b/>
          <w:bCs/>
          <w:color w:val="000000"/>
          <w:u w:val="single"/>
        </w:rPr>
        <w:t>planet</w:t>
      </w:r>
      <w:r w:rsidRPr="00BC6775">
        <w:rPr>
          <w:rFonts w:ascii="Calibri" w:hAnsi="Calibri" w:cs="Calibri"/>
          <w:color w:val="000000"/>
        </w:rPr>
        <w:t xml:space="preserve"> </w:t>
      </w:r>
      <w:r w:rsidRPr="00BC6775">
        <w:rPr>
          <w:rFonts w:ascii="Calibri" w:hAnsi="Calibri" w:cs="Calibri"/>
          <w:color w:val="000000"/>
          <w:u w:val="single"/>
        </w:rPr>
        <w:t>as we</w:t>
      </w:r>
      <w:r w:rsidRPr="00BC6775">
        <w:rPr>
          <w:rFonts w:ascii="Calibri" w:hAnsi="Calibri" w:cs="Calibri"/>
          <w:color w:val="000000"/>
        </w:rPr>
        <w:t xml:space="preserve"> </w:t>
      </w:r>
      <w:r w:rsidRPr="00BC6775">
        <w:rPr>
          <w:rFonts w:ascii="Calibri" w:hAnsi="Calibri" w:cs="Calibri"/>
          <w:b/>
          <w:bCs/>
          <w:color w:val="000000"/>
          <w:u w:val="single"/>
        </w:rPr>
        <w:t>know it</w:t>
      </w:r>
      <w:r w:rsidRPr="00BC6775">
        <w:rPr>
          <w:rFonts w:ascii="Calibri" w:hAnsi="Calibri" w:cs="Calibri"/>
          <w:color w:val="000000"/>
        </w:rPr>
        <w:t xml:space="preserve">. We </w:t>
      </w:r>
      <w:proofErr w:type="gramStart"/>
      <w:r w:rsidRPr="00BC6775">
        <w:rPr>
          <w:rFonts w:ascii="Calibri" w:hAnsi="Calibri" w:cs="Calibri"/>
          <w:color w:val="000000"/>
        </w:rPr>
        <w:t>at  have</w:t>
      </w:r>
      <w:proofErr w:type="gramEnd"/>
      <w:r w:rsidRPr="00BC6775">
        <w:rPr>
          <w:rFonts w:ascii="Calibri" w:hAnsi="Calibri" w:cs="Calibri"/>
          <w:color w:val="000000"/>
        </w:rPr>
        <w:t xml:space="preserve"> been following the developments in South Asia closely and you can read our wrap-ups of the past two days of fighting here and here. The precipitating event was an attack by the terrorist group Jaish-e-Mohammed that involved a vehicle-borne improvised explosive device ramming into a bus carrying Indian soldiers in Jammu and Kashmir, killing 40 and wounding many more.</w:t>
      </w:r>
    </w:p>
    <w:p w14:paraId="6983E0EE" w14:textId="77777777" w:rsidR="0051720F" w:rsidRPr="00BC6775" w:rsidRDefault="0051720F" w:rsidP="0051720F">
      <w:pPr>
        <w:pStyle w:val="NormalWeb"/>
        <w:spacing w:before="0" w:beforeAutospacing="0" w:after="160" w:afterAutospacing="0"/>
        <w:rPr>
          <w:rFonts w:ascii="Calibri" w:hAnsi="Calibri" w:cs="Calibri"/>
        </w:rPr>
      </w:pPr>
      <w:r w:rsidRPr="00BC6775">
        <w:rPr>
          <w:rFonts w:ascii="Calibri" w:hAnsi="Calibri" w:cs="Calibri"/>
          <w:color w:val="000000"/>
        </w:rPr>
        <w:t xml:space="preserve">After a series of </w:t>
      </w:r>
      <w:r w:rsidRPr="00BC6775">
        <w:rPr>
          <w:rFonts w:ascii="Calibri" w:hAnsi="Calibri" w:cs="Calibri"/>
          <w:b/>
          <w:bCs/>
          <w:color w:val="000000"/>
          <w:u w:val="single"/>
        </w:rPr>
        <w:t>tit-for-tat</w:t>
      </w:r>
      <w:r w:rsidRPr="00BC6775">
        <w:rPr>
          <w:rFonts w:ascii="Calibri" w:hAnsi="Calibri" w:cs="Calibri"/>
          <w:color w:val="000000"/>
        </w:rPr>
        <w:t xml:space="preserve"> </w:t>
      </w:r>
      <w:r w:rsidRPr="00BC6775">
        <w:rPr>
          <w:rFonts w:ascii="Calibri" w:hAnsi="Calibri" w:cs="Calibri"/>
          <w:color w:val="000000"/>
          <w:u w:val="single"/>
        </w:rPr>
        <w:t>air operations,</w:t>
      </w:r>
      <w:r w:rsidRPr="00BC6775">
        <w:rPr>
          <w:rFonts w:ascii="Calibri" w:hAnsi="Calibri" w:cs="Calibri"/>
          <w:color w:val="000000"/>
        </w:rPr>
        <w:t xml:space="preserve"> </w:t>
      </w:r>
      <w:r w:rsidRPr="00BC6775">
        <w:rPr>
          <w:rFonts w:ascii="Calibri" w:hAnsi="Calibri" w:cs="Calibri"/>
          <w:color w:val="000000"/>
          <w:u w:val="single"/>
        </w:rPr>
        <w:t>both</w:t>
      </w:r>
      <w:r w:rsidRPr="00BC6775">
        <w:rPr>
          <w:rFonts w:ascii="Calibri" w:hAnsi="Calibri" w:cs="Calibri"/>
          <w:color w:val="000000"/>
        </w:rPr>
        <w:t xml:space="preserve"> </w:t>
      </w:r>
      <w:r w:rsidRPr="00BC6775">
        <w:rPr>
          <w:rFonts w:ascii="Calibri" w:hAnsi="Calibri" w:cs="Calibri"/>
          <w:b/>
          <w:bCs/>
          <w:color w:val="000000"/>
          <w:u w:val="single"/>
        </w:rPr>
        <w:t>countries</w:t>
      </w:r>
      <w:r w:rsidRPr="00BC6775">
        <w:rPr>
          <w:rFonts w:ascii="Calibri" w:hAnsi="Calibri" w:cs="Calibri"/>
          <w:color w:val="000000"/>
        </w:rPr>
        <w:t xml:space="preserve"> </w:t>
      </w:r>
      <w:r w:rsidRPr="00BC6775">
        <w:rPr>
          <w:rFonts w:ascii="Calibri" w:hAnsi="Calibri" w:cs="Calibri"/>
          <w:color w:val="000000"/>
          <w:u w:val="single"/>
        </w:rPr>
        <w:t>are on</w:t>
      </w:r>
      <w:r w:rsidRPr="00BC6775">
        <w:rPr>
          <w:rFonts w:ascii="Calibri" w:hAnsi="Calibri" w:cs="Calibri"/>
          <w:color w:val="000000"/>
        </w:rPr>
        <w:t xml:space="preserve"> </w:t>
      </w:r>
      <w:r w:rsidRPr="00BC6775">
        <w:rPr>
          <w:rFonts w:ascii="Calibri" w:hAnsi="Calibri" w:cs="Calibri"/>
          <w:b/>
          <w:bCs/>
          <w:color w:val="000000"/>
          <w:u w:val="single"/>
        </w:rPr>
        <w:t>edge</w:t>
      </w:r>
      <w:r w:rsidRPr="00BC6775">
        <w:rPr>
          <w:rFonts w:ascii="Calibri" w:hAnsi="Calibri" w:cs="Calibri"/>
          <w:color w:val="000000"/>
        </w:rPr>
        <w:t xml:space="preserve"> </w:t>
      </w:r>
      <w:r w:rsidRPr="00BC6775">
        <w:rPr>
          <w:rFonts w:ascii="Calibri" w:hAnsi="Calibri" w:cs="Calibri"/>
          <w:color w:val="000000"/>
          <w:u w:val="single"/>
        </w:rPr>
        <w:t>and have</w:t>
      </w:r>
      <w:r w:rsidRPr="00BC6775">
        <w:rPr>
          <w:rFonts w:ascii="Calibri" w:hAnsi="Calibri" w:cs="Calibri"/>
          <w:color w:val="000000"/>
        </w:rPr>
        <w:t xml:space="preserve"> </w:t>
      </w:r>
      <w:r w:rsidRPr="00BC6775">
        <w:rPr>
          <w:rFonts w:ascii="Calibri" w:hAnsi="Calibri" w:cs="Calibri"/>
          <w:color w:val="000000"/>
          <w:u w:val="single"/>
        </w:rPr>
        <w:t>made</w:t>
      </w:r>
      <w:r w:rsidRPr="00BC6775">
        <w:rPr>
          <w:rFonts w:ascii="Calibri" w:hAnsi="Calibri" w:cs="Calibri"/>
          <w:color w:val="000000"/>
        </w:rPr>
        <w:t xml:space="preserve"> </w:t>
      </w:r>
      <w:r w:rsidRPr="00BC6775">
        <w:rPr>
          <w:rFonts w:ascii="Calibri" w:hAnsi="Calibri" w:cs="Calibri"/>
          <w:b/>
          <w:bCs/>
          <w:color w:val="000000"/>
          <w:u w:val="single"/>
        </w:rPr>
        <w:t>threats</w:t>
      </w:r>
      <w:r w:rsidRPr="00BC6775">
        <w:rPr>
          <w:rFonts w:ascii="Calibri" w:hAnsi="Calibri" w:cs="Calibri"/>
          <w:color w:val="000000"/>
        </w:rPr>
        <w:t xml:space="preserve"> </w:t>
      </w:r>
      <w:r w:rsidRPr="00BC6775">
        <w:rPr>
          <w:rFonts w:ascii="Calibri" w:hAnsi="Calibri" w:cs="Calibri"/>
          <w:color w:val="000000"/>
          <w:u w:val="single"/>
        </w:rPr>
        <w:t>to</w:t>
      </w:r>
      <w:r w:rsidRPr="00BC6775">
        <w:rPr>
          <w:rFonts w:ascii="Calibri" w:hAnsi="Calibri" w:cs="Calibri"/>
          <w:color w:val="000000"/>
        </w:rPr>
        <w:t xml:space="preserve"> </w:t>
      </w:r>
      <w:r w:rsidRPr="00BC6775">
        <w:rPr>
          <w:rFonts w:ascii="Calibri" w:hAnsi="Calibri" w:cs="Calibri"/>
          <w:color w:val="000000"/>
          <w:u w:val="single"/>
        </w:rPr>
        <w:t>further</w:t>
      </w:r>
      <w:r w:rsidRPr="00BC6775">
        <w:rPr>
          <w:rFonts w:ascii="Calibri" w:hAnsi="Calibri" w:cs="Calibri"/>
          <w:color w:val="000000"/>
        </w:rPr>
        <w:t xml:space="preserve"> </w:t>
      </w:r>
      <w:r w:rsidRPr="00BC6775">
        <w:rPr>
          <w:rFonts w:ascii="Calibri" w:hAnsi="Calibri" w:cs="Calibri"/>
          <w:b/>
          <w:bCs/>
          <w:color w:val="000000"/>
          <w:u w:val="single"/>
        </w:rPr>
        <w:t>escalate</w:t>
      </w:r>
      <w:r w:rsidRPr="00BC6775">
        <w:rPr>
          <w:rFonts w:ascii="Calibri" w:hAnsi="Calibri" w:cs="Calibri"/>
          <w:color w:val="000000"/>
        </w:rPr>
        <w:t xml:space="preserve"> </w:t>
      </w:r>
      <w:r w:rsidRPr="00BC6775">
        <w:rPr>
          <w:rFonts w:ascii="Calibri" w:hAnsi="Calibri" w:cs="Calibri"/>
          <w:color w:val="000000"/>
          <w:u w:val="single"/>
        </w:rPr>
        <w:t>the situation.</w:t>
      </w:r>
      <w:r w:rsidRPr="00BC6775">
        <w:rPr>
          <w:rFonts w:ascii="Calibri" w:hAnsi="Calibri" w:cs="Calibri"/>
          <w:color w:val="000000"/>
        </w:rPr>
        <w:t xml:space="preserve"> </w:t>
      </w:r>
      <w:r w:rsidRPr="00BC6775">
        <w:rPr>
          <w:rFonts w:ascii="Calibri" w:hAnsi="Calibri" w:cs="Calibri"/>
          <w:b/>
          <w:bCs/>
          <w:color w:val="000000"/>
          <w:u w:val="single"/>
        </w:rPr>
        <w:t>Pakistan</w:t>
      </w:r>
      <w:r w:rsidRPr="00BC6775">
        <w:rPr>
          <w:rFonts w:ascii="Calibri" w:hAnsi="Calibri" w:cs="Calibri"/>
          <w:color w:val="000000"/>
        </w:rPr>
        <w:t xml:space="preserve"> </w:t>
      </w:r>
      <w:r w:rsidRPr="00BC6775">
        <w:rPr>
          <w:rFonts w:ascii="Calibri" w:hAnsi="Calibri" w:cs="Calibri"/>
          <w:color w:val="000000"/>
          <w:u w:val="single"/>
        </w:rPr>
        <w:t>has warned</w:t>
      </w:r>
      <w:r w:rsidRPr="00BC6775">
        <w:rPr>
          <w:rFonts w:ascii="Calibri" w:hAnsi="Calibri" w:cs="Calibri"/>
          <w:color w:val="000000"/>
        </w:rPr>
        <w:t xml:space="preserve"> </w:t>
      </w:r>
      <w:r w:rsidRPr="00BC6775">
        <w:rPr>
          <w:rFonts w:ascii="Calibri" w:hAnsi="Calibri" w:cs="Calibri"/>
          <w:b/>
          <w:bCs/>
          <w:color w:val="000000"/>
          <w:u w:val="single"/>
        </w:rPr>
        <w:t>India</w:t>
      </w:r>
      <w:r w:rsidRPr="00BC6775">
        <w:rPr>
          <w:rFonts w:ascii="Calibri" w:hAnsi="Calibri" w:cs="Calibri"/>
          <w:color w:val="000000"/>
        </w:rPr>
        <w:t xml:space="preserve"> </w:t>
      </w:r>
      <w:r w:rsidRPr="00BC6775">
        <w:rPr>
          <w:rFonts w:ascii="Calibri" w:hAnsi="Calibri" w:cs="Calibri"/>
          <w:color w:val="000000"/>
          <w:u w:val="single"/>
        </w:rPr>
        <w:t>directly about further</w:t>
      </w:r>
      <w:r w:rsidRPr="00BC6775">
        <w:rPr>
          <w:rFonts w:ascii="Calibri" w:hAnsi="Calibri" w:cs="Calibri"/>
          <w:color w:val="000000"/>
        </w:rPr>
        <w:t xml:space="preserve"> </w:t>
      </w:r>
      <w:r w:rsidRPr="00BC6775">
        <w:rPr>
          <w:rFonts w:ascii="Calibri" w:hAnsi="Calibri" w:cs="Calibri"/>
          <w:b/>
          <w:bCs/>
          <w:color w:val="000000"/>
          <w:u w:val="single"/>
        </w:rPr>
        <w:t>attacks</w:t>
      </w:r>
      <w:r w:rsidRPr="00BC6775">
        <w:rPr>
          <w:rFonts w:ascii="Calibri" w:hAnsi="Calibri" w:cs="Calibri"/>
          <w:color w:val="000000"/>
        </w:rPr>
        <w:t xml:space="preserve"> </w:t>
      </w:r>
      <w:r w:rsidRPr="00BC6775">
        <w:rPr>
          <w:rFonts w:ascii="Calibri" w:hAnsi="Calibri" w:cs="Calibri"/>
          <w:color w:val="000000"/>
          <w:u w:val="single"/>
        </w:rPr>
        <w:t>and</w:t>
      </w:r>
      <w:r w:rsidRPr="00BC6775">
        <w:rPr>
          <w:rFonts w:ascii="Calibri" w:hAnsi="Calibri" w:cs="Calibri"/>
          <w:color w:val="000000"/>
        </w:rPr>
        <w:t xml:space="preserve"> </w:t>
      </w:r>
      <w:r w:rsidRPr="00BC6775">
        <w:rPr>
          <w:rFonts w:ascii="Calibri" w:hAnsi="Calibri" w:cs="Calibri"/>
          <w:b/>
          <w:bCs/>
          <w:color w:val="000000"/>
          <w:u w:val="single"/>
        </w:rPr>
        <w:t>implied</w:t>
      </w:r>
      <w:r w:rsidRPr="00BC6775">
        <w:rPr>
          <w:rFonts w:ascii="Calibri" w:hAnsi="Calibri" w:cs="Calibri"/>
          <w:color w:val="000000"/>
        </w:rPr>
        <w:t xml:space="preserve"> </w:t>
      </w:r>
      <w:r w:rsidRPr="00BC6775">
        <w:rPr>
          <w:rFonts w:ascii="Calibri" w:hAnsi="Calibri" w:cs="Calibri"/>
          <w:color w:val="000000"/>
          <w:u w:val="single"/>
        </w:rPr>
        <w:t>that the</w:t>
      </w:r>
      <w:r w:rsidRPr="00BC6775">
        <w:rPr>
          <w:rFonts w:ascii="Calibri" w:hAnsi="Calibri" w:cs="Calibri"/>
          <w:color w:val="000000"/>
        </w:rPr>
        <w:t xml:space="preserve"> </w:t>
      </w:r>
      <w:r w:rsidRPr="00BC6775">
        <w:rPr>
          <w:rFonts w:ascii="Calibri" w:hAnsi="Calibri" w:cs="Calibri"/>
          <w:b/>
          <w:bCs/>
          <w:color w:val="000000"/>
          <w:u w:val="single"/>
        </w:rPr>
        <w:t>situation</w:t>
      </w:r>
      <w:r w:rsidRPr="00BC6775">
        <w:rPr>
          <w:rFonts w:ascii="Calibri" w:hAnsi="Calibri" w:cs="Calibri"/>
          <w:color w:val="000000"/>
        </w:rPr>
        <w:t xml:space="preserve"> </w:t>
      </w:r>
      <w:r w:rsidRPr="00BC6775">
        <w:rPr>
          <w:rFonts w:ascii="Calibri" w:hAnsi="Calibri" w:cs="Calibri"/>
          <w:color w:val="000000"/>
          <w:u w:val="single"/>
        </w:rPr>
        <w:t>could lead</w:t>
      </w:r>
      <w:r w:rsidRPr="00BC6775">
        <w:rPr>
          <w:rFonts w:ascii="Calibri" w:hAnsi="Calibri" w:cs="Calibri"/>
          <w:color w:val="000000"/>
        </w:rPr>
        <w:t xml:space="preserve"> </w:t>
      </w:r>
      <w:r w:rsidRPr="00BC6775">
        <w:rPr>
          <w:rFonts w:ascii="Calibri" w:hAnsi="Calibri" w:cs="Calibri"/>
          <w:color w:val="000000"/>
          <w:u w:val="single"/>
        </w:rPr>
        <w:t>to</w:t>
      </w:r>
      <w:r w:rsidRPr="00BC6775">
        <w:rPr>
          <w:rFonts w:ascii="Calibri" w:hAnsi="Calibri" w:cs="Calibri"/>
          <w:color w:val="000000"/>
        </w:rPr>
        <w:t xml:space="preserve"> </w:t>
      </w:r>
      <w:r w:rsidRPr="00BC6775">
        <w:rPr>
          <w:rFonts w:ascii="Calibri" w:hAnsi="Calibri" w:cs="Calibri"/>
          <w:color w:val="000000"/>
          <w:u w:val="single"/>
        </w:rPr>
        <w:t>a</w:t>
      </w:r>
      <w:r w:rsidRPr="00BC6775">
        <w:rPr>
          <w:rFonts w:ascii="Calibri" w:hAnsi="Calibri" w:cs="Calibri"/>
          <w:color w:val="000000"/>
        </w:rPr>
        <w:t xml:space="preserve"> </w:t>
      </w:r>
      <w:r w:rsidRPr="00BC6775">
        <w:rPr>
          <w:rFonts w:ascii="Calibri" w:hAnsi="Calibri" w:cs="Calibri"/>
          <w:b/>
          <w:bCs/>
          <w:color w:val="000000"/>
          <w:u w:val="single"/>
        </w:rPr>
        <w:t>nuclear</w:t>
      </w:r>
      <w:r w:rsidRPr="00BC6775">
        <w:rPr>
          <w:rFonts w:ascii="Calibri" w:hAnsi="Calibri" w:cs="Calibri"/>
          <w:color w:val="000000"/>
        </w:rPr>
        <w:t xml:space="preserve"> </w:t>
      </w:r>
      <w:r w:rsidRPr="00BC6775">
        <w:rPr>
          <w:rFonts w:ascii="Calibri" w:hAnsi="Calibri" w:cs="Calibri"/>
          <w:color w:val="000000"/>
          <w:u w:val="single"/>
        </w:rPr>
        <w:t>confrontation.</w:t>
      </w:r>
    </w:p>
    <w:p w14:paraId="0358FEFA" w14:textId="77777777" w:rsidR="0051720F" w:rsidRPr="00BC6775" w:rsidRDefault="0051720F" w:rsidP="0051720F">
      <w:pPr>
        <w:pStyle w:val="NormalWeb"/>
        <w:spacing w:before="0" w:beforeAutospacing="0" w:after="160" w:afterAutospacing="0"/>
        <w:rPr>
          <w:rFonts w:ascii="Calibri" w:hAnsi="Calibri" w:cs="Calibri"/>
        </w:rPr>
      </w:pPr>
      <w:r w:rsidRPr="00BC6775">
        <w:rPr>
          <w:rFonts w:ascii="Calibri" w:hAnsi="Calibri" w:cs="Calibri"/>
          <w:color w:val="000000"/>
        </w:rPr>
        <w:t xml:space="preserve">"As you all know, Pakistani government has called a meeting of National Command Authority tomorrow," Major General Asif Ghafoor, a spokesperson for the Pakistani military, said on Feb. 26, </w:t>
      </w:r>
      <w:proofErr w:type="gramStart"/>
      <w:r w:rsidRPr="00BC6775">
        <w:rPr>
          <w:rFonts w:ascii="Calibri" w:hAnsi="Calibri" w:cs="Calibri"/>
          <w:color w:val="000000"/>
        </w:rPr>
        <w:t>2019</w:t>
      </w:r>
      <w:proofErr w:type="gramEnd"/>
      <w:r w:rsidRPr="00BC6775">
        <w:rPr>
          <w:rFonts w:ascii="Calibri" w:hAnsi="Calibri" w:cs="Calibri"/>
          <w:color w:val="000000"/>
        </w:rPr>
        <w:t xml:space="preserve"> after the initial Indian strikes on Pakistan. "I hope you know what that means."</w:t>
      </w:r>
    </w:p>
    <w:p w14:paraId="083A819C" w14:textId="77777777" w:rsidR="0051720F" w:rsidRPr="00BC6775" w:rsidRDefault="0051720F" w:rsidP="0051720F">
      <w:pPr>
        <w:pStyle w:val="NormalWeb"/>
        <w:spacing w:before="0" w:beforeAutospacing="0" w:after="160" w:afterAutospacing="0"/>
        <w:rPr>
          <w:rFonts w:ascii="Calibri" w:hAnsi="Calibri" w:cs="Calibri"/>
        </w:rPr>
      </w:pPr>
      <w:proofErr w:type="gramStart"/>
      <w:r w:rsidRPr="00BC6775">
        <w:rPr>
          <w:rFonts w:ascii="Calibri" w:hAnsi="Calibri" w:cs="Calibri"/>
          <w:color w:val="000000"/>
        </w:rPr>
        <w:t>Pakistan's  is</w:t>
      </w:r>
      <w:proofErr w:type="gramEnd"/>
      <w:r w:rsidRPr="00BC6775">
        <w:rPr>
          <w:rFonts w:ascii="Calibri" w:hAnsi="Calibri" w:cs="Calibri"/>
          <w:color w:val="000000"/>
        </w:rPr>
        <w:t xml:space="preserve"> a top-level joint strategic command that most notably oversees the country's nuclear stockpile. India has its </w:t>
      </w:r>
      <w:proofErr w:type="gramStart"/>
      <w:r w:rsidRPr="00BC6775">
        <w:rPr>
          <w:rFonts w:ascii="Calibri" w:hAnsi="Calibri" w:cs="Calibri"/>
          <w:color w:val="000000"/>
        </w:rPr>
        <w:t>own  and</w:t>
      </w:r>
      <w:proofErr w:type="gramEnd"/>
      <w:r w:rsidRPr="00BC6775">
        <w:rPr>
          <w:rFonts w:ascii="Calibri" w:hAnsi="Calibri" w:cs="Calibri"/>
          <w:color w:val="000000"/>
        </w:rPr>
        <w:t xml:space="preserve"> dedicated  that fulfills the same general role in making decisions regarding the employment of its nuclear weapons. In both countries, the final decision to initiate a </w:t>
      </w:r>
      <w:proofErr w:type="gramStart"/>
      <w:r w:rsidRPr="00BC6775">
        <w:rPr>
          <w:rFonts w:ascii="Calibri" w:hAnsi="Calibri" w:cs="Calibri"/>
          <w:color w:val="000000"/>
        </w:rPr>
        <w:t>nuclear strike rests</w:t>
      </w:r>
      <w:proofErr w:type="gramEnd"/>
      <w:r w:rsidRPr="00BC6775">
        <w:rPr>
          <w:rFonts w:ascii="Calibri" w:hAnsi="Calibri" w:cs="Calibri"/>
          <w:color w:val="000000"/>
        </w:rPr>
        <w:t xml:space="preserve"> with civilian authorities. </w:t>
      </w:r>
    </w:p>
    <w:p w14:paraId="478AE768" w14:textId="77777777" w:rsidR="0051720F" w:rsidRPr="00BC6775" w:rsidRDefault="0051720F" w:rsidP="0051720F">
      <w:pPr>
        <w:pStyle w:val="NormalWeb"/>
        <w:spacing w:before="0" w:beforeAutospacing="0" w:after="160" w:afterAutospacing="0"/>
        <w:rPr>
          <w:rFonts w:ascii="Calibri" w:hAnsi="Calibri" w:cs="Calibri"/>
        </w:rPr>
      </w:pPr>
      <w:r w:rsidRPr="00BC6775">
        <w:rPr>
          <w:rFonts w:ascii="Calibri" w:hAnsi="Calibri" w:cs="Calibri"/>
          <w:color w:val="000000"/>
        </w:rPr>
        <w:t>What's in these arsenals?</w:t>
      </w:r>
    </w:p>
    <w:p w14:paraId="36DC614A" w14:textId="77777777" w:rsidR="0051720F" w:rsidRPr="00BC6775" w:rsidRDefault="0051720F" w:rsidP="0051720F">
      <w:pPr>
        <w:pStyle w:val="NormalWeb"/>
        <w:spacing w:before="0" w:beforeAutospacing="0" w:after="160" w:afterAutospacing="0"/>
        <w:rPr>
          <w:rFonts w:ascii="Calibri" w:hAnsi="Calibri" w:cs="Calibri"/>
        </w:rPr>
      </w:pPr>
      <w:r w:rsidRPr="00BC6775">
        <w:rPr>
          <w:rFonts w:ascii="Calibri" w:hAnsi="Calibri" w:cs="Calibri"/>
          <w:color w:val="000000"/>
        </w:rPr>
        <w:t xml:space="preserve">Though the exact numbers are not publicly available, Pakistan reportedly </w:t>
      </w:r>
      <w:proofErr w:type="gramStart"/>
      <w:r w:rsidRPr="00BC6775">
        <w:rPr>
          <w:rFonts w:ascii="Calibri" w:hAnsi="Calibri" w:cs="Calibri"/>
          <w:color w:val="000000"/>
        </w:rPr>
        <w:t>has  total</w:t>
      </w:r>
      <w:proofErr w:type="gramEnd"/>
      <w:r w:rsidRPr="00BC6775">
        <w:rPr>
          <w:rFonts w:ascii="Calibri" w:hAnsi="Calibri" w:cs="Calibri"/>
          <w:color w:val="000000"/>
        </w:rPr>
        <w:t xml:space="preserve"> warheads, all of which are fission types, or atomic bombs, rather than fusion or thermonuclear devices, more commonly known as . Pakistan presently has a mix of nuclear-</w:t>
      </w:r>
      <w:proofErr w:type="gramStart"/>
      <w:r w:rsidRPr="00BC6775">
        <w:rPr>
          <w:rFonts w:ascii="Calibri" w:hAnsi="Calibri" w:cs="Calibri"/>
          <w:color w:val="000000"/>
        </w:rPr>
        <w:t>capable .</w:t>
      </w:r>
      <w:proofErr w:type="gramEnd"/>
    </w:p>
    <w:p w14:paraId="3F8D2BED" w14:textId="77777777" w:rsidR="0051720F" w:rsidRPr="00BC6775" w:rsidRDefault="0051720F" w:rsidP="0051720F">
      <w:pPr>
        <w:pStyle w:val="NormalWeb"/>
        <w:spacing w:before="0" w:beforeAutospacing="0" w:after="160" w:afterAutospacing="0"/>
        <w:rPr>
          <w:rFonts w:ascii="Calibri" w:hAnsi="Calibri" w:cs="Calibri"/>
        </w:rPr>
      </w:pPr>
      <w:r w:rsidRPr="00BC6775">
        <w:rPr>
          <w:rFonts w:ascii="Calibri" w:hAnsi="Calibri" w:cs="Calibri"/>
          <w:color w:val="000000"/>
        </w:rPr>
        <w:t xml:space="preserve">The longest range models in Pakistani service are </w:t>
      </w:r>
      <w:proofErr w:type="gramStart"/>
      <w:r w:rsidRPr="00BC6775">
        <w:rPr>
          <w:rFonts w:ascii="Calibri" w:hAnsi="Calibri" w:cs="Calibri"/>
          <w:color w:val="000000"/>
        </w:rPr>
        <w:t xml:space="preserve">the  </w:t>
      </w:r>
      <w:proofErr w:type="spellStart"/>
      <w:r w:rsidRPr="00BC6775">
        <w:rPr>
          <w:rFonts w:ascii="Calibri" w:hAnsi="Calibri" w:cs="Calibri"/>
          <w:color w:val="000000"/>
        </w:rPr>
        <w:t>and</w:t>
      </w:r>
      <w:proofErr w:type="spellEnd"/>
      <w:proofErr w:type="gramEnd"/>
      <w:r w:rsidRPr="00BC6775">
        <w:rPr>
          <w:rFonts w:ascii="Calibri" w:hAnsi="Calibri" w:cs="Calibri"/>
          <w:color w:val="000000"/>
        </w:rPr>
        <w:t xml:space="preserve"> . These have maximum estimated ranges of around 1,500 and 1,700 miles respectively. This allows Pakistan to reasonably target anything within India. Pakistan also has nuclear-</w:t>
      </w:r>
      <w:proofErr w:type="gramStart"/>
      <w:r w:rsidRPr="00BC6775">
        <w:rPr>
          <w:rFonts w:ascii="Calibri" w:hAnsi="Calibri" w:cs="Calibri"/>
          <w:color w:val="000000"/>
        </w:rPr>
        <w:t>tipped  short</w:t>
      </w:r>
      <w:proofErr w:type="gramEnd"/>
      <w:r w:rsidRPr="00BC6775">
        <w:rPr>
          <w:rFonts w:ascii="Calibri" w:hAnsi="Calibri" w:cs="Calibri"/>
          <w:color w:val="000000"/>
        </w:rPr>
        <w:t xml:space="preserve">-range ballistic missiles and  ground-launched cruise missiles. </w:t>
      </w:r>
      <w:proofErr w:type="gramStart"/>
      <w:r w:rsidRPr="00BC6775">
        <w:rPr>
          <w:rFonts w:ascii="Calibri" w:hAnsi="Calibri" w:cs="Calibri"/>
          <w:color w:val="000000"/>
        </w:rPr>
        <w:t>It's</w:t>
      </w:r>
      <w:proofErr w:type="gramEnd"/>
      <w:r w:rsidRPr="00BC6775">
        <w:rPr>
          <w:rFonts w:ascii="Calibri" w:hAnsi="Calibri" w:cs="Calibri"/>
          <w:color w:val="000000"/>
        </w:rPr>
        <w:t xml:space="preserve"> combat jets can carry </w:t>
      </w:r>
      <w:proofErr w:type="spellStart"/>
      <w:r w:rsidRPr="00BC6775">
        <w:rPr>
          <w:rFonts w:ascii="Calibri" w:hAnsi="Calibri" w:cs="Calibri"/>
          <w:color w:val="000000"/>
          <w:u w:val="single"/>
        </w:rPr>
        <w:t>Ra'ad</w:t>
      </w:r>
      <w:proofErr w:type="spellEnd"/>
      <w:r w:rsidRPr="00BC6775">
        <w:rPr>
          <w:rFonts w:ascii="Calibri" w:hAnsi="Calibri" w:cs="Calibri"/>
          <w:color w:val="000000"/>
        </w:rPr>
        <w:t xml:space="preserve"> air-launched cruise missiles and nuclear gravity bombs, too. The Pakistani </w:t>
      </w:r>
      <w:proofErr w:type="gramStart"/>
      <w:r w:rsidRPr="00BC6775">
        <w:rPr>
          <w:rFonts w:ascii="Calibri" w:hAnsi="Calibri" w:cs="Calibri"/>
          <w:color w:val="000000"/>
        </w:rPr>
        <w:t>Navy  toward</w:t>
      </w:r>
      <w:proofErr w:type="gramEnd"/>
      <w:r w:rsidRPr="00BC6775">
        <w:rPr>
          <w:rFonts w:ascii="Calibri" w:hAnsi="Calibri" w:cs="Calibri"/>
          <w:color w:val="000000"/>
        </w:rPr>
        <w:t xml:space="preserve"> getting a nuclear-armed submarine-launched cruise missile capability, as well. This could give the country a very </w:t>
      </w:r>
    </w:p>
    <w:p w14:paraId="25DAE6FC" w14:textId="77777777" w:rsidR="0051720F" w:rsidRPr="00BC6775" w:rsidRDefault="0051720F" w:rsidP="0051720F">
      <w:pPr>
        <w:pStyle w:val="NormalWeb"/>
        <w:spacing w:before="0" w:beforeAutospacing="0" w:after="160" w:afterAutospacing="0"/>
        <w:rPr>
          <w:rFonts w:ascii="Calibri" w:hAnsi="Calibri" w:cs="Calibri"/>
        </w:rPr>
      </w:pPr>
      <w:r w:rsidRPr="00BC6775">
        <w:rPr>
          <w:rFonts w:ascii="Calibri" w:hAnsi="Calibri" w:cs="Calibri"/>
          <w:color w:val="000000"/>
        </w:rPr>
        <w:t xml:space="preserve">India is similarly secretive about the total size of its stockpile, but it reportedly consists of </w:t>
      </w:r>
      <w:proofErr w:type="gramStart"/>
      <w:r w:rsidRPr="00BC6775">
        <w:rPr>
          <w:rFonts w:ascii="Calibri" w:hAnsi="Calibri" w:cs="Calibri"/>
          <w:color w:val="000000"/>
        </w:rPr>
        <w:t>around ,</w:t>
      </w:r>
      <w:proofErr w:type="gramEnd"/>
      <w:r w:rsidRPr="00BC6775">
        <w:rPr>
          <w:rFonts w:ascii="Calibri" w:hAnsi="Calibri" w:cs="Calibri"/>
          <w:color w:val="000000"/>
        </w:rPr>
        <w:t xml:space="preserve"> again all fission types. The Indian military has deployed nuclear-armed short-, medium, and intermediate-</w:t>
      </w:r>
      <w:proofErr w:type="gramStart"/>
      <w:r w:rsidRPr="00BC6775">
        <w:rPr>
          <w:rFonts w:ascii="Calibri" w:hAnsi="Calibri" w:cs="Calibri"/>
          <w:color w:val="000000"/>
        </w:rPr>
        <w:t>range ,</w:t>
      </w:r>
      <w:proofErr w:type="gramEnd"/>
      <w:r w:rsidRPr="00BC6775">
        <w:rPr>
          <w:rFonts w:ascii="Calibri" w:hAnsi="Calibri" w:cs="Calibri"/>
          <w:color w:val="000000"/>
        </w:rPr>
        <w:t xml:space="preserve"> which form the core of its present nuclear force.  India's ground-launched ballistic missiles primarily fall into two </w:t>
      </w:r>
      <w:proofErr w:type="gramStart"/>
      <w:r w:rsidRPr="00BC6775">
        <w:rPr>
          <w:rFonts w:ascii="Calibri" w:hAnsi="Calibri" w:cs="Calibri"/>
          <w:color w:val="000000"/>
        </w:rPr>
        <w:t>families,  and</w:t>
      </w:r>
      <w:proofErr w:type="gramEnd"/>
      <w:r w:rsidRPr="00BC6775">
        <w:rPr>
          <w:rFonts w:ascii="Calibri" w:hAnsi="Calibri" w:cs="Calibri"/>
          <w:color w:val="000000"/>
        </w:rPr>
        <w:t xml:space="preserve"> . The former are short-range missiles, while the latter </w:t>
      </w:r>
      <w:proofErr w:type="gramStart"/>
      <w:r w:rsidRPr="00BC6775">
        <w:rPr>
          <w:rFonts w:ascii="Calibri" w:hAnsi="Calibri" w:cs="Calibri"/>
          <w:color w:val="000000"/>
        </w:rPr>
        <w:t xml:space="preserve">includes  </w:t>
      </w:r>
      <w:proofErr w:type="spellStart"/>
      <w:r w:rsidRPr="00BC6775">
        <w:rPr>
          <w:rFonts w:ascii="Calibri" w:hAnsi="Calibri" w:cs="Calibri"/>
          <w:color w:val="000000"/>
        </w:rPr>
        <w:t>and</w:t>
      </w:r>
      <w:proofErr w:type="spellEnd"/>
      <w:proofErr w:type="gramEnd"/>
      <w:r w:rsidRPr="00BC6775">
        <w:rPr>
          <w:rFonts w:ascii="Calibri" w:hAnsi="Calibri" w:cs="Calibri"/>
          <w:color w:val="000000"/>
        </w:rPr>
        <w:t xml:space="preserve"> . Agni-III has a range of more than 3,100 miles, easily putting all of Pakistan in range, even from well within Indian territory. The still-in-</w:t>
      </w:r>
      <w:proofErr w:type="gramStart"/>
      <w:r w:rsidRPr="00BC6775">
        <w:rPr>
          <w:rFonts w:ascii="Calibri" w:hAnsi="Calibri" w:cs="Calibri"/>
          <w:color w:val="000000"/>
        </w:rPr>
        <w:t>development  and</w:t>
      </w:r>
      <w:proofErr w:type="gramEnd"/>
      <w:r w:rsidRPr="00BC6775">
        <w:rPr>
          <w:rFonts w:ascii="Calibri" w:hAnsi="Calibri" w:cs="Calibri"/>
          <w:color w:val="000000"/>
        </w:rPr>
        <w:t>  are intercontinental ballistic missiles, which are intended to provide a more capable deterrent against China, another of India's potential regional adversaries.</w:t>
      </w:r>
    </w:p>
    <w:p w14:paraId="59DC1AC0" w14:textId="77777777" w:rsidR="0051720F" w:rsidRPr="00BC6775" w:rsidRDefault="0051720F" w:rsidP="0051720F">
      <w:pPr>
        <w:pStyle w:val="NormalWeb"/>
        <w:spacing w:before="0" w:beforeAutospacing="0" w:after="160" w:afterAutospacing="0"/>
        <w:rPr>
          <w:rFonts w:ascii="Calibri" w:hAnsi="Calibri" w:cs="Calibri"/>
        </w:rPr>
      </w:pPr>
      <w:r w:rsidRPr="00BC6775">
        <w:rPr>
          <w:rFonts w:ascii="Calibri" w:hAnsi="Calibri" w:cs="Calibri"/>
          <w:color w:val="000000"/>
        </w:rPr>
        <w:t>India also has the nuclear-</w:t>
      </w:r>
      <w:proofErr w:type="gramStart"/>
      <w:r w:rsidRPr="00BC6775">
        <w:rPr>
          <w:rFonts w:ascii="Calibri" w:hAnsi="Calibri" w:cs="Calibri"/>
          <w:color w:val="000000"/>
        </w:rPr>
        <w:t>capable ,</w:t>
      </w:r>
      <w:proofErr w:type="gramEnd"/>
      <w:r w:rsidRPr="00BC6775">
        <w:rPr>
          <w:rFonts w:ascii="Calibri" w:hAnsi="Calibri" w:cs="Calibri"/>
          <w:color w:val="000000"/>
        </w:rPr>
        <w:t xml:space="preserve"> which the country developed together with Russia. The Indians have deployed air-, sea-, and ground-launched versions of this weapon. The Indian Air Force's combat jets can also carry nuclear gravity bombs. Lastly, India </w:t>
      </w:r>
      <w:proofErr w:type="gramStart"/>
      <w:r w:rsidRPr="00BC6775">
        <w:rPr>
          <w:rFonts w:ascii="Calibri" w:hAnsi="Calibri" w:cs="Calibri"/>
          <w:color w:val="000000"/>
        </w:rPr>
        <w:t>has  ship</w:t>
      </w:r>
      <w:proofErr w:type="gramEnd"/>
      <w:r w:rsidRPr="00BC6775">
        <w:rPr>
          <w:rFonts w:ascii="Calibri" w:hAnsi="Calibri" w:cs="Calibri"/>
          <w:color w:val="000000"/>
        </w:rPr>
        <w:t xml:space="preserve">-launched short-range ballistic missiles available, as well as a single nuclear-powered ballistic missile submarine, forming a limited naval nuclear capability. The Indian Navy eventually hopes to have </w:t>
      </w:r>
      <w:proofErr w:type="gramStart"/>
      <w:r w:rsidRPr="00BC6775">
        <w:rPr>
          <w:rFonts w:ascii="Calibri" w:hAnsi="Calibri" w:cs="Calibri"/>
          <w:color w:val="000000"/>
        </w:rPr>
        <w:t>four ,</w:t>
      </w:r>
      <w:proofErr w:type="gramEnd"/>
      <w:r w:rsidRPr="00BC6775">
        <w:rPr>
          <w:rFonts w:ascii="Calibri" w:hAnsi="Calibri" w:cs="Calibri"/>
          <w:color w:val="000000"/>
        </w:rPr>
        <w:t xml:space="preserve"> though the project has been beset by delays and technical difficulties. Still, this will provide the India with a robust </w:t>
      </w:r>
      <w:proofErr w:type="gramStart"/>
      <w:r w:rsidRPr="00BC6775">
        <w:rPr>
          <w:rFonts w:ascii="Calibri" w:hAnsi="Calibri" w:cs="Calibri"/>
          <w:color w:val="000000"/>
        </w:rPr>
        <w:t>second strike</w:t>
      </w:r>
      <w:proofErr w:type="gramEnd"/>
      <w:r w:rsidRPr="00BC6775">
        <w:rPr>
          <w:rFonts w:ascii="Calibri" w:hAnsi="Calibri" w:cs="Calibri"/>
          <w:color w:val="000000"/>
        </w:rPr>
        <w:t xml:space="preserve"> deterrent. </w:t>
      </w:r>
    </w:p>
    <w:p w14:paraId="6BFB2358" w14:textId="77777777" w:rsidR="0051720F" w:rsidRPr="00BC6775" w:rsidRDefault="0051720F" w:rsidP="0051720F">
      <w:pPr>
        <w:pStyle w:val="NormalWeb"/>
        <w:spacing w:before="0" w:beforeAutospacing="0" w:after="160" w:afterAutospacing="0"/>
        <w:rPr>
          <w:rFonts w:ascii="Calibri" w:hAnsi="Calibri" w:cs="Calibri"/>
        </w:rPr>
      </w:pPr>
      <w:r w:rsidRPr="00BC6775">
        <w:rPr>
          <w:rFonts w:ascii="Calibri" w:hAnsi="Calibri" w:cs="Calibri"/>
          <w:color w:val="000000"/>
        </w:rPr>
        <w:t>A Global Threat</w:t>
      </w:r>
    </w:p>
    <w:p w14:paraId="1C87E0E1" w14:textId="77777777" w:rsidR="0051720F" w:rsidRPr="00BC6775" w:rsidRDefault="0051720F" w:rsidP="0051720F">
      <w:pPr>
        <w:pStyle w:val="NormalWeb"/>
        <w:spacing w:before="0" w:beforeAutospacing="0" w:after="160" w:afterAutospacing="0"/>
        <w:rPr>
          <w:rFonts w:ascii="Calibri" w:hAnsi="Calibri" w:cs="Calibri"/>
        </w:rPr>
      </w:pPr>
      <w:r w:rsidRPr="00BC6775">
        <w:rPr>
          <w:rFonts w:ascii="Calibri" w:hAnsi="Calibri" w:cs="Calibri"/>
          <w:color w:val="000000"/>
        </w:rPr>
        <w:t xml:space="preserve">India and Pakistan's nuclear arsenals are tiny compared to those of </w:t>
      </w:r>
      <w:proofErr w:type="gramStart"/>
      <w:r w:rsidRPr="00BC6775">
        <w:rPr>
          <w:rFonts w:ascii="Calibri" w:hAnsi="Calibri" w:cs="Calibri"/>
          <w:color w:val="000000"/>
        </w:rPr>
        <w:t>the ,</w:t>
      </w:r>
      <w:proofErr w:type="gramEnd"/>
      <w:r w:rsidRPr="00BC6775">
        <w:rPr>
          <w:rFonts w:ascii="Calibri" w:hAnsi="Calibri" w:cs="Calibri"/>
          <w:color w:val="000000"/>
        </w:rPr>
        <w:t xml:space="preserve"> and these weapons are focused primarily on deterring each other, but that does not mean they're purely regional threats. Unlike conventional weapons, nuclear weapons create lasting and far-reaching effects that scientists have posited could upend life on Earth if warring parties were to use them in sufficient numbers. , Alan Robock, a distinguished professor in the Department of Environmental  Sciences and Associate Director of the Center for Environmental Prediction at Rutgers University, and Owen Brian Toon, a professor in the Department of Atmospheric and Oceanic Sciences and a research associate at  the Laboratory for Atmospheric and Space Physics at the University of Colorado, Boulder, argued that it might not take a large amount of nuclear weapons to create a scenario commonly known as "." </w:t>
      </w:r>
    </w:p>
    <w:p w14:paraId="23CADF99" w14:textId="77777777" w:rsidR="0051720F" w:rsidRPr="00BC6775" w:rsidRDefault="0051720F" w:rsidP="0051720F">
      <w:pPr>
        <w:pStyle w:val="NormalWeb"/>
        <w:spacing w:before="0" w:beforeAutospacing="0" w:after="160" w:afterAutospacing="0"/>
        <w:rPr>
          <w:rFonts w:ascii="Calibri" w:hAnsi="Calibri" w:cs="Calibri"/>
        </w:rPr>
      </w:pPr>
      <w:r w:rsidRPr="00BC6775">
        <w:rPr>
          <w:rFonts w:ascii="Calibri" w:hAnsi="Calibri" w:cs="Calibri"/>
          <w:color w:val="000000"/>
        </w:rPr>
        <w:t xml:space="preserve">In general, this hypothesized event occurs when </w:t>
      </w:r>
      <w:r w:rsidRPr="00BC6775">
        <w:rPr>
          <w:rFonts w:ascii="Calibri" w:hAnsi="Calibri" w:cs="Calibri"/>
          <w:b/>
          <w:bCs/>
          <w:color w:val="000000"/>
          <w:u w:val="single"/>
        </w:rPr>
        <w:t>smoke</w:t>
      </w:r>
      <w:r w:rsidRPr="00BC6775">
        <w:rPr>
          <w:rFonts w:ascii="Calibri" w:hAnsi="Calibri" w:cs="Calibri"/>
          <w:color w:val="000000"/>
        </w:rPr>
        <w:t xml:space="preserve"> </w:t>
      </w:r>
      <w:r w:rsidRPr="00BC6775">
        <w:rPr>
          <w:rFonts w:ascii="Calibri" w:hAnsi="Calibri" w:cs="Calibri"/>
          <w:color w:val="000000"/>
          <w:u w:val="single"/>
        </w:rPr>
        <w:t>and</w:t>
      </w:r>
      <w:r w:rsidRPr="00BC6775">
        <w:rPr>
          <w:rFonts w:ascii="Calibri" w:hAnsi="Calibri" w:cs="Calibri"/>
          <w:color w:val="000000"/>
        </w:rPr>
        <w:t xml:space="preserve"> </w:t>
      </w:r>
      <w:r w:rsidRPr="00BC6775">
        <w:rPr>
          <w:rFonts w:ascii="Calibri" w:hAnsi="Calibri" w:cs="Calibri"/>
          <w:b/>
          <w:bCs/>
          <w:color w:val="000000"/>
          <w:u w:val="single"/>
        </w:rPr>
        <w:t>soot</w:t>
      </w:r>
      <w:r w:rsidRPr="00BC6775">
        <w:rPr>
          <w:rFonts w:ascii="Calibri" w:hAnsi="Calibri" w:cs="Calibri"/>
          <w:color w:val="000000"/>
        </w:rPr>
        <w:t xml:space="preserve"> </w:t>
      </w:r>
      <w:r w:rsidRPr="00BC6775">
        <w:rPr>
          <w:rFonts w:ascii="Calibri" w:hAnsi="Calibri" w:cs="Calibri"/>
          <w:color w:val="000000"/>
          <w:u w:val="single"/>
        </w:rPr>
        <w:t>from nuclear</w:t>
      </w:r>
      <w:r w:rsidRPr="00BC6775">
        <w:rPr>
          <w:rFonts w:ascii="Calibri" w:hAnsi="Calibri" w:cs="Calibri"/>
          <w:color w:val="000000"/>
        </w:rPr>
        <w:t xml:space="preserve"> </w:t>
      </w:r>
      <w:r w:rsidRPr="00BC6775">
        <w:rPr>
          <w:rFonts w:ascii="Calibri" w:hAnsi="Calibri" w:cs="Calibri"/>
          <w:b/>
          <w:bCs/>
          <w:color w:val="000000"/>
          <w:u w:val="single"/>
        </w:rPr>
        <w:t>explosions</w:t>
      </w:r>
      <w:r w:rsidRPr="00BC6775">
        <w:rPr>
          <w:rFonts w:ascii="Calibri" w:hAnsi="Calibri" w:cs="Calibri"/>
          <w:color w:val="000000"/>
        </w:rPr>
        <w:t xml:space="preserve"> </w:t>
      </w:r>
      <w:r w:rsidRPr="00BC6775">
        <w:rPr>
          <w:rFonts w:ascii="Calibri" w:hAnsi="Calibri" w:cs="Calibri"/>
          <w:color w:val="000000"/>
          <w:u w:val="single"/>
        </w:rPr>
        <w:t>block</w:t>
      </w:r>
      <w:r w:rsidRPr="00BC6775">
        <w:rPr>
          <w:rFonts w:ascii="Calibri" w:hAnsi="Calibri" w:cs="Calibri"/>
          <w:color w:val="000000"/>
        </w:rPr>
        <w:t xml:space="preserve"> significant amounts of </w:t>
      </w:r>
      <w:r w:rsidRPr="00BC6775">
        <w:rPr>
          <w:rFonts w:ascii="Calibri" w:hAnsi="Calibri" w:cs="Calibri"/>
          <w:b/>
          <w:bCs/>
          <w:color w:val="000000"/>
          <w:u w:val="single"/>
        </w:rPr>
        <w:t>sunlight</w:t>
      </w:r>
      <w:r w:rsidRPr="00BC6775">
        <w:rPr>
          <w:rFonts w:ascii="Calibri" w:hAnsi="Calibri" w:cs="Calibri"/>
          <w:color w:val="000000"/>
        </w:rPr>
        <w:t xml:space="preserve"> </w:t>
      </w:r>
      <w:r w:rsidRPr="00BC6775">
        <w:rPr>
          <w:rFonts w:ascii="Calibri" w:hAnsi="Calibri" w:cs="Calibri"/>
          <w:color w:val="000000"/>
          <w:u w:val="single"/>
        </w:rPr>
        <w:t>from</w:t>
      </w:r>
      <w:r w:rsidRPr="00BC6775">
        <w:rPr>
          <w:rFonts w:ascii="Calibri" w:hAnsi="Calibri" w:cs="Calibri"/>
          <w:color w:val="000000"/>
        </w:rPr>
        <w:t xml:space="preserve"> </w:t>
      </w:r>
      <w:r w:rsidRPr="00BC6775">
        <w:rPr>
          <w:rFonts w:ascii="Calibri" w:hAnsi="Calibri" w:cs="Calibri"/>
          <w:b/>
          <w:bCs/>
          <w:color w:val="000000"/>
          <w:u w:val="single"/>
        </w:rPr>
        <w:t>reaching</w:t>
      </w:r>
      <w:r w:rsidRPr="00BC6775">
        <w:rPr>
          <w:rFonts w:ascii="Calibri" w:hAnsi="Calibri" w:cs="Calibri"/>
          <w:color w:val="000000"/>
        </w:rPr>
        <w:t xml:space="preserve"> </w:t>
      </w:r>
      <w:r w:rsidRPr="00BC6775">
        <w:rPr>
          <w:rFonts w:ascii="Calibri" w:hAnsi="Calibri" w:cs="Calibri"/>
          <w:color w:val="000000"/>
          <w:u w:val="single"/>
        </w:rPr>
        <w:t>the earth's</w:t>
      </w:r>
      <w:r w:rsidRPr="00BC6775">
        <w:rPr>
          <w:rFonts w:ascii="Calibri" w:hAnsi="Calibri" w:cs="Calibri"/>
          <w:color w:val="000000"/>
        </w:rPr>
        <w:t xml:space="preserve"> </w:t>
      </w:r>
      <w:r w:rsidRPr="00BC6775">
        <w:rPr>
          <w:rFonts w:ascii="Calibri" w:hAnsi="Calibri" w:cs="Calibri"/>
          <w:b/>
          <w:bCs/>
          <w:color w:val="000000"/>
          <w:u w:val="single"/>
        </w:rPr>
        <w:t>surface</w:t>
      </w:r>
      <w:r w:rsidRPr="00BC6775">
        <w:rPr>
          <w:rFonts w:ascii="Calibri" w:hAnsi="Calibri" w:cs="Calibri"/>
          <w:color w:val="000000"/>
        </w:rPr>
        <w:t>, leading to a precipitous drop in temperatures that results in mass crop failure and widespread famine.</w:t>
      </w:r>
    </w:p>
    <w:p w14:paraId="38F0AB7A" w14:textId="77777777" w:rsidR="0051720F" w:rsidRPr="00BC6775" w:rsidRDefault="0051720F" w:rsidP="0051720F">
      <w:pPr>
        <w:pStyle w:val="NormalWeb"/>
        <w:spacing w:before="0" w:beforeAutospacing="0" w:after="160" w:afterAutospacing="0"/>
        <w:rPr>
          <w:rFonts w:ascii="Calibri" w:hAnsi="Calibri" w:cs="Calibri"/>
        </w:rPr>
      </w:pPr>
      <w:proofErr w:type="spellStart"/>
      <w:r w:rsidRPr="00BC6775">
        <w:rPr>
          <w:rFonts w:ascii="Calibri" w:hAnsi="Calibri" w:cs="Calibri"/>
          <w:color w:val="000000"/>
        </w:rPr>
        <w:t>Robcock</w:t>
      </w:r>
      <w:proofErr w:type="spellEnd"/>
      <w:r w:rsidRPr="00BC6775">
        <w:rPr>
          <w:rFonts w:ascii="Calibri" w:hAnsi="Calibri" w:cs="Calibri"/>
          <w:color w:val="000000"/>
        </w:rPr>
        <w:t xml:space="preserve"> and Toon summarized their findings, which were based in part on their previous work, in an article in the Bulletin of The Atomic Scientists</w:t>
      </w:r>
      <w:proofErr w:type="gramStart"/>
      <w:r w:rsidRPr="00BC6775">
        <w:rPr>
          <w:rFonts w:ascii="Calibri" w:hAnsi="Calibri" w:cs="Calibri"/>
          <w:color w:val="000000"/>
        </w:rPr>
        <w:t>, :</w:t>
      </w:r>
      <w:proofErr w:type="gramEnd"/>
    </w:p>
    <w:p w14:paraId="03EF3852" w14:textId="77777777" w:rsidR="0051720F" w:rsidRPr="00BC6775" w:rsidRDefault="0051720F" w:rsidP="0051720F">
      <w:pPr>
        <w:pStyle w:val="NormalWeb"/>
        <w:spacing w:before="0" w:beforeAutospacing="0" w:after="160" w:afterAutospacing="0"/>
        <w:rPr>
          <w:rFonts w:ascii="Calibri" w:hAnsi="Calibri" w:cs="Calibri"/>
        </w:rPr>
      </w:pPr>
      <w:r w:rsidRPr="00BC6775">
        <w:rPr>
          <w:rFonts w:ascii="Calibri" w:hAnsi="Calibri" w:cs="Calibri"/>
          <w:color w:val="000000"/>
        </w:rPr>
        <w:t xml:space="preserve">"Even a 'small' nuclear war between </w:t>
      </w:r>
      <w:r w:rsidRPr="00BC6775">
        <w:rPr>
          <w:rFonts w:ascii="Calibri" w:hAnsi="Calibri" w:cs="Calibri"/>
          <w:b/>
          <w:bCs/>
          <w:color w:val="000000"/>
          <w:u w:val="single"/>
        </w:rPr>
        <w:t>India</w:t>
      </w:r>
      <w:r w:rsidRPr="00BC6775">
        <w:rPr>
          <w:rFonts w:ascii="Calibri" w:hAnsi="Calibri" w:cs="Calibri"/>
          <w:color w:val="000000"/>
        </w:rPr>
        <w:t xml:space="preserve"> </w:t>
      </w:r>
      <w:r w:rsidRPr="00BC6775">
        <w:rPr>
          <w:rFonts w:ascii="Calibri" w:hAnsi="Calibri" w:cs="Calibri"/>
          <w:color w:val="000000"/>
          <w:u w:val="single"/>
        </w:rPr>
        <w:t>and</w:t>
      </w:r>
      <w:r w:rsidRPr="00BC6775">
        <w:rPr>
          <w:rFonts w:ascii="Calibri" w:hAnsi="Calibri" w:cs="Calibri"/>
          <w:color w:val="000000"/>
        </w:rPr>
        <w:t xml:space="preserve"> </w:t>
      </w:r>
      <w:r w:rsidRPr="00BC6775">
        <w:rPr>
          <w:rFonts w:ascii="Calibri" w:hAnsi="Calibri" w:cs="Calibri"/>
          <w:b/>
          <w:bCs/>
          <w:color w:val="000000"/>
          <w:u w:val="single"/>
        </w:rPr>
        <w:t>Pakistan</w:t>
      </w:r>
      <w:r w:rsidRPr="00BC6775">
        <w:rPr>
          <w:rFonts w:ascii="Calibri" w:hAnsi="Calibri" w:cs="Calibri"/>
          <w:color w:val="000000"/>
          <w:u w:val="single"/>
        </w:rPr>
        <w:t>, with</w:t>
      </w:r>
      <w:r w:rsidRPr="00BC6775">
        <w:rPr>
          <w:rFonts w:ascii="Calibri" w:hAnsi="Calibri" w:cs="Calibri"/>
          <w:color w:val="000000"/>
        </w:rPr>
        <w:t xml:space="preserve"> </w:t>
      </w:r>
      <w:r w:rsidRPr="00BC6775">
        <w:rPr>
          <w:rFonts w:ascii="Calibri" w:hAnsi="Calibri" w:cs="Calibri"/>
          <w:b/>
          <w:bCs/>
          <w:color w:val="000000"/>
          <w:u w:val="single"/>
        </w:rPr>
        <w:t>each</w:t>
      </w:r>
      <w:r w:rsidRPr="00BC6775">
        <w:rPr>
          <w:rFonts w:ascii="Calibri" w:hAnsi="Calibri" w:cs="Calibri"/>
          <w:color w:val="000000"/>
        </w:rPr>
        <w:t xml:space="preserve"> </w:t>
      </w:r>
      <w:r w:rsidRPr="00BC6775">
        <w:rPr>
          <w:rFonts w:ascii="Calibri" w:hAnsi="Calibri" w:cs="Calibri"/>
          <w:color w:val="000000"/>
          <w:u w:val="single"/>
        </w:rPr>
        <w:t>country</w:t>
      </w:r>
      <w:r w:rsidRPr="00BC6775">
        <w:rPr>
          <w:rFonts w:ascii="Calibri" w:hAnsi="Calibri" w:cs="Calibri"/>
          <w:color w:val="000000"/>
        </w:rPr>
        <w:t xml:space="preserve"> </w:t>
      </w:r>
      <w:r w:rsidRPr="00BC6775">
        <w:rPr>
          <w:rFonts w:ascii="Calibri" w:hAnsi="Calibri" w:cs="Calibri"/>
          <w:color w:val="000000"/>
          <w:u w:val="single"/>
        </w:rPr>
        <w:t>detonating</w:t>
      </w:r>
      <w:r w:rsidRPr="00BC6775">
        <w:rPr>
          <w:rFonts w:ascii="Calibri" w:hAnsi="Calibri" w:cs="Calibri"/>
          <w:color w:val="000000"/>
        </w:rPr>
        <w:t xml:space="preserve"> </w:t>
      </w:r>
      <w:r w:rsidRPr="00BC6775">
        <w:rPr>
          <w:rFonts w:ascii="Calibri" w:hAnsi="Calibri" w:cs="Calibri"/>
          <w:b/>
          <w:bCs/>
          <w:color w:val="000000"/>
          <w:u w:val="single"/>
        </w:rPr>
        <w:t>50</w:t>
      </w:r>
      <w:r w:rsidRPr="00BC6775">
        <w:rPr>
          <w:rFonts w:ascii="Calibri" w:hAnsi="Calibri" w:cs="Calibri"/>
          <w:color w:val="000000"/>
        </w:rPr>
        <w:t xml:space="preserve"> </w:t>
      </w:r>
      <w:r w:rsidRPr="00BC6775">
        <w:rPr>
          <w:rFonts w:ascii="Calibri" w:hAnsi="Calibri" w:cs="Calibri"/>
          <w:color w:val="000000"/>
          <w:u w:val="single"/>
        </w:rPr>
        <w:t>Hiroshima-size atom</w:t>
      </w:r>
      <w:r w:rsidRPr="00BC6775">
        <w:rPr>
          <w:rFonts w:ascii="Calibri" w:hAnsi="Calibri" w:cs="Calibri"/>
          <w:color w:val="000000"/>
        </w:rPr>
        <w:t xml:space="preserve"> </w:t>
      </w:r>
      <w:r w:rsidRPr="00BC6775">
        <w:rPr>
          <w:rFonts w:ascii="Calibri" w:hAnsi="Calibri" w:cs="Calibri"/>
          <w:b/>
          <w:bCs/>
          <w:color w:val="000000"/>
          <w:u w:val="single"/>
        </w:rPr>
        <w:t>bombs</w:t>
      </w:r>
      <w:r w:rsidRPr="00BC6775">
        <w:rPr>
          <w:rFonts w:ascii="Calibri" w:hAnsi="Calibri" w:cs="Calibri"/>
          <w:color w:val="000000"/>
        </w:rPr>
        <w:t xml:space="preserve"> </w:t>
      </w:r>
      <w:r w:rsidRPr="00BC6775">
        <w:rPr>
          <w:rFonts w:ascii="Calibri" w:hAnsi="Calibri" w:cs="Calibri"/>
          <w:color w:val="000000"/>
          <w:u w:val="single"/>
        </w:rPr>
        <w:t>– only about</w:t>
      </w:r>
      <w:r w:rsidRPr="00BC6775">
        <w:rPr>
          <w:rFonts w:ascii="Calibri" w:hAnsi="Calibri" w:cs="Calibri"/>
          <w:color w:val="000000"/>
        </w:rPr>
        <w:t xml:space="preserve"> </w:t>
      </w:r>
      <w:r w:rsidRPr="00BC6775">
        <w:rPr>
          <w:rFonts w:ascii="Calibri" w:hAnsi="Calibri" w:cs="Calibri"/>
          <w:b/>
          <w:bCs/>
          <w:color w:val="000000"/>
          <w:u w:val="single"/>
        </w:rPr>
        <w:t>0.03</w:t>
      </w:r>
      <w:r w:rsidRPr="00BC6775">
        <w:rPr>
          <w:rFonts w:ascii="Calibri" w:hAnsi="Calibri" w:cs="Calibri"/>
          <w:color w:val="000000"/>
        </w:rPr>
        <w:t xml:space="preserve"> </w:t>
      </w:r>
      <w:r w:rsidRPr="00BC6775">
        <w:rPr>
          <w:rFonts w:ascii="Calibri" w:hAnsi="Calibri" w:cs="Calibri"/>
          <w:color w:val="000000"/>
          <w:u w:val="single"/>
        </w:rPr>
        <w:t>percent of the</w:t>
      </w:r>
      <w:r w:rsidRPr="00BC6775">
        <w:rPr>
          <w:rFonts w:ascii="Calibri" w:hAnsi="Calibri" w:cs="Calibri"/>
          <w:color w:val="000000"/>
        </w:rPr>
        <w:t xml:space="preserve"> </w:t>
      </w:r>
      <w:r w:rsidRPr="00BC6775">
        <w:rPr>
          <w:rFonts w:ascii="Calibri" w:hAnsi="Calibri" w:cs="Calibri"/>
          <w:b/>
          <w:bCs/>
          <w:color w:val="000000"/>
          <w:u w:val="single"/>
        </w:rPr>
        <w:t>global</w:t>
      </w:r>
      <w:r w:rsidRPr="00BC6775">
        <w:rPr>
          <w:rFonts w:ascii="Calibri" w:hAnsi="Calibri" w:cs="Calibri"/>
          <w:color w:val="000000"/>
        </w:rPr>
        <w:t xml:space="preserve"> </w:t>
      </w:r>
      <w:r w:rsidRPr="00BC6775">
        <w:rPr>
          <w:rFonts w:ascii="Calibri" w:hAnsi="Calibri" w:cs="Calibri"/>
          <w:color w:val="000000"/>
          <w:u w:val="single"/>
        </w:rPr>
        <w:t>nuclear</w:t>
      </w:r>
      <w:r w:rsidRPr="00BC6775">
        <w:rPr>
          <w:rFonts w:ascii="Calibri" w:hAnsi="Calibri" w:cs="Calibri"/>
          <w:color w:val="000000"/>
        </w:rPr>
        <w:t xml:space="preserve"> </w:t>
      </w:r>
      <w:r w:rsidRPr="00BC6775">
        <w:rPr>
          <w:rFonts w:ascii="Calibri" w:hAnsi="Calibri" w:cs="Calibri"/>
          <w:b/>
          <w:bCs/>
          <w:color w:val="000000"/>
          <w:u w:val="single"/>
        </w:rPr>
        <w:t>arsenal's</w:t>
      </w:r>
      <w:r w:rsidRPr="00BC6775">
        <w:rPr>
          <w:rFonts w:ascii="Calibri" w:hAnsi="Calibri" w:cs="Calibri"/>
          <w:color w:val="000000"/>
        </w:rPr>
        <w:t xml:space="preserve"> </w:t>
      </w:r>
      <w:r w:rsidRPr="00BC6775">
        <w:rPr>
          <w:rFonts w:ascii="Calibri" w:hAnsi="Calibri" w:cs="Calibri"/>
          <w:color w:val="000000"/>
          <w:u w:val="single"/>
        </w:rPr>
        <w:t>explosive power</w:t>
      </w:r>
      <w:r w:rsidRPr="00BC6775">
        <w:rPr>
          <w:rFonts w:ascii="Calibri" w:hAnsi="Calibri" w:cs="Calibri"/>
          <w:color w:val="000000"/>
        </w:rPr>
        <w:t xml:space="preserve"> – as airbursts in urban areas, </w:t>
      </w:r>
      <w:r w:rsidRPr="00BC6775">
        <w:rPr>
          <w:rFonts w:ascii="Calibri" w:hAnsi="Calibri" w:cs="Calibri"/>
          <w:color w:val="000000"/>
          <w:u w:val="single"/>
        </w:rPr>
        <w:t>could</w:t>
      </w:r>
      <w:r w:rsidRPr="00BC6775">
        <w:rPr>
          <w:rFonts w:ascii="Calibri" w:hAnsi="Calibri" w:cs="Calibri"/>
          <w:color w:val="000000"/>
        </w:rPr>
        <w:t xml:space="preserve"> </w:t>
      </w:r>
      <w:r w:rsidRPr="00BC6775">
        <w:rPr>
          <w:rFonts w:ascii="Calibri" w:hAnsi="Calibri" w:cs="Calibri"/>
          <w:color w:val="000000"/>
          <w:u w:val="single"/>
        </w:rPr>
        <w:t>produce</w:t>
      </w:r>
      <w:r w:rsidRPr="00BC6775">
        <w:rPr>
          <w:rFonts w:ascii="Calibri" w:hAnsi="Calibri" w:cs="Calibri"/>
          <w:color w:val="000000"/>
        </w:rPr>
        <w:t xml:space="preserve"> </w:t>
      </w:r>
      <w:r w:rsidRPr="00BC6775">
        <w:rPr>
          <w:rFonts w:ascii="Calibri" w:hAnsi="Calibri" w:cs="Calibri"/>
          <w:b/>
          <w:bCs/>
          <w:color w:val="000000"/>
          <w:u w:val="single"/>
        </w:rPr>
        <w:t>so much</w:t>
      </w:r>
      <w:r w:rsidRPr="00BC6775">
        <w:rPr>
          <w:rFonts w:ascii="Calibri" w:hAnsi="Calibri" w:cs="Calibri"/>
          <w:color w:val="000000"/>
        </w:rPr>
        <w:t xml:space="preserve"> </w:t>
      </w:r>
      <w:r w:rsidRPr="00BC6775">
        <w:rPr>
          <w:rFonts w:ascii="Calibri" w:hAnsi="Calibri" w:cs="Calibri"/>
          <w:color w:val="000000"/>
          <w:u w:val="single"/>
        </w:rPr>
        <w:t>smoke</w:t>
      </w:r>
      <w:r w:rsidRPr="00BC6775">
        <w:rPr>
          <w:rFonts w:ascii="Calibri" w:hAnsi="Calibri" w:cs="Calibri"/>
          <w:color w:val="000000"/>
        </w:rPr>
        <w:t xml:space="preserve"> </w:t>
      </w:r>
      <w:r w:rsidRPr="00BC6775">
        <w:rPr>
          <w:rFonts w:ascii="Calibri" w:hAnsi="Calibri" w:cs="Calibri"/>
          <w:color w:val="000000"/>
          <w:u w:val="single"/>
        </w:rPr>
        <w:t>that</w:t>
      </w:r>
      <w:r w:rsidRPr="00BC6775">
        <w:rPr>
          <w:rFonts w:ascii="Calibri" w:hAnsi="Calibri" w:cs="Calibri"/>
          <w:color w:val="000000"/>
        </w:rPr>
        <w:t xml:space="preserve"> </w:t>
      </w:r>
      <w:r w:rsidRPr="00BC6775">
        <w:rPr>
          <w:rFonts w:ascii="Calibri" w:hAnsi="Calibri" w:cs="Calibri"/>
          <w:b/>
          <w:bCs/>
          <w:color w:val="000000"/>
          <w:u w:val="single"/>
        </w:rPr>
        <w:t>temperatures</w:t>
      </w:r>
      <w:r w:rsidRPr="00BC6775">
        <w:rPr>
          <w:rFonts w:ascii="Calibri" w:hAnsi="Calibri" w:cs="Calibri"/>
          <w:color w:val="000000"/>
        </w:rPr>
        <w:t xml:space="preserve"> </w:t>
      </w:r>
      <w:r w:rsidRPr="00BC6775">
        <w:rPr>
          <w:rFonts w:ascii="Calibri" w:hAnsi="Calibri" w:cs="Calibri"/>
          <w:color w:val="000000"/>
          <w:u w:val="single"/>
        </w:rPr>
        <w:t>would</w:t>
      </w:r>
      <w:r w:rsidRPr="00BC6775">
        <w:rPr>
          <w:rFonts w:ascii="Calibri" w:hAnsi="Calibri" w:cs="Calibri"/>
          <w:color w:val="000000"/>
        </w:rPr>
        <w:t xml:space="preserve"> </w:t>
      </w:r>
      <w:r w:rsidRPr="00BC6775">
        <w:rPr>
          <w:rFonts w:ascii="Calibri" w:hAnsi="Calibri" w:cs="Calibri"/>
          <w:b/>
          <w:bCs/>
          <w:color w:val="000000"/>
          <w:u w:val="single"/>
        </w:rPr>
        <w:t>fall below</w:t>
      </w:r>
      <w:r w:rsidRPr="00BC6775">
        <w:rPr>
          <w:rFonts w:ascii="Calibri" w:hAnsi="Calibri" w:cs="Calibri"/>
          <w:color w:val="000000"/>
        </w:rPr>
        <w:t xml:space="preserve"> </w:t>
      </w:r>
      <w:r w:rsidRPr="00BC6775">
        <w:rPr>
          <w:rFonts w:ascii="Calibri" w:hAnsi="Calibri" w:cs="Calibri"/>
          <w:color w:val="000000"/>
          <w:u w:val="single"/>
        </w:rPr>
        <w:t>those of</w:t>
      </w:r>
      <w:r w:rsidRPr="00BC6775">
        <w:rPr>
          <w:rFonts w:ascii="Calibri" w:hAnsi="Calibri" w:cs="Calibri"/>
          <w:color w:val="000000"/>
        </w:rPr>
        <w:t xml:space="preserve"> </w:t>
      </w:r>
      <w:r w:rsidRPr="00BC6775">
        <w:rPr>
          <w:rFonts w:ascii="Calibri" w:hAnsi="Calibri" w:cs="Calibri"/>
          <w:color w:val="000000"/>
          <w:u w:val="single"/>
        </w:rPr>
        <w:t>the</w:t>
      </w:r>
      <w:r w:rsidRPr="00BC6775">
        <w:rPr>
          <w:rFonts w:ascii="Calibri" w:hAnsi="Calibri" w:cs="Calibri"/>
          <w:color w:val="000000"/>
        </w:rPr>
        <w:t xml:space="preserve"> </w:t>
      </w:r>
      <w:r w:rsidRPr="00BC6775">
        <w:rPr>
          <w:rFonts w:ascii="Calibri" w:hAnsi="Calibri" w:cs="Calibri"/>
          <w:color w:val="000000"/>
          <w:u w:val="single"/>
        </w:rPr>
        <w:t>Little</w:t>
      </w:r>
      <w:r w:rsidRPr="00BC6775">
        <w:rPr>
          <w:rFonts w:ascii="Calibri" w:hAnsi="Calibri" w:cs="Calibri"/>
          <w:color w:val="000000"/>
        </w:rPr>
        <w:t xml:space="preserve"> </w:t>
      </w:r>
      <w:r w:rsidRPr="00BC6775">
        <w:rPr>
          <w:rFonts w:ascii="Calibri" w:hAnsi="Calibri" w:cs="Calibri"/>
          <w:b/>
          <w:bCs/>
          <w:color w:val="000000"/>
          <w:u w:val="single"/>
        </w:rPr>
        <w:t>Ice Age</w:t>
      </w:r>
      <w:r w:rsidRPr="00BC6775">
        <w:rPr>
          <w:rFonts w:ascii="Calibri" w:hAnsi="Calibri" w:cs="Calibri"/>
          <w:color w:val="000000"/>
        </w:rPr>
        <w:t xml:space="preserve"> of the fourteenth to nineteenth centuries, shortening the growing season around the world and </w:t>
      </w:r>
      <w:r w:rsidRPr="00BC6775">
        <w:rPr>
          <w:rFonts w:ascii="Calibri" w:hAnsi="Calibri" w:cs="Calibri"/>
          <w:b/>
          <w:bCs/>
          <w:color w:val="000000"/>
          <w:u w:val="single"/>
        </w:rPr>
        <w:t>threatening</w:t>
      </w:r>
      <w:r w:rsidRPr="00BC6775">
        <w:rPr>
          <w:rFonts w:ascii="Calibri" w:hAnsi="Calibri" w:cs="Calibri"/>
          <w:color w:val="000000"/>
        </w:rPr>
        <w:t xml:space="preserve"> </w:t>
      </w:r>
      <w:r w:rsidRPr="00BC6775">
        <w:rPr>
          <w:rFonts w:ascii="Calibri" w:hAnsi="Calibri" w:cs="Calibri"/>
          <w:color w:val="000000"/>
          <w:u w:val="single"/>
        </w:rPr>
        <w:t>the</w:t>
      </w:r>
      <w:r w:rsidRPr="00BC6775">
        <w:rPr>
          <w:rFonts w:ascii="Calibri" w:hAnsi="Calibri" w:cs="Calibri"/>
          <w:color w:val="000000"/>
        </w:rPr>
        <w:t xml:space="preserve"> </w:t>
      </w:r>
      <w:r w:rsidRPr="00BC6775">
        <w:rPr>
          <w:rFonts w:ascii="Calibri" w:hAnsi="Calibri" w:cs="Calibri"/>
          <w:color w:val="000000"/>
          <w:u w:val="single"/>
        </w:rPr>
        <w:t>global</w:t>
      </w:r>
      <w:r w:rsidRPr="00BC6775">
        <w:rPr>
          <w:rFonts w:ascii="Calibri" w:hAnsi="Calibri" w:cs="Calibri"/>
          <w:color w:val="000000"/>
        </w:rPr>
        <w:t xml:space="preserve"> </w:t>
      </w:r>
      <w:r w:rsidRPr="00BC6775">
        <w:rPr>
          <w:rFonts w:ascii="Calibri" w:hAnsi="Calibri" w:cs="Calibri"/>
          <w:b/>
          <w:bCs/>
          <w:color w:val="000000"/>
          <w:u w:val="single"/>
        </w:rPr>
        <w:t>food</w:t>
      </w:r>
      <w:r w:rsidRPr="00BC6775">
        <w:rPr>
          <w:rFonts w:ascii="Calibri" w:hAnsi="Calibri" w:cs="Calibri"/>
          <w:color w:val="000000"/>
        </w:rPr>
        <w:t xml:space="preserve"> </w:t>
      </w:r>
      <w:r w:rsidRPr="00BC6775">
        <w:rPr>
          <w:rFonts w:ascii="Calibri" w:hAnsi="Calibri" w:cs="Calibri"/>
          <w:b/>
          <w:bCs/>
          <w:color w:val="000000"/>
          <w:u w:val="single"/>
        </w:rPr>
        <w:t>supply</w:t>
      </w:r>
      <w:r w:rsidRPr="00BC6775">
        <w:rPr>
          <w:rFonts w:ascii="Calibri" w:hAnsi="Calibri" w:cs="Calibri"/>
          <w:color w:val="000000"/>
        </w:rPr>
        <w:t xml:space="preserve">. Furthermore, </w:t>
      </w:r>
      <w:r w:rsidRPr="00BC6775">
        <w:rPr>
          <w:rFonts w:ascii="Calibri" w:hAnsi="Calibri" w:cs="Calibri"/>
          <w:color w:val="000000"/>
          <w:u w:val="single"/>
        </w:rPr>
        <w:t>there would be massive</w:t>
      </w:r>
      <w:r w:rsidRPr="00BC6775">
        <w:rPr>
          <w:rFonts w:ascii="Calibri" w:hAnsi="Calibri" w:cs="Calibri"/>
          <w:color w:val="000000"/>
        </w:rPr>
        <w:t xml:space="preserve"> </w:t>
      </w:r>
      <w:r w:rsidRPr="00BC6775">
        <w:rPr>
          <w:rFonts w:ascii="Calibri" w:hAnsi="Calibri" w:cs="Calibri"/>
          <w:b/>
          <w:bCs/>
          <w:color w:val="000000"/>
          <w:u w:val="single"/>
        </w:rPr>
        <w:t>ozone</w:t>
      </w:r>
      <w:r w:rsidRPr="00BC6775">
        <w:rPr>
          <w:rFonts w:ascii="Calibri" w:hAnsi="Calibri" w:cs="Calibri"/>
          <w:color w:val="000000"/>
        </w:rPr>
        <w:t xml:space="preserve"> </w:t>
      </w:r>
      <w:r w:rsidRPr="00BC6775">
        <w:rPr>
          <w:rFonts w:ascii="Calibri" w:hAnsi="Calibri" w:cs="Calibri"/>
          <w:color w:val="000000"/>
          <w:u w:val="single"/>
        </w:rPr>
        <w:t>depletion, allowing more</w:t>
      </w:r>
      <w:r w:rsidRPr="00BC6775">
        <w:rPr>
          <w:rFonts w:ascii="Calibri" w:hAnsi="Calibri" w:cs="Calibri"/>
          <w:color w:val="000000"/>
        </w:rPr>
        <w:t xml:space="preserve"> </w:t>
      </w:r>
      <w:r w:rsidRPr="00BC6775">
        <w:rPr>
          <w:rFonts w:ascii="Calibri" w:hAnsi="Calibri" w:cs="Calibri"/>
          <w:b/>
          <w:bCs/>
          <w:color w:val="000000"/>
          <w:u w:val="single"/>
        </w:rPr>
        <w:t>u</w:t>
      </w:r>
      <w:r w:rsidRPr="00BC6775">
        <w:rPr>
          <w:rFonts w:ascii="Calibri" w:hAnsi="Calibri" w:cs="Calibri"/>
          <w:color w:val="000000"/>
          <w:u w:val="single"/>
        </w:rPr>
        <w:t>ltra</w:t>
      </w:r>
      <w:r w:rsidRPr="00BC6775">
        <w:rPr>
          <w:rFonts w:ascii="Calibri" w:hAnsi="Calibri" w:cs="Calibri"/>
          <w:b/>
          <w:bCs/>
          <w:color w:val="000000"/>
          <w:u w:val="single"/>
        </w:rPr>
        <w:t>v</w:t>
      </w:r>
      <w:r w:rsidRPr="00BC6775">
        <w:rPr>
          <w:rFonts w:ascii="Calibri" w:hAnsi="Calibri" w:cs="Calibri"/>
          <w:color w:val="000000"/>
          <w:u w:val="single"/>
        </w:rPr>
        <w:t>iolet</w:t>
      </w:r>
      <w:r w:rsidRPr="00BC6775">
        <w:rPr>
          <w:rFonts w:ascii="Calibri" w:hAnsi="Calibri" w:cs="Calibri"/>
          <w:color w:val="000000"/>
        </w:rPr>
        <w:t xml:space="preserve"> </w:t>
      </w:r>
      <w:r w:rsidRPr="00BC6775">
        <w:rPr>
          <w:rFonts w:ascii="Calibri" w:hAnsi="Calibri" w:cs="Calibri"/>
          <w:b/>
          <w:bCs/>
          <w:color w:val="000000"/>
          <w:u w:val="single"/>
        </w:rPr>
        <w:t>radiation</w:t>
      </w:r>
      <w:r w:rsidRPr="00BC6775">
        <w:rPr>
          <w:rFonts w:ascii="Calibri" w:hAnsi="Calibri" w:cs="Calibri"/>
          <w:color w:val="000000"/>
        </w:rPr>
        <w:t xml:space="preserve"> </w:t>
      </w:r>
      <w:r w:rsidRPr="00BC6775">
        <w:rPr>
          <w:rFonts w:ascii="Calibri" w:hAnsi="Calibri" w:cs="Calibri"/>
          <w:color w:val="000000"/>
          <w:u w:val="single"/>
        </w:rPr>
        <w:t>to reach</w:t>
      </w:r>
      <w:r w:rsidRPr="00BC6775">
        <w:rPr>
          <w:rFonts w:ascii="Calibri" w:hAnsi="Calibri" w:cs="Calibri"/>
          <w:color w:val="000000"/>
        </w:rPr>
        <w:t xml:space="preserve"> </w:t>
      </w:r>
      <w:r w:rsidRPr="00BC6775">
        <w:rPr>
          <w:rFonts w:ascii="Calibri" w:hAnsi="Calibri" w:cs="Calibri"/>
          <w:b/>
          <w:bCs/>
          <w:color w:val="000000"/>
          <w:u w:val="single"/>
        </w:rPr>
        <w:t>Earth's</w:t>
      </w:r>
      <w:r w:rsidRPr="00BC6775">
        <w:rPr>
          <w:rFonts w:ascii="Calibri" w:hAnsi="Calibri" w:cs="Calibri"/>
          <w:color w:val="000000"/>
        </w:rPr>
        <w:t xml:space="preserve"> </w:t>
      </w:r>
      <w:r w:rsidRPr="00BC6775">
        <w:rPr>
          <w:rFonts w:ascii="Calibri" w:hAnsi="Calibri" w:cs="Calibri"/>
          <w:color w:val="000000"/>
          <w:u w:val="single"/>
        </w:rPr>
        <w:t>surface</w:t>
      </w:r>
      <w:r w:rsidRPr="00BC6775">
        <w:rPr>
          <w:rFonts w:ascii="Calibri" w:hAnsi="Calibri" w:cs="Calibri"/>
          <w:color w:val="000000"/>
        </w:rPr>
        <w:t>. Recent studies predict that agricultural production in parts of the United States and China would decline by about 20 percent for four years, and by 10 percent for a decade.</w:t>
      </w:r>
    </w:p>
    <w:p w14:paraId="0B5062D5" w14:textId="77777777" w:rsidR="0051720F" w:rsidRPr="00BC6775" w:rsidRDefault="0051720F" w:rsidP="0051720F">
      <w:pPr>
        <w:pStyle w:val="NormalWeb"/>
        <w:spacing w:before="0" w:beforeAutospacing="0" w:after="160" w:afterAutospacing="0"/>
        <w:rPr>
          <w:rFonts w:ascii="Calibri" w:hAnsi="Calibri" w:cs="Calibri"/>
        </w:rPr>
      </w:pPr>
      <w:r w:rsidRPr="00BC6775">
        <w:rPr>
          <w:rFonts w:ascii="Calibri" w:hAnsi="Calibri" w:cs="Calibri"/>
          <w:color w:val="000000"/>
        </w:rPr>
        <w:t xml:space="preserve">The bomb the United States dropped on Hiroshima Japan, known </w:t>
      </w:r>
      <w:proofErr w:type="gramStart"/>
      <w:r w:rsidRPr="00BC6775">
        <w:rPr>
          <w:rFonts w:ascii="Calibri" w:hAnsi="Calibri" w:cs="Calibri"/>
          <w:color w:val="000000"/>
        </w:rPr>
        <w:t>as ,</w:t>
      </w:r>
      <w:proofErr w:type="gramEnd"/>
      <w:r w:rsidRPr="00BC6775">
        <w:rPr>
          <w:rFonts w:ascii="Calibri" w:hAnsi="Calibri" w:cs="Calibri"/>
          <w:color w:val="000000"/>
        </w:rPr>
        <w:t xml:space="preserve"> was an inefficient and essentially experimental design with a yield of around 15 kilotons. The reported results </w:t>
      </w:r>
      <w:proofErr w:type="gramStart"/>
      <w:r w:rsidRPr="00BC6775">
        <w:rPr>
          <w:rFonts w:ascii="Calibri" w:hAnsi="Calibri" w:cs="Calibri"/>
          <w:color w:val="000000"/>
        </w:rPr>
        <w:t>from  and</w:t>
      </w:r>
      <w:proofErr w:type="gramEnd"/>
      <w:r w:rsidRPr="00BC6775">
        <w:rPr>
          <w:rFonts w:ascii="Calibri" w:hAnsi="Calibri" w:cs="Calibri"/>
          <w:color w:val="000000"/>
        </w:rPr>
        <w:t xml:space="preserve">  indicate that both countries can meet this threshold and both countries' weapons programs have almost certainly matured in the decades since. In previous studies, </w:t>
      </w:r>
      <w:proofErr w:type="spellStart"/>
      <w:r w:rsidRPr="00BC6775">
        <w:rPr>
          <w:rFonts w:ascii="Calibri" w:hAnsi="Calibri" w:cs="Calibri"/>
          <w:color w:val="000000"/>
        </w:rPr>
        <w:t>Robcock</w:t>
      </w:r>
      <w:proofErr w:type="spellEnd"/>
      <w:r w:rsidRPr="00BC6775">
        <w:rPr>
          <w:rFonts w:ascii="Calibri" w:hAnsi="Calibri" w:cs="Calibri"/>
          <w:color w:val="000000"/>
        </w:rPr>
        <w:t xml:space="preserve">, working with others, postulated that temperature changes could begin within 10 days of a limited nuclear exchange and the effects from the detonations of 100 nuclear weapons in the 15-kiloton class would directly result in the deaths </w:t>
      </w:r>
      <w:proofErr w:type="gramStart"/>
      <w:r w:rsidRPr="00BC6775">
        <w:rPr>
          <w:rFonts w:ascii="Calibri" w:hAnsi="Calibri" w:cs="Calibri"/>
          <w:color w:val="000000"/>
        </w:rPr>
        <w:t>of .</w:t>
      </w:r>
      <w:proofErr w:type="gramEnd"/>
      <w:r w:rsidRPr="00BC6775">
        <w:rPr>
          <w:rFonts w:ascii="Calibri" w:hAnsi="Calibri" w:cs="Calibri"/>
          <w:color w:val="000000"/>
        </w:rPr>
        <w:t xml:space="preserve"> The second </w:t>
      </w:r>
      <w:proofErr w:type="gramStart"/>
      <w:r w:rsidRPr="00BC6775">
        <w:rPr>
          <w:rFonts w:ascii="Calibri" w:hAnsi="Calibri" w:cs="Calibri"/>
          <w:color w:val="000000"/>
        </w:rPr>
        <w:t>order</w:t>
      </w:r>
      <w:proofErr w:type="gramEnd"/>
      <w:r w:rsidRPr="00BC6775">
        <w:rPr>
          <w:rFonts w:ascii="Calibri" w:hAnsi="Calibri" w:cs="Calibri"/>
          <w:color w:val="000000"/>
        </w:rPr>
        <w:t xml:space="preserve"> impacts would be even worse in the years that followed. </w:t>
      </w:r>
    </w:p>
    <w:p w14:paraId="25EC2BF8" w14:textId="77777777" w:rsidR="0051720F" w:rsidRDefault="0051720F" w:rsidP="0051720F">
      <w:pPr>
        <w:pStyle w:val="NormalWeb"/>
        <w:spacing w:before="0" w:beforeAutospacing="0" w:after="160" w:afterAutospacing="0"/>
        <w:rPr>
          <w:rFonts w:ascii="Calibri" w:hAnsi="Calibri" w:cs="Calibri"/>
          <w:color w:val="000000"/>
          <w:u w:val="single"/>
        </w:rPr>
      </w:pPr>
      <w:r w:rsidRPr="00BC6775">
        <w:rPr>
          <w:rFonts w:ascii="Calibri" w:hAnsi="Calibri" w:cs="Calibri"/>
          <w:color w:val="000000"/>
        </w:rPr>
        <w:t xml:space="preserve">In 2014, Michael Mills and Julia Lee-Taylor, both then working at the </w:t>
      </w:r>
      <w:proofErr w:type="gramStart"/>
      <w:r w:rsidRPr="00BC6775">
        <w:rPr>
          <w:rFonts w:ascii="Calibri" w:hAnsi="Calibri" w:cs="Calibri"/>
          <w:color w:val="000000"/>
        </w:rPr>
        <w:t>federally-funded</w:t>
      </w:r>
      <w:proofErr w:type="gramEnd"/>
      <w:r w:rsidRPr="00BC6775">
        <w:rPr>
          <w:rFonts w:ascii="Calibri" w:hAnsi="Calibri" w:cs="Calibri"/>
          <w:color w:val="000000"/>
        </w:rPr>
        <w:t xml:space="preserve"> National Center for Atmospheric Research's (NCAR) Earth System Laboratory, authored another paper with </w:t>
      </w:r>
      <w:proofErr w:type="spellStart"/>
      <w:r w:rsidRPr="00BC6775">
        <w:rPr>
          <w:rFonts w:ascii="Calibri" w:hAnsi="Calibri" w:cs="Calibri"/>
          <w:color w:val="000000"/>
        </w:rPr>
        <w:t>Robcock</w:t>
      </w:r>
      <w:proofErr w:type="spellEnd"/>
      <w:r w:rsidRPr="00BC6775">
        <w:rPr>
          <w:rFonts w:ascii="Calibri" w:hAnsi="Calibri" w:cs="Calibri"/>
          <w:color w:val="000000"/>
        </w:rPr>
        <w:t xml:space="preserve"> and Toon. </w:t>
      </w:r>
      <w:proofErr w:type="gramStart"/>
      <w:r w:rsidRPr="00BC6775">
        <w:rPr>
          <w:rFonts w:ascii="Calibri" w:hAnsi="Calibri" w:cs="Calibri"/>
          <w:color w:val="000000"/>
        </w:rPr>
        <w:t>This  again</w:t>
      </w:r>
      <w:proofErr w:type="gramEnd"/>
      <w:r w:rsidRPr="00BC6775">
        <w:rPr>
          <w:rFonts w:ascii="Calibri" w:hAnsi="Calibri" w:cs="Calibri"/>
          <w:color w:val="000000"/>
        </w:rPr>
        <w:t xml:space="preserve"> that detonation of 100 15-kiloton yield bombs in </w:t>
      </w:r>
      <w:r w:rsidRPr="00BC6775">
        <w:rPr>
          <w:rFonts w:ascii="Calibri" w:hAnsi="Calibri" w:cs="Calibri"/>
          <w:color w:val="000000"/>
          <w:u w:val="single"/>
        </w:rPr>
        <w:t>a</w:t>
      </w:r>
      <w:r w:rsidRPr="00BC6775">
        <w:rPr>
          <w:rFonts w:ascii="Calibri" w:hAnsi="Calibri" w:cs="Calibri"/>
          <w:color w:val="000000"/>
        </w:rPr>
        <w:t xml:space="preserve"> </w:t>
      </w:r>
      <w:r w:rsidRPr="00BC6775">
        <w:rPr>
          <w:rFonts w:ascii="Calibri" w:hAnsi="Calibri" w:cs="Calibri"/>
          <w:b/>
          <w:bCs/>
          <w:color w:val="000000"/>
          <w:u w:val="single"/>
        </w:rPr>
        <w:t>purely</w:t>
      </w:r>
      <w:r w:rsidRPr="00BC6775">
        <w:rPr>
          <w:rFonts w:ascii="Calibri" w:hAnsi="Calibri" w:cs="Calibri"/>
          <w:color w:val="000000"/>
        </w:rPr>
        <w:t xml:space="preserve"> </w:t>
      </w:r>
      <w:r w:rsidRPr="00BC6775">
        <w:rPr>
          <w:rFonts w:ascii="Calibri" w:hAnsi="Calibri" w:cs="Calibri"/>
          <w:color w:val="000000"/>
          <w:u w:val="single"/>
        </w:rPr>
        <w:t>regional</w:t>
      </w:r>
      <w:r w:rsidRPr="00BC6775">
        <w:rPr>
          <w:rFonts w:ascii="Calibri" w:hAnsi="Calibri" w:cs="Calibri"/>
          <w:color w:val="000000"/>
        </w:rPr>
        <w:t xml:space="preserve"> </w:t>
      </w:r>
      <w:r w:rsidRPr="00BC6775">
        <w:rPr>
          <w:rFonts w:ascii="Calibri" w:hAnsi="Calibri" w:cs="Calibri"/>
          <w:b/>
          <w:bCs/>
          <w:color w:val="000000"/>
          <w:u w:val="single"/>
        </w:rPr>
        <w:t>conflict</w:t>
      </w:r>
      <w:r w:rsidRPr="00BC6775">
        <w:rPr>
          <w:rFonts w:ascii="Calibri" w:hAnsi="Calibri" w:cs="Calibri"/>
          <w:color w:val="000000"/>
        </w:rPr>
        <w:t xml:space="preserve"> </w:t>
      </w:r>
      <w:r w:rsidRPr="00BC6775">
        <w:rPr>
          <w:rFonts w:ascii="Calibri" w:hAnsi="Calibri" w:cs="Calibri"/>
          <w:color w:val="000000"/>
          <w:u w:val="single"/>
        </w:rPr>
        <w:t>would</w:t>
      </w:r>
      <w:r w:rsidRPr="00BC6775">
        <w:rPr>
          <w:rFonts w:ascii="Calibri" w:hAnsi="Calibri" w:cs="Calibri"/>
          <w:color w:val="000000"/>
        </w:rPr>
        <w:t xml:space="preserve"> </w:t>
      </w:r>
      <w:r w:rsidRPr="00BC6775">
        <w:rPr>
          <w:rFonts w:ascii="Calibri" w:hAnsi="Calibri" w:cs="Calibri"/>
          <w:b/>
          <w:bCs/>
          <w:color w:val="000000"/>
          <w:u w:val="single"/>
        </w:rPr>
        <w:t>result</w:t>
      </w:r>
      <w:r w:rsidRPr="00BC6775">
        <w:rPr>
          <w:rFonts w:ascii="Calibri" w:hAnsi="Calibri" w:cs="Calibri"/>
          <w:color w:val="000000"/>
        </w:rPr>
        <w:t xml:space="preserve"> </w:t>
      </w:r>
      <w:r w:rsidRPr="00BC6775">
        <w:rPr>
          <w:rFonts w:ascii="Calibri" w:hAnsi="Calibri" w:cs="Calibri"/>
          <w:color w:val="000000"/>
          <w:u w:val="single"/>
        </w:rPr>
        <w:t>in</w:t>
      </w:r>
      <w:r w:rsidRPr="00BC6775">
        <w:rPr>
          <w:rFonts w:ascii="Calibri" w:hAnsi="Calibri" w:cs="Calibri"/>
          <w:color w:val="000000"/>
        </w:rPr>
        <w:t xml:space="preserve"> </w:t>
      </w:r>
      <w:r w:rsidRPr="00BC6775">
        <w:rPr>
          <w:rFonts w:ascii="Calibri" w:hAnsi="Calibri" w:cs="Calibri"/>
          <w:color w:val="000000"/>
          <w:u w:val="single"/>
        </w:rPr>
        <w:t>"multi-decadal</w:t>
      </w:r>
      <w:r w:rsidRPr="00BC6775">
        <w:rPr>
          <w:rFonts w:ascii="Calibri" w:hAnsi="Calibri" w:cs="Calibri"/>
          <w:color w:val="000000"/>
        </w:rPr>
        <w:t xml:space="preserve"> </w:t>
      </w:r>
      <w:r w:rsidRPr="00BC6775">
        <w:rPr>
          <w:rFonts w:ascii="Calibri" w:hAnsi="Calibri" w:cs="Calibri"/>
          <w:b/>
          <w:bCs/>
          <w:color w:val="000000"/>
          <w:u w:val="single"/>
        </w:rPr>
        <w:t>global</w:t>
      </w:r>
      <w:r w:rsidRPr="00BC6775">
        <w:rPr>
          <w:rFonts w:ascii="Calibri" w:hAnsi="Calibri" w:cs="Calibri"/>
          <w:color w:val="000000"/>
        </w:rPr>
        <w:t xml:space="preserve"> </w:t>
      </w:r>
      <w:r w:rsidRPr="00BC6775">
        <w:rPr>
          <w:rFonts w:ascii="Calibri" w:hAnsi="Calibri" w:cs="Calibri"/>
          <w:b/>
          <w:bCs/>
          <w:color w:val="000000"/>
          <w:u w:val="single"/>
        </w:rPr>
        <w:t>cooling</w:t>
      </w:r>
      <w:r w:rsidRPr="00BC6775">
        <w:rPr>
          <w:rFonts w:ascii="Calibri" w:hAnsi="Calibri" w:cs="Calibri"/>
          <w:color w:val="000000"/>
          <w:u w:val="single"/>
        </w:rPr>
        <w:t>" and "would</w:t>
      </w:r>
      <w:r w:rsidRPr="00BC6775">
        <w:rPr>
          <w:rFonts w:ascii="Calibri" w:hAnsi="Calibri" w:cs="Calibri"/>
          <w:color w:val="000000"/>
        </w:rPr>
        <w:t xml:space="preserve"> </w:t>
      </w:r>
      <w:r w:rsidRPr="00BC6775">
        <w:rPr>
          <w:rFonts w:ascii="Calibri" w:hAnsi="Calibri" w:cs="Calibri"/>
          <w:color w:val="000000"/>
          <w:u w:val="single"/>
        </w:rPr>
        <w:t>put</w:t>
      </w:r>
      <w:r w:rsidRPr="00BC6775">
        <w:rPr>
          <w:rFonts w:ascii="Calibri" w:hAnsi="Calibri" w:cs="Calibri"/>
          <w:color w:val="000000"/>
        </w:rPr>
        <w:t xml:space="preserve"> </w:t>
      </w:r>
      <w:r w:rsidRPr="00BC6775">
        <w:rPr>
          <w:rFonts w:ascii="Calibri" w:hAnsi="Calibri" w:cs="Calibri"/>
          <w:color w:val="000000"/>
          <w:u w:val="single"/>
        </w:rPr>
        <w:t>significant</w:t>
      </w:r>
      <w:r w:rsidRPr="00BC6775">
        <w:rPr>
          <w:rFonts w:ascii="Calibri" w:hAnsi="Calibri" w:cs="Calibri"/>
          <w:color w:val="000000"/>
        </w:rPr>
        <w:t xml:space="preserve"> </w:t>
      </w:r>
      <w:r w:rsidRPr="00BC6775">
        <w:rPr>
          <w:rFonts w:ascii="Calibri" w:hAnsi="Calibri" w:cs="Calibri"/>
          <w:b/>
          <w:bCs/>
          <w:color w:val="000000"/>
          <w:u w:val="single"/>
        </w:rPr>
        <w:t>pressures</w:t>
      </w:r>
      <w:r w:rsidRPr="00BC6775">
        <w:rPr>
          <w:rFonts w:ascii="Calibri" w:hAnsi="Calibri" w:cs="Calibri"/>
          <w:color w:val="000000"/>
        </w:rPr>
        <w:t xml:space="preserve"> </w:t>
      </w:r>
      <w:r w:rsidRPr="00BC6775">
        <w:rPr>
          <w:rFonts w:ascii="Calibri" w:hAnsi="Calibri" w:cs="Calibri"/>
          <w:color w:val="000000"/>
          <w:u w:val="single"/>
        </w:rPr>
        <w:t>on</w:t>
      </w:r>
      <w:r w:rsidRPr="00BC6775">
        <w:rPr>
          <w:rFonts w:ascii="Calibri" w:hAnsi="Calibri" w:cs="Calibri"/>
          <w:color w:val="000000"/>
        </w:rPr>
        <w:t xml:space="preserve"> </w:t>
      </w:r>
      <w:r w:rsidRPr="00BC6775">
        <w:rPr>
          <w:rFonts w:ascii="Calibri" w:hAnsi="Calibri" w:cs="Calibri"/>
          <w:color w:val="000000"/>
          <w:u w:val="single"/>
        </w:rPr>
        <w:t>global</w:t>
      </w:r>
      <w:r w:rsidRPr="00BC6775">
        <w:rPr>
          <w:rFonts w:ascii="Calibri" w:hAnsi="Calibri" w:cs="Calibri"/>
          <w:color w:val="000000"/>
        </w:rPr>
        <w:t xml:space="preserve"> </w:t>
      </w:r>
      <w:r w:rsidRPr="00BC6775">
        <w:rPr>
          <w:rFonts w:ascii="Calibri" w:hAnsi="Calibri" w:cs="Calibri"/>
          <w:b/>
          <w:bCs/>
          <w:color w:val="000000"/>
          <w:u w:val="single"/>
        </w:rPr>
        <w:t>food</w:t>
      </w:r>
      <w:r w:rsidRPr="00BC6775">
        <w:rPr>
          <w:rFonts w:ascii="Calibri" w:hAnsi="Calibri" w:cs="Calibri"/>
          <w:color w:val="000000"/>
        </w:rPr>
        <w:t xml:space="preserve"> </w:t>
      </w:r>
      <w:r w:rsidRPr="00BC6775">
        <w:rPr>
          <w:rFonts w:ascii="Calibri" w:hAnsi="Calibri" w:cs="Calibri"/>
          <w:b/>
          <w:bCs/>
          <w:color w:val="000000"/>
          <w:u w:val="single"/>
        </w:rPr>
        <w:t>supplies</w:t>
      </w:r>
      <w:r w:rsidRPr="00BC6775">
        <w:rPr>
          <w:rFonts w:ascii="Calibri" w:hAnsi="Calibri" w:cs="Calibri"/>
          <w:color w:val="000000"/>
        </w:rPr>
        <w:t xml:space="preserve"> </w:t>
      </w:r>
      <w:r w:rsidRPr="00BC6775">
        <w:rPr>
          <w:rFonts w:ascii="Calibri" w:hAnsi="Calibri" w:cs="Calibri"/>
          <w:color w:val="000000"/>
          <w:u w:val="single"/>
        </w:rPr>
        <w:t>and</w:t>
      </w:r>
      <w:r w:rsidRPr="00BC6775">
        <w:rPr>
          <w:rFonts w:ascii="Calibri" w:hAnsi="Calibri" w:cs="Calibri"/>
          <w:color w:val="000000"/>
        </w:rPr>
        <w:t xml:space="preserve"> </w:t>
      </w:r>
      <w:r w:rsidRPr="00BC6775">
        <w:rPr>
          <w:rFonts w:ascii="Calibri" w:hAnsi="Calibri" w:cs="Calibri"/>
          <w:color w:val="000000"/>
          <w:u w:val="single"/>
        </w:rPr>
        <w:t>could</w:t>
      </w:r>
      <w:r w:rsidRPr="00BC6775">
        <w:rPr>
          <w:rFonts w:ascii="Calibri" w:hAnsi="Calibri" w:cs="Calibri"/>
          <w:color w:val="000000"/>
        </w:rPr>
        <w:t xml:space="preserve"> </w:t>
      </w:r>
      <w:r w:rsidRPr="00BC6775">
        <w:rPr>
          <w:rFonts w:ascii="Calibri" w:hAnsi="Calibri" w:cs="Calibri"/>
          <w:b/>
          <w:bCs/>
          <w:color w:val="000000"/>
          <w:u w:val="single"/>
        </w:rPr>
        <w:t>trigger</w:t>
      </w:r>
      <w:r w:rsidRPr="00BC6775">
        <w:rPr>
          <w:rFonts w:ascii="Calibri" w:hAnsi="Calibri" w:cs="Calibri"/>
          <w:color w:val="000000"/>
        </w:rPr>
        <w:t xml:space="preserve"> </w:t>
      </w:r>
      <w:r w:rsidRPr="00BC6775">
        <w:rPr>
          <w:rFonts w:ascii="Calibri" w:hAnsi="Calibri" w:cs="Calibri"/>
          <w:color w:val="000000"/>
          <w:u w:val="single"/>
        </w:rPr>
        <w:t>a</w:t>
      </w:r>
      <w:r w:rsidRPr="00BC6775">
        <w:rPr>
          <w:rFonts w:ascii="Calibri" w:hAnsi="Calibri" w:cs="Calibri"/>
          <w:color w:val="000000"/>
        </w:rPr>
        <w:t xml:space="preserve"> </w:t>
      </w:r>
      <w:r w:rsidRPr="00BC6775">
        <w:rPr>
          <w:rFonts w:ascii="Calibri" w:hAnsi="Calibri" w:cs="Calibri"/>
          <w:color w:val="000000"/>
          <w:u w:val="single"/>
        </w:rPr>
        <w:t>global</w:t>
      </w:r>
      <w:r w:rsidRPr="00BC6775">
        <w:rPr>
          <w:rFonts w:ascii="Calibri" w:hAnsi="Calibri" w:cs="Calibri"/>
          <w:color w:val="000000"/>
        </w:rPr>
        <w:t xml:space="preserve"> </w:t>
      </w:r>
      <w:r w:rsidRPr="00BC6775">
        <w:rPr>
          <w:rFonts w:ascii="Calibri" w:hAnsi="Calibri" w:cs="Calibri"/>
          <w:b/>
          <w:bCs/>
          <w:color w:val="000000"/>
          <w:u w:val="single"/>
        </w:rPr>
        <w:t>nuclear</w:t>
      </w:r>
      <w:r w:rsidRPr="00BC6775">
        <w:rPr>
          <w:rFonts w:ascii="Calibri" w:hAnsi="Calibri" w:cs="Calibri"/>
          <w:color w:val="000000"/>
        </w:rPr>
        <w:t xml:space="preserve"> </w:t>
      </w:r>
      <w:r w:rsidRPr="00BC6775">
        <w:rPr>
          <w:rFonts w:ascii="Calibri" w:hAnsi="Calibri" w:cs="Calibri"/>
          <w:b/>
          <w:bCs/>
          <w:color w:val="000000"/>
          <w:u w:val="single"/>
        </w:rPr>
        <w:t>famine</w:t>
      </w:r>
      <w:r w:rsidRPr="00BC6775">
        <w:rPr>
          <w:rFonts w:ascii="Calibri" w:hAnsi="Calibri" w:cs="Calibri"/>
          <w:color w:val="000000"/>
          <w:u w:val="single"/>
        </w:rPr>
        <w:t>."</w:t>
      </w:r>
    </w:p>
    <w:p w14:paraId="40CF1245" w14:textId="77777777" w:rsidR="0051720F" w:rsidRDefault="0051720F" w:rsidP="0051720F">
      <w:pPr>
        <w:pStyle w:val="NormalWeb"/>
        <w:spacing w:before="0" w:beforeAutospacing="0" w:after="160" w:afterAutospacing="0"/>
        <w:rPr>
          <w:rFonts w:ascii="Calibri" w:hAnsi="Calibri" w:cs="Calibri"/>
          <w:color w:val="000000"/>
          <w:u w:val="single"/>
        </w:rPr>
      </w:pPr>
    </w:p>
    <w:p w14:paraId="5C7E3EEF" w14:textId="50583AA8" w:rsidR="0051720F" w:rsidRPr="00BC6775" w:rsidRDefault="0051720F" w:rsidP="0051720F">
      <w:pPr>
        <w:pStyle w:val="Heading3"/>
        <w:rPr>
          <w:rFonts w:cs="Calibri"/>
        </w:rPr>
      </w:pPr>
      <w:r w:rsidRPr="00BC6775">
        <w:rPr>
          <w:rFonts w:cs="Calibri"/>
        </w:rPr>
        <w:t>2</w:t>
      </w:r>
      <w:r>
        <w:rPr>
          <w:rFonts w:cs="Calibri"/>
        </w:rPr>
        <w:t xml:space="preserve">NC --- US India Relations --- </w:t>
      </w:r>
      <w:r w:rsidRPr="00BC6775">
        <w:rPr>
          <w:rFonts w:cs="Calibri"/>
        </w:rPr>
        <w:t xml:space="preserve">Sino-India </w:t>
      </w:r>
      <w:r>
        <w:rPr>
          <w:rFonts w:cs="Calibri"/>
        </w:rPr>
        <w:t>W</w:t>
      </w:r>
      <w:r w:rsidRPr="00BC6775">
        <w:rPr>
          <w:rFonts w:cs="Calibri"/>
        </w:rPr>
        <w:t xml:space="preserve">ar </w:t>
      </w:r>
      <w:r>
        <w:rPr>
          <w:rFonts w:cs="Calibri"/>
        </w:rPr>
        <w:t>G</w:t>
      </w:r>
      <w:r w:rsidRPr="00BC6775">
        <w:rPr>
          <w:rFonts w:cs="Calibri"/>
        </w:rPr>
        <w:t xml:space="preserve">oes </w:t>
      </w:r>
      <w:r>
        <w:rPr>
          <w:rFonts w:cs="Calibri"/>
        </w:rPr>
        <w:t>N</w:t>
      </w:r>
      <w:r w:rsidRPr="00BC6775">
        <w:rPr>
          <w:rFonts w:cs="Calibri"/>
        </w:rPr>
        <w:t xml:space="preserve">uclear </w:t>
      </w:r>
    </w:p>
    <w:p w14:paraId="7241372E" w14:textId="77777777" w:rsidR="0051720F" w:rsidRPr="00BC6775" w:rsidRDefault="0051720F" w:rsidP="0051720F">
      <w:pPr>
        <w:pStyle w:val="Heading4"/>
        <w:rPr>
          <w:rFonts w:cs="Calibri"/>
        </w:rPr>
      </w:pPr>
      <w:r w:rsidRPr="00BC6775">
        <w:rPr>
          <w:rFonts w:cs="Calibri"/>
          <w:color w:val="333333"/>
          <w:szCs w:val="26"/>
        </w:rPr>
        <w:t>Sino/India war produces nuclear winter that leads to extinction</w:t>
      </w:r>
    </w:p>
    <w:p w14:paraId="4AEED02E" w14:textId="77777777" w:rsidR="0051720F" w:rsidRPr="00BC6775" w:rsidRDefault="0051720F" w:rsidP="0051720F">
      <w:pPr>
        <w:pStyle w:val="NormalWeb"/>
        <w:spacing w:before="0" w:beforeAutospacing="0" w:after="120" w:afterAutospacing="0"/>
        <w:rPr>
          <w:rFonts w:ascii="Calibri" w:hAnsi="Calibri" w:cs="Calibri"/>
        </w:rPr>
      </w:pPr>
      <w:r w:rsidRPr="00BC6775">
        <w:rPr>
          <w:rFonts w:ascii="Calibri" w:hAnsi="Calibri" w:cs="Calibri"/>
          <w:color w:val="333333"/>
        </w:rPr>
        <w:t xml:space="preserve">Akshita </w:t>
      </w:r>
      <w:r w:rsidRPr="00BC6775">
        <w:rPr>
          <w:rFonts w:ascii="Calibri" w:hAnsi="Calibri" w:cs="Calibri"/>
          <w:b/>
          <w:bCs/>
          <w:color w:val="333333"/>
          <w:sz w:val="26"/>
          <w:szCs w:val="26"/>
        </w:rPr>
        <w:t>Jain ‘19</w:t>
      </w:r>
      <w:r w:rsidRPr="00BC6775">
        <w:rPr>
          <w:rFonts w:ascii="Calibri" w:hAnsi="Calibri" w:cs="Calibri"/>
          <w:color w:val="333333"/>
        </w:rPr>
        <w:t xml:space="preserve">, Editor at Huffington Post, citing Dr. Alan Robock, Distinguished Professor in the Department of Environmental Sciences at Rutgers University, PhD in Meteorology from MIT, “An India-China Nuclear War Would Be More Devastating </w:t>
      </w:r>
      <w:proofErr w:type="gramStart"/>
      <w:r w:rsidRPr="00BC6775">
        <w:rPr>
          <w:rFonts w:ascii="Calibri" w:hAnsi="Calibri" w:cs="Calibri"/>
          <w:color w:val="333333"/>
        </w:rPr>
        <w:t>For</w:t>
      </w:r>
      <w:proofErr w:type="gramEnd"/>
      <w:r w:rsidRPr="00BC6775">
        <w:rPr>
          <w:rFonts w:ascii="Calibri" w:hAnsi="Calibri" w:cs="Calibri"/>
          <w:color w:val="333333"/>
        </w:rPr>
        <w:t xml:space="preserve"> Environment Than India-Pak: Expert”, Huffington Post, 11/10/2019, https://www.huffingtonpost.in/entry/india-china-pakistan-nuclear-war-expert-explains_in_5d9ada26e4b03b475f9bee92</w:t>
      </w:r>
    </w:p>
    <w:p w14:paraId="46B540EA" w14:textId="77777777" w:rsidR="0051720F" w:rsidRPr="0051720F" w:rsidRDefault="0051720F" w:rsidP="0051720F">
      <w:pPr>
        <w:pStyle w:val="NormalWeb"/>
        <w:spacing w:before="0" w:beforeAutospacing="0" w:after="160" w:afterAutospacing="0"/>
        <w:rPr>
          <w:rFonts w:ascii="Calibri" w:hAnsi="Calibri" w:cs="Calibri"/>
          <w:sz w:val="16"/>
        </w:rPr>
      </w:pPr>
      <w:r w:rsidRPr="0051720F">
        <w:rPr>
          <w:rFonts w:ascii="Calibri" w:hAnsi="Calibri" w:cs="Calibri"/>
          <w:color w:val="333333"/>
          <w:sz w:val="16"/>
        </w:rPr>
        <w:t xml:space="preserve">In the interview, conducted over email, Robock said that </w:t>
      </w:r>
      <w:r w:rsidRPr="00BC6775">
        <w:rPr>
          <w:rFonts w:ascii="Calibri" w:hAnsi="Calibri" w:cs="Calibri"/>
          <w:color w:val="333333"/>
          <w:u w:val="single"/>
        </w:rPr>
        <w:t>a</w:t>
      </w:r>
      <w:r w:rsidRPr="0051720F">
        <w:rPr>
          <w:rFonts w:ascii="Calibri" w:hAnsi="Calibri" w:cs="Calibri"/>
          <w:color w:val="333333"/>
          <w:sz w:val="16"/>
        </w:rPr>
        <w:t xml:space="preserve"> potential </w:t>
      </w:r>
      <w:r w:rsidRPr="00BC6775">
        <w:rPr>
          <w:rFonts w:ascii="Calibri" w:hAnsi="Calibri" w:cs="Calibri"/>
          <w:color w:val="333333"/>
          <w:u w:val="single"/>
        </w:rPr>
        <w:t>war between India and China</w:t>
      </w:r>
      <w:r w:rsidRPr="0051720F">
        <w:rPr>
          <w:rFonts w:ascii="Calibri" w:hAnsi="Calibri" w:cs="Calibri"/>
          <w:color w:val="333333"/>
          <w:sz w:val="16"/>
        </w:rPr>
        <w:t xml:space="preserve"> </w:t>
      </w:r>
      <w:r w:rsidRPr="00BC6775">
        <w:rPr>
          <w:rFonts w:ascii="Calibri" w:hAnsi="Calibri" w:cs="Calibri"/>
          <w:color w:val="333333"/>
          <w:u w:val="single"/>
        </w:rPr>
        <w:t>“could</w:t>
      </w:r>
      <w:r w:rsidRPr="0051720F">
        <w:rPr>
          <w:rFonts w:ascii="Calibri" w:hAnsi="Calibri" w:cs="Calibri"/>
          <w:color w:val="333333"/>
          <w:sz w:val="16"/>
        </w:rPr>
        <w:t xml:space="preserve"> </w:t>
      </w:r>
      <w:r w:rsidRPr="00BC6775">
        <w:rPr>
          <w:rFonts w:ascii="Calibri" w:hAnsi="Calibri" w:cs="Calibri"/>
          <w:color w:val="333333"/>
          <w:u w:val="single"/>
        </w:rPr>
        <w:t>produce</w:t>
      </w:r>
      <w:r w:rsidRPr="0051720F">
        <w:rPr>
          <w:rFonts w:ascii="Calibri" w:hAnsi="Calibri" w:cs="Calibri"/>
          <w:color w:val="333333"/>
          <w:sz w:val="16"/>
        </w:rPr>
        <w:t xml:space="preserve"> </w:t>
      </w:r>
      <w:r w:rsidRPr="00BC6775">
        <w:rPr>
          <w:rFonts w:ascii="Calibri" w:hAnsi="Calibri" w:cs="Calibri"/>
          <w:color w:val="333333"/>
          <w:u w:val="single"/>
        </w:rPr>
        <w:t>more</w:t>
      </w:r>
      <w:r w:rsidRPr="0051720F">
        <w:rPr>
          <w:rFonts w:ascii="Calibri" w:hAnsi="Calibri" w:cs="Calibri"/>
          <w:color w:val="333333"/>
          <w:sz w:val="16"/>
        </w:rPr>
        <w:t xml:space="preserve"> </w:t>
      </w:r>
      <w:r w:rsidRPr="00BC6775">
        <w:rPr>
          <w:rFonts w:ascii="Calibri" w:hAnsi="Calibri" w:cs="Calibri"/>
          <w:color w:val="333333"/>
          <w:u w:val="single"/>
        </w:rPr>
        <w:t>smoke</w:t>
      </w:r>
      <w:r w:rsidRPr="0051720F">
        <w:rPr>
          <w:rFonts w:ascii="Calibri" w:hAnsi="Calibri" w:cs="Calibri"/>
          <w:color w:val="333333"/>
          <w:sz w:val="16"/>
        </w:rPr>
        <w:t xml:space="preserve"> than the India-Pakistan case we studied”. The report had noted that both India and Pakistan may have 400-500 nuclear weapons by 2025 and that nuclear-ignited fires could release 16-36 million </w:t>
      </w:r>
      <w:proofErr w:type="spellStart"/>
      <w:r w:rsidRPr="0051720F">
        <w:rPr>
          <w:rFonts w:ascii="Calibri" w:hAnsi="Calibri" w:cs="Calibri"/>
          <w:color w:val="333333"/>
          <w:sz w:val="16"/>
        </w:rPr>
        <w:t>tonnes</w:t>
      </w:r>
      <w:proofErr w:type="spellEnd"/>
      <w:r w:rsidRPr="0051720F">
        <w:rPr>
          <w:rFonts w:ascii="Calibri" w:hAnsi="Calibri" w:cs="Calibri"/>
          <w:color w:val="333333"/>
          <w:sz w:val="16"/>
        </w:rPr>
        <w:t xml:space="preserve"> of </w:t>
      </w:r>
      <w:r w:rsidRPr="00BC6775">
        <w:rPr>
          <w:rFonts w:ascii="Calibri" w:hAnsi="Calibri" w:cs="Calibri"/>
          <w:color w:val="333333"/>
          <w:u w:val="single"/>
        </w:rPr>
        <w:t>soot</w:t>
      </w:r>
      <w:r w:rsidRPr="0051720F">
        <w:rPr>
          <w:rFonts w:ascii="Calibri" w:hAnsi="Calibri" w:cs="Calibri"/>
          <w:color w:val="333333"/>
          <w:sz w:val="16"/>
        </w:rPr>
        <w:t xml:space="preserve">. The smoke, the researchers said, </w:t>
      </w:r>
      <w:r w:rsidRPr="00BC6775">
        <w:rPr>
          <w:rFonts w:ascii="Calibri" w:hAnsi="Calibri" w:cs="Calibri"/>
          <w:color w:val="333333"/>
          <w:u w:val="single"/>
        </w:rPr>
        <w:t>would</w:t>
      </w:r>
      <w:r w:rsidRPr="0051720F">
        <w:rPr>
          <w:rFonts w:ascii="Calibri" w:hAnsi="Calibri" w:cs="Calibri"/>
          <w:color w:val="333333"/>
          <w:sz w:val="16"/>
        </w:rPr>
        <w:t xml:space="preserve"> </w:t>
      </w:r>
      <w:r w:rsidRPr="00BC6775">
        <w:rPr>
          <w:rFonts w:ascii="Calibri" w:hAnsi="Calibri" w:cs="Calibri"/>
          <w:b/>
          <w:bCs/>
          <w:color w:val="333333"/>
          <w:u w:val="single"/>
        </w:rPr>
        <w:t>rise into the</w:t>
      </w:r>
      <w:r w:rsidRPr="0051720F">
        <w:rPr>
          <w:rFonts w:ascii="Calibri" w:hAnsi="Calibri" w:cs="Calibri"/>
          <w:color w:val="333333"/>
          <w:sz w:val="16"/>
        </w:rPr>
        <w:t xml:space="preserve"> </w:t>
      </w:r>
      <w:r w:rsidRPr="00BC6775">
        <w:rPr>
          <w:rFonts w:ascii="Calibri" w:hAnsi="Calibri" w:cs="Calibri"/>
          <w:b/>
          <w:bCs/>
          <w:color w:val="333333"/>
          <w:u w:val="single"/>
        </w:rPr>
        <w:t>upper</w:t>
      </w:r>
      <w:r w:rsidRPr="0051720F">
        <w:rPr>
          <w:rFonts w:ascii="Calibri" w:hAnsi="Calibri" w:cs="Calibri"/>
          <w:color w:val="333333"/>
          <w:sz w:val="16"/>
        </w:rPr>
        <w:t xml:space="preserve"> </w:t>
      </w:r>
      <w:r w:rsidRPr="00BC6775">
        <w:rPr>
          <w:rFonts w:ascii="Calibri" w:hAnsi="Calibri" w:cs="Calibri"/>
          <w:b/>
          <w:bCs/>
          <w:color w:val="333333"/>
          <w:u w:val="single"/>
        </w:rPr>
        <w:t>troposphere</w:t>
      </w:r>
      <w:r w:rsidRPr="0051720F">
        <w:rPr>
          <w:rFonts w:ascii="Calibri" w:hAnsi="Calibri" w:cs="Calibri"/>
          <w:color w:val="333333"/>
          <w:sz w:val="16"/>
        </w:rPr>
        <w:t xml:space="preserve">, be self-lofted into the stratosphere, </w:t>
      </w:r>
      <w:r w:rsidRPr="00BC6775">
        <w:rPr>
          <w:rFonts w:ascii="Calibri" w:hAnsi="Calibri" w:cs="Calibri"/>
          <w:color w:val="333333"/>
          <w:u w:val="single"/>
        </w:rPr>
        <w:t>and</w:t>
      </w:r>
      <w:r w:rsidRPr="0051720F">
        <w:rPr>
          <w:rFonts w:ascii="Calibri" w:hAnsi="Calibri" w:cs="Calibri"/>
          <w:color w:val="333333"/>
          <w:sz w:val="16"/>
        </w:rPr>
        <w:t xml:space="preserve"> </w:t>
      </w:r>
      <w:r w:rsidRPr="00BC6775">
        <w:rPr>
          <w:rFonts w:ascii="Calibri" w:hAnsi="Calibri" w:cs="Calibri"/>
          <w:b/>
          <w:bCs/>
          <w:color w:val="333333"/>
          <w:u w:val="single"/>
        </w:rPr>
        <w:t>spread globally</w:t>
      </w:r>
      <w:r w:rsidRPr="0051720F">
        <w:rPr>
          <w:rFonts w:ascii="Calibri" w:hAnsi="Calibri" w:cs="Calibri"/>
          <w:color w:val="333333"/>
          <w:sz w:val="16"/>
        </w:rPr>
        <w:t xml:space="preserve"> within weeks. </w:t>
      </w:r>
      <w:r w:rsidRPr="00BC6775">
        <w:rPr>
          <w:rFonts w:ascii="Calibri" w:hAnsi="Calibri" w:cs="Calibri"/>
          <w:color w:val="333333"/>
          <w:u w:val="single"/>
        </w:rPr>
        <w:t>“Surface</w:t>
      </w:r>
      <w:r w:rsidRPr="0051720F">
        <w:rPr>
          <w:rFonts w:ascii="Calibri" w:hAnsi="Calibri" w:cs="Calibri"/>
          <w:color w:val="333333"/>
          <w:sz w:val="16"/>
        </w:rPr>
        <w:t xml:space="preserve"> </w:t>
      </w:r>
      <w:r w:rsidRPr="00BC6775">
        <w:rPr>
          <w:rFonts w:ascii="Calibri" w:hAnsi="Calibri" w:cs="Calibri"/>
          <w:color w:val="333333"/>
          <w:u w:val="single"/>
        </w:rPr>
        <w:t>sunlight will decline</w:t>
      </w:r>
      <w:r w:rsidRPr="0051720F">
        <w:rPr>
          <w:rFonts w:ascii="Calibri" w:hAnsi="Calibri" w:cs="Calibri"/>
          <w:color w:val="333333"/>
          <w:sz w:val="16"/>
        </w:rPr>
        <w:t xml:space="preserve"> </w:t>
      </w:r>
      <w:r w:rsidRPr="00BC6775">
        <w:rPr>
          <w:rFonts w:ascii="Calibri" w:hAnsi="Calibri" w:cs="Calibri"/>
          <w:color w:val="333333"/>
          <w:u w:val="single"/>
        </w:rPr>
        <w:t>by 20 to 35%,</w:t>
      </w:r>
      <w:r w:rsidRPr="0051720F">
        <w:rPr>
          <w:rFonts w:ascii="Calibri" w:hAnsi="Calibri" w:cs="Calibri"/>
          <w:color w:val="333333"/>
          <w:sz w:val="16"/>
        </w:rPr>
        <w:t xml:space="preserve"> </w:t>
      </w:r>
      <w:r w:rsidRPr="00BC6775">
        <w:rPr>
          <w:rFonts w:ascii="Calibri" w:hAnsi="Calibri" w:cs="Calibri"/>
          <w:color w:val="333333"/>
          <w:u w:val="single"/>
        </w:rPr>
        <w:t>cooling</w:t>
      </w:r>
      <w:r w:rsidRPr="0051720F">
        <w:rPr>
          <w:rFonts w:ascii="Calibri" w:hAnsi="Calibri" w:cs="Calibri"/>
          <w:color w:val="333333"/>
          <w:sz w:val="16"/>
        </w:rPr>
        <w:t xml:space="preserve"> </w:t>
      </w:r>
      <w:r w:rsidRPr="00BC6775">
        <w:rPr>
          <w:rFonts w:ascii="Calibri" w:hAnsi="Calibri" w:cs="Calibri"/>
          <w:color w:val="333333"/>
          <w:u w:val="single"/>
        </w:rPr>
        <w:t>the</w:t>
      </w:r>
      <w:r w:rsidRPr="0051720F">
        <w:rPr>
          <w:rFonts w:ascii="Calibri" w:hAnsi="Calibri" w:cs="Calibri"/>
          <w:color w:val="333333"/>
          <w:sz w:val="16"/>
        </w:rPr>
        <w:t xml:space="preserve"> </w:t>
      </w:r>
      <w:r w:rsidRPr="00BC6775">
        <w:rPr>
          <w:rFonts w:ascii="Calibri" w:hAnsi="Calibri" w:cs="Calibri"/>
          <w:color w:val="333333"/>
          <w:u w:val="single"/>
        </w:rPr>
        <w:t>global surface</w:t>
      </w:r>
      <w:r w:rsidRPr="0051720F">
        <w:rPr>
          <w:rFonts w:ascii="Calibri" w:hAnsi="Calibri" w:cs="Calibri"/>
          <w:color w:val="333333"/>
          <w:sz w:val="16"/>
        </w:rPr>
        <w:t xml:space="preserve"> </w:t>
      </w:r>
      <w:r w:rsidRPr="00BC6775">
        <w:rPr>
          <w:rFonts w:ascii="Calibri" w:hAnsi="Calibri" w:cs="Calibri"/>
          <w:color w:val="333333"/>
          <w:u w:val="single"/>
        </w:rPr>
        <w:t>by 2° to 5°C and reducing precipitation by 15 to 30%, with larger regional impacts,”</w:t>
      </w:r>
      <w:r w:rsidRPr="0051720F">
        <w:rPr>
          <w:rFonts w:ascii="Calibri" w:hAnsi="Calibri" w:cs="Calibri"/>
          <w:color w:val="333333"/>
          <w:sz w:val="16"/>
        </w:rPr>
        <w:t xml:space="preserve"> the report said. Robock, who works at Rutgers University in New Brunswick, said in the interview that the researchers first looked at the consequences of a potential nuclear war between India and Pakistan more than 10 years ago. 1. You were quoted in another report as saying that continuing unrest between India and Pakistan, particularly over Kashmir, made it important to understand the consequences of a nuclear war. What exactly prompted you to undertake the study? How long did it take to complete? We first addressed the consequences of a nuclear war between India and Pakistan more than 10 years ago. Please see the papers 12 and 13 here. Now, India and Pakistan have more weapons, and the weapons are larger, and the potential targets are larger, and there are still disputes over Kashmir, so we decided to revisit this problem with an improved climate model (see paper 25 in the link provided above). The actual computer runs only took a couple weeks, but designing the experiments and </w:t>
      </w:r>
      <w:proofErr w:type="spellStart"/>
      <w:r w:rsidRPr="0051720F">
        <w:rPr>
          <w:rFonts w:ascii="Calibri" w:hAnsi="Calibri" w:cs="Calibri"/>
          <w:color w:val="333333"/>
          <w:sz w:val="16"/>
        </w:rPr>
        <w:t>analysing</w:t>
      </w:r>
      <w:proofErr w:type="spellEnd"/>
      <w:r w:rsidRPr="0051720F">
        <w:rPr>
          <w:rFonts w:ascii="Calibri" w:hAnsi="Calibri" w:cs="Calibri"/>
          <w:color w:val="333333"/>
          <w:sz w:val="16"/>
        </w:rPr>
        <w:t xml:space="preserve"> them and writing the paper took 6 months or so. 2. While the paper says that India and Pakistan are of special concern because of a history of military clashes and other reasons, would a nuclear war between any other two countries be as devastating? It depends on the number of weapons, the size of the weapons, and the targets. A war between the US and Russia could produce 150 </w:t>
      </w:r>
      <w:proofErr w:type="spellStart"/>
      <w:r w:rsidRPr="0051720F">
        <w:rPr>
          <w:rFonts w:ascii="Calibri" w:hAnsi="Calibri" w:cs="Calibri"/>
          <w:color w:val="333333"/>
          <w:sz w:val="16"/>
        </w:rPr>
        <w:t>Tg</w:t>
      </w:r>
      <w:proofErr w:type="spellEnd"/>
      <w:r w:rsidRPr="0051720F">
        <w:rPr>
          <w:rFonts w:ascii="Calibri" w:hAnsi="Calibri" w:cs="Calibri"/>
          <w:color w:val="333333"/>
          <w:sz w:val="16"/>
        </w:rPr>
        <w:t xml:space="preserve"> (millions of </w:t>
      </w:r>
      <w:proofErr w:type="spellStart"/>
      <w:r w:rsidRPr="0051720F">
        <w:rPr>
          <w:rFonts w:ascii="Calibri" w:hAnsi="Calibri" w:cs="Calibri"/>
          <w:color w:val="333333"/>
          <w:sz w:val="16"/>
        </w:rPr>
        <w:t>tonnes</w:t>
      </w:r>
      <w:proofErr w:type="spellEnd"/>
      <w:r w:rsidRPr="0051720F">
        <w:rPr>
          <w:rFonts w:ascii="Calibri" w:hAnsi="Calibri" w:cs="Calibri"/>
          <w:color w:val="333333"/>
          <w:sz w:val="16"/>
        </w:rPr>
        <w:t xml:space="preserve">) of smoke, and would produce a nuclear winter, with temperatures below freezing over land in the summer. </w:t>
      </w:r>
      <w:r w:rsidRPr="00BC6775">
        <w:rPr>
          <w:rFonts w:ascii="Calibri" w:hAnsi="Calibri" w:cs="Calibri"/>
          <w:color w:val="333333"/>
          <w:u w:val="single"/>
        </w:rPr>
        <w:t>India and China</w:t>
      </w:r>
      <w:r w:rsidRPr="0051720F">
        <w:rPr>
          <w:rFonts w:ascii="Calibri" w:hAnsi="Calibri" w:cs="Calibri"/>
          <w:color w:val="333333"/>
          <w:sz w:val="16"/>
        </w:rPr>
        <w:t xml:space="preserve"> </w:t>
      </w:r>
      <w:r w:rsidRPr="00BC6775">
        <w:rPr>
          <w:rFonts w:ascii="Calibri" w:hAnsi="Calibri" w:cs="Calibri"/>
          <w:color w:val="333333"/>
          <w:u w:val="single"/>
        </w:rPr>
        <w:t>could produce</w:t>
      </w:r>
      <w:r w:rsidRPr="0051720F">
        <w:rPr>
          <w:rFonts w:ascii="Calibri" w:hAnsi="Calibri" w:cs="Calibri"/>
          <w:color w:val="333333"/>
          <w:sz w:val="16"/>
        </w:rPr>
        <w:t xml:space="preserve"> more smoke than the India-Pakistan case we studied. We wanted the world to understand the </w:t>
      </w:r>
      <w:r w:rsidRPr="00BC6775">
        <w:rPr>
          <w:rFonts w:ascii="Calibri" w:hAnsi="Calibri" w:cs="Calibri"/>
          <w:color w:val="333333"/>
          <w:u w:val="single"/>
        </w:rPr>
        <w:t>consequences for</w:t>
      </w:r>
      <w:r w:rsidRPr="0051720F">
        <w:rPr>
          <w:rFonts w:ascii="Calibri" w:hAnsi="Calibri" w:cs="Calibri"/>
          <w:color w:val="333333"/>
          <w:sz w:val="16"/>
        </w:rPr>
        <w:t xml:space="preserve"> </w:t>
      </w:r>
      <w:r w:rsidRPr="00BC6775">
        <w:rPr>
          <w:rFonts w:ascii="Calibri" w:hAnsi="Calibri" w:cs="Calibri"/>
          <w:b/>
          <w:bCs/>
          <w:color w:val="333333"/>
          <w:u w:val="single"/>
        </w:rPr>
        <w:t>global</w:t>
      </w:r>
      <w:r w:rsidRPr="0051720F">
        <w:rPr>
          <w:rFonts w:ascii="Calibri" w:hAnsi="Calibri" w:cs="Calibri"/>
          <w:color w:val="333333"/>
          <w:sz w:val="16"/>
        </w:rPr>
        <w:t xml:space="preserve"> </w:t>
      </w:r>
      <w:r w:rsidRPr="00BC6775">
        <w:rPr>
          <w:rFonts w:ascii="Calibri" w:hAnsi="Calibri" w:cs="Calibri"/>
          <w:b/>
          <w:bCs/>
          <w:color w:val="333333"/>
          <w:u w:val="single"/>
        </w:rPr>
        <w:t>climate</w:t>
      </w:r>
      <w:r w:rsidRPr="0051720F">
        <w:rPr>
          <w:rFonts w:ascii="Calibri" w:hAnsi="Calibri" w:cs="Calibri"/>
          <w:color w:val="333333"/>
          <w:sz w:val="16"/>
        </w:rPr>
        <w:t xml:space="preserve"> </w:t>
      </w:r>
      <w:r w:rsidRPr="00BC6775">
        <w:rPr>
          <w:rFonts w:ascii="Calibri" w:hAnsi="Calibri" w:cs="Calibri"/>
          <w:color w:val="333333"/>
          <w:u w:val="single"/>
        </w:rPr>
        <w:t>and</w:t>
      </w:r>
      <w:r w:rsidRPr="0051720F">
        <w:rPr>
          <w:rFonts w:ascii="Calibri" w:hAnsi="Calibri" w:cs="Calibri"/>
          <w:color w:val="333333"/>
          <w:sz w:val="16"/>
        </w:rPr>
        <w:t xml:space="preserve"> </w:t>
      </w:r>
      <w:r w:rsidRPr="00BC6775">
        <w:rPr>
          <w:rFonts w:ascii="Calibri" w:hAnsi="Calibri" w:cs="Calibri"/>
          <w:b/>
          <w:bCs/>
          <w:color w:val="333333"/>
          <w:u w:val="single"/>
        </w:rPr>
        <w:t>food production</w:t>
      </w:r>
      <w:r w:rsidRPr="0051720F">
        <w:rPr>
          <w:rFonts w:ascii="Calibri" w:hAnsi="Calibri" w:cs="Calibri"/>
          <w:color w:val="333333"/>
          <w:sz w:val="16"/>
        </w:rPr>
        <w:t xml:space="preserve"> for various amounts of smoke injected into the upper atmosphere from city and industrial fires. 3. Why did you choose the year 2025 for your study? It </w:t>
      </w:r>
      <w:proofErr w:type="gramStart"/>
      <w:r w:rsidRPr="0051720F">
        <w:rPr>
          <w:rFonts w:ascii="Calibri" w:hAnsi="Calibri" w:cs="Calibri"/>
          <w:color w:val="333333"/>
          <w:sz w:val="16"/>
        </w:rPr>
        <w:t>is</w:t>
      </w:r>
      <w:proofErr w:type="gramEnd"/>
      <w:r w:rsidRPr="0051720F">
        <w:rPr>
          <w:rFonts w:ascii="Calibri" w:hAnsi="Calibri" w:cs="Calibri"/>
          <w:color w:val="333333"/>
          <w:sz w:val="16"/>
        </w:rPr>
        <w:t xml:space="preserve"> the near future. We want India and Pakistan to understand that their ongoing arms race has no purpose. 4. Considering the tensions between India and Pakistan have escalated since the Pulwama attack in February, what would be the consequences if the nuclear war happens before 2025? It depends on the number of weapons, the size of the weapons, and the targets. </w:t>
      </w:r>
      <w:r w:rsidRPr="00BC6775">
        <w:rPr>
          <w:rFonts w:ascii="Calibri" w:hAnsi="Calibri" w:cs="Calibri"/>
          <w:color w:val="333333"/>
          <w:u w:val="single"/>
        </w:rPr>
        <w:t>There</w:t>
      </w:r>
      <w:r w:rsidRPr="0051720F">
        <w:rPr>
          <w:rFonts w:ascii="Calibri" w:hAnsi="Calibri" w:cs="Calibri"/>
          <w:color w:val="333333"/>
          <w:sz w:val="16"/>
        </w:rPr>
        <w:t xml:space="preserve"> </w:t>
      </w:r>
      <w:r w:rsidRPr="00BC6775">
        <w:rPr>
          <w:rFonts w:ascii="Calibri" w:hAnsi="Calibri" w:cs="Calibri"/>
          <w:color w:val="333333"/>
          <w:u w:val="single"/>
        </w:rPr>
        <w:t>could</w:t>
      </w:r>
      <w:r w:rsidRPr="0051720F">
        <w:rPr>
          <w:rFonts w:ascii="Calibri" w:hAnsi="Calibri" w:cs="Calibri"/>
          <w:color w:val="333333"/>
          <w:sz w:val="16"/>
        </w:rPr>
        <w:t xml:space="preserve"> </w:t>
      </w:r>
      <w:r w:rsidRPr="00BC6775">
        <w:rPr>
          <w:rFonts w:ascii="Calibri" w:hAnsi="Calibri" w:cs="Calibri"/>
          <w:color w:val="333333"/>
          <w:u w:val="single"/>
        </w:rPr>
        <w:t>still</w:t>
      </w:r>
      <w:r w:rsidRPr="0051720F">
        <w:rPr>
          <w:rFonts w:ascii="Calibri" w:hAnsi="Calibri" w:cs="Calibri"/>
          <w:color w:val="333333"/>
          <w:sz w:val="16"/>
        </w:rPr>
        <w:t xml:space="preserve"> </w:t>
      </w:r>
      <w:r w:rsidRPr="00BC6775">
        <w:rPr>
          <w:rFonts w:ascii="Calibri" w:hAnsi="Calibri" w:cs="Calibri"/>
          <w:color w:val="333333"/>
          <w:u w:val="single"/>
        </w:rPr>
        <w:t>be</w:t>
      </w:r>
      <w:r w:rsidRPr="0051720F">
        <w:rPr>
          <w:rFonts w:ascii="Calibri" w:hAnsi="Calibri" w:cs="Calibri"/>
          <w:color w:val="333333"/>
          <w:sz w:val="16"/>
        </w:rPr>
        <w:t xml:space="preserve"> </w:t>
      </w:r>
      <w:r w:rsidRPr="00BC6775">
        <w:rPr>
          <w:rFonts w:ascii="Calibri" w:hAnsi="Calibri" w:cs="Calibri"/>
          <w:b/>
          <w:bCs/>
          <w:color w:val="333333"/>
          <w:u w:val="single"/>
        </w:rPr>
        <w:t>terrible</w:t>
      </w:r>
      <w:r w:rsidRPr="0051720F">
        <w:rPr>
          <w:rFonts w:ascii="Calibri" w:hAnsi="Calibri" w:cs="Calibri"/>
          <w:color w:val="333333"/>
          <w:sz w:val="16"/>
        </w:rPr>
        <w:t xml:space="preserve"> </w:t>
      </w:r>
      <w:r w:rsidRPr="00BC6775">
        <w:rPr>
          <w:rFonts w:ascii="Calibri" w:hAnsi="Calibri" w:cs="Calibri"/>
          <w:b/>
          <w:bCs/>
          <w:color w:val="333333"/>
          <w:u w:val="single"/>
        </w:rPr>
        <w:t>consequences</w:t>
      </w:r>
      <w:r w:rsidRPr="0051720F">
        <w:rPr>
          <w:rFonts w:ascii="Calibri" w:hAnsi="Calibri" w:cs="Calibri"/>
          <w:color w:val="333333"/>
          <w:sz w:val="16"/>
        </w:rPr>
        <w:t xml:space="preserve"> for </w:t>
      </w:r>
      <w:proofErr w:type="gramStart"/>
      <w:r w:rsidRPr="0051720F">
        <w:rPr>
          <w:rFonts w:ascii="Calibri" w:hAnsi="Calibri" w:cs="Calibri"/>
          <w:color w:val="333333"/>
          <w:sz w:val="16"/>
        </w:rPr>
        <w:t>global</w:t>
      </w:r>
      <w:proofErr w:type="gramEnd"/>
      <w:r w:rsidRPr="0051720F">
        <w:rPr>
          <w:rFonts w:ascii="Calibri" w:hAnsi="Calibri" w:cs="Calibri"/>
          <w:color w:val="333333"/>
          <w:sz w:val="16"/>
        </w:rPr>
        <w:t xml:space="preserve"> climate. We have already analyzed the agricultural response to 5 </w:t>
      </w:r>
      <w:proofErr w:type="spellStart"/>
      <w:r w:rsidRPr="0051720F">
        <w:rPr>
          <w:rFonts w:ascii="Calibri" w:hAnsi="Calibri" w:cs="Calibri"/>
          <w:color w:val="333333"/>
          <w:sz w:val="16"/>
        </w:rPr>
        <w:t>Tg</w:t>
      </w:r>
      <w:proofErr w:type="spellEnd"/>
      <w:r w:rsidRPr="0051720F">
        <w:rPr>
          <w:rFonts w:ascii="Calibri" w:hAnsi="Calibri" w:cs="Calibri"/>
          <w:color w:val="333333"/>
          <w:sz w:val="16"/>
        </w:rPr>
        <w:t xml:space="preserve"> of smoke. See papers 23, 24, and 26 at the website above.</w:t>
      </w:r>
    </w:p>
    <w:p w14:paraId="13FFEEF1" w14:textId="77777777" w:rsidR="0051720F" w:rsidRPr="0051720F" w:rsidRDefault="0051720F" w:rsidP="0051720F">
      <w:pPr>
        <w:pStyle w:val="NormalWeb"/>
        <w:spacing w:before="0" w:beforeAutospacing="0" w:after="160" w:afterAutospacing="0"/>
        <w:rPr>
          <w:rFonts w:ascii="Calibri" w:hAnsi="Calibri" w:cs="Calibri"/>
          <w:sz w:val="16"/>
        </w:rPr>
      </w:pPr>
    </w:p>
    <w:p w14:paraId="07DEC3A4" w14:textId="77777777" w:rsidR="0051720F" w:rsidRPr="0051720F" w:rsidRDefault="0051720F" w:rsidP="0051720F">
      <w:pPr>
        <w:rPr>
          <w:sz w:val="16"/>
        </w:rPr>
      </w:pPr>
    </w:p>
    <w:p w14:paraId="530DEC92" w14:textId="751A61F9" w:rsidR="008F596B" w:rsidRDefault="008F596B" w:rsidP="0051720F">
      <w:pPr>
        <w:pStyle w:val="Heading2"/>
        <w:rPr>
          <w:rFonts w:eastAsia="MS Gothic"/>
        </w:rPr>
      </w:pPr>
      <w:r>
        <w:rPr>
          <w:rFonts w:eastAsia="MS Gothic"/>
        </w:rPr>
        <w:t>US Russia War</w:t>
      </w:r>
    </w:p>
    <w:p w14:paraId="04882025" w14:textId="77777777" w:rsidR="00F12E4B" w:rsidRPr="00BC6775" w:rsidRDefault="00F12E4B" w:rsidP="00F12E4B">
      <w:pPr>
        <w:pStyle w:val="Heading3"/>
        <w:rPr>
          <w:rFonts w:cs="Calibri"/>
        </w:rPr>
      </w:pPr>
      <w:r w:rsidRPr="00BC6775">
        <w:rPr>
          <w:rFonts w:cs="Calibri"/>
        </w:rPr>
        <w:t>1NC</w:t>
      </w:r>
      <w:r>
        <w:rPr>
          <w:rFonts w:cs="Calibri"/>
        </w:rPr>
        <w:t xml:space="preserve"> --- US-Russia War --- Weapons &amp; Sanctuary Spaces</w:t>
      </w:r>
    </w:p>
    <w:p w14:paraId="7545DC11" w14:textId="77777777" w:rsidR="00F12E4B" w:rsidRPr="00BC6775" w:rsidRDefault="00F12E4B" w:rsidP="00F12E4B">
      <w:pPr>
        <w:pStyle w:val="Heading4"/>
        <w:rPr>
          <w:rFonts w:cs="Calibri"/>
        </w:rPr>
      </w:pPr>
      <w:r w:rsidRPr="00BC6775">
        <w:rPr>
          <w:rFonts w:cs="Calibri"/>
        </w:rPr>
        <w:t xml:space="preserve">The United States federal government should </w:t>
      </w:r>
    </w:p>
    <w:p w14:paraId="141873F6" w14:textId="77777777" w:rsidR="00F12E4B" w:rsidRPr="00F12E4B" w:rsidRDefault="00F12E4B" w:rsidP="00F12E4B">
      <w:pPr>
        <w:pStyle w:val="Heading4"/>
        <w:numPr>
          <w:ilvl w:val="0"/>
          <w:numId w:val="33"/>
        </w:numPr>
        <w:rPr>
          <w:rFonts w:cs="Calibri"/>
        </w:rPr>
      </w:pPr>
      <w:r w:rsidRPr="00F12E4B">
        <w:rPr>
          <w:rFonts w:cs="Calibri"/>
        </w:rPr>
        <w:t xml:space="preserve">[give the Ukraine Soviet Socialist Republic a substantial amount of U.S.-provided Army Tactical Missile Systems and Patriot air-defense </w:t>
      </w:r>
      <w:proofErr w:type="gramStart"/>
      <w:r w:rsidRPr="00F12E4B">
        <w:rPr>
          <w:rFonts w:cs="Calibri"/>
        </w:rPr>
        <w:t>systems;</w:t>
      </w:r>
      <w:proofErr w:type="gramEnd"/>
    </w:p>
    <w:p w14:paraId="09255A8B" w14:textId="77777777" w:rsidR="00F12E4B" w:rsidRPr="00F12E4B" w:rsidRDefault="00F12E4B" w:rsidP="00F12E4B">
      <w:pPr>
        <w:pStyle w:val="Heading4"/>
        <w:numPr>
          <w:ilvl w:val="0"/>
          <w:numId w:val="33"/>
        </w:numPr>
        <w:rPr>
          <w:rFonts w:cs="Calibri"/>
        </w:rPr>
      </w:pPr>
      <w:r w:rsidRPr="00F12E4B">
        <w:rPr>
          <w:rFonts w:cs="Calibri"/>
        </w:rPr>
        <w:t>remove all sanctuary spaces and allow the Ukraine Soviet Socialist Republic to conduct strikes in the deep and operational rears.]</w:t>
      </w:r>
    </w:p>
    <w:p w14:paraId="790F467B" w14:textId="77777777" w:rsidR="00F12E4B" w:rsidRPr="00BC6775" w:rsidRDefault="00F12E4B" w:rsidP="00F12E4B"/>
    <w:p w14:paraId="5A0FE188" w14:textId="77777777" w:rsidR="00F12E4B" w:rsidRPr="00BC6775" w:rsidRDefault="00F12E4B" w:rsidP="00F12E4B">
      <w:pPr>
        <w:pStyle w:val="Heading4"/>
        <w:rPr>
          <w:rFonts w:cs="Calibri"/>
        </w:rPr>
      </w:pPr>
      <w:r w:rsidRPr="00BC6775">
        <w:rPr>
          <w:rFonts w:cs="Calibri"/>
        </w:rPr>
        <w:t>Increasing both weaponry and allowing Ukraine into “sanctuary” spaces ends Russian confidence.</w:t>
      </w:r>
    </w:p>
    <w:p w14:paraId="2E4BFA32" w14:textId="77777777" w:rsidR="00F12E4B" w:rsidRPr="00BC6775" w:rsidRDefault="00F12E4B" w:rsidP="00F12E4B">
      <w:r w:rsidRPr="00BC6775">
        <w:rPr>
          <w:b/>
          <w:bCs/>
          <w:sz w:val="26"/>
          <w:szCs w:val="26"/>
        </w:rPr>
        <w:t>Seyler, 24</w:t>
      </w:r>
      <w:r w:rsidRPr="00BC6775">
        <w:t xml:space="preserve">-6-8 (Matt is a journalist for ABC News covering international relations and war) ABC News. "Story permission win </w:t>
      </w:r>
      <w:proofErr w:type="spellStart"/>
      <w:r w:rsidRPr="00BC6775">
        <w:t>ukraine</w:t>
      </w:r>
      <w:proofErr w:type="spellEnd"/>
      <w:r w:rsidRPr="00BC6775">
        <w:t xml:space="preserve"> </w:t>
      </w:r>
      <w:proofErr w:type="spellStart"/>
      <w:r w:rsidRPr="00BC6775">
        <w:t>biden</w:t>
      </w:r>
      <w:proofErr w:type="spellEnd"/>
      <w:r w:rsidRPr="00BC6775">
        <w:t xml:space="preserve"> weapons defeat </w:t>
      </w:r>
      <w:proofErr w:type="spellStart"/>
      <w:r w:rsidRPr="00BC6775">
        <w:t>russia</w:t>
      </w:r>
      <w:proofErr w:type="spellEnd"/>
      <w:r w:rsidRPr="00BC6775">
        <w:t xml:space="preserve"> experts." ABC News, 17 July 2024, abcnews.go.com/Politics/permission-win-ukraine-biden-weapons-defeat-russia-experts/story?id=110924679.</w:t>
      </w:r>
    </w:p>
    <w:p w14:paraId="33CA1732" w14:textId="77777777" w:rsidR="00F12E4B" w:rsidRPr="00BC6775" w:rsidRDefault="00F12E4B" w:rsidP="00F12E4B">
      <w:pPr>
        <w:rPr>
          <w:rStyle w:val="Emphasis"/>
        </w:rPr>
      </w:pPr>
      <w:r w:rsidRPr="00BC6775">
        <w:rPr>
          <w:sz w:val="16"/>
        </w:rPr>
        <w:t xml:space="preserve">Soon after President Joe Biden announced a new $225 million package of </w:t>
      </w:r>
      <w:proofErr w:type="gramStart"/>
      <w:r w:rsidRPr="00BC6775">
        <w:rPr>
          <w:sz w:val="16"/>
        </w:rPr>
        <w:t>desperately-needed</w:t>
      </w:r>
      <w:proofErr w:type="gramEnd"/>
      <w:r w:rsidRPr="00BC6775">
        <w:rPr>
          <w:sz w:val="16"/>
        </w:rPr>
        <w:t xml:space="preserve"> weapons and ammunition for Ukraine during an in-person meeting with President Volodymyr Zelenskyy in Paris Friday</w:t>
      </w:r>
      <w:r w:rsidRPr="00BC6775">
        <w:rPr>
          <w:rStyle w:val="Emphasis"/>
        </w:rPr>
        <w:t xml:space="preserve">, he told Biden that to thwart the Russian invasion, </w:t>
      </w:r>
      <w:r w:rsidRPr="007E0A02">
        <w:rPr>
          <w:rStyle w:val="Emphasis"/>
          <w:highlight w:val="cyan"/>
        </w:rPr>
        <w:t>Ukraine</w:t>
      </w:r>
      <w:r w:rsidRPr="00BC6775">
        <w:rPr>
          <w:rStyle w:val="Emphasis"/>
        </w:rPr>
        <w:t xml:space="preserve"> </w:t>
      </w:r>
      <w:r w:rsidRPr="007E0A02">
        <w:rPr>
          <w:rStyle w:val="Emphasis"/>
          <w:highlight w:val="cyan"/>
        </w:rPr>
        <w:t>must</w:t>
      </w:r>
      <w:r w:rsidRPr="00BC6775">
        <w:rPr>
          <w:rStyle w:val="Emphasis"/>
        </w:rPr>
        <w:t xml:space="preserve"> </w:t>
      </w:r>
      <w:r w:rsidRPr="007E0A02">
        <w:rPr>
          <w:rStyle w:val="Emphasis"/>
          <w:highlight w:val="cyan"/>
        </w:rPr>
        <w:t>be allowed to use the weapons</w:t>
      </w:r>
      <w:r w:rsidRPr="00BC6775">
        <w:rPr>
          <w:rStyle w:val="Emphasis"/>
        </w:rPr>
        <w:t xml:space="preserve"> </w:t>
      </w:r>
      <w:r w:rsidRPr="007E0A02">
        <w:rPr>
          <w:rStyle w:val="Emphasis"/>
          <w:highlight w:val="cyan"/>
        </w:rPr>
        <w:t>to strike</w:t>
      </w:r>
      <w:r w:rsidRPr="00BC6775">
        <w:rPr>
          <w:rStyle w:val="Emphasis"/>
        </w:rPr>
        <w:t xml:space="preserve"> at its source: </w:t>
      </w:r>
      <w:r w:rsidRPr="007E0A02">
        <w:rPr>
          <w:rStyle w:val="Emphasis"/>
          <w:highlight w:val="cyan"/>
        </w:rPr>
        <w:t>Inside Russia itself.</w:t>
      </w:r>
    </w:p>
    <w:p w14:paraId="6AE8BA7E" w14:textId="77777777" w:rsidR="00F12E4B" w:rsidRPr="00BC6775" w:rsidRDefault="00F12E4B" w:rsidP="00F12E4B">
      <w:pPr>
        <w:rPr>
          <w:sz w:val="16"/>
        </w:rPr>
      </w:pPr>
      <w:r w:rsidRPr="00BC6775">
        <w:rPr>
          <w:rStyle w:val="StyleUnderline"/>
        </w:rPr>
        <w:t>Last week, Biden gave limited permission for Ukrainian forces to fire back at Russians attacking Kharkiv from just across the border with United States' weapons</w:t>
      </w:r>
      <w:r w:rsidRPr="00BC6775">
        <w:rPr>
          <w:sz w:val="16"/>
        </w:rPr>
        <w:t xml:space="preserve">, </w:t>
      </w:r>
      <w:r w:rsidRPr="00BC6775">
        <w:rPr>
          <w:rStyle w:val="Emphasis"/>
        </w:rPr>
        <w:t xml:space="preserve">but </w:t>
      </w:r>
      <w:r w:rsidRPr="007E0A02">
        <w:rPr>
          <w:rStyle w:val="Emphasis"/>
          <w:highlight w:val="cyan"/>
        </w:rPr>
        <w:t>the administration</w:t>
      </w:r>
      <w:r w:rsidRPr="00BC6775">
        <w:rPr>
          <w:rStyle w:val="Emphasis"/>
        </w:rPr>
        <w:t xml:space="preserve"> </w:t>
      </w:r>
      <w:r w:rsidRPr="007E0A02">
        <w:rPr>
          <w:rStyle w:val="Emphasis"/>
          <w:highlight w:val="cyan"/>
        </w:rPr>
        <w:t>has been emphatic</w:t>
      </w:r>
      <w:r w:rsidRPr="00BC6775">
        <w:rPr>
          <w:sz w:val="16"/>
        </w:rPr>
        <w:t xml:space="preserve"> that it still opposes strikes on key military targets elsewhere on Russian territory.</w:t>
      </w:r>
    </w:p>
    <w:p w14:paraId="7D477219" w14:textId="77777777" w:rsidR="00F12E4B" w:rsidRPr="00BC6775" w:rsidRDefault="00F12E4B" w:rsidP="00F12E4B">
      <w:pPr>
        <w:rPr>
          <w:sz w:val="16"/>
        </w:rPr>
      </w:pPr>
      <w:r w:rsidRPr="00BC6775">
        <w:rPr>
          <w:rStyle w:val="StyleUnderline"/>
        </w:rPr>
        <w:t>"It should not be construed as a shift away from our broader policy that we don’t encourage or enable U.S. weapons to be used against targets inside Russ</w:t>
      </w:r>
      <w:r w:rsidRPr="00BC6775">
        <w:rPr>
          <w:sz w:val="16"/>
        </w:rPr>
        <w:t>ia," a U.S. official said.</w:t>
      </w:r>
    </w:p>
    <w:p w14:paraId="38F132E0" w14:textId="77777777" w:rsidR="00F12E4B" w:rsidRPr="00BC6775" w:rsidRDefault="00F12E4B" w:rsidP="00F12E4B">
      <w:pPr>
        <w:rPr>
          <w:sz w:val="16"/>
        </w:rPr>
      </w:pPr>
      <w:r w:rsidRPr="00BC6775">
        <w:rPr>
          <w:sz w:val="16"/>
        </w:rPr>
        <w:t>Zelenskyy has been vocal about the importance of using long-range Western weapons, like the U.S.-provided Army Tactical Missile System (ATACMS), against military targets in Russia.</w:t>
      </w:r>
    </w:p>
    <w:p w14:paraId="183996B7" w14:textId="77777777" w:rsidR="00F12E4B" w:rsidRPr="00BC6775" w:rsidRDefault="00F12E4B" w:rsidP="00F12E4B">
      <w:pPr>
        <w:rPr>
          <w:sz w:val="16"/>
        </w:rPr>
      </w:pPr>
      <w:r w:rsidRPr="00BC6775">
        <w:rPr>
          <w:sz w:val="16"/>
        </w:rPr>
        <w:t>"</w:t>
      </w:r>
      <w:r w:rsidRPr="007E0A02">
        <w:rPr>
          <w:rStyle w:val="Emphasis"/>
          <w:highlight w:val="cyan"/>
        </w:rPr>
        <w:t>There</w:t>
      </w:r>
      <w:r w:rsidRPr="00BC6775">
        <w:rPr>
          <w:rStyle w:val="Emphasis"/>
        </w:rPr>
        <w:t xml:space="preserve"> </w:t>
      </w:r>
      <w:r w:rsidRPr="007E0A02">
        <w:rPr>
          <w:rStyle w:val="Emphasis"/>
          <w:highlight w:val="cyan"/>
        </w:rPr>
        <w:t>is no moral, legal, or military reason</w:t>
      </w:r>
      <w:r w:rsidRPr="00BC6775">
        <w:rPr>
          <w:rStyle w:val="Emphasis"/>
        </w:rPr>
        <w:t xml:space="preserve"> </w:t>
      </w:r>
      <w:r w:rsidRPr="007E0A02">
        <w:rPr>
          <w:rStyle w:val="Emphasis"/>
          <w:highlight w:val="cyan"/>
        </w:rPr>
        <w:t>for</w:t>
      </w:r>
      <w:r w:rsidRPr="00BC6775">
        <w:rPr>
          <w:rStyle w:val="Emphasis"/>
        </w:rPr>
        <w:t xml:space="preserve"> </w:t>
      </w:r>
      <w:r w:rsidRPr="007E0A02">
        <w:rPr>
          <w:rStyle w:val="Emphasis"/>
          <w:highlight w:val="cyan"/>
        </w:rPr>
        <w:t>restricting</w:t>
      </w:r>
      <w:r w:rsidRPr="00BC6775">
        <w:rPr>
          <w:rStyle w:val="Emphasis"/>
        </w:rPr>
        <w:t xml:space="preserve"> them from using ATACMS</w:t>
      </w:r>
      <w:r w:rsidRPr="00BC6775">
        <w:rPr>
          <w:sz w:val="16"/>
        </w:rPr>
        <w:t xml:space="preserve">, </w:t>
      </w:r>
      <w:r w:rsidRPr="00BC6775">
        <w:rPr>
          <w:rStyle w:val="StyleUnderline"/>
        </w:rPr>
        <w:t>or any other weapon that we give them across the border</w:t>
      </w:r>
      <w:r w:rsidRPr="00BC6775">
        <w:rPr>
          <w:sz w:val="16"/>
        </w:rPr>
        <w:t>," said retired Lt. Gen. Ben Hodges, who led all U.S. Army forces in Europe. As opposed to ethics, law or sound military strategy, the restrictive American policy for Ukraine is based on fear, according to Hodges and other experts on the region. "I believe it is actually just fear of escalation," George Barros, leader of the Institute for the Study of War's Russia team, told ABC News on Friday.</w:t>
      </w:r>
    </w:p>
    <w:p w14:paraId="7457AE10" w14:textId="77777777" w:rsidR="00F12E4B" w:rsidRPr="00BC6775" w:rsidRDefault="00F12E4B" w:rsidP="00F12E4B">
      <w:pPr>
        <w:rPr>
          <w:sz w:val="16"/>
        </w:rPr>
      </w:pPr>
      <w:r w:rsidRPr="00BC6775">
        <w:rPr>
          <w:rStyle w:val="Emphasis"/>
        </w:rPr>
        <w:t xml:space="preserve">Since launching his invasion in February 2022, Russian President Vladimir </w:t>
      </w:r>
      <w:r w:rsidRPr="007E0A02">
        <w:rPr>
          <w:rStyle w:val="Emphasis"/>
          <w:highlight w:val="cyan"/>
        </w:rPr>
        <w:t>Putin</w:t>
      </w:r>
      <w:r w:rsidRPr="00BC6775">
        <w:rPr>
          <w:rStyle w:val="Emphasis"/>
        </w:rPr>
        <w:t xml:space="preserve"> </w:t>
      </w:r>
      <w:r w:rsidRPr="007E0A02">
        <w:rPr>
          <w:rStyle w:val="Emphasis"/>
          <w:highlight w:val="cyan"/>
        </w:rPr>
        <w:t>has deliberately</w:t>
      </w:r>
      <w:r w:rsidRPr="00BC6775">
        <w:rPr>
          <w:rStyle w:val="Emphasis"/>
        </w:rPr>
        <w:t xml:space="preserve"> </w:t>
      </w:r>
      <w:r w:rsidRPr="007E0A02">
        <w:rPr>
          <w:rStyle w:val="Emphasis"/>
          <w:highlight w:val="cyan"/>
        </w:rPr>
        <w:t>cultivated</w:t>
      </w:r>
      <w:r w:rsidRPr="00BC6775">
        <w:rPr>
          <w:rStyle w:val="Emphasis"/>
        </w:rPr>
        <w:t xml:space="preserve"> </w:t>
      </w:r>
      <w:r w:rsidRPr="007E0A02">
        <w:rPr>
          <w:rStyle w:val="Emphasis"/>
          <w:highlight w:val="cyan"/>
        </w:rPr>
        <w:t>such fear within</w:t>
      </w:r>
      <w:r w:rsidRPr="00BC6775">
        <w:rPr>
          <w:rStyle w:val="Emphasis"/>
        </w:rPr>
        <w:t xml:space="preserve"> the U.S. and NATO</w:t>
      </w:r>
      <w:r w:rsidRPr="00BC6775">
        <w:rPr>
          <w:sz w:val="16"/>
        </w:rPr>
        <w:t xml:space="preserve">. Putin rattled the saber most recently on Friday while speaking at the St. Petersburg International Economic Forum, where he threatened to begin arming enemies of the West with precision weapons. </w:t>
      </w:r>
      <w:r w:rsidRPr="00BC6775">
        <w:rPr>
          <w:rStyle w:val="StyleUnderline"/>
        </w:rPr>
        <w:t xml:space="preserve">“If they supply these weapons to the combat zone and call for the use of these weapons on our territory, why then don’t we have the right to do the same, to respond in a mirror way?" </w:t>
      </w:r>
      <w:r w:rsidRPr="00BC6775">
        <w:rPr>
          <w:sz w:val="16"/>
        </w:rPr>
        <w:t>Putin said.</w:t>
      </w:r>
    </w:p>
    <w:p w14:paraId="62BD95DE" w14:textId="77777777" w:rsidR="00F12E4B" w:rsidRPr="00BC6775" w:rsidRDefault="00F12E4B" w:rsidP="00F12E4B">
      <w:pPr>
        <w:rPr>
          <w:sz w:val="16"/>
        </w:rPr>
      </w:pPr>
      <w:r w:rsidRPr="00BC6775">
        <w:rPr>
          <w:sz w:val="16"/>
        </w:rPr>
        <w:t>Biden and his cabinet members at the Pentagon and State Department have repeatedly vowed to assist Ukraine for "as long as it takes." However, Hodges and Barros believe the administration has been unduly cowed by the Kremlin into not doing "what it takes."</w:t>
      </w:r>
    </w:p>
    <w:p w14:paraId="1E2B61CF" w14:textId="77777777" w:rsidR="00F12E4B" w:rsidRPr="00BC6775" w:rsidRDefault="00F12E4B" w:rsidP="00F12E4B">
      <w:pPr>
        <w:rPr>
          <w:sz w:val="16"/>
        </w:rPr>
      </w:pPr>
      <w:r w:rsidRPr="00BC6775">
        <w:rPr>
          <w:sz w:val="16"/>
        </w:rPr>
        <w:t>Hodges sees the Biden administration's hesitant, incremental approach to supporting Ukraine -- seen in the pattern of refusing to send advanced equipment like Patriot air-defense systems, Abrams tanks and F-16 fighters before eventually relenting -- as a symptom of its failure to conceive and express a clear strategic vision for its support of Ukraine.</w:t>
      </w:r>
    </w:p>
    <w:p w14:paraId="0153F4DB" w14:textId="77777777" w:rsidR="00F12E4B" w:rsidRPr="00BC6775" w:rsidRDefault="00F12E4B" w:rsidP="00F12E4B">
      <w:pPr>
        <w:rPr>
          <w:sz w:val="16"/>
        </w:rPr>
      </w:pPr>
      <w:r w:rsidRPr="00BC6775">
        <w:rPr>
          <w:sz w:val="16"/>
        </w:rPr>
        <w:t>"It's all kind of wishy-washy, leaves all kinds of caveats," he said. "It's very difficult to develop good strategy and good policy if you don't have a clearly defined end state."</w:t>
      </w:r>
    </w:p>
    <w:p w14:paraId="0CE520F2" w14:textId="77777777" w:rsidR="00F12E4B" w:rsidRPr="00BC6775" w:rsidRDefault="00F12E4B" w:rsidP="00F12E4B">
      <w:pPr>
        <w:rPr>
          <w:sz w:val="16"/>
        </w:rPr>
      </w:pPr>
      <w:r w:rsidRPr="00BC6775">
        <w:rPr>
          <w:sz w:val="16"/>
        </w:rPr>
        <w:t>Without a clearly defined objective, "You end up with bad policy, just as we did for 20 years in Afghanistan," he said.</w:t>
      </w:r>
    </w:p>
    <w:p w14:paraId="4D2D9DE9" w14:textId="77777777" w:rsidR="00F12E4B" w:rsidRPr="00BC6775" w:rsidRDefault="00F12E4B" w:rsidP="00F12E4B">
      <w:pPr>
        <w:rPr>
          <w:sz w:val="16"/>
        </w:rPr>
      </w:pPr>
      <w:r w:rsidRPr="007E0A02">
        <w:rPr>
          <w:rStyle w:val="StyleUnderline"/>
          <w:highlight w:val="cyan"/>
        </w:rPr>
        <w:t>With</w:t>
      </w:r>
      <w:r w:rsidRPr="00BC6775">
        <w:rPr>
          <w:rStyle w:val="StyleUnderline"/>
        </w:rPr>
        <w:t xml:space="preserve"> its </w:t>
      </w:r>
      <w:r w:rsidRPr="007E0A02">
        <w:rPr>
          <w:rStyle w:val="StyleUnderline"/>
          <w:highlight w:val="cyan"/>
        </w:rPr>
        <w:t>current</w:t>
      </w:r>
      <w:r w:rsidRPr="00BC6775">
        <w:rPr>
          <w:rStyle w:val="StyleUnderline"/>
        </w:rPr>
        <w:t xml:space="preserve"> </w:t>
      </w:r>
      <w:r w:rsidRPr="007E0A02">
        <w:rPr>
          <w:rStyle w:val="StyleUnderline"/>
          <w:highlight w:val="cyan"/>
        </w:rPr>
        <w:t>restrictions</w:t>
      </w:r>
      <w:r w:rsidRPr="00BC6775">
        <w:rPr>
          <w:sz w:val="16"/>
        </w:rPr>
        <w:t xml:space="preserve">, </w:t>
      </w:r>
      <w:r w:rsidRPr="007E0A02">
        <w:rPr>
          <w:rStyle w:val="Emphasis"/>
          <w:highlight w:val="cyan"/>
        </w:rPr>
        <w:t>the U.S. is</w:t>
      </w:r>
      <w:r w:rsidRPr="00BC6775">
        <w:rPr>
          <w:rStyle w:val="Emphasis"/>
        </w:rPr>
        <w:t xml:space="preserve"> "</w:t>
      </w:r>
      <w:r w:rsidRPr="007E0A02">
        <w:rPr>
          <w:rStyle w:val="Emphasis"/>
          <w:highlight w:val="cyan"/>
        </w:rPr>
        <w:t>giving Russia sanctuary</w:t>
      </w:r>
      <w:r w:rsidRPr="00BC6775">
        <w:rPr>
          <w:rStyle w:val="Emphasis"/>
        </w:rPr>
        <w:t xml:space="preserve"> from which they're murdering innocent Ukrainian people</w:t>
      </w:r>
      <w:r w:rsidRPr="00BC6775">
        <w:rPr>
          <w:sz w:val="16"/>
        </w:rPr>
        <w:t>," Hodges said.</w:t>
      </w:r>
    </w:p>
    <w:p w14:paraId="6A0FC93F" w14:textId="77777777" w:rsidR="00F12E4B" w:rsidRPr="00BC6775" w:rsidRDefault="00F12E4B" w:rsidP="00F12E4B">
      <w:pPr>
        <w:rPr>
          <w:sz w:val="16"/>
        </w:rPr>
      </w:pPr>
      <w:r w:rsidRPr="00BC6775">
        <w:rPr>
          <w:rStyle w:val="StyleUnderline"/>
        </w:rPr>
        <w:t xml:space="preserve">Changing the policy to instead help deny </w:t>
      </w:r>
      <w:r w:rsidRPr="007E0A02">
        <w:rPr>
          <w:rStyle w:val="Emphasis"/>
          <w:highlight w:val="cyan"/>
        </w:rPr>
        <w:t>Russian</w:t>
      </w:r>
      <w:r w:rsidRPr="00BC6775">
        <w:rPr>
          <w:rStyle w:val="Emphasis"/>
        </w:rPr>
        <w:t xml:space="preserve"> </w:t>
      </w:r>
      <w:r w:rsidRPr="007E0A02">
        <w:rPr>
          <w:rStyle w:val="Emphasis"/>
          <w:highlight w:val="cyan"/>
        </w:rPr>
        <w:t>forces</w:t>
      </w:r>
      <w:r w:rsidRPr="00BC6775">
        <w:rPr>
          <w:rStyle w:val="Emphasis"/>
        </w:rPr>
        <w:t xml:space="preserve"> sanctuary on their home turf </w:t>
      </w:r>
      <w:r w:rsidRPr="007E0A02">
        <w:rPr>
          <w:rStyle w:val="Emphasis"/>
          <w:sz w:val="24"/>
          <w:szCs w:val="24"/>
          <w:highlight w:val="cyan"/>
        </w:rPr>
        <w:t>could have a major impac</w:t>
      </w:r>
      <w:r w:rsidRPr="007E0A02">
        <w:rPr>
          <w:rStyle w:val="StyleUnderline"/>
          <w:sz w:val="24"/>
          <w:szCs w:val="24"/>
          <w:highlight w:val="cyan"/>
        </w:rPr>
        <w:t>t</w:t>
      </w:r>
      <w:r w:rsidRPr="00BC6775">
        <w:rPr>
          <w:rStyle w:val="StyleUnderline"/>
        </w:rPr>
        <w:t xml:space="preserve"> </w:t>
      </w:r>
      <w:r w:rsidRPr="007E0A02">
        <w:rPr>
          <w:rStyle w:val="StyleUnderline"/>
          <w:highlight w:val="cyan"/>
        </w:rPr>
        <w:t>on</w:t>
      </w:r>
      <w:r w:rsidRPr="00BC6775">
        <w:rPr>
          <w:rStyle w:val="StyleUnderline"/>
        </w:rPr>
        <w:t xml:space="preserve"> </w:t>
      </w:r>
      <w:r w:rsidRPr="007E0A02">
        <w:rPr>
          <w:rStyle w:val="StyleUnderline"/>
          <w:highlight w:val="cyan"/>
        </w:rPr>
        <w:t>how</w:t>
      </w:r>
      <w:r w:rsidRPr="00BC6775">
        <w:rPr>
          <w:rStyle w:val="StyleUnderline"/>
        </w:rPr>
        <w:t xml:space="preserve"> </w:t>
      </w:r>
      <w:r w:rsidRPr="007E0A02">
        <w:rPr>
          <w:rStyle w:val="StyleUnderline"/>
          <w:highlight w:val="cyan"/>
        </w:rPr>
        <w:t>the war</w:t>
      </w:r>
      <w:r w:rsidRPr="00BC6775">
        <w:rPr>
          <w:rStyle w:val="StyleUnderline"/>
        </w:rPr>
        <w:t xml:space="preserve"> </w:t>
      </w:r>
      <w:r w:rsidRPr="007E0A02">
        <w:rPr>
          <w:rStyle w:val="StyleUnderline"/>
          <w:highlight w:val="cyan"/>
        </w:rPr>
        <w:t>plays out</w:t>
      </w:r>
      <w:r w:rsidRPr="00BC6775">
        <w:rPr>
          <w:sz w:val="16"/>
        </w:rPr>
        <w:t>, according to Barros.</w:t>
      </w:r>
    </w:p>
    <w:p w14:paraId="7AA8770F" w14:textId="77777777" w:rsidR="00F12E4B" w:rsidRPr="00BC6775" w:rsidRDefault="00F12E4B" w:rsidP="00F12E4B">
      <w:pPr>
        <w:rPr>
          <w:sz w:val="16"/>
        </w:rPr>
      </w:pPr>
      <w:r w:rsidRPr="00BC6775">
        <w:rPr>
          <w:sz w:val="16"/>
        </w:rPr>
        <w:t>"</w:t>
      </w:r>
      <w:r w:rsidRPr="007E0A02">
        <w:rPr>
          <w:rStyle w:val="StyleUnderline"/>
          <w:highlight w:val="cyan"/>
        </w:rPr>
        <w:t>One</w:t>
      </w:r>
      <w:r w:rsidRPr="00BC6775">
        <w:rPr>
          <w:rStyle w:val="StyleUnderline"/>
        </w:rPr>
        <w:t xml:space="preserve"> </w:t>
      </w:r>
      <w:r w:rsidRPr="007E0A02">
        <w:rPr>
          <w:rStyle w:val="StyleUnderline"/>
          <w:highlight w:val="cyan"/>
        </w:rPr>
        <w:t>of the most</w:t>
      </w:r>
      <w:r w:rsidRPr="00BC6775">
        <w:rPr>
          <w:rStyle w:val="StyleUnderline"/>
        </w:rPr>
        <w:t xml:space="preserve"> </w:t>
      </w:r>
      <w:r w:rsidRPr="007E0A02">
        <w:rPr>
          <w:rStyle w:val="StyleUnderline"/>
          <w:highlight w:val="cyan"/>
        </w:rPr>
        <w:t>decisive</w:t>
      </w:r>
      <w:r w:rsidRPr="00BC6775">
        <w:rPr>
          <w:rStyle w:val="StyleUnderline"/>
        </w:rPr>
        <w:t xml:space="preserve"> </w:t>
      </w:r>
      <w:r w:rsidRPr="007E0A02">
        <w:rPr>
          <w:rStyle w:val="StyleUnderline"/>
          <w:highlight w:val="cyan"/>
        </w:rPr>
        <w:t>things</w:t>
      </w:r>
      <w:r w:rsidRPr="00BC6775">
        <w:rPr>
          <w:rStyle w:val="StyleUnderline"/>
        </w:rPr>
        <w:t xml:space="preserve"> that the administration can do, but that it really, earnestly, has not done, </w:t>
      </w:r>
      <w:r w:rsidRPr="007E0A02">
        <w:rPr>
          <w:rStyle w:val="StyleUnderline"/>
          <w:highlight w:val="cyan"/>
        </w:rPr>
        <w:t xml:space="preserve">is </w:t>
      </w:r>
      <w:r w:rsidRPr="007E0A02">
        <w:rPr>
          <w:rStyle w:val="Emphasis"/>
          <w:highlight w:val="cyan"/>
        </w:rPr>
        <w:t>unambiguously remove all the sanctuary space and</w:t>
      </w:r>
      <w:r w:rsidRPr="00BC6775">
        <w:rPr>
          <w:sz w:val="16"/>
        </w:rPr>
        <w:t xml:space="preserve"> </w:t>
      </w:r>
      <w:r w:rsidRPr="007E0A02">
        <w:rPr>
          <w:rStyle w:val="Emphasis"/>
          <w:highlight w:val="cyan"/>
        </w:rPr>
        <w:t>allow</w:t>
      </w:r>
      <w:r w:rsidRPr="00BC6775">
        <w:rPr>
          <w:rStyle w:val="Emphasis"/>
        </w:rPr>
        <w:t xml:space="preserve"> the </w:t>
      </w:r>
      <w:r w:rsidRPr="007E0A02">
        <w:rPr>
          <w:rStyle w:val="Emphasis"/>
          <w:highlight w:val="cyan"/>
        </w:rPr>
        <w:t>Ukrainians</w:t>
      </w:r>
      <w:r w:rsidRPr="00BC6775">
        <w:rPr>
          <w:rStyle w:val="Emphasis"/>
        </w:rPr>
        <w:t xml:space="preserve"> </w:t>
      </w:r>
      <w:r w:rsidRPr="007E0A02">
        <w:rPr>
          <w:rStyle w:val="Emphasis"/>
          <w:highlight w:val="cyan"/>
        </w:rPr>
        <w:t>to conduct strikes</w:t>
      </w:r>
      <w:r w:rsidRPr="00BC6775">
        <w:rPr>
          <w:rStyle w:val="Emphasis"/>
        </w:rPr>
        <w:t xml:space="preserve"> </w:t>
      </w:r>
      <w:r w:rsidRPr="007E0A02">
        <w:rPr>
          <w:rStyle w:val="Emphasis"/>
          <w:highlight w:val="cyan"/>
        </w:rPr>
        <w:t>in the deep</w:t>
      </w:r>
      <w:r w:rsidRPr="00BC6775">
        <w:rPr>
          <w:rStyle w:val="Emphasis"/>
        </w:rPr>
        <w:t xml:space="preserve"> </w:t>
      </w:r>
      <w:r w:rsidRPr="007E0A02">
        <w:rPr>
          <w:rStyle w:val="Emphasis"/>
          <w:highlight w:val="cyan"/>
        </w:rPr>
        <w:t>and</w:t>
      </w:r>
      <w:r w:rsidRPr="00BC6775">
        <w:rPr>
          <w:rStyle w:val="Emphasis"/>
        </w:rPr>
        <w:t xml:space="preserve"> </w:t>
      </w:r>
      <w:r w:rsidRPr="007E0A02">
        <w:rPr>
          <w:rStyle w:val="Emphasis"/>
          <w:highlight w:val="cyan"/>
        </w:rPr>
        <w:t>operational rears</w:t>
      </w:r>
      <w:r w:rsidRPr="00BC6775">
        <w:rPr>
          <w:rStyle w:val="Emphasis"/>
        </w:rPr>
        <w:t xml:space="preserve"> </w:t>
      </w:r>
      <w:r w:rsidRPr="007E0A02">
        <w:rPr>
          <w:rStyle w:val="Emphasis"/>
          <w:highlight w:val="cyan"/>
        </w:rPr>
        <w:t>with</w:t>
      </w:r>
      <w:r w:rsidRPr="00BC6775">
        <w:rPr>
          <w:rStyle w:val="Emphasis"/>
        </w:rPr>
        <w:t xml:space="preserve"> all the </w:t>
      </w:r>
      <w:r w:rsidRPr="007E0A02">
        <w:rPr>
          <w:rStyle w:val="Emphasis"/>
          <w:highlight w:val="cyan"/>
        </w:rPr>
        <w:t>U.S.-provided weapons</w:t>
      </w:r>
      <w:r w:rsidRPr="00BC6775">
        <w:rPr>
          <w:sz w:val="16"/>
        </w:rPr>
        <w:t>," Barros said. "This is super, super important, because I actually do think that we are on the cusp of what could be a game changer for the Ukrainians and what they could do on the battlefield."</w:t>
      </w:r>
    </w:p>
    <w:p w14:paraId="2BEC8059" w14:textId="77777777" w:rsidR="00F12E4B" w:rsidRPr="00BC6775" w:rsidRDefault="00F12E4B" w:rsidP="00F12E4B">
      <w:pPr>
        <w:rPr>
          <w:sz w:val="16"/>
        </w:rPr>
      </w:pPr>
      <w:r w:rsidRPr="00BC6775">
        <w:rPr>
          <w:sz w:val="16"/>
        </w:rPr>
        <w:t xml:space="preserve">Russia's dependence on centralized leadership orchestrating masses of </w:t>
      </w:r>
      <w:proofErr w:type="gramStart"/>
      <w:r w:rsidRPr="00BC6775">
        <w:rPr>
          <w:sz w:val="16"/>
        </w:rPr>
        <w:t>poorly-trained</w:t>
      </w:r>
      <w:proofErr w:type="gramEnd"/>
      <w:r w:rsidRPr="00BC6775">
        <w:rPr>
          <w:sz w:val="16"/>
        </w:rPr>
        <w:t xml:space="preserve"> troops might leave it especially vulnerable to long-range strikes on command centers and other targets behind the front lines.</w:t>
      </w:r>
    </w:p>
    <w:p w14:paraId="2B04A096" w14:textId="77777777" w:rsidR="00F12E4B" w:rsidRPr="00BC6775" w:rsidRDefault="00F12E4B" w:rsidP="00F12E4B">
      <w:pPr>
        <w:pStyle w:val="Heading3"/>
        <w:rPr>
          <w:rFonts w:cs="Calibri"/>
        </w:rPr>
      </w:pPr>
      <w:r w:rsidRPr="00BC6775">
        <w:rPr>
          <w:rFonts w:cs="Calibri"/>
        </w:rPr>
        <w:t>2NC</w:t>
      </w:r>
      <w:r>
        <w:rPr>
          <w:rFonts w:cs="Calibri"/>
        </w:rPr>
        <w:t xml:space="preserve"> --- US-Russia War --- Weapons &amp; Sanctuary Spaces</w:t>
      </w:r>
    </w:p>
    <w:p w14:paraId="6B91748E" w14:textId="77777777" w:rsidR="00F12E4B" w:rsidRPr="00BC6775" w:rsidRDefault="00F12E4B" w:rsidP="00F12E4B">
      <w:pPr>
        <w:pStyle w:val="Heading4"/>
        <w:rPr>
          <w:rFonts w:cs="Calibri"/>
        </w:rPr>
      </w:pPr>
      <w:r w:rsidRPr="00BC6775">
        <w:rPr>
          <w:rFonts w:cs="Calibri"/>
        </w:rPr>
        <w:t xml:space="preserve">Current funding is less than </w:t>
      </w:r>
      <w:r w:rsidRPr="00BC6775">
        <w:rPr>
          <w:rFonts w:cs="Calibri"/>
          <w:u w:val="single"/>
        </w:rPr>
        <w:t>.5 percent</w:t>
      </w:r>
      <w:r w:rsidRPr="00BC6775">
        <w:rPr>
          <w:rFonts w:cs="Calibri"/>
        </w:rPr>
        <w:t xml:space="preserve"> of U.S GDP…</w:t>
      </w:r>
    </w:p>
    <w:p w14:paraId="4631522A" w14:textId="77777777" w:rsidR="00F12E4B" w:rsidRPr="00BC6775" w:rsidRDefault="00F12E4B" w:rsidP="00F12E4B">
      <w:r w:rsidRPr="00BC6775">
        <w:rPr>
          <w:b/>
          <w:bCs/>
          <w:sz w:val="26"/>
          <w:szCs w:val="26"/>
        </w:rPr>
        <w:t>Wolf</w:t>
      </w:r>
      <w:r w:rsidRPr="00BC6775">
        <w:t xml:space="preserve">, Christopher </w:t>
      </w:r>
      <w:r w:rsidRPr="00BC6775">
        <w:rPr>
          <w:b/>
          <w:bCs/>
          <w:sz w:val="26"/>
          <w:szCs w:val="26"/>
        </w:rPr>
        <w:t>and</w:t>
      </w:r>
      <w:r w:rsidRPr="00BC6775">
        <w:t xml:space="preserve"> Elliott </w:t>
      </w:r>
      <w:r w:rsidRPr="00BC6775">
        <w:rPr>
          <w:b/>
          <w:bCs/>
          <w:sz w:val="26"/>
          <w:szCs w:val="26"/>
        </w:rPr>
        <w:t>Davis</w:t>
      </w:r>
      <w:r w:rsidRPr="00BC6775">
        <w:t>, Jr. 2-23-</w:t>
      </w:r>
      <w:r w:rsidRPr="00BC6775">
        <w:rPr>
          <w:b/>
          <w:bCs/>
          <w:sz w:val="26"/>
          <w:szCs w:val="26"/>
        </w:rPr>
        <w:t>24</w:t>
      </w:r>
      <w:r w:rsidRPr="00BC6775">
        <w:t xml:space="preserve"> "Countries That Have Committed the Most Aid to Ukraine." US News World Rep., 23 Feb. 2024, www.usnews.com/news/best-countries/articles/these-countries-have-committed-the-most-aid-to-ukraine.</w:t>
      </w:r>
    </w:p>
    <w:p w14:paraId="6D29E25B" w14:textId="77777777" w:rsidR="00F12E4B" w:rsidRPr="00BC6775" w:rsidRDefault="00F12E4B" w:rsidP="00F12E4B">
      <w:pPr>
        <w:rPr>
          <w:sz w:val="16"/>
        </w:rPr>
      </w:pPr>
      <w:r w:rsidRPr="00BC6775">
        <w:rPr>
          <w:sz w:val="16"/>
        </w:rPr>
        <w:t>Denmark and Estonia have each committed aid totaling more than 2% of their gross domestic product, with Estonia being the highest, at 3.55%, according to the tracker. Norway, Lithuania, Latvia, Finland and Poland also stand out among the highest donors by share of GDP. Malta, on the other hand, has committed aid totaling only 0.01% of its GDP, the lowest for European countries in the data.</w:t>
      </w:r>
    </w:p>
    <w:p w14:paraId="7ADDB9BC" w14:textId="77777777" w:rsidR="00F12E4B" w:rsidRPr="00BC6775" w:rsidRDefault="00F12E4B" w:rsidP="00F12E4B">
      <w:pPr>
        <w:rPr>
          <w:rStyle w:val="StyleUnderline"/>
        </w:rPr>
      </w:pPr>
      <w:r w:rsidRPr="007E0A02">
        <w:rPr>
          <w:rStyle w:val="Emphasis"/>
          <w:highlight w:val="cyan"/>
        </w:rPr>
        <w:t>The U.S</w:t>
      </w:r>
      <w:r w:rsidRPr="00BC6775">
        <w:rPr>
          <w:rStyle w:val="Emphasis"/>
        </w:rPr>
        <w:t xml:space="preserve">. </w:t>
      </w:r>
      <w:r w:rsidRPr="007E0A02">
        <w:rPr>
          <w:rStyle w:val="Emphasis"/>
          <w:highlight w:val="cyan"/>
        </w:rPr>
        <w:t>has</w:t>
      </w:r>
      <w:r w:rsidRPr="00BC6775">
        <w:rPr>
          <w:rStyle w:val="Emphasis"/>
        </w:rPr>
        <w:t xml:space="preserve"> </w:t>
      </w:r>
      <w:r w:rsidRPr="007E0A02">
        <w:rPr>
          <w:rStyle w:val="Emphasis"/>
          <w:sz w:val="28"/>
          <w:szCs w:val="28"/>
          <w:highlight w:val="cyan"/>
        </w:rPr>
        <w:t>committed</w:t>
      </w:r>
      <w:r w:rsidRPr="00BC6775">
        <w:rPr>
          <w:rStyle w:val="Emphasis"/>
          <w:sz w:val="28"/>
          <w:szCs w:val="28"/>
        </w:rPr>
        <w:t xml:space="preserve"> </w:t>
      </w:r>
      <w:r w:rsidRPr="007E0A02">
        <w:rPr>
          <w:rStyle w:val="Emphasis"/>
          <w:sz w:val="28"/>
          <w:szCs w:val="28"/>
          <w:highlight w:val="cyan"/>
        </w:rPr>
        <w:t>0.32%</w:t>
      </w:r>
      <w:r w:rsidRPr="00BC6775">
        <w:rPr>
          <w:rStyle w:val="Emphasis"/>
        </w:rPr>
        <w:t xml:space="preserve"> </w:t>
      </w:r>
      <w:r w:rsidRPr="007E0A02">
        <w:rPr>
          <w:rStyle w:val="Emphasis"/>
          <w:highlight w:val="cyan"/>
        </w:rPr>
        <w:t>of its GDP toward Ukraine aid</w:t>
      </w:r>
      <w:r w:rsidRPr="00BC6775">
        <w:rPr>
          <w:rStyle w:val="StyleUnderline"/>
        </w:rPr>
        <w:t>, which falls below the percentages committed by the U.K. (0.55%) and Germany (0.57%).</w:t>
      </w:r>
    </w:p>
    <w:p w14:paraId="272B6B18" w14:textId="77777777" w:rsidR="00F12E4B" w:rsidRPr="00BC6775" w:rsidRDefault="00F12E4B" w:rsidP="00F12E4B"/>
    <w:p w14:paraId="47B82CB1" w14:textId="77777777" w:rsidR="00F12E4B" w:rsidRPr="00BC6775" w:rsidRDefault="00F12E4B" w:rsidP="00F12E4B"/>
    <w:p w14:paraId="7F976C3F" w14:textId="77777777" w:rsidR="00F12E4B" w:rsidRPr="00BC6775" w:rsidRDefault="00F12E4B" w:rsidP="00F12E4B">
      <w:pPr>
        <w:pStyle w:val="Heading4"/>
        <w:rPr>
          <w:rFonts w:cs="Calibri"/>
        </w:rPr>
      </w:pPr>
      <w:r w:rsidRPr="00BC6775">
        <w:rPr>
          <w:rFonts w:cs="Calibri"/>
        </w:rPr>
        <w:t>Expanding into sanctuary spaces and increasing weapons supply is the silver bullet in war against Russia,</w:t>
      </w:r>
    </w:p>
    <w:p w14:paraId="6F20A6F1" w14:textId="77777777" w:rsidR="00F12E4B" w:rsidRPr="00BC6775" w:rsidRDefault="00F12E4B" w:rsidP="00F12E4B">
      <w:r w:rsidRPr="00BC6775">
        <w:rPr>
          <w:b/>
          <w:bCs/>
          <w:sz w:val="26"/>
          <w:szCs w:val="26"/>
        </w:rPr>
        <w:t>Hendrix 24-</w:t>
      </w:r>
      <w:r w:rsidRPr="00BC6775">
        <w:t>7-14, Jerry. (</w:t>
      </w:r>
      <w:r w:rsidRPr="00BC6775">
        <w:rPr>
          <w:i/>
          <w:iCs/>
        </w:rPr>
        <w:t>Jerry Hendrix is a senior fellow with the Sagamore Institute and a retired Navy captain.)</w:t>
      </w:r>
      <w:r w:rsidRPr="00BC6775">
        <w:t xml:space="preserve"> "Let Ukraine fly its jets from ‘sanctuary bases’ on NATO territory." Washington Post, 17 July 2024, www.washingtonpost.com/opinions/2024/07/17/ukraine-f16-sanctuary-base-nato.</w:t>
      </w:r>
    </w:p>
    <w:p w14:paraId="52B167B5" w14:textId="77777777" w:rsidR="00F12E4B" w:rsidRPr="00BC6775" w:rsidRDefault="00F12E4B" w:rsidP="00F12E4B">
      <w:pPr>
        <w:rPr>
          <w:sz w:val="16"/>
        </w:rPr>
      </w:pPr>
      <w:r w:rsidRPr="007E0A02">
        <w:rPr>
          <w:rStyle w:val="Emphasis"/>
          <w:highlight w:val="cyan"/>
        </w:rPr>
        <w:t>Russia</w:t>
      </w:r>
      <w:r w:rsidRPr="00BC6775">
        <w:rPr>
          <w:rStyle w:val="Emphasis"/>
        </w:rPr>
        <w:t xml:space="preserve"> </w:t>
      </w:r>
      <w:r w:rsidRPr="007E0A02">
        <w:rPr>
          <w:rStyle w:val="Emphasis"/>
          <w:highlight w:val="cyan"/>
        </w:rPr>
        <w:t>has</w:t>
      </w:r>
      <w:r w:rsidRPr="00BC6775">
        <w:rPr>
          <w:rStyle w:val="Emphasis"/>
        </w:rPr>
        <w:t xml:space="preserve"> </w:t>
      </w:r>
      <w:r w:rsidRPr="007E0A02">
        <w:rPr>
          <w:rStyle w:val="Emphasis"/>
          <w:highlight w:val="cyan"/>
        </w:rPr>
        <w:t>been</w:t>
      </w:r>
      <w:r w:rsidRPr="00BC6775">
        <w:rPr>
          <w:rStyle w:val="Emphasis"/>
        </w:rPr>
        <w:t xml:space="preserve"> </w:t>
      </w:r>
      <w:r w:rsidRPr="007E0A02">
        <w:rPr>
          <w:rStyle w:val="Emphasis"/>
          <w:highlight w:val="cyan"/>
        </w:rPr>
        <w:t>leveraging</w:t>
      </w:r>
      <w:r w:rsidRPr="00BC6775">
        <w:rPr>
          <w:rStyle w:val="Emphasis"/>
        </w:rPr>
        <w:t xml:space="preserve"> </w:t>
      </w:r>
      <w:r w:rsidRPr="007E0A02">
        <w:rPr>
          <w:rStyle w:val="Emphasis"/>
          <w:highlight w:val="cyan"/>
        </w:rPr>
        <w:t>Western fears</w:t>
      </w:r>
      <w:r w:rsidRPr="00BC6775">
        <w:rPr>
          <w:rStyle w:val="Emphasis"/>
        </w:rPr>
        <w:t xml:space="preserve"> of escalation </w:t>
      </w:r>
      <w:r w:rsidRPr="007E0A02">
        <w:rPr>
          <w:rStyle w:val="Emphasis"/>
          <w:highlight w:val="cyan"/>
        </w:rPr>
        <w:t>by carving out sanctuary space</w:t>
      </w:r>
      <w:r w:rsidRPr="00BC6775">
        <w:rPr>
          <w:rStyle w:val="Emphasis"/>
        </w:rPr>
        <w:t xml:space="preserve"> in its sovereign territory to launch offensive strikes into Ukraine</w:t>
      </w:r>
      <w:r w:rsidRPr="00BC6775">
        <w:rPr>
          <w:sz w:val="16"/>
        </w:rPr>
        <w:t>. Its military assets remain partly shielded while Ukraine’s remain exposed. Perhaps now Europe and the United States can offset that advantage by creating sanctuary space for Ukrainian forces in NATO countries.</w:t>
      </w:r>
    </w:p>
    <w:p w14:paraId="7AE463D7" w14:textId="77777777" w:rsidR="00F12E4B" w:rsidRPr="00BC6775" w:rsidRDefault="00F12E4B" w:rsidP="00F12E4B">
      <w:pPr>
        <w:rPr>
          <w:sz w:val="16"/>
        </w:rPr>
      </w:pPr>
      <w:r w:rsidRPr="00BC6775">
        <w:rPr>
          <w:rStyle w:val="StyleUnderline"/>
        </w:rPr>
        <w:t>The concept of territorial sovereignty is central to this war</w:t>
      </w:r>
      <w:r w:rsidRPr="00BC6775">
        <w:rPr>
          <w:rStyle w:val="Emphasis"/>
        </w:rPr>
        <w:t>. Thus far, the war has raged primarily in sovereign Ukraine and its Russian-occupied territories</w:t>
      </w:r>
      <w:r w:rsidRPr="00BC6775">
        <w:rPr>
          <w:sz w:val="16"/>
        </w:rPr>
        <w:t>.</w:t>
      </w:r>
    </w:p>
    <w:p w14:paraId="26D72E30" w14:textId="77777777" w:rsidR="00F12E4B" w:rsidRPr="00BC6775" w:rsidRDefault="00F12E4B" w:rsidP="00F12E4B">
      <w:pPr>
        <w:rPr>
          <w:sz w:val="16"/>
        </w:rPr>
      </w:pPr>
      <w:r w:rsidRPr="00BC6775">
        <w:rPr>
          <w:sz w:val="16"/>
        </w:rPr>
        <w:t>On July 8, Russia launched a barrage of some 40 missiles that hit targets in five Ukrainian cities, including a hospital that treats children with cancer in Kyiv. At least four of the missiles are presumed to have been launched from Russian territory. Moscow has also launched strikes using manned bombers based out of Russia but has experienced higher-than-expected loss rates from Ukraine’s Western-built surface-to-air missile systems.</w:t>
      </w:r>
    </w:p>
    <w:p w14:paraId="28139D50" w14:textId="77777777" w:rsidR="00F12E4B" w:rsidRPr="00BC6775" w:rsidRDefault="00F12E4B" w:rsidP="00F12E4B">
      <w:pPr>
        <w:rPr>
          <w:sz w:val="16"/>
        </w:rPr>
      </w:pPr>
      <w:r w:rsidRPr="007E0A02">
        <w:rPr>
          <w:rStyle w:val="StyleUnderline"/>
          <w:highlight w:val="cyan"/>
        </w:rPr>
        <w:t>Ukraine</w:t>
      </w:r>
      <w:r w:rsidRPr="00BC6775">
        <w:rPr>
          <w:rStyle w:val="StyleUnderline"/>
        </w:rPr>
        <w:t xml:space="preserve"> has conducted attacks from its territory into Russia</w:t>
      </w:r>
      <w:r w:rsidRPr="00BC6775">
        <w:rPr>
          <w:sz w:val="16"/>
        </w:rPr>
        <w:t xml:space="preserve">, </w:t>
      </w:r>
      <w:r w:rsidRPr="00BC6775">
        <w:rPr>
          <w:rStyle w:val="Emphasis"/>
        </w:rPr>
        <w:t xml:space="preserve">but </w:t>
      </w:r>
      <w:r w:rsidRPr="007E0A02">
        <w:rPr>
          <w:rStyle w:val="Emphasis"/>
          <w:highlight w:val="cyan"/>
        </w:rPr>
        <w:t>because</w:t>
      </w:r>
      <w:r w:rsidRPr="00BC6775">
        <w:rPr>
          <w:rStyle w:val="Emphasis"/>
        </w:rPr>
        <w:t xml:space="preserve"> </w:t>
      </w:r>
      <w:r w:rsidRPr="007E0A02">
        <w:rPr>
          <w:rStyle w:val="Emphasis"/>
          <w:highlight w:val="cyan"/>
        </w:rPr>
        <w:t>of</w:t>
      </w:r>
      <w:r w:rsidRPr="00BC6775">
        <w:rPr>
          <w:rStyle w:val="Emphasis"/>
        </w:rPr>
        <w:t xml:space="preserve"> it </w:t>
      </w:r>
      <w:r w:rsidRPr="007E0A02">
        <w:rPr>
          <w:rStyle w:val="Emphasis"/>
          <w:highlight w:val="cyan"/>
        </w:rPr>
        <w:t>having so few long-range</w:t>
      </w:r>
      <w:r w:rsidRPr="00BC6775">
        <w:rPr>
          <w:rStyle w:val="Emphasis"/>
        </w:rPr>
        <w:t xml:space="preserve"> </w:t>
      </w:r>
      <w:r w:rsidRPr="007E0A02">
        <w:rPr>
          <w:rStyle w:val="Emphasis"/>
          <w:highlight w:val="cyan"/>
        </w:rPr>
        <w:t>systems</w:t>
      </w:r>
      <w:r w:rsidRPr="00BC6775">
        <w:rPr>
          <w:rStyle w:val="Emphasis"/>
        </w:rPr>
        <w:t xml:space="preserve"> in its inventory, these attacks </w:t>
      </w:r>
      <w:r w:rsidRPr="007E0A02">
        <w:rPr>
          <w:rStyle w:val="Emphasis"/>
          <w:highlight w:val="cyan"/>
        </w:rPr>
        <w:t>have been limited in scale</w:t>
      </w:r>
      <w:r w:rsidRPr="00BC6775">
        <w:rPr>
          <w:rStyle w:val="Emphasis"/>
        </w:rPr>
        <w:t xml:space="preserve"> (though quite effective</w:t>
      </w:r>
      <w:r w:rsidRPr="00BC6775">
        <w:rPr>
          <w:sz w:val="16"/>
        </w:rPr>
        <w:t>). Moscow has reacted angrily to these attacks, which have viscerally brought the war home to the Russian people. Russian President Vladimir Putin has said he would escalate the war by threatening the use of tactical nuclear weapons in response to attacks upon Russia’s sovereignty. Russia has used sovereignty as a shield, even as it violates the sovereignty of its neighbor.</w:t>
      </w:r>
    </w:p>
    <w:p w14:paraId="1386D08B" w14:textId="77777777" w:rsidR="00F12E4B" w:rsidRPr="00BC6775" w:rsidRDefault="00F12E4B" w:rsidP="00F12E4B">
      <w:pPr>
        <w:rPr>
          <w:sz w:val="16"/>
        </w:rPr>
      </w:pPr>
      <w:r w:rsidRPr="00BC6775">
        <w:rPr>
          <w:sz w:val="16"/>
        </w:rPr>
        <w:t xml:space="preserve">At last week’s NATO summit in D.C., both the Netherlands and Denmark announced that they would be accelerating their deliveries of F-16 fighter jets to Ukraine. The United States, which has been slow-rolling the delivery of the F-16s that it promised the beleaguered Ukrainians last year, has promised to come through with a delivery soon. </w:t>
      </w:r>
      <w:r w:rsidRPr="00BC6775">
        <w:rPr>
          <w:rStyle w:val="StyleUnderline"/>
        </w:rPr>
        <w:t>Poland is also actively considering transferring its 15 remaining MiG-29s aircraft to its war-torn neighbor.</w:t>
      </w:r>
      <w:r w:rsidRPr="00BC6775">
        <w:rPr>
          <w:sz w:val="16"/>
        </w:rPr>
        <w:t xml:space="preserve"> To aid Ukraine, Romania, a NATO member that also operates the F-16, has established a training center for Ukrainian pilots within its territory to learn to fly the new aircraft in a safe zone of operations.</w:t>
      </w:r>
    </w:p>
    <w:p w14:paraId="35FB2D1A" w14:textId="77777777" w:rsidR="00F12E4B" w:rsidRPr="00BC6775" w:rsidRDefault="00F12E4B" w:rsidP="00F12E4B">
      <w:pPr>
        <w:rPr>
          <w:sz w:val="16"/>
        </w:rPr>
      </w:pPr>
      <w:r w:rsidRPr="00BC6775">
        <w:rPr>
          <w:rStyle w:val="Emphasis"/>
        </w:rPr>
        <w:t xml:space="preserve">But </w:t>
      </w:r>
      <w:r w:rsidRPr="007E0A02">
        <w:rPr>
          <w:rStyle w:val="Emphasis"/>
          <w:highlight w:val="cyan"/>
        </w:rPr>
        <w:t>if</w:t>
      </w:r>
      <w:r w:rsidRPr="00BC6775">
        <w:rPr>
          <w:rStyle w:val="Emphasis"/>
        </w:rPr>
        <w:t xml:space="preserve"> </w:t>
      </w:r>
      <w:r w:rsidRPr="007E0A02">
        <w:rPr>
          <w:rStyle w:val="Emphasis"/>
          <w:highlight w:val="cyan"/>
        </w:rPr>
        <w:t>NATO nations are</w:t>
      </w:r>
      <w:r w:rsidRPr="00BC6775">
        <w:rPr>
          <w:rStyle w:val="Emphasis"/>
        </w:rPr>
        <w:t xml:space="preserve"> </w:t>
      </w:r>
      <w:r w:rsidRPr="007E0A02">
        <w:rPr>
          <w:rStyle w:val="Emphasis"/>
          <w:highlight w:val="cyan"/>
        </w:rPr>
        <w:t>willing</w:t>
      </w:r>
      <w:r w:rsidRPr="00BC6775">
        <w:rPr>
          <w:rStyle w:val="Emphasis"/>
        </w:rPr>
        <w:t xml:space="preserve"> </w:t>
      </w:r>
      <w:r w:rsidRPr="007E0A02">
        <w:rPr>
          <w:rStyle w:val="Emphasis"/>
          <w:highlight w:val="cyan"/>
        </w:rPr>
        <w:t>to donate aircraft to</w:t>
      </w:r>
      <w:r w:rsidRPr="00BC6775">
        <w:rPr>
          <w:rStyle w:val="Emphasis"/>
        </w:rPr>
        <w:t xml:space="preserve"> Ukraine and train pilots, </w:t>
      </w:r>
      <w:r w:rsidRPr="007E0A02">
        <w:rPr>
          <w:rStyle w:val="Emphasis"/>
          <w:highlight w:val="cyan"/>
        </w:rPr>
        <w:t>why not</w:t>
      </w:r>
      <w:r w:rsidRPr="00BC6775">
        <w:rPr>
          <w:rStyle w:val="Emphasis"/>
        </w:rPr>
        <w:t xml:space="preserve"> </w:t>
      </w:r>
      <w:r w:rsidRPr="007E0A02">
        <w:rPr>
          <w:rStyle w:val="Emphasis"/>
          <w:highlight w:val="cyan"/>
        </w:rPr>
        <w:t>let</w:t>
      </w:r>
      <w:r w:rsidRPr="00BC6775">
        <w:rPr>
          <w:rStyle w:val="Emphasis"/>
        </w:rPr>
        <w:t xml:space="preserve"> </w:t>
      </w:r>
      <w:r w:rsidRPr="007E0A02">
        <w:rPr>
          <w:rStyle w:val="Emphasis"/>
          <w:highlight w:val="cyan"/>
        </w:rPr>
        <w:t>those</w:t>
      </w:r>
      <w:r w:rsidRPr="00BC6775">
        <w:rPr>
          <w:rStyle w:val="Emphasis"/>
        </w:rPr>
        <w:t xml:space="preserve"> same freshly trained pilots </w:t>
      </w:r>
      <w:r w:rsidRPr="007E0A02">
        <w:rPr>
          <w:rStyle w:val="Emphasis"/>
          <w:highlight w:val="cyan"/>
        </w:rPr>
        <w:t>fly</w:t>
      </w:r>
      <w:r w:rsidRPr="00BC6775">
        <w:rPr>
          <w:rStyle w:val="Emphasis"/>
        </w:rPr>
        <w:t xml:space="preserve"> sorties </w:t>
      </w:r>
      <w:r w:rsidRPr="007E0A02">
        <w:rPr>
          <w:rStyle w:val="Emphasis"/>
          <w:highlight w:val="cyan"/>
        </w:rPr>
        <w:t>from bases on NATO territory</w:t>
      </w:r>
      <w:r w:rsidRPr="00BC6775">
        <w:rPr>
          <w:sz w:val="16"/>
        </w:rPr>
        <w:t xml:space="preserve"> — </w:t>
      </w:r>
      <w:r w:rsidRPr="00BC6775">
        <w:rPr>
          <w:rStyle w:val="StyleUnderline"/>
        </w:rPr>
        <w:t>and refuel, rearm and repair their jets there as well</w:t>
      </w:r>
      <w:r w:rsidRPr="00BC6775">
        <w:rPr>
          <w:sz w:val="16"/>
        </w:rPr>
        <w:t>? Giving Ukraine access to these kinds of “sanctuary bases” would meaningfully level the playing field against a foe that is enjoying unfair advantages by getting to launch uncontested attacks from its own lands.</w:t>
      </w:r>
    </w:p>
    <w:p w14:paraId="7FFE18A8" w14:textId="77777777" w:rsidR="00F12E4B" w:rsidRPr="00BC6775" w:rsidRDefault="00F12E4B" w:rsidP="00F12E4B">
      <w:pPr>
        <w:rPr>
          <w:sz w:val="16"/>
        </w:rPr>
      </w:pPr>
      <w:r w:rsidRPr="00BC6775">
        <w:rPr>
          <w:sz w:val="16"/>
        </w:rPr>
        <w:t>The escalatory risks of such a move are real but manageable. Strict rules of engagement would need to be established. No Ukrainian F-16 launched from an air base in a NATO country could be allowed to attack targets inside Russia. And these air bases cannot be ones already being used by NATO; new ones will need to be built for Ukraine. Should Ukraine desire to conduct aerial strikes against targets in Russia, they must originate from Ukraine proper.</w:t>
      </w:r>
    </w:p>
    <w:p w14:paraId="5204D98B" w14:textId="77777777" w:rsidR="00F12E4B" w:rsidRPr="00BC6775" w:rsidRDefault="00F12E4B" w:rsidP="00F12E4B">
      <w:pPr>
        <w:rPr>
          <w:sz w:val="16"/>
        </w:rPr>
      </w:pPr>
      <w:r w:rsidRPr="00BC6775">
        <w:rPr>
          <w:sz w:val="16"/>
        </w:rPr>
        <w:t>Ukrainian F-16s based in NATO countries would, however, be permitted to attack targets in Russian-occupied Ukrainian territory. Should Russian fighter pilots seek to pursue these aircraft back into NATO airspace, they would be dealt with. Russia would need to understand that any such incursions would themselves be seen as dangerously escalatory.</w:t>
      </w:r>
    </w:p>
    <w:p w14:paraId="1F1A94B9" w14:textId="77777777" w:rsidR="00F12E4B" w:rsidRPr="00BC6775" w:rsidRDefault="00F12E4B" w:rsidP="00F12E4B">
      <w:pPr>
        <w:rPr>
          <w:rStyle w:val="StyleUnderline"/>
        </w:rPr>
      </w:pPr>
      <w:r w:rsidRPr="00BC6775">
        <w:rPr>
          <w:sz w:val="16"/>
        </w:rPr>
        <w:t xml:space="preserve">Fear of escalation must be felt on both sides of this conflict. </w:t>
      </w:r>
      <w:r w:rsidRPr="007E0A02">
        <w:rPr>
          <w:rStyle w:val="Emphasis"/>
          <w:highlight w:val="cyan"/>
        </w:rPr>
        <w:t>Until now</w:t>
      </w:r>
      <w:r w:rsidRPr="00BC6775">
        <w:rPr>
          <w:rStyle w:val="Emphasis"/>
        </w:rPr>
        <w:t xml:space="preserve">, </w:t>
      </w:r>
      <w:r w:rsidRPr="007E0A02">
        <w:rPr>
          <w:rStyle w:val="Emphasis"/>
          <w:highlight w:val="cyan"/>
        </w:rPr>
        <w:t>Russia has taken</w:t>
      </w:r>
      <w:r w:rsidRPr="00BC6775">
        <w:rPr>
          <w:rStyle w:val="Emphasis"/>
        </w:rPr>
        <w:t xml:space="preserve"> </w:t>
      </w:r>
      <w:r w:rsidRPr="007E0A02">
        <w:rPr>
          <w:rStyle w:val="Emphasis"/>
          <w:highlight w:val="cyan"/>
        </w:rPr>
        <w:t>advantage of Western nervousness</w:t>
      </w:r>
      <w:r w:rsidRPr="00BC6775">
        <w:rPr>
          <w:sz w:val="16"/>
        </w:rPr>
        <w:t xml:space="preserve">, </w:t>
      </w:r>
      <w:r w:rsidRPr="00BC6775">
        <w:rPr>
          <w:rStyle w:val="StyleUnderline"/>
        </w:rPr>
        <w:t>giving it an unfair psychological advantage on the battlefield</w:t>
      </w:r>
      <w:r w:rsidRPr="00BC6775">
        <w:rPr>
          <w:rStyle w:val="Emphasis"/>
        </w:rPr>
        <w:t xml:space="preserve">. </w:t>
      </w:r>
      <w:r w:rsidRPr="007E0A02">
        <w:rPr>
          <w:rStyle w:val="Emphasis"/>
          <w:highlight w:val="cyan"/>
        </w:rPr>
        <w:t>Ukraine</w:t>
      </w:r>
      <w:r w:rsidRPr="00BC6775">
        <w:rPr>
          <w:rStyle w:val="Emphasis"/>
        </w:rPr>
        <w:t xml:space="preserve"> </w:t>
      </w:r>
      <w:r w:rsidRPr="007E0A02">
        <w:rPr>
          <w:rStyle w:val="Emphasis"/>
          <w:highlight w:val="cyan"/>
        </w:rPr>
        <w:t>needs</w:t>
      </w:r>
      <w:r w:rsidRPr="00BC6775">
        <w:rPr>
          <w:rStyle w:val="Emphasis"/>
        </w:rPr>
        <w:t xml:space="preserve"> </w:t>
      </w:r>
      <w:r w:rsidRPr="007E0A02">
        <w:rPr>
          <w:rStyle w:val="Emphasis"/>
          <w:highlight w:val="cyan"/>
        </w:rPr>
        <w:t>to be given the weapons</w:t>
      </w:r>
      <w:r w:rsidRPr="00BC6775">
        <w:rPr>
          <w:rStyle w:val="Emphasis"/>
        </w:rPr>
        <w:t xml:space="preserve"> </w:t>
      </w:r>
      <w:r w:rsidRPr="007E0A02">
        <w:rPr>
          <w:rStyle w:val="Emphasis"/>
          <w:highlight w:val="cyan"/>
        </w:rPr>
        <w:t>it needs</w:t>
      </w:r>
      <w:r w:rsidRPr="00BC6775">
        <w:rPr>
          <w:rStyle w:val="Emphasis"/>
        </w:rPr>
        <w:t xml:space="preserve"> </w:t>
      </w:r>
      <w:r w:rsidRPr="007E0A02">
        <w:rPr>
          <w:rStyle w:val="Emphasis"/>
          <w:highlight w:val="cyan"/>
        </w:rPr>
        <w:t>to win its wa</w:t>
      </w:r>
      <w:r w:rsidRPr="007E0A02">
        <w:rPr>
          <w:sz w:val="16"/>
          <w:highlight w:val="cyan"/>
        </w:rPr>
        <w:t>r</w:t>
      </w:r>
      <w:r w:rsidRPr="00BC6775">
        <w:rPr>
          <w:sz w:val="16"/>
        </w:rPr>
        <w:t xml:space="preserve"> — </w:t>
      </w:r>
      <w:r w:rsidRPr="007E0A02">
        <w:rPr>
          <w:rStyle w:val="Emphasis"/>
          <w:sz w:val="26"/>
          <w:szCs w:val="26"/>
          <w:highlight w:val="cyan"/>
        </w:rPr>
        <w:t>and</w:t>
      </w:r>
      <w:r w:rsidRPr="00BC6775">
        <w:rPr>
          <w:rStyle w:val="Emphasis"/>
          <w:sz w:val="26"/>
          <w:szCs w:val="26"/>
        </w:rPr>
        <w:t xml:space="preserve"> </w:t>
      </w:r>
      <w:r w:rsidRPr="007E0A02">
        <w:rPr>
          <w:rStyle w:val="Emphasis"/>
          <w:sz w:val="26"/>
          <w:szCs w:val="26"/>
          <w:highlight w:val="cyan"/>
        </w:rPr>
        <w:t>the opportunity</w:t>
      </w:r>
      <w:r w:rsidRPr="00BC6775">
        <w:rPr>
          <w:rStyle w:val="Emphasis"/>
          <w:sz w:val="26"/>
          <w:szCs w:val="26"/>
        </w:rPr>
        <w:t xml:space="preserve"> </w:t>
      </w:r>
      <w:r w:rsidRPr="007E0A02">
        <w:rPr>
          <w:rStyle w:val="Emphasis"/>
          <w:sz w:val="26"/>
          <w:szCs w:val="26"/>
          <w:highlight w:val="cyan"/>
        </w:rPr>
        <w:t>to take</w:t>
      </w:r>
      <w:r w:rsidRPr="00BC6775">
        <w:rPr>
          <w:rStyle w:val="Emphasis"/>
          <w:sz w:val="26"/>
          <w:szCs w:val="26"/>
        </w:rPr>
        <w:t xml:space="preserve"> </w:t>
      </w:r>
      <w:r w:rsidRPr="007E0A02">
        <w:rPr>
          <w:rStyle w:val="Emphasis"/>
          <w:sz w:val="26"/>
          <w:szCs w:val="26"/>
          <w:highlight w:val="cyan"/>
        </w:rPr>
        <w:t>advantage</w:t>
      </w:r>
      <w:r w:rsidRPr="00BC6775">
        <w:rPr>
          <w:rStyle w:val="Emphasis"/>
          <w:sz w:val="26"/>
          <w:szCs w:val="26"/>
        </w:rPr>
        <w:t xml:space="preserve"> </w:t>
      </w:r>
      <w:r w:rsidRPr="007E0A02">
        <w:rPr>
          <w:rStyle w:val="Emphasis"/>
          <w:sz w:val="26"/>
          <w:szCs w:val="26"/>
          <w:highlight w:val="cyan"/>
        </w:rPr>
        <w:t>of them</w:t>
      </w:r>
      <w:r w:rsidRPr="007E0A02">
        <w:rPr>
          <w:sz w:val="16"/>
          <w:szCs w:val="26"/>
          <w:highlight w:val="cyan"/>
        </w:rPr>
        <w:t>.</w:t>
      </w:r>
      <w:r w:rsidRPr="00BC6775">
        <w:rPr>
          <w:sz w:val="16"/>
        </w:rPr>
        <w:t xml:space="preserve"> Giving Ukraine F-16s starts to deliver on the first part of the equation. </w:t>
      </w:r>
      <w:r w:rsidRPr="00BC6775">
        <w:rPr>
          <w:rStyle w:val="StyleUnderline"/>
        </w:rPr>
        <w:t xml:space="preserve">Letting these F-16s fly from NATO territory to prosecute the war completes it. </w:t>
      </w:r>
    </w:p>
    <w:p w14:paraId="5BE89424" w14:textId="77777777" w:rsidR="00F12E4B" w:rsidRPr="00F12E4B" w:rsidRDefault="00F12E4B" w:rsidP="00F12E4B"/>
    <w:p w14:paraId="4361EF9A" w14:textId="1EA24A6D" w:rsidR="0051720F" w:rsidRDefault="0051720F" w:rsidP="0051720F">
      <w:pPr>
        <w:pStyle w:val="Heading2"/>
        <w:rPr>
          <w:rFonts w:eastAsia="MS Gothic"/>
        </w:rPr>
      </w:pPr>
      <w:r>
        <w:rPr>
          <w:rFonts w:eastAsia="MS Gothic"/>
        </w:rPr>
        <w:t>US Tech Leadership</w:t>
      </w:r>
    </w:p>
    <w:p w14:paraId="34293239" w14:textId="77777777" w:rsidR="006D2D4D" w:rsidRDefault="006D2D4D" w:rsidP="006D2D4D">
      <w:pPr>
        <w:pStyle w:val="Heading3"/>
      </w:pPr>
      <w:r>
        <w:t xml:space="preserve">1NC --- US Tech Leadership --- STEM Education </w:t>
      </w:r>
    </w:p>
    <w:p w14:paraId="2B78918B" w14:textId="77777777" w:rsidR="006D2D4D" w:rsidRPr="00BC6775" w:rsidRDefault="006D2D4D" w:rsidP="006D2D4D">
      <w:pPr>
        <w:pStyle w:val="Heading4"/>
        <w:rPr>
          <w:rFonts w:cs="Calibri"/>
        </w:rPr>
      </w:pPr>
      <w:r w:rsidRPr="00BC6775">
        <w:rPr>
          <w:rFonts w:cs="Calibri"/>
        </w:rPr>
        <w:t xml:space="preserve">----increase investment in STEM (science, technology, engineering, and math) Education </w:t>
      </w:r>
    </w:p>
    <w:p w14:paraId="4B745D5C" w14:textId="77777777" w:rsidR="006D2D4D" w:rsidRPr="00BC6775" w:rsidRDefault="006D2D4D" w:rsidP="006D2D4D">
      <w:pPr>
        <w:pStyle w:val="Heading4"/>
        <w:rPr>
          <w:rFonts w:eastAsia="Times New Roman" w:cs="Calibri"/>
        </w:rPr>
      </w:pPr>
      <w:r w:rsidRPr="00BC6775">
        <w:rPr>
          <w:rFonts w:eastAsia="Times New Roman" w:cs="Calibri"/>
        </w:rPr>
        <w:t xml:space="preserve">STEM is key to win the tech race against competitors </w:t>
      </w:r>
    </w:p>
    <w:p w14:paraId="4A2E606C" w14:textId="77777777" w:rsidR="006D2D4D" w:rsidRPr="00BC6775" w:rsidRDefault="006D2D4D" w:rsidP="006D2D4D">
      <w:pPr>
        <w:spacing w:after="0" w:line="240" w:lineRule="auto"/>
        <w:rPr>
          <w:rFonts w:eastAsia="Times New Roman"/>
        </w:rPr>
      </w:pPr>
      <w:r w:rsidRPr="00BC6775">
        <w:rPr>
          <w:rFonts w:eastAsia="Times New Roman"/>
          <w:b/>
          <w:bCs/>
          <w:sz w:val="26"/>
          <w:szCs w:val="26"/>
        </w:rPr>
        <w:t>Athanasia 22</w:t>
      </w:r>
      <w:r w:rsidRPr="00BC6775">
        <w:rPr>
          <w:rFonts w:eastAsia="Times New Roman"/>
          <w:b/>
          <w:bCs/>
        </w:rPr>
        <w:t xml:space="preserve"> </w:t>
      </w:r>
      <w:r w:rsidRPr="00BC6775">
        <w:rPr>
          <w:rFonts w:eastAsia="Times New Roman"/>
        </w:rPr>
        <w:t>[Gabrielle Athanasia, "The U.S. Should Strengthen STEM Education to Remain Globally Competitive", April 1, 2022, CSIS, Former Program Coordinator and Research Assistant, Renewing American Innovation Project, https://www.csis.org/blogs/perspectives-innovation/us-should-strengthen-stem-education-remain-globally-competitive//KRC]</w:t>
      </w:r>
    </w:p>
    <w:p w14:paraId="7035EC71" w14:textId="77777777" w:rsidR="006D2D4D" w:rsidRPr="00BC6775" w:rsidRDefault="006D2D4D" w:rsidP="006D2D4D">
      <w:pPr>
        <w:spacing w:after="0" w:line="240" w:lineRule="auto"/>
        <w:rPr>
          <w:rFonts w:eastAsia="Times New Roman"/>
          <w:sz w:val="24"/>
          <w:szCs w:val="24"/>
        </w:rPr>
      </w:pPr>
    </w:p>
    <w:p w14:paraId="5FBCA9C1" w14:textId="77777777" w:rsidR="006D2D4D" w:rsidRPr="00BC6775" w:rsidRDefault="006D2D4D" w:rsidP="006D2D4D">
      <w:pPr>
        <w:spacing w:after="0" w:line="240" w:lineRule="auto"/>
        <w:rPr>
          <w:rFonts w:eastAsia="Times New Roman"/>
        </w:rPr>
      </w:pPr>
    </w:p>
    <w:p w14:paraId="63C930F2" w14:textId="77777777" w:rsidR="006D2D4D" w:rsidRPr="00BC6775" w:rsidRDefault="006D2D4D" w:rsidP="006D2D4D">
      <w:r w:rsidRPr="00BC6775">
        <w:rPr>
          <w:u w:val="single"/>
        </w:rPr>
        <w:t>The United States needs to reinvigorate its STEM (science, technology, engineering, mathematics) education system if it is to compete successfully in the 21st century. STEM proficiency has been declining in America since the 1980s, threatening the nation’s continued technological leadership. Particularly as emerging technologies such as quantum computing and artificial intelligence (AI) are set to put STEM proficient nations on the highway to innovation-based competitiveness, the U.S. cannot afford to fall behind.</w:t>
      </w:r>
      <w:r w:rsidRPr="00BC6775">
        <w:br/>
      </w:r>
      <w:r w:rsidRPr="00BC6775">
        <w:br/>
      </w:r>
      <w:r w:rsidRPr="00BC6775">
        <w:rPr>
          <w:u w:val="single"/>
        </w:rPr>
        <w:t>America’s national security, which is tightly coupled with its economic competitiveness abroad, requires strong capability in STEM fields. But with fewer students choosing to pursue degrees in STEM subjects, experts fear a looming shortage of skilled STEM educators. They call for renewed investment in the nation’s STEM education system.</w:t>
      </w:r>
      <w:r w:rsidRPr="00BC6775">
        <w:br/>
      </w:r>
      <w:r w:rsidRPr="00BC6775">
        <w:br/>
        <w:t xml:space="preserve">Early </w:t>
      </w:r>
      <w:r w:rsidRPr="00BC6775">
        <w:rPr>
          <w:u w:val="single"/>
        </w:rPr>
        <w:t xml:space="preserve">STEM education provides the necessary foundation for those pursuing degrees and careers in the field </w:t>
      </w:r>
      <w:proofErr w:type="gramStart"/>
      <w:r w:rsidRPr="00BC6775">
        <w:rPr>
          <w:u w:val="single"/>
        </w:rPr>
        <w:t>later on</w:t>
      </w:r>
      <w:proofErr w:type="gramEnd"/>
      <w:r w:rsidRPr="00BC6775">
        <w:rPr>
          <w:u w:val="single"/>
        </w:rPr>
        <w:t>. STEM education centers around programs designed to help students gain skills required to succeed in the innovation-focused twenty-first century job market. Typically, this includes critical thinking, problem-solving, teamwork, adaptability, and digital literacy- all important for future careers. However, many students lack the resources and opportunities to pursue a career in the STEM field,</w:t>
      </w:r>
      <w:r w:rsidRPr="00BC6775">
        <w:t xml:space="preserve"> and even earlier on, students across the country are not receiving adequate education in these subjects to begin with.</w:t>
      </w:r>
      <w:r w:rsidRPr="00BC6775">
        <w:br/>
        <w:t> </w:t>
      </w:r>
      <w:r w:rsidRPr="00BC6775">
        <w:br/>
      </w:r>
      <w:r w:rsidRPr="00BC6775">
        <w:rPr>
          <w:u w:val="single"/>
        </w:rPr>
        <w:t>The U.S. Is Lagging in STEM</w:t>
      </w:r>
      <w:r w:rsidRPr="00BC6775">
        <w:br/>
      </w:r>
      <w:r w:rsidRPr="00BC6775">
        <w:br/>
      </w:r>
      <w:r w:rsidRPr="00BC6775">
        <w:rPr>
          <w:u w:val="single"/>
        </w:rPr>
        <w:t xml:space="preserve">The U.S. is falling behind in STEM proficiency compared to other leading countries. The 2019 Trends in International and Mathematics Science Study, which tests international students at the fourth and eighth grade-levels, ranked U.S. fourth grade students fifteenth among the sixty-four participating education systems in average mathematics score. For eighth grade students, the average mathematics score ranked eleventh among the forty-six participating education systems. </w:t>
      </w:r>
      <w:r w:rsidRPr="00BC6775">
        <w:rPr>
          <w:b/>
          <w:bCs/>
          <w:u w:val="single"/>
        </w:rPr>
        <w:t>The countries that ranked ahead of the U.S. included Singapore, China, South Korea, Japan, and Russia.  </w:t>
      </w:r>
      <w:r w:rsidRPr="00BC6775">
        <w:br/>
      </w:r>
      <w:r w:rsidRPr="00BC6775">
        <w:br/>
        <w:t>What is more, most Americans rate their own STEM education system as below par. In a study conducted by the Pew Research Center, only 29% of Americans rated the country’s K-12 STEM education as above average.</w:t>
      </w:r>
      <w:r w:rsidRPr="00BC6775">
        <w:br/>
        <w:t> </w:t>
      </w:r>
      <w:r w:rsidRPr="00BC6775">
        <w:br/>
        <w:t>Limitations of STEM Education in K-12</w:t>
      </w:r>
      <w:r w:rsidRPr="00BC6775">
        <w:br/>
      </w:r>
      <w:r w:rsidRPr="00BC6775">
        <w:br/>
        <w:t xml:space="preserve">Early STEM education at the K-12 level is important for creating a foundation for later academic development, preparing children for jobs of the future, and nurturing positive attitudes about STEM. However, the 2019 National Assessment of Educational Progress (NAEP), a standardized test administered to K-12 students across the U.S. every two years, found only 41% of fourth and eighth grade students and 21% of twelfth grade students could be considered “proficient” in mathematics. In 2015, the NAEP found 38% of fourth grade students, 34% of eighth grade students, and 22% of twelfth grade students could be considered “proficient” in science. Based on the data, proficiency levels decrease as </w:t>
      </w:r>
      <w:proofErr w:type="spellStart"/>
      <w:r w:rsidRPr="00BC6775">
        <w:t>students</w:t>
      </w:r>
      <w:proofErr w:type="spellEnd"/>
      <w:r w:rsidRPr="00BC6775">
        <w:t xml:space="preserve"> progress through the education system.</w:t>
      </w:r>
      <w:r w:rsidRPr="00BC6775">
        <w:br/>
        <w:t> </w:t>
      </w:r>
      <w:r w:rsidRPr="00BC6775">
        <w:br/>
        <w:t>Barriers to STEM Education</w:t>
      </w:r>
      <w:r w:rsidRPr="00BC6775">
        <w:br/>
      </w:r>
      <w:r w:rsidRPr="00BC6775">
        <w:br/>
      </w:r>
      <w:r w:rsidRPr="00BC6775">
        <w:rPr>
          <w:u w:val="single"/>
        </w:rPr>
        <w:t>Cost and Time: In a study conducted by the Pew Research Center, the most cited reason among young adults for not pursuing STEM degrees or careers was cost and time barriers. The extremely high costs of attending university in the U.S. inhibits many students from pursuing a degree at all. In fact, after earning a high school degree, many students opt to enter the workforce immediately, lacking the time and funds it would take to pursue a college degree.</w:t>
      </w:r>
      <w:r w:rsidRPr="00BC6775">
        <w:rPr>
          <w:u w:val="single"/>
        </w:rPr>
        <w:br/>
      </w:r>
      <w:r w:rsidRPr="00BC6775">
        <w:rPr>
          <w:u w:val="single"/>
        </w:rPr>
        <w:br/>
        <w:t>Lack of Access: Lack of STEM access is a critical equity issue in education, particularly among many in urban and rural communities where students do not have access to an adequate high school-level math and science curriculum. In fact, across the U.S., more than half of high schools do not offer calculus, four out of ten do not offer physics, more than one in four do not offer chemistry, and more than one in five do not offer Algebra II (a gateway class for STEM success in college).</w:t>
      </w:r>
      <w:r w:rsidRPr="00BC6775">
        <w:rPr>
          <w:u w:val="single"/>
        </w:rPr>
        <w:br/>
      </w:r>
      <w:r w:rsidRPr="00BC6775">
        <w:rPr>
          <w:u w:val="single"/>
        </w:rPr>
        <w:br/>
        <w:t xml:space="preserve">Qualified Instruction: Across the U.S. there is a shortage in supply of qualified STEM teachers. For students to reach higher academic standards and pursue eventual careers in STEM, American schools need </w:t>
      </w:r>
      <w:proofErr w:type="gramStart"/>
      <w:r w:rsidRPr="00BC6775">
        <w:rPr>
          <w:u w:val="single"/>
        </w:rPr>
        <w:t>better-prepared</w:t>
      </w:r>
      <w:proofErr w:type="gramEnd"/>
      <w:r w:rsidRPr="00BC6775">
        <w:rPr>
          <w:u w:val="single"/>
        </w:rPr>
        <w:t xml:space="preserve"> and well-qualified instructors. In fact, 74% of students successfully graduating with a degree in STEM identified poor instruction early on as a major barrier to success.</w:t>
      </w:r>
      <w:r w:rsidRPr="00BC6775">
        <w:br/>
      </w:r>
      <w:r w:rsidRPr="00BC6775">
        <w:br/>
        <w:t>It has been shown that teachers carrying a subject-specific degree had a more positive effect on student achievement in both mathematics and science, but about 28% of U.S. public school teachers hired for science in grades 7-12 do not hold a degree (or even a minor) in the sciences or science education. Furthermore, a 2008 study showed that 40% of mathematics classes in high-poverty schools across the U.S. were taught by teachers without a degree in the subject. In fact, schools with the fewest lower-income students tend to have higher percentages of STEM classes taught by teachers with degrees in STEM. </w:t>
      </w:r>
      <w:r w:rsidRPr="00BC6775">
        <w:br/>
        <w:t> </w:t>
      </w:r>
      <w:r w:rsidRPr="00BC6775">
        <w:br/>
        <w:t>Impacts of the STEM Gap</w:t>
      </w:r>
      <w:r w:rsidRPr="00BC6775">
        <w:br/>
      </w:r>
      <w:r w:rsidRPr="00BC6775">
        <w:br/>
        <w:t>Income Disparities: These barriers create a STEM gap that excludes many students from future opportunities for high-paying jobs in growing twenty-first century industries. Today there are significant pay discrepancies between STEM and non-STEM careers. Recent data shows that the median annual wage for non-STEM careers is $38,160, while the median wage for careers in STEM is $86,980. The inequality in access to STEM courses at the earliest stages of K-12 education exacerbates the broader, nation-wide issues in pay discrepancy.</w:t>
      </w:r>
      <w:r w:rsidRPr="00BC6775">
        <w:br/>
      </w:r>
      <w:r w:rsidRPr="00BC6775">
        <w:br/>
        <w:t>Skilled Labor Shortages: The STEM gap is also creating an imbalance in labor markets, a trend accelerated by the COVID-19 pandemic. Millions of Americans have lost or quit jobs in recent times, with the STEM fields seeing the largest declines. While 30% of current job openings are in STEM fields in most large metropolitan areas, on average, only 11% of the U.S. population has a degree in STEM. With not enough workers in the U.S. qualified for the highly skilled jobs in STEM fields, firms will have to offshore or further automate production.</w:t>
      </w:r>
      <w:r w:rsidRPr="00BC6775">
        <w:br/>
      </w:r>
      <w:r w:rsidRPr="00BC6775">
        <w:br/>
      </w:r>
      <w:r w:rsidRPr="00BC6775">
        <w:rPr>
          <w:u w:val="single"/>
        </w:rPr>
        <w:t xml:space="preserve">Economic Growth: The </w:t>
      </w:r>
      <w:r w:rsidRPr="00BC6775">
        <w:rPr>
          <w:b/>
          <w:bCs/>
          <w:u w:val="single"/>
        </w:rPr>
        <w:t>STEM gap will negatively impact growth over the long term as well. The nation’s economic and scientific leadership will fall behind</w:t>
      </w:r>
      <w:r w:rsidRPr="00BC6775">
        <w:rPr>
          <w:u w:val="single"/>
        </w:rPr>
        <w:t xml:space="preserve"> unless we prepare students to become researchers and teachers capable of educating future generations of STEM students.</w:t>
      </w:r>
      <w:r w:rsidRPr="00BC6775">
        <w:rPr>
          <w:u w:val="single"/>
        </w:rPr>
        <w:br/>
      </w:r>
      <w:r w:rsidRPr="00BC6775">
        <w:t> </w:t>
      </w:r>
      <w:r w:rsidRPr="00BC6775">
        <w:br/>
        <w:t>The Current Policy Response</w:t>
      </w:r>
      <w:r w:rsidRPr="00BC6775">
        <w:br/>
      </w:r>
      <w:r w:rsidRPr="00BC6775">
        <w:br/>
      </w:r>
      <w:r w:rsidRPr="00BC6775">
        <w:rPr>
          <w:u w:val="single"/>
        </w:rPr>
        <w:t>If the U.S. is to retain its historical preeminence in science and technology, economic projections show there is a need for approximately one million more STEM professionals than the U.S. will produce at the current rate over the next decade. If the U.S. continues to lag in STEM education and fails to retain students pursuing STEM studies, the American work force will lack the vital skills it needs to compete globally.</w:t>
      </w:r>
      <w:r w:rsidRPr="00BC6775">
        <w:t xml:space="preserve"> To begin tackling this issue, in January of 2022, Rep. Hayes and Rep. McKinley introduced the Supporting STEM Learning Opportunities Act (H.R. 6521). This bill is aimed at providing increased funding to STEM education to develop a robust homegrown workforce, provide students with experiential learning programs, and build the STEM workforce pipeline for young women and students of color. Legislation such as this is a step in the right direction towards mitigating the gaps in the STEM workforce and the country’s continued innovation process.</w:t>
      </w:r>
    </w:p>
    <w:p w14:paraId="386799F8" w14:textId="30117199" w:rsidR="006D2D4D" w:rsidRPr="00BC6775" w:rsidRDefault="006D2D4D" w:rsidP="006D2D4D">
      <w:pPr>
        <w:pStyle w:val="Heading3"/>
        <w:rPr>
          <w:rFonts w:cs="Calibri"/>
        </w:rPr>
      </w:pPr>
      <w:r w:rsidRPr="00BC6775">
        <w:rPr>
          <w:rFonts w:cs="Calibri"/>
        </w:rPr>
        <w:t>2</w:t>
      </w:r>
      <w:r>
        <w:rPr>
          <w:rFonts w:cs="Calibri"/>
        </w:rPr>
        <w:t xml:space="preserve">NC --- US Tech Leadership --- </w:t>
      </w:r>
      <w:r w:rsidRPr="00BC6775">
        <w:rPr>
          <w:rFonts w:cs="Calibri"/>
        </w:rPr>
        <w:t xml:space="preserve">STEM </w:t>
      </w:r>
      <w:r>
        <w:rPr>
          <w:rFonts w:cs="Calibri"/>
        </w:rPr>
        <w:t>Education K</w:t>
      </w:r>
      <w:r w:rsidRPr="00BC6775">
        <w:rPr>
          <w:rFonts w:cs="Calibri"/>
        </w:rPr>
        <w:t xml:space="preserve">ey </w:t>
      </w:r>
      <w:r>
        <w:rPr>
          <w:rFonts w:cs="Calibri"/>
        </w:rPr>
        <w:t xml:space="preserve">to </w:t>
      </w:r>
      <w:r w:rsidRPr="00BC6775">
        <w:rPr>
          <w:rFonts w:cs="Calibri"/>
        </w:rPr>
        <w:t>National Security</w:t>
      </w:r>
    </w:p>
    <w:p w14:paraId="798A81B4" w14:textId="77777777" w:rsidR="006D2D4D" w:rsidRPr="00BC6775" w:rsidRDefault="006D2D4D" w:rsidP="006D2D4D">
      <w:pPr>
        <w:pStyle w:val="Heading4"/>
        <w:rPr>
          <w:rFonts w:eastAsia="Times New Roman" w:cs="Calibri"/>
        </w:rPr>
      </w:pPr>
      <w:r w:rsidRPr="00BC6775">
        <w:rPr>
          <w:rFonts w:eastAsia="Times New Roman" w:cs="Calibri"/>
        </w:rPr>
        <w:t xml:space="preserve">STEM key to maintain national and economic security </w:t>
      </w:r>
    </w:p>
    <w:p w14:paraId="519EC296" w14:textId="77777777" w:rsidR="006D2D4D" w:rsidRPr="00BC6775" w:rsidRDefault="006D2D4D" w:rsidP="006D2D4D">
      <w:pPr>
        <w:spacing w:after="0" w:line="240" w:lineRule="auto"/>
        <w:rPr>
          <w:rFonts w:eastAsia="Times New Roman"/>
          <w:color w:val="000000" w:themeColor="text1"/>
        </w:rPr>
      </w:pPr>
      <w:r w:rsidRPr="00BC6775">
        <w:rPr>
          <w:rFonts w:eastAsia="Times New Roman"/>
          <w:b/>
          <w:bCs/>
          <w:sz w:val="26"/>
          <w:szCs w:val="26"/>
        </w:rPr>
        <w:t xml:space="preserve">Clay </w:t>
      </w:r>
      <w:r w:rsidRPr="00BC6775">
        <w:rPr>
          <w:rFonts w:eastAsia="Times New Roman"/>
          <w:b/>
          <w:bCs/>
          <w:color w:val="000000" w:themeColor="text1"/>
          <w:sz w:val="26"/>
          <w:szCs w:val="26"/>
        </w:rPr>
        <w:t>23</w:t>
      </w:r>
      <w:r w:rsidRPr="00BC6775">
        <w:rPr>
          <w:rFonts w:eastAsia="Times New Roman"/>
          <w:b/>
          <w:bCs/>
          <w:color w:val="000000" w:themeColor="text1"/>
        </w:rPr>
        <w:t xml:space="preserve"> </w:t>
      </w:r>
      <w:r w:rsidRPr="00BC6775">
        <w:rPr>
          <w:rFonts w:eastAsia="Times New Roman"/>
          <w:color w:val="000000" w:themeColor="text1"/>
        </w:rPr>
        <w:t xml:space="preserve">[Ian Clay </w:t>
      </w:r>
      <w:r w:rsidRPr="00BC6775">
        <w:rPr>
          <w:color w:val="000000" w:themeColor="text1"/>
        </w:rPr>
        <w:t xml:space="preserve">was a research assistant for ITIF’s Global Innovation team. He holds a B.S. in mathematics and economics from the University of Iowa and an M.S. in economics from the University of St. Andrews in the United Kingdom </w:t>
      </w:r>
      <w:r w:rsidRPr="00BC6775">
        <w:rPr>
          <w:rFonts w:eastAsia="Times New Roman"/>
          <w:color w:val="000000" w:themeColor="text1"/>
        </w:rPr>
        <w:t>and Robert D. Atkinson is the</w:t>
      </w:r>
      <w:r w:rsidRPr="00BC6775">
        <w:rPr>
          <w:color w:val="000000" w:themeColor="text1"/>
        </w:rPr>
        <w:t> president of the Information Technology and Innovation Foundation (ITIF</w:t>
      </w:r>
      <w:r w:rsidRPr="00BC6775">
        <w:t>), recognized as the</w:t>
      </w:r>
      <w:r w:rsidRPr="00BC6775">
        <w:rPr>
          <w:color w:val="000000" w:themeColor="text1"/>
        </w:rPr>
        <w:t xml:space="preserve"> world’s top think tank for science and technology policy,</w:t>
      </w:r>
      <w:r w:rsidRPr="00BC6775">
        <w:rPr>
          <w:rFonts w:eastAsia="Times New Roman"/>
          <w:color w:val="000000" w:themeColor="text1"/>
        </w:rPr>
        <w:t>, "Wake Up, America: China Is Overtaking the United States in Innovation Capacity", January 23, 2023, Information Technology &amp; Innovation Foundation, https://itif.org/publications/2023/01/23/wake-up-america-china-is-overtaking-the-united-states-in-innovation-capacity//KRC]</w:t>
      </w:r>
    </w:p>
    <w:p w14:paraId="529BD96B" w14:textId="77777777" w:rsidR="006D2D4D" w:rsidRPr="00BC6775" w:rsidRDefault="006D2D4D" w:rsidP="006D2D4D">
      <w:pPr>
        <w:spacing w:after="0" w:line="240" w:lineRule="auto"/>
        <w:rPr>
          <w:rFonts w:eastAsia="Times New Roman"/>
          <w:sz w:val="24"/>
          <w:szCs w:val="24"/>
        </w:rPr>
      </w:pPr>
      <w:r w:rsidRPr="00BC6775">
        <w:rPr>
          <w:rFonts w:eastAsia="Times New Roman"/>
          <w:color w:val="000000" w:themeColor="text1"/>
          <w:sz w:val="24"/>
          <w:szCs w:val="24"/>
        </w:rPr>
        <w:br/>
      </w:r>
    </w:p>
    <w:p w14:paraId="3FF0D169" w14:textId="77777777" w:rsidR="006D2D4D" w:rsidRPr="00BC6775" w:rsidRDefault="006D2D4D" w:rsidP="006D2D4D">
      <w:r w:rsidRPr="00BC6775">
        <w:t>Why This Matters</w:t>
      </w:r>
    </w:p>
    <w:p w14:paraId="149E866F" w14:textId="77777777" w:rsidR="006D2D4D" w:rsidRPr="00BC6775" w:rsidRDefault="006D2D4D" w:rsidP="006D2D4D">
      <w:pPr>
        <w:rPr>
          <w:u w:val="single"/>
        </w:rPr>
      </w:pPr>
      <w:r w:rsidRPr="00BC6775">
        <w:rPr>
          <w:u w:val="single"/>
        </w:rPr>
        <w:t>The consequences of losing the competitive edge in advanced, high-value-added industries are different than those of losing that edge in low-skill industries for three primary reasons: barriers to re-entry, loss of good-paying jobs, and national security risks.</w:t>
      </w:r>
    </w:p>
    <w:p w14:paraId="20980946" w14:textId="77777777" w:rsidR="006D2D4D" w:rsidRPr="00BC6775" w:rsidRDefault="006D2D4D" w:rsidP="006D2D4D">
      <w:pPr>
        <w:rPr>
          <w:u w:val="single"/>
        </w:rPr>
      </w:pPr>
      <w:r w:rsidRPr="00BC6775">
        <w:t xml:space="preserve">If its unitary cost of labor (the ratio of wages to productivity) were to fall enough, the United States could re-enter low-skill industries quite easily. Relatively little know-how and machinery are required to start </w:t>
      </w:r>
      <w:proofErr w:type="gramStart"/>
      <w:r w:rsidRPr="00BC6775">
        <w:t>producing</w:t>
      </w:r>
      <w:proofErr w:type="gramEnd"/>
      <w:r w:rsidRPr="00BC6775">
        <w:t xml:space="preserve"> in these industries, so market entrants could simply purchase the equipment and hire the labor necessary with few obstacles. </w:t>
      </w:r>
      <w:r w:rsidRPr="00BC6775">
        <w:rPr>
          <w:u w:val="single"/>
        </w:rPr>
        <w:t xml:space="preserve">However, this is not the case in advanced industries such as semiconductor or aerospace manufacturing. </w:t>
      </w:r>
      <w:r w:rsidRPr="00BC6775">
        <w:rPr>
          <w:b/>
          <w:bCs/>
          <w:u w:val="single"/>
        </w:rPr>
        <w:t>Entry into these industries requires high-skill labor, massive investments in specialized equipment, and, in many cases, the ability to tread water until enough know-how is acquired to take advantage of economies of scale</w:t>
      </w:r>
      <w:r w:rsidRPr="00BC6775">
        <w:rPr>
          <w:u w:val="single"/>
        </w:rPr>
        <w:t xml:space="preserve">. Take semiconductor manufacturing as an example. The process of manufacturing one dynamic </w:t>
      </w:r>
      <w:proofErr w:type="gramStart"/>
      <w:r w:rsidRPr="00BC6775">
        <w:rPr>
          <w:u w:val="single"/>
        </w:rPr>
        <w:t>random access</w:t>
      </w:r>
      <w:proofErr w:type="gramEnd"/>
      <w:r w:rsidRPr="00BC6775">
        <w:rPr>
          <w:u w:val="single"/>
        </w:rPr>
        <w:t xml:space="preserve"> memory (DRAM) chip consists of over 1,000 steps. Entering the DRAM market and gaining market share requires the procurement of specialized, complex machinery capable of carrying out these tasks, a tacit understanding of the manufacturing process by the firm’s workers (from the factory floor to the research laboratory), and the right innovation ecosystem (universities to train talent, a sufficient network of suppliers, etc.) to foster the industry. The firm may have to operate at a loss for some time until it has acquired enough know-how and become productive enough to capture the advantages of economies of scale required to become competitive in the international market. Thus, re-entering advanced, technology-intensive industries is far more difficult than re-entering lower-skill industries.</w:t>
      </w:r>
    </w:p>
    <w:p w14:paraId="03A877B5" w14:textId="77777777" w:rsidR="006D2D4D" w:rsidRPr="00BC6775" w:rsidRDefault="006D2D4D" w:rsidP="006D2D4D">
      <w:r w:rsidRPr="00BC6775">
        <w:t>Beyond extensive barriers to re-entry, the loss of market share in advanced, high-value-added industries means a loss of jobs in these industries, which are typically much higher paying than those in other sectors. For example, the average salary of a worker in information technology (IT) sectors in the United States is approximately 75 percent higher than the average U.S. salary in general.2 Therefore, lost jobs in these industries mean not only temporary unemployment for affected workers but a long-term overall decrease in aggregate well-being.</w:t>
      </w:r>
    </w:p>
    <w:p w14:paraId="710513D9" w14:textId="77777777" w:rsidR="006D2D4D" w:rsidRPr="00BC6775" w:rsidRDefault="006D2D4D" w:rsidP="006D2D4D">
      <w:pPr>
        <w:rPr>
          <w:b/>
          <w:bCs/>
          <w:u w:val="single"/>
        </w:rPr>
      </w:pPr>
      <w:r w:rsidRPr="00BC6775">
        <w:rPr>
          <w:u w:val="single"/>
        </w:rPr>
        <w:t xml:space="preserve">Lastly, </w:t>
      </w:r>
      <w:r w:rsidRPr="00BC6775">
        <w:rPr>
          <w:b/>
          <w:bCs/>
          <w:u w:val="single"/>
        </w:rPr>
        <w:t>remaining competitive in advanced, technology-intensive industries is crucial for national security</w:t>
      </w:r>
      <w:r w:rsidRPr="00BC6775">
        <w:rPr>
          <w:u w:val="single"/>
        </w:rPr>
        <w:t xml:space="preserve">. </w:t>
      </w:r>
      <w:r w:rsidRPr="00BC6775">
        <w:rPr>
          <w:b/>
          <w:bCs/>
          <w:u w:val="single"/>
        </w:rPr>
        <w:t>The superiority of the U.S. military rests largely on its technological superiority.</w:t>
      </w:r>
      <w:r w:rsidRPr="00BC6775">
        <w:rPr>
          <w:u w:val="single"/>
        </w:rPr>
        <w:t xml:space="preserve"> This extends beyond technology for the physical battlefield and now crucially includes areas such as cybersecurity and intelligence gathering. A loss of competitiveness in the production of </w:t>
      </w:r>
      <w:r w:rsidRPr="00BC6775">
        <w:rPr>
          <w:b/>
          <w:bCs/>
          <w:u w:val="single"/>
        </w:rPr>
        <w:t>technologies crucial to national defense</w:t>
      </w:r>
      <w:r w:rsidRPr="00BC6775">
        <w:rPr>
          <w:u w:val="single"/>
        </w:rPr>
        <w:t xml:space="preserve"> and an increase in dependence on other nations to produce them means two things. </w:t>
      </w:r>
      <w:r w:rsidRPr="00BC6775">
        <w:rPr>
          <w:b/>
          <w:bCs/>
          <w:u w:val="single"/>
        </w:rPr>
        <w:t>First—and obviously—it means the United States becomes more dependent on other countries to supply its military. While this may be less concerning (though not </w:t>
      </w:r>
      <w:proofErr w:type="spellStart"/>
      <w:r w:rsidRPr="00BC6775">
        <w:rPr>
          <w:b/>
          <w:bCs/>
          <w:u w:val="single"/>
        </w:rPr>
        <w:t>unconcerning</w:t>
      </w:r>
      <w:proofErr w:type="spellEnd"/>
      <w:r w:rsidRPr="00BC6775">
        <w:rPr>
          <w:b/>
          <w:bCs/>
          <w:u w:val="single"/>
        </w:rPr>
        <w:t xml:space="preserve">) if the production is shifted to an ally country, this dynamic would be incredibly concerning if the production were shifted to a country such as China, which, if not an outright adversary, is a at least a geopolitical rival. Second, even if the United States could reliably count on other countries to provide it with military technologies and supplies, its superiority would be </w:t>
      </w:r>
      <w:proofErr w:type="gramStart"/>
      <w:r w:rsidRPr="00BC6775">
        <w:rPr>
          <w:b/>
          <w:bCs/>
          <w:u w:val="single"/>
        </w:rPr>
        <w:t>diminished by definition</w:t>
      </w:r>
      <w:proofErr w:type="gramEnd"/>
      <w:r w:rsidRPr="00BC6775">
        <w:rPr>
          <w:b/>
          <w:bCs/>
          <w:u w:val="single"/>
        </w:rPr>
        <w:t>. If the United States must rely on others for the development and production of defense technologies, then its military can only be as technologically advanced as its suppliers’. Again, this may be less concerning if those developing and producing the technologies are allies, but it would be unsettling if the developer were a country such as China.</w:t>
      </w:r>
    </w:p>
    <w:p w14:paraId="6AD75567" w14:textId="77777777" w:rsidR="006D2D4D" w:rsidRPr="00BC6775" w:rsidRDefault="006D2D4D" w:rsidP="006D2D4D">
      <w:r w:rsidRPr="00BC6775">
        <w:rPr>
          <w:b/>
          <w:bCs/>
          <w:u w:val="single"/>
        </w:rPr>
        <w:t>Related to the issue of national security is that of economic security</w:t>
      </w:r>
      <w:r w:rsidRPr="00BC6775">
        <w:rPr>
          <w:u w:val="single"/>
        </w:rPr>
        <w:t xml:space="preserve">. The globalization of supply chains has yielded amazing benefits in efficiency and cost reduction as economies specialize in the activities in which they have a comparative advantage. However, as </w:t>
      </w:r>
      <w:r w:rsidRPr="00BC6775">
        <w:rPr>
          <w:b/>
          <w:bCs/>
          <w:u w:val="single"/>
        </w:rPr>
        <w:t>supply chain disruptions triggered by the COVID-19 pandemic have shown, globalization introduces economic fragility.</w:t>
      </w:r>
      <w:r w:rsidRPr="00BC6775">
        <w:rPr>
          <w:u w:val="single"/>
        </w:rPr>
        <w:t xml:space="preserve"> This was especially evident for semiconductors, the shortage of which drove up prices in everything from automobiles to home appliances. The effect of the semiconductor shortage was so widespread because of its prevalence as an intermediate good and the lack of relatively close substitutes</w:t>
      </w:r>
      <w:r w:rsidRPr="00BC6775">
        <w:t>. Per a recent blog by the Federal Reserve Bank of St. Louis, one-quarter of U.S. manufacturing industries, accounting for 39 percent of total U.S. manufacturing output, use semiconductors as a direct input.3 It is therefore important to a country’s economic security to be active in these strategically important industries by remaining or becoming a competitively efficient producer (rather than through processes such as import substitution that will jeopardize efficiency and innovativeness).</w:t>
      </w:r>
    </w:p>
    <w:p w14:paraId="61F44E12" w14:textId="77777777" w:rsidR="006D2D4D" w:rsidRPr="00BC6775" w:rsidRDefault="006D2D4D" w:rsidP="006D2D4D"/>
    <w:p w14:paraId="7463F9E7" w14:textId="77777777" w:rsidR="006D2D4D" w:rsidRPr="00BC6775" w:rsidRDefault="006D2D4D" w:rsidP="006D2D4D">
      <w:pPr>
        <w:pStyle w:val="Heading4"/>
        <w:rPr>
          <w:rFonts w:cs="Calibri"/>
          <w:color w:val="000000" w:themeColor="text1"/>
        </w:rPr>
      </w:pPr>
      <w:r w:rsidRPr="00BC6775">
        <w:rPr>
          <w:rFonts w:cs="Calibri"/>
          <w:color w:val="000000" w:themeColor="text1"/>
          <w:szCs w:val="26"/>
        </w:rPr>
        <w:t>Losing the tech race is existentially horrendous because Chinese tech supremacy causes nuclear war.</w:t>
      </w:r>
    </w:p>
    <w:p w14:paraId="3A770C4D" w14:textId="77777777" w:rsidR="006D2D4D" w:rsidRPr="00BC6775" w:rsidRDefault="006D2D4D" w:rsidP="006D2D4D">
      <w:pPr>
        <w:pStyle w:val="NormalWeb"/>
        <w:spacing w:before="0" w:beforeAutospacing="0" w:after="120" w:afterAutospacing="0"/>
        <w:rPr>
          <w:rFonts w:ascii="Calibri" w:hAnsi="Calibri" w:cs="Calibri"/>
          <w:color w:val="000000" w:themeColor="text1"/>
        </w:rPr>
      </w:pPr>
      <w:proofErr w:type="spellStart"/>
      <w:r w:rsidRPr="00BC6775">
        <w:rPr>
          <w:rFonts w:ascii="Calibri" w:hAnsi="Calibri" w:cs="Calibri"/>
          <w:b/>
          <w:bCs/>
          <w:color w:val="000000" w:themeColor="text1"/>
          <w:sz w:val="26"/>
          <w:szCs w:val="26"/>
        </w:rPr>
        <w:t>Kroenig</w:t>
      </w:r>
      <w:proofErr w:type="spellEnd"/>
      <w:r w:rsidRPr="00BC6775">
        <w:rPr>
          <w:rFonts w:ascii="Calibri" w:hAnsi="Calibri" w:cs="Calibri"/>
          <w:b/>
          <w:bCs/>
          <w:color w:val="000000" w:themeColor="text1"/>
          <w:sz w:val="26"/>
          <w:szCs w:val="26"/>
        </w:rPr>
        <w:t xml:space="preserve"> ’18</w:t>
      </w:r>
      <w:r w:rsidRPr="00BC6775">
        <w:rPr>
          <w:rFonts w:ascii="Calibri" w:hAnsi="Calibri" w:cs="Calibri"/>
          <w:color w:val="000000" w:themeColor="text1"/>
        </w:rPr>
        <w:t xml:space="preserve"> [Matthew; 11/12/18; Deputy Director for Strategy @ Scowcroft Center for Strategy and Security, Associate Professor of Government and Foreign Service @ Georgetown University; “Will disruptive technology cause nuclear war?”; https://thebulletin.org/2018/11/will-disruptive-technology-cause-nuclear-war/]</w:t>
      </w:r>
    </w:p>
    <w:p w14:paraId="041FC9B5" w14:textId="77777777" w:rsidR="006D2D4D" w:rsidRPr="00BC6775" w:rsidRDefault="006D2D4D" w:rsidP="006D2D4D">
      <w:pPr>
        <w:pStyle w:val="NormalWeb"/>
        <w:spacing w:before="0" w:beforeAutospacing="0" w:after="160" w:afterAutospacing="0"/>
        <w:rPr>
          <w:rFonts w:ascii="Calibri" w:hAnsi="Calibri" w:cs="Calibri"/>
          <w:color w:val="000000" w:themeColor="text1"/>
        </w:rPr>
      </w:pPr>
      <w:r w:rsidRPr="00BC6775">
        <w:rPr>
          <w:rFonts w:ascii="Calibri" w:hAnsi="Calibri" w:cs="Calibri"/>
          <w:color w:val="000000" w:themeColor="text1"/>
        </w:rPr>
        <w:t xml:space="preserve">Recently, analysts have argued that emerging technologies with military applications may undermine nuclear stability (see here, here, and here), but the logic of these arguments is debatable and overlooks a more straightforward reason why </w:t>
      </w:r>
      <w:r w:rsidRPr="00BC6775">
        <w:rPr>
          <w:rFonts w:ascii="Calibri" w:hAnsi="Calibri" w:cs="Calibri"/>
          <w:color w:val="000000" w:themeColor="text1"/>
          <w:u w:val="single"/>
        </w:rPr>
        <w:t>new technology</w:t>
      </w:r>
      <w:r w:rsidRPr="00BC6775">
        <w:rPr>
          <w:rFonts w:ascii="Calibri" w:hAnsi="Calibri" w:cs="Calibri"/>
          <w:color w:val="000000" w:themeColor="text1"/>
        </w:rPr>
        <w:t xml:space="preserve"> </w:t>
      </w:r>
      <w:r w:rsidRPr="00BC6775">
        <w:rPr>
          <w:rFonts w:ascii="Calibri" w:hAnsi="Calibri" w:cs="Calibri"/>
          <w:color w:val="000000" w:themeColor="text1"/>
          <w:u w:val="single"/>
        </w:rPr>
        <w:t>might cause</w:t>
      </w:r>
      <w:r w:rsidRPr="00BC6775">
        <w:rPr>
          <w:rFonts w:ascii="Calibri" w:hAnsi="Calibri" w:cs="Calibri"/>
          <w:color w:val="000000" w:themeColor="text1"/>
        </w:rPr>
        <w:t xml:space="preserve"> </w:t>
      </w:r>
      <w:r w:rsidRPr="00BC6775">
        <w:rPr>
          <w:rFonts w:ascii="Calibri" w:hAnsi="Calibri" w:cs="Calibri"/>
          <w:b/>
          <w:bCs/>
          <w:color w:val="000000" w:themeColor="text1"/>
          <w:u w:val="single"/>
        </w:rPr>
        <w:t>nuclear conflict</w:t>
      </w:r>
      <w:r w:rsidRPr="00BC6775">
        <w:rPr>
          <w:rFonts w:ascii="Calibri" w:hAnsi="Calibri" w:cs="Calibri"/>
          <w:color w:val="000000" w:themeColor="text1"/>
          <w:u w:val="single"/>
        </w:rPr>
        <w:t>: by upending the</w:t>
      </w:r>
      <w:r w:rsidRPr="00BC6775">
        <w:rPr>
          <w:rFonts w:ascii="Calibri" w:hAnsi="Calibri" w:cs="Calibri"/>
          <w:color w:val="000000" w:themeColor="text1"/>
        </w:rPr>
        <w:t xml:space="preserve"> </w:t>
      </w:r>
      <w:r w:rsidRPr="00BC6775">
        <w:rPr>
          <w:rFonts w:ascii="Calibri" w:hAnsi="Calibri" w:cs="Calibri"/>
          <w:color w:val="000000" w:themeColor="text1"/>
          <w:u w:val="single"/>
        </w:rPr>
        <w:t>existing</w:t>
      </w:r>
      <w:r w:rsidRPr="00BC6775">
        <w:rPr>
          <w:rFonts w:ascii="Calibri" w:hAnsi="Calibri" w:cs="Calibri"/>
          <w:color w:val="000000" w:themeColor="text1"/>
        </w:rPr>
        <w:t xml:space="preserve"> </w:t>
      </w:r>
      <w:r w:rsidRPr="00BC6775">
        <w:rPr>
          <w:rFonts w:ascii="Calibri" w:hAnsi="Calibri" w:cs="Calibri"/>
          <w:color w:val="000000" w:themeColor="text1"/>
          <w:u w:val="single"/>
        </w:rPr>
        <w:t>balance of power</w:t>
      </w:r>
      <w:r w:rsidRPr="00BC6775">
        <w:rPr>
          <w:rFonts w:ascii="Calibri" w:hAnsi="Calibri" w:cs="Calibri"/>
          <w:color w:val="000000" w:themeColor="text1"/>
        </w:rPr>
        <w:t xml:space="preserve"> </w:t>
      </w:r>
      <w:r w:rsidRPr="00BC6775">
        <w:rPr>
          <w:rFonts w:ascii="Calibri" w:hAnsi="Calibri" w:cs="Calibri"/>
          <w:color w:val="000000" w:themeColor="text1"/>
          <w:u w:val="single"/>
        </w:rPr>
        <w:t>among nuclear-armed states. This latter concern is more probable and dangerous and demands an immediate policy response.</w:t>
      </w:r>
    </w:p>
    <w:p w14:paraId="5289CF2A" w14:textId="77777777" w:rsidR="006D2D4D" w:rsidRPr="00BC6775" w:rsidRDefault="006D2D4D" w:rsidP="006D2D4D">
      <w:pPr>
        <w:pStyle w:val="NormalWeb"/>
        <w:spacing w:before="0" w:beforeAutospacing="0" w:after="160" w:afterAutospacing="0"/>
        <w:rPr>
          <w:rFonts w:ascii="Calibri" w:hAnsi="Calibri" w:cs="Calibri"/>
          <w:color w:val="000000" w:themeColor="text1"/>
        </w:rPr>
      </w:pPr>
      <w:r w:rsidRPr="00BC6775">
        <w:rPr>
          <w:rFonts w:ascii="Calibri" w:hAnsi="Calibri" w:cs="Calibri"/>
          <w:color w:val="000000" w:themeColor="text1"/>
        </w:rPr>
        <w:t>For more than 70 years, the world has avoided major power conflict, and many attribute this era of peace to nuclear weapons. In situations of mutually assured destruction (MAD), neither side has an incentive to start a conflict because doing so will only result in its own annihilation. The key to this model of deterrence is the maintenance of secure second-strike capabilities—the ability to absorb an enemy nuclear attack and respond with a devastating counterattack.</w:t>
      </w:r>
    </w:p>
    <w:p w14:paraId="0BDD50C2" w14:textId="77777777" w:rsidR="006D2D4D" w:rsidRPr="00BC6775" w:rsidRDefault="006D2D4D" w:rsidP="006D2D4D">
      <w:pPr>
        <w:pStyle w:val="NormalWeb"/>
        <w:spacing w:before="0" w:beforeAutospacing="0" w:after="160" w:afterAutospacing="0"/>
        <w:rPr>
          <w:rFonts w:ascii="Calibri" w:hAnsi="Calibri" w:cs="Calibri"/>
          <w:color w:val="000000" w:themeColor="text1"/>
        </w:rPr>
      </w:pPr>
      <w:r w:rsidRPr="00BC6775">
        <w:rPr>
          <w:rFonts w:ascii="Calibri" w:hAnsi="Calibri" w:cs="Calibri"/>
          <w:color w:val="000000" w:themeColor="text1"/>
        </w:rPr>
        <w:t xml:space="preserve">Recently analysts have begun to worry, however, that new strategic military technologies may make it possible for a state to conduct a successful first strike on an enemy. For example, Chinese colleagues have complained to me in Track II dialogues that the United States may decide to launch a sophisticated cyberattack against Chinese nuclear command and control, essentially turning off China’s nuclear forces. Then, Washington will follow up with a massive strike with conventional cruise and hypersonic missiles to destroy China’s nuclear weapons. Finally, if any Chinese forces happen to survive, the United States can simply mop up China’s ragged retaliatory strike with advanced missile defenses. China will be </w:t>
      </w:r>
      <w:proofErr w:type="gramStart"/>
      <w:r w:rsidRPr="00BC6775">
        <w:rPr>
          <w:rFonts w:ascii="Calibri" w:hAnsi="Calibri" w:cs="Calibri"/>
          <w:color w:val="000000" w:themeColor="text1"/>
        </w:rPr>
        <w:t>disarmed</w:t>
      </w:r>
      <w:proofErr w:type="gramEnd"/>
      <w:r w:rsidRPr="00BC6775">
        <w:rPr>
          <w:rFonts w:ascii="Calibri" w:hAnsi="Calibri" w:cs="Calibri"/>
          <w:color w:val="000000" w:themeColor="text1"/>
        </w:rPr>
        <w:t xml:space="preserve"> and US nuclear weapons will still be sitting on the shelf, untouched.</w:t>
      </w:r>
    </w:p>
    <w:p w14:paraId="446FD56E" w14:textId="77777777" w:rsidR="006D2D4D" w:rsidRPr="00BC6775" w:rsidRDefault="006D2D4D" w:rsidP="006D2D4D">
      <w:pPr>
        <w:pStyle w:val="NormalWeb"/>
        <w:spacing w:before="0" w:beforeAutospacing="0" w:after="160" w:afterAutospacing="0"/>
        <w:rPr>
          <w:rFonts w:ascii="Calibri" w:hAnsi="Calibri" w:cs="Calibri"/>
          <w:color w:val="000000" w:themeColor="text1"/>
        </w:rPr>
      </w:pPr>
      <w:r w:rsidRPr="00BC6775">
        <w:rPr>
          <w:rFonts w:ascii="Calibri" w:hAnsi="Calibri" w:cs="Calibri"/>
          <w:color w:val="000000" w:themeColor="text1"/>
        </w:rPr>
        <w:t>If the United States, or any other state acquires such a first-strike capability, then the logic of MAD would be undermined. Washington may be tempted to launch a nuclear first strike. Or China may choose instead to use its nuclear weapons early in a conflict before they can be wiped out—the so-called “use ‘</w:t>
      </w:r>
      <w:proofErr w:type="spellStart"/>
      <w:r w:rsidRPr="00BC6775">
        <w:rPr>
          <w:rFonts w:ascii="Calibri" w:hAnsi="Calibri" w:cs="Calibri"/>
          <w:color w:val="000000" w:themeColor="text1"/>
        </w:rPr>
        <w:t>em</w:t>
      </w:r>
      <w:proofErr w:type="spellEnd"/>
      <w:r w:rsidRPr="00BC6775">
        <w:rPr>
          <w:rFonts w:ascii="Calibri" w:hAnsi="Calibri" w:cs="Calibri"/>
          <w:color w:val="000000" w:themeColor="text1"/>
        </w:rPr>
        <w:t xml:space="preserve"> or lose ‘</w:t>
      </w:r>
      <w:proofErr w:type="spellStart"/>
      <w:r w:rsidRPr="00BC6775">
        <w:rPr>
          <w:rFonts w:ascii="Calibri" w:hAnsi="Calibri" w:cs="Calibri"/>
          <w:color w:val="000000" w:themeColor="text1"/>
        </w:rPr>
        <w:t>em</w:t>
      </w:r>
      <w:proofErr w:type="spellEnd"/>
      <w:r w:rsidRPr="00BC6775">
        <w:rPr>
          <w:rFonts w:ascii="Calibri" w:hAnsi="Calibri" w:cs="Calibri"/>
          <w:color w:val="000000" w:themeColor="text1"/>
        </w:rPr>
        <w:t>” problem.</w:t>
      </w:r>
    </w:p>
    <w:p w14:paraId="115BA439" w14:textId="77777777" w:rsidR="006D2D4D" w:rsidRPr="00BC6775" w:rsidRDefault="006D2D4D" w:rsidP="006D2D4D">
      <w:pPr>
        <w:pStyle w:val="NormalWeb"/>
        <w:spacing w:before="0" w:beforeAutospacing="0" w:after="160" w:afterAutospacing="0"/>
        <w:rPr>
          <w:rFonts w:ascii="Calibri" w:hAnsi="Calibri" w:cs="Calibri"/>
          <w:color w:val="000000" w:themeColor="text1"/>
        </w:rPr>
      </w:pPr>
      <w:r w:rsidRPr="00BC6775">
        <w:rPr>
          <w:rFonts w:ascii="Calibri" w:hAnsi="Calibri" w:cs="Calibri"/>
          <w:color w:val="000000" w:themeColor="text1"/>
        </w:rPr>
        <w:t>According to this logic, therefore, the appropriate policy response would be to ban outright or control any new weapon systems that might threaten second-strike capabilities.</w:t>
      </w:r>
    </w:p>
    <w:p w14:paraId="03B7C839" w14:textId="77777777" w:rsidR="006D2D4D" w:rsidRPr="00BC6775" w:rsidRDefault="006D2D4D" w:rsidP="006D2D4D">
      <w:pPr>
        <w:pStyle w:val="NormalWeb"/>
        <w:spacing w:before="0" w:beforeAutospacing="0" w:after="160" w:afterAutospacing="0"/>
        <w:rPr>
          <w:rFonts w:ascii="Calibri" w:hAnsi="Calibri" w:cs="Calibri"/>
          <w:color w:val="000000" w:themeColor="text1"/>
        </w:rPr>
      </w:pPr>
      <w:r w:rsidRPr="00BC6775">
        <w:rPr>
          <w:rFonts w:ascii="Calibri" w:hAnsi="Calibri" w:cs="Calibri"/>
          <w:color w:val="000000" w:themeColor="text1"/>
        </w:rPr>
        <w:t>This way of thinking about new technology and stability, however, is open to question. Would any US president truly decide to launch a massive, bolt-out-of-the-blue nuclear attack because he or she thought s/he could get away with it? And why does it make sense for the country in the inferior position, in this case China, to intentionally start a nuclear war that it will almost certainly lose? More important, this conceptualization of how new technology affects stability is too narrow, focused exclusively on how new military technologies might be used against nuclear forces directly.</w:t>
      </w:r>
    </w:p>
    <w:p w14:paraId="3C88D7F2" w14:textId="77777777" w:rsidR="006D2D4D" w:rsidRPr="00BC6775" w:rsidRDefault="006D2D4D" w:rsidP="006D2D4D">
      <w:pPr>
        <w:pStyle w:val="NormalWeb"/>
        <w:spacing w:before="0" w:beforeAutospacing="0" w:after="160" w:afterAutospacing="0"/>
        <w:rPr>
          <w:rFonts w:ascii="Calibri" w:hAnsi="Calibri" w:cs="Calibri"/>
          <w:color w:val="000000" w:themeColor="text1"/>
        </w:rPr>
      </w:pPr>
      <w:r w:rsidRPr="00BC6775">
        <w:rPr>
          <w:rFonts w:ascii="Calibri" w:hAnsi="Calibri" w:cs="Calibri"/>
          <w:color w:val="000000" w:themeColor="text1"/>
        </w:rPr>
        <w:t xml:space="preserve">Rather, </w:t>
      </w:r>
      <w:r w:rsidRPr="00BC6775">
        <w:rPr>
          <w:rFonts w:ascii="Calibri" w:hAnsi="Calibri" w:cs="Calibri"/>
          <w:color w:val="000000" w:themeColor="text1"/>
          <w:u w:val="single"/>
        </w:rPr>
        <w:t>we should think more broadly about how new technology might affect global politics, and, for this, it is helpful to turn to scholarly international relations theory</w:t>
      </w:r>
      <w:r w:rsidRPr="00BC6775">
        <w:rPr>
          <w:rFonts w:ascii="Calibri" w:hAnsi="Calibri" w:cs="Calibri"/>
          <w:color w:val="000000" w:themeColor="text1"/>
        </w:rPr>
        <w:t xml:space="preserve">. </w:t>
      </w:r>
      <w:r w:rsidRPr="00BC6775">
        <w:rPr>
          <w:rFonts w:ascii="Calibri" w:hAnsi="Calibri" w:cs="Calibri"/>
          <w:color w:val="000000" w:themeColor="text1"/>
          <w:u w:val="single"/>
        </w:rPr>
        <w:t>The</w:t>
      </w:r>
      <w:r w:rsidRPr="00BC6775">
        <w:rPr>
          <w:rFonts w:ascii="Calibri" w:hAnsi="Calibri" w:cs="Calibri"/>
          <w:color w:val="000000" w:themeColor="text1"/>
        </w:rPr>
        <w:t xml:space="preserve"> </w:t>
      </w:r>
      <w:r w:rsidRPr="00BC6775">
        <w:rPr>
          <w:rFonts w:ascii="Calibri" w:hAnsi="Calibri" w:cs="Calibri"/>
          <w:b/>
          <w:bCs/>
          <w:color w:val="000000" w:themeColor="text1"/>
          <w:u w:val="single"/>
        </w:rPr>
        <w:t>dominant theory</w:t>
      </w:r>
      <w:r w:rsidRPr="00BC6775">
        <w:rPr>
          <w:rFonts w:ascii="Calibri" w:hAnsi="Calibri" w:cs="Calibri"/>
          <w:color w:val="000000" w:themeColor="text1"/>
        </w:rPr>
        <w:t xml:space="preserve"> </w:t>
      </w:r>
      <w:r w:rsidRPr="00BC6775">
        <w:rPr>
          <w:rFonts w:ascii="Calibri" w:hAnsi="Calibri" w:cs="Calibri"/>
          <w:color w:val="000000" w:themeColor="text1"/>
          <w:u w:val="single"/>
        </w:rPr>
        <w:t>of the causes of war in the academy is the “</w:t>
      </w:r>
      <w:r w:rsidRPr="00BC6775">
        <w:rPr>
          <w:rFonts w:ascii="Calibri" w:hAnsi="Calibri" w:cs="Calibri"/>
          <w:b/>
          <w:bCs/>
          <w:color w:val="000000" w:themeColor="text1"/>
          <w:u w:val="single"/>
        </w:rPr>
        <w:t>bargaining model</w:t>
      </w:r>
      <w:r w:rsidRPr="00BC6775">
        <w:rPr>
          <w:rFonts w:ascii="Calibri" w:hAnsi="Calibri" w:cs="Calibri"/>
          <w:color w:val="000000" w:themeColor="text1"/>
        </w:rPr>
        <w:t xml:space="preserve"> </w:t>
      </w:r>
      <w:r w:rsidRPr="00BC6775">
        <w:rPr>
          <w:rFonts w:ascii="Calibri" w:hAnsi="Calibri" w:cs="Calibri"/>
          <w:color w:val="000000" w:themeColor="text1"/>
          <w:u w:val="single"/>
        </w:rPr>
        <w:t>of war.” This theory identifies rapid shifts in the balance of power as a primary cause of conflict.</w:t>
      </w:r>
    </w:p>
    <w:p w14:paraId="68D14351" w14:textId="77777777" w:rsidR="006D2D4D" w:rsidRPr="00BC6775" w:rsidRDefault="006D2D4D" w:rsidP="006D2D4D">
      <w:pPr>
        <w:pStyle w:val="NormalWeb"/>
        <w:spacing w:before="0" w:beforeAutospacing="0" w:after="160" w:afterAutospacing="0"/>
        <w:rPr>
          <w:rFonts w:ascii="Calibri" w:hAnsi="Calibri" w:cs="Calibri"/>
          <w:color w:val="000000" w:themeColor="text1"/>
        </w:rPr>
      </w:pPr>
      <w:r w:rsidRPr="00BC6775">
        <w:rPr>
          <w:rFonts w:ascii="Calibri" w:hAnsi="Calibri" w:cs="Calibri"/>
          <w:color w:val="000000" w:themeColor="text1"/>
        </w:rPr>
        <w:t xml:space="preserve">International politics often presents states with conflicts that they can settle through peaceful bargaining, but when bargaining breaks down, war results. </w:t>
      </w:r>
      <w:r w:rsidRPr="00BC6775">
        <w:rPr>
          <w:rFonts w:ascii="Calibri" w:hAnsi="Calibri" w:cs="Calibri"/>
          <w:color w:val="000000" w:themeColor="text1"/>
          <w:u w:val="single"/>
        </w:rPr>
        <w:t>Shifts in the</w:t>
      </w:r>
      <w:r w:rsidRPr="00BC6775">
        <w:rPr>
          <w:rFonts w:ascii="Calibri" w:hAnsi="Calibri" w:cs="Calibri"/>
          <w:color w:val="000000" w:themeColor="text1"/>
        </w:rPr>
        <w:t xml:space="preserve"> </w:t>
      </w:r>
      <w:r w:rsidRPr="00BC6775">
        <w:rPr>
          <w:rFonts w:ascii="Calibri" w:hAnsi="Calibri" w:cs="Calibri"/>
          <w:b/>
          <w:bCs/>
          <w:color w:val="000000" w:themeColor="text1"/>
          <w:u w:val="single"/>
        </w:rPr>
        <w:t>balance of power</w:t>
      </w:r>
      <w:r w:rsidRPr="00BC6775">
        <w:rPr>
          <w:rFonts w:ascii="Calibri" w:hAnsi="Calibri" w:cs="Calibri"/>
          <w:color w:val="000000" w:themeColor="text1"/>
        </w:rPr>
        <w:t xml:space="preserve"> </w:t>
      </w:r>
      <w:r w:rsidRPr="00BC6775">
        <w:rPr>
          <w:rFonts w:ascii="Calibri" w:hAnsi="Calibri" w:cs="Calibri"/>
          <w:color w:val="000000" w:themeColor="text1"/>
          <w:u w:val="single"/>
        </w:rPr>
        <w:t>are problematic because they</w:t>
      </w:r>
      <w:r w:rsidRPr="00BC6775">
        <w:rPr>
          <w:rFonts w:ascii="Calibri" w:hAnsi="Calibri" w:cs="Calibri"/>
          <w:color w:val="000000" w:themeColor="text1"/>
        </w:rPr>
        <w:t xml:space="preserve"> </w:t>
      </w:r>
      <w:r w:rsidRPr="00BC6775">
        <w:rPr>
          <w:rFonts w:ascii="Calibri" w:hAnsi="Calibri" w:cs="Calibri"/>
          <w:b/>
          <w:bCs/>
          <w:color w:val="000000" w:themeColor="text1"/>
          <w:u w:val="single"/>
        </w:rPr>
        <w:t>undermine effective bargaining.</w:t>
      </w:r>
      <w:r w:rsidRPr="00BC6775">
        <w:rPr>
          <w:rFonts w:ascii="Calibri" w:hAnsi="Calibri" w:cs="Calibri"/>
          <w:color w:val="000000" w:themeColor="text1"/>
        </w:rPr>
        <w:t xml:space="preserve"> After all, </w:t>
      </w:r>
      <w:r w:rsidRPr="00BC6775">
        <w:rPr>
          <w:rFonts w:ascii="Calibri" w:hAnsi="Calibri" w:cs="Calibri"/>
          <w:color w:val="000000" w:themeColor="text1"/>
          <w:u w:val="single"/>
        </w:rPr>
        <w:t>why agree to a deal today if your bargaining position will be stronger tomorrow?</w:t>
      </w:r>
      <w:r w:rsidRPr="00BC6775">
        <w:rPr>
          <w:rFonts w:ascii="Calibri" w:hAnsi="Calibri" w:cs="Calibri"/>
          <w:color w:val="000000" w:themeColor="text1"/>
        </w:rPr>
        <w:t xml:space="preserve"> </w:t>
      </w:r>
      <w:proofErr w:type="gramStart"/>
      <w:r w:rsidRPr="00BC6775">
        <w:rPr>
          <w:rFonts w:ascii="Calibri" w:hAnsi="Calibri" w:cs="Calibri"/>
          <w:color w:val="000000" w:themeColor="text1"/>
          <w:u w:val="single"/>
        </w:rPr>
        <w:t>And,</w:t>
      </w:r>
      <w:proofErr w:type="gramEnd"/>
      <w:r w:rsidRPr="00BC6775">
        <w:rPr>
          <w:rFonts w:ascii="Calibri" w:hAnsi="Calibri" w:cs="Calibri"/>
          <w:color w:val="000000" w:themeColor="text1"/>
          <w:u w:val="single"/>
        </w:rPr>
        <w:t xml:space="preserve"> a clear understanding of the military balance of power can contribute to peace. (Why start a war you are likely to lose?) But shifts in the balance of power muddy understandings of which states have the advantage.</w:t>
      </w:r>
    </w:p>
    <w:p w14:paraId="3F10638D" w14:textId="77777777" w:rsidR="006D2D4D" w:rsidRPr="00BC6775" w:rsidRDefault="006D2D4D" w:rsidP="006D2D4D">
      <w:pPr>
        <w:pStyle w:val="NormalWeb"/>
        <w:spacing w:before="0" w:beforeAutospacing="0" w:after="160" w:afterAutospacing="0"/>
        <w:rPr>
          <w:rFonts w:ascii="Calibri" w:hAnsi="Calibri" w:cs="Calibri"/>
          <w:color w:val="000000" w:themeColor="text1"/>
        </w:rPr>
      </w:pPr>
      <w:r w:rsidRPr="00BC6775">
        <w:rPr>
          <w:rFonts w:ascii="Calibri" w:hAnsi="Calibri" w:cs="Calibri"/>
          <w:color w:val="000000" w:themeColor="text1"/>
        </w:rPr>
        <w:t xml:space="preserve">You may see where this is going. </w:t>
      </w:r>
      <w:r w:rsidRPr="00BC6775">
        <w:rPr>
          <w:rFonts w:ascii="Calibri" w:hAnsi="Calibri" w:cs="Calibri"/>
          <w:color w:val="000000" w:themeColor="text1"/>
          <w:u w:val="single"/>
        </w:rPr>
        <w:t>New technologies threaten to create potentially</w:t>
      </w:r>
      <w:r w:rsidRPr="00BC6775">
        <w:rPr>
          <w:rFonts w:ascii="Calibri" w:hAnsi="Calibri" w:cs="Calibri"/>
          <w:color w:val="000000" w:themeColor="text1"/>
        </w:rPr>
        <w:t xml:space="preserve"> </w:t>
      </w:r>
      <w:r w:rsidRPr="00BC6775">
        <w:rPr>
          <w:rFonts w:ascii="Calibri" w:hAnsi="Calibri" w:cs="Calibri"/>
          <w:b/>
          <w:bCs/>
          <w:color w:val="000000" w:themeColor="text1"/>
          <w:u w:val="single"/>
        </w:rPr>
        <w:t>destabilizing shifts</w:t>
      </w:r>
      <w:r w:rsidRPr="00BC6775">
        <w:rPr>
          <w:rFonts w:ascii="Calibri" w:hAnsi="Calibri" w:cs="Calibri"/>
          <w:color w:val="000000" w:themeColor="text1"/>
        </w:rPr>
        <w:t xml:space="preserve"> </w:t>
      </w:r>
      <w:r w:rsidRPr="00BC6775">
        <w:rPr>
          <w:rFonts w:ascii="Calibri" w:hAnsi="Calibri" w:cs="Calibri"/>
          <w:color w:val="000000" w:themeColor="text1"/>
          <w:u w:val="single"/>
        </w:rPr>
        <w:t>in the balance of power.</w:t>
      </w:r>
    </w:p>
    <w:p w14:paraId="72C7EBFD" w14:textId="77777777" w:rsidR="006D2D4D" w:rsidRPr="00BC6775" w:rsidRDefault="006D2D4D" w:rsidP="006D2D4D">
      <w:pPr>
        <w:pStyle w:val="NormalWeb"/>
        <w:spacing w:before="0" w:beforeAutospacing="0" w:after="160" w:afterAutospacing="0"/>
        <w:rPr>
          <w:rFonts w:ascii="Calibri" w:hAnsi="Calibri" w:cs="Calibri"/>
          <w:color w:val="000000" w:themeColor="text1"/>
        </w:rPr>
      </w:pPr>
      <w:r w:rsidRPr="00BC6775">
        <w:rPr>
          <w:rFonts w:ascii="Calibri" w:hAnsi="Calibri" w:cs="Calibri"/>
          <w:color w:val="000000" w:themeColor="text1"/>
        </w:rPr>
        <w:t xml:space="preserve">For decades, stability in Europe and Asia has been supported by US military power. In recent years, however, the balance of power in Asia has begun to shift, as </w:t>
      </w:r>
      <w:r w:rsidRPr="00BC6775">
        <w:rPr>
          <w:rFonts w:ascii="Calibri" w:hAnsi="Calibri" w:cs="Calibri"/>
          <w:b/>
          <w:bCs/>
          <w:color w:val="000000" w:themeColor="text1"/>
          <w:u w:val="single"/>
        </w:rPr>
        <w:t>China has increased its military capabilities</w:t>
      </w:r>
      <w:r w:rsidRPr="00BC6775">
        <w:rPr>
          <w:rFonts w:ascii="Calibri" w:hAnsi="Calibri" w:cs="Calibri"/>
          <w:color w:val="000000" w:themeColor="text1"/>
        </w:rPr>
        <w:t xml:space="preserve">. Already, </w:t>
      </w:r>
      <w:r w:rsidRPr="00BC6775">
        <w:rPr>
          <w:rFonts w:ascii="Calibri" w:hAnsi="Calibri" w:cs="Calibri"/>
          <w:color w:val="000000" w:themeColor="text1"/>
          <w:u w:val="single"/>
        </w:rPr>
        <w:t>Beijing has become more assertive in the</w:t>
      </w:r>
      <w:r w:rsidRPr="00BC6775">
        <w:rPr>
          <w:rFonts w:ascii="Calibri" w:hAnsi="Calibri" w:cs="Calibri"/>
          <w:color w:val="000000" w:themeColor="text1"/>
        </w:rPr>
        <w:t xml:space="preserve"> region, claiming contested territory in the South China Sea. And the results of Russia’s military modernization have been on full display in its ongoing intervention in Ukraine.</w:t>
      </w:r>
    </w:p>
    <w:p w14:paraId="7AB54BF5" w14:textId="77777777" w:rsidR="006D2D4D" w:rsidRPr="00BC6775" w:rsidRDefault="006D2D4D" w:rsidP="006D2D4D">
      <w:pPr>
        <w:pStyle w:val="NormalWeb"/>
        <w:spacing w:before="0" w:beforeAutospacing="0" w:after="160" w:afterAutospacing="0"/>
        <w:rPr>
          <w:rFonts w:ascii="Calibri" w:hAnsi="Calibri" w:cs="Calibri"/>
          <w:color w:val="000000" w:themeColor="text1"/>
        </w:rPr>
      </w:pPr>
      <w:r w:rsidRPr="00BC6775">
        <w:rPr>
          <w:rFonts w:ascii="Calibri" w:hAnsi="Calibri" w:cs="Calibri"/>
          <w:color w:val="000000" w:themeColor="text1"/>
        </w:rPr>
        <w:t xml:space="preserve">Moreover, China may have the lead over the United States in </w:t>
      </w:r>
      <w:r w:rsidRPr="00BC6775">
        <w:rPr>
          <w:rFonts w:ascii="Calibri" w:hAnsi="Calibri" w:cs="Calibri"/>
          <w:color w:val="000000" w:themeColor="text1"/>
          <w:u w:val="single"/>
        </w:rPr>
        <w:t>emerging technologies that</w:t>
      </w:r>
      <w:r w:rsidRPr="00BC6775">
        <w:rPr>
          <w:rFonts w:ascii="Calibri" w:hAnsi="Calibri" w:cs="Calibri"/>
          <w:color w:val="000000" w:themeColor="text1"/>
        </w:rPr>
        <w:t xml:space="preserve"> </w:t>
      </w:r>
      <w:r w:rsidRPr="00BC6775">
        <w:rPr>
          <w:rFonts w:ascii="Calibri" w:hAnsi="Calibri" w:cs="Calibri"/>
          <w:color w:val="000000" w:themeColor="text1"/>
          <w:u w:val="single"/>
        </w:rPr>
        <w:t>could be</w:t>
      </w:r>
      <w:r w:rsidRPr="00BC6775">
        <w:rPr>
          <w:rFonts w:ascii="Calibri" w:hAnsi="Calibri" w:cs="Calibri"/>
          <w:color w:val="000000" w:themeColor="text1"/>
        </w:rPr>
        <w:t xml:space="preserve"> </w:t>
      </w:r>
      <w:r w:rsidRPr="00BC6775">
        <w:rPr>
          <w:rFonts w:ascii="Calibri" w:hAnsi="Calibri" w:cs="Calibri"/>
          <w:b/>
          <w:bCs/>
          <w:color w:val="000000" w:themeColor="text1"/>
          <w:u w:val="single"/>
        </w:rPr>
        <w:t>decisive</w:t>
      </w:r>
      <w:r w:rsidRPr="00BC6775">
        <w:rPr>
          <w:rFonts w:ascii="Calibri" w:hAnsi="Calibri" w:cs="Calibri"/>
          <w:color w:val="000000" w:themeColor="text1"/>
        </w:rPr>
        <w:t xml:space="preserve"> </w:t>
      </w:r>
      <w:r w:rsidRPr="00BC6775">
        <w:rPr>
          <w:rFonts w:ascii="Calibri" w:hAnsi="Calibri" w:cs="Calibri"/>
          <w:color w:val="000000" w:themeColor="text1"/>
          <w:u w:val="single"/>
        </w:rPr>
        <w:t>for</w:t>
      </w:r>
      <w:r w:rsidRPr="00BC6775">
        <w:rPr>
          <w:rFonts w:ascii="Calibri" w:hAnsi="Calibri" w:cs="Calibri"/>
          <w:color w:val="000000" w:themeColor="text1"/>
        </w:rPr>
        <w:t xml:space="preserve"> </w:t>
      </w:r>
      <w:r w:rsidRPr="00BC6775">
        <w:rPr>
          <w:rFonts w:ascii="Calibri" w:hAnsi="Calibri" w:cs="Calibri"/>
          <w:color w:val="000000" w:themeColor="text1"/>
          <w:u w:val="single"/>
        </w:rPr>
        <w:t>the</w:t>
      </w:r>
      <w:r w:rsidRPr="00BC6775">
        <w:rPr>
          <w:rFonts w:ascii="Calibri" w:hAnsi="Calibri" w:cs="Calibri"/>
          <w:color w:val="000000" w:themeColor="text1"/>
        </w:rPr>
        <w:t xml:space="preserve"> </w:t>
      </w:r>
      <w:r w:rsidRPr="00BC6775">
        <w:rPr>
          <w:rFonts w:ascii="Calibri" w:hAnsi="Calibri" w:cs="Calibri"/>
          <w:color w:val="000000" w:themeColor="text1"/>
          <w:u w:val="single"/>
        </w:rPr>
        <w:t>future</w:t>
      </w:r>
      <w:r w:rsidRPr="00BC6775">
        <w:rPr>
          <w:rFonts w:ascii="Calibri" w:hAnsi="Calibri" w:cs="Calibri"/>
          <w:color w:val="000000" w:themeColor="text1"/>
        </w:rPr>
        <w:t xml:space="preserve"> </w:t>
      </w:r>
      <w:r w:rsidRPr="00BC6775">
        <w:rPr>
          <w:rFonts w:ascii="Calibri" w:hAnsi="Calibri" w:cs="Calibri"/>
          <w:color w:val="000000" w:themeColor="text1"/>
          <w:u w:val="single"/>
        </w:rPr>
        <w:t>of military acquisitions and</w:t>
      </w:r>
      <w:r w:rsidRPr="00BC6775">
        <w:rPr>
          <w:rFonts w:ascii="Calibri" w:hAnsi="Calibri" w:cs="Calibri"/>
          <w:color w:val="000000" w:themeColor="text1"/>
        </w:rPr>
        <w:t xml:space="preserve"> </w:t>
      </w:r>
      <w:r w:rsidRPr="00BC6775">
        <w:rPr>
          <w:rFonts w:ascii="Calibri" w:hAnsi="Calibri" w:cs="Calibri"/>
          <w:color w:val="000000" w:themeColor="text1"/>
          <w:u w:val="single"/>
        </w:rPr>
        <w:t>warfare</w:t>
      </w:r>
      <w:r w:rsidRPr="00BC6775">
        <w:rPr>
          <w:rFonts w:ascii="Calibri" w:hAnsi="Calibri" w:cs="Calibri"/>
          <w:color w:val="000000" w:themeColor="text1"/>
        </w:rPr>
        <w:t xml:space="preserve">, </w:t>
      </w:r>
      <w:r w:rsidRPr="00BC6775">
        <w:rPr>
          <w:rFonts w:ascii="Calibri" w:hAnsi="Calibri" w:cs="Calibri"/>
          <w:color w:val="000000" w:themeColor="text1"/>
          <w:u w:val="single"/>
        </w:rPr>
        <w:t>including</w:t>
      </w:r>
      <w:r w:rsidRPr="00BC6775">
        <w:rPr>
          <w:rFonts w:ascii="Calibri" w:hAnsi="Calibri" w:cs="Calibri"/>
          <w:color w:val="000000" w:themeColor="text1"/>
        </w:rPr>
        <w:t xml:space="preserve"> 3D printing, hypersonic missiles, </w:t>
      </w:r>
      <w:r w:rsidRPr="00BC6775">
        <w:rPr>
          <w:rFonts w:ascii="Calibri" w:hAnsi="Calibri" w:cs="Calibri"/>
          <w:b/>
          <w:bCs/>
          <w:color w:val="000000" w:themeColor="text1"/>
          <w:u w:val="single"/>
        </w:rPr>
        <w:t>quantum</w:t>
      </w:r>
      <w:r w:rsidRPr="00BC6775">
        <w:rPr>
          <w:rFonts w:ascii="Calibri" w:hAnsi="Calibri" w:cs="Calibri"/>
          <w:color w:val="000000" w:themeColor="text1"/>
        </w:rPr>
        <w:t xml:space="preserve"> computing, </w:t>
      </w:r>
      <w:r w:rsidRPr="00BC6775">
        <w:rPr>
          <w:rFonts w:ascii="Calibri" w:hAnsi="Calibri" w:cs="Calibri"/>
          <w:b/>
          <w:bCs/>
          <w:color w:val="000000" w:themeColor="text1"/>
          <w:u w:val="single"/>
        </w:rPr>
        <w:t>5G</w:t>
      </w:r>
      <w:r w:rsidRPr="00BC6775">
        <w:rPr>
          <w:rFonts w:ascii="Calibri" w:hAnsi="Calibri" w:cs="Calibri"/>
          <w:color w:val="000000" w:themeColor="text1"/>
        </w:rPr>
        <w:t xml:space="preserve"> wireless connectivity, </w:t>
      </w:r>
      <w:r w:rsidRPr="00BC6775">
        <w:rPr>
          <w:rFonts w:ascii="Calibri" w:hAnsi="Calibri" w:cs="Calibri"/>
          <w:color w:val="000000" w:themeColor="text1"/>
          <w:u w:val="single"/>
        </w:rPr>
        <w:t>and</w:t>
      </w:r>
      <w:r w:rsidRPr="00BC6775">
        <w:rPr>
          <w:rFonts w:ascii="Calibri" w:hAnsi="Calibri" w:cs="Calibri"/>
          <w:color w:val="000000" w:themeColor="text1"/>
        </w:rPr>
        <w:t xml:space="preserve"> artificial intelligence (</w:t>
      </w:r>
      <w:r w:rsidRPr="00BC6775">
        <w:rPr>
          <w:rFonts w:ascii="Calibri" w:hAnsi="Calibri" w:cs="Calibri"/>
          <w:b/>
          <w:bCs/>
          <w:color w:val="000000" w:themeColor="text1"/>
          <w:u w:val="single"/>
        </w:rPr>
        <w:t>AI</w:t>
      </w:r>
      <w:r w:rsidRPr="00BC6775">
        <w:rPr>
          <w:rFonts w:ascii="Calibri" w:hAnsi="Calibri" w:cs="Calibri"/>
          <w:color w:val="000000" w:themeColor="text1"/>
        </w:rPr>
        <w:t>). And Russian President Vladimir Putin is building new unmanned vehicles while ominously declaring, “Whoever leads in AI will rule the world.”</w:t>
      </w:r>
    </w:p>
    <w:p w14:paraId="182FEA5F" w14:textId="77777777" w:rsidR="006D2D4D" w:rsidRPr="00BC6775" w:rsidRDefault="006D2D4D" w:rsidP="006D2D4D">
      <w:pPr>
        <w:pStyle w:val="NormalWeb"/>
        <w:spacing w:before="0" w:beforeAutospacing="0" w:after="160" w:afterAutospacing="0"/>
        <w:rPr>
          <w:rFonts w:ascii="Calibri" w:hAnsi="Calibri" w:cs="Calibri"/>
          <w:color w:val="000000" w:themeColor="text1"/>
        </w:rPr>
      </w:pPr>
      <w:r w:rsidRPr="00BC6775">
        <w:rPr>
          <w:rFonts w:ascii="Calibri" w:hAnsi="Calibri" w:cs="Calibri"/>
          <w:color w:val="000000" w:themeColor="text1"/>
        </w:rPr>
        <w:t xml:space="preserve">If China or Russia </w:t>
      </w:r>
      <w:proofErr w:type="gramStart"/>
      <w:r w:rsidRPr="00BC6775">
        <w:rPr>
          <w:rFonts w:ascii="Calibri" w:hAnsi="Calibri" w:cs="Calibri"/>
          <w:color w:val="000000" w:themeColor="text1"/>
        </w:rPr>
        <w:t>are able to</w:t>
      </w:r>
      <w:proofErr w:type="gramEnd"/>
      <w:r w:rsidRPr="00BC6775">
        <w:rPr>
          <w:rFonts w:ascii="Calibri" w:hAnsi="Calibri" w:cs="Calibri"/>
          <w:color w:val="000000" w:themeColor="text1"/>
        </w:rPr>
        <w:t xml:space="preserve"> incorporate new technologies into their militaries before the United States, then this could lead to the kind of rapid shift in the balance of power that often causes war.</w:t>
      </w:r>
    </w:p>
    <w:p w14:paraId="013EF570" w14:textId="77777777" w:rsidR="006D2D4D" w:rsidRPr="00BC6775" w:rsidRDefault="006D2D4D" w:rsidP="006D2D4D">
      <w:pPr>
        <w:pStyle w:val="NormalWeb"/>
        <w:spacing w:before="0" w:beforeAutospacing="0" w:after="160" w:afterAutospacing="0"/>
        <w:rPr>
          <w:rFonts w:ascii="Calibri" w:hAnsi="Calibri" w:cs="Calibri"/>
          <w:color w:val="000000" w:themeColor="text1"/>
        </w:rPr>
      </w:pPr>
      <w:r w:rsidRPr="00BC6775">
        <w:rPr>
          <w:rFonts w:ascii="Calibri" w:hAnsi="Calibri" w:cs="Calibri"/>
          <w:color w:val="000000" w:themeColor="text1"/>
          <w:u w:val="single"/>
        </w:rPr>
        <w:t>If Beijing believes emerging technologies</w:t>
      </w:r>
      <w:r w:rsidRPr="00BC6775">
        <w:rPr>
          <w:rFonts w:ascii="Calibri" w:hAnsi="Calibri" w:cs="Calibri"/>
          <w:color w:val="000000" w:themeColor="text1"/>
        </w:rPr>
        <w:t xml:space="preserve"> </w:t>
      </w:r>
      <w:r w:rsidRPr="00BC6775">
        <w:rPr>
          <w:rFonts w:ascii="Calibri" w:hAnsi="Calibri" w:cs="Calibri"/>
          <w:color w:val="000000" w:themeColor="text1"/>
          <w:u w:val="single"/>
        </w:rPr>
        <w:t>provide it</w:t>
      </w:r>
      <w:r w:rsidRPr="00BC6775">
        <w:rPr>
          <w:rFonts w:ascii="Calibri" w:hAnsi="Calibri" w:cs="Calibri"/>
          <w:color w:val="000000" w:themeColor="text1"/>
        </w:rPr>
        <w:t xml:space="preserve"> </w:t>
      </w:r>
      <w:r w:rsidRPr="00BC6775">
        <w:rPr>
          <w:rFonts w:ascii="Calibri" w:hAnsi="Calibri" w:cs="Calibri"/>
          <w:color w:val="000000" w:themeColor="text1"/>
          <w:u w:val="single"/>
        </w:rPr>
        <w:t>with</w:t>
      </w:r>
      <w:r w:rsidRPr="00BC6775">
        <w:rPr>
          <w:rFonts w:ascii="Calibri" w:hAnsi="Calibri" w:cs="Calibri"/>
          <w:color w:val="000000" w:themeColor="text1"/>
        </w:rPr>
        <w:t xml:space="preserve"> </w:t>
      </w:r>
      <w:r w:rsidRPr="00BC6775">
        <w:rPr>
          <w:rFonts w:ascii="Calibri" w:hAnsi="Calibri" w:cs="Calibri"/>
          <w:color w:val="000000" w:themeColor="text1"/>
          <w:u w:val="single"/>
        </w:rPr>
        <w:t>a</w:t>
      </w:r>
      <w:r w:rsidRPr="00BC6775">
        <w:rPr>
          <w:rFonts w:ascii="Calibri" w:hAnsi="Calibri" w:cs="Calibri"/>
          <w:color w:val="000000" w:themeColor="text1"/>
        </w:rPr>
        <w:t xml:space="preserve"> </w:t>
      </w:r>
      <w:r w:rsidRPr="00BC6775">
        <w:rPr>
          <w:rFonts w:ascii="Calibri" w:hAnsi="Calibri" w:cs="Calibri"/>
          <w:color w:val="000000" w:themeColor="text1"/>
          <w:u w:val="single"/>
        </w:rPr>
        <w:t>newfound, local</w:t>
      </w:r>
      <w:r w:rsidRPr="00BC6775">
        <w:rPr>
          <w:rFonts w:ascii="Calibri" w:hAnsi="Calibri" w:cs="Calibri"/>
          <w:color w:val="000000" w:themeColor="text1"/>
        </w:rPr>
        <w:t xml:space="preserve"> </w:t>
      </w:r>
      <w:r w:rsidRPr="00BC6775">
        <w:rPr>
          <w:rFonts w:ascii="Calibri" w:hAnsi="Calibri" w:cs="Calibri"/>
          <w:color w:val="000000" w:themeColor="text1"/>
          <w:u w:val="single"/>
        </w:rPr>
        <w:t>military advantage</w:t>
      </w:r>
      <w:r w:rsidRPr="00BC6775">
        <w:rPr>
          <w:rFonts w:ascii="Calibri" w:hAnsi="Calibri" w:cs="Calibri"/>
          <w:color w:val="000000" w:themeColor="text1"/>
        </w:rPr>
        <w:t xml:space="preserve"> </w:t>
      </w:r>
      <w:r w:rsidRPr="00BC6775">
        <w:rPr>
          <w:rFonts w:ascii="Calibri" w:hAnsi="Calibri" w:cs="Calibri"/>
          <w:color w:val="000000" w:themeColor="text1"/>
          <w:u w:val="single"/>
        </w:rPr>
        <w:t>over the United States, for example,</w:t>
      </w:r>
      <w:r w:rsidRPr="00BC6775">
        <w:rPr>
          <w:rFonts w:ascii="Calibri" w:hAnsi="Calibri" w:cs="Calibri"/>
          <w:color w:val="000000" w:themeColor="text1"/>
        </w:rPr>
        <w:t xml:space="preserve"> </w:t>
      </w:r>
      <w:r w:rsidRPr="00BC6775">
        <w:rPr>
          <w:rFonts w:ascii="Calibri" w:hAnsi="Calibri" w:cs="Calibri"/>
          <w:color w:val="000000" w:themeColor="text1"/>
          <w:u w:val="single"/>
        </w:rPr>
        <w:t>it may be</w:t>
      </w:r>
      <w:r w:rsidRPr="00BC6775">
        <w:rPr>
          <w:rFonts w:ascii="Calibri" w:hAnsi="Calibri" w:cs="Calibri"/>
          <w:color w:val="000000" w:themeColor="text1"/>
        </w:rPr>
        <w:t xml:space="preserve"> </w:t>
      </w:r>
      <w:r w:rsidRPr="00BC6775">
        <w:rPr>
          <w:rFonts w:ascii="Calibri" w:hAnsi="Calibri" w:cs="Calibri"/>
          <w:color w:val="000000" w:themeColor="text1"/>
          <w:u w:val="single"/>
        </w:rPr>
        <w:t>more</w:t>
      </w:r>
      <w:r w:rsidRPr="00BC6775">
        <w:rPr>
          <w:rFonts w:ascii="Calibri" w:hAnsi="Calibri" w:cs="Calibri"/>
          <w:color w:val="000000" w:themeColor="text1"/>
        </w:rPr>
        <w:t xml:space="preserve"> </w:t>
      </w:r>
      <w:r w:rsidRPr="00BC6775">
        <w:rPr>
          <w:rFonts w:ascii="Calibri" w:hAnsi="Calibri" w:cs="Calibri"/>
          <w:color w:val="000000" w:themeColor="text1"/>
          <w:u w:val="single"/>
        </w:rPr>
        <w:t>willing</w:t>
      </w:r>
      <w:r w:rsidRPr="00BC6775">
        <w:rPr>
          <w:rFonts w:ascii="Calibri" w:hAnsi="Calibri" w:cs="Calibri"/>
          <w:color w:val="000000" w:themeColor="text1"/>
        </w:rPr>
        <w:t xml:space="preserve"> </w:t>
      </w:r>
      <w:r w:rsidRPr="00BC6775">
        <w:rPr>
          <w:rFonts w:ascii="Calibri" w:hAnsi="Calibri" w:cs="Calibri"/>
          <w:color w:val="000000" w:themeColor="text1"/>
          <w:u w:val="single"/>
        </w:rPr>
        <w:t>than previously</w:t>
      </w:r>
      <w:r w:rsidRPr="00BC6775">
        <w:rPr>
          <w:rFonts w:ascii="Calibri" w:hAnsi="Calibri" w:cs="Calibri"/>
          <w:color w:val="000000" w:themeColor="text1"/>
        </w:rPr>
        <w:t xml:space="preserve"> </w:t>
      </w:r>
      <w:r w:rsidRPr="00BC6775">
        <w:rPr>
          <w:rFonts w:ascii="Calibri" w:hAnsi="Calibri" w:cs="Calibri"/>
          <w:b/>
          <w:bCs/>
          <w:color w:val="000000" w:themeColor="text1"/>
          <w:u w:val="single"/>
        </w:rPr>
        <w:t>to initiate</w:t>
      </w:r>
      <w:r w:rsidRPr="00BC6775">
        <w:rPr>
          <w:rFonts w:ascii="Calibri" w:hAnsi="Calibri" w:cs="Calibri"/>
          <w:color w:val="000000" w:themeColor="text1"/>
        </w:rPr>
        <w:t xml:space="preserve"> </w:t>
      </w:r>
      <w:r w:rsidRPr="00BC6775">
        <w:rPr>
          <w:rFonts w:ascii="Calibri" w:hAnsi="Calibri" w:cs="Calibri"/>
          <w:b/>
          <w:bCs/>
          <w:color w:val="000000" w:themeColor="text1"/>
          <w:u w:val="single"/>
        </w:rPr>
        <w:t>conflict over Taiwan</w:t>
      </w:r>
      <w:r w:rsidRPr="00BC6775">
        <w:rPr>
          <w:rFonts w:ascii="Calibri" w:hAnsi="Calibri" w:cs="Calibri"/>
          <w:color w:val="000000" w:themeColor="text1"/>
        </w:rPr>
        <w:t>. And if Putin thinks new tech has strengthened his hand, he may be more tempted to launch a Ukraine-style invasion of a NATO member.</w:t>
      </w:r>
    </w:p>
    <w:p w14:paraId="675A82A2" w14:textId="77777777" w:rsidR="006D2D4D" w:rsidRPr="00BC6775" w:rsidRDefault="006D2D4D" w:rsidP="006D2D4D">
      <w:pPr>
        <w:pStyle w:val="NormalWeb"/>
        <w:spacing w:before="0" w:beforeAutospacing="0" w:after="160" w:afterAutospacing="0"/>
        <w:rPr>
          <w:rFonts w:ascii="Calibri" w:hAnsi="Calibri" w:cs="Calibri"/>
          <w:color w:val="000000" w:themeColor="text1"/>
        </w:rPr>
      </w:pPr>
      <w:r w:rsidRPr="00BC6775">
        <w:rPr>
          <w:rFonts w:ascii="Calibri" w:hAnsi="Calibri" w:cs="Calibri"/>
          <w:color w:val="000000" w:themeColor="text1"/>
          <w:u w:val="single"/>
        </w:rPr>
        <w:t>Either scenario could bring these nuclear powers into direct conflict with the United States, and once nuclear armed states are at war,</w:t>
      </w:r>
      <w:r w:rsidRPr="00BC6775">
        <w:rPr>
          <w:rFonts w:ascii="Calibri" w:hAnsi="Calibri" w:cs="Calibri"/>
          <w:color w:val="000000" w:themeColor="text1"/>
        </w:rPr>
        <w:t xml:space="preserve"> </w:t>
      </w:r>
      <w:r w:rsidRPr="00BC6775">
        <w:rPr>
          <w:rFonts w:ascii="Calibri" w:hAnsi="Calibri" w:cs="Calibri"/>
          <w:color w:val="000000" w:themeColor="text1"/>
          <w:u w:val="single"/>
        </w:rPr>
        <w:t>there is</w:t>
      </w:r>
      <w:r w:rsidRPr="00BC6775">
        <w:rPr>
          <w:rFonts w:ascii="Calibri" w:hAnsi="Calibri" w:cs="Calibri"/>
          <w:color w:val="000000" w:themeColor="text1"/>
        </w:rPr>
        <w:t xml:space="preserve"> </w:t>
      </w:r>
      <w:r w:rsidRPr="00BC6775">
        <w:rPr>
          <w:rFonts w:ascii="Calibri" w:hAnsi="Calibri" w:cs="Calibri"/>
          <w:color w:val="000000" w:themeColor="text1"/>
          <w:u w:val="single"/>
        </w:rPr>
        <w:t>an</w:t>
      </w:r>
      <w:r w:rsidRPr="00BC6775">
        <w:rPr>
          <w:rFonts w:ascii="Calibri" w:hAnsi="Calibri" w:cs="Calibri"/>
          <w:color w:val="000000" w:themeColor="text1"/>
        </w:rPr>
        <w:t xml:space="preserve"> </w:t>
      </w:r>
      <w:r w:rsidRPr="00BC6775">
        <w:rPr>
          <w:rFonts w:ascii="Calibri" w:hAnsi="Calibri" w:cs="Calibri"/>
          <w:b/>
          <w:bCs/>
          <w:color w:val="000000" w:themeColor="text1"/>
          <w:u w:val="single"/>
        </w:rPr>
        <w:t>inherent risk</w:t>
      </w:r>
      <w:r w:rsidRPr="00BC6775">
        <w:rPr>
          <w:rFonts w:ascii="Calibri" w:hAnsi="Calibri" w:cs="Calibri"/>
          <w:color w:val="000000" w:themeColor="text1"/>
        </w:rPr>
        <w:t xml:space="preserve"> </w:t>
      </w:r>
      <w:r w:rsidRPr="00BC6775">
        <w:rPr>
          <w:rFonts w:ascii="Calibri" w:hAnsi="Calibri" w:cs="Calibri"/>
          <w:color w:val="000000" w:themeColor="text1"/>
          <w:u w:val="single"/>
        </w:rPr>
        <w:t>of</w:t>
      </w:r>
      <w:r w:rsidRPr="00BC6775">
        <w:rPr>
          <w:rFonts w:ascii="Calibri" w:hAnsi="Calibri" w:cs="Calibri"/>
          <w:color w:val="000000" w:themeColor="text1"/>
        </w:rPr>
        <w:t xml:space="preserve"> </w:t>
      </w:r>
      <w:r w:rsidRPr="00BC6775">
        <w:rPr>
          <w:rFonts w:ascii="Calibri" w:hAnsi="Calibri" w:cs="Calibri"/>
          <w:b/>
          <w:bCs/>
          <w:color w:val="000000" w:themeColor="text1"/>
          <w:u w:val="single"/>
        </w:rPr>
        <w:t>nuclear conflict</w:t>
      </w:r>
      <w:r w:rsidRPr="00BC6775">
        <w:rPr>
          <w:rFonts w:ascii="Calibri" w:hAnsi="Calibri" w:cs="Calibri"/>
          <w:color w:val="000000" w:themeColor="text1"/>
        </w:rPr>
        <w:t xml:space="preserve"> </w:t>
      </w:r>
      <w:r w:rsidRPr="00BC6775">
        <w:rPr>
          <w:rFonts w:ascii="Calibri" w:hAnsi="Calibri" w:cs="Calibri"/>
          <w:color w:val="000000" w:themeColor="text1"/>
          <w:u w:val="single"/>
        </w:rPr>
        <w:t>through</w:t>
      </w:r>
      <w:r w:rsidRPr="00BC6775">
        <w:rPr>
          <w:rFonts w:ascii="Calibri" w:hAnsi="Calibri" w:cs="Calibri"/>
          <w:color w:val="000000" w:themeColor="text1"/>
        </w:rPr>
        <w:t xml:space="preserve"> </w:t>
      </w:r>
      <w:r w:rsidRPr="00BC6775">
        <w:rPr>
          <w:rFonts w:ascii="Calibri" w:hAnsi="Calibri" w:cs="Calibri"/>
          <w:color w:val="000000" w:themeColor="text1"/>
          <w:u w:val="single"/>
        </w:rPr>
        <w:t>limited nuclear war strategies, nuclear</w:t>
      </w:r>
      <w:r w:rsidRPr="00BC6775">
        <w:rPr>
          <w:rFonts w:ascii="Calibri" w:hAnsi="Calibri" w:cs="Calibri"/>
          <w:color w:val="000000" w:themeColor="text1"/>
        </w:rPr>
        <w:t xml:space="preserve"> </w:t>
      </w:r>
      <w:r w:rsidRPr="00BC6775">
        <w:rPr>
          <w:rFonts w:ascii="Calibri" w:hAnsi="Calibri" w:cs="Calibri"/>
          <w:b/>
          <w:bCs/>
          <w:color w:val="000000" w:themeColor="text1"/>
          <w:u w:val="single"/>
        </w:rPr>
        <w:t>brinkmanship</w:t>
      </w:r>
      <w:r w:rsidRPr="00BC6775">
        <w:rPr>
          <w:rFonts w:ascii="Calibri" w:hAnsi="Calibri" w:cs="Calibri"/>
          <w:color w:val="000000" w:themeColor="text1"/>
          <w:u w:val="single"/>
        </w:rPr>
        <w:t>, or simple</w:t>
      </w:r>
      <w:r w:rsidRPr="00BC6775">
        <w:rPr>
          <w:rFonts w:ascii="Calibri" w:hAnsi="Calibri" w:cs="Calibri"/>
          <w:color w:val="000000" w:themeColor="text1"/>
        </w:rPr>
        <w:t xml:space="preserve"> </w:t>
      </w:r>
      <w:r w:rsidRPr="00BC6775">
        <w:rPr>
          <w:rFonts w:ascii="Calibri" w:hAnsi="Calibri" w:cs="Calibri"/>
          <w:b/>
          <w:bCs/>
          <w:color w:val="000000" w:themeColor="text1"/>
          <w:u w:val="single"/>
        </w:rPr>
        <w:t>accident</w:t>
      </w:r>
      <w:r w:rsidRPr="00BC6775">
        <w:rPr>
          <w:rFonts w:ascii="Calibri" w:hAnsi="Calibri" w:cs="Calibri"/>
          <w:color w:val="000000" w:themeColor="text1"/>
        </w:rPr>
        <w:t xml:space="preserve"> </w:t>
      </w:r>
      <w:r w:rsidRPr="00BC6775">
        <w:rPr>
          <w:rFonts w:ascii="Calibri" w:hAnsi="Calibri" w:cs="Calibri"/>
          <w:color w:val="000000" w:themeColor="text1"/>
          <w:u w:val="single"/>
        </w:rPr>
        <w:t>or</w:t>
      </w:r>
      <w:r w:rsidRPr="00BC6775">
        <w:rPr>
          <w:rFonts w:ascii="Calibri" w:hAnsi="Calibri" w:cs="Calibri"/>
          <w:color w:val="000000" w:themeColor="text1"/>
        </w:rPr>
        <w:t xml:space="preserve"> </w:t>
      </w:r>
      <w:r w:rsidRPr="00BC6775">
        <w:rPr>
          <w:rFonts w:ascii="Calibri" w:hAnsi="Calibri" w:cs="Calibri"/>
          <w:b/>
          <w:bCs/>
          <w:color w:val="000000" w:themeColor="text1"/>
          <w:u w:val="single"/>
        </w:rPr>
        <w:t>inadvertent escalation</w:t>
      </w:r>
      <w:r w:rsidRPr="00BC6775">
        <w:rPr>
          <w:rFonts w:ascii="Calibri" w:hAnsi="Calibri" w:cs="Calibri"/>
          <w:color w:val="000000" w:themeColor="text1"/>
        </w:rPr>
        <w:t>.</w:t>
      </w:r>
    </w:p>
    <w:p w14:paraId="16525C7E" w14:textId="77777777" w:rsidR="006D2D4D" w:rsidRPr="00BC6775" w:rsidRDefault="006D2D4D" w:rsidP="006D2D4D">
      <w:pPr>
        <w:pStyle w:val="NormalWeb"/>
        <w:spacing w:before="0" w:beforeAutospacing="0" w:after="160" w:afterAutospacing="0"/>
        <w:rPr>
          <w:rFonts w:ascii="Calibri" w:hAnsi="Calibri" w:cs="Calibri"/>
          <w:color w:val="000000" w:themeColor="text1"/>
        </w:rPr>
      </w:pPr>
      <w:r w:rsidRPr="00BC6775">
        <w:rPr>
          <w:rFonts w:ascii="Calibri" w:hAnsi="Calibri" w:cs="Calibri"/>
          <w:color w:val="000000" w:themeColor="text1"/>
        </w:rPr>
        <w:t xml:space="preserve">This framing of the problem leads to a different set of policy implications. The concern is not simply technologies that threaten to undermine nuclear second-strike capabilities directly, but, rather, any technologies that can result in a meaningful shift in the broader balance of power. And </w:t>
      </w:r>
      <w:r w:rsidRPr="00BC6775">
        <w:rPr>
          <w:rFonts w:ascii="Calibri" w:hAnsi="Calibri" w:cs="Calibri"/>
          <w:b/>
          <w:bCs/>
          <w:color w:val="000000" w:themeColor="text1"/>
          <w:u w:val="single"/>
        </w:rPr>
        <w:t>the solution</w:t>
      </w:r>
      <w:r w:rsidRPr="00BC6775">
        <w:rPr>
          <w:rFonts w:ascii="Calibri" w:hAnsi="Calibri" w:cs="Calibri"/>
          <w:color w:val="000000" w:themeColor="text1"/>
        </w:rPr>
        <w:t xml:space="preserve"> is not to preserve second-strike capabilities, but to </w:t>
      </w:r>
      <w:r w:rsidRPr="00BC6775">
        <w:rPr>
          <w:rFonts w:ascii="Calibri" w:hAnsi="Calibri" w:cs="Calibri"/>
          <w:b/>
          <w:bCs/>
          <w:color w:val="000000" w:themeColor="text1"/>
          <w:u w:val="single"/>
        </w:rPr>
        <w:t>preserve prevailing power balances</w:t>
      </w:r>
      <w:r w:rsidRPr="00BC6775">
        <w:rPr>
          <w:rFonts w:ascii="Calibri" w:hAnsi="Calibri" w:cs="Calibri"/>
          <w:color w:val="000000" w:themeColor="text1"/>
        </w:rPr>
        <w:t xml:space="preserve"> </w:t>
      </w:r>
      <w:r w:rsidRPr="00BC6775">
        <w:rPr>
          <w:rFonts w:ascii="Calibri" w:hAnsi="Calibri" w:cs="Calibri"/>
          <w:color w:val="000000" w:themeColor="text1"/>
          <w:u w:val="single"/>
        </w:rPr>
        <w:t>more broadly.</w:t>
      </w:r>
    </w:p>
    <w:p w14:paraId="70B31255" w14:textId="77777777" w:rsidR="006D2D4D" w:rsidRPr="00BC6775" w:rsidRDefault="006D2D4D" w:rsidP="006D2D4D">
      <w:pPr>
        <w:pStyle w:val="NormalWeb"/>
        <w:spacing w:before="0" w:beforeAutospacing="0" w:after="160" w:afterAutospacing="0"/>
        <w:rPr>
          <w:rFonts w:ascii="Calibri" w:hAnsi="Calibri" w:cs="Calibri"/>
          <w:color w:val="000000" w:themeColor="text1"/>
        </w:rPr>
      </w:pPr>
      <w:r w:rsidRPr="00BC6775">
        <w:rPr>
          <w:rFonts w:ascii="Calibri" w:hAnsi="Calibri" w:cs="Calibri"/>
          <w:color w:val="000000" w:themeColor="text1"/>
        </w:rPr>
        <w:t xml:space="preserve">When it comes to new technology, this means that </w:t>
      </w:r>
      <w:r w:rsidRPr="00BC6775">
        <w:rPr>
          <w:rFonts w:ascii="Calibri" w:hAnsi="Calibri" w:cs="Calibri"/>
          <w:color w:val="000000" w:themeColor="text1"/>
          <w:u w:val="single"/>
        </w:rPr>
        <w:t>the</w:t>
      </w:r>
      <w:r w:rsidRPr="00BC6775">
        <w:rPr>
          <w:rFonts w:ascii="Calibri" w:hAnsi="Calibri" w:cs="Calibri"/>
          <w:color w:val="000000" w:themeColor="text1"/>
        </w:rPr>
        <w:t xml:space="preserve"> </w:t>
      </w:r>
      <w:r w:rsidRPr="00BC6775">
        <w:rPr>
          <w:rFonts w:ascii="Calibri" w:hAnsi="Calibri" w:cs="Calibri"/>
          <w:b/>
          <w:bCs/>
          <w:color w:val="000000" w:themeColor="text1"/>
          <w:u w:val="single"/>
        </w:rPr>
        <w:t>U</w:t>
      </w:r>
      <w:r w:rsidRPr="00BC6775">
        <w:rPr>
          <w:rFonts w:ascii="Calibri" w:hAnsi="Calibri" w:cs="Calibri"/>
          <w:color w:val="000000" w:themeColor="text1"/>
        </w:rPr>
        <w:t xml:space="preserve">nited </w:t>
      </w:r>
      <w:r w:rsidRPr="00BC6775">
        <w:rPr>
          <w:rFonts w:ascii="Calibri" w:hAnsi="Calibri" w:cs="Calibri"/>
          <w:b/>
          <w:bCs/>
          <w:color w:val="000000" w:themeColor="text1"/>
          <w:u w:val="single"/>
        </w:rPr>
        <w:t>S</w:t>
      </w:r>
      <w:r w:rsidRPr="00BC6775">
        <w:rPr>
          <w:rFonts w:ascii="Calibri" w:hAnsi="Calibri" w:cs="Calibri"/>
          <w:color w:val="000000" w:themeColor="text1"/>
        </w:rPr>
        <w:t xml:space="preserve">tates </w:t>
      </w:r>
      <w:r w:rsidRPr="00BC6775">
        <w:rPr>
          <w:rFonts w:ascii="Calibri" w:hAnsi="Calibri" w:cs="Calibri"/>
          <w:color w:val="000000" w:themeColor="text1"/>
          <w:u w:val="single"/>
        </w:rPr>
        <w:t>should seek to maintain</w:t>
      </w:r>
      <w:r w:rsidRPr="00BC6775">
        <w:rPr>
          <w:rFonts w:ascii="Calibri" w:hAnsi="Calibri" w:cs="Calibri"/>
          <w:color w:val="000000" w:themeColor="text1"/>
        </w:rPr>
        <w:t xml:space="preserve"> </w:t>
      </w:r>
      <w:r w:rsidRPr="00BC6775">
        <w:rPr>
          <w:rFonts w:ascii="Calibri" w:hAnsi="Calibri" w:cs="Calibri"/>
          <w:color w:val="000000" w:themeColor="text1"/>
          <w:u w:val="single"/>
        </w:rPr>
        <w:t>an</w:t>
      </w:r>
      <w:r w:rsidRPr="00BC6775">
        <w:rPr>
          <w:rFonts w:ascii="Calibri" w:hAnsi="Calibri" w:cs="Calibri"/>
          <w:color w:val="000000" w:themeColor="text1"/>
        </w:rPr>
        <w:t xml:space="preserve"> </w:t>
      </w:r>
      <w:r w:rsidRPr="00BC6775">
        <w:rPr>
          <w:rFonts w:ascii="Calibri" w:hAnsi="Calibri" w:cs="Calibri"/>
          <w:b/>
          <w:bCs/>
          <w:color w:val="000000" w:themeColor="text1"/>
          <w:u w:val="single"/>
        </w:rPr>
        <w:t>innovation edge</w:t>
      </w:r>
      <w:r w:rsidRPr="00BC6775">
        <w:rPr>
          <w:rFonts w:ascii="Calibri" w:hAnsi="Calibri" w:cs="Calibri"/>
          <w:color w:val="000000" w:themeColor="text1"/>
        </w:rPr>
        <w:t>. Washington should also work with other states, including its nuclear-armed rivals, to develop a new set of arms control and nonproliferation agreements and export controls to deny these newer and potentially destabilizing technologies to potentially hostile states.</w:t>
      </w:r>
    </w:p>
    <w:p w14:paraId="20D32870" w14:textId="77777777" w:rsidR="006D2D4D" w:rsidRPr="00BC6775" w:rsidRDefault="006D2D4D" w:rsidP="006D2D4D">
      <w:pPr>
        <w:pStyle w:val="NormalWeb"/>
        <w:spacing w:before="0" w:beforeAutospacing="0" w:after="160" w:afterAutospacing="0"/>
        <w:rPr>
          <w:rFonts w:ascii="Calibri" w:hAnsi="Calibri" w:cs="Calibri"/>
          <w:color w:val="000000" w:themeColor="text1"/>
        </w:rPr>
      </w:pPr>
      <w:r w:rsidRPr="00BC6775">
        <w:rPr>
          <w:rFonts w:ascii="Calibri" w:hAnsi="Calibri" w:cs="Calibri"/>
          <w:color w:val="000000" w:themeColor="text1"/>
          <w:u w:val="single"/>
        </w:rPr>
        <w:t>These are no easy tasks, but the consequences of Washington</w:t>
      </w:r>
      <w:r w:rsidRPr="00BC6775">
        <w:rPr>
          <w:rFonts w:ascii="Calibri" w:hAnsi="Calibri" w:cs="Calibri"/>
          <w:color w:val="000000" w:themeColor="text1"/>
        </w:rPr>
        <w:t xml:space="preserve"> </w:t>
      </w:r>
      <w:r w:rsidRPr="00BC6775">
        <w:rPr>
          <w:rFonts w:ascii="Calibri" w:hAnsi="Calibri" w:cs="Calibri"/>
          <w:color w:val="000000" w:themeColor="text1"/>
          <w:u w:val="single"/>
        </w:rPr>
        <w:t>losing the</w:t>
      </w:r>
      <w:r w:rsidRPr="00BC6775">
        <w:rPr>
          <w:rFonts w:ascii="Calibri" w:hAnsi="Calibri" w:cs="Calibri"/>
          <w:color w:val="000000" w:themeColor="text1"/>
        </w:rPr>
        <w:t xml:space="preserve"> </w:t>
      </w:r>
      <w:r w:rsidRPr="00BC6775">
        <w:rPr>
          <w:rFonts w:ascii="Calibri" w:hAnsi="Calibri" w:cs="Calibri"/>
          <w:b/>
          <w:bCs/>
          <w:color w:val="000000" w:themeColor="text1"/>
          <w:u w:val="single"/>
        </w:rPr>
        <w:t>race for technological</w:t>
      </w:r>
      <w:r w:rsidRPr="00BC6775">
        <w:rPr>
          <w:rFonts w:ascii="Calibri" w:hAnsi="Calibri" w:cs="Calibri"/>
          <w:color w:val="000000" w:themeColor="text1"/>
        </w:rPr>
        <w:t xml:space="preserve"> </w:t>
      </w:r>
      <w:r w:rsidRPr="00BC6775">
        <w:rPr>
          <w:rFonts w:ascii="Calibri" w:hAnsi="Calibri" w:cs="Calibri"/>
          <w:b/>
          <w:bCs/>
          <w:color w:val="000000" w:themeColor="text1"/>
          <w:u w:val="single"/>
        </w:rPr>
        <w:t>superiority</w:t>
      </w:r>
      <w:r w:rsidRPr="00BC6775">
        <w:rPr>
          <w:rFonts w:ascii="Calibri" w:hAnsi="Calibri" w:cs="Calibri"/>
          <w:color w:val="000000" w:themeColor="text1"/>
        </w:rPr>
        <w:t xml:space="preserve"> </w:t>
      </w:r>
      <w:r w:rsidRPr="00BC6775">
        <w:rPr>
          <w:rFonts w:ascii="Calibri" w:hAnsi="Calibri" w:cs="Calibri"/>
          <w:color w:val="000000" w:themeColor="text1"/>
          <w:u w:val="single"/>
        </w:rPr>
        <w:t>to its autocratic challengers just might</w:t>
      </w:r>
      <w:r w:rsidRPr="00BC6775">
        <w:rPr>
          <w:rFonts w:ascii="Calibri" w:hAnsi="Calibri" w:cs="Calibri"/>
          <w:color w:val="000000" w:themeColor="text1"/>
        </w:rPr>
        <w:t xml:space="preserve"> </w:t>
      </w:r>
      <w:r w:rsidRPr="00BC6775">
        <w:rPr>
          <w:rFonts w:ascii="Calibri" w:hAnsi="Calibri" w:cs="Calibri"/>
          <w:color w:val="000000" w:themeColor="text1"/>
          <w:u w:val="single"/>
        </w:rPr>
        <w:t>mean</w:t>
      </w:r>
      <w:r w:rsidRPr="00BC6775">
        <w:rPr>
          <w:rFonts w:ascii="Calibri" w:hAnsi="Calibri" w:cs="Calibri"/>
          <w:color w:val="000000" w:themeColor="text1"/>
        </w:rPr>
        <w:t xml:space="preserve"> </w:t>
      </w:r>
      <w:r w:rsidRPr="00BC6775">
        <w:rPr>
          <w:rFonts w:ascii="Calibri" w:hAnsi="Calibri" w:cs="Calibri"/>
          <w:b/>
          <w:bCs/>
          <w:color w:val="000000" w:themeColor="text1"/>
          <w:u w:val="single"/>
        </w:rPr>
        <w:t>nuclear Armageddon</w:t>
      </w:r>
      <w:r w:rsidRPr="00BC6775">
        <w:rPr>
          <w:rFonts w:ascii="Calibri" w:hAnsi="Calibri" w:cs="Calibri"/>
          <w:color w:val="000000" w:themeColor="text1"/>
        </w:rPr>
        <w:t>.</w:t>
      </w:r>
    </w:p>
    <w:p w14:paraId="5FC31758" w14:textId="77777777" w:rsidR="006D2D4D" w:rsidRPr="00BC6775" w:rsidRDefault="006D2D4D" w:rsidP="006D2D4D">
      <w:pPr>
        <w:spacing w:after="240"/>
      </w:pPr>
    </w:p>
    <w:p w14:paraId="5A636FD2" w14:textId="77777777" w:rsidR="006D2D4D" w:rsidRPr="00BC6775" w:rsidRDefault="006D2D4D" w:rsidP="006D2D4D"/>
    <w:p w14:paraId="33C5B7DC" w14:textId="0D696272" w:rsidR="006D2D4D" w:rsidRPr="00BC6775" w:rsidRDefault="006D2D4D" w:rsidP="006D2D4D">
      <w:pPr>
        <w:pStyle w:val="Heading3"/>
        <w:rPr>
          <w:rFonts w:eastAsia="Times New Roman" w:cs="Calibri"/>
        </w:rPr>
      </w:pPr>
      <w:r>
        <w:rPr>
          <w:rFonts w:eastAsia="Times New Roman" w:cs="Calibri"/>
        </w:rPr>
        <w:t xml:space="preserve">2NC --- US Tech Leadership --- </w:t>
      </w:r>
      <w:r w:rsidRPr="00BC6775">
        <w:rPr>
          <w:rFonts w:eastAsia="Times New Roman" w:cs="Calibri"/>
        </w:rPr>
        <w:t xml:space="preserve">STEM </w:t>
      </w:r>
      <w:r w:rsidR="005D2725">
        <w:rPr>
          <w:rFonts w:eastAsia="Times New Roman" w:cs="Calibri"/>
        </w:rPr>
        <w:t xml:space="preserve">Education </w:t>
      </w:r>
      <w:r w:rsidRPr="00BC6775">
        <w:rPr>
          <w:rFonts w:eastAsia="Times New Roman" w:cs="Calibri"/>
        </w:rPr>
        <w:t>Solves Climate Change</w:t>
      </w:r>
    </w:p>
    <w:p w14:paraId="432B5454" w14:textId="77777777" w:rsidR="006D2D4D" w:rsidRPr="00BC6775" w:rsidRDefault="006D2D4D" w:rsidP="006D2D4D">
      <w:pPr>
        <w:pStyle w:val="Heading4"/>
        <w:rPr>
          <w:rFonts w:eastAsia="Times New Roman" w:cs="Calibri"/>
        </w:rPr>
      </w:pPr>
      <w:r w:rsidRPr="00BC6775">
        <w:rPr>
          <w:rFonts w:eastAsia="Times New Roman" w:cs="Calibri"/>
        </w:rPr>
        <w:t xml:space="preserve">Investing in STEM education is key resolving climate change </w:t>
      </w:r>
    </w:p>
    <w:p w14:paraId="704EF972" w14:textId="77777777" w:rsidR="006D2D4D" w:rsidRPr="00BC6775" w:rsidRDefault="006D2D4D" w:rsidP="006D2D4D">
      <w:pPr>
        <w:spacing w:after="0" w:line="240" w:lineRule="auto"/>
        <w:rPr>
          <w:rFonts w:eastAsia="Times New Roman"/>
        </w:rPr>
      </w:pPr>
      <w:r w:rsidRPr="00BC6775">
        <w:rPr>
          <w:rFonts w:eastAsia="Times New Roman"/>
          <w:b/>
          <w:bCs/>
          <w:sz w:val="26"/>
          <w:szCs w:val="26"/>
        </w:rPr>
        <w:t>Parker 20</w:t>
      </w:r>
      <w:r w:rsidRPr="00BC6775">
        <w:rPr>
          <w:rFonts w:eastAsia="Times New Roman"/>
          <w:b/>
          <w:bCs/>
        </w:rPr>
        <w:t xml:space="preserve"> </w:t>
      </w:r>
      <w:r w:rsidRPr="00BC6775">
        <w:rPr>
          <w:rFonts w:eastAsia="Times New Roman"/>
        </w:rPr>
        <w:t xml:space="preserve">[Carolyn Parker Ph.D., is director of the Master of Arts in Teaching Program in the School of Education at American University, "STEM education is the key to raising a generation of climate change leaders", May. 13, 2020, </w:t>
      </w:r>
      <w:proofErr w:type="spellStart"/>
      <w:r w:rsidRPr="00BC6775">
        <w:rPr>
          <w:rFonts w:eastAsia="Times New Roman"/>
        </w:rPr>
        <w:t>thehill</w:t>
      </w:r>
      <w:proofErr w:type="spellEnd"/>
      <w:r w:rsidRPr="00BC6775">
        <w:rPr>
          <w:rFonts w:eastAsia="Times New Roman"/>
        </w:rPr>
        <w:t>, https://thehill.com/changing-america/opinion/497609-stem-education-is-the-key-to-raising-a-generation-of-climate-change//KRC]</w:t>
      </w:r>
    </w:p>
    <w:p w14:paraId="20C48FF0" w14:textId="77777777" w:rsidR="006D2D4D" w:rsidRPr="00BC6775" w:rsidRDefault="006D2D4D" w:rsidP="006D2D4D">
      <w:pPr>
        <w:spacing w:after="0" w:line="240" w:lineRule="auto"/>
        <w:rPr>
          <w:rFonts w:eastAsia="Times New Roman"/>
        </w:rPr>
      </w:pPr>
    </w:p>
    <w:p w14:paraId="2FD2B80A" w14:textId="77777777" w:rsidR="006D2D4D" w:rsidRPr="00BC6775" w:rsidRDefault="006D2D4D" w:rsidP="006D2D4D">
      <w:pPr>
        <w:shd w:val="clear" w:color="auto" w:fill="FFFFFF"/>
        <w:spacing w:after="0" w:line="240" w:lineRule="auto"/>
        <w:rPr>
          <w:rFonts w:eastAsia="Times New Roman"/>
          <w:color w:val="000000" w:themeColor="text1"/>
        </w:rPr>
      </w:pPr>
      <w:r w:rsidRPr="00BC6775">
        <w:rPr>
          <w:rFonts w:eastAsia="Times New Roman"/>
          <w:color w:val="000000" w:themeColor="text1"/>
        </w:rPr>
        <w:t xml:space="preserve">In “An Inconvenient Truth,” Al Gore warned that Earth’s climate system was close to a tipping point, or a threshold beyond which there was no turning back. That was back in 2006. </w:t>
      </w:r>
      <w:proofErr w:type="gramStart"/>
      <w:r w:rsidRPr="00BC6775">
        <w:rPr>
          <w:rFonts w:eastAsia="Times New Roman"/>
          <w:color w:val="000000" w:themeColor="text1"/>
        </w:rPr>
        <w:t>Needless to say, the</w:t>
      </w:r>
      <w:proofErr w:type="gramEnd"/>
      <w:r w:rsidRPr="00BC6775">
        <w:rPr>
          <w:rFonts w:eastAsia="Times New Roman"/>
          <w:color w:val="000000" w:themeColor="text1"/>
        </w:rPr>
        <w:t xml:space="preserve"> issue of climate change has been urgent for some time, but scientists now widely agree that we are in a state of acute worldwide emergency. We are teetering on the edge of the tipping point that scientists have been warning us about, and nothing short of drastic, widespread action will be enough to change our Earth’s course.</w:t>
      </w:r>
    </w:p>
    <w:p w14:paraId="41EB26E8" w14:textId="77777777" w:rsidR="006D2D4D" w:rsidRPr="00BC6775" w:rsidRDefault="006D2D4D" w:rsidP="006D2D4D">
      <w:pPr>
        <w:shd w:val="clear" w:color="auto" w:fill="FFFFFF"/>
        <w:spacing w:after="0" w:line="240" w:lineRule="auto"/>
        <w:rPr>
          <w:rFonts w:eastAsia="Times New Roman"/>
          <w:color w:val="000000" w:themeColor="text1"/>
          <w:u w:val="single"/>
        </w:rPr>
      </w:pPr>
      <w:r w:rsidRPr="00BC6775">
        <w:rPr>
          <w:rFonts w:eastAsia="Times New Roman"/>
          <w:color w:val="000000" w:themeColor="text1"/>
          <w:u w:val="single"/>
        </w:rPr>
        <w:t>There is a scientific consensus that climate change is impacting our planet, and with vulnerable communities often being the worst hit, we need to discover more ways to mitigate it. As an educator who specializes in science education, I believe that one of the best ways we can equip our society to address climate change is to raise our overall level of scientific literacy, and we do that by promoting and improving STEM education.   </w:t>
      </w:r>
    </w:p>
    <w:p w14:paraId="754072DC" w14:textId="77777777" w:rsidR="006D2D4D" w:rsidRPr="00BC6775" w:rsidRDefault="006D2D4D" w:rsidP="006D2D4D">
      <w:pPr>
        <w:spacing w:after="0" w:line="240" w:lineRule="auto"/>
        <w:rPr>
          <w:rFonts w:eastAsia="Times New Roman"/>
          <w:color w:val="000000" w:themeColor="text1"/>
        </w:rPr>
      </w:pPr>
    </w:p>
    <w:p w14:paraId="4483674B" w14:textId="77777777" w:rsidR="006D2D4D" w:rsidRPr="00BC6775" w:rsidRDefault="006D2D4D" w:rsidP="006D2D4D">
      <w:pPr>
        <w:shd w:val="clear" w:color="auto" w:fill="FFFFFF"/>
        <w:spacing w:after="0" w:line="240" w:lineRule="auto"/>
        <w:rPr>
          <w:rFonts w:eastAsia="Times New Roman"/>
          <w:color w:val="000000" w:themeColor="text1"/>
        </w:rPr>
      </w:pPr>
      <w:r w:rsidRPr="00BC6775">
        <w:rPr>
          <w:rFonts w:eastAsia="Times New Roman"/>
          <w:color w:val="000000" w:themeColor="text1"/>
        </w:rPr>
        <w:t xml:space="preserve">In the past few years, there has been an influx of media commentary about how to raise children to become stewards of the environment. Suggestions include instilling a love of the natural world in them or showing them how to be politically active. </w:t>
      </w:r>
      <w:r w:rsidRPr="00BC6775">
        <w:rPr>
          <w:rFonts w:eastAsia="Times New Roman"/>
          <w:color w:val="000000" w:themeColor="text1"/>
          <w:u w:val="single"/>
        </w:rPr>
        <w:t xml:space="preserve">This is all well and good, but we also need to encourage and support our kids to be scientifically literate. Unfortunately, this isn’t just a luxury that would be nice to have; </w:t>
      </w:r>
      <w:r w:rsidRPr="00BC6775">
        <w:rPr>
          <w:rFonts w:eastAsia="Times New Roman"/>
          <w:b/>
          <w:bCs/>
          <w:color w:val="000000" w:themeColor="text1"/>
          <w:u w:val="single"/>
        </w:rPr>
        <w:t>it is a necessity that we can no longer afford to be without.</w:t>
      </w:r>
      <w:r w:rsidRPr="00BC6775">
        <w:rPr>
          <w:rFonts w:eastAsia="Times New Roman"/>
          <w:color w:val="000000" w:themeColor="text1"/>
          <w:u w:val="single"/>
        </w:rPr>
        <w:t xml:space="preserve"> For our climate change-related actions, whatever they may be, to be truly effective they need to be informed by accurate scientific knowledge.</w:t>
      </w:r>
    </w:p>
    <w:p w14:paraId="001E8E61" w14:textId="77777777" w:rsidR="006D2D4D" w:rsidRPr="00BC6775" w:rsidRDefault="006D2D4D" w:rsidP="006D2D4D">
      <w:pPr>
        <w:shd w:val="clear" w:color="auto" w:fill="FFFFFF"/>
        <w:spacing w:after="0" w:line="240" w:lineRule="auto"/>
        <w:rPr>
          <w:rFonts w:eastAsia="Times New Roman"/>
          <w:color w:val="000000" w:themeColor="text1"/>
          <w:u w:val="single"/>
        </w:rPr>
      </w:pPr>
      <w:r w:rsidRPr="00BC6775">
        <w:rPr>
          <w:rFonts w:eastAsia="Times New Roman"/>
          <w:color w:val="000000" w:themeColor="text1"/>
          <w:u w:val="single"/>
        </w:rPr>
        <w:t xml:space="preserve">Again, the aim is to increase scientific literacy in </w:t>
      </w:r>
      <w:proofErr w:type="gramStart"/>
      <w:r w:rsidRPr="00BC6775">
        <w:rPr>
          <w:rFonts w:eastAsia="Times New Roman"/>
          <w:color w:val="000000" w:themeColor="text1"/>
          <w:u w:val="single"/>
        </w:rPr>
        <w:t>society as a whole</w:t>
      </w:r>
      <w:proofErr w:type="gramEnd"/>
      <w:r w:rsidRPr="00BC6775">
        <w:rPr>
          <w:rFonts w:eastAsia="Times New Roman"/>
          <w:color w:val="000000" w:themeColor="text1"/>
          <w:u w:val="single"/>
        </w:rPr>
        <w:t xml:space="preserve">. While young people interested in possibly entering STEM fields should certainly be encouraged, the goal isn’t to push everyone into STEM majors and careers. Climate change is a holistic issue, and mitigating it will require efforts on all fronts, including the arts and humanities. This is a job for everyone, not just scientists. An author can tell a compelling story about climate change, for instance, that spurs people into </w:t>
      </w:r>
      <w:proofErr w:type="gramStart"/>
      <w:r w:rsidRPr="00BC6775">
        <w:rPr>
          <w:rFonts w:eastAsia="Times New Roman"/>
          <w:color w:val="000000" w:themeColor="text1"/>
          <w:u w:val="single"/>
        </w:rPr>
        <w:t>taking action</w:t>
      </w:r>
      <w:proofErr w:type="gramEnd"/>
      <w:r w:rsidRPr="00BC6775">
        <w:rPr>
          <w:rFonts w:eastAsia="Times New Roman"/>
          <w:color w:val="000000" w:themeColor="text1"/>
          <w:u w:val="single"/>
        </w:rPr>
        <w:t>. Or an artist can create a painting that tells a compelling environmental story. Not everyone must work within a STEM field, but we all must work together to combat global climate change.</w:t>
      </w:r>
    </w:p>
    <w:p w14:paraId="2F48C275" w14:textId="77777777" w:rsidR="006D2D4D" w:rsidRPr="00BC6775" w:rsidRDefault="006D2D4D" w:rsidP="006D2D4D">
      <w:pPr>
        <w:shd w:val="clear" w:color="auto" w:fill="FFFFFF"/>
        <w:spacing w:after="0" w:line="240" w:lineRule="auto"/>
        <w:rPr>
          <w:rFonts w:eastAsia="Times New Roman"/>
          <w:color w:val="000000" w:themeColor="text1"/>
        </w:rPr>
      </w:pPr>
      <w:r w:rsidRPr="00BC6775">
        <w:rPr>
          <w:rFonts w:eastAsia="Times New Roman"/>
          <w:color w:val="000000" w:themeColor="text1"/>
          <w:u w:val="single"/>
        </w:rPr>
        <w:t xml:space="preserve">Saying that we </w:t>
      </w:r>
      <w:r w:rsidRPr="00BC6775">
        <w:rPr>
          <w:rFonts w:eastAsia="Times New Roman"/>
          <w:b/>
          <w:bCs/>
          <w:color w:val="000000" w:themeColor="text1"/>
          <w:u w:val="single"/>
        </w:rPr>
        <w:t>need to invest more in STEM education</w:t>
      </w:r>
      <w:r w:rsidRPr="00BC6775">
        <w:rPr>
          <w:rFonts w:eastAsia="Times New Roman"/>
          <w:color w:val="000000" w:themeColor="text1"/>
          <w:u w:val="single"/>
        </w:rPr>
        <w:t xml:space="preserve"> </w:t>
      </w:r>
      <w:r w:rsidRPr="00BC6775">
        <w:rPr>
          <w:rFonts w:eastAsia="Times New Roman"/>
          <w:color w:val="000000" w:themeColor="text1"/>
        </w:rPr>
        <w:t>is a broad statement, so I’ll break it down into three specific calls to action.</w:t>
      </w:r>
    </w:p>
    <w:p w14:paraId="1558C438" w14:textId="77777777" w:rsidR="006D2D4D" w:rsidRPr="00BC6775" w:rsidRDefault="006D2D4D" w:rsidP="006D2D4D">
      <w:pPr>
        <w:shd w:val="clear" w:color="auto" w:fill="FFFFFF"/>
        <w:spacing w:after="0" w:line="240" w:lineRule="auto"/>
        <w:rPr>
          <w:rFonts w:eastAsia="Times New Roman"/>
          <w:b/>
          <w:bCs/>
          <w:color w:val="000000" w:themeColor="text1"/>
          <w:u w:val="single"/>
        </w:rPr>
      </w:pPr>
      <w:r w:rsidRPr="00BC6775">
        <w:rPr>
          <w:rFonts w:eastAsia="Times New Roman"/>
          <w:b/>
          <w:bCs/>
          <w:color w:val="000000" w:themeColor="text1"/>
          <w:u w:val="single"/>
        </w:rPr>
        <w:t>1. Increase equity and access in STEM education</w:t>
      </w:r>
    </w:p>
    <w:p w14:paraId="096C65AC" w14:textId="77777777" w:rsidR="006D2D4D" w:rsidRPr="00BC6775" w:rsidRDefault="006D2D4D" w:rsidP="006D2D4D">
      <w:pPr>
        <w:shd w:val="clear" w:color="auto" w:fill="FFFFFF"/>
        <w:spacing w:after="0" w:line="240" w:lineRule="auto"/>
        <w:rPr>
          <w:rFonts w:eastAsia="Times New Roman"/>
          <w:color w:val="000000" w:themeColor="text1"/>
        </w:rPr>
      </w:pPr>
      <w:r w:rsidRPr="00BC6775">
        <w:rPr>
          <w:rFonts w:eastAsia="Times New Roman"/>
          <w:color w:val="000000" w:themeColor="text1"/>
        </w:rPr>
        <w:t>Far too many students across the U.S. live in communities and areas that lack adequate access and opportunities to quality STEM education. For instance, schools and caregivers in under-resourced communities are often unable to provide their children with beneficial early exposure to STEM. But to truly educate future generations that are not only scientifically literate but are positioned to tackle a complex and systemic problem like climate change, we need as many diverse perspectives in STEM fields and research as possible. Taking proactive measures to include their voices is truly in our own best interests as a society, as a nation, and as a world.</w:t>
      </w:r>
    </w:p>
    <w:p w14:paraId="1E853C59" w14:textId="77777777" w:rsidR="006D2D4D" w:rsidRPr="00BC6775" w:rsidRDefault="006D2D4D" w:rsidP="006D2D4D">
      <w:pPr>
        <w:shd w:val="clear" w:color="auto" w:fill="FFFFFF"/>
        <w:spacing w:after="0" w:line="240" w:lineRule="auto"/>
        <w:rPr>
          <w:rFonts w:eastAsia="Times New Roman"/>
          <w:b/>
          <w:bCs/>
          <w:color w:val="000000" w:themeColor="text1"/>
          <w:u w:val="single"/>
        </w:rPr>
      </w:pPr>
      <w:r w:rsidRPr="00BC6775">
        <w:rPr>
          <w:rFonts w:eastAsia="Times New Roman"/>
          <w:b/>
          <w:bCs/>
          <w:color w:val="000000" w:themeColor="text1"/>
          <w:u w:val="single"/>
        </w:rPr>
        <w:t>2. Start STEM education as early as possible</w:t>
      </w:r>
    </w:p>
    <w:p w14:paraId="7868D308" w14:textId="77777777" w:rsidR="006D2D4D" w:rsidRPr="00BC6775" w:rsidRDefault="006D2D4D" w:rsidP="006D2D4D">
      <w:pPr>
        <w:shd w:val="clear" w:color="auto" w:fill="FFFFFF"/>
        <w:spacing w:after="0" w:line="240" w:lineRule="auto"/>
        <w:rPr>
          <w:rFonts w:eastAsia="Times New Roman"/>
          <w:color w:val="000000" w:themeColor="text1"/>
        </w:rPr>
      </w:pPr>
      <w:r w:rsidRPr="00BC6775">
        <w:rPr>
          <w:rFonts w:eastAsia="Times New Roman"/>
          <w:color w:val="000000" w:themeColor="text1"/>
        </w:rPr>
        <w:t xml:space="preserve">According to the most recent National Assessment of Education Progress (NAEP) report, </w:t>
      </w:r>
      <w:r w:rsidRPr="00BC6775">
        <w:rPr>
          <w:rFonts w:eastAsia="Times New Roman"/>
          <w:color w:val="000000" w:themeColor="text1"/>
          <w:u w:val="single"/>
        </w:rPr>
        <w:t xml:space="preserve">62 percent of </w:t>
      </w:r>
      <w:proofErr w:type="gramStart"/>
      <w:r w:rsidRPr="00BC6775">
        <w:rPr>
          <w:rFonts w:eastAsia="Times New Roman"/>
          <w:color w:val="000000" w:themeColor="text1"/>
          <w:u w:val="single"/>
        </w:rPr>
        <w:t>fourth-graders</w:t>
      </w:r>
      <w:proofErr w:type="gramEnd"/>
      <w:r w:rsidRPr="00BC6775">
        <w:rPr>
          <w:rFonts w:eastAsia="Times New Roman"/>
          <w:color w:val="000000" w:themeColor="text1"/>
        </w:rPr>
        <w:t xml:space="preserve"> are not proficient in science and 59 percent are not proficient in math. This is woefully inadequate. But it is not just about helping our children reach sufficient levels of math and science proficiency. It’s about </w:t>
      </w:r>
      <w:r w:rsidRPr="00BC6775">
        <w:rPr>
          <w:rFonts w:eastAsia="Times New Roman"/>
          <w:b/>
          <w:bCs/>
          <w:color w:val="000000" w:themeColor="text1"/>
          <w:u w:val="single"/>
        </w:rPr>
        <w:t>helping them build a solid foundation that will benefit all areas of their education and lives. Exposing children to STEM early in age-appropriate ways has positive impacts across the learning spectrum including literacy, language skills, and executive functioning</w:t>
      </w:r>
      <w:r w:rsidRPr="00BC6775">
        <w:rPr>
          <w:rFonts w:eastAsia="Times New Roman"/>
          <w:color w:val="000000" w:themeColor="text1"/>
        </w:rPr>
        <w:t xml:space="preserve">. And, of course, with jobs in STEM industries expected to grow to almost 9 million by the year 2022, it prepares them for </w:t>
      </w:r>
      <w:r w:rsidRPr="00BC6775">
        <w:rPr>
          <w:rFonts w:eastAsia="Times New Roman"/>
          <w:color w:val="000000" w:themeColor="text1"/>
          <w:u w:val="single"/>
        </w:rPr>
        <w:t>future career growth</w:t>
      </w:r>
      <w:r w:rsidRPr="00BC6775">
        <w:rPr>
          <w:rFonts w:eastAsia="Times New Roman"/>
          <w:color w:val="000000" w:themeColor="text1"/>
        </w:rPr>
        <w:t>. </w:t>
      </w:r>
    </w:p>
    <w:p w14:paraId="6874DCA7" w14:textId="77777777" w:rsidR="006D2D4D" w:rsidRPr="00BC6775" w:rsidRDefault="006D2D4D" w:rsidP="006D2D4D">
      <w:pPr>
        <w:shd w:val="clear" w:color="auto" w:fill="FFFFFF"/>
        <w:spacing w:after="0" w:line="240" w:lineRule="auto"/>
        <w:rPr>
          <w:rFonts w:eastAsia="Times New Roman"/>
          <w:b/>
          <w:bCs/>
          <w:color w:val="000000" w:themeColor="text1"/>
          <w:u w:val="single"/>
        </w:rPr>
      </w:pPr>
      <w:r w:rsidRPr="00BC6775">
        <w:rPr>
          <w:rFonts w:eastAsia="Times New Roman"/>
          <w:b/>
          <w:bCs/>
          <w:color w:val="000000" w:themeColor="text1"/>
          <w:u w:val="single"/>
        </w:rPr>
        <w:t>3. Provide teachers with high-quality professional development</w:t>
      </w:r>
    </w:p>
    <w:p w14:paraId="6641F185" w14:textId="77777777" w:rsidR="006D2D4D" w:rsidRPr="00BC6775" w:rsidRDefault="006D2D4D" w:rsidP="006D2D4D">
      <w:pPr>
        <w:shd w:val="clear" w:color="auto" w:fill="FFFFFF"/>
        <w:spacing w:after="0" w:line="240" w:lineRule="auto"/>
        <w:rPr>
          <w:rFonts w:eastAsia="Times New Roman"/>
          <w:color w:val="000000" w:themeColor="text1"/>
        </w:rPr>
      </w:pPr>
      <w:r w:rsidRPr="00BC6775">
        <w:rPr>
          <w:rFonts w:eastAsia="Times New Roman"/>
          <w:b/>
          <w:bCs/>
          <w:color w:val="000000" w:themeColor="text1"/>
          <w:u w:val="single"/>
        </w:rPr>
        <w:t>Next, we need to adequately prepare and develop teachers to teach STEM, both those working in early education as well as the broader K-12 classroom.</w:t>
      </w:r>
      <w:r w:rsidRPr="00BC6775">
        <w:rPr>
          <w:rFonts w:eastAsia="Times New Roman"/>
          <w:color w:val="000000" w:themeColor="text1"/>
        </w:rPr>
        <w:t xml:space="preserve"> Elementary school teachers, for instance, teach such a wide </w:t>
      </w:r>
      <w:r w:rsidRPr="00BC6775">
        <w:rPr>
          <w:rFonts w:eastAsia="Times New Roman"/>
          <w:color w:val="000000" w:themeColor="text1"/>
          <w:u w:val="single"/>
        </w:rPr>
        <w:t>breadth of subjects</w:t>
      </w:r>
      <w:r w:rsidRPr="00BC6775">
        <w:rPr>
          <w:rFonts w:eastAsia="Times New Roman"/>
          <w:color w:val="000000" w:themeColor="text1"/>
        </w:rPr>
        <w:t xml:space="preserve"> that many of them feel inadequately prepared to teach math and science. </w:t>
      </w:r>
      <w:r w:rsidRPr="00BC6775">
        <w:rPr>
          <w:rFonts w:eastAsia="Times New Roman"/>
          <w:color w:val="000000" w:themeColor="text1"/>
          <w:u w:val="single"/>
        </w:rPr>
        <w:t>Research shows</w:t>
      </w:r>
      <w:r w:rsidRPr="00BC6775">
        <w:rPr>
          <w:rFonts w:eastAsia="Times New Roman"/>
          <w:color w:val="000000" w:themeColor="text1"/>
        </w:rPr>
        <w:t xml:space="preserve"> that few of these teachers have taken the full range of STEM courses as part of their teacher’s education and may need additional professional development, support, and resources. Additional preparation, professional development, and resources can only enhance a teacher’s ability to offer high-quality STEM experiences to their students.</w:t>
      </w:r>
    </w:p>
    <w:p w14:paraId="0ADB6904" w14:textId="77777777" w:rsidR="006D2D4D" w:rsidRPr="00BC6775" w:rsidRDefault="006D2D4D" w:rsidP="006D2D4D">
      <w:pPr>
        <w:shd w:val="clear" w:color="auto" w:fill="FFFFFF"/>
        <w:spacing w:after="0" w:line="240" w:lineRule="auto"/>
        <w:rPr>
          <w:rFonts w:eastAsia="Times New Roman"/>
          <w:color w:val="000000" w:themeColor="text1"/>
        </w:rPr>
      </w:pPr>
      <w:r w:rsidRPr="00BC6775">
        <w:rPr>
          <w:rFonts w:eastAsia="Times New Roman"/>
          <w:color w:val="000000" w:themeColor="text1"/>
          <w:u w:val="single"/>
        </w:rPr>
        <w:t>STEM Achievement in Baltimore Elementary Schools</w:t>
      </w:r>
      <w:r w:rsidRPr="00BC6775">
        <w:rPr>
          <w:rFonts w:eastAsia="Times New Roman"/>
          <w:color w:val="000000" w:themeColor="text1"/>
        </w:rPr>
        <w:t xml:space="preserve"> (SABES) is a collaboration between Baltimore City Public Schools and Johns Hopkins University Whiting School of Engineering, funded by the National Science Foundation, that was launched in 2013 and for which I served as principal investigator. SABES is an example of a program designed to address </w:t>
      </w:r>
      <w:proofErr w:type="gramStart"/>
      <w:r w:rsidRPr="00BC6775">
        <w:rPr>
          <w:rFonts w:eastAsia="Times New Roman"/>
          <w:color w:val="000000" w:themeColor="text1"/>
        </w:rPr>
        <w:t>all of</w:t>
      </w:r>
      <w:proofErr w:type="gramEnd"/>
      <w:r w:rsidRPr="00BC6775">
        <w:rPr>
          <w:rFonts w:eastAsia="Times New Roman"/>
          <w:color w:val="000000" w:themeColor="text1"/>
        </w:rPr>
        <w:t xml:space="preserve"> the issues discussed above regarding early STEM education (grades 3-5), providing teachers with sustained professional development so that they have the necessary skills and resources, making STEM education more accessible to disadvantaged areas, and incorporating a problem-based approach so that students could see the relevance of STEM to their own lives and communities.</w:t>
      </w:r>
    </w:p>
    <w:p w14:paraId="1E586EEF" w14:textId="77777777" w:rsidR="006D2D4D" w:rsidRPr="00BC6775" w:rsidRDefault="006D2D4D" w:rsidP="006D2D4D">
      <w:pPr>
        <w:shd w:val="clear" w:color="auto" w:fill="FFFFFF"/>
        <w:spacing w:after="0" w:line="240" w:lineRule="auto"/>
        <w:rPr>
          <w:rFonts w:eastAsia="Times New Roman"/>
          <w:color w:val="000000" w:themeColor="text1"/>
        </w:rPr>
      </w:pPr>
      <w:r w:rsidRPr="00BC6775">
        <w:rPr>
          <w:rFonts w:eastAsia="Times New Roman"/>
          <w:color w:val="000000" w:themeColor="text1"/>
        </w:rPr>
        <w:t xml:space="preserve">Research on SABES suggests that it has raised the level of student interest in STEM fields. In a survey completed by the SABES research team, the number of students who wanted to become engineers </w:t>
      </w:r>
      <w:proofErr w:type="gramStart"/>
      <w:r w:rsidRPr="00BC6775">
        <w:rPr>
          <w:rFonts w:eastAsia="Times New Roman"/>
          <w:color w:val="000000" w:themeColor="text1"/>
        </w:rPr>
        <w:t>was</w:t>
      </w:r>
      <w:proofErr w:type="gramEnd"/>
      <w:r w:rsidRPr="00BC6775">
        <w:rPr>
          <w:rFonts w:eastAsia="Times New Roman"/>
          <w:color w:val="000000" w:themeColor="text1"/>
        </w:rPr>
        <w:t xml:space="preserve"> </w:t>
      </w:r>
      <w:r w:rsidRPr="00BC6775">
        <w:rPr>
          <w:rFonts w:eastAsia="Times New Roman"/>
          <w:color w:val="000000" w:themeColor="text1"/>
          <w:u w:val="single"/>
        </w:rPr>
        <w:t>27 percent higher</w:t>
      </w:r>
      <w:r w:rsidRPr="00BC6775">
        <w:rPr>
          <w:rFonts w:eastAsia="Times New Roman"/>
          <w:color w:val="000000" w:themeColor="text1"/>
        </w:rPr>
        <w:t xml:space="preserve"> in schools participating in SABES than schools that weren’t. The program, which was initially rolled out in nine elementary schools in Baltimore, has now been expanded to all 124 schools in the Baltimore City Public Schools district that have elementary grades.</w:t>
      </w:r>
    </w:p>
    <w:p w14:paraId="41A48E4E" w14:textId="77777777" w:rsidR="006D2D4D" w:rsidRPr="00BC6775" w:rsidRDefault="006D2D4D" w:rsidP="006D2D4D">
      <w:pPr>
        <w:shd w:val="clear" w:color="auto" w:fill="FFFFFF"/>
        <w:spacing w:after="0" w:line="240" w:lineRule="auto"/>
        <w:rPr>
          <w:rFonts w:eastAsia="Times New Roman"/>
          <w:color w:val="000000" w:themeColor="text1"/>
        </w:rPr>
      </w:pPr>
      <w:r w:rsidRPr="00BC6775">
        <w:rPr>
          <w:rFonts w:eastAsia="Times New Roman"/>
          <w:color w:val="000000" w:themeColor="text1"/>
        </w:rPr>
        <w:t>Advocating for and investing in more programs like these at the national, state and local levels will go a long way towards boosting the scientific literacy of future generations, thereby equipping them to become the effective climate change leaders this world so desperately needs. But we must act on this now. We simply do not have any more time to lose.</w:t>
      </w:r>
    </w:p>
    <w:p w14:paraId="60F42B1D" w14:textId="77777777" w:rsidR="006D2D4D" w:rsidRPr="00BC6775" w:rsidRDefault="006D2D4D" w:rsidP="006D2D4D">
      <w:pPr>
        <w:spacing w:after="0" w:line="240" w:lineRule="auto"/>
        <w:rPr>
          <w:rFonts w:eastAsia="Times New Roman"/>
          <w:sz w:val="24"/>
          <w:szCs w:val="24"/>
        </w:rPr>
      </w:pPr>
    </w:p>
    <w:p w14:paraId="1226DD24" w14:textId="77777777" w:rsidR="006D2D4D" w:rsidRPr="00BC6775" w:rsidRDefault="006D2D4D" w:rsidP="006D2D4D">
      <w:pPr>
        <w:pStyle w:val="Heading4"/>
        <w:shd w:val="clear" w:color="auto" w:fill="FFFFFF"/>
        <w:rPr>
          <w:rFonts w:cs="Calibri"/>
        </w:rPr>
      </w:pPr>
      <w:r w:rsidRPr="00BC6775">
        <w:rPr>
          <w:rFonts w:cs="Calibri"/>
          <w:color w:val="3F4043"/>
          <w:szCs w:val="26"/>
        </w:rPr>
        <w:t>Climate change causes extinction</w:t>
      </w:r>
    </w:p>
    <w:p w14:paraId="77FE6D3D" w14:textId="77777777" w:rsidR="006D2D4D" w:rsidRPr="00BC6775" w:rsidRDefault="006D2D4D" w:rsidP="006D2D4D">
      <w:pPr>
        <w:pStyle w:val="NormalWeb"/>
        <w:shd w:val="clear" w:color="auto" w:fill="FFFFFF"/>
        <w:spacing w:before="0" w:beforeAutospacing="0" w:after="0" w:afterAutospacing="0"/>
        <w:rPr>
          <w:rFonts w:ascii="Calibri" w:hAnsi="Calibri" w:cs="Calibri"/>
          <w:iCs/>
        </w:rPr>
      </w:pPr>
      <w:r w:rsidRPr="00BC6775">
        <w:rPr>
          <w:rFonts w:ascii="Calibri" w:hAnsi="Calibri" w:cs="Calibri"/>
          <w:b/>
          <w:bCs/>
          <w:iCs/>
          <w:color w:val="3F4043"/>
          <w:sz w:val="26"/>
          <w:szCs w:val="26"/>
        </w:rPr>
        <w:t>Ng, 19</w:t>
      </w:r>
    </w:p>
    <w:p w14:paraId="76B1C214" w14:textId="77777777" w:rsidR="006D2D4D" w:rsidRPr="00BC6775" w:rsidRDefault="006D2D4D" w:rsidP="006D2D4D">
      <w:pPr>
        <w:pStyle w:val="NormalWeb"/>
        <w:shd w:val="clear" w:color="auto" w:fill="FFFFFF"/>
        <w:spacing w:before="0" w:beforeAutospacing="0" w:after="0" w:afterAutospacing="0"/>
        <w:rPr>
          <w:rFonts w:ascii="Calibri" w:hAnsi="Calibri" w:cs="Calibri"/>
          <w:iCs/>
        </w:rPr>
      </w:pPr>
      <w:r w:rsidRPr="00BC6775">
        <w:rPr>
          <w:rFonts w:ascii="Calibri" w:hAnsi="Calibri" w:cs="Calibri"/>
          <w:iCs/>
          <w:color w:val="3F4043"/>
        </w:rPr>
        <w:t xml:space="preserve">(Dr. Yew-Kwang, </w:t>
      </w:r>
      <w:proofErr w:type="spellStart"/>
      <w:r w:rsidRPr="00BC6775">
        <w:rPr>
          <w:rFonts w:ascii="Calibri" w:hAnsi="Calibri" w:cs="Calibri"/>
          <w:iCs/>
          <w:color w:val="3F4043"/>
        </w:rPr>
        <w:t>Winsemius</w:t>
      </w:r>
      <w:proofErr w:type="spellEnd"/>
      <w:r w:rsidRPr="00BC6775">
        <w:rPr>
          <w:rFonts w:ascii="Calibri" w:hAnsi="Calibri" w:cs="Calibri"/>
          <w:iCs/>
          <w:color w:val="3F4043"/>
        </w:rPr>
        <w:t xml:space="preserve"> Professor of Economics at Nanyang Technological University, Fellow of the Academy of Social Sciences in Australia and Member of Advisory Board at the Global Priorities Institute at Oxford University, PhD in Economics from Sydney University, “Keynote: Global Extinction and Animal Welfare: Two Priorities for Effective Altruism”, Global Policy, Volume 10, Number 2, May 2019, pp. 258–</w:t>
      </w:r>
      <w:proofErr w:type="gramStart"/>
      <w:r w:rsidRPr="00BC6775">
        <w:rPr>
          <w:rFonts w:ascii="Calibri" w:hAnsi="Calibri" w:cs="Calibri"/>
          <w:iCs/>
          <w:color w:val="3F4043"/>
        </w:rPr>
        <w:t>266)\\JM</w:t>
      </w:r>
      <w:proofErr w:type="gramEnd"/>
    </w:p>
    <w:p w14:paraId="1C6F8276" w14:textId="77777777" w:rsidR="006D2D4D" w:rsidRDefault="006D2D4D" w:rsidP="006D2D4D">
      <w:pPr>
        <w:pStyle w:val="NormalWeb"/>
        <w:shd w:val="clear" w:color="auto" w:fill="FFFFFF"/>
        <w:spacing w:before="0" w:beforeAutospacing="0" w:after="0" w:afterAutospacing="0"/>
        <w:rPr>
          <w:rFonts w:ascii="Calibri" w:hAnsi="Calibri" w:cs="Calibri"/>
          <w:iCs/>
          <w:color w:val="3F4043"/>
        </w:rPr>
      </w:pPr>
      <w:r w:rsidRPr="00BC6775">
        <w:rPr>
          <w:rFonts w:ascii="Calibri" w:hAnsi="Calibri" w:cs="Calibri"/>
          <w:iCs/>
          <w:color w:val="3F4043"/>
        </w:rPr>
        <w:t xml:space="preserve">Catastrophic </w:t>
      </w:r>
      <w:r w:rsidRPr="00BC6775">
        <w:rPr>
          <w:rFonts w:ascii="Calibri" w:hAnsi="Calibri" w:cs="Calibri"/>
          <w:b/>
          <w:bCs/>
          <w:iCs/>
          <w:color w:val="3F4043"/>
          <w:u w:val="single"/>
        </w:rPr>
        <w:t>climate change</w:t>
      </w:r>
      <w:r w:rsidRPr="00BC6775">
        <w:rPr>
          <w:rFonts w:ascii="Calibri" w:hAnsi="Calibri" w:cs="Calibri"/>
          <w:iCs/>
          <w:color w:val="3F4043"/>
        </w:rPr>
        <w:t xml:space="preserve"> Though by no means certain, CCC </w:t>
      </w:r>
      <w:r w:rsidRPr="00BC6775">
        <w:rPr>
          <w:rFonts w:ascii="Calibri" w:hAnsi="Calibri" w:cs="Calibri"/>
          <w:iCs/>
          <w:color w:val="3F4043"/>
          <w:u w:val="single"/>
        </w:rPr>
        <w:t>causing</w:t>
      </w:r>
      <w:r w:rsidRPr="00BC6775">
        <w:rPr>
          <w:rFonts w:ascii="Calibri" w:hAnsi="Calibri" w:cs="Calibri"/>
          <w:iCs/>
          <w:color w:val="3F4043"/>
        </w:rPr>
        <w:t xml:space="preserve"> </w:t>
      </w:r>
      <w:r w:rsidRPr="00BC6775">
        <w:rPr>
          <w:rFonts w:ascii="Calibri" w:hAnsi="Calibri" w:cs="Calibri"/>
          <w:b/>
          <w:bCs/>
          <w:iCs/>
          <w:color w:val="3F4043"/>
          <w:u w:val="single"/>
        </w:rPr>
        <w:t>global extinction</w:t>
      </w:r>
      <w:r w:rsidRPr="00BC6775">
        <w:rPr>
          <w:rFonts w:ascii="Calibri" w:hAnsi="Calibri" w:cs="Calibri"/>
          <w:iCs/>
          <w:color w:val="3F4043"/>
        </w:rPr>
        <w:t xml:space="preserve"> </w:t>
      </w:r>
      <w:r w:rsidRPr="00BC6775">
        <w:rPr>
          <w:rFonts w:ascii="Calibri" w:hAnsi="Calibri" w:cs="Calibri"/>
          <w:iCs/>
          <w:color w:val="3F4043"/>
          <w:u w:val="single"/>
        </w:rPr>
        <w:t>is</w:t>
      </w:r>
      <w:r w:rsidRPr="00BC6775">
        <w:rPr>
          <w:rFonts w:ascii="Calibri" w:hAnsi="Calibri" w:cs="Calibri"/>
          <w:iCs/>
          <w:color w:val="3F4043"/>
        </w:rPr>
        <w:t xml:space="preserve"> </w:t>
      </w:r>
      <w:r w:rsidRPr="00BC6775">
        <w:rPr>
          <w:rFonts w:ascii="Calibri" w:hAnsi="Calibri" w:cs="Calibri"/>
          <w:b/>
          <w:bCs/>
          <w:iCs/>
          <w:color w:val="3F4043"/>
          <w:u w:val="single"/>
        </w:rPr>
        <w:t>possible</w:t>
      </w:r>
      <w:r w:rsidRPr="00BC6775">
        <w:rPr>
          <w:rFonts w:ascii="Calibri" w:hAnsi="Calibri" w:cs="Calibri"/>
          <w:iCs/>
          <w:color w:val="3F4043"/>
        </w:rPr>
        <w:t xml:space="preserve"> </w:t>
      </w:r>
      <w:r w:rsidRPr="00BC6775">
        <w:rPr>
          <w:rFonts w:ascii="Calibri" w:hAnsi="Calibri" w:cs="Calibri"/>
          <w:iCs/>
          <w:color w:val="3F4043"/>
          <w:u w:val="single"/>
        </w:rPr>
        <w:t>due to</w:t>
      </w:r>
      <w:r w:rsidRPr="00BC6775">
        <w:rPr>
          <w:rFonts w:ascii="Calibri" w:hAnsi="Calibri" w:cs="Calibri"/>
          <w:iCs/>
          <w:color w:val="3F4043"/>
        </w:rPr>
        <w:t xml:space="preserve"> </w:t>
      </w:r>
      <w:r w:rsidRPr="00BC6775">
        <w:rPr>
          <w:rFonts w:ascii="Calibri" w:hAnsi="Calibri" w:cs="Calibri"/>
          <w:b/>
          <w:bCs/>
          <w:iCs/>
          <w:color w:val="3F4043"/>
          <w:u w:val="single"/>
        </w:rPr>
        <w:t>interrelated factors</w:t>
      </w:r>
      <w:r w:rsidRPr="00BC6775">
        <w:rPr>
          <w:rFonts w:ascii="Calibri" w:hAnsi="Calibri" w:cs="Calibri"/>
          <w:iCs/>
          <w:color w:val="3F4043"/>
        </w:rPr>
        <w:t xml:space="preserve"> </w:t>
      </w:r>
      <w:r w:rsidRPr="00BC6775">
        <w:rPr>
          <w:rFonts w:ascii="Calibri" w:hAnsi="Calibri" w:cs="Calibri"/>
          <w:iCs/>
          <w:color w:val="3F4043"/>
          <w:u w:val="single"/>
        </w:rPr>
        <w:t>of</w:t>
      </w:r>
      <w:r w:rsidRPr="00BC6775">
        <w:rPr>
          <w:rFonts w:ascii="Calibri" w:hAnsi="Calibri" w:cs="Calibri"/>
          <w:iCs/>
          <w:color w:val="3F4043"/>
        </w:rPr>
        <w:t xml:space="preserve"> </w:t>
      </w:r>
      <w:r w:rsidRPr="00BC6775">
        <w:rPr>
          <w:rFonts w:ascii="Calibri" w:hAnsi="Calibri" w:cs="Calibri"/>
          <w:b/>
          <w:bCs/>
          <w:iCs/>
          <w:color w:val="3F4043"/>
          <w:u w:val="single"/>
        </w:rPr>
        <w:t>non-linearity</w:t>
      </w:r>
      <w:r w:rsidRPr="00BC6775">
        <w:rPr>
          <w:rFonts w:ascii="Calibri" w:hAnsi="Calibri" w:cs="Calibri"/>
          <w:iCs/>
          <w:color w:val="3F4043"/>
        </w:rPr>
        <w:t xml:space="preserve">, </w:t>
      </w:r>
      <w:r w:rsidRPr="00BC6775">
        <w:rPr>
          <w:rFonts w:ascii="Calibri" w:hAnsi="Calibri" w:cs="Calibri"/>
          <w:b/>
          <w:bCs/>
          <w:iCs/>
          <w:color w:val="3F4043"/>
          <w:u w:val="single"/>
        </w:rPr>
        <w:t>cascading effects</w:t>
      </w:r>
      <w:r w:rsidRPr="00BC6775">
        <w:rPr>
          <w:rFonts w:ascii="Calibri" w:hAnsi="Calibri" w:cs="Calibri"/>
          <w:iCs/>
          <w:color w:val="3F4043"/>
        </w:rPr>
        <w:t xml:space="preserve">, </w:t>
      </w:r>
      <w:r w:rsidRPr="00BC6775">
        <w:rPr>
          <w:rFonts w:ascii="Calibri" w:hAnsi="Calibri" w:cs="Calibri"/>
          <w:b/>
          <w:bCs/>
          <w:iCs/>
          <w:color w:val="3F4043"/>
          <w:u w:val="single"/>
        </w:rPr>
        <w:t>positive</w:t>
      </w:r>
      <w:r w:rsidRPr="00BC6775">
        <w:rPr>
          <w:rFonts w:ascii="Calibri" w:hAnsi="Calibri" w:cs="Calibri"/>
          <w:iCs/>
          <w:color w:val="3F4043"/>
        </w:rPr>
        <w:t xml:space="preserve"> </w:t>
      </w:r>
      <w:r w:rsidRPr="00BC6775">
        <w:rPr>
          <w:rFonts w:ascii="Calibri" w:hAnsi="Calibri" w:cs="Calibri"/>
          <w:b/>
          <w:bCs/>
          <w:iCs/>
          <w:color w:val="3F4043"/>
          <w:u w:val="single"/>
        </w:rPr>
        <w:t>feedbacks</w:t>
      </w:r>
      <w:r w:rsidRPr="00BC6775">
        <w:rPr>
          <w:rFonts w:ascii="Calibri" w:hAnsi="Calibri" w:cs="Calibri"/>
          <w:iCs/>
          <w:color w:val="3F4043"/>
        </w:rPr>
        <w:t xml:space="preserve">, </w:t>
      </w:r>
      <w:r w:rsidRPr="00BC6775">
        <w:rPr>
          <w:rFonts w:ascii="Calibri" w:hAnsi="Calibri" w:cs="Calibri"/>
          <w:b/>
          <w:bCs/>
          <w:iCs/>
          <w:color w:val="3F4043"/>
          <w:u w:val="single"/>
        </w:rPr>
        <w:t>multiplicative factors</w:t>
      </w:r>
      <w:r w:rsidRPr="00BC6775">
        <w:rPr>
          <w:rFonts w:ascii="Calibri" w:hAnsi="Calibri" w:cs="Calibri"/>
          <w:iCs/>
          <w:color w:val="3F4043"/>
        </w:rPr>
        <w:t xml:space="preserve">, </w:t>
      </w:r>
      <w:r w:rsidRPr="00BC6775">
        <w:rPr>
          <w:rFonts w:ascii="Calibri" w:hAnsi="Calibri" w:cs="Calibri"/>
          <w:b/>
          <w:bCs/>
          <w:iCs/>
          <w:color w:val="3F4043"/>
          <w:u w:val="single"/>
        </w:rPr>
        <w:t>critical</w:t>
      </w:r>
      <w:r w:rsidRPr="00BC6775">
        <w:rPr>
          <w:rFonts w:ascii="Calibri" w:hAnsi="Calibri" w:cs="Calibri"/>
          <w:iCs/>
          <w:color w:val="3F4043"/>
        </w:rPr>
        <w:t xml:space="preserve"> </w:t>
      </w:r>
      <w:r w:rsidRPr="00BC6775">
        <w:rPr>
          <w:rFonts w:ascii="Calibri" w:hAnsi="Calibri" w:cs="Calibri"/>
          <w:b/>
          <w:bCs/>
          <w:iCs/>
          <w:color w:val="3F4043"/>
          <w:u w:val="single"/>
        </w:rPr>
        <w:t>thresholds</w:t>
      </w:r>
      <w:r w:rsidRPr="00BC6775">
        <w:rPr>
          <w:rFonts w:ascii="Calibri" w:hAnsi="Calibri" w:cs="Calibri"/>
          <w:iCs/>
          <w:color w:val="3F4043"/>
        </w:rPr>
        <w:t xml:space="preserve"> </w:t>
      </w:r>
      <w:r w:rsidRPr="00BC6775">
        <w:rPr>
          <w:rFonts w:ascii="Calibri" w:hAnsi="Calibri" w:cs="Calibri"/>
          <w:iCs/>
          <w:color w:val="3F4043"/>
          <w:u w:val="single"/>
        </w:rPr>
        <w:t>and</w:t>
      </w:r>
      <w:r w:rsidRPr="00BC6775">
        <w:rPr>
          <w:rFonts w:ascii="Calibri" w:hAnsi="Calibri" w:cs="Calibri"/>
          <w:iCs/>
          <w:color w:val="3F4043"/>
        </w:rPr>
        <w:t xml:space="preserve"> </w:t>
      </w:r>
      <w:r w:rsidRPr="00BC6775">
        <w:rPr>
          <w:rFonts w:ascii="Calibri" w:hAnsi="Calibri" w:cs="Calibri"/>
          <w:b/>
          <w:bCs/>
          <w:iCs/>
          <w:color w:val="3F4043"/>
          <w:u w:val="single"/>
        </w:rPr>
        <w:t>tipping points</w:t>
      </w:r>
      <w:r w:rsidRPr="00BC6775">
        <w:rPr>
          <w:rFonts w:ascii="Calibri" w:hAnsi="Calibri" w:cs="Calibri"/>
          <w:iCs/>
          <w:color w:val="3F4043"/>
        </w:rPr>
        <w:t xml:space="preserve"> (e.g. Barnosky and Hadly, 2016; </w:t>
      </w:r>
      <w:proofErr w:type="spellStart"/>
      <w:r w:rsidRPr="00BC6775">
        <w:rPr>
          <w:rFonts w:ascii="Calibri" w:hAnsi="Calibri" w:cs="Calibri"/>
          <w:iCs/>
          <w:color w:val="3F4043"/>
        </w:rPr>
        <w:t>Belaia</w:t>
      </w:r>
      <w:proofErr w:type="spellEnd"/>
      <w:r w:rsidRPr="00BC6775">
        <w:rPr>
          <w:rFonts w:ascii="Calibri" w:hAnsi="Calibri" w:cs="Calibri"/>
          <w:iCs/>
          <w:color w:val="3F4043"/>
        </w:rPr>
        <w:t xml:space="preserve"> et al., 2017; </w:t>
      </w:r>
      <w:proofErr w:type="spellStart"/>
      <w:r w:rsidRPr="00BC6775">
        <w:rPr>
          <w:rFonts w:ascii="Calibri" w:hAnsi="Calibri" w:cs="Calibri"/>
          <w:iCs/>
          <w:color w:val="3F4043"/>
        </w:rPr>
        <w:t>Buldyrev</w:t>
      </w:r>
      <w:proofErr w:type="spellEnd"/>
      <w:r w:rsidRPr="00BC6775">
        <w:rPr>
          <w:rFonts w:ascii="Calibri" w:hAnsi="Calibri" w:cs="Calibri"/>
          <w:iCs/>
          <w:color w:val="3F4043"/>
        </w:rPr>
        <w:t xml:space="preserve"> et al., 2010; Grainger, 2017; Hansen and Sato, 2012; IPCC 2014; </w:t>
      </w:r>
      <w:proofErr w:type="spellStart"/>
      <w:r w:rsidRPr="00BC6775">
        <w:rPr>
          <w:rFonts w:ascii="Calibri" w:hAnsi="Calibri" w:cs="Calibri"/>
          <w:iCs/>
          <w:color w:val="3F4043"/>
        </w:rPr>
        <w:t>Kareiva</w:t>
      </w:r>
      <w:proofErr w:type="spellEnd"/>
      <w:r w:rsidRPr="00BC6775">
        <w:rPr>
          <w:rFonts w:ascii="Calibri" w:hAnsi="Calibri" w:cs="Calibri"/>
          <w:iCs/>
          <w:color w:val="3F4043"/>
        </w:rPr>
        <w:t xml:space="preserve"> and Carranza, 2018; Osmond and Klausmeier, 2017; Rothman, 2017; Schuur et al., 2015; Sims and </w:t>
      </w:r>
      <w:proofErr w:type="spellStart"/>
      <w:r w:rsidRPr="00BC6775">
        <w:rPr>
          <w:rFonts w:ascii="Calibri" w:hAnsi="Calibri" w:cs="Calibri"/>
          <w:iCs/>
          <w:color w:val="3F4043"/>
        </w:rPr>
        <w:t>Finnoff</w:t>
      </w:r>
      <w:proofErr w:type="spellEnd"/>
      <w:r w:rsidRPr="00BC6775">
        <w:rPr>
          <w:rFonts w:ascii="Calibri" w:hAnsi="Calibri" w:cs="Calibri"/>
          <w:iCs/>
          <w:color w:val="3F4043"/>
        </w:rPr>
        <w:t xml:space="preserve">, 2016; Van Aalst, 2006).7 </w:t>
      </w:r>
      <w:r w:rsidRPr="00BC6775">
        <w:rPr>
          <w:rFonts w:ascii="Calibri" w:hAnsi="Calibri" w:cs="Calibri"/>
          <w:iCs/>
          <w:color w:val="3F4043"/>
          <w:u w:val="single"/>
        </w:rPr>
        <w:t>A possibly</w:t>
      </w:r>
      <w:r w:rsidRPr="00BC6775">
        <w:rPr>
          <w:rFonts w:ascii="Calibri" w:hAnsi="Calibri" w:cs="Calibri"/>
          <w:iCs/>
          <w:color w:val="3F4043"/>
        </w:rPr>
        <w:t xml:space="preserve"> </w:t>
      </w:r>
      <w:r w:rsidRPr="00BC6775">
        <w:rPr>
          <w:rFonts w:ascii="Calibri" w:hAnsi="Calibri" w:cs="Calibri"/>
          <w:b/>
          <w:bCs/>
          <w:iCs/>
          <w:color w:val="3F4043"/>
          <w:u w:val="single"/>
        </w:rPr>
        <w:t>imminent</w:t>
      </w:r>
      <w:r w:rsidRPr="00BC6775">
        <w:rPr>
          <w:rFonts w:ascii="Calibri" w:hAnsi="Calibri" w:cs="Calibri"/>
          <w:iCs/>
          <w:color w:val="3F4043"/>
        </w:rPr>
        <w:t xml:space="preserve"> </w:t>
      </w:r>
      <w:r w:rsidRPr="00BC6775">
        <w:rPr>
          <w:rFonts w:ascii="Calibri" w:hAnsi="Calibri" w:cs="Calibri"/>
          <w:iCs/>
          <w:color w:val="3F4043"/>
          <w:u w:val="single"/>
        </w:rPr>
        <w:t>tipping point could be in the form of ‘an</w:t>
      </w:r>
      <w:r w:rsidRPr="00BC6775">
        <w:rPr>
          <w:rFonts w:ascii="Calibri" w:hAnsi="Calibri" w:cs="Calibri"/>
          <w:iCs/>
          <w:color w:val="3F4043"/>
        </w:rPr>
        <w:t xml:space="preserve"> </w:t>
      </w:r>
      <w:r w:rsidRPr="00BC6775">
        <w:rPr>
          <w:rFonts w:ascii="Calibri" w:hAnsi="Calibri" w:cs="Calibri"/>
          <w:b/>
          <w:bCs/>
          <w:iCs/>
          <w:color w:val="3F4043"/>
          <w:u w:val="single"/>
        </w:rPr>
        <w:t>abrupt</w:t>
      </w:r>
      <w:r w:rsidRPr="00BC6775">
        <w:rPr>
          <w:rFonts w:ascii="Calibri" w:hAnsi="Calibri" w:cs="Calibri"/>
          <w:iCs/>
          <w:color w:val="3F4043"/>
        </w:rPr>
        <w:t xml:space="preserve"> </w:t>
      </w:r>
      <w:r w:rsidRPr="00BC6775">
        <w:rPr>
          <w:rFonts w:ascii="Calibri" w:hAnsi="Calibri" w:cs="Calibri"/>
          <w:b/>
          <w:bCs/>
          <w:iCs/>
          <w:color w:val="3F4043"/>
          <w:u w:val="single"/>
        </w:rPr>
        <w:t>ice sheet collapse</w:t>
      </w:r>
      <w:r w:rsidRPr="00BC6775">
        <w:rPr>
          <w:rFonts w:ascii="Calibri" w:hAnsi="Calibri" w:cs="Calibri"/>
          <w:iCs/>
          <w:color w:val="3F4043"/>
        </w:rPr>
        <w:t xml:space="preserve"> </w:t>
      </w:r>
      <w:r w:rsidRPr="00BC6775">
        <w:rPr>
          <w:rFonts w:ascii="Calibri" w:hAnsi="Calibri" w:cs="Calibri"/>
          <w:iCs/>
          <w:color w:val="3F4043"/>
          <w:u w:val="single"/>
        </w:rPr>
        <w:t>[that]</w:t>
      </w:r>
      <w:r w:rsidRPr="00BC6775">
        <w:rPr>
          <w:rFonts w:ascii="Calibri" w:hAnsi="Calibri" w:cs="Calibri"/>
          <w:iCs/>
          <w:color w:val="3F4043"/>
        </w:rPr>
        <w:t xml:space="preserve"> </w:t>
      </w:r>
      <w:r w:rsidRPr="00BC6775">
        <w:rPr>
          <w:rFonts w:ascii="Calibri" w:hAnsi="Calibri" w:cs="Calibri"/>
          <w:iCs/>
          <w:color w:val="3F4043"/>
          <w:u w:val="single"/>
        </w:rPr>
        <w:t>could cause</w:t>
      </w:r>
      <w:r w:rsidRPr="00BC6775">
        <w:rPr>
          <w:rFonts w:ascii="Calibri" w:hAnsi="Calibri" w:cs="Calibri"/>
          <w:iCs/>
          <w:color w:val="3F4043"/>
        </w:rPr>
        <w:t xml:space="preserve"> a </w:t>
      </w:r>
      <w:r w:rsidRPr="00BC6775">
        <w:rPr>
          <w:rFonts w:ascii="Calibri" w:hAnsi="Calibri" w:cs="Calibri"/>
          <w:b/>
          <w:bCs/>
          <w:iCs/>
          <w:color w:val="3F4043"/>
          <w:u w:val="single"/>
        </w:rPr>
        <w:t>rapid</w:t>
      </w:r>
      <w:r w:rsidRPr="00BC6775">
        <w:rPr>
          <w:rFonts w:ascii="Calibri" w:hAnsi="Calibri" w:cs="Calibri"/>
          <w:iCs/>
          <w:color w:val="3F4043"/>
        </w:rPr>
        <w:t xml:space="preserve"> </w:t>
      </w:r>
      <w:r w:rsidRPr="00BC6775">
        <w:rPr>
          <w:rFonts w:ascii="Calibri" w:hAnsi="Calibri" w:cs="Calibri"/>
          <w:b/>
          <w:bCs/>
          <w:iCs/>
          <w:color w:val="3F4043"/>
          <w:u w:val="single"/>
        </w:rPr>
        <w:t>sea level rise’</w:t>
      </w:r>
      <w:r w:rsidRPr="00BC6775">
        <w:rPr>
          <w:rFonts w:ascii="Calibri" w:hAnsi="Calibri" w:cs="Calibri"/>
          <w:iCs/>
          <w:color w:val="3F4043"/>
        </w:rPr>
        <w:t xml:space="preserve"> (Baum et al., 2011, p. 399). </w:t>
      </w:r>
      <w:r w:rsidRPr="00BC6775">
        <w:rPr>
          <w:rFonts w:ascii="Calibri" w:hAnsi="Calibri" w:cs="Calibri"/>
          <w:iCs/>
          <w:color w:val="3F4043"/>
          <w:u w:val="single"/>
        </w:rPr>
        <w:t>There are</w:t>
      </w:r>
      <w:r w:rsidRPr="00BC6775">
        <w:rPr>
          <w:rFonts w:ascii="Calibri" w:hAnsi="Calibri" w:cs="Calibri"/>
          <w:iCs/>
          <w:color w:val="3F4043"/>
        </w:rPr>
        <w:t xml:space="preserve"> </w:t>
      </w:r>
      <w:r w:rsidRPr="00BC6775">
        <w:rPr>
          <w:rFonts w:ascii="Calibri" w:hAnsi="Calibri" w:cs="Calibri"/>
          <w:b/>
          <w:bCs/>
          <w:iCs/>
          <w:color w:val="3F4043"/>
          <w:u w:val="single"/>
        </w:rPr>
        <w:t>many avenues</w:t>
      </w:r>
      <w:r w:rsidRPr="00BC6775">
        <w:rPr>
          <w:rFonts w:ascii="Calibri" w:hAnsi="Calibri" w:cs="Calibri"/>
          <w:iCs/>
          <w:color w:val="3F4043"/>
        </w:rPr>
        <w:t xml:space="preserve"> </w:t>
      </w:r>
      <w:r w:rsidRPr="00BC6775">
        <w:rPr>
          <w:rFonts w:ascii="Calibri" w:hAnsi="Calibri" w:cs="Calibri"/>
          <w:iCs/>
          <w:color w:val="3F4043"/>
          <w:u w:val="single"/>
        </w:rPr>
        <w:t>for</w:t>
      </w:r>
      <w:r w:rsidRPr="00BC6775">
        <w:rPr>
          <w:rFonts w:ascii="Calibri" w:hAnsi="Calibri" w:cs="Calibri"/>
          <w:iCs/>
          <w:color w:val="3F4043"/>
        </w:rPr>
        <w:t xml:space="preserve"> </w:t>
      </w:r>
      <w:r w:rsidRPr="00BC6775">
        <w:rPr>
          <w:rFonts w:ascii="Calibri" w:hAnsi="Calibri" w:cs="Calibri"/>
          <w:b/>
          <w:bCs/>
          <w:iCs/>
          <w:color w:val="3F4043"/>
          <w:u w:val="single"/>
        </w:rPr>
        <w:t>positive feedback</w:t>
      </w:r>
      <w:r w:rsidRPr="00BC6775">
        <w:rPr>
          <w:rFonts w:ascii="Calibri" w:hAnsi="Calibri" w:cs="Calibri"/>
          <w:iCs/>
          <w:color w:val="3F4043"/>
        </w:rPr>
        <w:t xml:space="preserve"> in global warming, </w:t>
      </w:r>
      <w:r w:rsidRPr="00BC6775">
        <w:rPr>
          <w:rFonts w:ascii="Calibri" w:hAnsi="Calibri" w:cs="Calibri"/>
          <w:iCs/>
          <w:color w:val="3F4043"/>
          <w:u w:val="single"/>
        </w:rPr>
        <w:t>including:</w:t>
      </w:r>
      <w:r w:rsidRPr="00BC6775">
        <w:rPr>
          <w:rFonts w:ascii="Calibri" w:hAnsi="Calibri" w:cs="Calibri"/>
          <w:iCs/>
          <w:color w:val="3F4043"/>
        </w:rPr>
        <w:t xml:space="preserve"> </w:t>
      </w:r>
      <w:r w:rsidRPr="00BC6775">
        <w:rPr>
          <w:rFonts w:ascii="Calibri" w:hAnsi="Calibri" w:cs="Calibri"/>
          <w:iCs/>
          <w:color w:val="3F4043"/>
          <w:u w:val="single"/>
        </w:rPr>
        <w:t>• the replacement of an</w:t>
      </w:r>
      <w:r w:rsidRPr="00BC6775">
        <w:rPr>
          <w:rFonts w:ascii="Calibri" w:hAnsi="Calibri" w:cs="Calibri"/>
          <w:iCs/>
          <w:color w:val="3F4043"/>
        </w:rPr>
        <w:t xml:space="preserve"> </w:t>
      </w:r>
      <w:r w:rsidRPr="00BC6775">
        <w:rPr>
          <w:rFonts w:ascii="Calibri" w:hAnsi="Calibri" w:cs="Calibri"/>
          <w:b/>
          <w:bCs/>
          <w:iCs/>
          <w:color w:val="3F4043"/>
          <w:u w:val="single"/>
        </w:rPr>
        <w:t>ice sea</w:t>
      </w:r>
      <w:r w:rsidRPr="00BC6775">
        <w:rPr>
          <w:rFonts w:ascii="Calibri" w:hAnsi="Calibri" w:cs="Calibri"/>
          <w:iCs/>
          <w:color w:val="3F4043"/>
        </w:rPr>
        <w:t xml:space="preserve"> </w:t>
      </w:r>
      <w:r w:rsidRPr="00BC6775">
        <w:rPr>
          <w:rFonts w:ascii="Calibri" w:hAnsi="Calibri" w:cs="Calibri"/>
          <w:iCs/>
          <w:color w:val="3F4043"/>
          <w:u w:val="single"/>
        </w:rPr>
        <w:t>by a</w:t>
      </w:r>
      <w:r w:rsidRPr="00BC6775">
        <w:rPr>
          <w:rFonts w:ascii="Calibri" w:hAnsi="Calibri" w:cs="Calibri"/>
          <w:iCs/>
          <w:color w:val="3F4043"/>
        </w:rPr>
        <w:t xml:space="preserve"> </w:t>
      </w:r>
      <w:r w:rsidRPr="00BC6775">
        <w:rPr>
          <w:rFonts w:ascii="Calibri" w:hAnsi="Calibri" w:cs="Calibri"/>
          <w:b/>
          <w:bCs/>
          <w:iCs/>
          <w:color w:val="3F4043"/>
          <w:u w:val="single"/>
        </w:rPr>
        <w:t>liquid ocean surface</w:t>
      </w:r>
      <w:r w:rsidRPr="00BC6775">
        <w:rPr>
          <w:rFonts w:ascii="Calibri" w:hAnsi="Calibri" w:cs="Calibri"/>
          <w:iCs/>
          <w:color w:val="3F4043"/>
        </w:rPr>
        <w:t xml:space="preserve"> </w:t>
      </w:r>
      <w:r w:rsidRPr="00BC6775">
        <w:rPr>
          <w:rFonts w:ascii="Calibri" w:hAnsi="Calibri" w:cs="Calibri"/>
          <w:iCs/>
          <w:color w:val="3F4043"/>
          <w:u w:val="single"/>
        </w:rPr>
        <w:t>from</w:t>
      </w:r>
      <w:r w:rsidRPr="00BC6775">
        <w:rPr>
          <w:rFonts w:ascii="Calibri" w:hAnsi="Calibri" w:cs="Calibri"/>
          <w:iCs/>
          <w:color w:val="3F4043"/>
        </w:rPr>
        <w:t xml:space="preserve"> </w:t>
      </w:r>
      <w:r w:rsidRPr="00BC6775">
        <w:rPr>
          <w:rFonts w:ascii="Calibri" w:hAnsi="Calibri" w:cs="Calibri"/>
          <w:b/>
          <w:bCs/>
          <w:iCs/>
          <w:color w:val="3F4043"/>
          <w:u w:val="single"/>
        </w:rPr>
        <w:t>melting</w:t>
      </w:r>
      <w:r w:rsidRPr="00BC6775">
        <w:rPr>
          <w:rFonts w:ascii="Calibri" w:hAnsi="Calibri" w:cs="Calibri"/>
          <w:iCs/>
          <w:color w:val="3F4043"/>
        </w:rPr>
        <w:t xml:space="preserve"> </w:t>
      </w:r>
      <w:r w:rsidRPr="00BC6775">
        <w:rPr>
          <w:rFonts w:ascii="Calibri" w:hAnsi="Calibri" w:cs="Calibri"/>
          <w:iCs/>
          <w:color w:val="3F4043"/>
          <w:u w:val="single"/>
        </w:rPr>
        <w:t>reduces the</w:t>
      </w:r>
      <w:r w:rsidRPr="00BC6775">
        <w:rPr>
          <w:rFonts w:ascii="Calibri" w:hAnsi="Calibri" w:cs="Calibri"/>
          <w:iCs/>
          <w:color w:val="3F4043"/>
        </w:rPr>
        <w:t xml:space="preserve"> </w:t>
      </w:r>
      <w:r w:rsidRPr="00BC6775">
        <w:rPr>
          <w:rFonts w:ascii="Calibri" w:hAnsi="Calibri" w:cs="Calibri"/>
          <w:b/>
          <w:bCs/>
          <w:iCs/>
          <w:color w:val="3F4043"/>
          <w:u w:val="single"/>
        </w:rPr>
        <w:t>reflection</w:t>
      </w:r>
      <w:r w:rsidRPr="00BC6775">
        <w:rPr>
          <w:rFonts w:ascii="Calibri" w:hAnsi="Calibri" w:cs="Calibri"/>
          <w:iCs/>
          <w:color w:val="3F4043"/>
        </w:rPr>
        <w:t xml:space="preserve"> </w:t>
      </w:r>
      <w:r w:rsidRPr="00BC6775">
        <w:rPr>
          <w:rFonts w:ascii="Calibri" w:hAnsi="Calibri" w:cs="Calibri"/>
          <w:iCs/>
          <w:color w:val="3F4043"/>
          <w:u w:val="single"/>
        </w:rPr>
        <w:t>and increases</w:t>
      </w:r>
      <w:r w:rsidRPr="00BC6775">
        <w:rPr>
          <w:rFonts w:ascii="Calibri" w:hAnsi="Calibri" w:cs="Calibri"/>
          <w:iCs/>
          <w:color w:val="3F4043"/>
        </w:rPr>
        <w:t xml:space="preserve"> the </w:t>
      </w:r>
      <w:r w:rsidRPr="00BC6775">
        <w:rPr>
          <w:rFonts w:ascii="Calibri" w:hAnsi="Calibri" w:cs="Calibri"/>
          <w:b/>
          <w:bCs/>
          <w:iCs/>
          <w:color w:val="3F4043"/>
          <w:u w:val="single"/>
        </w:rPr>
        <w:t>absorption of sunlight</w:t>
      </w:r>
      <w:r w:rsidRPr="00BC6775">
        <w:rPr>
          <w:rFonts w:ascii="Calibri" w:hAnsi="Calibri" w:cs="Calibri"/>
          <w:iCs/>
          <w:color w:val="3F4043"/>
        </w:rPr>
        <w:t xml:space="preserve">, leading to faster warming; </w:t>
      </w:r>
      <w:r w:rsidRPr="00BC6775">
        <w:rPr>
          <w:rFonts w:ascii="Calibri" w:hAnsi="Calibri" w:cs="Calibri"/>
          <w:iCs/>
          <w:color w:val="3F4043"/>
          <w:u w:val="single"/>
        </w:rPr>
        <w:t>• the</w:t>
      </w:r>
      <w:r w:rsidRPr="00BC6775">
        <w:rPr>
          <w:rFonts w:ascii="Calibri" w:hAnsi="Calibri" w:cs="Calibri"/>
          <w:iCs/>
          <w:color w:val="3F4043"/>
        </w:rPr>
        <w:t xml:space="preserve"> </w:t>
      </w:r>
      <w:r w:rsidRPr="00BC6775">
        <w:rPr>
          <w:rFonts w:ascii="Calibri" w:hAnsi="Calibri" w:cs="Calibri"/>
          <w:b/>
          <w:bCs/>
          <w:iCs/>
          <w:color w:val="3F4043"/>
          <w:u w:val="single"/>
        </w:rPr>
        <w:t>drying of forests</w:t>
      </w:r>
      <w:r w:rsidRPr="00BC6775">
        <w:rPr>
          <w:rFonts w:ascii="Calibri" w:hAnsi="Calibri" w:cs="Calibri"/>
          <w:iCs/>
          <w:color w:val="3F4043"/>
        </w:rPr>
        <w:t xml:space="preserve"> from warming </w:t>
      </w:r>
      <w:r w:rsidRPr="00BC6775">
        <w:rPr>
          <w:rFonts w:ascii="Calibri" w:hAnsi="Calibri" w:cs="Calibri"/>
          <w:iCs/>
          <w:color w:val="3F4043"/>
          <w:u w:val="single"/>
        </w:rPr>
        <w:t>increases</w:t>
      </w:r>
      <w:r w:rsidRPr="00BC6775">
        <w:rPr>
          <w:rFonts w:ascii="Calibri" w:hAnsi="Calibri" w:cs="Calibri"/>
          <w:iCs/>
          <w:color w:val="3F4043"/>
        </w:rPr>
        <w:t xml:space="preserve"> </w:t>
      </w:r>
      <w:r w:rsidRPr="00BC6775">
        <w:rPr>
          <w:rFonts w:ascii="Calibri" w:hAnsi="Calibri" w:cs="Calibri"/>
          <w:b/>
          <w:bCs/>
          <w:iCs/>
          <w:color w:val="3F4043"/>
          <w:u w:val="single"/>
        </w:rPr>
        <w:t>forest fires</w:t>
      </w:r>
      <w:r w:rsidRPr="00BC6775">
        <w:rPr>
          <w:rFonts w:ascii="Calibri" w:hAnsi="Calibri" w:cs="Calibri"/>
          <w:iCs/>
          <w:color w:val="3F4043"/>
        </w:rPr>
        <w:t xml:space="preserve"> </w:t>
      </w:r>
      <w:r w:rsidRPr="00BC6775">
        <w:rPr>
          <w:rFonts w:ascii="Calibri" w:hAnsi="Calibri" w:cs="Calibri"/>
          <w:iCs/>
          <w:color w:val="3F4043"/>
          <w:u w:val="single"/>
        </w:rPr>
        <w:t>and</w:t>
      </w:r>
      <w:r w:rsidRPr="00BC6775">
        <w:rPr>
          <w:rFonts w:ascii="Calibri" w:hAnsi="Calibri" w:cs="Calibri"/>
          <w:iCs/>
          <w:color w:val="3F4043"/>
        </w:rPr>
        <w:t xml:space="preserve"> the </w:t>
      </w:r>
      <w:r w:rsidRPr="00BC6775">
        <w:rPr>
          <w:rFonts w:ascii="Calibri" w:hAnsi="Calibri" w:cs="Calibri"/>
          <w:iCs/>
          <w:color w:val="3F4043"/>
          <w:u w:val="single"/>
        </w:rPr>
        <w:t>release of</w:t>
      </w:r>
      <w:r w:rsidRPr="00BC6775">
        <w:rPr>
          <w:rFonts w:ascii="Calibri" w:hAnsi="Calibri" w:cs="Calibri"/>
          <w:iCs/>
          <w:color w:val="3F4043"/>
        </w:rPr>
        <w:t xml:space="preserve"> more </w:t>
      </w:r>
      <w:r w:rsidRPr="00BC6775">
        <w:rPr>
          <w:rFonts w:ascii="Calibri" w:hAnsi="Calibri" w:cs="Calibri"/>
          <w:b/>
          <w:bCs/>
          <w:iCs/>
          <w:color w:val="3F4043"/>
          <w:u w:val="single"/>
        </w:rPr>
        <w:t>carbon</w:t>
      </w:r>
      <w:r w:rsidRPr="00BC6775">
        <w:rPr>
          <w:rFonts w:ascii="Calibri" w:hAnsi="Calibri" w:cs="Calibri"/>
          <w:iCs/>
          <w:color w:val="3F4043"/>
          <w:u w:val="single"/>
        </w:rPr>
        <w:t>; and</w:t>
      </w:r>
      <w:r w:rsidRPr="00BC6775">
        <w:rPr>
          <w:rFonts w:ascii="Calibri" w:hAnsi="Calibri" w:cs="Calibri"/>
          <w:iCs/>
          <w:color w:val="3F4043"/>
        </w:rPr>
        <w:t xml:space="preserve"> </w:t>
      </w:r>
      <w:r w:rsidRPr="00BC6775">
        <w:rPr>
          <w:rFonts w:ascii="Calibri" w:hAnsi="Calibri" w:cs="Calibri"/>
          <w:iCs/>
          <w:color w:val="3F4043"/>
          <w:u w:val="single"/>
        </w:rPr>
        <w:t>•</w:t>
      </w:r>
      <w:r w:rsidRPr="00BC6775">
        <w:rPr>
          <w:rFonts w:ascii="Calibri" w:hAnsi="Calibri" w:cs="Calibri"/>
          <w:iCs/>
          <w:color w:val="3F4043"/>
        </w:rPr>
        <w:t xml:space="preserve"> </w:t>
      </w:r>
      <w:r w:rsidRPr="00BC6775">
        <w:rPr>
          <w:rFonts w:ascii="Calibri" w:hAnsi="Calibri" w:cs="Calibri"/>
          <w:iCs/>
          <w:color w:val="3F4043"/>
          <w:u w:val="single"/>
        </w:rPr>
        <w:t>higher</w:t>
      </w:r>
      <w:r w:rsidRPr="00BC6775">
        <w:rPr>
          <w:rFonts w:ascii="Calibri" w:hAnsi="Calibri" w:cs="Calibri"/>
          <w:iCs/>
          <w:color w:val="3F4043"/>
        </w:rPr>
        <w:t xml:space="preserve"> </w:t>
      </w:r>
      <w:r w:rsidRPr="00BC6775">
        <w:rPr>
          <w:rFonts w:ascii="Calibri" w:hAnsi="Calibri" w:cs="Calibri"/>
          <w:b/>
          <w:bCs/>
          <w:iCs/>
          <w:color w:val="3F4043"/>
          <w:u w:val="single"/>
        </w:rPr>
        <w:t>ocean</w:t>
      </w:r>
      <w:r w:rsidRPr="00BC6775">
        <w:rPr>
          <w:rFonts w:ascii="Calibri" w:hAnsi="Calibri" w:cs="Calibri"/>
          <w:iCs/>
          <w:color w:val="3F4043"/>
        </w:rPr>
        <w:t xml:space="preserve"> </w:t>
      </w:r>
      <w:r w:rsidRPr="00BC6775">
        <w:rPr>
          <w:rFonts w:ascii="Calibri" w:hAnsi="Calibri" w:cs="Calibri"/>
          <w:iCs/>
          <w:color w:val="3F4043"/>
          <w:u w:val="single"/>
        </w:rPr>
        <w:t>temperature</w:t>
      </w:r>
      <w:r w:rsidRPr="00BC6775">
        <w:rPr>
          <w:rFonts w:ascii="Calibri" w:hAnsi="Calibri" w:cs="Calibri"/>
          <w:b/>
          <w:bCs/>
          <w:iCs/>
          <w:color w:val="3F4043"/>
          <w:u w:val="single"/>
        </w:rPr>
        <w:t>s</w:t>
      </w:r>
      <w:r w:rsidRPr="00BC6775">
        <w:rPr>
          <w:rFonts w:ascii="Calibri" w:hAnsi="Calibri" w:cs="Calibri"/>
          <w:iCs/>
          <w:color w:val="3F4043"/>
        </w:rPr>
        <w:t xml:space="preserve"> </w:t>
      </w:r>
      <w:r w:rsidRPr="00BC6775">
        <w:rPr>
          <w:rFonts w:ascii="Calibri" w:hAnsi="Calibri" w:cs="Calibri"/>
          <w:iCs/>
          <w:color w:val="3F4043"/>
          <w:u w:val="single"/>
        </w:rPr>
        <w:t>may</w:t>
      </w:r>
      <w:r w:rsidRPr="00BC6775">
        <w:rPr>
          <w:rFonts w:ascii="Calibri" w:hAnsi="Calibri" w:cs="Calibri"/>
          <w:iCs/>
          <w:color w:val="3F4043"/>
        </w:rPr>
        <w:t xml:space="preserve"> </w:t>
      </w:r>
      <w:r w:rsidRPr="00BC6775">
        <w:rPr>
          <w:rFonts w:ascii="Calibri" w:hAnsi="Calibri" w:cs="Calibri"/>
          <w:iCs/>
          <w:color w:val="3F4043"/>
          <w:u w:val="single"/>
        </w:rPr>
        <w:t>lead to the</w:t>
      </w:r>
      <w:r w:rsidRPr="00BC6775">
        <w:rPr>
          <w:rFonts w:ascii="Calibri" w:hAnsi="Calibri" w:cs="Calibri"/>
          <w:iCs/>
          <w:color w:val="3F4043"/>
        </w:rPr>
        <w:t xml:space="preserve"> </w:t>
      </w:r>
      <w:r w:rsidRPr="00BC6775">
        <w:rPr>
          <w:rFonts w:ascii="Calibri" w:hAnsi="Calibri" w:cs="Calibri"/>
          <w:b/>
          <w:bCs/>
          <w:iCs/>
          <w:color w:val="3F4043"/>
          <w:u w:val="single"/>
        </w:rPr>
        <w:t>release of methane</w:t>
      </w:r>
      <w:r w:rsidRPr="00BC6775">
        <w:rPr>
          <w:rFonts w:ascii="Calibri" w:hAnsi="Calibri" w:cs="Calibri"/>
          <w:iCs/>
          <w:color w:val="3F4043"/>
        </w:rPr>
        <w:t xml:space="preserve"> trapped under the ocean floor, </w:t>
      </w:r>
      <w:r w:rsidRPr="00BC6775">
        <w:rPr>
          <w:rFonts w:ascii="Calibri" w:hAnsi="Calibri" w:cs="Calibri"/>
          <w:iCs/>
          <w:color w:val="3F4043"/>
          <w:u w:val="single"/>
        </w:rPr>
        <w:t>producing</w:t>
      </w:r>
      <w:r w:rsidRPr="00BC6775">
        <w:rPr>
          <w:rFonts w:ascii="Calibri" w:hAnsi="Calibri" w:cs="Calibri"/>
          <w:iCs/>
          <w:color w:val="3F4043"/>
        </w:rPr>
        <w:t xml:space="preserve"> </w:t>
      </w:r>
      <w:r w:rsidRPr="00BC6775">
        <w:rPr>
          <w:rFonts w:ascii="Calibri" w:hAnsi="Calibri" w:cs="Calibri"/>
          <w:b/>
          <w:bCs/>
          <w:iCs/>
          <w:color w:val="3F4043"/>
          <w:u w:val="single"/>
        </w:rPr>
        <w:t>runaway</w:t>
      </w:r>
      <w:r w:rsidRPr="00BC6775">
        <w:rPr>
          <w:rFonts w:ascii="Calibri" w:hAnsi="Calibri" w:cs="Calibri"/>
          <w:iCs/>
          <w:color w:val="3F4043"/>
        </w:rPr>
        <w:t xml:space="preserve"> </w:t>
      </w:r>
      <w:r w:rsidRPr="00BC6775">
        <w:rPr>
          <w:rFonts w:ascii="Calibri" w:hAnsi="Calibri" w:cs="Calibri"/>
          <w:iCs/>
          <w:color w:val="3F4043"/>
          <w:u w:val="single"/>
        </w:rPr>
        <w:t>global</w:t>
      </w:r>
      <w:r w:rsidRPr="00BC6775">
        <w:rPr>
          <w:rFonts w:ascii="Calibri" w:hAnsi="Calibri" w:cs="Calibri"/>
          <w:iCs/>
          <w:color w:val="3F4043"/>
        </w:rPr>
        <w:t xml:space="preserve"> </w:t>
      </w:r>
      <w:r w:rsidRPr="00BC6775">
        <w:rPr>
          <w:rFonts w:ascii="Calibri" w:hAnsi="Calibri" w:cs="Calibri"/>
          <w:iCs/>
          <w:color w:val="3F4043"/>
          <w:u w:val="single"/>
        </w:rPr>
        <w:t>warming</w:t>
      </w:r>
      <w:r w:rsidRPr="00BC6775">
        <w:rPr>
          <w:rFonts w:ascii="Calibri" w:hAnsi="Calibri" w:cs="Calibri"/>
          <w:iCs/>
          <w:color w:val="3F4043"/>
        </w:rPr>
        <w:t xml:space="preserve">. </w:t>
      </w:r>
      <w:r w:rsidRPr="00BC6775">
        <w:rPr>
          <w:rFonts w:ascii="Calibri" w:hAnsi="Calibri" w:cs="Calibri"/>
          <w:iCs/>
          <w:color w:val="3F4043"/>
          <w:u w:val="single"/>
        </w:rPr>
        <w:t>Though there are also avenues for</w:t>
      </w:r>
      <w:r w:rsidRPr="00BC6775">
        <w:rPr>
          <w:rFonts w:ascii="Calibri" w:hAnsi="Calibri" w:cs="Calibri"/>
          <w:iCs/>
          <w:color w:val="3F4043"/>
        </w:rPr>
        <w:t xml:space="preserve"> </w:t>
      </w:r>
      <w:r w:rsidRPr="00BC6775">
        <w:rPr>
          <w:rFonts w:ascii="Calibri" w:hAnsi="Calibri" w:cs="Calibri"/>
          <w:b/>
          <w:bCs/>
          <w:iCs/>
          <w:color w:val="3F4043"/>
          <w:u w:val="single"/>
        </w:rPr>
        <w:t>negative</w:t>
      </w:r>
      <w:r w:rsidRPr="00BC6775">
        <w:rPr>
          <w:rFonts w:ascii="Calibri" w:hAnsi="Calibri" w:cs="Calibri"/>
          <w:iCs/>
          <w:color w:val="3F4043"/>
        </w:rPr>
        <w:t xml:space="preserve"> </w:t>
      </w:r>
      <w:r w:rsidRPr="00BC6775">
        <w:rPr>
          <w:rFonts w:ascii="Calibri" w:hAnsi="Calibri" w:cs="Calibri"/>
          <w:iCs/>
          <w:color w:val="3F4043"/>
          <w:u w:val="single"/>
        </w:rPr>
        <w:t>feedback, the</w:t>
      </w:r>
      <w:r w:rsidRPr="00BC6775">
        <w:rPr>
          <w:rFonts w:ascii="Calibri" w:hAnsi="Calibri" w:cs="Calibri"/>
          <w:iCs/>
          <w:color w:val="3F4043"/>
        </w:rPr>
        <w:t xml:space="preserve"> </w:t>
      </w:r>
      <w:r w:rsidRPr="00BC6775">
        <w:rPr>
          <w:rFonts w:ascii="Calibri" w:hAnsi="Calibri" w:cs="Calibri"/>
          <w:b/>
          <w:bCs/>
          <w:iCs/>
          <w:color w:val="3F4043"/>
          <w:u w:val="single"/>
        </w:rPr>
        <w:t>scientific consensus</w:t>
      </w:r>
      <w:r w:rsidRPr="00BC6775">
        <w:rPr>
          <w:rFonts w:ascii="Calibri" w:hAnsi="Calibri" w:cs="Calibri"/>
          <w:iCs/>
          <w:color w:val="3F4043"/>
        </w:rPr>
        <w:t xml:space="preserve"> </w:t>
      </w:r>
      <w:r w:rsidRPr="00BC6775">
        <w:rPr>
          <w:rFonts w:ascii="Calibri" w:hAnsi="Calibri" w:cs="Calibri"/>
          <w:iCs/>
          <w:color w:val="3F4043"/>
          <w:u w:val="single"/>
        </w:rPr>
        <w:t>is for an</w:t>
      </w:r>
      <w:r w:rsidRPr="00BC6775">
        <w:rPr>
          <w:rFonts w:ascii="Calibri" w:hAnsi="Calibri" w:cs="Calibri"/>
          <w:iCs/>
          <w:color w:val="3F4043"/>
        </w:rPr>
        <w:t xml:space="preserve"> </w:t>
      </w:r>
      <w:r w:rsidRPr="00BC6775">
        <w:rPr>
          <w:rFonts w:ascii="Calibri" w:hAnsi="Calibri" w:cs="Calibri"/>
          <w:b/>
          <w:bCs/>
          <w:iCs/>
          <w:color w:val="3F4043"/>
          <w:u w:val="single"/>
        </w:rPr>
        <w:t>overall net positive feedback</w:t>
      </w:r>
      <w:r w:rsidRPr="00BC6775">
        <w:rPr>
          <w:rFonts w:ascii="Calibri" w:hAnsi="Calibri" w:cs="Calibri"/>
          <w:iCs/>
          <w:color w:val="3F4043"/>
        </w:rPr>
        <w:t xml:space="preserve"> (Roe and Baker, 2007). </w:t>
      </w:r>
      <w:r w:rsidRPr="00BC6775">
        <w:rPr>
          <w:rFonts w:ascii="Calibri" w:hAnsi="Calibri" w:cs="Calibri"/>
          <w:iCs/>
          <w:color w:val="3F4043"/>
          <w:u w:val="single"/>
        </w:rPr>
        <w:t>Thus</w:t>
      </w:r>
      <w:r w:rsidRPr="00BC6775">
        <w:rPr>
          <w:rFonts w:ascii="Calibri" w:hAnsi="Calibri" w:cs="Calibri"/>
          <w:iCs/>
          <w:color w:val="3F4043"/>
        </w:rPr>
        <w:t>, the Global Challenges Foundation (2017, p. 25) concludes, ‘</w:t>
      </w:r>
      <w:r w:rsidRPr="00BC6775">
        <w:rPr>
          <w:rFonts w:ascii="Calibri" w:hAnsi="Calibri" w:cs="Calibri"/>
          <w:iCs/>
          <w:color w:val="3F4043"/>
          <w:u w:val="single"/>
        </w:rPr>
        <w:t>The world is</w:t>
      </w:r>
      <w:r w:rsidRPr="00BC6775">
        <w:rPr>
          <w:rFonts w:ascii="Calibri" w:hAnsi="Calibri" w:cs="Calibri"/>
          <w:iCs/>
          <w:color w:val="3F4043"/>
        </w:rPr>
        <w:t xml:space="preserve"> </w:t>
      </w:r>
      <w:r w:rsidRPr="00BC6775">
        <w:rPr>
          <w:rFonts w:ascii="Calibri" w:hAnsi="Calibri" w:cs="Calibri"/>
          <w:iCs/>
          <w:color w:val="3F4043"/>
          <w:u w:val="single"/>
        </w:rPr>
        <w:t>currently</w:t>
      </w:r>
      <w:r w:rsidRPr="00BC6775">
        <w:rPr>
          <w:rFonts w:ascii="Calibri" w:hAnsi="Calibri" w:cs="Calibri"/>
          <w:iCs/>
          <w:color w:val="3F4043"/>
        </w:rPr>
        <w:t xml:space="preserve"> </w:t>
      </w:r>
      <w:r w:rsidRPr="00BC6775">
        <w:rPr>
          <w:rFonts w:ascii="Calibri" w:hAnsi="Calibri" w:cs="Calibri"/>
          <w:b/>
          <w:bCs/>
          <w:iCs/>
          <w:color w:val="3F4043"/>
          <w:u w:val="single"/>
        </w:rPr>
        <w:t>completely</w:t>
      </w:r>
      <w:r w:rsidRPr="00BC6775">
        <w:rPr>
          <w:rFonts w:ascii="Calibri" w:hAnsi="Calibri" w:cs="Calibri"/>
          <w:iCs/>
          <w:color w:val="3F4043"/>
        </w:rPr>
        <w:t xml:space="preserve"> </w:t>
      </w:r>
      <w:r w:rsidRPr="00BC6775">
        <w:rPr>
          <w:rFonts w:ascii="Calibri" w:hAnsi="Calibri" w:cs="Calibri"/>
          <w:b/>
          <w:bCs/>
          <w:iCs/>
          <w:color w:val="3F4043"/>
          <w:u w:val="single"/>
        </w:rPr>
        <w:t>unprepared</w:t>
      </w:r>
      <w:r w:rsidRPr="00BC6775">
        <w:rPr>
          <w:rFonts w:ascii="Calibri" w:hAnsi="Calibri" w:cs="Calibri"/>
          <w:iCs/>
          <w:color w:val="3F4043"/>
        </w:rPr>
        <w:t xml:space="preserve"> </w:t>
      </w:r>
      <w:r w:rsidRPr="00BC6775">
        <w:rPr>
          <w:rFonts w:ascii="Calibri" w:hAnsi="Calibri" w:cs="Calibri"/>
          <w:iCs/>
          <w:color w:val="3F4043"/>
          <w:u w:val="single"/>
        </w:rPr>
        <w:t>to</w:t>
      </w:r>
      <w:r w:rsidRPr="00BC6775">
        <w:rPr>
          <w:rFonts w:ascii="Calibri" w:hAnsi="Calibri" w:cs="Calibri"/>
          <w:iCs/>
          <w:color w:val="3F4043"/>
        </w:rPr>
        <w:t xml:space="preserve"> envisage, and even less </w:t>
      </w:r>
      <w:r w:rsidRPr="00BC6775">
        <w:rPr>
          <w:rFonts w:ascii="Calibri" w:hAnsi="Calibri" w:cs="Calibri"/>
          <w:b/>
          <w:bCs/>
          <w:iCs/>
          <w:color w:val="3F4043"/>
          <w:u w:val="single"/>
        </w:rPr>
        <w:t>deal with</w:t>
      </w:r>
      <w:r w:rsidRPr="00BC6775">
        <w:rPr>
          <w:rFonts w:ascii="Calibri" w:hAnsi="Calibri" w:cs="Calibri"/>
          <w:iCs/>
          <w:color w:val="3F4043"/>
        </w:rPr>
        <w:t xml:space="preserve">, the consequences of </w:t>
      </w:r>
      <w:r w:rsidRPr="00BC6775">
        <w:rPr>
          <w:rFonts w:ascii="Calibri" w:hAnsi="Calibri" w:cs="Calibri"/>
          <w:b/>
          <w:bCs/>
          <w:iCs/>
          <w:color w:val="3F4043"/>
          <w:u w:val="single"/>
        </w:rPr>
        <w:t>CCC’</w:t>
      </w:r>
      <w:r w:rsidRPr="00BC6775">
        <w:rPr>
          <w:rFonts w:ascii="Calibri" w:hAnsi="Calibri" w:cs="Calibri"/>
          <w:iCs/>
          <w:color w:val="3F4043"/>
        </w:rPr>
        <w:t xml:space="preserve">. </w:t>
      </w:r>
      <w:r w:rsidRPr="00BC6775">
        <w:rPr>
          <w:rFonts w:ascii="Calibri" w:hAnsi="Calibri" w:cs="Calibri"/>
          <w:iCs/>
          <w:color w:val="3F4043"/>
          <w:u w:val="single"/>
        </w:rPr>
        <w:t>The threat of sea-level rising from global warming is well known, but there are also other likely and more imminent threats to the survivability of mankind and other living things. For example</w:t>
      </w:r>
      <w:r w:rsidRPr="00BC6775">
        <w:rPr>
          <w:rFonts w:ascii="Calibri" w:hAnsi="Calibri" w:cs="Calibri"/>
          <w:iCs/>
          <w:color w:val="3F4043"/>
        </w:rPr>
        <w:t xml:space="preserve">, Sherwood and Huber (2010) emphasize </w:t>
      </w:r>
      <w:r w:rsidRPr="00BC6775">
        <w:rPr>
          <w:rFonts w:ascii="Calibri" w:hAnsi="Calibri" w:cs="Calibri"/>
          <w:iCs/>
          <w:color w:val="3F4043"/>
          <w:u w:val="single"/>
        </w:rPr>
        <w:t>the</w:t>
      </w:r>
      <w:r w:rsidRPr="00BC6775">
        <w:rPr>
          <w:rFonts w:ascii="Calibri" w:hAnsi="Calibri" w:cs="Calibri"/>
          <w:iCs/>
          <w:color w:val="3F4043"/>
        </w:rPr>
        <w:t xml:space="preserve"> </w:t>
      </w:r>
      <w:r w:rsidRPr="00BC6775">
        <w:rPr>
          <w:rFonts w:ascii="Calibri" w:hAnsi="Calibri" w:cs="Calibri"/>
          <w:b/>
          <w:bCs/>
          <w:iCs/>
          <w:color w:val="3F4043"/>
          <w:u w:val="single"/>
        </w:rPr>
        <w:t>adaptability limit</w:t>
      </w:r>
      <w:r w:rsidRPr="00BC6775">
        <w:rPr>
          <w:rFonts w:ascii="Calibri" w:hAnsi="Calibri" w:cs="Calibri"/>
          <w:iCs/>
          <w:color w:val="3F4043"/>
        </w:rPr>
        <w:t xml:space="preserve"> </w:t>
      </w:r>
      <w:r w:rsidRPr="00BC6775">
        <w:rPr>
          <w:rFonts w:ascii="Calibri" w:hAnsi="Calibri" w:cs="Calibri"/>
          <w:iCs/>
          <w:color w:val="3F4043"/>
          <w:u w:val="single"/>
        </w:rPr>
        <w:t>to climate change</w:t>
      </w:r>
      <w:r w:rsidRPr="00BC6775">
        <w:rPr>
          <w:rFonts w:ascii="Calibri" w:hAnsi="Calibri" w:cs="Calibri"/>
          <w:iCs/>
          <w:color w:val="3F4043"/>
        </w:rPr>
        <w:t xml:space="preserve"> </w:t>
      </w:r>
      <w:r w:rsidRPr="00BC6775">
        <w:rPr>
          <w:rFonts w:ascii="Calibri" w:hAnsi="Calibri" w:cs="Calibri"/>
          <w:iCs/>
          <w:color w:val="3F4043"/>
          <w:u w:val="single"/>
        </w:rPr>
        <w:t>due to</w:t>
      </w:r>
      <w:r w:rsidRPr="00BC6775">
        <w:rPr>
          <w:rFonts w:ascii="Calibri" w:hAnsi="Calibri" w:cs="Calibri"/>
          <w:iCs/>
          <w:color w:val="3F4043"/>
        </w:rPr>
        <w:t xml:space="preserve"> </w:t>
      </w:r>
      <w:r w:rsidRPr="00BC6775">
        <w:rPr>
          <w:rFonts w:ascii="Calibri" w:hAnsi="Calibri" w:cs="Calibri"/>
          <w:b/>
          <w:bCs/>
          <w:iCs/>
          <w:color w:val="3F4043"/>
          <w:u w:val="single"/>
        </w:rPr>
        <w:t>heat stress</w:t>
      </w:r>
      <w:r w:rsidRPr="00BC6775">
        <w:rPr>
          <w:rFonts w:ascii="Calibri" w:hAnsi="Calibri" w:cs="Calibri"/>
          <w:iCs/>
          <w:color w:val="3F4043"/>
        </w:rPr>
        <w:t xml:space="preserve"> </w:t>
      </w:r>
      <w:r w:rsidRPr="00BC6775">
        <w:rPr>
          <w:rFonts w:ascii="Calibri" w:hAnsi="Calibri" w:cs="Calibri"/>
          <w:iCs/>
          <w:color w:val="3F4043"/>
          <w:u w:val="single"/>
        </w:rPr>
        <w:t>from high environmental wet-bulb temperature.</w:t>
      </w:r>
      <w:r w:rsidRPr="00BC6775">
        <w:rPr>
          <w:rFonts w:ascii="Calibri" w:hAnsi="Calibri" w:cs="Calibri"/>
          <w:iCs/>
          <w:color w:val="3F4043"/>
        </w:rPr>
        <w:t xml:space="preserve"> They show that </w:t>
      </w:r>
      <w:r w:rsidRPr="00BC6775">
        <w:rPr>
          <w:rFonts w:ascii="Calibri" w:hAnsi="Calibri" w:cs="Calibri"/>
          <w:iCs/>
          <w:color w:val="3F4043"/>
          <w:u w:val="single"/>
        </w:rPr>
        <w:t>‘even</w:t>
      </w:r>
      <w:r w:rsidRPr="00BC6775">
        <w:rPr>
          <w:rFonts w:ascii="Calibri" w:hAnsi="Calibri" w:cs="Calibri"/>
          <w:iCs/>
          <w:color w:val="3F4043"/>
        </w:rPr>
        <w:t xml:space="preserve"> </w:t>
      </w:r>
      <w:r w:rsidRPr="00BC6775">
        <w:rPr>
          <w:rFonts w:ascii="Calibri" w:hAnsi="Calibri" w:cs="Calibri"/>
          <w:b/>
          <w:bCs/>
          <w:iCs/>
          <w:color w:val="3F4043"/>
          <w:u w:val="single"/>
        </w:rPr>
        <w:t>modest</w:t>
      </w:r>
      <w:r w:rsidRPr="00BC6775">
        <w:rPr>
          <w:rFonts w:ascii="Calibri" w:hAnsi="Calibri" w:cs="Calibri"/>
          <w:iCs/>
          <w:color w:val="3F4043"/>
        </w:rPr>
        <w:t xml:space="preserve"> global </w:t>
      </w:r>
      <w:r w:rsidRPr="00BC6775">
        <w:rPr>
          <w:rFonts w:ascii="Calibri" w:hAnsi="Calibri" w:cs="Calibri"/>
          <w:b/>
          <w:bCs/>
          <w:iCs/>
          <w:color w:val="3F4043"/>
          <w:u w:val="single"/>
        </w:rPr>
        <w:t>warming</w:t>
      </w:r>
      <w:r w:rsidRPr="00BC6775">
        <w:rPr>
          <w:rFonts w:ascii="Calibri" w:hAnsi="Calibri" w:cs="Calibri"/>
          <w:iCs/>
          <w:color w:val="3F4043"/>
        </w:rPr>
        <w:t xml:space="preserve"> </w:t>
      </w:r>
      <w:r w:rsidRPr="00BC6775">
        <w:rPr>
          <w:rFonts w:ascii="Calibri" w:hAnsi="Calibri" w:cs="Calibri"/>
          <w:iCs/>
          <w:color w:val="3F4043"/>
          <w:u w:val="single"/>
        </w:rPr>
        <w:t>could</w:t>
      </w:r>
      <w:r w:rsidRPr="00BC6775">
        <w:rPr>
          <w:rFonts w:ascii="Calibri" w:hAnsi="Calibri" w:cs="Calibri"/>
          <w:iCs/>
          <w:color w:val="3F4043"/>
        </w:rPr>
        <w:t xml:space="preserve"> </w:t>
      </w:r>
      <w:r w:rsidRPr="00BC6775">
        <w:rPr>
          <w:rFonts w:ascii="Calibri" w:hAnsi="Calibri" w:cs="Calibri"/>
          <w:iCs/>
          <w:color w:val="3F4043"/>
          <w:u w:val="single"/>
        </w:rPr>
        <w:t>...</w:t>
      </w:r>
      <w:r w:rsidRPr="00BC6775">
        <w:rPr>
          <w:rFonts w:ascii="Calibri" w:hAnsi="Calibri" w:cs="Calibri"/>
          <w:iCs/>
          <w:color w:val="3F4043"/>
        </w:rPr>
        <w:t xml:space="preserve"> </w:t>
      </w:r>
      <w:r w:rsidRPr="00BC6775">
        <w:rPr>
          <w:rFonts w:ascii="Calibri" w:hAnsi="Calibri" w:cs="Calibri"/>
          <w:iCs/>
          <w:color w:val="3F4043"/>
          <w:u w:val="single"/>
        </w:rPr>
        <w:t>expose</w:t>
      </w:r>
      <w:r w:rsidRPr="00BC6775">
        <w:rPr>
          <w:rFonts w:ascii="Calibri" w:hAnsi="Calibri" w:cs="Calibri"/>
          <w:iCs/>
          <w:color w:val="3F4043"/>
        </w:rPr>
        <w:t xml:space="preserve"> </w:t>
      </w:r>
      <w:r w:rsidRPr="00BC6775">
        <w:rPr>
          <w:rFonts w:ascii="Calibri" w:hAnsi="Calibri" w:cs="Calibri"/>
          <w:iCs/>
          <w:color w:val="3F4043"/>
          <w:u w:val="single"/>
        </w:rPr>
        <w:t>large fractions of the</w:t>
      </w:r>
      <w:r w:rsidRPr="00BC6775">
        <w:rPr>
          <w:rFonts w:ascii="Calibri" w:hAnsi="Calibri" w:cs="Calibri"/>
          <w:iCs/>
          <w:color w:val="3F4043"/>
        </w:rPr>
        <w:t xml:space="preserve"> [world] </w:t>
      </w:r>
      <w:r w:rsidRPr="00BC6775">
        <w:rPr>
          <w:rFonts w:ascii="Calibri" w:hAnsi="Calibri" w:cs="Calibri"/>
          <w:iCs/>
          <w:color w:val="3F4043"/>
          <w:u w:val="single"/>
        </w:rPr>
        <w:t>population to</w:t>
      </w:r>
      <w:r w:rsidRPr="00BC6775">
        <w:rPr>
          <w:rFonts w:ascii="Calibri" w:hAnsi="Calibri" w:cs="Calibri"/>
          <w:iCs/>
          <w:color w:val="3F4043"/>
        </w:rPr>
        <w:t xml:space="preserve"> </w:t>
      </w:r>
      <w:r w:rsidRPr="00BC6775">
        <w:rPr>
          <w:rFonts w:ascii="Calibri" w:hAnsi="Calibri" w:cs="Calibri"/>
          <w:b/>
          <w:bCs/>
          <w:iCs/>
          <w:color w:val="3F4043"/>
          <w:u w:val="single"/>
        </w:rPr>
        <w:t>unprecedented heat stress’</w:t>
      </w:r>
      <w:r w:rsidRPr="00BC6775">
        <w:rPr>
          <w:rFonts w:ascii="Calibri" w:hAnsi="Calibri" w:cs="Calibri"/>
          <w:iCs/>
          <w:color w:val="3F4043"/>
        </w:rPr>
        <w:t xml:space="preserve"> p. 9552 and that </w:t>
      </w:r>
      <w:r w:rsidRPr="00BC6775">
        <w:rPr>
          <w:rFonts w:ascii="Calibri" w:hAnsi="Calibri" w:cs="Calibri"/>
          <w:iCs/>
          <w:color w:val="3F4043"/>
          <w:u w:val="single"/>
        </w:rPr>
        <w:t>with substantial global warming, ‘the area of</w:t>
      </w:r>
      <w:r w:rsidRPr="00BC6775">
        <w:rPr>
          <w:rFonts w:ascii="Calibri" w:hAnsi="Calibri" w:cs="Calibri"/>
          <w:iCs/>
          <w:color w:val="3F4043"/>
        </w:rPr>
        <w:t xml:space="preserve"> </w:t>
      </w:r>
      <w:r w:rsidRPr="00BC6775">
        <w:rPr>
          <w:rFonts w:ascii="Calibri" w:hAnsi="Calibri" w:cs="Calibri"/>
          <w:iCs/>
          <w:color w:val="3F4043"/>
          <w:u w:val="single"/>
        </w:rPr>
        <w:t>land rendered</w:t>
      </w:r>
      <w:r w:rsidRPr="00BC6775">
        <w:rPr>
          <w:rFonts w:ascii="Calibri" w:hAnsi="Calibri" w:cs="Calibri"/>
          <w:iCs/>
          <w:color w:val="3F4043"/>
        </w:rPr>
        <w:t xml:space="preserve"> </w:t>
      </w:r>
      <w:r w:rsidRPr="00BC6775">
        <w:rPr>
          <w:rFonts w:ascii="Calibri" w:hAnsi="Calibri" w:cs="Calibri"/>
          <w:b/>
          <w:bCs/>
          <w:iCs/>
          <w:color w:val="3F4043"/>
          <w:u w:val="single"/>
        </w:rPr>
        <w:t>uninhabitable by heat stress</w:t>
      </w:r>
      <w:r w:rsidRPr="00BC6775">
        <w:rPr>
          <w:rFonts w:ascii="Calibri" w:hAnsi="Calibri" w:cs="Calibri"/>
          <w:iCs/>
          <w:color w:val="3F4043"/>
        </w:rPr>
        <w:t xml:space="preserve"> </w:t>
      </w:r>
      <w:r w:rsidRPr="00BC6775">
        <w:rPr>
          <w:rFonts w:ascii="Calibri" w:hAnsi="Calibri" w:cs="Calibri"/>
          <w:iCs/>
          <w:color w:val="3F4043"/>
          <w:u w:val="single"/>
        </w:rPr>
        <w:t>would</w:t>
      </w:r>
      <w:r w:rsidRPr="00BC6775">
        <w:rPr>
          <w:rFonts w:ascii="Calibri" w:hAnsi="Calibri" w:cs="Calibri"/>
          <w:iCs/>
          <w:color w:val="3F4043"/>
        </w:rPr>
        <w:t xml:space="preserve"> </w:t>
      </w:r>
      <w:r w:rsidRPr="00BC6775">
        <w:rPr>
          <w:rFonts w:ascii="Calibri" w:hAnsi="Calibri" w:cs="Calibri"/>
          <w:b/>
          <w:bCs/>
          <w:iCs/>
          <w:color w:val="3F4043"/>
          <w:u w:val="single"/>
        </w:rPr>
        <w:t>dwarf</w:t>
      </w:r>
      <w:r w:rsidRPr="00BC6775">
        <w:rPr>
          <w:rFonts w:ascii="Calibri" w:hAnsi="Calibri" w:cs="Calibri"/>
          <w:iCs/>
          <w:color w:val="3F4043"/>
        </w:rPr>
        <w:t xml:space="preserve"> </w:t>
      </w:r>
      <w:r w:rsidRPr="00BC6775">
        <w:rPr>
          <w:rFonts w:ascii="Calibri" w:hAnsi="Calibri" w:cs="Calibri"/>
          <w:iCs/>
          <w:color w:val="3F4043"/>
          <w:u w:val="single"/>
        </w:rPr>
        <w:t>that affected by</w:t>
      </w:r>
      <w:r w:rsidRPr="00BC6775">
        <w:rPr>
          <w:rFonts w:ascii="Calibri" w:hAnsi="Calibri" w:cs="Calibri"/>
          <w:iCs/>
          <w:color w:val="3F4043"/>
        </w:rPr>
        <w:t xml:space="preserve"> rising </w:t>
      </w:r>
      <w:r w:rsidRPr="00BC6775">
        <w:rPr>
          <w:rFonts w:ascii="Calibri" w:hAnsi="Calibri" w:cs="Calibri"/>
          <w:b/>
          <w:bCs/>
          <w:iCs/>
          <w:color w:val="3F4043"/>
          <w:u w:val="single"/>
        </w:rPr>
        <w:t>sea level’</w:t>
      </w:r>
      <w:r w:rsidRPr="00BC6775">
        <w:rPr>
          <w:rFonts w:ascii="Calibri" w:hAnsi="Calibri" w:cs="Calibri"/>
          <w:iCs/>
          <w:color w:val="3F4043"/>
        </w:rPr>
        <w:t xml:space="preserve"> p. 9555, </w:t>
      </w:r>
      <w:r w:rsidRPr="00BC6775">
        <w:rPr>
          <w:rFonts w:ascii="Calibri" w:hAnsi="Calibri" w:cs="Calibri"/>
          <w:iCs/>
          <w:color w:val="3F4043"/>
          <w:u w:val="single"/>
        </w:rPr>
        <w:t>making</w:t>
      </w:r>
      <w:r w:rsidRPr="00BC6775">
        <w:rPr>
          <w:rFonts w:ascii="Calibri" w:hAnsi="Calibri" w:cs="Calibri"/>
          <w:iCs/>
          <w:color w:val="3F4043"/>
        </w:rPr>
        <w:t xml:space="preserve"> </w:t>
      </w:r>
      <w:r w:rsidRPr="00BC6775">
        <w:rPr>
          <w:rFonts w:ascii="Calibri" w:hAnsi="Calibri" w:cs="Calibri"/>
          <w:b/>
          <w:bCs/>
          <w:iCs/>
          <w:color w:val="3F4043"/>
          <w:u w:val="single"/>
        </w:rPr>
        <w:t>extinction</w:t>
      </w:r>
      <w:r w:rsidRPr="00BC6775">
        <w:rPr>
          <w:rFonts w:ascii="Calibri" w:hAnsi="Calibri" w:cs="Calibri"/>
          <w:iCs/>
          <w:color w:val="3F4043"/>
        </w:rPr>
        <w:t xml:space="preserve"> </w:t>
      </w:r>
      <w:r w:rsidRPr="00BC6775">
        <w:rPr>
          <w:rFonts w:ascii="Calibri" w:hAnsi="Calibri" w:cs="Calibri"/>
          <w:b/>
          <w:bCs/>
          <w:iCs/>
          <w:color w:val="3F4043"/>
          <w:u w:val="single"/>
        </w:rPr>
        <w:t>much more</w:t>
      </w:r>
      <w:r w:rsidRPr="00BC6775">
        <w:rPr>
          <w:rFonts w:ascii="Calibri" w:hAnsi="Calibri" w:cs="Calibri"/>
          <w:iCs/>
          <w:color w:val="3F4043"/>
        </w:rPr>
        <w:t xml:space="preserve"> </w:t>
      </w:r>
      <w:r w:rsidRPr="00BC6775">
        <w:rPr>
          <w:rFonts w:ascii="Calibri" w:hAnsi="Calibri" w:cs="Calibri"/>
          <w:b/>
          <w:bCs/>
          <w:iCs/>
          <w:color w:val="3F4043"/>
          <w:u w:val="single"/>
        </w:rPr>
        <w:t>likely</w:t>
      </w:r>
      <w:r w:rsidRPr="00BC6775">
        <w:rPr>
          <w:rFonts w:ascii="Calibri" w:hAnsi="Calibri" w:cs="Calibri"/>
          <w:iCs/>
          <w:color w:val="3F4043"/>
        </w:rPr>
        <w:t xml:space="preserve"> and the relatively moderate damages estimated by most integrated assessment models unreliably low. </w:t>
      </w:r>
      <w:r w:rsidRPr="00BC6775">
        <w:rPr>
          <w:rFonts w:ascii="Calibri" w:hAnsi="Calibri" w:cs="Calibri"/>
          <w:iCs/>
          <w:color w:val="3F4043"/>
          <w:u w:val="single"/>
        </w:rPr>
        <w:t>While</w:t>
      </w:r>
      <w:r w:rsidRPr="00BC6775">
        <w:rPr>
          <w:rFonts w:ascii="Calibri" w:hAnsi="Calibri" w:cs="Calibri"/>
          <w:iCs/>
          <w:color w:val="3F4043"/>
        </w:rPr>
        <w:t xml:space="preserve"> </w:t>
      </w:r>
      <w:r w:rsidRPr="00BC6775">
        <w:rPr>
          <w:rFonts w:ascii="Calibri" w:hAnsi="Calibri" w:cs="Calibri"/>
          <w:b/>
          <w:bCs/>
          <w:iCs/>
          <w:color w:val="3F4043"/>
          <w:u w:val="single"/>
        </w:rPr>
        <w:t>imminent</w:t>
      </w:r>
      <w:r w:rsidRPr="00BC6775">
        <w:rPr>
          <w:rFonts w:ascii="Calibri" w:hAnsi="Calibri" w:cs="Calibri"/>
          <w:iCs/>
          <w:color w:val="3F4043"/>
        </w:rPr>
        <w:t xml:space="preserve"> </w:t>
      </w:r>
      <w:r w:rsidRPr="00BC6775">
        <w:rPr>
          <w:rFonts w:ascii="Calibri" w:hAnsi="Calibri" w:cs="Calibri"/>
          <w:iCs/>
          <w:color w:val="3F4043"/>
          <w:u w:val="single"/>
        </w:rPr>
        <w:t>extinction is</w:t>
      </w:r>
      <w:r w:rsidRPr="00BC6775">
        <w:rPr>
          <w:rFonts w:ascii="Calibri" w:hAnsi="Calibri" w:cs="Calibri"/>
          <w:iCs/>
          <w:color w:val="3F4043"/>
        </w:rPr>
        <w:t xml:space="preserve"> very </w:t>
      </w:r>
      <w:r w:rsidRPr="00BC6775">
        <w:rPr>
          <w:rFonts w:ascii="Calibri" w:hAnsi="Calibri" w:cs="Calibri"/>
          <w:iCs/>
          <w:color w:val="3F4043"/>
          <w:u w:val="single"/>
        </w:rPr>
        <w:t>unlikely</w:t>
      </w:r>
      <w:r w:rsidRPr="00BC6775">
        <w:rPr>
          <w:rFonts w:ascii="Calibri" w:hAnsi="Calibri" w:cs="Calibri"/>
          <w:iCs/>
          <w:color w:val="3F4043"/>
        </w:rPr>
        <w:t xml:space="preserve"> and may not come for a long time even under business as usual, the main point is that </w:t>
      </w:r>
      <w:r w:rsidRPr="00BC6775">
        <w:rPr>
          <w:rFonts w:ascii="Calibri" w:hAnsi="Calibri" w:cs="Calibri"/>
          <w:iCs/>
          <w:color w:val="3F4043"/>
          <w:u w:val="single"/>
        </w:rPr>
        <w:t>we</w:t>
      </w:r>
      <w:r w:rsidRPr="00BC6775">
        <w:rPr>
          <w:rFonts w:ascii="Calibri" w:hAnsi="Calibri" w:cs="Calibri"/>
          <w:iCs/>
          <w:color w:val="3F4043"/>
        </w:rPr>
        <w:t xml:space="preserve"> </w:t>
      </w:r>
      <w:r w:rsidRPr="00BC6775">
        <w:rPr>
          <w:rFonts w:ascii="Calibri" w:hAnsi="Calibri" w:cs="Calibri"/>
          <w:b/>
          <w:bCs/>
          <w:iCs/>
          <w:color w:val="3F4043"/>
          <w:u w:val="single"/>
        </w:rPr>
        <w:t>cannot rule it out</w:t>
      </w:r>
      <w:r w:rsidRPr="00BC6775">
        <w:rPr>
          <w:rFonts w:ascii="Calibri" w:hAnsi="Calibri" w:cs="Calibri"/>
          <w:iCs/>
          <w:color w:val="3F4043"/>
        </w:rPr>
        <w:t xml:space="preserve">. Annan and Hargreaves (2011, pp. 434–435) may be right that </w:t>
      </w:r>
      <w:r w:rsidRPr="00BC6775">
        <w:rPr>
          <w:rFonts w:ascii="Calibri" w:hAnsi="Calibri" w:cs="Calibri"/>
          <w:iCs/>
          <w:color w:val="3F4043"/>
          <w:u w:val="single"/>
        </w:rPr>
        <w:t>there is ‘an upper 95 per cent probability limit for S [temperature increase] ... to lie close to 4°C, and certainly well below 6°C’. However, probabilities of 5 per cent, 0.5 per cent, 0.05 per cent or even 0.005 per cent of excessive warming and the resulting extinction probabilities</w:t>
      </w:r>
      <w:r w:rsidRPr="00BC6775">
        <w:rPr>
          <w:rFonts w:ascii="Calibri" w:hAnsi="Calibri" w:cs="Calibri"/>
          <w:iCs/>
          <w:color w:val="3F4043"/>
        </w:rPr>
        <w:t xml:space="preserve"> </w:t>
      </w:r>
      <w:r w:rsidRPr="00BC6775">
        <w:rPr>
          <w:rFonts w:ascii="Calibri" w:hAnsi="Calibri" w:cs="Calibri"/>
          <w:b/>
          <w:bCs/>
          <w:iCs/>
          <w:color w:val="3F4043"/>
          <w:u w:val="single"/>
        </w:rPr>
        <w:t>cannot be ruled out</w:t>
      </w:r>
      <w:r w:rsidRPr="00BC6775">
        <w:rPr>
          <w:rFonts w:ascii="Calibri" w:hAnsi="Calibri" w:cs="Calibri"/>
          <w:iCs/>
          <w:color w:val="3F4043"/>
        </w:rPr>
        <w:t xml:space="preserve"> </w:t>
      </w:r>
      <w:r w:rsidRPr="00BC6775">
        <w:rPr>
          <w:rFonts w:ascii="Calibri" w:hAnsi="Calibri" w:cs="Calibri"/>
          <w:iCs/>
          <w:color w:val="3F4043"/>
          <w:u w:val="single"/>
        </w:rPr>
        <w:t>and are</w:t>
      </w:r>
      <w:r w:rsidRPr="00BC6775">
        <w:rPr>
          <w:rFonts w:ascii="Calibri" w:hAnsi="Calibri" w:cs="Calibri"/>
          <w:iCs/>
          <w:color w:val="3F4043"/>
        </w:rPr>
        <w:t xml:space="preserve"> </w:t>
      </w:r>
      <w:r w:rsidRPr="00BC6775">
        <w:rPr>
          <w:rFonts w:ascii="Calibri" w:hAnsi="Calibri" w:cs="Calibri"/>
          <w:b/>
          <w:bCs/>
          <w:iCs/>
          <w:color w:val="3F4043"/>
          <w:u w:val="single"/>
        </w:rPr>
        <w:t>unacceptable</w:t>
      </w:r>
      <w:r w:rsidRPr="00BC6775">
        <w:rPr>
          <w:rFonts w:ascii="Calibri" w:hAnsi="Calibri" w:cs="Calibri"/>
          <w:iCs/>
          <w:color w:val="3F4043"/>
          <w:u w:val="single"/>
        </w:rPr>
        <w:t>. Even if there is only a</w:t>
      </w:r>
      <w:r w:rsidRPr="00BC6775">
        <w:rPr>
          <w:rFonts w:ascii="Calibri" w:hAnsi="Calibri" w:cs="Calibri"/>
          <w:iCs/>
          <w:color w:val="3F4043"/>
        </w:rPr>
        <w:t xml:space="preserve"> </w:t>
      </w:r>
      <w:r w:rsidRPr="00BC6775">
        <w:rPr>
          <w:rFonts w:ascii="Calibri" w:hAnsi="Calibri" w:cs="Calibri"/>
          <w:b/>
          <w:bCs/>
          <w:iCs/>
          <w:color w:val="3F4043"/>
          <w:u w:val="single"/>
        </w:rPr>
        <w:t>1 per cent probability</w:t>
      </w:r>
      <w:r w:rsidRPr="00BC6775">
        <w:rPr>
          <w:rFonts w:ascii="Calibri" w:hAnsi="Calibri" w:cs="Calibri"/>
          <w:iCs/>
          <w:color w:val="3F4043"/>
        </w:rPr>
        <w:t xml:space="preserve"> </w:t>
      </w:r>
      <w:r w:rsidRPr="00BC6775">
        <w:rPr>
          <w:rFonts w:ascii="Calibri" w:hAnsi="Calibri" w:cs="Calibri"/>
          <w:iCs/>
          <w:color w:val="3F4043"/>
          <w:u w:val="single"/>
        </w:rPr>
        <w:t>that there is a</w:t>
      </w:r>
      <w:r w:rsidRPr="00BC6775">
        <w:rPr>
          <w:rFonts w:ascii="Calibri" w:hAnsi="Calibri" w:cs="Calibri"/>
          <w:iCs/>
          <w:color w:val="3F4043"/>
        </w:rPr>
        <w:t xml:space="preserve"> time </w:t>
      </w:r>
      <w:r w:rsidRPr="00BC6775">
        <w:rPr>
          <w:rFonts w:ascii="Calibri" w:hAnsi="Calibri" w:cs="Calibri"/>
          <w:b/>
          <w:bCs/>
          <w:iCs/>
          <w:color w:val="3F4043"/>
          <w:u w:val="single"/>
        </w:rPr>
        <w:t>bomb in the</w:t>
      </w:r>
      <w:r w:rsidRPr="00BC6775">
        <w:rPr>
          <w:rFonts w:ascii="Calibri" w:hAnsi="Calibri" w:cs="Calibri"/>
          <w:iCs/>
          <w:color w:val="3F4043"/>
        </w:rPr>
        <w:t xml:space="preserve"> air</w:t>
      </w:r>
      <w:r w:rsidRPr="00BC6775">
        <w:rPr>
          <w:rFonts w:ascii="Calibri" w:hAnsi="Calibri" w:cs="Calibri"/>
          <w:b/>
          <w:bCs/>
          <w:iCs/>
          <w:color w:val="3F4043"/>
          <w:u w:val="single"/>
        </w:rPr>
        <w:t>plane</w:t>
      </w:r>
      <w:r w:rsidRPr="00BC6775">
        <w:rPr>
          <w:rFonts w:ascii="Calibri" w:hAnsi="Calibri" w:cs="Calibri"/>
          <w:iCs/>
          <w:color w:val="3F4043"/>
          <w:u w:val="single"/>
        </w:rPr>
        <w:t>, you</w:t>
      </w:r>
      <w:r w:rsidRPr="00BC6775">
        <w:rPr>
          <w:rFonts w:ascii="Calibri" w:hAnsi="Calibri" w:cs="Calibri"/>
          <w:iCs/>
          <w:color w:val="3F4043"/>
        </w:rPr>
        <w:t xml:space="preserve"> </w:t>
      </w:r>
      <w:r w:rsidRPr="00BC6775">
        <w:rPr>
          <w:rFonts w:ascii="Calibri" w:hAnsi="Calibri" w:cs="Calibri"/>
          <w:b/>
          <w:bCs/>
          <w:iCs/>
          <w:color w:val="3F4043"/>
          <w:u w:val="single"/>
        </w:rPr>
        <w:t>probably want to change your flight</w:t>
      </w:r>
      <w:r w:rsidRPr="00BC6775">
        <w:rPr>
          <w:rFonts w:ascii="Calibri" w:hAnsi="Calibri" w:cs="Calibri"/>
          <w:iCs/>
          <w:color w:val="3F4043"/>
          <w:u w:val="single"/>
        </w:rPr>
        <w:t>.</w:t>
      </w:r>
      <w:r w:rsidRPr="00BC6775">
        <w:rPr>
          <w:rFonts w:ascii="Calibri" w:hAnsi="Calibri" w:cs="Calibri"/>
          <w:iCs/>
          <w:color w:val="3F4043"/>
        </w:rPr>
        <w:t xml:space="preserve"> </w:t>
      </w:r>
      <w:proofErr w:type="gramStart"/>
      <w:r w:rsidRPr="00BC6775">
        <w:rPr>
          <w:rFonts w:ascii="Calibri" w:hAnsi="Calibri" w:cs="Calibri"/>
          <w:b/>
          <w:bCs/>
          <w:iCs/>
          <w:color w:val="3F4043"/>
          <w:u w:val="single"/>
        </w:rPr>
        <w:t>Extinction</w:t>
      </w:r>
      <w:proofErr w:type="gramEnd"/>
      <w:r w:rsidRPr="00BC6775">
        <w:rPr>
          <w:rFonts w:ascii="Calibri" w:hAnsi="Calibri" w:cs="Calibri"/>
          <w:b/>
          <w:bCs/>
          <w:iCs/>
          <w:color w:val="3F4043"/>
          <w:u w:val="single"/>
        </w:rPr>
        <w:t xml:space="preserve"> of the whole world is more important to avoid by literally a trillion times</w:t>
      </w:r>
      <w:r w:rsidRPr="00BC6775">
        <w:rPr>
          <w:rFonts w:ascii="Calibri" w:hAnsi="Calibri" w:cs="Calibri"/>
          <w:iCs/>
          <w:color w:val="3F4043"/>
        </w:rPr>
        <w:t>.</w:t>
      </w:r>
    </w:p>
    <w:p w14:paraId="08998375" w14:textId="1C1EFC4F" w:rsidR="00E74535" w:rsidRDefault="00E74535" w:rsidP="00383FFB">
      <w:pPr>
        <w:pStyle w:val="Heading2"/>
      </w:pPr>
      <w:r>
        <w:t>Water Scarcity</w:t>
      </w:r>
    </w:p>
    <w:p w14:paraId="7A774F3C" w14:textId="77777777" w:rsidR="00E74535" w:rsidRPr="009F4813" w:rsidRDefault="00E74535" w:rsidP="00E74535">
      <w:pPr>
        <w:pStyle w:val="Heading3"/>
      </w:pPr>
      <w:r>
        <w:t>1NC --- Water Scarcity --- Desalination</w:t>
      </w:r>
    </w:p>
    <w:p w14:paraId="4E27B306" w14:textId="77777777" w:rsidR="00E74535" w:rsidRPr="00BC6775" w:rsidRDefault="00E74535" w:rsidP="00E74535">
      <w:pPr>
        <w:pStyle w:val="Heading4"/>
        <w:rPr>
          <w:rFonts w:cs="Calibri"/>
        </w:rPr>
      </w:pPr>
      <w:r w:rsidRPr="00BC6775">
        <w:rPr>
          <w:rFonts w:cs="Calibri"/>
        </w:rPr>
        <w:t>CP Text: The United States federal government should substantially increase funding for mass desalination.</w:t>
      </w:r>
    </w:p>
    <w:p w14:paraId="640BBB54" w14:textId="77777777" w:rsidR="00E74535" w:rsidRPr="00BC6775" w:rsidRDefault="00E74535" w:rsidP="00E74535">
      <w:pPr>
        <w:pStyle w:val="Heading4"/>
        <w:rPr>
          <w:rFonts w:cs="Calibri"/>
        </w:rPr>
      </w:pPr>
      <w:r w:rsidRPr="00BC6775">
        <w:rPr>
          <w:rFonts w:cs="Calibri"/>
        </w:rPr>
        <w:t>New desalination tech has leaped forward and is the best way to solve water scarcity</w:t>
      </w:r>
    </w:p>
    <w:p w14:paraId="311E70AA" w14:textId="77777777" w:rsidR="00E74535" w:rsidRPr="00BC6775" w:rsidRDefault="00E74535" w:rsidP="00E74535">
      <w:r w:rsidRPr="00BC6775">
        <w:rPr>
          <w:rStyle w:val="Style13ptBold"/>
        </w:rPr>
        <w:t>Chu</w:t>
      </w:r>
      <w:r w:rsidRPr="00BC6775">
        <w:t xml:space="preserve"> 9-27-</w:t>
      </w:r>
      <w:r w:rsidRPr="00BC6775">
        <w:rPr>
          <w:rStyle w:val="Style13ptBold"/>
        </w:rPr>
        <w:t>23</w:t>
      </w:r>
      <w:r w:rsidRPr="00BC6775">
        <w:t xml:space="preserve"> (Jennifer Chu, Writer for the MIT News Office that covers mechanical engineering and planetary sciences; “Desalination system could produce freshwater that is cheaper than tap water”; MIT News; Accessed 7-22-2024; https://news.mit.edu/2023/desalination-system-could-produce-freshwater-cheaper-0927;) GH AB:(</w:t>
      </w:r>
    </w:p>
    <w:p w14:paraId="77D4F9DA" w14:textId="77777777" w:rsidR="00E74535" w:rsidRPr="00BC6775" w:rsidRDefault="00E74535" w:rsidP="00E74535">
      <w:pPr>
        <w:rPr>
          <w:sz w:val="10"/>
        </w:rPr>
      </w:pPr>
      <w:r w:rsidRPr="00BC6775">
        <w:rPr>
          <w:rStyle w:val="StyleUnderline"/>
        </w:rPr>
        <w:t>Engineers at MIT and in China are aiming to turn seawater into drinking water</w:t>
      </w:r>
      <w:r w:rsidRPr="00BC6775">
        <w:rPr>
          <w:sz w:val="10"/>
        </w:rPr>
        <w:t xml:space="preserve"> with a completely passive device that is inspired by the </w:t>
      </w:r>
      <w:proofErr w:type="gramStart"/>
      <w:r w:rsidRPr="00BC6775">
        <w:rPr>
          <w:sz w:val="10"/>
        </w:rPr>
        <w:t>ocean, and</w:t>
      </w:r>
      <w:proofErr w:type="gramEnd"/>
      <w:r w:rsidRPr="00BC6775">
        <w:rPr>
          <w:sz w:val="10"/>
        </w:rPr>
        <w:t xml:space="preserve"> powered by the sun. In a paper appearing today in the journal Joule, the team outlines the design for a new solar desalination system that takes in saltwater and heats it with natural sunlight. The configuration of the device allows water to circulate in swirling eddies, in a manner </w:t>
      </w:r>
      <w:proofErr w:type="gramStart"/>
      <w:r w:rsidRPr="00BC6775">
        <w:rPr>
          <w:sz w:val="10"/>
        </w:rPr>
        <w:t>similar to</w:t>
      </w:r>
      <w:proofErr w:type="gramEnd"/>
      <w:r w:rsidRPr="00BC6775">
        <w:rPr>
          <w:sz w:val="10"/>
        </w:rPr>
        <w:t xml:space="preserve"> the much larger “thermohaline” circulation of the ocean. </w:t>
      </w:r>
      <w:r w:rsidRPr="00BC6775">
        <w:rPr>
          <w:rStyle w:val="StyleUnderline"/>
        </w:rPr>
        <w:t xml:space="preserve">This circulation, combined with the sun’s heat, drives water to evaporate, leaving salt behind. The resulting </w:t>
      </w:r>
      <w:r w:rsidRPr="007E0A02">
        <w:rPr>
          <w:rStyle w:val="Emphasis"/>
          <w:highlight w:val="cyan"/>
        </w:rPr>
        <w:t>water vapor can then be condensed and collected as pure, drinkable water</w:t>
      </w:r>
      <w:r w:rsidRPr="00BC6775">
        <w:rPr>
          <w:sz w:val="10"/>
        </w:rPr>
        <w:t xml:space="preserve">. In the meantime, the </w:t>
      </w:r>
      <w:r w:rsidRPr="00BC6775">
        <w:rPr>
          <w:rStyle w:val="StyleUnderline"/>
        </w:rPr>
        <w:t xml:space="preserve">leftover salt continues to circulate through and out of the device, rather than accumulating and clogging the system. </w:t>
      </w:r>
      <w:r w:rsidRPr="00BC6775">
        <w:rPr>
          <w:sz w:val="10"/>
        </w:rPr>
        <w:t xml:space="preserve">The new system has a higher water-production rate and a higher salt-rejection rate than all other passive solar desalination concepts currently being tested. The researchers estimate that </w:t>
      </w:r>
      <w:r w:rsidRPr="007E0A02">
        <w:rPr>
          <w:rStyle w:val="Emphasis"/>
          <w:highlight w:val="cyan"/>
        </w:rPr>
        <w:t>if the system is scaled up</w:t>
      </w:r>
      <w:r w:rsidRPr="00BC6775">
        <w:rPr>
          <w:rStyle w:val="StyleUnderline"/>
        </w:rPr>
        <w:t xml:space="preserve"> to the size of a small suitcase, </w:t>
      </w:r>
      <w:r w:rsidRPr="007E0A02">
        <w:rPr>
          <w:rStyle w:val="Emphasis"/>
          <w:highlight w:val="cyan"/>
        </w:rPr>
        <w:t>it could produce about 4 to 6 liters of drinking water per hour and last several years before requiring replacement parts</w:t>
      </w:r>
      <w:r w:rsidRPr="00BC6775">
        <w:rPr>
          <w:rStyle w:val="StyleUnderline"/>
        </w:rPr>
        <w:t xml:space="preserve">. </w:t>
      </w:r>
      <w:r w:rsidRPr="007E0A02">
        <w:rPr>
          <w:rStyle w:val="StyleUnderline"/>
          <w:highlight w:val="cyan"/>
        </w:rPr>
        <w:t>At</w:t>
      </w:r>
      <w:r w:rsidRPr="00BC6775">
        <w:rPr>
          <w:rStyle w:val="StyleUnderline"/>
        </w:rPr>
        <w:t xml:space="preserve"> this scale and performance, </w:t>
      </w:r>
      <w:r w:rsidRPr="00BC6775">
        <w:rPr>
          <w:rStyle w:val="Emphasis"/>
        </w:rPr>
        <w:t>the system could produce drinking water at a rate and price that is cheaper than tap water</w:t>
      </w:r>
      <w:r w:rsidRPr="00BC6775">
        <w:rPr>
          <w:rStyle w:val="StyleUnderline"/>
        </w:rPr>
        <w:t xml:space="preserve">. </w:t>
      </w:r>
      <w:r w:rsidRPr="00BC6775">
        <w:rPr>
          <w:sz w:val="10"/>
        </w:rPr>
        <w:t xml:space="preserve">“For the first time, </w:t>
      </w:r>
      <w:r w:rsidRPr="00BC6775">
        <w:rPr>
          <w:rStyle w:val="StyleUnderline"/>
        </w:rPr>
        <w:t>it is possible for water, produced by sunlight, to be even cheaper than tap water</w:t>
      </w:r>
      <w:r w:rsidRPr="00BC6775">
        <w:rPr>
          <w:sz w:val="10"/>
        </w:rPr>
        <w:t xml:space="preserve">,” says Lenan Zhang, a research scientist in MIT’s Device Research Laboratory. The team envisions a scaled-up device could passively produce enough drinking water to meet the daily requirements of a small family. The system could also supply off-grid, coastal communities where seawater is easily accessible. Zhang’s study co-authors include MIT graduate student Yang Zhong and Evelyn Wang, the Ford Professor of Engineering, along with </w:t>
      </w:r>
      <w:proofErr w:type="spellStart"/>
      <w:r w:rsidRPr="00BC6775">
        <w:rPr>
          <w:sz w:val="10"/>
        </w:rPr>
        <w:t>Jintong</w:t>
      </w:r>
      <w:proofErr w:type="spellEnd"/>
      <w:r w:rsidRPr="00BC6775">
        <w:rPr>
          <w:sz w:val="10"/>
        </w:rPr>
        <w:t xml:space="preserve"> Gao, </w:t>
      </w:r>
      <w:proofErr w:type="spellStart"/>
      <w:r w:rsidRPr="00BC6775">
        <w:rPr>
          <w:sz w:val="10"/>
        </w:rPr>
        <w:t>Jinfang</w:t>
      </w:r>
      <w:proofErr w:type="spellEnd"/>
      <w:r w:rsidRPr="00BC6775">
        <w:rPr>
          <w:sz w:val="10"/>
        </w:rPr>
        <w:t xml:space="preserve"> You, </w:t>
      </w:r>
      <w:proofErr w:type="spellStart"/>
      <w:r w:rsidRPr="00BC6775">
        <w:rPr>
          <w:sz w:val="10"/>
        </w:rPr>
        <w:t>Zhanyu</w:t>
      </w:r>
      <w:proofErr w:type="spellEnd"/>
      <w:r w:rsidRPr="00BC6775">
        <w:rPr>
          <w:sz w:val="10"/>
        </w:rPr>
        <w:t xml:space="preserve"> Ye, </w:t>
      </w:r>
      <w:proofErr w:type="spellStart"/>
      <w:r w:rsidRPr="00BC6775">
        <w:rPr>
          <w:sz w:val="10"/>
        </w:rPr>
        <w:t>Ruzhu</w:t>
      </w:r>
      <w:proofErr w:type="spellEnd"/>
      <w:r w:rsidRPr="00BC6775">
        <w:rPr>
          <w:sz w:val="10"/>
        </w:rPr>
        <w:t xml:space="preserve"> Wang, and </w:t>
      </w:r>
      <w:proofErr w:type="spellStart"/>
      <w:r w:rsidRPr="00BC6775">
        <w:rPr>
          <w:sz w:val="10"/>
        </w:rPr>
        <w:t>Zhenyuan</w:t>
      </w:r>
      <w:proofErr w:type="spellEnd"/>
      <w:r w:rsidRPr="00BC6775">
        <w:rPr>
          <w:sz w:val="10"/>
        </w:rPr>
        <w:t xml:space="preserve"> Xu of Shanghai Jiao Tong University in China. A powerful convection </w:t>
      </w:r>
      <w:proofErr w:type="gramStart"/>
      <w:r w:rsidRPr="00BC6775">
        <w:rPr>
          <w:sz w:val="10"/>
        </w:rPr>
        <w:t>The</w:t>
      </w:r>
      <w:proofErr w:type="gramEnd"/>
      <w:r w:rsidRPr="00BC6775">
        <w:rPr>
          <w:sz w:val="10"/>
        </w:rPr>
        <w:t xml:space="preserve"> team’s new system improves on their previous design — a similar concept of multiple layers, called stages. Each stage contained an evaporator and a condenser that used heat from the sun to passively separate salt from incoming water. That design, which the team tested on the roof of an MIT building, efficiently converted the sun’s energy to evaporate water, which was then condensed into drinkable water. But the salt that was left over quickly accumulated as crystals that clogged the system after a few days. In a real-world setting, a user would have to place stages on a frequent basis, which would significantly increase the system’s overall cost. In a follow-up effort, they devised a solution with a similar layered configuration, this time with an added feature that helped to circulate the incoming water as well as any leftover salt. While this design prevented salt from settling and accumulating on the device, it desalinated water at a relatively low rate. In the latest iteration, the team believes it has landed on a design that achieves both a high water-production </w:t>
      </w:r>
      <w:proofErr w:type="gramStart"/>
      <w:r w:rsidRPr="00BC6775">
        <w:rPr>
          <w:sz w:val="10"/>
        </w:rPr>
        <w:t>rate,</w:t>
      </w:r>
      <w:proofErr w:type="gramEnd"/>
      <w:r w:rsidRPr="00BC6775">
        <w:rPr>
          <w:sz w:val="10"/>
        </w:rPr>
        <w:t xml:space="preserve"> and high salt rejection, meaning that the system can quickly and reliably produce drinking water for an extended period. The key to their new design is a combination of their two previous concepts: a multistage system of evaporators and condensers, that is also configured to boost the circulation of water — and salt — within each stage. “We introduce now an even more powerful convection, that is similar to what we typically see in the ocean, at kilometer-long scales,” Xu says. The small circulations generated in the team’s new system is </w:t>
      </w:r>
      <w:proofErr w:type="gramStart"/>
      <w:r w:rsidRPr="00BC6775">
        <w:rPr>
          <w:sz w:val="10"/>
        </w:rPr>
        <w:t>similar to</w:t>
      </w:r>
      <w:proofErr w:type="gramEnd"/>
      <w:r w:rsidRPr="00BC6775">
        <w:rPr>
          <w:sz w:val="10"/>
        </w:rPr>
        <w:t xml:space="preserve"> the “thermohaline” convection in the ocean — a phenomenon that drives the movement of water around the world, based on differences in sea temperature (“</w:t>
      </w:r>
      <w:proofErr w:type="spellStart"/>
      <w:r w:rsidRPr="00BC6775">
        <w:rPr>
          <w:sz w:val="10"/>
        </w:rPr>
        <w:t>thermo</w:t>
      </w:r>
      <w:proofErr w:type="spellEnd"/>
      <w:r w:rsidRPr="00BC6775">
        <w:rPr>
          <w:sz w:val="10"/>
        </w:rPr>
        <w:t>”) and salinity (“</w:t>
      </w:r>
      <w:proofErr w:type="spellStart"/>
      <w:r w:rsidRPr="00BC6775">
        <w:rPr>
          <w:sz w:val="10"/>
        </w:rPr>
        <w:t>haline</w:t>
      </w:r>
      <w:proofErr w:type="spellEnd"/>
      <w:r w:rsidRPr="00BC6775">
        <w:rPr>
          <w:sz w:val="10"/>
        </w:rPr>
        <w:t xml:space="preserve">”). “When seawater is exposed to air, sunlight drives water to evaporate. Once water leaves the surface, salt remains. And the higher the salt concentration, the denser the liquid, and this heavier water wants to flow downward,” Zhang explains. “By mimicking this kilometer-wide phenomena in small box, we can take advantage of this feature to reject salt.” Tapping out </w:t>
      </w:r>
      <w:proofErr w:type="gramStart"/>
      <w:r w:rsidRPr="00BC6775">
        <w:rPr>
          <w:sz w:val="10"/>
        </w:rPr>
        <w:t>The</w:t>
      </w:r>
      <w:proofErr w:type="gramEnd"/>
      <w:r w:rsidRPr="00BC6775">
        <w:rPr>
          <w:sz w:val="10"/>
        </w:rPr>
        <w:t xml:space="preserve"> heart of the team’s new design is a single stage that resembles a thin box, topped with a dark material that efficiently absorbs the heat of the sun. Inside, the box is separated into a top and bottom section. Water can flow through the top half, where the ceiling is lined with an evaporator layer that uses the sun’s heat to warm up and evaporate any water in direct contact. The water vapor is then funneled to the bottom half of the box, where a condensing layer air-cools the vapor into salt-free, drinkable liquid. The researchers set the entire box at a tilt within a larger, empty vessel, then attached a tube from the top half of the box down through the bottom of the </w:t>
      </w:r>
      <w:proofErr w:type="gramStart"/>
      <w:r w:rsidRPr="00BC6775">
        <w:rPr>
          <w:sz w:val="10"/>
        </w:rPr>
        <w:t>vessel, and</w:t>
      </w:r>
      <w:proofErr w:type="gramEnd"/>
      <w:r w:rsidRPr="00BC6775">
        <w:rPr>
          <w:sz w:val="10"/>
        </w:rPr>
        <w:t xml:space="preserve"> floated the vessel in saltwater. In this configuration, water can naturally push up through the tube and into the box, where the tilt of the box, combined with the thermal energy from the sun, induces the water to swirl as it flows through. The small eddies help to bring water in contact with the upper evaporating layer while keeping salt circulating, rather than settling and clogging. The team built several prototypes, with one, three, and 10 stages, and tested their performance in water of varying salinity, including natural seawater and water that was seven times saltier. From these tests, the researchers calculated that if each stage were scaled up to a square meter, </w:t>
      </w:r>
      <w:r w:rsidRPr="00BC6775">
        <w:rPr>
          <w:rStyle w:val="StyleUnderline"/>
        </w:rPr>
        <w:t xml:space="preserve">it would produce up to 5 liters of drinking water per hour, and that the system could desalinate water without accumulating salt for several years. Given this extended lifetime, and the fact that </w:t>
      </w:r>
      <w:r w:rsidRPr="007E0A02">
        <w:rPr>
          <w:rStyle w:val="Emphasis"/>
          <w:highlight w:val="cyan"/>
        </w:rPr>
        <w:t>the system is entirely passive, requiring no electricity to run</w:t>
      </w:r>
      <w:r w:rsidRPr="00BC6775">
        <w:rPr>
          <w:rStyle w:val="Emphasis"/>
        </w:rPr>
        <w:t>, the team estimates that the overall cost of running the system would be cheaper than what it costs to produce tap water in the United States</w:t>
      </w:r>
      <w:r w:rsidRPr="00BC6775">
        <w:rPr>
          <w:rStyle w:val="StyleUnderline"/>
        </w:rPr>
        <w:t xml:space="preserve">. </w:t>
      </w:r>
      <w:r w:rsidRPr="00BC6775">
        <w:rPr>
          <w:sz w:val="10"/>
        </w:rPr>
        <w:t xml:space="preserve">“We show that this </w:t>
      </w:r>
      <w:r w:rsidRPr="00BC6775">
        <w:rPr>
          <w:rStyle w:val="StyleUnderline"/>
        </w:rPr>
        <w:t xml:space="preserve">device is capable of achieving a long lifetime,” Zhong says. “That means that, for the first time, it is possible for drinking water produced by sunlight to be cheaper than tap water. </w:t>
      </w:r>
      <w:r w:rsidRPr="007E0A02">
        <w:rPr>
          <w:rStyle w:val="Emphasis"/>
          <w:highlight w:val="cyan"/>
        </w:rPr>
        <w:t xml:space="preserve">This </w:t>
      </w:r>
      <w:proofErr w:type="gramStart"/>
      <w:r w:rsidRPr="007E0A02">
        <w:rPr>
          <w:rStyle w:val="Emphasis"/>
          <w:highlight w:val="cyan"/>
        </w:rPr>
        <w:t>opens up</w:t>
      </w:r>
      <w:proofErr w:type="gramEnd"/>
      <w:r w:rsidRPr="007E0A02">
        <w:rPr>
          <w:rStyle w:val="Emphasis"/>
          <w:highlight w:val="cyan"/>
        </w:rPr>
        <w:t xml:space="preserve"> the possibility for solar desalination to address real-world problems</w:t>
      </w:r>
      <w:r w:rsidRPr="00BC6775">
        <w:rPr>
          <w:rStyle w:val="StyleUnderline"/>
        </w:rPr>
        <w:t xml:space="preserve">.” </w:t>
      </w:r>
      <w:r w:rsidRPr="00BC6775">
        <w:rPr>
          <w:sz w:val="10"/>
        </w:rPr>
        <w:t>“</w:t>
      </w:r>
      <w:r w:rsidRPr="00BC6775">
        <w:rPr>
          <w:rStyle w:val="StyleUnderline"/>
        </w:rPr>
        <w:t xml:space="preserve">This is a very innovative approach that effectively </w:t>
      </w:r>
      <w:r w:rsidRPr="007E0A02">
        <w:rPr>
          <w:rStyle w:val="Emphasis"/>
          <w:highlight w:val="cyan"/>
        </w:rPr>
        <w:t>mitigates key challenges in the field of desalinatio</w:t>
      </w:r>
      <w:r w:rsidRPr="00BC6775">
        <w:rPr>
          <w:rStyle w:val="Emphasis"/>
        </w:rPr>
        <w:t>n</w:t>
      </w:r>
      <w:r w:rsidRPr="00BC6775">
        <w:rPr>
          <w:rStyle w:val="StyleUnderline"/>
        </w:rPr>
        <w:t>,”</w:t>
      </w:r>
      <w:r w:rsidRPr="00BC6775">
        <w:rPr>
          <w:sz w:val="10"/>
        </w:rPr>
        <w:t xml:space="preserve"> says </w:t>
      </w:r>
      <w:proofErr w:type="spellStart"/>
      <w:r w:rsidRPr="00BC6775">
        <w:rPr>
          <w:sz w:val="10"/>
        </w:rPr>
        <w:t>Guihua</w:t>
      </w:r>
      <w:proofErr w:type="spellEnd"/>
      <w:r w:rsidRPr="00BC6775">
        <w:rPr>
          <w:sz w:val="10"/>
        </w:rPr>
        <w:t xml:space="preserve"> Yu, who develops sustainable water and energy storage systems at the University of Texas at </w:t>
      </w:r>
      <w:proofErr w:type="gramStart"/>
      <w:r w:rsidRPr="00BC6775">
        <w:rPr>
          <w:sz w:val="10"/>
        </w:rPr>
        <w:t>Austin, and</w:t>
      </w:r>
      <w:proofErr w:type="gramEnd"/>
      <w:r w:rsidRPr="00BC6775">
        <w:rPr>
          <w:sz w:val="10"/>
        </w:rPr>
        <w:t xml:space="preserve"> was not involved in the research. “The </w:t>
      </w:r>
      <w:r w:rsidRPr="007E0A02">
        <w:rPr>
          <w:rStyle w:val="Emphasis"/>
          <w:highlight w:val="cyan"/>
        </w:rPr>
        <w:t>design is</w:t>
      </w:r>
      <w:r w:rsidRPr="00BC6775">
        <w:rPr>
          <w:rStyle w:val="Emphasis"/>
        </w:rPr>
        <w:t xml:space="preserve"> particularly </w:t>
      </w:r>
      <w:r w:rsidRPr="007E0A02">
        <w:rPr>
          <w:rStyle w:val="Emphasis"/>
          <w:highlight w:val="cyan"/>
        </w:rPr>
        <w:t>beneficial for regions</w:t>
      </w:r>
      <w:r w:rsidRPr="00BC6775">
        <w:rPr>
          <w:rStyle w:val="Emphasis"/>
        </w:rPr>
        <w:t xml:space="preserve"> </w:t>
      </w:r>
      <w:r w:rsidRPr="007E0A02">
        <w:rPr>
          <w:rStyle w:val="Emphasis"/>
          <w:highlight w:val="cyan"/>
        </w:rPr>
        <w:t>struggling with high-salinity water</w:t>
      </w:r>
      <w:r w:rsidRPr="00BC6775">
        <w:rPr>
          <w:rStyle w:val="StyleUnderline"/>
        </w:rPr>
        <w:t>. Its modular design makes it highly suitable for household water production, allowing for scalability and adaptability to meet individual needs.”</w:t>
      </w:r>
      <w:r w:rsidRPr="00BC6775">
        <w:rPr>
          <w:sz w:val="10"/>
        </w:rPr>
        <w:t xml:space="preserve"> </w:t>
      </w:r>
    </w:p>
    <w:p w14:paraId="40822711" w14:textId="77777777" w:rsidR="00E74535" w:rsidRPr="00BC6775" w:rsidRDefault="00E74535" w:rsidP="00E74535">
      <w:pPr>
        <w:pStyle w:val="Heading3"/>
      </w:pPr>
      <w:r w:rsidRPr="00BC6775">
        <w:t>2</w:t>
      </w:r>
      <w:r>
        <w:t>NC --- Water Scarcity --- Desalination</w:t>
      </w:r>
    </w:p>
    <w:p w14:paraId="5C218F37" w14:textId="77777777" w:rsidR="00E74535" w:rsidRPr="00BC6775" w:rsidRDefault="00E74535" w:rsidP="00E74535">
      <w:pPr>
        <w:pStyle w:val="Heading4"/>
        <w:rPr>
          <w:rFonts w:cs="Calibri"/>
        </w:rPr>
      </w:pPr>
      <w:r w:rsidRPr="00BC6775">
        <w:rPr>
          <w:rFonts w:cs="Calibri"/>
        </w:rPr>
        <w:t>Desalination Solves</w:t>
      </w:r>
    </w:p>
    <w:p w14:paraId="0E801B3B" w14:textId="77777777" w:rsidR="00E74535" w:rsidRPr="00BC6775" w:rsidRDefault="00E74535" w:rsidP="00E74535">
      <w:r w:rsidRPr="00BC6775">
        <w:rPr>
          <w:rStyle w:val="Style13ptBold"/>
        </w:rPr>
        <w:t>Shemer et al.</w:t>
      </w:r>
      <w:r w:rsidRPr="00BC6775">
        <w:t xml:space="preserve"> 6-20-20</w:t>
      </w:r>
      <w:r w:rsidRPr="00BC6775">
        <w:rPr>
          <w:rStyle w:val="Style13ptBold"/>
        </w:rPr>
        <w:t>23</w:t>
      </w:r>
      <w:r w:rsidRPr="00BC6775">
        <w:t xml:space="preserve"> (Hilla Shemer, former post-doctoral research associate at the Department of Civil and Environmental Engineering at Duke University; Shlomo Wald, former Chief Scientist of the Israeli Ministry of National Infrastructures, Energy and Water Resources; Raphael </w:t>
      </w:r>
      <w:proofErr w:type="spellStart"/>
      <w:r w:rsidRPr="00BC6775">
        <w:t>Semiat</w:t>
      </w:r>
      <w:proofErr w:type="spellEnd"/>
      <w:r w:rsidRPr="00BC6775">
        <w:t>, Chair of the Water Engineering MSc program at Kinneret College; “Challenges and Solutions for Global Water Scarcity”; Multidisciplinary Digital Publishing Institute (MDPI); Accessed 7-24-2024; https://doi.org/10.3390/membranes13060612;) GH AB:(</w:t>
      </w:r>
    </w:p>
    <w:p w14:paraId="63A16FA3" w14:textId="77777777" w:rsidR="00E74535" w:rsidRPr="00BC6775" w:rsidRDefault="00E74535" w:rsidP="00E74535">
      <w:pPr>
        <w:rPr>
          <w:sz w:val="8"/>
        </w:rPr>
      </w:pPr>
      <w:r w:rsidRPr="00BC6775">
        <w:rPr>
          <w:sz w:val="8"/>
        </w:rPr>
        <w:t xml:space="preserve">Membrane-based technologies are employed for water and wastewater treatment, desalination, production of value-added materials, biofuel, and use in the food industry. The primary methods of membrane filtration are microfiltration (MF), ultrafiltration (UF), nanofiltration (NF), and reverse osmosis (RO). Integration of two or more of these methods is applied to address the limitations of each process. Despite their many benefits, membrane-based technologies face significant challenges in the form of public perception regarding high-energy consumption, environmental impact, and cost [57]. The </w:t>
      </w:r>
      <w:r w:rsidRPr="007E0A02">
        <w:rPr>
          <w:rStyle w:val="Emphasis"/>
          <w:highlight w:val="cyan"/>
        </w:rPr>
        <w:t>desalination industry</w:t>
      </w:r>
      <w:r w:rsidRPr="00BC6775">
        <w:rPr>
          <w:rStyle w:val="Emphasis"/>
        </w:rPr>
        <w:t xml:space="preserve"> has become </w:t>
      </w:r>
      <w:r w:rsidRPr="007E0A02">
        <w:rPr>
          <w:rStyle w:val="Emphasis"/>
          <w:highlight w:val="cyan"/>
        </w:rPr>
        <w:t>a reliable source of freshwater</w:t>
      </w:r>
      <w:r w:rsidRPr="00BC6775">
        <w:rPr>
          <w:rStyle w:val="Emphasis"/>
        </w:rPr>
        <w:t xml:space="preserve"> supply </w:t>
      </w:r>
      <w:r w:rsidRPr="007E0A02">
        <w:rPr>
          <w:rStyle w:val="Emphasis"/>
          <w:highlight w:val="cyan"/>
        </w:rPr>
        <w:t>in many countries</w:t>
      </w:r>
      <w:r w:rsidRPr="00BC6775">
        <w:rPr>
          <w:sz w:val="8"/>
        </w:rPr>
        <w:t xml:space="preserve">, with </w:t>
      </w:r>
      <w:r w:rsidRPr="00BC6775">
        <w:rPr>
          <w:u w:val="single"/>
        </w:rPr>
        <w:t>applications including seawater (SW), brackish water (BW), and wastewater (WW) desalination</w:t>
      </w:r>
      <w:r w:rsidRPr="00BC6775">
        <w:rPr>
          <w:sz w:val="8"/>
        </w:rPr>
        <w:t xml:space="preserve">. Despite its steady growth, the </w:t>
      </w:r>
      <w:r w:rsidRPr="00BC6775">
        <w:rPr>
          <w:u w:val="single"/>
        </w:rPr>
        <w:t>challenge persists of lowering costs to enable widespread use for drinking water supply and the safe reuse of wastewater for agricultural irrigation</w:t>
      </w:r>
      <w:r w:rsidRPr="00BC6775">
        <w:rPr>
          <w:sz w:val="8"/>
        </w:rPr>
        <w:t xml:space="preserve"> and other purposes. </w:t>
      </w:r>
      <w:r w:rsidRPr="00BC6775">
        <w:rPr>
          <w:u w:val="single"/>
        </w:rPr>
        <w:t>Evaporation and condensation technologies were the first desalination techniques historically applied</w:t>
      </w:r>
      <w:r w:rsidRPr="00BC6775">
        <w:rPr>
          <w:sz w:val="8"/>
        </w:rPr>
        <w:t xml:space="preserve">. These include multi-effect distillation (MED), multi-stage flash (MSF) desalination, membrane distillation, and thermal vapor compression. </w:t>
      </w:r>
      <w:r w:rsidRPr="007E0A02">
        <w:rPr>
          <w:rStyle w:val="Emphasis"/>
          <w:highlight w:val="cyan"/>
        </w:rPr>
        <w:t>Newer techniques include solar still distillation</w:t>
      </w:r>
      <w:r w:rsidRPr="00BC6775">
        <w:rPr>
          <w:sz w:val="8"/>
        </w:rPr>
        <w:t xml:space="preserve"> and humidification-dehumidification desalination [58], freezing desalination [59], and capacitive deionization [60,61]. Membrane-based desalination includes RO, electrodialysis (ED), electrodialysis reversal (EDR), NF, and forward osmosis. This section focuses on seawater reverse osmosis desalination, as it accounts for approximately 80% of the world’s total desalination capacity [3]. In 2020, the total desalination capacity worldwide was approximately 115 Mm3/day (42 billion m3/year) [3]. Early desalination plants predominantly utilized thermal technologies, especially in the Middle East. Since the adoption of reverse osmosis technology in the 1980s, the dominance of thermal technology has gradually decreased. In 2000, the capacity of desalinated water produced by thermal technologies (mainly MSF) and RO was about the same at 11.6 and 11.4 Mm3/d, respectively, accounting for 93% of the total world capacity of desalinated water. While thermal technology has only slightly advanced since 2000, the number and capacity of RO plants have grown exponentially [3]. The composition of saline waters varies widely. These </w:t>
      </w:r>
      <w:r w:rsidRPr="00BC6775">
        <w:rPr>
          <w:rStyle w:val="StyleUnderline"/>
        </w:rPr>
        <w:t>waters contain dissolved inorganic and organic compounds, silt, colloidal suspensions, nanoparticles, viruses, bacteria, and other impurities. Though desalination processes separate salts, other treatment technologies are often necessary for the removal of specific impurities such as boron and silica</w:t>
      </w:r>
      <w:r w:rsidRPr="00BC6775">
        <w:rPr>
          <w:sz w:val="8"/>
        </w:rPr>
        <w:t xml:space="preserve">. Boron is a vital element for organic growth at concentrations &lt; 1 mg/L, while higher levels may harm plants. Despite the World Health Organization (WHO) recommendations of 2.4 mg/L of boron in desalinated water [62], some countries require a lower maximum concentration. In Israel, for example, the regulations are set at 0.3 mg/L [63] since the reclaimed waters are used for irrigation purposes. To improve boron rejection in desalination processes, a variety of techniques are used, including a second RO pass, which often involves a pH change on the feed side of the membrane. Other methods for boron removal include ion exchange [64] and ED [65]. In some cases, </w:t>
      </w:r>
      <w:r w:rsidRPr="00BC6775">
        <w:rPr>
          <w:rStyle w:val="StyleUnderline"/>
        </w:rPr>
        <w:t>integration of these techniques may be used</w:t>
      </w:r>
      <w:r w:rsidRPr="00BC6775">
        <w:rPr>
          <w:sz w:val="8"/>
        </w:rPr>
        <w:t xml:space="preserve">. Mitigation of silica scaling is achieved by eliminating silica or hardness ions from the feed water through techniques such as lime softening, coagulation, electro-coagulation, adsorption, ion exchange, and seeded precipitation [66]. The </w:t>
      </w:r>
      <w:proofErr w:type="gramStart"/>
      <w:r w:rsidRPr="00BC6775">
        <w:rPr>
          <w:sz w:val="8"/>
        </w:rPr>
        <w:t>most commonly employed</w:t>
      </w:r>
      <w:proofErr w:type="gramEnd"/>
      <w:r w:rsidRPr="00BC6775">
        <w:rPr>
          <w:sz w:val="8"/>
        </w:rPr>
        <w:t xml:space="preserve"> pre-treatment method is the use of ion exchange softeners to remove hardness ions. This method is typically combined with pH adjustment to reduce silica scaling potential [67]. </w:t>
      </w:r>
      <w:r w:rsidRPr="007E0A02">
        <w:rPr>
          <w:rStyle w:val="Emphasis"/>
          <w:highlight w:val="cyan"/>
        </w:rPr>
        <w:t>Desalination</w:t>
      </w:r>
      <w:r w:rsidRPr="00BC6775">
        <w:rPr>
          <w:rStyle w:val="Emphasis"/>
        </w:rPr>
        <w:t xml:space="preserve"> has the potential to </w:t>
      </w:r>
      <w:r w:rsidRPr="007E0A02">
        <w:rPr>
          <w:rStyle w:val="Emphasis"/>
          <w:highlight w:val="cyan"/>
        </w:rPr>
        <w:t>offer viable solutions to water scarcity</w:t>
      </w:r>
      <w:r w:rsidRPr="00BC6775">
        <w:rPr>
          <w:rStyle w:val="Emphasis"/>
        </w:rPr>
        <w:t xml:space="preserve">, especially </w:t>
      </w:r>
      <w:r w:rsidRPr="007E0A02">
        <w:rPr>
          <w:rStyle w:val="Emphasis"/>
          <w:highlight w:val="cyan"/>
        </w:rPr>
        <w:t>in countries with proximity to oceans and seas</w:t>
      </w:r>
      <w:r w:rsidRPr="00BC6775">
        <w:rPr>
          <w:rStyle w:val="StyleUnderline"/>
        </w:rPr>
        <w:t xml:space="preserve">. In the case of inland and remote communities, </w:t>
      </w:r>
      <w:r w:rsidRPr="00BC6775">
        <w:rPr>
          <w:rStyle w:val="Emphasis"/>
        </w:rPr>
        <w:t xml:space="preserve">desalination </w:t>
      </w:r>
      <w:r w:rsidRPr="007E0A02">
        <w:rPr>
          <w:rStyle w:val="Emphasis"/>
          <w:highlight w:val="cyan"/>
        </w:rPr>
        <w:t>can be utilized to recover low-quality water to the greatest extent feasible</w:t>
      </w:r>
      <w:r w:rsidRPr="00BC6775">
        <w:rPr>
          <w:rStyle w:val="StyleUnderline"/>
        </w:rPr>
        <w:t xml:space="preserve">. </w:t>
      </w:r>
      <w:r w:rsidRPr="00BC6775">
        <w:rPr>
          <w:sz w:val="8"/>
        </w:rPr>
        <w:t xml:space="preserve">3.2. Seawater Reverse Osmosis </w:t>
      </w:r>
      <w:proofErr w:type="gramStart"/>
      <w:r w:rsidRPr="00BC6775">
        <w:rPr>
          <w:sz w:val="8"/>
        </w:rPr>
        <w:t>In</w:t>
      </w:r>
      <w:proofErr w:type="gramEnd"/>
      <w:r w:rsidRPr="00BC6775">
        <w:rPr>
          <w:sz w:val="8"/>
        </w:rPr>
        <w:t xml:space="preserve"> the RO desalination process, saline water is subjected to a pressure higher than the osmotic pressure while being exposed to a selectively permeable membrane. This allows the permeation of fresh water through the membrane while rejecting the dissolved salts. The desalination process involves a series of process trains that encompass a feed intake system, feed water pretreatment, desalination separation system, energy recovery devices, product water post-treatment, and brine management (Figure 1). Technical reliability, simplicity, </w:t>
      </w:r>
      <w:r w:rsidRPr="00BC6775">
        <w:rPr>
          <w:rStyle w:val="Emphasis"/>
        </w:rPr>
        <w:t>large-scale continuous operation, economic viability, low energy consumption, and environmental safety are essential criteria</w:t>
      </w:r>
      <w:r w:rsidRPr="00BC6775">
        <w:rPr>
          <w:rStyle w:val="StyleUnderline"/>
        </w:rPr>
        <w:t xml:space="preserve"> for determining the feasibility of a desalination process</w:t>
      </w:r>
      <w:r w:rsidRPr="00BC6775">
        <w:rPr>
          <w:sz w:val="8"/>
        </w:rPr>
        <w:t xml:space="preserve">. Membranes 13 00612 g001 550Figure 1. Schematics of the desalination process. A water intake system is imperative for providing raw feed water from its source to the plant. Pre-treatment of the raw RO feed water aims to reduce the levels of suspended solids (SS), organics, and microorganisms to mitigate membrane fouling and scaling. As the purified water permeates through the membrane module, there is a gradual increase in the concentration of all dissolved species. When the solubility limits of sparingly soluble salts, such as CaCO3 and CaSO4, are exceeded, it leads to the precipitation of a scale layer on the membrane. Scale deposition is challenging to tolerate due to its highly deleterious effects on production capacity and specific energy consumption. Fouling comprises sedimented particulates, organic matter, and biofilms. The degree of fouling/scaling depends, among other factors, on the membrane properties, hydrodynamics, and water quality [68]. Pre-treatment methods, such as flocculation/coagulation, disinfection, media filtration, ultrafiltration, or microfiltration, are applied to minimize the effects of scaling/fouling species [69,70]. </w:t>
      </w:r>
      <w:proofErr w:type="spellStart"/>
      <w:r w:rsidRPr="00BC6775">
        <w:rPr>
          <w:sz w:val="8"/>
        </w:rPr>
        <w:t>Antiscalants</w:t>
      </w:r>
      <w:proofErr w:type="spellEnd"/>
      <w:r w:rsidRPr="00BC6775">
        <w:rPr>
          <w:sz w:val="8"/>
        </w:rPr>
        <w:t xml:space="preserve"> can extend the effective solubility limits of scaling salts, enabling a viable water recovery fraction i.e., the product-to-feed ratio. The conspicuous advantage of </w:t>
      </w:r>
      <w:proofErr w:type="spellStart"/>
      <w:r w:rsidRPr="00BC6775">
        <w:rPr>
          <w:sz w:val="8"/>
        </w:rPr>
        <w:t>antiscalants</w:t>
      </w:r>
      <w:proofErr w:type="spellEnd"/>
      <w:r w:rsidRPr="00BC6775">
        <w:rPr>
          <w:sz w:val="8"/>
        </w:rPr>
        <w:t xml:space="preserve"> is their ability to suppress precipitation from supersaturated solutions at very low dosages (typically below 10 mg/L), making them an affordable solution [71]. By suppressing mineral crystal nucleation and growth and promoting crystal dispersion, </w:t>
      </w:r>
      <w:proofErr w:type="spellStart"/>
      <w:r w:rsidRPr="00BC6775">
        <w:rPr>
          <w:sz w:val="8"/>
        </w:rPr>
        <w:t>antiscalants</w:t>
      </w:r>
      <w:proofErr w:type="spellEnd"/>
      <w:r w:rsidRPr="00BC6775">
        <w:rPr>
          <w:sz w:val="8"/>
        </w:rPr>
        <w:t xml:space="preserve"> prevent scaling. Other measures to prevent scaling include pH adjustment, periodic membrane cleaning, limiting water recovery, and removing scale precursors [72]. Desalinated water lacks minerals and, therefore, requires post-treatment to meet health standards and become non-corrosive and palatable. The specific post-treatment processes depend on water quality goals and may include disinfection, re-mineralization, and pH adjustment (i.e., neutralization/stabilization) [73,74]. Brine management is necessary to deal with the high salinity of the waste stream. Seawater reverse osmosis (SWRO) brine can be discharged through designated open channel outfalls, which involve mixing the brine with power plant cooling water or wastewater from a treatment plant, or through an offshore sub-sea multiport diffuser system [75]. The brine disposal methods for inland brackish water desalination plants comprise several options, including enhanced evaporation ponds, deep well injection, discharge to surface water or wastewater treatment plants, and using it for non-sensitive crop irrigation. The following review articles have recently been published on the topic of brine management and treatment options for achieving zero-liquid discharge (ZLD) or near-ZLD [76,77,78,79]. The selection of the appropriate disposal method is influenced by several factors such as brine volume and quality, the discharge point’s physical or geographical location, receiving site availability, environmental and public acceptability, and capital and operating costs. However, the brine also contains energy in the form of pressure, which can be efficiently recovered (up to 96%) by various energy recovery devices such as a pressure exchanger. The incorporation of energy recovery devices helps in reducing the energy consumption of the desalination process [80]. Water production in both brackish water reverse osmosis (BWRO) and SWRO plants is regulated by the recovery ratio. The water recovery in BWRO plants typically ranges from 70–95% at operating pressures of 10–25 bars, depending on the feed water’s hardness and silica content. In SWRO, the water recovery ratio is lower, ranging from 35–50% at operating pressures of 40–80 bars. The primary factors influencing the quality of the desalinated water are attributed to the design of the desalination system, the type of membrane utilized, chemical treatments, and post-treatment procedures [81]. Certain small molecules, including carbon dioxide, hydrogen sulfide, silica, and boric acid, can infiltrate through the membrane, causing a decrease in the product’s water quality. This can be resolved by aeration, ion exchanger, and/or mixing. Additionally, small organic compounds that are dissolved in the source water may also penetrate the product water [82]. Energy Demand and Cost of SWRO Desalination </w:t>
      </w:r>
      <w:r w:rsidRPr="00BC6775">
        <w:rPr>
          <w:rStyle w:val="StyleUnderline"/>
        </w:rPr>
        <w:t xml:space="preserve">Over the years, there have been </w:t>
      </w:r>
      <w:r w:rsidRPr="007E0A02">
        <w:rPr>
          <w:rStyle w:val="Emphasis"/>
          <w:highlight w:val="cyan"/>
        </w:rPr>
        <w:t>significant tech</w:t>
      </w:r>
      <w:r w:rsidRPr="00BC6775">
        <w:rPr>
          <w:rStyle w:val="Emphasis"/>
        </w:rPr>
        <w:t xml:space="preserve">nological </w:t>
      </w:r>
      <w:r w:rsidRPr="007E0A02">
        <w:rPr>
          <w:rStyle w:val="Emphasis"/>
          <w:highlight w:val="cyan"/>
        </w:rPr>
        <w:t>advancements</w:t>
      </w:r>
      <w:r w:rsidRPr="00BC6775">
        <w:rPr>
          <w:rStyle w:val="Emphasis"/>
        </w:rPr>
        <w:t xml:space="preserve"> in the fields of membranes, membrane modules, plant standardization, operational efficiency, and energy recovery, </w:t>
      </w:r>
      <w:r w:rsidRPr="007E0A02">
        <w:rPr>
          <w:rStyle w:val="Emphasis"/>
          <w:highlight w:val="cyan"/>
        </w:rPr>
        <w:t>result</w:t>
      </w:r>
      <w:r w:rsidRPr="00BC6775">
        <w:rPr>
          <w:rStyle w:val="Emphasis"/>
        </w:rPr>
        <w:t xml:space="preserve">ing </w:t>
      </w:r>
      <w:r w:rsidRPr="007E0A02">
        <w:rPr>
          <w:rStyle w:val="Emphasis"/>
          <w:highlight w:val="cyan"/>
        </w:rPr>
        <w:t>in a consistent decrease in the cost of</w:t>
      </w:r>
      <w:r w:rsidRPr="00BC6775">
        <w:rPr>
          <w:rStyle w:val="Emphasis"/>
        </w:rPr>
        <w:t xml:space="preserve"> seawater </w:t>
      </w:r>
      <w:r w:rsidRPr="007E0A02">
        <w:rPr>
          <w:rStyle w:val="Emphasis"/>
          <w:highlight w:val="cyan"/>
        </w:rPr>
        <w:t>reverse osmosis tech</w:t>
      </w:r>
      <w:r w:rsidRPr="00BC6775">
        <w:rPr>
          <w:rStyle w:val="Emphasis"/>
        </w:rPr>
        <w:t>nology</w:t>
      </w:r>
      <w:r w:rsidRPr="00BC6775">
        <w:rPr>
          <w:rStyle w:val="StyleUnderline"/>
        </w:rPr>
        <w:t xml:space="preserve"> </w:t>
      </w:r>
      <w:r w:rsidRPr="00BC6775">
        <w:rPr>
          <w:sz w:val="8"/>
        </w:rPr>
        <w:t xml:space="preserve">[83]. </w:t>
      </w:r>
      <w:r w:rsidRPr="007E0A02">
        <w:rPr>
          <w:rStyle w:val="Emphasis"/>
          <w:highlight w:val="cyan"/>
        </w:rPr>
        <w:t>Manufacturers</w:t>
      </w:r>
      <w:r w:rsidRPr="00BC6775">
        <w:rPr>
          <w:rStyle w:val="StyleUnderline"/>
        </w:rPr>
        <w:t xml:space="preserve"> of various components</w:t>
      </w:r>
      <w:r w:rsidRPr="00BC6775">
        <w:rPr>
          <w:sz w:val="8"/>
        </w:rPr>
        <w:t xml:space="preserve"> including membranes, pumps, pressure exchangers, valves, and controllers </w:t>
      </w:r>
      <w:r w:rsidRPr="00BC6775">
        <w:rPr>
          <w:rStyle w:val="StyleUnderline"/>
        </w:rPr>
        <w:t xml:space="preserve">have </w:t>
      </w:r>
      <w:r w:rsidRPr="007E0A02">
        <w:rPr>
          <w:rStyle w:val="Emphasis"/>
          <w:highlight w:val="cyan"/>
        </w:rPr>
        <w:t>invested considerable efforts towards enhancing</w:t>
      </w:r>
      <w:r w:rsidRPr="00BC6775">
        <w:rPr>
          <w:rStyle w:val="Emphasis"/>
        </w:rPr>
        <w:t xml:space="preserve"> their </w:t>
      </w:r>
      <w:r w:rsidRPr="007E0A02">
        <w:rPr>
          <w:rStyle w:val="Emphasis"/>
          <w:highlight w:val="cyan"/>
        </w:rPr>
        <w:t>products</w:t>
      </w:r>
      <w:r w:rsidRPr="00BC6775">
        <w:rPr>
          <w:rStyle w:val="Emphasis"/>
        </w:rPr>
        <w:t xml:space="preserve"> by reducing their energy requirements and prolonging their operational lifespan</w:t>
      </w:r>
      <w:r w:rsidRPr="00BC6775">
        <w:rPr>
          <w:rStyle w:val="StyleUnderline"/>
        </w:rPr>
        <w:t xml:space="preserve">. </w:t>
      </w:r>
      <w:r w:rsidRPr="00BC6775">
        <w:rPr>
          <w:sz w:val="8"/>
        </w:rPr>
        <w:t xml:space="preserve">The comprehensive cost of producing water in a typical RO desalination plant encompasses various factors, including land cost, energy consumption, equipment expenditure, membrane replacements, pre- and post-treatment expenses, brine management, labor charges, maintenance costs, and finance charges [72]. The cost breakdown varies significantly depending on the size and geographical location of the plant, the quality and salinity of the source water, and the prevailing electricity rates. It is crucial to recognize that water, despite being the most valuable commodity on earth, is also the cheapest. It is anticipated that the cost of SWRO will continue to decrease, as displayed in Figure 2. Gao et al. [84] estimated the energy, capital, and production costs of SWRO desalination from 2015 to 2050. The authors validated their model by relying on the previous production costs of SWRO plants in 140 countries from 1990 to 2014. Afterward, they predicted average future costs on a global scale. Moreover, changes in socioeconomic situations and strict climate policies aimed at mitigating global warming were introduced, including renewable energy resources and a higher carbon tax than the current rate. As seen in Figure 2, a significant decrease in capital costs is anticipated, which can be attributed to technological advancements and economies of scale. Under conventional fossil fuel operations, energy costs are projected to remain unchanged, while they will increase primarily due to the elevated electricity rates brought on by climate policies. The projected production costs are anticipated to fall within the range of 1.30–0.94 and 1.30–1.10 US$/m3 under fossil fuels and climate policies, respectively [84]. Membranes 13 00612 g002 550Figure 2. Averaged predicted unit production, capital, and energy costs of SWRO desalination. Climate policy assumed stringent policies to constrain global warming (data obtained from [84]). </w:t>
      </w:r>
      <w:r w:rsidRPr="00BC6775">
        <w:rPr>
          <w:rStyle w:val="StyleUnderline"/>
        </w:rPr>
        <w:t>The energy demands of a desalination plant are influenced by several factors, including the desalting technology, engineering, energy recovery, water recovery level, characteristics of the feed water, and quality requirements of the product water. It should be noted that the quality of the desalinated water has a direct impact on the quality of the treated wastewater</w:t>
      </w:r>
      <w:r w:rsidRPr="00BC6775">
        <w:rPr>
          <w:sz w:val="8"/>
        </w:rPr>
        <w:t xml:space="preserve">, which is subsequently utilized for various applications. Field experience and scientific research have indicated that the energy consumed by SWRO desalination only accounts for a small fraction of the total national energy consumption [85,86]. Properly located, designed, and operated desalination plants can significantly minimize energy demand and the associated environmental impact. The energy consumption for SWRO desalination ranges between 3.5–4.5 kWh/m3 [87], with the membrane separation process accounting for 71% of the total energy consumption [88]. </w:t>
      </w:r>
      <w:r w:rsidRPr="007E0A02">
        <w:rPr>
          <w:rStyle w:val="Emphasis"/>
          <w:highlight w:val="cyan"/>
        </w:rPr>
        <w:t>Various approaches</w:t>
      </w:r>
      <w:r w:rsidRPr="00BC6775">
        <w:rPr>
          <w:rStyle w:val="Emphasis"/>
        </w:rPr>
        <w:t xml:space="preserve"> have been </w:t>
      </w:r>
      <w:r w:rsidRPr="007E0A02">
        <w:rPr>
          <w:rStyle w:val="Emphasis"/>
          <w:highlight w:val="cyan"/>
        </w:rPr>
        <w:t>implemented to alleviate the energy consumption and costs of RO desalination</w:t>
      </w:r>
      <w:r w:rsidRPr="00BC6775">
        <w:rPr>
          <w:rStyle w:val="StyleUnderline"/>
        </w:rPr>
        <w:t>. These include the adoption of technical advancements such as the improvement of energy recovery devices alongside the development of efficient high-pressure pumps</w:t>
      </w:r>
      <w:r w:rsidRPr="00BC6775">
        <w:rPr>
          <w:sz w:val="8"/>
        </w:rPr>
        <w:t xml:space="preserve">; improved materials for the development of highly permeable and/or low-fouling composite membranes plus the extension of membrane lifespans; improved process design including optimization of operating conditions as well as process configurations alongside the use of integrated processes; and the use of renewable energy sources [83,86]. Digitalization involves monitoring, performance optimization, and fault prediction. The utilization of artificial intelligence algorithms and big data analytics can assist in optimizing the utilization of available data and information, leading to better decision-making and enhanced service delivery resulting in reduced operational costs [89]. It has also been argued that, in some cases, the energy costs of pumping or transporting water may be greater than the energy needed for water production by a large desalination plant located in proximity to water consumers, particularly when such a plant makes use of off-peak electricity [72]. The prices for desalinated water produced in a large SWRO desalination plant range from 0.28 to 0.53 US$/m3, for the plant’s capacity ranging from 909,000 to 545,000 m3/day [90]. For smaller desalination plants, the prices are higher, ranging from 0.48 to 1.72 US$/m3, for plants’ capacities of 6000 and 4800 m3/day, respectively [91]. In Israel, where close to 80% of the urban water supply is desalinated seawater, the total cost for a household customer is slightly above 2.2 US$/m3, which includes the cost of water transportation, wastewater treatment, and taxes. However, farmers pay about 1 US$/m3 for drinking water and around 0.35 US$/m3 for reclaimed wastewater. Historical information on RO cost can be found in references [92,93,94,95,96]. 3.3. Environmental Aspects of SWRO Desalination Uncertainties and public concerns persist regarding the environmental impacts of desalination. These impacts comprise the construction stage, carbon footprint, and impact of brine discharge on marine and coastal environments. An additional environmental liability arises from aged RO membranes which have reached their </w:t>
      </w:r>
      <w:proofErr w:type="gramStart"/>
      <w:r w:rsidRPr="00BC6775">
        <w:rPr>
          <w:sz w:val="8"/>
        </w:rPr>
        <w:t>end of life</w:t>
      </w:r>
      <w:proofErr w:type="gramEnd"/>
      <w:r w:rsidRPr="00BC6775">
        <w:rPr>
          <w:sz w:val="8"/>
        </w:rPr>
        <w:t xml:space="preserve"> cycles. As of 2020, global desalination capacity stands at 115 Mm3/day, resulting in about 170.6 mM/m3 of brine, assuming the same ratio of product water to brine as found in [97]. Desalination projects undergo environmental impact assessments at every stage from planning through design, construction, and operation. This section focuses on the effect of brine discharge on the marine environment, which is a major concern due to the potential harm it can cause to marine life and ecosystems through increased salinity and toxicity levels. The effects of construction and carbon footprint are briefly discussed. The construction and operation of a desalination plant can have a range of environmental impacts, including alterations to the coastal environment, obstructing access, noise, vibrations, alterations to native fauna, sediment discharge into water bodies, and accidental spills or leaks of hazardous chemicals [98]. Since fossil fuels are the primary energy source for desalination, the process is directly associated with emissions of greenhouse gases and air pollution. The emission of CO2 in RO desalination is estimated at 0.6–4.3 kg CO2/m3 with a maximum value of 8.6 kg CO2/m3. It is worth mentioning that using off-peak electricity can reduce the carbon emissions of the electricity grid. The </w:t>
      </w:r>
      <w:r w:rsidRPr="00BC6775">
        <w:rPr>
          <w:rStyle w:val="Emphasis"/>
        </w:rPr>
        <w:t>c</w:t>
      </w:r>
      <w:r w:rsidRPr="007E0A02">
        <w:rPr>
          <w:rStyle w:val="Emphasis"/>
          <w:highlight w:val="cyan"/>
        </w:rPr>
        <w:t>arbon footprint of desalination can be reduced by using alternative energy</w:t>
      </w:r>
      <w:r w:rsidRPr="00BC6775">
        <w:rPr>
          <w:rStyle w:val="Emphasis"/>
        </w:rPr>
        <w:t xml:space="preserve"> sources</w:t>
      </w:r>
      <w:r w:rsidRPr="00BC6775">
        <w:rPr>
          <w:rStyle w:val="StyleUnderline"/>
        </w:rPr>
        <w:t>, such as nuclear, solar, and wind, which are estimated to emit only 0.14–0.19 kg CO2/m3 [99]. Some of the alternative energy sources are commercially available technologies, such as nuclear, wind, and hydroelectric power, while others remain in prototype form due to their high cost and inability to produce energy continuously</w:t>
      </w:r>
      <w:r w:rsidRPr="00BC6775">
        <w:rPr>
          <w:sz w:val="8"/>
        </w:rPr>
        <w:t xml:space="preserve"> [100]. However, the main obstacle to renewable energy sources is their intermittent character. Steady energy sources from renewable energy technologies can be achieved by feeding the electricity generated into the grid while the desalination plant uses the grid. In addition to the above-mentioned renewable energy sources, natural gas </w:t>
      </w:r>
      <w:proofErr w:type="gramStart"/>
      <w:r w:rsidRPr="00BC6775">
        <w:rPr>
          <w:sz w:val="8"/>
        </w:rPr>
        <w:t>is considered to be</w:t>
      </w:r>
      <w:proofErr w:type="gramEnd"/>
      <w:r w:rsidRPr="00BC6775">
        <w:rPr>
          <w:sz w:val="8"/>
        </w:rPr>
        <w:t xml:space="preserve"> more environmentally friendly when compared to other fossil fuels. Its favorable characteristics include reduced emissions, competitiveness with coal, and the ability to support the integration of renewables. These attributes make it a viable and sustainable option for transitioning to renewable energy on a global scale [101,102]. Desalination has potential impacts on the marine environment, including entrainment and impingement of marine organisms from seawater intake, brine discharge, and chemical disposal. Water intake designs are site-specific, so assessing physical characteristics, meteorological and hydrographic data, the marine ecosystem, and the potential for fouling and pollution is necessary to design an appropriate water intake. The number of organisms affected by entrainment and impingement varies depending on the volume and velocity of the feed water and the use of mitigation measures developed to minimize their impact. Seasonal variations in migration or growth are also factors [103]. It is established that the water intake does not pose a threat to large marine species; however, smaller species such as phytoplankton and zooplankton may be harmed [104]. To minimize possible impacts, the water intake is located higher than the seabed and has large openings covered with mesh to reduce flow velocity and avoid impinging on small organisms such as larvae and eggs. Brine disposal is the biggest concern for desalination, as it poses risks to marine ecosystems. Increased salinity, temperature, and the release of harmful substances, including heavy metals, scale inhibition additives, bio-fouling agents, antifoaming agents, coagulants/flocculants, cleaning chemicals, chlorine, and bisulfite [105,106,107,108,109] are the major issues. The degree of environmental impact caused by brine discharge depends on the flow rate and properties of the brine, the dilution rate, the physical, chemical, and biological properties of the receiving water body, and the discharge method. It is recognized that in a well-mixed environment, negative impacts are limited to a few hundred meters from the discharge point. In shallow and/or semi-enclosed bays, the impacts are more prominent [110]. Desalination plants located within 1–10 km from the shoreline typically discharge brine directly into the sea, as it is the most cost-effective disposal technique. In contrast, inland desalination plants employ several other methods, including discharge into a sewer system, deep-well injection, evaporation ponds, and land applications. However, these techniques are not sustainable and are constrained by high capital costs [105]. As explained in Section 3.2, SWRO brine is typically discharged into coastal waters through designated outfalls located either on the shoreline or offshore. In the case of open discharge outfalls, the brine is mixed with seawater primarily by the discharge velocity and the high-intensity underwater currents in the area [111]. Alternatively, the co-discharge of desalination brine with wastewater effluent offers advantages such as accelerating the dissipation of both the wastewater and the brine, as well as reducing the concentrations of metals, organics, and pathogens originating from the effluent in the combined stream. On the other hand, sub-sea diffuser systems offer greater dilution and mixing of the brine with seawater than open channel outfalls. The mixing in this discharge method, which involves multiple ports or a rosette pattern, is determined by various factors such as the discharge velocity, diffuser system design (including the discharge angle, subsurface depth, number and spacing between nozzles), brine salinity, and sea currents [75,112]. To evaluate the environmental impact of brine discharge on the receiving marine ecosystem, ongoing monitoring programs are implemented, which involve comparing the chemical and biological aspects pre- and post-operation of the desalination plant. The brine produced by SWRO is typically twice as salty as seawater, resulting in greater density and causing it to sink to the seafloor near the outlet, a phenomenon commonly referred to as the “plume effect”. The plume effect can be mitigated by discharging the brine into a strong sea current to promote effective mixing. Jet discharge, which involves directing the brine at an upward angle, can also reduce the spatial range and intensity of the plumes and improve mixing. Finally, dilution of the brine before discharge, such as by using cooling water from power stations, can be an effective approach to minimize the impact of brine discharge on the marine environment [113,114]. The localized salinity effect of the brine discharge, </w:t>
      </w:r>
      <w:proofErr w:type="gramStart"/>
      <w:r w:rsidRPr="00BC6775">
        <w:rPr>
          <w:sz w:val="8"/>
        </w:rPr>
        <w:t>as a result of</w:t>
      </w:r>
      <w:proofErr w:type="gramEnd"/>
      <w:r w:rsidRPr="00BC6775">
        <w:rPr>
          <w:sz w:val="8"/>
        </w:rPr>
        <w:t xml:space="preserve"> the use of open outfalls and sub-sea multiport diffuser systems, is evident from global monitoring programs. A few examples are listed as follows. For instance, since the commencement of the SWRO Ashkelon desalination plant in Israel in 2006, instances of excessive salinity levels (i.e., ∆S) above the natural background have been recorded only twice: in the fall of 2017 and again in the fall of 2020, with ∆S levels reaching 12.5%. Over the period spanning 2013 to 2020, the area of the seabed in which ∆S levels exceeded 5% was limited to 0–0.4 km2 surrounding the brine outlet. Similarly, ∆S &gt; 2.5% were measured in an area of 0–2.3 km2 (as shown in Figure 3). The Ashkelon desalination plant utilizes an open outfall system with three discharge points, all of which are located within 400 m of each other. Notably, the plant’s brine is mixed with the cooling water from the adjacent power stations as well as the brine from three inland BWRO desalination plants [115]. Membranes 13 00612 g003 550Figure 3. The area affected by the saline brine for ∆S &gt; 2.5 and 5.0% (data from [115]). The outfalls of the adjacent Sorek and Palmachim SWRO desalination plants in Israel are located approximately 850 m apart, at a depth of 20 m. Given the proximity of the two outfalls, monitoring efforts have been implemented to assess the overall impact of brine discharge in the area. The Sorek outfall employs four diffusers, spaced 2.5 m apart in an alternate pattern and located 4 m above the seabed. The brine is released at a velocity of 4.0 m/s at a 45° upward angle. The Palmachim plant utilizes three risers situated 6 m above the seabed and spaced 6 m apart to discharge brine at a velocity of 1.4 m/s at a 45° upward angle. Results from monitoring efforts indicated a very localized ∆S &gt; 5% close to the outfalls and near the seabed. The area of salinity that exceeded the background level by 1% (0.4 g/L) ranged from 3–24 km2. It should be noted that a 0.4 g/L variation in salinity is within the natural annual variability range observed in coastal waters [116]. In Spain, localized impacts of the salinity plume have also been monitored, as reported in [117,118,119]. This region hosts 50 SWRO and roughly 100 small BWRO desalination plants scattered throughout the Mediterranean Arc and the Canary Islands [120,121]. It is noteworthy that the management of brine discharge in Spain has been adapted based on the monitoring of marine ecosystems, to ensure effective mixing of the brine and to minimize any potential environmental impacts. Most desalination plants in the countries bordering the Persian (Arabian) Gulf discharge brine via surface nearshore outfalls, leading to an average annual basin salinity increase of approximately 1% due to salt buildup [122]. This trend is particularly pronounced in the Persian Gulf region, which is characterized by low precipitation, limited freshwater input from land, and a high rate of evaporation, owing to its shallow, semi-enclosed sea with an average depth of 35 m [113]. The southwestern Gulf region surrounding Bahrain and the southern coast of Saudi Arabia is particularly sensitive to salinity, exhibiting a salt buildup of around 11%. It is important to note, however, that the Gulf’s freshwater sink from seawater desalination is considerably smaller than its freshwater sink from evaporation [122]. The Carlsbad desalination plant in the USA, with a capacity of 70 Mm3/year, discharges brine through an open channel outfall located approximately 50 m offshore. The discharge consists of a 1-to-10 ratio of brine to cooling water from the adjacent power station. Monitoring studies conducted before and after the plant’s operation indicate that the salinity of the surface water 50–1000 m from the outfall did not differ significantly. However, the salinity of near-seabed water in the same region increased by 1.1 g/L post-operation compared to pre-operation levels. Nevertheless, the mean values did not exceed the regulatory limit of two units over the background [123]. The power station’s cooling water increases the marine environment’s temperature, whereas the SWRO brine temperature remains ambient. The temperature plume distribution primarily depends on the power station’s operating conditions, such as the number of operating units, the level of electricity production, and the rate of cooling water discharge. Additionally, environmental conditions, especially wind velocity, also affect the temperature plume distribution. At the Ashkelon SWRO desalination plant during 2013–2020, the maximum values of ΔT (the difference between measured and natural background temperatures) were within 500 m of the outfall. ΔT was lower than 5–6 °C at about 1 km from the outfall [115]. The impacted area due to temperature increase (by 0.3–0.7 °C) was smaller than the area affected by salinity due to brine discharge from the Sorek and Palmachim desalination plants [116]. A temperature </w:t>
      </w:r>
      <w:proofErr w:type="gramStart"/>
      <w:r w:rsidRPr="00BC6775">
        <w:rPr>
          <w:sz w:val="8"/>
        </w:rPr>
        <w:t>increase</w:t>
      </w:r>
      <w:proofErr w:type="gramEnd"/>
      <w:r w:rsidRPr="00BC6775">
        <w:rPr>
          <w:sz w:val="8"/>
        </w:rPr>
        <w:t xml:space="preserve"> of 1–2 °C was measured in both surface and bottom waters around the outfall of the Carlsbad SWRO desalination plant [123], whereas no change in temperature was measured in the Sydney SWRO desalination plant located in </w:t>
      </w:r>
      <w:proofErr w:type="spellStart"/>
      <w:r w:rsidRPr="00BC6775">
        <w:rPr>
          <w:sz w:val="8"/>
        </w:rPr>
        <w:t>Kurnell</w:t>
      </w:r>
      <w:proofErr w:type="spellEnd"/>
      <w:r w:rsidRPr="00BC6775">
        <w:rPr>
          <w:sz w:val="8"/>
        </w:rPr>
        <w:t xml:space="preserve">, New South Wales, Australia [124]. The water quality parameters in the area surveyed around Ashkelon’s desalination plant were found to be within the range of their natural concentrations, indicating that they were not affected by the brine discharge. These parameters include turbidity, dissolved oxygen, total suspended solids, nutrients, total organic carbon (TOC), particulate heavy metals, and particulate iron. However, elevated concentrations of total organic phosphorus (TOP), originating from the use of phosphonate-based </w:t>
      </w:r>
      <w:proofErr w:type="spellStart"/>
      <w:r w:rsidRPr="00BC6775">
        <w:rPr>
          <w:sz w:val="8"/>
        </w:rPr>
        <w:t>antiscalants</w:t>
      </w:r>
      <w:proofErr w:type="spellEnd"/>
      <w:r w:rsidRPr="00BC6775">
        <w:rPr>
          <w:sz w:val="8"/>
        </w:rPr>
        <w:t xml:space="preserve">, were detected. Nevertheless, the additional TOP did not significantly increase the amount of phosphate in the surveyed area. Within a 500 m radius of the brine outfall, an increase in nitrate and silicic acid loading was observed between 2011 and 2020. This is attributed to a gradual rise in the concentrations of silicic acid and nitrate in the brine of inland BWRO desalination plants, which are mixed with the brine from the Ashkelon SWRO desalination plant [115]. The levels of pH, turbidity, suspended particulate matter, nitrate, nitrite, ammonium, total nitrogen, phosphate, TOC, and silicic acid in the vicinity of the Sorek and </w:t>
      </w:r>
      <w:proofErr w:type="spellStart"/>
      <w:r w:rsidRPr="00BC6775">
        <w:rPr>
          <w:sz w:val="8"/>
        </w:rPr>
        <w:t>Palachim</w:t>
      </w:r>
      <w:proofErr w:type="spellEnd"/>
      <w:r w:rsidRPr="00BC6775">
        <w:rPr>
          <w:sz w:val="8"/>
        </w:rPr>
        <w:t xml:space="preserve"> desalination plants were found to be within the natural range and in compliance with regulatory guidelines [116]. Similar results were obtained for the SWRO Carlsbad desalination plant [123]. </w:t>
      </w:r>
      <w:r w:rsidRPr="00BC6775">
        <w:rPr>
          <w:rStyle w:val="StyleUnderline"/>
        </w:rPr>
        <w:t xml:space="preserve">The tolerance of marine species to salinity varies greatly depending on the salinity level and the duration of exposure. </w:t>
      </w:r>
      <w:r w:rsidRPr="00BC6775">
        <w:rPr>
          <w:rStyle w:val="Emphasis"/>
        </w:rPr>
        <w:t>Salinities elevated by 10% above ambient levels do not affect relative abundances or growth rates</w:t>
      </w:r>
      <w:r w:rsidRPr="00BC6775">
        <w:rPr>
          <w:rStyle w:val="StyleUnderline"/>
        </w:rPr>
        <w:t>, but they can alter community structures. At the SWRO Ashkelon plant, no significant impact on algae biomass was observed during the surveyed years</w:t>
      </w:r>
      <w:r w:rsidRPr="00BC6775">
        <w:rPr>
          <w:sz w:val="8"/>
        </w:rPr>
        <w:t xml:space="preserve">. The infaunal community (i.e., number of specimens and species) was affected only in a narrow band of shallow water (up to 5 m deep) extending up to 600 m from the outlet and 500 m from shore [115]. In Sorek and Palmachim, there was no impact from brine discharge on the infauna beyond 200 m from the outfalls [116]. The benthic organisms inhabiting the seafloor around the desalination plants located along the Mediterranean coastline of Spain remain unaffected, despite the seasonal variation in the distribution of the salinity plume [119]. The minimal direct impact of the brine discharge from the Carlsbad SWRO desalination plant on the ecology of benthic organisms was observed [123]. In the Sydney SWRO desalination plant, a localized redistribution of species occurred over a small area within 100 m of the outfall, likely the result of changes to water flow hydrodynamics [124,125]. Nonetheless, no large or persistent loss of biodiversity was reported [126]. Fish species have been observed to be attracted to areas of brine discharge, as noted in several studies [117,124,125]. In addition, the reduction in fishing activity near the </w:t>
      </w:r>
      <w:proofErr w:type="spellStart"/>
      <w:r w:rsidRPr="00BC6775">
        <w:rPr>
          <w:sz w:val="8"/>
        </w:rPr>
        <w:t>Valdelentisco</w:t>
      </w:r>
      <w:proofErr w:type="spellEnd"/>
      <w:r w:rsidRPr="00BC6775">
        <w:rPr>
          <w:sz w:val="8"/>
        </w:rPr>
        <w:t xml:space="preserve"> SWRO desalination plant (Murcia, Spain), resulting from the installation of diffusers forming a marine reserve, has been associated with an increase in fish abundance [127]. It should be noted, however, that fish tend to avoid waters with salinities above background levels [128]. To summarize, long-term marine environment monitoring programs worldwide indicate that a well-designed brine discharge can limit the effects of salinity on the local area next to the discharge and even increase local fish abundance and species richness. End-of-life RO membranes are solid waste that accumulate in landfills worldwide. A proposed sustainable solution is to recycle these aged RO membranes through oxidative treatments, which allows for their reuse in applications such as NF, UF, MF [129,130], membrane distillation [131], ED, and membrane biofilm reactor processes [132]. Nonetheless, the recycled filtration membranes may develop a high-pressure drop and therefore require frequent cleaning [133]. </w:t>
      </w:r>
    </w:p>
    <w:p w14:paraId="4344ABD0" w14:textId="77777777" w:rsidR="00E74535" w:rsidRPr="00BC6775" w:rsidRDefault="00E74535" w:rsidP="00E74535">
      <w:pPr>
        <w:pStyle w:val="Heading4"/>
        <w:rPr>
          <w:rFonts w:cs="Calibri"/>
        </w:rPr>
      </w:pPr>
      <w:r w:rsidRPr="00BC6775">
        <w:rPr>
          <w:rFonts w:cs="Calibri"/>
        </w:rPr>
        <w:t>Specifically solves Middle East water crisis – checks MENA instability</w:t>
      </w:r>
    </w:p>
    <w:p w14:paraId="3C801E1C" w14:textId="77777777" w:rsidR="00E74535" w:rsidRPr="00BC6775" w:rsidRDefault="00E74535" w:rsidP="00E74535">
      <w:r w:rsidRPr="00BC6775">
        <w:rPr>
          <w:rStyle w:val="Style13ptBold"/>
        </w:rPr>
        <w:t xml:space="preserve">Al </w:t>
      </w:r>
      <w:proofErr w:type="spellStart"/>
      <w:r w:rsidRPr="00BC6775">
        <w:rPr>
          <w:rStyle w:val="Style13ptBold"/>
        </w:rPr>
        <w:t>Adduos</w:t>
      </w:r>
      <w:proofErr w:type="spellEnd"/>
      <w:r w:rsidRPr="00BC6775">
        <w:rPr>
          <w:rStyle w:val="Style13ptBold"/>
        </w:rPr>
        <w:t xml:space="preserve"> et al.</w:t>
      </w:r>
      <w:r w:rsidRPr="00BC6775">
        <w:t xml:space="preserve"> 6-30-20</w:t>
      </w:r>
      <w:r w:rsidRPr="00BC6775">
        <w:rPr>
          <w:rStyle w:val="Style13ptBold"/>
        </w:rPr>
        <w:t>23</w:t>
      </w:r>
      <w:r w:rsidRPr="00BC6775">
        <w:t xml:space="preserve"> </w:t>
      </w:r>
      <w:r w:rsidRPr="00BC6775">
        <w:rPr>
          <w:sz w:val="18"/>
          <w:szCs w:val="18"/>
        </w:rPr>
        <w:t xml:space="preserve">(Mohammad Al </w:t>
      </w:r>
      <w:proofErr w:type="spellStart"/>
      <w:r w:rsidRPr="00BC6775">
        <w:rPr>
          <w:sz w:val="18"/>
          <w:szCs w:val="18"/>
        </w:rPr>
        <w:t>Adduos</w:t>
      </w:r>
      <w:proofErr w:type="spellEnd"/>
      <w:r w:rsidRPr="00BC6775">
        <w:rPr>
          <w:sz w:val="18"/>
          <w:szCs w:val="18"/>
        </w:rPr>
        <w:t xml:space="preserve"> – Mathar </w:t>
      </w:r>
      <w:proofErr w:type="spellStart"/>
      <w:r w:rsidRPr="00BC6775">
        <w:rPr>
          <w:sz w:val="18"/>
          <w:szCs w:val="18"/>
        </w:rPr>
        <w:t>Bdour</w:t>
      </w:r>
      <w:proofErr w:type="spellEnd"/>
      <w:r w:rsidRPr="00BC6775">
        <w:rPr>
          <w:sz w:val="18"/>
          <w:szCs w:val="18"/>
        </w:rPr>
        <w:t xml:space="preserve"> – Shatha </w:t>
      </w:r>
      <w:proofErr w:type="spellStart"/>
      <w:r w:rsidRPr="00BC6775">
        <w:rPr>
          <w:sz w:val="18"/>
          <w:szCs w:val="18"/>
        </w:rPr>
        <w:t>Rabaiah</w:t>
      </w:r>
      <w:proofErr w:type="spellEnd"/>
      <w:r w:rsidRPr="00BC6775">
        <w:rPr>
          <w:sz w:val="18"/>
          <w:szCs w:val="18"/>
        </w:rPr>
        <w:t xml:space="preserve">, Department of Energy Engineering, School of Natural Resources Engineering and Management, German Jordanian University; Norman </w:t>
      </w:r>
      <w:proofErr w:type="spellStart"/>
      <w:r w:rsidRPr="00BC6775">
        <w:rPr>
          <w:sz w:val="18"/>
          <w:szCs w:val="18"/>
        </w:rPr>
        <w:t>Schweimanns</w:t>
      </w:r>
      <w:proofErr w:type="spellEnd"/>
      <w:r w:rsidRPr="00BC6775">
        <w:rPr>
          <w:sz w:val="18"/>
          <w:szCs w:val="18"/>
        </w:rPr>
        <w:t xml:space="preserve"> – Nesrine </w:t>
      </w:r>
      <w:proofErr w:type="spellStart"/>
      <w:r w:rsidRPr="00BC6775">
        <w:rPr>
          <w:sz w:val="18"/>
          <w:szCs w:val="18"/>
        </w:rPr>
        <w:t>Barbana</w:t>
      </w:r>
      <w:proofErr w:type="spellEnd"/>
      <w:r w:rsidRPr="00BC6775">
        <w:rPr>
          <w:sz w:val="18"/>
          <w:szCs w:val="18"/>
        </w:rPr>
        <w:t xml:space="preserve">, Department of Environmental Process Engineering, Institute of Environmental Technology, </w:t>
      </w:r>
      <w:proofErr w:type="spellStart"/>
      <w:r w:rsidRPr="00BC6775">
        <w:rPr>
          <w:sz w:val="18"/>
          <w:szCs w:val="18"/>
        </w:rPr>
        <w:t>Technische</w:t>
      </w:r>
      <w:proofErr w:type="spellEnd"/>
      <w:r w:rsidRPr="00BC6775">
        <w:rPr>
          <w:sz w:val="18"/>
          <w:szCs w:val="18"/>
        </w:rPr>
        <w:t xml:space="preserve"> Universität Berlin; Ali </w:t>
      </w:r>
      <w:proofErr w:type="spellStart"/>
      <w:r w:rsidRPr="00BC6775">
        <w:rPr>
          <w:sz w:val="18"/>
          <w:szCs w:val="18"/>
        </w:rPr>
        <w:t>Boubakri</w:t>
      </w:r>
      <w:proofErr w:type="spellEnd"/>
      <w:r w:rsidRPr="00BC6775">
        <w:rPr>
          <w:sz w:val="18"/>
          <w:szCs w:val="18"/>
        </w:rPr>
        <w:t xml:space="preserve">, Laboratory of Water, Membranes and Environmental Biotechnologies, Center of Water Research and Technologies; “Innovations in Solar-Powered Desalination: A Comprehensive Review of Sustainable Solutions for Water Scarcity in the Middle East and North Africa (MENA) Region”; Multidisciplinary Digital Publishing Institute; Accessed 7-24-2024; https://doi.org/10.3390/w16131877;) </w:t>
      </w:r>
      <w:r w:rsidRPr="00BC6775">
        <w:rPr>
          <w:sz w:val="20"/>
          <w:szCs w:val="20"/>
        </w:rPr>
        <w:t>GH AB:(</w:t>
      </w:r>
    </w:p>
    <w:p w14:paraId="1A0FDFF5" w14:textId="77777777" w:rsidR="00E74535" w:rsidRPr="00BC6775" w:rsidRDefault="00E74535" w:rsidP="00E74535">
      <w:pPr>
        <w:rPr>
          <w:rStyle w:val="Emphasis"/>
        </w:rPr>
      </w:pPr>
      <w:r w:rsidRPr="00BC6775">
        <w:rPr>
          <w:sz w:val="12"/>
        </w:rPr>
        <w:t xml:space="preserve">8. Conclusions The </w:t>
      </w:r>
      <w:r w:rsidRPr="007E0A02">
        <w:rPr>
          <w:rStyle w:val="Emphasis"/>
          <w:highlight w:val="cyan"/>
        </w:rPr>
        <w:t>pursuit of sustainable solutions</w:t>
      </w:r>
      <w:r w:rsidRPr="00BC6775">
        <w:rPr>
          <w:rStyle w:val="StyleUnderline"/>
        </w:rPr>
        <w:t xml:space="preserve"> for water scarcity in the MENA region </w:t>
      </w:r>
      <w:r w:rsidRPr="007E0A02">
        <w:rPr>
          <w:rStyle w:val="Emphasis"/>
          <w:highlight w:val="cyan"/>
        </w:rPr>
        <w:t>demands a multi-faceted approach</w:t>
      </w:r>
      <w:r w:rsidRPr="00BC6775">
        <w:rPr>
          <w:rStyle w:val="StyleUnderline"/>
        </w:rPr>
        <w:t xml:space="preserve"> that integrates renewable energy sources with innovative desalination technologies</w:t>
      </w:r>
      <w:r w:rsidRPr="00BC6775">
        <w:rPr>
          <w:sz w:val="12"/>
        </w:rPr>
        <w:t xml:space="preserve">. As highlighted throughout this paper, solar-powered reverse osmosis (RO) desalination plants offer a promising pathway toward addressing the pressing water challenges faced by the region. </w:t>
      </w:r>
      <w:r w:rsidRPr="007E0A02">
        <w:rPr>
          <w:rStyle w:val="Emphasis"/>
          <w:highlight w:val="cyan"/>
        </w:rPr>
        <w:t>When local policies implement a stronger focus on sustainable plant operations</w:t>
      </w:r>
      <w:r w:rsidRPr="00BC6775">
        <w:rPr>
          <w:rStyle w:val="StyleUnderline"/>
        </w:rPr>
        <w:t xml:space="preserve">, for example, with suitable key performance indicators (KPI) in public tenders, </w:t>
      </w:r>
      <w:r w:rsidRPr="00BC6775">
        <w:rPr>
          <w:rStyle w:val="Emphasis"/>
        </w:rPr>
        <w:t xml:space="preserve">a self-accelerating </w:t>
      </w:r>
      <w:r w:rsidRPr="007E0A02">
        <w:rPr>
          <w:rStyle w:val="Emphasis"/>
          <w:highlight w:val="cyan"/>
        </w:rPr>
        <w:t>trend toward renewable energy desalination</w:t>
      </w:r>
      <w:r w:rsidRPr="00BC6775">
        <w:rPr>
          <w:rStyle w:val="Emphasis"/>
        </w:rPr>
        <w:t xml:space="preserve"> seems to be </w:t>
      </w:r>
      <w:r w:rsidRPr="007E0A02">
        <w:rPr>
          <w:rStyle w:val="Emphasis"/>
          <w:highlight w:val="cyan"/>
        </w:rPr>
        <w:t>achievable</w:t>
      </w:r>
      <w:r w:rsidRPr="00BC6775">
        <w:rPr>
          <w:sz w:val="12"/>
        </w:rPr>
        <w:t xml:space="preserve">. The </w:t>
      </w:r>
      <w:r w:rsidRPr="007E0A02">
        <w:rPr>
          <w:rStyle w:val="Emphasis"/>
          <w:highlight w:val="cyan"/>
        </w:rPr>
        <w:t>MENA</w:t>
      </w:r>
      <w:r w:rsidRPr="00BC6775">
        <w:rPr>
          <w:rStyle w:val="Emphasis"/>
        </w:rPr>
        <w:t xml:space="preserve"> region’s </w:t>
      </w:r>
      <w:r w:rsidRPr="007E0A02">
        <w:rPr>
          <w:rStyle w:val="Emphasis"/>
          <w:highlight w:val="cyan"/>
        </w:rPr>
        <w:t>abundant solar resources</w:t>
      </w:r>
      <w:r w:rsidRPr="007E0A02">
        <w:rPr>
          <w:rStyle w:val="StyleUnderline"/>
          <w:highlight w:val="cyan"/>
        </w:rPr>
        <w:t xml:space="preserve">, coupled with </w:t>
      </w:r>
      <w:r w:rsidRPr="007E0A02">
        <w:rPr>
          <w:rStyle w:val="Emphasis"/>
          <w:highlight w:val="cyan"/>
        </w:rPr>
        <w:t>advancements in</w:t>
      </w:r>
      <w:r w:rsidRPr="00BC6775">
        <w:rPr>
          <w:rStyle w:val="Emphasis"/>
        </w:rPr>
        <w:t xml:space="preserve"> solar photovoltaic (PV) and </w:t>
      </w:r>
      <w:r w:rsidRPr="007E0A02">
        <w:rPr>
          <w:rStyle w:val="Emphasis"/>
          <w:highlight w:val="cyan"/>
        </w:rPr>
        <w:t>solar thermal technologies</w:t>
      </w:r>
      <w:r w:rsidRPr="007E0A02">
        <w:rPr>
          <w:rStyle w:val="StyleUnderline"/>
          <w:highlight w:val="cyan"/>
        </w:rPr>
        <w:t>, emphasize</w:t>
      </w:r>
      <w:r w:rsidRPr="00BC6775">
        <w:rPr>
          <w:rStyle w:val="StyleUnderline"/>
        </w:rPr>
        <w:t xml:space="preserve"> the </w:t>
      </w:r>
      <w:r w:rsidRPr="00BC6775">
        <w:rPr>
          <w:rStyle w:val="Emphasis"/>
        </w:rPr>
        <w:t xml:space="preserve">transformative </w:t>
      </w:r>
      <w:r w:rsidRPr="007E0A02">
        <w:rPr>
          <w:rStyle w:val="Emphasis"/>
          <w:highlight w:val="cyan"/>
        </w:rPr>
        <w:t>potential of</w:t>
      </w:r>
      <w:r w:rsidRPr="00BC6775">
        <w:rPr>
          <w:rStyle w:val="Emphasis"/>
        </w:rPr>
        <w:t xml:space="preserve"> solar energy-driven RO </w:t>
      </w:r>
      <w:r w:rsidRPr="007E0A02">
        <w:rPr>
          <w:rStyle w:val="Emphasis"/>
          <w:highlight w:val="cyan"/>
        </w:rPr>
        <w:t>desalination</w:t>
      </w:r>
      <w:r w:rsidRPr="00BC6775">
        <w:rPr>
          <w:rStyle w:val="StyleUnderline"/>
        </w:rPr>
        <w:t xml:space="preserve"> systems</w:t>
      </w:r>
      <w:r w:rsidRPr="00BC6775">
        <w:rPr>
          <w:sz w:val="12"/>
        </w:rPr>
        <w:t xml:space="preserve">. Despite initial challenges such as high investment costs and technical complexities, </w:t>
      </w:r>
      <w:r w:rsidRPr="00BC6775">
        <w:rPr>
          <w:rStyle w:val="StyleUnderline"/>
        </w:rPr>
        <w:t xml:space="preserve">concerted </w:t>
      </w:r>
      <w:r w:rsidRPr="007E0A02">
        <w:rPr>
          <w:rStyle w:val="StyleUnderline"/>
          <w:highlight w:val="cyan"/>
        </w:rPr>
        <w:t xml:space="preserve">efforts toward </w:t>
      </w:r>
      <w:r w:rsidRPr="007E0A02">
        <w:rPr>
          <w:rStyle w:val="Emphasis"/>
          <w:highlight w:val="cyan"/>
        </w:rPr>
        <w:t>r</w:t>
      </w:r>
      <w:r w:rsidRPr="00BC6775">
        <w:rPr>
          <w:rStyle w:val="Emphasis"/>
        </w:rPr>
        <w:t xml:space="preserve">esearch, </w:t>
      </w:r>
      <w:r w:rsidRPr="007E0A02">
        <w:rPr>
          <w:rStyle w:val="Emphasis"/>
          <w:highlight w:val="cyan"/>
        </w:rPr>
        <w:t>d</w:t>
      </w:r>
      <w:r w:rsidRPr="00BC6775">
        <w:rPr>
          <w:rStyle w:val="Emphasis"/>
        </w:rPr>
        <w:t xml:space="preserve">evelopment, and capacity building are underway to </w:t>
      </w:r>
      <w:r w:rsidRPr="007E0A02">
        <w:rPr>
          <w:rStyle w:val="Emphasis"/>
          <w:highlight w:val="cyan"/>
        </w:rPr>
        <w:t>overcome</w:t>
      </w:r>
      <w:r w:rsidRPr="00BC6775">
        <w:rPr>
          <w:rStyle w:val="Emphasis"/>
        </w:rPr>
        <w:t xml:space="preserve"> these </w:t>
      </w:r>
      <w:r w:rsidRPr="007E0A02">
        <w:rPr>
          <w:rStyle w:val="Emphasis"/>
          <w:highlight w:val="cyan"/>
        </w:rPr>
        <w:t>hurdles</w:t>
      </w:r>
      <w:r w:rsidRPr="00BC6775">
        <w:rPr>
          <w:rStyle w:val="StyleUnderline"/>
        </w:rPr>
        <w:t xml:space="preserve">. Notably, the </w:t>
      </w:r>
      <w:r w:rsidRPr="007E0A02">
        <w:rPr>
          <w:rStyle w:val="Emphasis"/>
          <w:highlight w:val="cyan"/>
        </w:rPr>
        <w:t>last 10 years solved many challenges</w:t>
      </w:r>
      <w:r w:rsidRPr="00BC6775">
        <w:rPr>
          <w:rStyle w:val="Emphasis"/>
        </w:rPr>
        <w:t xml:space="preserve"> of membrane and PV technology alike</w:t>
      </w:r>
      <w:r w:rsidRPr="00BC6775">
        <w:rPr>
          <w:rStyle w:val="StyleUnderline"/>
        </w:rPr>
        <w:t xml:space="preserve">. These </w:t>
      </w:r>
      <w:r w:rsidRPr="00BC6775">
        <w:rPr>
          <w:rStyle w:val="Emphasis"/>
        </w:rPr>
        <w:t>advances allow for better integrated plant performance</w:t>
      </w:r>
      <w:r w:rsidRPr="00BC6775">
        <w:rPr>
          <w:rStyle w:val="StyleUnderline"/>
        </w:rPr>
        <w:t>, reduced environmental challenges, and longer plant life at considerably lower investment cost</w:t>
      </w:r>
      <w:r w:rsidRPr="00BC6775">
        <w:rPr>
          <w:sz w:val="12"/>
        </w:rPr>
        <w:t xml:space="preserve">. </w:t>
      </w:r>
      <w:r w:rsidRPr="00BC6775">
        <w:rPr>
          <w:rStyle w:val="StyleUnderline"/>
        </w:rPr>
        <w:t>Strategic investments in renewable energy infrastructure and expertise, coupled with collaborative partnerships between governments, private sectors, and international entities, are crucial</w:t>
      </w:r>
      <w:r w:rsidRPr="00BC6775">
        <w:rPr>
          <w:sz w:val="12"/>
        </w:rPr>
        <w:t xml:space="preserve"> for realizing the full benefits of solar energy in addressing water scarcity challenges. Initiatives such as the construction of large-scale PV-RO plants in countries like Saudi Arabia and the UAE signify a paradigm shift toward sustainable desalination practices in the region. The </w:t>
      </w:r>
      <w:r w:rsidRPr="007E0A02">
        <w:rPr>
          <w:rStyle w:val="Emphasis"/>
          <w:highlight w:val="cyan"/>
        </w:rPr>
        <w:t>best practice examples of these technology leaders can serve as a baseline for policy makers in other MENA countries</w:t>
      </w:r>
      <w:r w:rsidRPr="00BC6775">
        <w:rPr>
          <w:rStyle w:val="StyleUnderline"/>
        </w:rPr>
        <w:t xml:space="preserve">. </w:t>
      </w:r>
      <w:r w:rsidRPr="00BC6775">
        <w:rPr>
          <w:sz w:val="12"/>
        </w:rPr>
        <w:t xml:space="preserve">Furthermore, </w:t>
      </w:r>
      <w:r w:rsidRPr="00BC6775">
        <w:rPr>
          <w:rStyle w:val="StyleUnderline"/>
        </w:rPr>
        <w:t>ongoing research endeavors aim to optimize the efficiency and economic viability of solar-powered RO desalination systems while addressing challenges such as high energy consumption, membrane fouling, environmental challenges, and boron removal</w:t>
      </w:r>
      <w:r w:rsidRPr="00BC6775">
        <w:rPr>
          <w:sz w:val="12"/>
        </w:rPr>
        <w:t xml:space="preserve">. By leveraging renewable energy sources, </w:t>
      </w:r>
      <w:r w:rsidRPr="00BC6775">
        <w:rPr>
          <w:rStyle w:val="StyleUnderline"/>
        </w:rPr>
        <w:t xml:space="preserve">the </w:t>
      </w:r>
      <w:r w:rsidRPr="007E0A02">
        <w:rPr>
          <w:rStyle w:val="Emphasis"/>
          <w:highlight w:val="cyan"/>
        </w:rPr>
        <w:t>MENA region</w:t>
      </w:r>
      <w:r w:rsidRPr="00BC6775">
        <w:rPr>
          <w:rStyle w:val="Emphasis"/>
        </w:rPr>
        <w:t xml:space="preserve"> can not only </w:t>
      </w:r>
      <w:r w:rsidRPr="007E0A02">
        <w:rPr>
          <w:rStyle w:val="Emphasis"/>
          <w:highlight w:val="cyan"/>
        </w:rPr>
        <w:t>meet its</w:t>
      </w:r>
      <w:r w:rsidRPr="00BC6775">
        <w:rPr>
          <w:rStyle w:val="Emphasis"/>
        </w:rPr>
        <w:t xml:space="preserve"> growing </w:t>
      </w:r>
      <w:r w:rsidRPr="007E0A02">
        <w:rPr>
          <w:rStyle w:val="Emphasis"/>
          <w:highlight w:val="cyan"/>
        </w:rPr>
        <w:t xml:space="preserve">water demands </w:t>
      </w:r>
      <w:r w:rsidRPr="00BC6775">
        <w:rPr>
          <w:rStyle w:val="Emphasis"/>
        </w:rPr>
        <w:t xml:space="preserve">but </w:t>
      </w:r>
      <w:r w:rsidRPr="007E0A02">
        <w:rPr>
          <w:rStyle w:val="Emphasis"/>
          <w:highlight w:val="cyan"/>
        </w:rPr>
        <w:t>also contribute</w:t>
      </w:r>
      <w:r w:rsidRPr="00BC6775">
        <w:rPr>
          <w:rStyle w:val="Emphasis"/>
        </w:rPr>
        <w:t xml:space="preserve"> </w:t>
      </w:r>
      <w:r w:rsidRPr="007E0A02">
        <w:rPr>
          <w:rStyle w:val="Emphasis"/>
          <w:highlight w:val="cyan"/>
        </w:rPr>
        <w:t>to</w:t>
      </w:r>
      <w:r w:rsidRPr="00BC6775">
        <w:rPr>
          <w:rStyle w:val="Emphasis"/>
        </w:rPr>
        <w:t xml:space="preserve"> global </w:t>
      </w:r>
      <w:r w:rsidRPr="007E0A02">
        <w:rPr>
          <w:rStyle w:val="Emphasis"/>
          <w:highlight w:val="cyan"/>
        </w:rPr>
        <w:t>efforts to transition toward environmentally friendly and resilient water management</w:t>
      </w:r>
      <w:r w:rsidRPr="00BC6775">
        <w:rPr>
          <w:rStyle w:val="Emphasis"/>
        </w:rPr>
        <w:t xml:space="preserve"> practices</w:t>
      </w:r>
      <w:r w:rsidRPr="00BC6775">
        <w:rPr>
          <w:sz w:val="12"/>
        </w:rPr>
        <w:t xml:space="preserve">. At the same time, timely design of action plans for a systematic, economically feasible transition will </w:t>
      </w:r>
      <w:r w:rsidRPr="007E0A02">
        <w:rPr>
          <w:rStyle w:val="StyleUnderline"/>
          <w:highlight w:val="cyan"/>
        </w:rPr>
        <w:t>help to avoid overspending, when</w:t>
      </w:r>
      <w:r w:rsidRPr="00BC6775">
        <w:rPr>
          <w:rStyle w:val="StyleUnderline"/>
        </w:rPr>
        <w:t xml:space="preserve"> the demand or supply of energy and water is impacted by </w:t>
      </w:r>
      <w:r w:rsidRPr="007E0A02">
        <w:rPr>
          <w:rStyle w:val="StyleUnderline"/>
          <w:highlight w:val="cyan"/>
        </w:rPr>
        <w:t>disruptive events like extended droughts, political tensions, or humanitarian crises</w:t>
      </w:r>
      <w:r w:rsidRPr="00BC6775">
        <w:rPr>
          <w:sz w:val="12"/>
        </w:rPr>
        <w:t xml:space="preserve">. In essence, by embracing solar-powered RO desalination as a cornerstone of water sustainability strategies, the MENA region can lead the way toward a future characterized by clean, sustainable, and accessible water resources for generations to come. </w:t>
      </w:r>
      <w:r w:rsidRPr="00BC6775">
        <w:rPr>
          <w:u w:val="single"/>
        </w:rPr>
        <w:t xml:space="preserve">Through continued innovation, collaboration, and strategic planning, the </w:t>
      </w:r>
      <w:r w:rsidRPr="00BC6775">
        <w:rPr>
          <w:rStyle w:val="Emphasis"/>
        </w:rPr>
        <w:t>vision of a water-secure MENA region powered by renewable energy can be realized, offering hope and resilience in the face of mounting environmental challenges.</w:t>
      </w:r>
    </w:p>
    <w:p w14:paraId="27296794" w14:textId="60F91894" w:rsidR="00E74535" w:rsidRPr="00E74535" w:rsidRDefault="00E74535" w:rsidP="00E74535">
      <w:pPr>
        <w:pStyle w:val="Heading4"/>
        <w:rPr>
          <w:rFonts w:cs="Calibri"/>
          <w:b w:val="0"/>
          <w:iCs w:val="0"/>
          <w:sz w:val="22"/>
          <w:u w:val="single"/>
        </w:rPr>
      </w:pPr>
      <w:r w:rsidRPr="00BC6775">
        <w:rPr>
          <w:rStyle w:val="Emphasis"/>
        </w:rPr>
        <w:t>Middle East Water Wars are existential</w:t>
      </w:r>
    </w:p>
    <w:p w14:paraId="72D4C890" w14:textId="228FFAE9" w:rsidR="00383FFB" w:rsidRDefault="00383FFB" w:rsidP="00383FFB">
      <w:pPr>
        <w:pStyle w:val="Heading2"/>
      </w:pPr>
      <w:r>
        <w:t>WTO Legitimacy</w:t>
      </w:r>
    </w:p>
    <w:p w14:paraId="60468877" w14:textId="77777777" w:rsidR="00515F54" w:rsidRPr="002A3A6D" w:rsidRDefault="00515F54" w:rsidP="00515F54">
      <w:pPr>
        <w:pStyle w:val="Heading3"/>
      </w:pPr>
      <w:r>
        <w:t>1NC --- WTO Legitimacy --- WTO Reform</w:t>
      </w:r>
    </w:p>
    <w:p w14:paraId="0CEE399D" w14:textId="77777777" w:rsidR="00515F54" w:rsidRPr="00BC6775" w:rsidRDefault="00515F54" w:rsidP="00515F54">
      <w:pPr>
        <w:pStyle w:val="Heading4"/>
        <w:rPr>
          <w:rFonts w:cs="Calibri"/>
        </w:rPr>
      </w:pPr>
      <w:r w:rsidRPr="00BC6775">
        <w:rPr>
          <w:rFonts w:cs="Calibri"/>
        </w:rPr>
        <w:t xml:space="preserve">Text: The United States </w:t>
      </w:r>
      <w:r>
        <w:rPr>
          <w:rFonts w:cs="Calibri"/>
        </w:rPr>
        <w:t>f</w:t>
      </w:r>
      <w:r w:rsidRPr="00BC6775">
        <w:rPr>
          <w:rFonts w:cs="Calibri"/>
        </w:rPr>
        <w:t xml:space="preserve">ederal </w:t>
      </w:r>
      <w:r>
        <w:rPr>
          <w:rFonts w:cs="Calibri"/>
        </w:rPr>
        <w:t>g</w:t>
      </w:r>
      <w:r w:rsidRPr="00BC6775">
        <w:rPr>
          <w:rFonts w:cs="Calibri"/>
        </w:rPr>
        <w:t>overnment along with its partnering WTO countries should reform the WTO by creating standing advisory councils, institutionalizing public consultations, and rethinking the role of national parliaments</w:t>
      </w:r>
      <w:r>
        <w:rPr>
          <w:rFonts w:cs="Calibri"/>
        </w:rPr>
        <w:t>.</w:t>
      </w:r>
    </w:p>
    <w:p w14:paraId="2A250398" w14:textId="77777777" w:rsidR="00515F54" w:rsidRPr="00BC6775" w:rsidRDefault="00515F54" w:rsidP="00515F54"/>
    <w:p w14:paraId="6907A39A" w14:textId="77777777" w:rsidR="00515F54" w:rsidRPr="00BC6775" w:rsidRDefault="00515F54" w:rsidP="00515F54">
      <w:pPr>
        <w:pStyle w:val="Heading4"/>
        <w:rPr>
          <w:rFonts w:cs="Calibri"/>
        </w:rPr>
      </w:pPr>
      <w:r w:rsidRPr="00BC6775">
        <w:rPr>
          <w:rFonts w:cs="Calibri"/>
        </w:rPr>
        <w:t xml:space="preserve">The Counterplan </w:t>
      </w:r>
      <w:r w:rsidRPr="00BC6775">
        <w:rPr>
          <w:rFonts w:cs="Calibri"/>
          <w:u w:val="single"/>
        </w:rPr>
        <w:t>solves</w:t>
      </w:r>
      <w:r w:rsidRPr="00BC6775">
        <w:rPr>
          <w:rFonts w:cs="Calibri"/>
        </w:rPr>
        <w:t xml:space="preserve"> WTO </w:t>
      </w:r>
      <w:r w:rsidRPr="00BC6775">
        <w:rPr>
          <w:rFonts w:cs="Calibri"/>
          <w:u w:val="single"/>
        </w:rPr>
        <w:t>legitimacy problems</w:t>
      </w:r>
      <w:r w:rsidRPr="00BC6775">
        <w:rPr>
          <w:rFonts w:cs="Calibri"/>
        </w:rPr>
        <w:t xml:space="preserve"> by </w:t>
      </w:r>
      <w:r w:rsidRPr="00BC6775">
        <w:rPr>
          <w:rFonts w:cs="Calibri"/>
          <w:u w:val="single"/>
        </w:rPr>
        <w:t>democratizing</w:t>
      </w:r>
      <w:r w:rsidRPr="00BC6775">
        <w:rPr>
          <w:rFonts w:cs="Calibri"/>
        </w:rPr>
        <w:t xml:space="preserve"> the WTO.</w:t>
      </w:r>
    </w:p>
    <w:p w14:paraId="651C2C6D" w14:textId="77777777" w:rsidR="00515F54" w:rsidRDefault="00515F54" w:rsidP="00515F54">
      <w:pPr>
        <w:rPr>
          <w:rStyle w:val="Style13ptBold"/>
        </w:rPr>
      </w:pPr>
      <w:r w:rsidRPr="00BC6775">
        <w:rPr>
          <w:rStyle w:val="Style13ptBold"/>
        </w:rPr>
        <w:t xml:space="preserve">Dr Robert Basedow, 04-17-2017, </w:t>
      </w:r>
    </w:p>
    <w:p w14:paraId="04E13781" w14:textId="77777777" w:rsidR="00515F54" w:rsidRPr="002A3A6D" w:rsidRDefault="00515F54" w:rsidP="00515F54">
      <w:r w:rsidRPr="002A3A6D">
        <w:t>No Publication, https://www.bertelsmann-stiftung.de/fileadmin/files/BSt/Publikationen/GrauePublikationen/MT_Strengthening_the_WTO.pdf</w:t>
      </w:r>
    </w:p>
    <w:p w14:paraId="4F1B048A" w14:textId="77777777" w:rsidR="00515F54" w:rsidRPr="00BC6775" w:rsidRDefault="00515F54" w:rsidP="00515F54">
      <w:r w:rsidRPr="00BC6775">
        <w:rPr>
          <w:u w:val="single"/>
        </w:rPr>
        <w:t xml:space="preserve">This section discusses </w:t>
      </w:r>
      <w:proofErr w:type="gramStart"/>
      <w:r w:rsidRPr="00BC6775">
        <w:rPr>
          <w:u w:val="single"/>
        </w:rPr>
        <w:t>p</w:t>
      </w:r>
      <w:r w:rsidRPr="007E0A02">
        <w:rPr>
          <w:b/>
          <w:bCs/>
          <w:highlight w:val="cyan"/>
          <w:u w:val="single"/>
        </w:rPr>
        <w:t>roposal</w:t>
      </w:r>
      <w:r w:rsidRPr="00BC6775">
        <w:rPr>
          <w:b/>
          <w:bCs/>
          <w:u w:val="single"/>
        </w:rPr>
        <w:t>s</w:t>
      </w:r>
      <w:r w:rsidRPr="00BC6775">
        <w:rPr>
          <w:u w:val="single"/>
        </w:rPr>
        <w:t>, which</w:t>
      </w:r>
      <w:proofErr w:type="gramEnd"/>
      <w:r w:rsidRPr="00BC6775">
        <w:rPr>
          <w:u w:val="single"/>
        </w:rPr>
        <w:t xml:space="preserve"> may </w:t>
      </w:r>
      <w:r w:rsidRPr="007E0A02">
        <w:rPr>
          <w:b/>
          <w:bCs/>
          <w:highlight w:val="cyan"/>
          <w:u w:val="single"/>
        </w:rPr>
        <w:t>increase</w:t>
      </w:r>
      <w:r w:rsidRPr="00BC6775">
        <w:rPr>
          <w:u w:val="single"/>
        </w:rPr>
        <w:t xml:space="preserve"> the </w:t>
      </w:r>
      <w:r w:rsidRPr="007E0A02">
        <w:rPr>
          <w:b/>
          <w:bCs/>
          <w:highlight w:val="cyan"/>
          <w:u w:val="single"/>
        </w:rPr>
        <w:t>legitimacy of the WTO</w:t>
      </w:r>
      <w:r w:rsidRPr="00BC6775">
        <w:rPr>
          <w:u w:val="single"/>
        </w:rPr>
        <w:t>. Legitimacy is understood as “…a socially sanctioned obligation to comply with […] policies even if these violate the actor's own interests or normative preferences, and even if official sanctions could be avoided at low cost</w:t>
      </w:r>
      <w:proofErr w:type="gramStart"/>
      <w:r w:rsidRPr="00BC6775">
        <w:t>...“ (</w:t>
      </w:r>
      <w:proofErr w:type="gramEnd"/>
      <w:r w:rsidRPr="00BC6775">
        <w:t xml:space="preserve">Scharpf, 2003). The section primarily focuses on proposals, which can enhance ‘input’ legitimacy. Input legitimacy is based on process and ensures representativeness and </w:t>
      </w:r>
      <w:r w:rsidRPr="007E0A02">
        <w:rPr>
          <w:highlight w:val="cyan"/>
          <w:u w:val="single"/>
        </w:rPr>
        <w:t xml:space="preserve">accountability of </w:t>
      </w:r>
      <w:proofErr w:type="gramStart"/>
      <w:r w:rsidRPr="007E0A02">
        <w:rPr>
          <w:highlight w:val="cyan"/>
          <w:u w:val="single"/>
        </w:rPr>
        <w:t>policy-making</w:t>
      </w:r>
      <w:proofErr w:type="gramEnd"/>
      <w:r w:rsidRPr="00BC6775">
        <w:rPr>
          <w:u w:val="single"/>
        </w:rPr>
        <w:t xml:space="preserve"> (government by the people). ‘Output’ legitimacy</w:t>
      </w:r>
      <w:r w:rsidRPr="00BC6775">
        <w:t xml:space="preserve">, on the other hand, stems from policy results (government for the people). Policy actors draw legitimacy from producing effective and efficient policy outcomes. Proposals to ensure and to enhance output legitimacy </w:t>
      </w:r>
      <w:proofErr w:type="gramStart"/>
      <w:r w:rsidRPr="00BC6775">
        <w:t>form</w:t>
      </w:r>
      <w:proofErr w:type="gramEnd"/>
      <w:r w:rsidRPr="00BC6775">
        <w:t xml:space="preserve"> the subject of the then following section. </w:t>
      </w:r>
    </w:p>
    <w:p w14:paraId="5A89F035" w14:textId="77777777" w:rsidR="00515F54" w:rsidRPr="00BC6775" w:rsidRDefault="00515F54" w:rsidP="00515F54">
      <w:pPr>
        <w:rPr>
          <w:sz w:val="14"/>
          <w:szCs w:val="14"/>
        </w:rPr>
      </w:pPr>
      <w:r w:rsidRPr="00BC6775">
        <w:t xml:space="preserve">How to make the WTO more democratic and accountable? </w:t>
      </w:r>
      <w:r w:rsidRPr="007E0A02">
        <w:rPr>
          <w:highlight w:val="cyan"/>
          <w:u w:val="single"/>
        </w:rPr>
        <w:t>Creating standing Advisory Councils</w:t>
      </w:r>
      <w:r w:rsidRPr="00BC6775">
        <w:rPr>
          <w:u w:val="single"/>
        </w:rPr>
        <w:t xml:space="preserve">: The </w:t>
      </w:r>
      <w:r w:rsidRPr="007E0A02">
        <w:rPr>
          <w:highlight w:val="cyan"/>
          <w:u w:val="single"/>
        </w:rPr>
        <w:t>insufficient involvement of non-state stakeholders</w:t>
      </w:r>
      <w:r w:rsidRPr="00BC6775">
        <w:rPr>
          <w:u w:val="single"/>
        </w:rPr>
        <w:t xml:space="preserve"> has long been identified as </w:t>
      </w:r>
      <w:proofErr w:type="gramStart"/>
      <w:r w:rsidRPr="007E0A02">
        <w:rPr>
          <w:highlight w:val="cyan"/>
          <w:u w:val="single"/>
        </w:rPr>
        <w:t>weakness</w:t>
      </w:r>
      <w:proofErr w:type="gramEnd"/>
      <w:r w:rsidRPr="007E0A02">
        <w:rPr>
          <w:highlight w:val="cyan"/>
          <w:u w:val="single"/>
        </w:rPr>
        <w:t xml:space="preserve"> of the WTO</w:t>
      </w:r>
      <w:r w:rsidRPr="007E0A02">
        <w:rPr>
          <w:highlight w:val="cyan"/>
        </w:rPr>
        <w:t>.</w:t>
      </w:r>
      <w:r w:rsidRPr="00BC6775">
        <w:t xml:space="preserve"> Eckhard (2016) and Elsig (2016) propose in their E15 contributions to create standing advisory councils to enhance </w:t>
      </w:r>
      <w:r w:rsidRPr="00BC6775">
        <w:rPr>
          <w:u w:val="single"/>
        </w:rPr>
        <w:t xml:space="preserve">the </w:t>
      </w:r>
      <w:r w:rsidRPr="007E0A02">
        <w:rPr>
          <w:highlight w:val="cyan"/>
          <w:u w:val="single"/>
        </w:rPr>
        <w:t>participation o</w:t>
      </w:r>
      <w:r w:rsidRPr="00BC6775">
        <w:rPr>
          <w:u w:val="single"/>
        </w:rPr>
        <w:t xml:space="preserve">f important </w:t>
      </w:r>
      <w:r w:rsidRPr="007E0A02">
        <w:rPr>
          <w:highlight w:val="cyan"/>
          <w:u w:val="single"/>
        </w:rPr>
        <w:t>stakeholders such as businesses</w:t>
      </w:r>
      <w:r w:rsidRPr="00BC6775">
        <w:rPr>
          <w:u w:val="single"/>
        </w:rPr>
        <w:t xml:space="preserve">, trade unions and NGOs in WTO affairs. Such standing advisory councils may </w:t>
      </w:r>
      <w:r w:rsidRPr="007E0A02">
        <w:rPr>
          <w:highlight w:val="cyan"/>
          <w:u w:val="single"/>
        </w:rPr>
        <w:t>serve</w:t>
      </w:r>
      <w:r w:rsidRPr="00BC6775">
        <w:rPr>
          <w:u w:val="single"/>
        </w:rPr>
        <w:t xml:space="preserve"> </w:t>
      </w:r>
      <w:proofErr w:type="gramStart"/>
      <w:r w:rsidRPr="00BC6775">
        <w:rPr>
          <w:u w:val="single"/>
        </w:rPr>
        <w:t>a number of</w:t>
      </w:r>
      <w:proofErr w:type="gramEnd"/>
      <w:r w:rsidRPr="00BC6775">
        <w:rPr>
          <w:u w:val="single"/>
        </w:rPr>
        <w:t xml:space="preserve"> purposes. First, they </w:t>
      </w:r>
      <w:r w:rsidRPr="007E0A02">
        <w:rPr>
          <w:highlight w:val="cyan"/>
          <w:u w:val="single"/>
        </w:rPr>
        <w:t>may increase the legitimacy of WTO</w:t>
      </w:r>
      <w:r w:rsidRPr="00BC6775">
        <w:rPr>
          <w:u w:val="single"/>
        </w:rPr>
        <w:t xml:space="preserve"> work and measures as stakeholders get ex </w:t>
      </w:r>
      <w:r w:rsidRPr="007E0A02">
        <w:rPr>
          <w:highlight w:val="cyan"/>
          <w:u w:val="single"/>
        </w:rPr>
        <w:t xml:space="preserve">ante access to </w:t>
      </w:r>
      <w:proofErr w:type="gramStart"/>
      <w:r w:rsidRPr="007E0A02">
        <w:rPr>
          <w:highlight w:val="cyan"/>
          <w:u w:val="single"/>
        </w:rPr>
        <w:t>policy-</w:t>
      </w:r>
      <w:r w:rsidRPr="00BC6775">
        <w:rPr>
          <w:u w:val="single"/>
        </w:rPr>
        <w:t>makers</w:t>
      </w:r>
      <w:proofErr w:type="gramEnd"/>
      <w:r w:rsidRPr="00BC6775">
        <w:rPr>
          <w:u w:val="single"/>
        </w:rPr>
        <w:t xml:space="preserve">. Second, they </w:t>
      </w:r>
      <w:r w:rsidRPr="007E0A02">
        <w:rPr>
          <w:highlight w:val="cyan"/>
          <w:u w:val="single"/>
        </w:rPr>
        <w:t>facilitate the flow of information</w:t>
      </w:r>
      <w:r w:rsidRPr="00BC6775">
        <w:rPr>
          <w:u w:val="single"/>
        </w:rPr>
        <w:t xml:space="preserve"> between regulators and </w:t>
      </w:r>
      <w:proofErr w:type="spellStart"/>
      <w:r w:rsidRPr="007E0A02">
        <w:rPr>
          <w:highlight w:val="cyan"/>
          <w:u w:val="single"/>
        </w:rPr>
        <w:t>regulatees</w:t>
      </w:r>
      <w:proofErr w:type="spellEnd"/>
      <w:r w:rsidRPr="007E0A02">
        <w:rPr>
          <w:highlight w:val="cyan"/>
          <w:u w:val="single"/>
        </w:rPr>
        <w:t xml:space="preserve"> of the multilateral trade regime</w:t>
      </w:r>
      <w:r w:rsidRPr="00BC6775">
        <w:rPr>
          <w:u w:val="single"/>
        </w:rPr>
        <w:t>.</w:t>
      </w:r>
      <w:r w:rsidRPr="00BC6775">
        <w:t xml:space="preserve"> </w:t>
      </w:r>
      <w:r w:rsidRPr="00BC6775">
        <w:rPr>
          <w:sz w:val="14"/>
          <w:szCs w:val="14"/>
        </w:rPr>
        <w:t xml:space="preserve">Businesses, trade unions and NGOs often hold important technical expertise and can provide firsthand feedback on multilateral disciplines, PTAs and national policies. Advisory councils may thereby ensure ex post accountability of WTO work and measures and rekindle the interest of businesses and NGOs in the WTO. The business community </w:t>
      </w:r>
      <w:proofErr w:type="gramStart"/>
      <w:r w:rsidRPr="00BC6775">
        <w:rPr>
          <w:sz w:val="14"/>
          <w:szCs w:val="14"/>
        </w:rPr>
        <w:t>in particular has</w:t>
      </w:r>
      <w:proofErr w:type="gramEnd"/>
      <w:r w:rsidRPr="00BC6775">
        <w:rPr>
          <w:sz w:val="14"/>
          <w:szCs w:val="14"/>
        </w:rPr>
        <w:t xml:space="preserve"> been losing interest in the WTO during the last two decades, which is likely to negatively affect WTO work (Hoekman and Kostecki, 2009, p. 642). The creation of standing advisory councils begs </w:t>
      </w:r>
      <w:proofErr w:type="gramStart"/>
      <w:r w:rsidRPr="00BC6775">
        <w:rPr>
          <w:sz w:val="14"/>
          <w:szCs w:val="14"/>
        </w:rPr>
        <w:t>a number of</w:t>
      </w:r>
      <w:proofErr w:type="gramEnd"/>
      <w:r w:rsidRPr="00BC6775">
        <w:rPr>
          <w:sz w:val="14"/>
          <w:szCs w:val="14"/>
        </w:rPr>
        <w:t xml:space="preserve"> practical questions in need of consideration: 1) Should advisory councils be </w:t>
      </w:r>
      <w:proofErr w:type="spellStart"/>
      <w:r w:rsidRPr="00BC6775">
        <w:rPr>
          <w:sz w:val="14"/>
          <w:szCs w:val="14"/>
        </w:rPr>
        <w:t>organised</w:t>
      </w:r>
      <w:proofErr w:type="spellEnd"/>
      <w:r w:rsidRPr="00BC6775">
        <w:rPr>
          <w:sz w:val="14"/>
          <w:szCs w:val="14"/>
        </w:rPr>
        <w:t xml:space="preserve"> around economic sectors, WTO agreements or actor categories? And what are the costs and benefits of different types of formations? 2) How to select members of advisory councils? 2) And how many members should there be to ensure representativeness? </w:t>
      </w:r>
    </w:p>
    <w:p w14:paraId="78D1056E" w14:textId="77777777" w:rsidR="00515F54" w:rsidRPr="00BC6775" w:rsidRDefault="00515F54" w:rsidP="00515F54">
      <w:r w:rsidRPr="00BC6775">
        <w:rPr>
          <w:sz w:val="14"/>
          <w:szCs w:val="14"/>
        </w:rPr>
        <w:t xml:space="preserve">As Eckhard (2016), Elsig (2016) and others (Hoekman and Kostecki, 2009, pp. 642–644; Quick, 2007, pp. 109–112) observe, the WTO indeed stands out as one of the few international </w:t>
      </w:r>
      <w:proofErr w:type="spellStart"/>
      <w:r w:rsidRPr="00BC6775">
        <w:rPr>
          <w:sz w:val="14"/>
          <w:szCs w:val="14"/>
        </w:rPr>
        <w:t>organisations</w:t>
      </w:r>
      <w:proofErr w:type="spellEnd"/>
      <w:r w:rsidRPr="00BC6775">
        <w:rPr>
          <w:sz w:val="14"/>
          <w:szCs w:val="14"/>
        </w:rPr>
        <w:t xml:space="preserve"> and regimes, which has no </w:t>
      </w:r>
      <w:proofErr w:type="spellStart"/>
      <w:r w:rsidRPr="00BC6775">
        <w:rPr>
          <w:sz w:val="14"/>
          <w:szCs w:val="14"/>
        </w:rPr>
        <w:t>institutionalised</w:t>
      </w:r>
      <w:proofErr w:type="spellEnd"/>
      <w:r w:rsidRPr="00BC6775">
        <w:rPr>
          <w:sz w:val="14"/>
          <w:szCs w:val="14"/>
        </w:rPr>
        <w:t xml:space="preserve"> relation with stakeholders- Other international </w:t>
      </w:r>
      <w:proofErr w:type="spellStart"/>
      <w:r w:rsidRPr="00BC6775">
        <w:rPr>
          <w:sz w:val="14"/>
          <w:szCs w:val="14"/>
        </w:rPr>
        <w:t>organisations</w:t>
      </w:r>
      <w:proofErr w:type="spellEnd"/>
      <w:r w:rsidRPr="00BC6775">
        <w:rPr>
          <w:sz w:val="14"/>
          <w:szCs w:val="14"/>
        </w:rPr>
        <w:t xml:space="preserve"> or global policy-making fora such as the OECD (BIAC, TUAC), G20 12 (B20), ASEAN (ASEAN BAC), World Bank (PSLO) and most UN </w:t>
      </w:r>
      <w:proofErr w:type="spellStart"/>
      <w:r w:rsidRPr="00BC6775">
        <w:rPr>
          <w:sz w:val="14"/>
          <w:szCs w:val="14"/>
        </w:rPr>
        <w:t>organisations</w:t>
      </w:r>
      <w:proofErr w:type="spellEnd"/>
      <w:r w:rsidRPr="00BC6775">
        <w:rPr>
          <w:sz w:val="14"/>
          <w:szCs w:val="14"/>
        </w:rPr>
        <w:t xml:space="preserve"> have standing advisory councils or an accreditation and outreach service to liaise with business, trade unions, NGOs or academia. After initial hesitation the WTO has become more open in the last years (Etsy, 1998; Quick, 2007, pp. 109–110), but it has nonetheless not yet found a transparent, </w:t>
      </w:r>
      <w:proofErr w:type="spellStart"/>
      <w:r w:rsidRPr="00BC6775">
        <w:rPr>
          <w:sz w:val="14"/>
          <w:szCs w:val="14"/>
        </w:rPr>
        <w:t>institutionalised</w:t>
      </w:r>
      <w:proofErr w:type="spellEnd"/>
      <w:r w:rsidRPr="00BC6775">
        <w:rPr>
          <w:sz w:val="14"/>
          <w:szCs w:val="14"/>
        </w:rPr>
        <w:t xml:space="preserve"> way of including stakeholders </w:t>
      </w:r>
      <w:proofErr w:type="gramStart"/>
      <w:r w:rsidRPr="00BC6775">
        <w:rPr>
          <w:sz w:val="14"/>
          <w:szCs w:val="14"/>
        </w:rPr>
        <w:t>into</w:t>
      </w:r>
      <w:proofErr w:type="gramEnd"/>
      <w:r w:rsidRPr="00BC6775">
        <w:rPr>
          <w:sz w:val="14"/>
          <w:szCs w:val="14"/>
        </w:rPr>
        <w:t xml:space="preserve"> its</w:t>
      </w:r>
      <w:r w:rsidRPr="00BC6775">
        <w:t xml:space="preserve"> work.</w:t>
      </w:r>
    </w:p>
    <w:p w14:paraId="05CA478C" w14:textId="77777777" w:rsidR="00515F54" w:rsidRPr="00BC6775" w:rsidRDefault="00515F54" w:rsidP="00515F54">
      <w:proofErr w:type="spellStart"/>
      <w:r w:rsidRPr="007E0A02">
        <w:rPr>
          <w:b/>
          <w:bCs/>
          <w:highlight w:val="cyan"/>
          <w:u w:val="single"/>
        </w:rPr>
        <w:t>Institutionalising</w:t>
      </w:r>
      <w:proofErr w:type="spellEnd"/>
      <w:r w:rsidRPr="007E0A02">
        <w:rPr>
          <w:b/>
          <w:bCs/>
          <w:highlight w:val="cyan"/>
          <w:u w:val="single"/>
        </w:rPr>
        <w:t xml:space="preserve"> public consultations</w:t>
      </w:r>
      <w:r w:rsidRPr="00BC6775">
        <w:rPr>
          <w:b/>
          <w:bCs/>
          <w:u w:val="single"/>
        </w:rPr>
        <w:t>:</w:t>
      </w:r>
      <w:r w:rsidRPr="00BC6775">
        <w:rPr>
          <w:u w:val="single"/>
        </w:rPr>
        <w:t xml:space="preserve"> In the aftermaths of the Seattle Ministerial, the WTO sought to better </w:t>
      </w:r>
      <w:r w:rsidRPr="007E0A02">
        <w:rPr>
          <w:highlight w:val="cyan"/>
          <w:u w:val="single"/>
        </w:rPr>
        <w:t>involve stakeholders</w:t>
      </w:r>
      <w:r w:rsidRPr="00BC6775">
        <w:rPr>
          <w:u w:val="single"/>
        </w:rPr>
        <w:t xml:space="preserve">. A core group of NGOs and other non-state actors </w:t>
      </w:r>
      <w:r w:rsidRPr="007E0A02">
        <w:rPr>
          <w:b/>
          <w:bCs/>
          <w:highlight w:val="cyan"/>
          <w:u w:val="single"/>
        </w:rPr>
        <w:t>has emerged, which regularly interacts</w:t>
      </w:r>
      <w:r w:rsidRPr="00BC6775">
        <w:rPr>
          <w:u w:val="single"/>
        </w:rPr>
        <w:t xml:space="preserve"> with the WTO and </w:t>
      </w:r>
      <w:proofErr w:type="gramStart"/>
      <w:r w:rsidRPr="00BC6775">
        <w:rPr>
          <w:u w:val="single"/>
        </w:rPr>
        <w:t>have</w:t>
      </w:r>
      <w:proofErr w:type="gramEnd"/>
      <w:r w:rsidRPr="00BC6775">
        <w:rPr>
          <w:u w:val="single"/>
        </w:rPr>
        <w:t xml:space="preserve"> thereby de facto </w:t>
      </w:r>
      <w:r w:rsidRPr="007E0A02">
        <w:rPr>
          <w:highlight w:val="cyan"/>
          <w:u w:val="single"/>
        </w:rPr>
        <w:t>become part of the ‘WTO machinery</w:t>
      </w:r>
      <w:r w:rsidRPr="007E0A02">
        <w:rPr>
          <w:highlight w:val="cyan"/>
        </w:rPr>
        <w:t>’.</w:t>
      </w:r>
      <w:r w:rsidRPr="00BC6775">
        <w:t xml:space="preserve"> </w:t>
      </w:r>
      <w:r w:rsidRPr="00BC6775">
        <w:rPr>
          <w:sz w:val="14"/>
          <w:szCs w:val="14"/>
        </w:rPr>
        <w:t xml:space="preserve">Elsig (2013) briefly touches in a E15 contribution on the possibility to introduce public consultation mechanisms to reach out beyond the ‘usual </w:t>
      </w:r>
      <w:proofErr w:type="gramStart"/>
      <w:r w:rsidRPr="00BC6775">
        <w:rPr>
          <w:sz w:val="14"/>
          <w:szCs w:val="14"/>
        </w:rPr>
        <w:t>suspects’</w:t>
      </w:r>
      <w:proofErr w:type="gramEnd"/>
      <w:r w:rsidRPr="00BC6775">
        <w:rPr>
          <w:sz w:val="14"/>
          <w:szCs w:val="14"/>
        </w:rPr>
        <w:t xml:space="preserve">. Public consultations may increase WTO legitimacy and accountability in the context of negotiations and Committee work. Consultations may help </w:t>
      </w:r>
      <w:proofErr w:type="gramStart"/>
      <w:r w:rsidRPr="00BC6775">
        <w:rPr>
          <w:sz w:val="14"/>
          <w:szCs w:val="14"/>
        </w:rPr>
        <w:t>in particular stakeholders</w:t>
      </w:r>
      <w:proofErr w:type="gramEnd"/>
      <w:r w:rsidRPr="00BC6775">
        <w:rPr>
          <w:sz w:val="14"/>
          <w:szCs w:val="14"/>
        </w:rPr>
        <w:t xml:space="preserve"> from states with opaque or dysfunctional governance systems to get heard at the global level. What is more, consultations may be helpful to reach out beyond Geneva-based NGOs and give consideration to concerns of ‘real </w:t>
      </w:r>
      <w:proofErr w:type="gramStart"/>
      <w:r w:rsidRPr="00BC6775">
        <w:rPr>
          <w:sz w:val="14"/>
          <w:szCs w:val="14"/>
        </w:rPr>
        <w:t>outsiders’</w:t>
      </w:r>
      <w:proofErr w:type="gramEnd"/>
      <w:r w:rsidRPr="00BC6775">
        <w:rPr>
          <w:sz w:val="14"/>
          <w:szCs w:val="14"/>
        </w:rPr>
        <w:t>. Using public consultations is, however, also a challenging</w:t>
      </w:r>
      <w:r w:rsidRPr="00BC6775">
        <w:t xml:space="preserve"> task. First, consultations are </w:t>
      </w:r>
      <w:proofErr w:type="spellStart"/>
      <w:r w:rsidRPr="00BC6775">
        <w:t>resourceintensive</w:t>
      </w:r>
      <w:proofErr w:type="spellEnd"/>
      <w:r w:rsidRPr="00BC6775">
        <w:t xml:space="preserve">. WTO members would have to ensure that the WTO Secretariat has sufficient resources to manage public consultations and to </w:t>
      </w:r>
      <w:proofErr w:type="spellStart"/>
      <w:r w:rsidRPr="00BC6775">
        <w:t>analyse</w:t>
      </w:r>
      <w:proofErr w:type="spellEnd"/>
      <w:r w:rsidRPr="00BC6775">
        <w:t xml:space="preserve"> the submissions. </w:t>
      </w:r>
      <w:r w:rsidRPr="00BC6775">
        <w:rPr>
          <w:u w:val="single"/>
        </w:rPr>
        <w:t xml:space="preserve">The European Commission, for instance, received almost 150.000 submissions in response to its public consultation on </w:t>
      </w:r>
      <w:proofErr w:type="spellStart"/>
      <w:r w:rsidRPr="00BC6775">
        <w:rPr>
          <w:u w:val="single"/>
        </w:rPr>
        <w:t>investorto</w:t>
      </w:r>
      <w:proofErr w:type="spellEnd"/>
      <w:r w:rsidRPr="00BC6775">
        <w:rPr>
          <w:u w:val="single"/>
        </w:rPr>
        <w:t>-</w:t>
      </w:r>
      <w:r w:rsidRPr="007E0A02">
        <w:rPr>
          <w:highlight w:val="cyan"/>
          <w:u w:val="single"/>
        </w:rPr>
        <w:t>state dispute settlement (ISDS)</w:t>
      </w:r>
      <w:r w:rsidRPr="00BC6775">
        <w:rPr>
          <w:u w:val="single"/>
        </w:rPr>
        <w:t xml:space="preserve"> </w:t>
      </w:r>
      <w:r w:rsidRPr="007E0A02">
        <w:rPr>
          <w:highlight w:val="cyan"/>
          <w:u w:val="single"/>
        </w:rPr>
        <w:t>under the planed Transatlantic</w:t>
      </w:r>
      <w:r w:rsidRPr="00BC6775">
        <w:rPr>
          <w:u w:val="single"/>
        </w:rPr>
        <w:t xml:space="preserve"> </w:t>
      </w:r>
      <w:r w:rsidRPr="007E0A02">
        <w:rPr>
          <w:highlight w:val="cyan"/>
          <w:u w:val="single"/>
        </w:rPr>
        <w:t>Trade and Investment Partnership (TTIP</w:t>
      </w:r>
      <w:r w:rsidRPr="00BC6775">
        <w:rPr>
          <w:u w:val="single"/>
        </w:rPr>
        <w:t xml:space="preserve">) </w:t>
      </w:r>
      <w:r w:rsidRPr="00BC6775">
        <w:t xml:space="preserve">(European Commission, 2015). Even for major administrations, the analysis of such a </w:t>
      </w:r>
      <w:proofErr w:type="gramStart"/>
      <w:r w:rsidRPr="00BC6775">
        <w:t>high numbers of submissions</w:t>
      </w:r>
      <w:proofErr w:type="gramEnd"/>
      <w:r w:rsidRPr="00BC6775">
        <w:t xml:space="preserve"> is a daunting task. Second, public consultations may strengthen the voice of well-resourced actors and further </w:t>
      </w:r>
      <w:proofErr w:type="spellStart"/>
      <w:r w:rsidRPr="00BC6775">
        <w:t>marginalise</w:t>
      </w:r>
      <w:proofErr w:type="spellEnd"/>
      <w:r w:rsidRPr="00BC6775">
        <w:t xml:space="preserve"> weak actors in policymaking. Public consultations require a proactive outreach strategy to ensure that small, weak and vulnerable constituencies get heard. </w:t>
      </w:r>
    </w:p>
    <w:p w14:paraId="3C277FA1" w14:textId="77777777" w:rsidR="00515F54" w:rsidRPr="00BC6775" w:rsidRDefault="00515F54" w:rsidP="00515F54">
      <w:pPr>
        <w:rPr>
          <w:u w:val="single"/>
        </w:rPr>
      </w:pPr>
      <w:r w:rsidRPr="007E0A02">
        <w:rPr>
          <w:b/>
          <w:bCs/>
          <w:highlight w:val="cyan"/>
          <w:u w:val="single"/>
        </w:rPr>
        <w:t>Rethinking the role of national parliaments</w:t>
      </w:r>
      <w:r w:rsidRPr="00BC6775">
        <w:rPr>
          <w:u w:val="single"/>
        </w:rPr>
        <w:t xml:space="preserve">: While E15 work only in passing considers strengthening the </w:t>
      </w:r>
      <w:r w:rsidRPr="007E0A02">
        <w:rPr>
          <w:b/>
          <w:bCs/>
          <w:highlight w:val="cyan"/>
          <w:u w:val="single"/>
        </w:rPr>
        <w:t>role of national parliaments</w:t>
      </w:r>
      <w:r w:rsidRPr="00BC6775">
        <w:rPr>
          <w:u w:val="single"/>
        </w:rPr>
        <w:t xml:space="preserve"> in the WTO, </w:t>
      </w:r>
      <w:proofErr w:type="gramStart"/>
      <w:r w:rsidRPr="00BC6775">
        <w:rPr>
          <w:u w:val="single"/>
        </w:rPr>
        <w:t xml:space="preserve">a </w:t>
      </w:r>
      <w:r w:rsidRPr="007E0A02">
        <w:rPr>
          <w:b/>
          <w:bCs/>
          <w:highlight w:val="cyan"/>
          <w:u w:val="single"/>
        </w:rPr>
        <w:t>number of</w:t>
      </w:r>
      <w:proofErr w:type="gramEnd"/>
      <w:r w:rsidRPr="007E0A02">
        <w:rPr>
          <w:b/>
          <w:bCs/>
          <w:highlight w:val="cyan"/>
          <w:u w:val="single"/>
        </w:rPr>
        <w:t xml:space="preserve"> scholars</w:t>
      </w:r>
      <w:r w:rsidRPr="00BC6775">
        <w:rPr>
          <w:u w:val="single"/>
        </w:rPr>
        <w:t xml:space="preserve"> have discussed this </w:t>
      </w:r>
      <w:r w:rsidRPr="007E0A02">
        <w:rPr>
          <w:b/>
          <w:bCs/>
          <w:highlight w:val="cyan"/>
          <w:u w:val="single"/>
        </w:rPr>
        <w:t>important matter in greater detail</w:t>
      </w:r>
      <w:r w:rsidRPr="007E0A02">
        <w:rPr>
          <w:highlight w:val="cyan"/>
          <w:u w:val="single"/>
        </w:rPr>
        <w:t xml:space="preserve"> (Bellmann</w:t>
      </w:r>
      <w:r w:rsidRPr="00BC6775">
        <w:rPr>
          <w:u w:val="single"/>
        </w:rPr>
        <w:t xml:space="preserve"> and Gerster, 1996; Mann, 2005; Shaffer, 2004; Steger, 2009).</w:t>
      </w:r>
      <w:r w:rsidRPr="00BC6775">
        <w:t xml:space="preserve"> Trade policy and WTO work used to focus </w:t>
      </w:r>
      <w:r w:rsidRPr="00BC6775">
        <w:rPr>
          <w:u w:val="single"/>
        </w:rPr>
        <w:t xml:space="preserve">on </w:t>
      </w:r>
      <w:r w:rsidRPr="007E0A02">
        <w:rPr>
          <w:highlight w:val="cyan"/>
          <w:u w:val="single"/>
        </w:rPr>
        <w:t>classic ‘on-the-border’ trade barriers</w:t>
      </w:r>
      <w:r w:rsidRPr="00BC6775">
        <w:rPr>
          <w:u w:val="single"/>
        </w:rPr>
        <w:t xml:space="preserve"> such as tariffs and quotas</w:t>
      </w:r>
      <w:r w:rsidRPr="00BC6775">
        <w:t xml:space="preserve">. Trade policy and WTO work have, however, evolved and focus increasingly on the removal of so-called non-tariff-barriers (NTBs) of regulatory and legislative nature through regulatory cooperation. </w:t>
      </w:r>
      <w:r w:rsidRPr="007E0A02">
        <w:rPr>
          <w:b/>
          <w:bCs/>
          <w:highlight w:val="cyan"/>
          <w:u w:val="single"/>
        </w:rPr>
        <w:t>Trade policy and WTO work</w:t>
      </w:r>
      <w:r w:rsidRPr="00BC6775">
        <w:rPr>
          <w:u w:val="single"/>
        </w:rPr>
        <w:t xml:space="preserve"> thereby reach deep into the domestic political space, where parliaments typically play a decisive role. As trade policy and WTO work become </w:t>
      </w:r>
      <w:r w:rsidRPr="007E0A02">
        <w:rPr>
          <w:b/>
          <w:bCs/>
          <w:highlight w:val="cyan"/>
          <w:u w:val="single"/>
        </w:rPr>
        <w:t xml:space="preserve">more intrusive, </w:t>
      </w:r>
      <w:proofErr w:type="gramStart"/>
      <w:r w:rsidRPr="007E0A02">
        <w:rPr>
          <w:b/>
          <w:bCs/>
          <w:highlight w:val="cyan"/>
          <w:u w:val="single"/>
        </w:rPr>
        <w:t>interfere</w:t>
      </w:r>
      <w:proofErr w:type="gramEnd"/>
      <w:r w:rsidRPr="007E0A02">
        <w:rPr>
          <w:b/>
          <w:bCs/>
          <w:highlight w:val="cyan"/>
          <w:u w:val="single"/>
        </w:rPr>
        <w:t xml:space="preserve"> with</w:t>
      </w:r>
      <w:r w:rsidRPr="00BC6775">
        <w:rPr>
          <w:b/>
          <w:bCs/>
          <w:u w:val="single"/>
        </w:rPr>
        <w:t xml:space="preserve"> </w:t>
      </w:r>
      <w:r w:rsidRPr="007E0A02">
        <w:rPr>
          <w:b/>
          <w:bCs/>
          <w:highlight w:val="cyan"/>
          <w:u w:val="single"/>
        </w:rPr>
        <w:t>domestic public policy</w:t>
      </w:r>
      <w:r w:rsidRPr="00BC6775">
        <w:rPr>
          <w:u w:val="single"/>
        </w:rPr>
        <w:t xml:space="preserve"> and regulation, parliaments may have to play a more systematic and direct role in WTO negotiations and </w:t>
      </w:r>
      <w:r w:rsidRPr="007E0A02">
        <w:rPr>
          <w:b/>
          <w:bCs/>
          <w:highlight w:val="cyan"/>
          <w:u w:val="single"/>
        </w:rPr>
        <w:t>Committee deliberations</w:t>
      </w:r>
      <w:r w:rsidRPr="00BC6775">
        <w:rPr>
          <w:u w:val="single"/>
        </w:rPr>
        <w:t>.</w:t>
      </w:r>
    </w:p>
    <w:p w14:paraId="52581F0D" w14:textId="77777777" w:rsidR="00515F54" w:rsidRPr="00BC6775" w:rsidRDefault="00515F54" w:rsidP="00515F54">
      <w:pPr>
        <w:pStyle w:val="Heading3"/>
        <w:rPr>
          <w:rFonts w:cs="Calibri"/>
        </w:rPr>
      </w:pPr>
      <w:r w:rsidRPr="00BC6775">
        <w:rPr>
          <w:rFonts w:cs="Calibri"/>
        </w:rPr>
        <w:t>2NC</w:t>
      </w:r>
      <w:r>
        <w:rPr>
          <w:rFonts w:cs="Calibri"/>
        </w:rPr>
        <w:t xml:space="preserve"> --- WTO Legitimacy --- WTO Reform</w:t>
      </w:r>
    </w:p>
    <w:p w14:paraId="19AC0E37" w14:textId="77777777" w:rsidR="00515F54" w:rsidRPr="00BC6775" w:rsidRDefault="00515F54" w:rsidP="00515F54">
      <w:pPr>
        <w:pStyle w:val="Heading4"/>
        <w:rPr>
          <w:rFonts w:cs="Calibri"/>
        </w:rPr>
      </w:pPr>
      <w:r w:rsidRPr="00BC6775">
        <w:rPr>
          <w:rFonts w:cs="Calibri"/>
        </w:rPr>
        <w:t xml:space="preserve">CP </w:t>
      </w:r>
      <w:r w:rsidRPr="00BC6775">
        <w:rPr>
          <w:rFonts w:cs="Calibri"/>
          <w:u w:val="single"/>
        </w:rPr>
        <w:t>solves</w:t>
      </w:r>
      <w:r w:rsidRPr="00BC6775">
        <w:rPr>
          <w:rFonts w:cs="Calibri"/>
        </w:rPr>
        <w:t xml:space="preserve"> through </w:t>
      </w:r>
      <w:r w:rsidRPr="00BC6775">
        <w:rPr>
          <w:rFonts w:cs="Calibri"/>
          <w:u w:val="single"/>
        </w:rPr>
        <w:t>democratization</w:t>
      </w:r>
      <w:r w:rsidRPr="00BC6775">
        <w:rPr>
          <w:rFonts w:cs="Calibri"/>
        </w:rPr>
        <w:t xml:space="preserve"> and restructuring.</w:t>
      </w:r>
    </w:p>
    <w:p w14:paraId="78AA1B4F" w14:textId="77777777" w:rsidR="00515F54" w:rsidRPr="00BC6775" w:rsidRDefault="00515F54" w:rsidP="00515F54">
      <w:r w:rsidRPr="00BC6775">
        <w:t xml:space="preserve">Daniel C. </w:t>
      </w:r>
      <w:r w:rsidRPr="00BC6775">
        <w:rPr>
          <w:rStyle w:val="Style13ptBold"/>
        </w:rPr>
        <w:t>Esty</w:t>
      </w:r>
      <w:r w:rsidRPr="00BC6775">
        <w:t>, 20</w:t>
      </w:r>
      <w:r w:rsidRPr="00BC6775">
        <w:rPr>
          <w:rStyle w:val="Style13ptBold"/>
        </w:rPr>
        <w:t>02</w:t>
      </w:r>
      <w:r w:rsidRPr="00BC6775">
        <w:t>, "", [Yale Law School, Yale School of Forestry and Environmental Studies] No Publication, https://openyls.law.yale.edu/bitstream/handle/20.500.13051/3811/World_Trade_Organization_s_Legitimacy_Crisis__The.pdf?sequence=2&amp;isAllowed=y</w:t>
      </w:r>
    </w:p>
    <w:p w14:paraId="30E6A2E8" w14:textId="77777777" w:rsidR="00515F54" w:rsidRPr="00BC6775" w:rsidRDefault="00515F54" w:rsidP="00515F54">
      <w:r w:rsidRPr="00BC6775">
        <w:rPr>
          <w:u w:val="single"/>
        </w:rPr>
        <w:t xml:space="preserve">The </w:t>
      </w:r>
      <w:r w:rsidRPr="007E0A02">
        <w:rPr>
          <w:highlight w:val="cyan"/>
          <w:u w:val="single"/>
        </w:rPr>
        <w:t xml:space="preserve">WTO </w:t>
      </w:r>
      <w:proofErr w:type="gramStart"/>
      <w:r w:rsidRPr="007E0A02">
        <w:rPr>
          <w:highlight w:val="cyan"/>
          <w:u w:val="single"/>
        </w:rPr>
        <w:t>is capable of regaining</w:t>
      </w:r>
      <w:proofErr w:type="gramEnd"/>
      <w:r w:rsidRPr="00BC6775">
        <w:rPr>
          <w:u w:val="single"/>
        </w:rPr>
        <w:t xml:space="preserve"> </w:t>
      </w:r>
      <w:r w:rsidRPr="007E0A02">
        <w:rPr>
          <w:highlight w:val="cyan"/>
          <w:u w:val="single"/>
        </w:rPr>
        <w:t>broad public acceptance and legitimacy</w:t>
      </w:r>
      <w:r w:rsidRPr="00BC6775">
        <w:rPr>
          <w:u w:val="single"/>
        </w:rPr>
        <w:t xml:space="preserve">. But a </w:t>
      </w:r>
      <w:r w:rsidRPr="007E0A02">
        <w:rPr>
          <w:highlight w:val="cyan"/>
          <w:u w:val="single"/>
        </w:rPr>
        <w:t>restructuring of the trade regime’s substantive rules</w:t>
      </w:r>
      <w:r w:rsidRPr="00BC6775">
        <w:rPr>
          <w:u w:val="single"/>
        </w:rPr>
        <w:t xml:space="preserve"> and </w:t>
      </w:r>
      <w:r w:rsidRPr="007E0A02">
        <w:rPr>
          <w:highlight w:val="cyan"/>
          <w:u w:val="single"/>
        </w:rPr>
        <w:t>procedures will be required</w:t>
      </w:r>
      <w:r w:rsidRPr="00BC6775">
        <w:t xml:space="preserve">. </w:t>
      </w:r>
      <w:r w:rsidRPr="007E0A02">
        <w:rPr>
          <w:highlight w:val="cyan"/>
          <w:u w:val="single"/>
        </w:rPr>
        <w:t>Effective global institutions whose</w:t>
      </w:r>
      <w:r w:rsidRPr="00BC6775">
        <w:rPr>
          <w:u w:val="single"/>
        </w:rPr>
        <w:t xml:space="preserve"> </w:t>
      </w:r>
      <w:proofErr w:type="spellStart"/>
      <w:r w:rsidRPr="007E0A02">
        <w:rPr>
          <w:highlight w:val="cyan"/>
          <w:u w:val="single"/>
        </w:rPr>
        <w:t>decisionmaking</w:t>
      </w:r>
      <w:proofErr w:type="spellEnd"/>
      <w:r w:rsidRPr="007E0A02">
        <w:rPr>
          <w:highlight w:val="cyan"/>
          <w:u w:val="single"/>
        </w:rPr>
        <w:t xml:space="preserve"> processes are understood and</w:t>
      </w:r>
      <w:r w:rsidRPr="00BC6775">
        <w:rPr>
          <w:u w:val="single"/>
        </w:rPr>
        <w:t xml:space="preserve"> accepted are </w:t>
      </w:r>
      <w:r w:rsidRPr="007E0A02">
        <w:rPr>
          <w:highlight w:val="cyan"/>
          <w:u w:val="single"/>
        </w:rPr>
        <w:t>essential in a world of complex</w:t>
      </w:r>
      <w:r w:rsidRPr="00BC6775">
        <w:rPr>
          <w:u w:val="single"/>
        </w:rPr>
        <w:t xml:space="preserve"> interdependence.</w:t>
      </w:r>
      <w:r w:rsidRPr="00BC6775">
        <w:t xml:space="preserve"> While there may not be a coherent political community at the global scale nor any immediate prospect of accountability in international organizations provided by direct electoral processes, it is possible to envision more representative international </w:t>
      </w:r>
      <w:proofErr w:type="spellStart"/>
      <w:r w:rsidRPr="007E0A02">
        <w:rPr>
          <w:highlight w:val="cyan"/>
          <w:u w:val="single"/>
        </w:rPr>
        <w:t>decisionmaking</w:t>
      </w:r>
      <w:proofErr w:type="spellEnd"/>
      <w:r w:rsidRPr="007E0A02">
        <w:rPr>
          <w:highlight w:val="cyan"/>
          <w:u w:val="single"/>
        </w:rPr>
        <w:t xml:space="preserve"> bodies</w:t>
      </w:r>
      <w:r w:rsidRPr="00BC6775">
        <w:rPr>
          <w:u w:val="single"/>
        </w:rPr>
        <w:t xml:space="preserve">, including a </w:t>
      </w:r>
      <w:r w:rsidRPr="007E0A02">
        <w:rPr>
          <w:highlight w:val="cyan"/>
          <w:u w:val="single"/>
        </w:rPr>
        <w:t>revitalized World Trade Organization</w:t>
      </w:r>
      <w:r w:rsidRPr="00BC6775">
        <w:rPr>
          <w:u w:val="single"/>
        </w:rPr>
        <w:t xml:space="preserve">. </w:t>
      </w:r>
      <w:r w:rsidRPr="007E0A02">
        <w:rPr>
          <w:highlight w:val="cyan"/>
          <w:u w:val="single"/>
        </w:rPr>
        <w:t>Broadening the base of global governance</w:t>
      </w:r>
      <w:r w:rsidRPr="00BC6775">
        <w:rPr>
          <w:u w:val="single"/>
        </w:rPr>
        <w:t xml:space="preserve"> and creating a system of checks and balances that </w:t>
      </w:r>
      <w:r w:rsidRPr="007E0A02">
        <w:rPr>
          <w:highlight w:val="cyan"/>
          <w:u w:val="single"/>
        </w:rPr>
        <w:t>spreads authority horizontally across international organizations</w:t>
      </w:r>
      <w:r w:rsidRPr="00BC6775">
        <w:rPr>
          <w:u w:val="single"/>
        </w:rPr>
        <w:t xml:space="preserve"> as </w:t>
      </w:r>
      <w:r w:rsidRPr="007E0A02">
        <w:rPr>
          <w:highlight w:val="cyan"/>
          <w:u w:val="single"/>
        </w:rPr>
        <w:t>well as vertically across</w:t>
      </w:r>
      <w:r w:rsidRPr="00BC6775">
        <w:rPr>
          <w:u w:val="single"/>
        </w:rPr>
        <w:t xml:space="preserve"> the global and </w:t>
      </w:r>
      <w:r w:rsidRPr="007E0A02">
        <w:rPr>
          <w:highlight w:val="cyan"/>
          <w:u w:val="single"/>
        </w:rPr>
        <w:t>national (and local) scales</w:t>
      </w:r>
      <w:r w:rsidRPr="00BC6775">
        <w:t xml:space="preserve"> promises to deliver better results over time. Beyond strengthening its legitimacy through a commitment to more transparent procedures and to providing a forum for broader global-scale political dialogue, the WTO needs to rebuild its reputation for efficacy. To do this, the trade community must show that it recognizes the broader context of the choices made at the WTO and build sensitivity to the stresses of poverty, environmental concerns, human rights issues, and other matters into the trading system. Good governance almost always involves optimization across multiple criteria – and the WTO needs rules and procedures that better balances the (sometimes) competing goals of economic integration, trade, and investment liberalization, and economic efficiency on the one hand, with environmental protection, human rights, equity, and other virtues on the other.</w:t>
      </w:r>
    </w:p>
    <w:p w14:paraId="31F6B33A" w14:textId="77777777" w:rsidR="00515F54" w:rsidRPr="00515F54" w:rsidRDefault="00515F54" w:rsidP="00515F54"/>
    <w:p w14:paraId="5839C9DF" w14:textId="400C4BFB" w:rsidR="00056FC9" w:rsidRDefault="00056FC9" w:rsidP="00056FC9">
      <w:pPr>
        <w:pStyle w:val="Heading2"/>
      </w:pPr>
      <w:r>
        <w:t>5G</w:t>
      </w:r>
    </w:p>
    <w:p w14:paraId="09181873" w14:textId="77777777" w:rsidR="00E33311" w:rsidRPr="00BC6775" w:rsidRDefault="00E33311" w:rsidP="00E33311">
      <w:pPr>
        <w:pStyle w:val="Heading3"/>
        <w:rPr>
          <w:rFonts w:cs="Calibri"/>
        </w:rPr>
      </w:pPr>
      <w:r w:rsidRPr="00BC6775">
        <w:rPr>
          <w:rFonts w:cs="Calibri"/>
        </w:rPr>
        <w:t>1NC</w:t>
      </w:r>
      <w:r>
        <w:rPr>
          <w:rFonts w:cs="Calibri"/>
        </w:rPr>
        <w:t xml:space="preserve"> --- 5G --- </w:t>
      </w:r>
      <w:r w:rsidRPr="00BC6775">
        <w:rPr>
          <w:rFonts w:cs="Calibri"/>
        </w:rPr>
        <w:t>Satellites</w:t>
      </w:r>
    </w:p>
    <w:p w14:paraId="7C6EB4BD" w14:textId="77777777" w:rsidR="00E33311" w:rsidRPr="00BC6775" w:rsidRDefault="00E33311" w:rsidP="00E33311">
      <w:pPr>
        <w:pStyle w:val="Heading4"/>
        <w:rPr>
          <w:rFonts w:cs="Calibri"/>
        </w:rPr>
      </w:pPr>
      <w:r w:rsidRPr="00BC6775">
        <w:rPr>
          <w:rFonts w:cs="Calibri"/>
        </w:rPr>
        <w:t>The United States Federal Government should:</w:t>
      </w:r>
    </w:p>
    <w:p w14:paraId="3E18A302" w14:textId="77777777" w:rsidR="00E33311" w:rsidRPr="00BC6775" w:rsidRDefault="00E33311" w:rsidP="00E33311">
      <w:pPr>
        <w:pStyle w:val="Heading4"/>
        <w:numPr>
          <w:ilvl w:val="0"/>
          <w:numId w:val="48"/>
        </w:numPr>
        <w:rPr>
          <w:rFonts w:cs="Calibri"/>
        </w:rPr>
      </w:pPr>
      <w:r w:rsidRPr="00BC6775">
        <w:rPr>
          <w:rFonts w:cs="Calibri"/>
        </w:rPr>
        <w:t>significantly expand its funding of 5G satellite launches.</w:t>
      </w:r>
    </w:p>
    <w:p w14:paraId="52325061" w14:textId="77777777" w:rsidR="00E33311" w:rsidRPr="00BC6775" w:rsidRDefault="00E33311" w:rsidP="00E33311">
      <w:pPr>
        <w:pStyle w:val="Heading4"/>
        <w:rPr>
          <w:rFonts w:cs="Calibri"/>
        </w:rPr>
      </w:pPr>
      <w:r w:rsidRPr="00BC6775">
        <w:rPr>
          <w:rFonts w:cs="Calibri"/>
        </w:rPr>
        <w:t>That solves 5G</w:t>
      </w:r>
    </w:p>
    <w:p w14:paraId="6F426C1B" w14:textId="77777777" w:rsidR="00E33311" w:rsidRPr="00BC6775" w:rsidRDefault="00E33311" w:rsidP="00E33311">
      <w:pPr>
        <w:rPr>
          <w:b/>
          <w:bCs/>
          <w:sz w:val="24"/>
          <w:szCs w:val="24"/>
        </w:rPr>
      </w:pPr>
      <w:r w:rsidRPr="00BC6775">
        <w:rPr>
          <w:b/>
          <w:bCs/>
          <w:sz w:val="24"/>
          <w:szCs w:val="24"/>
        </w:rPr>
        <w:t xml:space="preserve">Davis 24, </w:t>
      </w:r>
      <w:r w:rsidRPr="00BC6775">
        <w:t>Wes Davis is a weekend editor who covers the latest in tech and entertainment. He has written news, reviews, and more as a tech journalist since 2020. “The US government makes a $42 million bet on open cell networks” The Verge. https://www.theverge.com/2024/2/12/24070550/open-ran-standard-us-funding-5g-huawei</w:t>
      </w:r>
    </w:p>
    <w:p w14:paraId="623A43F7" w14:textId="77777777" w:rsidR="00E33311" w:rsidRPr="00BC6775" w:rsidRDefault="00E33311" w:rsidP="00E33311">
      <w:pPr>
        <w:rPr>
          <w:u w:val="single"/>
        </w:rPr>
      </w:pPr>
      <w:r w:rsidRPr="00BC6775">
        <w:rPr>
          <w:u w:val="single"/>
        </w:rPr>
        <w:t xml:space="preserve">The </w:t>
      </w:r>
      <w:r w:rsidRPr="007E0A02">
        <w:rPr>
          <w:highlight w:val="cyan"/>
          <w:u w:val="single"/>
        </w:rPr>
        <w:t>US government</w:t>
      </w:r>
      <w:r w:rsidRPr="00BC6775">
        <w:rPr>
          <w:u w:val="single"/>
        </w:rPr>
        <w:t xml:space="preserve"> has </w:t>
      </w:r>
      <w:r w:rsidRPr="007E0A02">
        <w:rPr>
          <w:highlight w:val="cyan"/>
          <w:u w:val="single"/>
        </w:rPr>
        <w:t>committed $42 million</w:t>
      </w:r>
      <w:r w:rsidRPr="00BC6775">
        <w:rPr>
          <w:u w:val="single"/>
        </w:rPr>
        <w:t xml:space="preserve"> to </w:t>
      </w:r>
      <w:r w:rsidRPr="007E0A02">
        <w:rPr>
          <w:highlight w:val="cyan"/>
          <w:u w:val="single"/>
        </w:rPr>
        <w:t>further the development of</w:t>
      </w:r>
      <w:r w:rsidRPr="00BC6775">
        <w:rPr>
          <w:u w:val="single"/>
        </w:rPr>
        <w:t xml:space="preserve"> the </w:t>
      </w:r>
      <w:r w:rsidRPr="007E0A02">
        <w:rPr>
          <w:highlight w:val="cyan"/>
          <w:u w:val="single"/>
        </w:rPr>
        <w:t>5G</w:t>
      </w:r>
      <w:r w:rsidRPr="00BC6775">
        <w:rPr>
          <w:u w:val="single"/>
        </w:rPr>
        <w:t xml:space="preserve"> Open RAN (O-RAN) standard that would </w:t>
      </w:r>
      <w:r w:rsidRPr="007E0A02">
        <w:rPr>
          <w:highlight w:val="cyan"/>
          <w:u w:val="single"/>
        </w:rPr>
        <w:t>allow wireless providers</w:t>
      </w:r>
      <w:r w:rsidRPr="00BC6775">
        <w:rPr>
          <w:u w:val="single"/>
        </w:rPr>
        <w:t xml:space="preserve"> to </w:t>
      </w:r>
      <w:r w:rsidRPr="007E0A02">
        <w:rPr>
          <w:highlight w:val="cyan"/>
          <w:u w:val="single"/>
        </w:rPr>
        <w:t xml:space="preserve">mix and match cellular hardware </w:t>
      </w:r>
      <w:r w:rsidRPr="00BC6775">
        <w:rPr>
          <w:u w:val="single"/>
        </w:rPr>
        <w:t xml:space="preserve">and software, </w:t>
      </w:r>
      <w:proofErr w:type="gramStart"/>
      <w:r w:rsidRPr="00BC6775">
        <w:rPr>
          <w:u w:val="single"/>
        </w:rPr>
        <w:t>opening up</w:t>
      </w:r>
      <w:proofErr w:type="gramEnd"/>
      <w:r w:rsidRPr="00BC6775">
        <w:rPr>
          <w:u w:val="single"/>
        </w:rPr>
        <w:t xml:space="preserve"> a bigger market for third-party equipment that’s cheaper and interoperable. The National Telecommunications and Information Administration (NTIA) grant would establish a Dallas O-RAN testing center to prove the standard’s viability </w:t>
      </w:r>
      <w:proofErr w:type="gramStart"/>
      <w:r w:rsidRPr="00BC6775">
        <w:rPr>
          <w:u w:val="single"/>
        </w:rPr>
        <w:t xml:space="preserve">as a </w:t>
      </w:r>
      <w:r w:rsidRPr="007E0A02">
        <w:rPr>
          <w:highlight w:val="cyan"/>
          <w:u w:val="single"/>
        </w:rPr>
        <w:t>way to</w:t>
      </w:r>
      <w:proofErr w:type="gramEnd"/>
      <w:r w:rsidRPr="007E0A02">
        <w:rPr>
          <w:highlight w:val="cyan"/>
          <w:u w:val="single"/>
        </w:rPr>
        <w:t xml:space="preserve"> head off Huawei’s</w:t>
      </w:r>
      <w:r w:rsidRPr="00BC6775">
        <w:rPr>
          <w:u w:val="single"/>
        </w:rPr>
        <w:t xml:space="preserve"> steady </w:t>
      </w:r>
      <w:r w:rsidRPr="007E0A02">
        <w:rPr>
          <w:highlight w:val="cyan"/>
          <w:u w:val="single"/>
        </w:rPr>
        <w:t>cruise toward</w:t>
      </w:r>
      <w:r w:rsidRPr="00BC6775">
        <w:rPr>
          <w:u w:val="single"/>
        </w:rPr>
        <w:t xml:space="preserve"> a </w:t>
      </w:r>
      <w:r w:rsidRPr="007E0A02">
        <w:rPr>
          <w:highlight w:val="cyan"/>
          <w:u w:val="single"/>
        </w:rPr>
        <w:t>global cellular</w:t>
      </w:r>
      <w:r w:rsidRPr="00BC6775">
        <w:rPr>
          <w:u w:val="single"/>
        </w:rPr>
        <w:t xml:space="preserve"> network hardware </w:t>
      </w:r>
      <w:r w:rsidRPr="007E0A02">
        <w:rPr>
          <w:highlight w:val="cyan"/>
          <w:u w:val="single"/>
        </w:rPr>
        <w:t>monopoly</w:t>
      </w:r>
      <w:r w:rsidRPr="00BC6775">
        <w:rPr>
          <w:u w:val="single"/>
        </w:rPr>
        <w:t xml:space="preserve">. Verizon global network and technology president Joe Russo promoted the funding </w:t>
      </w:r>
      <w:proofErr w:type="gramStart"/>
      <w:r w:rsidRPr="00BC6775">
        <w:rPr>
          <w:u w:val="single"/>
        </w:rPr>
        <w:t xml:space="preserve">as a </w:t>
      </w:r>
      <w:r w:rsidRPr="007E0A02">
        <w:rPr>
          <w:highlight w:val="cyan"/>
          <w:u w:val="single"/>
        </w:rPr>
        <w:t>way to</w:t>
      </w:r>
      <w:proofErr w:type="gramEnd"/>
      <w:r w:rsidRPr="007E0A02">
        <w:rPr>
          <w:highlight w:val="cyan"/>
          <w:u w:val="single"/>
        </w:rPr>
        <w:t xml:space="preserve"> achieve “faster innovation</w:t>
      </w:r>
      <w:r w:rsidRPr="00BC6775">
        <w:rPr>
          <w:u w:val="single"/>
        </w:rPr>
        <w:t xml:space="preserve"> in an open environment.” To achieve the standard’s goals, </w:t>
      </w:r>
      <w:r w:rsidRPr="00BC6775">
        <w:rPr>
          <w:sz w:val="16"/>
        </w:rPr>
        <w:t>AT&amp;T vice president of RAN technology Robert Soni says that AT&amp;T and Verizon have formed the Acceleration of Compatibility and Commercialization for Open RAN Deployments Consortium (</w:t>
      </w:r>
      <w:proofErr w:type="spellStart"/>
      <w:r w:rsidRPr="00BC6775">
        <w:rPr>
          <w:sz w:val="16"/>
        </w:rPr>
        <w:t>ACCoRD</w:t>
      </w:r>
      <w:proofErr w:type="spellEnd"/>
      <w:r w:rsidRPr="00BC6775">
        <w:rPr>
          <w:sz w:val="16"/>
        </w:rPr>
        <w:t xml:space="preserve">), which includes a grab bag of wireless technology companies like Ericsson, Nokia, Samsung, Dell, Intel, Broadcom, and Rakuten. Japanese wireless carrier Rakuten formed as the first O-RAN network in 2020. The company’s then CEO, Tareq Amin, told The Verge’s Nilay Patel in 2022 that Open RAN would enable low-cost network </w:t>
      </w:r>
      <w:proofErr w:type="gramStart"/>
      <w:r w:rsidRPr="00BC6775">
        <w:rPr>
          <w:sz w:val="16"/>
        </w:rPr>
        <w:t>build-outs</w:t>
      </w:r>
      <w:proofErr w:type="gramEnd"/>
      <w:r w:rsidRPr="00BC6775">
        <w:rPr>
          <w:sz w:val="16"/>
        </w:rPr>
        <w:t xml:space="preserve"> using smaller equipment rather than massive towers — which has long been part of the promise of 5G</w:t>
      </w:r>
      <w:r w:rsidRPr="00BC6775">
        <w:t xml:space="preserve">. </w:t>
      </w:r>
      <w:r w:rsidRPr="00BC6775">
        <w:rPr>
          <w:u w:val="single"/>
        </w:rPr>
        <w:t xml:space="preserve">But O-RAN is about more than that; </w:t>
      </w:r>
      <w:r w:rsidRPr="007E0A02">
        <w:rPr>
          <w:highlight w:val="cyan"/>
          <w:u w:val="single"/>
        </w:rPr>
        <w:t>establishing interoperability means companies</w:t>
      </w:r>
      <w:r w:rsidRPr="00BC6775">
        <w:rPr>
          <w:u w:val="single"/>
        </w:rPr>
        <w:t xml:space="preserve"> like Verizon and AT&amp;T </w:t>
      </w:r>
      <w:r w:rsidRPr="007E0A02">
        <w:rPr>
          <w:highlight w:val="cyan"/>
          <w:u w:val="single"/>
        </w:rPr>
        <w:t>wouldn’t be forced to buy</w:t>
      </w:r>
      <w:r w:rsidRPr="00BC6775">
        <w:rPr>
          <w:u w:val="single"/>
        </w:rPr>
        <w:t xml:space="preserve"> </w:t>
      </w:r>
      <w:proofErr w:type="gramStart"/>
      <w:r w:rsidRPr="00BC6775">
        <w:rPr>
          <w:u w:val="single"/>
        </w:rPr>
        <w:t>all of</w:t>
      </w:r>
      <w:proofErr w:type="gramEnd"/>
      <w:r w:rsidRPr="00BC6775">
        <w:rPr>
          <w:u w:val="single"/>
        </w:rPr>
        <w:t xml:space="preserve"> their </w:t>
      </w:r>
      <w:r w:rsidRPr="007E0A02">
        <w:rPr>
          <w:highlight w:val="cyan"/>
          <w:u w:val="single"/>
        </w:rPr>
        <w:t>hardware from a single company</w:t>
      </w:r>
      <w:r w:rsidRPr="00BC6775">
        <w:rPr>
          <w:u w:val="single"/>
        </w:rPr>
        <w:t xml:space="preserve"> to create a functional network. For the rest of us, that me</w:t>
      </w:r>
      <w:r w:rsidRPr="007E0A02">
        <w:rPr>
          <w:highlight w:val="cyan"/>
          <w:u w:val="single"/>
        </w:rPr>
        <w:t xml:space="preserve">ans faster </w:t>
      </w:r>
      <w:proofErr w:type="gramStart"/>
      <w:r w:rsidRPr="007E0A02">
        <w:rPr>
          <w:highlight w:val="cyan"/>
          <w:u w:val="single"/>
        </w:rPr>
        <w:t>build-outs</w:t>
      </w:r>
      <w:proofErr w:type="gramEnd"/>
      <w:r w:rsidRPr="007E0A02">
        <w:rPr>
          <w:highlight w:val="cyan"/>
          <w:u w:val="single"/>
        </w:rPr>
        <w:t xml:space="preserve"> and “more agile networks,”</w:t>
      </w:r>
      <w:r w:rsidRPr="00BC6775">
        <w:rPr>
          <w:u w:val="single"/>
        </w:rPr>
        <w:t xml:space="preserve"> according to Rakuten. </w:t>
      </w:r>
      <w:r w:rsidRPr="00BC6775">
        <w:rPr>
          <w:sz w:val="16"/>
        </w:rPr>
        <w:t xml:space="preserve">In the US, Dish has been working on its own O-RAN network, under the name Project Genesis. The 5G network was creaky and unreliable when former Verge staffer Mitchell Clarke tried it out in Las Vegas in 2022, but the company said in June last year that it had made its goal of covering 70 percent of the US population. Dish has struggled to become the next big cell provider in the US, though — leading satellite communications company EchoStar, which spun off from Dish in 2008, to purchase the company in January. All of this adds up to a united front against Huawei’s domination of global cellular equipment and infrastructure. The Washington Post writes that O-RAN “is Washington’s anointed champion to try to unseat the Chinese tech giant Huawei Technologies” as the world’s biggest supplier of cellular infrastructure gear. The Post points out that Biden has made O-RAN a priority point of discussion with global leaders in recent years, and that both Congress and the NTIA have allocated around $2 billion for the advancement of the standard. </w:t>
      </w:r>
      <w:r w:rsidRPr="00BC6775">
        <w:rPr>
          <w:u w:val="single"/>
        </w:rPr>
        <w:t xml:space="preserve">This $42 million </w:t>
      </w:r>
      <w:r w:rsidRPr="007E0A02">
        <w:rPr>
          <w:highlight w:val="cyan"/>
          <w:u w:val="single"/>
        </w:rPr>
        <w:t>grant is a drop in the bucket</w:t>
      </w:r>
      <w:r w:rsidRPr="00BC6775">
        <w:rPr>
          <w:u w:val="single"/>
        </w:rPr>
        <w:t xml:space="preserve"> compared to all of that, but the establishment of a testing center is a </w:t>
      </w:r>
      <w:r w:rsidRPr="007E0A02">
        <w:rPr>
          <w:highlight w:val="cyan"/>
          <w:u w:val="single"/>
        </w:rPr>
        <w:t>key step in the process</w:t>
      </w:r>
      <w:r w:rsidRPr="00BC6775">
        <w:rPr>
          <w:u w:val="single"/>
        </w:rPr>
        <w:t xml:space="preserve">; it creates an arena where </w:t>
      </w:r>
      <w:proofErr w:type="spellStart"/>
      <w:r w:rsidRPr="00BC6775">
        <w:rPr>
          <w:u w:val="single"/>
        </w:rPr>
        <w:t>ACCoRD</w:t>
      </w:r>
      <w:proofErr w:type="spellEnd"/>
      <w:r w:rsidRPr="00BC6775">
        <w:rPr>
          <w:u w:val="single"/>
        </w:rPr>
        <w:t xml:space="preserve"> partners can establish that the standard can work and get the buy-in of other big players across the world. The Post notes that Ericsson and AT&amp;T made </w:t>
      </w:r>
      <w:r w:rsidRPr="007E0A02">
        <w:rPr>
          <w:highlight w:val="cyan"/>
          <w:u w:val="single"/>
        </w:rPr>
        <w:t>big commitments</w:t>
      </w:r>
      <w:r w:rsidRPr="00BC6775">
        <w:rPr>
          <w:u w:val="single"/>
        </w:rPr>
        <w:t xml:space="preserve"> in December, with a $14 billion, five-year contract </w:t>
      </w:r>
      <w:r w:rsidRPr="007E0A02">
        <w:rPr>
          <w:highlight w:val="cyan"/>
          <w:u w:val="single"/>
        </w:rPr>
        <w:t>to infuse</w:t>
      </w:r>
      <w:r w:rsidRPr="00BC6775">
        <w:rPr>
          <w:u w:val="single"/>
        </w:rPr>
        <w:t xml:space="preserve"> most or — in the case of Ericsson — </w:t>
      </w:r>
      <w:proofErr w:type="gramStart"/>
      <w:r w:rsidRPr="00BC6775">
        <w:rPr>
          <w:u w:val="single"/>
        </w:rPr>
        <w:t>all of</w:t>
      </w:r>
      <w:proofErr w:type="gramEnd"/>
      <w:r w:rsidRPr="00BC6775">
        <w:rPr>
          <w:u w:val="single"/>
        </w:rPr>
        <w:t xml:space="preserve"> their </w:t>
      </w:r>
      <w:r w:rsidRPr="007E0A02">
        <w:rPr>
          <w:highlight w:val="cyan"/>
          <w:u w:val="single"/>
        </w:rPr>
        <w:t>hardware with O-RAN compatibility</w:t>
      </w:r>
      <w:r w:rsidRPr="00BC6775">
        <w:rPr>
          <w:u w:val="single"/>
        </w:rPr>
        <w:t xml:space="preserve"> within the next couple of years, giving the standard some hefty momentum.</w:t>
      </w:r>
    </w:p>
    <w:p w14:paraId="704E33D1" w14:textId="77777777" w:rsidR="00E33311" w:rsidRPr="00BC6775" w:rsidRDefault="00E33311" w:rsidP="00E33311">
      <w:pPr>
        <w:pStyle w:val="Heading3"/>
        <w:rPr>
          <w:rFonts w:cs="Calibri"/>
        </w:rPr>
      </w:pPr>
      <w:r w:rsidRPr="00BC6775">
        <w:rPr>
          <w:rFonts w:cs="Calibri"/>
        </w:rPr>
        <w:t xml:space="preserve">2NC </w:t>
      </w:r>
      <w:r>
        <w:rPr>
          <w:rFonts w:cs="Calibri"/>
        </w:rPr>
        <w:t>--- 5G --- Satellites</w:t>
      </w:r>
    </w:p>
    <w:p w14:paraId="0326D802" w14:textId="77777777" w:rsidR="00E33311" w:rsidRPr="00BC6775" w:rsidRDefault="00E33311" w:rsidP="00E33311">
      <w:pPr>
        <w:pStyle w:val="Heading4"/>
        <w:rPr>
          <w:rFonts w:cs="Calibri"/>
        </w:rPr>
      </w:pPr>
      <w:r w:rsidRPr="00BC6775">
        <w:rPr>
          <w:rFonts w:cs="Calibri"/>
        </w:rPr>
        <w:t>CP solves and boosts US leadership</w:t>
      </w:r>
    </w:p>
    <w:p w14:paraId="04397A9B" w14:textId="77777777" w:rsidR="00E33311" w:rsidRPr="00BC6775" w:rsidRDefault="00E33311" w:rsidP="00E33311">
      <w:r w:rsidRPr="00BC6775">
        <w:rPr>
          <w:b/>
          <w:bCs/>
          <w:sz w:val="24"/>
          <w:szCs w:val="24"/>
        </w:rPr>
        <w:t xml:space="preserve">Johnson 21, </w:t>
      </w:r>
      <w:r w:rsidRPr="00BC6775">
        <w:t xml:space="preserve">Clete Johnson is a non-resident senior fellow with the Strategic Technologies Program at the Center for Strategic and International Studies (CSIS). In addition to his CSIS affiliation, he is a partner at Wilkinson Barker Knauer, LLP, in Washington, D.C. Mr. Johnson was most recently the senior adviser for cybersecurity and technology at the U.S. Department of Commerce, where he coordinated the department’s cybersecurity initiatives and support for the Commission on Enhancing National Cybersecurity. He was also the department’s representative for National Security Council staff deliberations on cybersecurity, encryption, and other policy issues at the intersection of technology and security. Previously, Mr. Johnson was appointed by the Federal Communications Commission (FCC) chairman as the FCC’s first chief counsel for cybersecurity. In that position, he helped develop the FCC’s cybersecurity mission, focusing on creating new legal mechanisms for government collaboration with private sector stakeholders to improve the security and reliability of communications infrastructure. He was also the primary drafter of the charter for the Cybersecurity Forum for Independent and Executive Branch Regulators, a coordinating body of regulatory agencies presently chaired by the FCC. Prior to his time at the FCC, Mr. Johnson was Senator John D. Rockefeller IV’s designated counsel on the Senate Intelligence Committee and counsel for defense, foreign policy, and international trade. In those roles, he was a leading staffer on bipartisan Senate cybersecurity initiatives and the primary staff drafter of the legislation that codified the National Institute of Standards and Technology’s collaborative process to work with industry to develop and update the Cybersecurity Framework. Before his government service, Mr. Johnson worked for a major Washington-based law firm, where he practiced in the areas of international trade, defense, and security. Earlier, he served as a U.S. Army officer in Germany, Korea, and the Balkans. He is a graduate of the University of Georgia School of Law, where he was editor-in-chief of the Georgia Journal of International and Comparative Law, and he received a </w:t>
      </w:r>
      <w:proofErr w:type="gramStart"/>
      <w:r w:rsidRPr="00BC6775">
        <w:t>master of science</w:t>
      </w:r>
      <w:proofErr w:type="gramEnd"/>
      <w:r w:rsidRPr="00BC6775">
        <w:t xml:space="preserve"> degree in international relations from the London School of Economics and Political Science. He received his bachelor’s degree from Harvard University, where he graduated cum laude, cross-enrolled at the Massachusetts Institute of Technology for service as executive officer of its Army ROTC Paul Revere Battalion. “The National Security Benefits of Reallocating Federal Spectrum for 5G” Center for Strategic and International Studies. 3/1/2021. https://csis-website-prod.s3.amazonaws.com/s3fs-public/2023-07/230717_Johnson_Reallocating_FederalSpectrum.pdf?VersionId=hI0LR1oD27bwNnpbQfuaMcuF8TCDCVYD</w:t>
      </w:r>
    </w:p>
    <w:p w14:paraId="2C21306E" w14:textId="77777777" w:rsidR="00E33311" w:rsidRPr="00BC6775" w:rsidRDefault="00E33311" w:rsidP="00E33311">
      <w:r w:rsidRPr="00BC6775">
        <w:rPr>
          <w:u w:val="single"/>
        </w:rPr>
        <w:t xml:space="preserve">The </w:t>
      </w:r>
      <w:r w:rsidRPr="007E0A02">
        <w:rPr>
          <w:highlight w:val="cyan"/>
          <w:u w:val="single"/>
        </w:rPr>
        <w:t>United States faces</w:t>
      </w:r>
      <w:r w:rsidRPr="00BC6775">
        <w:rPr>
          <w:u w:val="single"/>
        </w:rPr>
        <w:t xml:space="preserve"> a </w:t>
      </w:r>
      <w:r w:rsidRPr="007E0A02">
        <w:rPr>
          <w:highlight w:val="cyan"/>
          <w:u w:val="single"/>
        </w:rPr>
        <w:t>large and growing gap with China in</w:t>
      </w:r>
      <w:r w:rsidRPr="00BC6775">
        <w:rPr>
          <w:u w:val="single"/>
        </w:rPr>
        <w:t xml:space="preserve"> radio </w:t>
      </w:r>
      <w:r w:rsidRPr="007E0A02">
        <w:rPr>
          <w:highlight w:val="cyan"/>
          <w:u w:val="single"/>
        </w:rPr>
        <w:t>frequency spectrum allocated for 5G wireless</w:t>
      </w:r>
      <w:r w:rsidRPr="00BC6775">
        <w:rPr>
          <w:u w:val="single"/>
        </w:rPr>
        <w:t xml:space="preserve"> communications, particularly mid-band spectrum bands licensed for wide-area coverage, which constitute the primary arteries of the 5G economy and the broader global ecosystem of wireless connectivity. This </w:t>
      </w:r>
      <w:r w:rsidRPr="007E0A02">
        <w:rPr>
          <w:highlight w:val="cyan"/>
          <w:u w:val="single"/>
        </w:rPr>
        <w:t>gap threatens core U.S. national security</w:t>
      </w:r>
      <w:r w:rsidRPr="00BC6775">
        <w:rPr>
          <w:u w:val="single"/>
        </w:rPr>
        <w:t xml:space="preserve"> interests, and China’s spectrum strategy is deliberately seeking to exploit it </w:t>
      </w:r>
      <w:proofErr w:type="gramStart"/>
      <w:r w:rsidRPr="00BC6775">
        <w:rPr>
          <w:u w:val="single"/>
        </w:rPr>
        <w:t>in order to</w:t>
      </w:r>
      <w:proofErr w:type="gramEnd"/>
      <w:r w:rsidRPr="00BC6775">
        <w:rPr>
          <w:u w:val="single"/>
        </w:rPr>
        <w:t xml:space="preserve"> advance its own interests. </w:t>
      </w:r>
      <w:r w:rsidRPr="007E0A02">
        <w:rPr>
          <w:highlight w:val="cyan"/>
          <w:u w:val="single"/>
        </w:rPr>
        <w:t>To address</w:t>
      </w:r>
      <w:r w:rsidRPr="00BC6775">
        <w:rPr>
          <w:u w:val="single"/>
        </w:rPr>
        <w:t xml:space="preserve"> this licensed spectrum </w:t>
      </w:r>
      <w:r w:rsidRPr="007E0A02">
        <w:rPr>
          <w:highlight w:val="cyan"/>
          <w:u w:val="single"/>
        </w:rPr>
        <w:t>shortage</w:t>
      </w:r>
      <w:r w:rsidRPr="00BC6775">
        <w:rPr>
          <w:u w:val="single"/>
        </w:rPr>
        <w:t xml:space="preserve"> as technology advances and industry develops more products and services that rely on spectrum, the </w:t>
      </w:r>
      <w:r w:rsidRPr="007E0A02">
        <w:rPr>
          <w:highlight w:val="cyan"/>
          <w:u w:val="single"/>
        </w:rPr>
        <w:t>United States needs to move urgently to allocate more</w:t>
      </w:r>
      <w:r w:rsidRPr="00BC6775">
        <w:rPr>
          <w:u w:val="single"/>
        </w:rPr>
        <w:t xml:space="preserve"> mid-band </w:t>
      </w:r>
      <w:r w:rsidRPr="007E0A02">
        <w:rPr>
          <w:highlight w:val="cyan"/>
          <w:u w:val="single"/>
        </w:rPr>
        <w:t>spectrum for licensed commercial 5G</w:t>
      </w:r>
      <w:r w:rsidRPr="00BC6775">
        <w:rPr>
          <w:u w:val="single"/>
        </w:rPr>
        <w:t xml:space="preserve"> </w:t>
      </w:r>
      <w:r w:rsidRPr="007E0A02">
        <w:rPr>
          <w:highlight w:val="cyan"/>
          <w:u w:val="single"/>
        </w:rPr>
        <w:t>use.</w:t>
      </w:r>
      <w:r w:rsidRPr="00BC6775">
        <w:rPr>
          <w:u w:val="single"/>
        </w:rPr>
        <w:t xml:space="preserve"> If it does not do so, the </w:t>
      </w:r>
      <w:r w:rsidRPr="007E0A02">
        <w:rPr>
          <w:highlight w:val="cyan"/>
          <w:u w:val="single"/>
        </w:rPr>
        <w:t>U.S. spectrum shortage will hinder technological innovation</w:t>
      </w:r>
      <w:r w:rsidRPr="00BC6775">
        <w:rPr>
          <w:u w:val="single"/>
        </w:rPr>
        <w:t xml:space="preserve"> and </w:t>
      </w:r>
      <w:r w:rsidRPr="007E0A02">
        <w:rPr>
          <w:highlight w:val="cyan"/>
          <w:u w:val="single"/>
        </w:rPr>
        <w:t>give China an open path to global leadership</w:t>
      </w:r>
      <w:r w:rsidRPr="00BC6775">
        <w:rPr>
          <w:u w:val="single"/>
        </w:rPr>
        <w:t xml:space="preserve"> in the connected future of the twenty-first century, threatening the economic and national security of the United States. </w:t>
      </w:r>
      <w:r w:rsidRPr="00BC6775">
        <w:rPr>
          <w:sz w:val="16"/>
          <w:szCs w:val="16"/>
        </w:rPr>
        <w:t xml:space="preserve">Providing </w:t>
      </w:r>
      <w:proofErr w:type="gramStart"/>
      <w:r w:rsidRPr="00BC6775">
        <w:rPr>
          <w:sz w:val="16"/>
          <w:szCs w:val="16"/>
        </w:rPr>
        <w:t>more</w:t>
      </w:r>
      <w:proofErr w:type="gramEnd"/>
      <w:r w:rsidRPr="00BC6775">
        <w:rPr>
          <w:sz w:val="16"/>
          <w:szCs w:val="16"/>
        </w:rPr>
        <w:t xml:space="preserve"> licensed mid-band spectrum for 5G will require a carefully coordinated effort to develop effective coexistence mechanisms or potentially relocate certain users of this spectrum, which provides ideal characteristics for 5G deployment. The U.S. government and industry have successfully undertaken this challenge before. Reallocating or otherwise transitioning spectrum for the purpose of achieving the most effective and efficient use of that spectrum will be indispensable for U.S. security interests, as the country needs a vibrant technology economy to counter autocratic governments that seek to undermine free market democratic governance. Reallocation requires careful and intentional coordination between government and industry to ensure that incumbent users have the resources they need for continued operation of critical government systems, and that new users have the certainty necessary to invest in new products and services that rely on their new licensed spectrum rights. Reallocation requires coherent government processes and a carefully planned transition with industry, and experience has shown that this is possible. The 5G Spectrum Shortage in the United States Threatens U.S. Security Interests </w:t>
      </w:r>
      <w:proofErr w:type="gramStart"/>
      <w:r w:rsidRPr="00BC6775">
        <w:rPr>
          <w:sz w:val="16"/>
          <w:szCs w:val="16"/>
        </w:rPr>
        <w:t>The</w:t>
      </w:r>
      <w:proofErr w:type="gramEnd"/>
      <w:r w:rsidRPr="00BC6775">
        <w:rPr>
          <w:sz w:val="16"/>
          <w:szCs w:val="16"/>
        </w:rPr>
        <w:t xml:space="preserve"> United States is becoming vulnerable as a “spectrum island” by not allocating sufficient mid-band spectrum for 5G. As discussed in the first paper in this series, the allocation of licensed spectrum is a strategic issue that is core to U.S. economic strength and technological innovation—</w:t>
      </w:r>
      <w:proofErr w:type="gramStart"/>
      <w:r w:rsidRPr="00BC6775">
        <w:rPr>
          <w:sz w:val="16"/>
          <w:szCs w:val="16"/>
        </w:rPr>
        <w:t>and also</w:t>
      </w:r>
      <w:proofErr w:type="gramEnd"/>
      <w:r w:rsidRPr="00BC6775">
        <w:rPr>
          <w:sz w:val="16"/>
          <w:szCs w:val="16"/>
        </w:rPr>
        <w:t xml:space="preserve"> to U.S. security because commercial strength is the foundation of national security, both in peace and war. The extraordinary scale, capacity, and dynamic technological innovation of the United States and its allied industrial base have been the country’s greatest strength for over a century, and it was indispensable to victories in World War II and the Cold War for the United States and its allies. This will also be the case in the twenty-first century, in which the key strategic security question is whether the United States and its market democratic allies will set the world’s course, or if China, Russia, and other authoritarian regimes will predominate. [T]he United States needs to move urgently to allocate more mid-band spectrum for licensed commercial 5G use. If it does not do so, the U.S. spectrum shortage will hinder technological innovation and give China an open path to global leadership in the connected future of the twenty-first century, threatening the economic and national security of the United States.</w:t>
      </w:r>
      <w:r w:rsidRPr="00BC6775">
        <w:t xml:space="preserve"> </w:t>
      </w:r>
      <w:r w:rsidRPr="007E0A02">
        <w:rPr>
          <w:highlight w:val="cyan"/>
          <w:u w:val="single"/>
        </w:rPr>
        <w:t>Most</w:t>
      </w:r>
      <w:r w:rsidRPr="00BC6775">
        <w:rPr>
          <w:u w:val="single"/>
        </w:rPr>
        <w:t xml:space="preserve"> of the </w:t>
      </w:r>
      <w:r w:rsidRPr="007E0A02">
        <w:rPr>
          <w:highlight w:val="cyan"/>
          <w:u w:val="single"/>
        </w:rPr>
        <w:t>crucial emerging technologies necessary</w:t>
      </w:r>
      <w:r w:rsidRPr="00BC6775">
        <w:rPr>
          <w:u w:val="single"/>
        </w:rPr>
        <w:t xml:space="preserve"> for sustained U.S. leadership are being </w:t>
      </w:r>
      <w:r w:rsidRPr="007E0A02">
        <w:rPr>
          <w:highlight w:val="cyan"/>
          <w:u w:val="single"/>
        </w:rPr>
        <w:t>developed by the private sector</w:t>
      </w:r>
      <w:r w:rsidRPr="00BC6775">
        <w:rPr>
          <w:u w:val="single"/>
        </w:rPr>
        <w:t>. Spectrum allocations shape markets domestically and internationally and affect the pace and scope of innovation of these technologies. China knows this and is seeking dominance in every key technology sector in the world; China’s spectrum strategy for 5G is central to its long-term strategic plans. The ubiquitously connected society driven largely by 5G wireless broadband will provide connected and autonomous vehicles, connected warehouses and logistics, and remote sensors in every sector. This connectivity will capture exponentially more digital data than has ever existed in history, expanding the capabilities of artificial intelligence (AI), advanced analytics, and cyber capabilities beyond anything imaginable today. This will be a crucial national security domain for both autocracies and market democracies in the twenty-first century</w:t>
      </w:r>
      <w:r w:rsidRPr="00BC6775">
        <w:rPr>
          <w:sz w:val="16"/>
          <w:szCs w:val="16"/>
          <w:u w:val="single"/>
        </w:rPr>
        <w:t xml:space="preserve">. </w:t>
      </w:r>
      <w:r w:rsidRPr="00BC6775">
        <w:rPr>
          <w:sz w:val="16"/>
          <w:szCs w:val="16"/>
        </w:rPr>
        <w:t xml:space="preserve">In line with this strategy, China has already allocated a significant amount of mid-band spectrum to commercial 5G. In five years, China is expected to lead the world, with up to 1160 megahertz (MHz) of mid-band spectrum available for commercial 5G. Further, China is aligning with other countries to harmonize their spectrum allocations with its own. Countries that harmonize </w:t>
      </w:r>
      <w:proofErr w:type="gramStart"/>
      <w:r w:rsidRPr="00BC6775">
        <w:rPr>
          <w:sz w:val="16"/>
          <w:szCs w:val="16"/>
        </w:rPr>
        <w:t>spectrum</w:t>
      </w:r>
      <w:proofErr w:type="gramEnd"/>
      <w:r w:rsidRPr="00BC6775">
        <w:rPr>
          <w:sz w:val="16"/>
          <w:szCs w:val="16"/>
        </w:rPr>
        <w:t xml:space="preserve"> gain larger market shares for equipment designed to use specific frequencies and benefit from greater and more versatile performance. China knows this and is acting accordingly. China’s recent international advocacy leading up to the World Radiocommunications Conference (WRC) indicates that it will support the harmonization of 1490 MHz of spectrum for potential new 5G use; the United States is supporting nearly 80 percent less.</w:t>
      </w:r>
      <w:r w:rsidRPr="00BC6775">
        <w:t xml:space="preserve"> </w:t>
      </w:r>
      <w:r w:rsidRPr="00BC6775">
        <w:rPr>
          <w:u w:val="single"/>
        </w:rPr>
        <w:t xml:space="preserve">This is a potential long-term national security catastrophe. </w:t>
      </w:r>
      <w:r w:rsidRPr="007E0A02">
        <w:rPr>
          <w:highlight w:val="cyan"/>
          <w:u w:val="single"/>
        </w:rPr>
        <w:t>If</w:t>
      </w:r>
      <w:r w:rsidRPr="00BC6775">
        <w:rPr>
          <w:u w:val="single"/>
        </w:rPr>
        <w:t xml:space="preserve"> the </w:t>
      </w:r>
      <w:r w:rsidRPr="007E0A02">
        <w:rPr>
          <w:highlight w:val="cyan"/>
          <w:u w:val="single"/>
        </w:rPr>
        <w:t>United States does not lead</w:t>
      </w:r>
      <w:r w:rsidRPr="00BC6775">
        <w:rPr>
          <w:u w:val="single"/>
        </w:rPr>
        <w:t xml:space="preserve"> in 5G-enabled innovations, China will—and the </w:t>
      </w:r>
      <w:r w:rsidRPr="007E0A02">
        <w:rPr>
          <w:highlight w:val="cyan"/>
          <w:u w:val="single"/>
        </w:rPr>
        <w:t>repercussions would be dire</w:t>
      </w:r>
      <w:r w:rsidRPr="00BC6775">
        <w:rPr>
          <w:u w:val="single"/>
        </w:rPr>
        <w:t xml:space="preserve">. As the United States demonstrated through the advances that resulted from its world-leading deployment of 4G LTE, </w:t>
      </w:r>
      <w:r w:rsidRPr="007E0A02">
        <w:rPr>
          <w:highlight w:val="cyan"/>
          <w:u w:val="single"/>
        </w:rPr>
        <w:t>countries that invest in the next generation</w:t>
      </w:r>
      <w:r w:rsidRPr="00BC6775">
        <w:rPr>
          <w:u w:val="single"/>
        </w:rPr>
        <w:t xml:space="preserve"> of wireless communications, including by allocating the necessary spectrum for commercial uses, </w:t>
      </w:r>
      <w:r w:rsidRPr="007E0A02">
        <w:rPr>
          <w:highlight w:val="cyan"/>
          <w:u w:val="single"/>
        </w:rPr>
        <w:t>will reap strategic advantages</w:t>
      </w:r>
      <w:r w:rsidRPr="00BC6775">
        <w:rPr>
          <w:u w:val="single"/>
        </w:rPr>
        <w:t xml:space="preserve"> from the resulting technological innovations and economic dynamism. </w:t>
      </w:r>
      <w:proofErr w:type="gramStart"/>
      <w:r w:rsidRPr="00BC6775">
        <w:rPr>
          <w:u w:val="single"/>
        </w:rPr>
        <w:t xml:space="preserve">In particular, </w:t>
      </w:r>
      <w:r w:rsidRPr="007E0A02">
        <w:rPr>
          <w:highlight w:val="cyan"/>
          <w:u w:val="single"/>
        </w:rPr>
        <w:t>5G</w:t>
      </w:r>
      <w:proofErr w:type="gramEnd"/>
      <w:r w:rsidRPr="007E0A02">
        <w:rPr>
          <w:highlight w:val="cyan"/>
          <w:u w:val="single"/>
        </w:rPr>
        <w:t xml:space="preserve"> will dramatically impact industries</w:t>
      </w:r>
      <w:r w:rsidRPr="00BC6775">
        <w:rPr>
          <w:u w:val="single"/>
        </w:rPr>
        <w:t xml:space="preserve"> as wide-ranging as </w:t>
      </w:r>
      <w:r w:rsidRPr="007E0A02">
        <w:rPr>
          <w:highlight w:val="cyan"/>
          <w:u w:val="single"/>
        </w:rPr>
        <w:t>healthcare, energy, transportation, law enforcement, e-commerce, logistics</w:t>
      </w:r>
      <w:r w:rsidRPr="00BC6775">
        <w:rPr>
          <w:u w:val="single"/>
        </w:rPr>
        <w:t xml:space="preserve">, and education. </w:t>
      </w:r>
      <w:r w:rsidRPr="00BC6775">
        <w:rPr>
          <w:sz w:val="16"/>
          <w:szCs w:val="16"/>
        </w:rPr>
        <w:t xml:space="preserve">China’s government recognizes this fact and correctly sees global technological leadership as a lever of strategic security. Consider the threat to the United States of a TikTok or Huawei equivalent “national champion” dominating every key sector of the global economy—including those related to weapons and force projection, such as quantum computing, AI, and cyber operations. There are no weapons, technology bans, or mitigation possibilities that could adequately defend U.S. security interests in such a scenario. Despite the grave national security implications of China’s potential lead in 5G, the United States faces an acute shortage of crucial mid-band licensed spectrum, the most valuable spectrum for 5G. Experts expect that the United States will have a substantial deficit of 400 MHz by 2027 and 1400 MHz by 2032. China has allocated over 70 percent more licensed mid-band spectrum for 5G than the United States. This mid-band gap gives China a free competitive advantage in industries that are vital to future U.S. technology leadership and thus to U.S. security interests. If this spectrum shortage is not addressed, the United States will cede the future to China, hindering U.S. innovation in essential industries that use wireless technologies, including robotics, cloud computing, biotechnologies, and military communications, logistics, and weapons systems. Key U.S. allies also are allocating more licensed spectrum for 5G, recognizing that this is essential to drive large-scale 5G deployments. The United States is hundreds of megahertz behind countries such as Japan, the United Kingdom, and South Korea in providing licensed spectrum for 5G. As the next paper in this series will detail, many U.S. allies currently have commercial 5G operations in the lower 3 gigahertz (GHz) band, including allies that host U.S. military bases or purchase U.S. defense equipment systems that operate in that range. In short, there is no reason for the United States to </w:t>
      </w:r>
      <w:proofErr w:type="gramStart"/>
      <w:r w:rsidRPr="00BC6775">
        <w:rPr>
          <w:sz w:val="16"/>
          <w:szCs w:val="16"/>
        </w:rPr>
        <w:t>lag behind</w:t>
      </w:r>
      <w:proofErr w:type="gramEnd"/>
      <w:r w:rsidRPr="00BC6775">
        <w:rPr>
          <w:sz w:val="16"/>
          <w:szCs w:val="16"/>
        </w:rPr>
        <w:t xml:space="preserve"> China. Consider the threat to the United States of a TikTok or Huawei equivalent “national champion” dominating every key sector of the global economy . . . There are no weapons, technology bans, or mitigation possibilities that could adequately defend U.S. security interests in such a scenario.</w:t>
      </w:r>
      <w:r w:rsidRPr="00BC6775">
        <w:t xml:space="preserve"> </w:t>
      </w:r>
      <w:r w:rsidRPr="00BC6775">
        <w:rPr>
          <w:u w:val="single"/>
        </w:rPr>
        <w:t xml:space="preserve">With this drastic spectrum shortage looming, the United States urgently needs to find more spectrum for commercial 5G use. Since government users have been allocated 61 percent of the lower mid-band spectrum (compared to less than 10 percent for licensed commercial users), it will be necessary to find opportunities for coordinated, full-power licensed use for wide-area coverage—including effective coexistence mechanisms or, in some cases, relocating federal users to other bands—in order for the United States to have sufficient spectrum to lead the 5G world. To </w:t>
      </w:r>
      <w:r w:rsidRPr="007E0A02">
        <w:rPr>
          <w:highlight w:val="cyan"/>
          <w:u w:val="single"/>
        </w:rPr>
        <w:t>defend and advance</w:t>
      </w:r>
      <w:r w:rsidRPr="00BC6775">
        <w:rPr>
          <w:u w:val="single"/>
        </w:rPr>
        <w:t xml:space="preserve"> its national security interests, the </w:t>
      </w:r>
      <w:r w:rsidRPr="007E0A02">
        <w:rPr>
          <w:highlight w:val="cyan"/>
          <w:u w:val="single"/>
        </w:rPr>
        <w:t>United States must reallocate spectrum</w:t>
      </w:r>
      <w:r w:rsidRPr="00BC6775">
        <w:rPr>
          <w:u w:val="single"/>
        </w:rPr>
        <w:t xml:space="preserve"> for commercial use. This strategic security </w:t>
      </w:r>
      <w:proofErr w:type="gramStart"/>
      <w:r w:rsidRPr="00BC6775">
        <w:rPr>
          <w:u w:val="single"/>
        </w:rPr>
        <w:t>need</w:t>
      </w:r>
      <w:proofErr w:type="gramEnd"/>
      <w:r w:rsidRPr="00BC6775">
        <w:rPr>
          <w:u w:val="single"/>
        </w:rPr>
        <w:t xml:space="preserve"> to address the spectrum shortage is most acute in licensed commercial spectrum for wide-area deployments that are the lifeblood of the mobile ecosystem and central to the collective and growing demand for ubiquitous high-performance networks. </w:t>
      </w:r>
      <w:r w:rsidRPr="00BC6775">
        <w:rPr>
          <w:sz w:val="16"/>
          <w:szCs w:val="16"/>
        </w:rPr>
        <w:t>Reallocation Requires Planning and Coordination—and Provides Funding to Advance Federal Agency Missions Effectively reallocating spectrum requires coherent government processes to provide certainty to new users and an orderly transition to incent and support coexistence or relocation of incumbent users. Certainty promotes investments, as companies can be confident that the resources they invest in licensed spectrum will not be wasted due to changes in the rights to use that spectrum. The United States has a history of successfully reallocating spectrum to make more effective or efficient use of frequency bands. Past reallocations show that all parties involved benefit when the U.S. government (1) makes discerning decisions to open spectrum to commercial licensed use, (2) applies proceeds from license auctions to financially support government agencies in the transition, and (3) carefully coordinates across agencies and pertinent industry stakeholders. U.S. government agencies benefit from upgraded equipment, companies benefit from expanded access to spectrum for innovative uses, and the American people benefit from a more prosperous and innovative economy. This is the well-worn path that is required now to defend and advance U.S. security interests in the twenty-first century. U.S. law has a tried-and-true statutory vehicle for ensuring that auction proceeds benefit any federal agencies that must relocate to other spectrum bands or upgrade their equipment. Nearly two decades ago, Congress passed the Commercial Spectrum Enhancement Act (CSEA), which created the Spectrum Relocation Fund (SRF), the mechanism to provide funds for costs associated with agencies relocating to new bands or adopting new technologies. The SRF is funded by auction revenues and ensures revenues will support federal agency relocations, with the CSEA requiring proceeds from any auction to be at least 110 percent of the total estimated relocation costs. The CSEA also provides certainty for auction winners and a streamlined process for funding agencies’ relocations, as well as oversight and transparency regarding how these funds are being used. Previously, auction winners had to negotiate with federal agencies regarding the costs to relocate and timelines for moving from the auctioned band. Now, federal agencies need to provide a timeline and estimated costs. Additionally, pursuant to subsequent amendments to the CSEA, these estimated costs can include costs for planning, system upgrades, and research and development, and agencies are paid immediately after an auction. Additionally, these subsequent amendments provide new mechanisms to fund efficiency improvements that allow for coordinated coexistence in certain spectrum bands rather than full relocation of incumbents to other bands.</w:t>
      </w:r>
      <w:r w:rsidRPr="00BC6775">
        <w:t xml:space="preserve"> </w:t>
      </w:r>
      <w:r w:rsidRPr="00BC6775">
        <w:rPr>
          <w:u w:val="single"/>
        </w:rPr>
        <w:t xml:space="preserve">History shows that </w:t>
      </w:r>
      <w:r w:rsidRPr="007E0A02">
        <w:rPr>
          <w:highlight w:val="cyan"/>
          <w:u w:val="single"/>
        </w:rPr>
        <w:t>reallocation can work if</w:t>
      </w:r>
      <w:r w:rsidRPr="00BC6775">
        <w:rPr>
          <w:u w:val="single"/>
        </w:rPr>
        <w:t xml:space="preserve"> the </w:t>
      </w:r>
      <w:r w:rsidRPr="007E0A02">
        <w:rPr>
          <w:highlight w:val="cyan"/>
          <w:u w:val="single"/>
        </w:rPr>
        <w:t>federal government leads and collaborates</w:t>
      </w:r>
      <w:r w:rsidRPr="00BC6775">
        <w:rPr>
          <w:u w:val="single"/>
        </w:rPr>
        <w:t xml:space="preserve"> with commercial stakeholders. The Advanced Wireless Services (AWS-1) auction in 2006 was an overwhelming success in coordination across 12 federal agencies, including the National Aeronautics and Space Administration and the Departments of Agriculture, Interior, and Energy. With $13.7 billion in revenue and a return on investment of over 775 percent, revenues easily exceeded the CSEA minimum and provided ample funding for agencies to upgrade to digital systems and IP-based communications systems.</w:t>
      </w:r>
      <w:r w:rsidRPr="00BC6775">
        <w:t xml:space="preserve"> </w:t>
      </w:r>
    </w:p>
    <w:p w14:paraId="104BA533" w14:textId="77777777" w:rsidR="00E33311" w:rsidRPr="00BC6775" w:rsidRDefault="00E33311" w:rsidP="00E33311">
      <w:pPr>
        <w:pStyle w:val="Heading3"/>
        <w:rPr>
          <w:rFonts w:cs="Calibri"/>
        </w:rPr>
      </w:pPr>
      <w:r w:rsidRPr="00BC6775">
        <w:rPr>
          <w:rFonts w:cs="Calibri"/>
        </w:rPr>
        <w:t>1NC</w:t>
      </w:r>
      <w:r>
        <w:rPr>
          <w:rFonts w:cs="Calibri"/>
        </w:rPr>
        <w:t xml:space="preserve"> --- 5G --- </w:t>
      </w:r>
      <w:r w:rsidRPr="00BC6775">
        <w:rPr>
          <w:rFonts w:cs="Calibri"/>
        </w:rPr>
        <w:t>Auctions</w:t>
      </w:r>
    </w:p>
    <w:p w14:paraId="410D576D" w14:textId="77777777" w:rsidR="00E33311" w:rsidRPr="00BC6775" w:rsidRDefault="00E33311" w:rsidP="00E33311">
      <w:pPr>
        <w:pStyle w:val="Heading4"/>
        <w:rPr>
          <w:rFonts w:cs="Calibri"/>
        </w:rPr>
      </w:pPr>
      <w:r w:rsidRPr="00BC6775">
        <w:rPr>
          <w:rFonts w:cs="Calibri"/>
        </w:rPr>
        <w:t>The United States Federal Government should:</w:t>
      </w:r>
    </w:p>
    <w:p w14:paraId="37DFD424" w14:textId="77777777" w:rsidR="00E33311" w:rsidRPr="00BC6775" w:rsidRDefault="00E33311" w:rsidP="00E33311">
      <w:pPr>
        <w:pStyle w:val="Heading4"/>
        <w:numPr>
          <w:ilvl w:val="0"/>
          <w:numId w:val="48"/>
        </w:numPr>
        <w:rPr>
          <w:rFonts w:cs="Calibri"/>
        </w:rPr>
      </w:pPr>
      <w:r w:rsidRPr="00BC6775">
        <w:rPr>
          <w:rFonts w:cs="Calibri"/>
        </w:rPr>
        <w:t>implement open 5G spectrum auctions</w:t>
      </w:r>
    </w:p>
    <w:p w14:paraId="20DA3BA7" w14:textId="77777777" w:rsidR="00E33311" w:rsidRPr="00BC6775" w:rsidRDefault="00E33311" w:rsidP="00E33311"/>
    <w:p w14:paraId="6F2F2F96" w14:textId="77777777" w:rsidR="00E33311" w:rsidRPr="00BC6775" w:rsidRDefault="00E33311" w:rsidP="00E33311">
      <w:pPr>
        <w:pStyle w:val="Heading4"/>
        <w:rPr>
          <w:rFonts w:cs="Calibri"/>
        </w:rPr>
      </w:pPr>
      <w:r w:rsidRPr="00BC6775">
        <w:rPr>
          <w:rFonts w:cs="Calibri"/>
        </w:rPr>
        <w:t>That solves 5G development</w:t>
      </w:r>
    </w:p>
    <w:p w14:paraId="004176FF" w14:textId="77777777" w:rsidR="00E33311" w:rsidRPr="00BC6775" w:rsidRDefault="00E33311" w:rsidP="00E33311">
      <w:r w:rsidRPr="00BC6775">
        <w:rPr>
          <w:b/>
          <w:bCs/>
          <w:sz w:val="24"/>
          <w:szCs w:val="24"/>
        </w:rPr>
        <w:t xml:space="preserve">Marquardt et al 21, </w:t>
      </w:r>
      <w:r w:rsidRPr="00BC6775">
        <w:t xml:space="preserve">Gerdis Marquardt is a senior economist and advises clients in relation to competition economics and policy advocacy in the digital and tech sector. She is an experienced project manager and excels at explaining complicated economic problems in an understandable way to clients, policymakers, and judges. Et al includes Neil Gallagher and Serafino Abate. Neil Gallagher heads up both our TMT and digital and tender and action support services. He advises both public and private clients on a wide range of industries, including telecoms, tech, healthcare, postal and delivery, and energy. As an expert in competition matters, regulation, commercial decision-making, and high-stakes auctions, clients value Neil for his ability to bridge the gap between the important details and the bigger picture. In 2019, Neil was identified by </w:t>
      </w:r>
      <w:proofErr w:type="spellStart"/>
      <w:r w:rsidRPr="00BC6775">
        <w:t>Berlingske</w:t>
      </w:r>
      <w:proofErr w:type="spellEnd"/>
      <w:r w:rsidRPr="00BC6775">
        <w:t xml:space="preserve"> as one of the top 100 talents in Danish business. Serafino Abate has more than 15 years of international experience, working in telecom and digital markets as an economist and public policy specialist. He has industry expertise and experience in competition policy from both the public and private sector, </w:t>
      </w:r>
      <w:proofErr w:type="gramStart"/>
      <w:r w:rsidRPr="00BC6775">
        <w:t>an</w:t>
      </w:r>
      <w:proofErr w:type="gramEnd"/>
      <w:r w:rsidRPr="00BC6775">
        <w:t xml:space="preserve"> works alongside businesses unit to help clients successfully meet the regulatory and policy challenges they face in a fast changing business and consumer environment. He has spent seven years with the UK regulator Ofcom, leading market enquiries and policy projects, followed by a few years of public policy experience in Brussels at ETNO and CERRE. More recently, Serafino </w:t>
      </w:r>
      <w:proofErr w:type="gramStart"/>
      <w:r w:rsidRPr="00BC6775">
        <w:t>was in charge of</w:t>
      </w:r>
      <w:proofErr w:type="gramEnd"/>
      <w:r w:rsidRPr="00BC6775">
        <w:t xml:space="preserve"> competition economics and policy at the GSMA, the global association of the mobile industry, and has been advising on regulatory issues for the Mobile Ecosystem Forum. Serafino holds an M.Sc. in Economics from the University of Bristol and a degree in Industrial Organization from the University of Florence. “5G SPECTRUM AUCTIONS IN EUROPE – POLICY OBJECTIVES AND AUCTION DESIGN” Copenhagen Economics. 9/27/21. https://copenhageneconomics.com/wp-content/uploads/2021/12/210924_auction_issuepaper.pdf</w:t>
      </w:r>
    </w:p>
    <w:p w14:paraId="6A7EBE85" w14:textId="77777777" w:rsidR="00E33311" w:rsidRPr="00BC6775" w:rsidRDefault="00E33311" w:rsidP="00E33311"/>
    <w:p w14:paraId="1B5FE2C4" w14:textId="77777777" w:rsidR="00E33311" w:rsidRPr="00BC6775" w:rsidRDefault="00E33311" w:rsidP="00E33311">
      <w:pPr>
        <w:rPr>
          <w:sz w:val="16"/>
        </w:rPr>
      </w:pPr>
      <w:r w:rsidRPr="007E0A02">
        <w:rPr>
          <w:highlight w:val="cyan"/>
          <w:u w:val="single"/>
        </w:rPr>
        <w:t>Auction design depends on</w:t>
      </w:r>
      <w:r w:rsidRPr="00BC6775">
        <w:rPr>
          <w:u w:val="single"/>
        </w:rPr>
        <w:t xml:space="preserve"> the </w:t>
      </w:r>
      <w:r w:rsidRPr="007E0A02">
        <w:rPr>
          <w:highlight w:val="cyan"/>
          <w:u w:val="single"/>
        </w:rPr>
        <w:t>desired policy objectives</w:t>
      </w:r>
      <w:proofErr w:type="gramStart"/>
      <w:r w:rsidRPr="00BC6775">
        <w:rPr>
          <w:u w:val="single"/>
        </w:rPr>
        <w:t xml:space="preserve"> When</w:t>
      </w:r>
      <w:proofErr w:type="gramEnd"/>
      <w:r w:rsidRPr="00BC6775">
        <w:rPr>
          <w:u w:val="single"/>
        </w:rPr>
        <w:t xml:space="preserve"> setting out to design spectrum auctions, </w:t>
      </w:r>
      <w:r w:rsidRPr="007E0A02">
        <w:rPr>
          <w:highlight w:val="cyan"/>
          <w:u w:val="single"/>
        </w:rPr>
        <w:t>regulators should choose</w:t>
      </w:r>
      <w:r w:rsidRPr="00BC6775">
        <w:rPr>
          <w:u w:val="single"/>
        </w:rPr>
        <w:t xml:space="preserve"> the auction </w:t>
      </w:r>
      <w:r w:rsidRPr="007E0A02">
        <w:rPr>
          <w:highlight w:val="cyan"/>
          <w:u w:val="single"/>
        </w:rPr>
        <w:t>rules that are best placed to achieve their desired policy objectives</w:t>
      </w:r>
      <w:r w:rsidRPr="00BC6775">
        <w:rPr>
          <w:u w:val="single"/>
        </w:rPr>
        <w:t xml:space="preserve">. In the auction design process, it is thus </w:t>
      </w:r>
      <w:r w:rsidRPr="007E0A02">
        <w:rPr>
          <w:highlight w:val="cyan"/>
          <w:u w:val="single"/>
        </w:rPr>
        <w:t>important that regulators clearly define</w:t>
      </w:r>
      <w:r w:rsidRPr="00BC6775">
        <w:rPr>
          <w:u w:val="single"/>
        </w:rPr>
        <w:t xml:space="preserve"> the policy </w:t>
      </w:r>
      <w:r w:rsidRPr="007E0A02">
        <w:rPr>
          <w:highlight w:val="cyan"/>
          <w:u w:val="single"/>
        </w:rPr>
        <w:t>objectives</w:t>
      </w:r>
      <w:r w:rsidRPr="00BC6775">
        <w:rPr>
          <w:u w:val="single"/>
        </w:rPr>
        <w:t xml:space="preserve"> which the auction aims to fulfil. Such policy objectives </w:t>
      </w:r>
      <w:r w:rsidRPr="007E0A02">
        <w:rPr>
          <w:highlight w:val="cyan"/>
          <w:u w:val="single"/>
        </w:rPr>
        <w:t>could</w:t>
      </w:r>
      <w:r w:rsidRPr="00BC6775">
        <w:rPr>
          <w:u w:val="single"/>
        </w:rPr>
        <w:t xml:space="preserve"> for example </w:t>
      </w:r>
      <w:r w:rsidRPr="007E0A02">
        <w:rPr>
          <w:highlight w:val="cyan"/>
          <w:u w:val="single"/>
        </w:rPr>
        <w:t>be: • Efficiency</w:t>
      </w:r>
      <w:r w:rsidRPr="00BC6775">
        <w:rPr>
          <w:u w:val="single"/>
        </w:rPr>
        <w:t xml:space="preserve"> (making sure that the spectrum is put to its best use) • </w:t>
      </w:r>
      <w:r w:rsidRPr="007E0A02">
        <w:rPr>
          <w:highlight w:val="cyan"/>
          <w:u w:val="single"/>
        </w:rPr>
        <w:t>Competition</w:t>
      </w:r>
      <w:r w:rsidRPr="00BC6775">
        <w:rPr>
          <w:u w:val="single"/>
        </w:rPr>
        <w:t xml:space="preserve"> (on the market for mobile services) and i</w:t>
      </w:r>
      <w:r w:rsidRPr="007E0A02">
        <w:rPr>
          <w:highlight w:val="cyan"/>
          <w:u w:val="single"/>
        </w:rPr>
        <w:t>nnovation</w:t>
      </w:r>
      <w:r w:rsidRPr="00BC6775">
        <w:rPr>
          <w:u w:val="single"/>
        </w:rPr>
        <w:t xml:space="preserve"> (by mobile operators and/or by other businesses) • </w:t>
      </w:r>
      <w:r w:rsidRPr="007E0A02">
        <w:rPr>
          <w:highlight w:val="cyan"/>
          <w:u w:val="single"/>
        </w:rPr>
        <w:t>Coverage and coverage quality</w:t>
      </w:r>
      <w:r w:rsidRPr="00BC6775">
        <w:rPr>
          <w:u w:val="single"/>
        </w:rPr>
        <w:t xml:space="preserve"> • </w:t>
      </w:r>
      <w:r w:rsidRPr="007E0A02">
        <w:rPr>
          <w:highlight w:val="cyan"/>
          <w:u w:val="single"/>
        </w:rPr>
        <w:t>Fairness</w:t>
      </w:r>
      <w:r w:rsidRPr="00BC6775">
        <w:rPr>
          <w:u w:val="single"/>
        </w:rPr>
        <w:t xml:space="preserve"> (e.g., ensuring that bidders pay similar or the same prices for similar spectrum) • </w:t>
      </w:r>
      <w:r w:rsidRPr="007E0A02">
        <w:rPr>
          <w:highlight w:val="cyan"/>
          <w:u w:val="single"/>
        </w:rPr>
        <w:t>Transparency • Simplicity • Revenue maximization</w:t>
      </w:r>
      <w:r w:rsidRPr="00BC6775">
        <w:rPr>
          <w:u w:val="single"/>
        </w:rPr>
        <w:t xml:space="preserve"> Choosing the right auction design can increase the probability of an outcome in line with the desired policy objectives. However, various policy objectives can also impose trade-offs. For example, revenue maximization sometimes clashes with other objectives, such as efficiency, competition on the mobile market, or stimulating investments. </w:t>
      </w:r>
      <w:r w:rsidRPr="00BC6775">
        <w:rPr>
          <w:sz w:val="16"/>
        </w:rPr>
        <w:t xml:space="preserve">2 Different mechanisms can also </w:t>
      </w:r>
      <w:proofErr w:type="spellStart"/>
      <w:r w:rsidRPr="00BC6775">
        <w:rPr>
          <w:sz w:val="16"/>
        </w:rPr>
        <w:t>prioritise</w:t>
      </w:r>
      <w:proofErr w:type="spellEnd"/>
      <w:r w:rsidRPr="00BC6775">
        <w:rPr>
          <w:sz w:val="16"/>
        </w:rPr>
        <w:t xml:space="preserve"> different objectives to different extents, and the optimal allocation mechanism should achieve the right balance for the regulator’s specific objectives. In this paper, we focus on three auction design instruments and their associated policy objectives and how they have been implemented in 5G auctions in Europe so far: 1. </w:t>
      </w:r>
      <w:r w:rsidRPr="00BC6775">
        <w:rPr>
          <w:u w:val="single"/>
        </w:rPr>
        <w:t xml:space="preserve">With the use of spectrum caps and number of spectrum packages being auctioned, </w:t>
      </w:r>
      <w:r w:rsidRPr="007E0A02">
        <w:rPr>
          <w:highlight w:val="cyan"/>
          <w:u w:val="single"/>
        </w:rPr>
        <w:t>regulators may seek to encourage or facilitate the entry of new operators</w:t>
      </w:r>
      <w:r w:rsidRPr="00BC6775">
        <w:rPr>
          <w:u w:val="single"/>
        </w:rPr>
        <w:t xml:space="preserve"> and/or address perceived market structure imbalances </w:t>
      </w:r>
      <w:r w:rsidRPr="007E0A02">
        <w:rPr>
          <w:highlight w:val="cyan"/>
          <w:u w:val="single"/>
        </w:rPr>
        <w:t>and seek to ensure competition in the market for mobile services</w:t>
      </w:r>
      <w:r w:rsidRPr="00BC6775">
        <w:rPr>
          <w:u w:val="single"/>
        </w:rPr>
        <w:t xml:space="preserve">. </w:t>
      </w:r>
      <w:r w:rsidRPr="00BC6775">
        <w:rPr>
          <w:sz w:val="16"/>
        </w:rPr>
        <w:t xml:space="preserve">2. </w:t>
      </w:r>
      <w:r w:rsidRPr="00BC6775">
        <w:rPr>
          <w:u w:val="single"/>
        </w:rPr>
        <w:t xml:space="preserve">By </w:t>
      </w:r>
      <w:r w:rsidRPr="007E0A02">
        <w:rPr>
          <w:highlight w:val="cyan"/>
          <w:u w:val="single"/>
        </w:rPr>
        <w:t>providing industry access to relevant spectrum</w:t>
      </w:r>
      <w:r w:rsidRPr="00BC6775">
        <w:rPr>
          <w:u w:val="single"/>
        </w:rPr>
        <w:t xml:space="preserve">, the </w:t>
      </w:r>
      <w:r w:rsidRPr="007E0A02">
        <w:rPr>
          <w:highlight w:val="cyan"/>
          <w:u w:val="single"/>
        </w:rPr>
        <w:t>regulator may seek to facilitate innovation</w:t>
      </w:r>
      <w:r w:rsidRPr="00BC6775">
        <w:rPr>
          <w:u w:val="single"/>
        </w:rPr>
        <w:t xml:space="preserve">. 3. With the choice of auction format, </w:t>
      </w:r>
      <w:r w:rsidRPr="007E0A02">
        <w:rPr>
          <w:highlight w:val="cyan"/>
          <w:u w:val="single"/>
        </w:rPr>
        <w:t>regulators may influence efficiency, simplicity, fairness and transparency of an auction</w:t>
      </w:r>
      <w:r w:rsidRPr="00BC6775">
        <w:rPr>
          <w:u w:val="single"/>
        </w:rPr>
        <w:t xml:space="preserve">. Spectrum caps have been widely used to ensure competition When designing spectrum caps, it is important to consider the likely and potential impact of the caps on competition on the mobile market – as well as the impact on competition within the auction itself. </w:t>
      </w:r>
      <w:r w:rsidRPr="007E0A02">
        <w:rPr>
          <w:highlight w:val="cyan"/>
          <w:u w:val="single"/>
        </w:rPr>
        <w:t xml:space="preserve">Regulators </w:t>
      </w:r>
      <w:proofErr w:type="gramStart"/>
      <w:r w:rsidRPr="007E0A02">
        <w:rPr>
          <w:highlight w:val="cyan"/>
          <w:u w:val="single"/>
        </w:rPr>
        <w:t>have to</w:t>
      </w:r>
      <w:proofErr w:type="gramEnd"/>
      <w:r w:rsidRPr="007E0A02">
        <w:rPr>
          <w:highlight w:val="cyan"/>
          <w:u w:val="single"/>
        </w:rPr>
        <w:t xml:space="preserve"> decide on a case-by-case basis whether, for instance, new entrants should be given preferential conditions</w:t>
      </w:r>
      <w:r w:rsidRPr="00BC6775">
        <w:rPr>
          <w:u w:val="single"/>
        </w:rPr>
        <w:t xml:space="preserve">. </w:t>
      </w:r>
      <w:r w:rsidRPr="00BC6775">
        <w:rPr>
          <w:sz w:val="16"/>
        </w:rPr>
        <w:t>According to Article 52 of the European Electronic Communications Code</w:t>
      </w:r>
      <w:proofErr w:type="gramStart"/>
      <w:r w:rsidRPr="00BC6775">
        <w:rPr>
          <w:sz w:val="16"/>
        </w:rPr>
        <w:t>3 ,</w:t>
      </w:r>
      <w:proofErr w:type="gramEnd"/>
      <w:r w:rsidRPr="00BC6775">
        <w:rPr>
          <w:sz w:val="16"/>
        </w:rPr>
        <w:t xml:space="preserve"> licensing authorities should not introduce market shaping measures – such as spectrum reservations or wholesale access obligations – unless they have clearly demonstrated there is a competition problem in the market. In addition, the objective of ensuring competition should be weighed against other objectives, such as efficiency. For example, imposing low spectrum caps and allowing many bidders to win spectrum in a certain band may support competition but could also lead to less efficient allocations if the amount of spectrum that each bidder can win is below a technological viable scale and/or if there are economies of scale associated with network implementation. The 3.4-3.8 GHz band is essential to provide 5G mobile services. In markets where several MNOs have access to this core 5G spectrum, competition in the provision of 5G mobile service will be fiercer, ensuring good outcomes for consumers and businesses. To guarantee that at least three MNOs have spectrum in the key 3.4-3.8 GHz band and thus to ensure sufficient competition in the mobile market, European regulators have imposed different kinds of spectrum caps and floors. For example: • Finland imposed a 130 MHz cap for 390 MHz awarded 3 Directive (EU) 2018/1972. 5G spectrum auctions in Europe – policy objectives and auction design 3 • Denmark imposed rules guaranteeing at least 80 MHz to at least three operators, and also imposed a 160 MHz cap, for 390 MHz awarded • Sweden imposed rules guaranteeing at least 80 MHz to at least three operators, for 320 MHz awarded • Ireland imposed a 150 MHz cap for 350 MHz awarded4 In all countries, at least three different MNOs have won spectrum in the 3.4-3.8 GHz band, see Figure 2. Figure 2 Total amount of 3.4-3.8 GHz spectrum awarded and number of operators Source: Copenhagen Economics based on information provided by the respective national regulators Different approaches have been used to secure industry access to 3.4-3.8 GHz spectrum </w:t>
      </w:r>
      <w:r w:rsidRPr="00BC6775">
        <w:rPr>
          <w:u w:val="single"/>
        </w:rPr>
        <w:t xml:space="preserve">In some cases, one of the </w:t>
      </w:r>
      <w:r w:rsidRPr="007E0A02">
        <w:rPr>
          <w:highlight w:val="cyan"/>
          <w:u w:val="single"/>
        </w:rPr>
        <w:t>main policy objectives</w:t>
      </w:r>
      <w:r w:rsidRPr="00BC6775">
        <w:rPr>
          <w:u w:val="single"/>
        </w:rPr>
        <w:t xml:space="preserve"> pursued by policymakers and regulators </w:t>
      </w:r>
      <w:r w:rsidRPr="007E0A02">
        <w:rPr>
          <w:highlight w:val="cyan"/>
          <w:u w:val="single"/>
        </w:rPr>
        <w:t>has been to ensure access to 5G spectrum</w:t>
      </w:r>
      <w:r w:rsidRPr="00BC6775">
        <w:rPr>
          <w:u w:val="single"/>
        </w:rPr>
        <w:t xml:space="preserve"> in the 3.4-3.8 GHz band </w:t>
      </w:r>
      <w:r w:rsidRPr="007E0A02">
        <w:rPr>
          <w:highlight w:val="cyan"/>
          <w:u w:val="single"/>
        </w:rPr>
        <w:t xml:space="preserve">for </w:t>
      </w:r>
      <w:proofErr w:type="spellStart"/>
      <w:r w:rsidRPr="007E0A02">
        <w:rPr>
          <w:highlight w:val="cyan"/>
          <w:u w:val="single"/>
        </w:rPr>
        <w:t>thirdparty</w:t>
      </w:r>
      <w:proofErr w:type="spellEnd"/>
      <w:r w:rsidRPr="007E0A02">
        <w:rPr>
          <w:highlight w:val="cyan"/>
          <w:u w:val="single"/>
        </w:rPr>
        <w:t xml:space="preserve"> players</w:t>
      </w:r>
      <w:r w:rsidRPr="00BC6775">
        <w:rPr>
          <w:u w:val="single"/>
        </w:rPr>
        <w:t xml:space="preserve"> (i.e., businesses other than mobile 4 See Finland, Denmark (</w:t>
      </w:r>
      <w:proofErr w:type="spellStart"/>
      <w:r w:rsidRPr="00BC6775">
        <w:rPr>
          <w:u w:val="single"/>
        </w:rPr>
        <w:t>Energistyrelsen</w:t>
      </w:r>
      <w:proofErr w:type="spellEnd"/>
      <w:r w:rsidRPr="00BC6775">
        <w:rPr>
          <w:u w:val="single"/>
        </w:rPr>
        <w:t>), Sweden (PTS), Ireland (</w:t>
      </w:r>
      <w:proofErr w:type="spellStart"/>
      <w:r w:rsidRPr="00BC6775">
        <w:rPr>
          <w:u w:val="single"/>
        </w:rPr>
        <w:t>Comreg</w:t>
      </w:r>
      <w:proofErr w:type="spellEnd"/>
      <w:r w:rsidRPr="00BC6775">
        <w:rPr>
          <w:u w:val="single"/>
        </w:rPr>
        <w:t xml:space="preserve">) operators) </w:t>
      </w:r>
      <w:r w:rsidRPr="007E0A02">
        <w:rPr>
          <w:highlight w:val="cyan"/>
          <w:u w:val="single"/>
        </w:rPr>
        <w:t>to support, among others, the Internet of Things and new automated services</w:t>
      </w:r>
      <w:r w:rsidRPr="00BC6775">
        <w:rPr>
          <w:u w:val="single"/>
        </w:rPr>
        <w:t xml:space="preserve"> (so-called “Industry 4.0”). </w:t>
      </w:r>
      <w:r w:rsidRPr="00BC6775">
        <w:rPr>
          <w:sz w:val="16"/>
        </w:rPr>
        <w:t xml:space="preserve">Giving so-called ‘verticals’ access to spectrum in this band may facilitate innovation but can come at a substantial cost if and where it comes at the expense of other users having access to that spectrum. Regulators </w:t>
      </w:r>
      <w:proofErr w:type="gramStart"/>
      <w:r w:rsidRPr="00BC6775">
        <w:rPr>
          <w:sz w:val="16"/>
        </w:rPr>
        <w:t>have to</w:t>
      </w:r>
      <w:proofErr w:type="gramEnd"/>
      <w:r w:rsidRPr="00BC6775">
        <w:rPr>
          <w:sz w:val="16"/>
        </w:rPr>
        <w:t xml:space="preserve"> carefully consider this trade-off in their auction design (and indeed should have a clear argument surrounding a market failure in order to deviate from a market-driven allocation mechanism). </w:t>
      </w:r>
      <w:r w:rsidRPr="00BC6775">
        <w:rPr>
          <w:u w:val="single"/>
        </w:rPr>
        <w:t xml:space="preserve">In Europe, we have seen regulators employing at least three different approaches to ensure industry access to spectrum in the 3.4-3.8 GHz band: 1. Spectrum Set-Asides 2. Rental Obligations 3. Regional </w:t>
      </w:r>
      <w:proofErr w:type="spellStart"/>
      <w:r w:rsidRPr="00BC6775">
        <w:rPr>
          <w:u w:val="single"/>
        </w:rPr>
        <w:t>Licences</w:t>
      </w:r>
      <w:proofErr w:type="spellEnd"/>
      <w:r w:rsidRPr="00BC6775">
        <w:rPr>
          <w:u w:val="single"/>
        </w:rPr>
        <w:t xml:space="preserve"> </w:t>
      </w:r>
      <w:r w:rsidRPr="00BC6775">
        <w:rPr>
          <w:sz w:val="16"/>
        </w:rPr>
        <w:t xml:space="preserve">For example, the </w:t>
      </w:r>
      <w:proofErr w:type="spellStart"/>
      <w:r w:rsidRPr="00BC6775">
        <w:rPr>
          <w:sz w:val="16"/>
        </w:rPr>
        <w:t>Bundesnetzagentur</w:t>
      </w:r>
      <w:proofErr w:type="spellEnd"/>
      <w:r w:rsidRPr="00BC6775">
        <w:rPr>
          <w:sz w:val="16"/>
        </w:rPr>
        <w:t xml:space="preserve"> in Germany followed the approach of spectrum </w:t>
      </w:r>
      <w:proofErr w:type="gramStart"/>
      <w:r w:rsidRPr="00BC6775">
        <w:rPr>
          <w:sz w:val="16"/>
        </w:rPr>
        <w:t>set-asides</w:t>
      </w:r>
      <w:proofErr w:type="gramEnd"/>
      <w:r w:rsidRPr="00BC6775">
        <w:rPr>
          <w:sz w:val="16"/>
        </w:rPr>
        <w:t xml:space="preserve">. 100 MHz of spectrum in the 3.4-3.8 GHz band was made unavailable to MNOs, </w:t>
      </w:r>
      <w:proofErr w:type="spellStart"/>
      <w:r w:rsidRPr="00BC6775">
        <w:rPr>
          <w:sz w:val="16"/>
        </w:rPr>
        <w:t>prioritised</w:t>
      </w:r>
      <w:proofErr w:type="spellEnd"/>
      <w:r w:rsidRPr="00BC6775">
        <w:rPr>
          <w:sz w:val="16"/>
        </w:rPr>
        <w:t xml:space="preserve"> for allocation directly to industry players. This did not come without a cost as it left four MNOs fighting for 300 MHz of spectrum in a band where it is generally considered optimal to hold at least 80-100 </w:t>
      </w:r>
      <w:proofErr w:type="spellStart"/>
      <w:r w:rsidRPr="00BC6775">
        <w:rPr>
          <w:sz w:val="16"/>
        </w:rPr>
        <w:t>MHz.</w:t>
      </w:r>
      <w:proofErr w:type="spellEnd"/>
      <w:r w:rsidRPr="00BC6775">
        <w:rPr>
          <w:sz w:val="16"/>
        </w:rPr>
        <w:t xml:space="preserve"> In Denmark, </w:t>
      </w:r>
      <w:proofErr w:type="spellStart"/>
      <w:r w:rsidRPr="00BC6775">
        <w:rPr>
          <w:sz w:val="16"/>
        </w:rPr>
        <w:t>Energistyrelsen</w:t>
      </w:r>
      <w:proofErr w:type="spellEnd"/>
      <w:r w:rsidRPr="00BC6775">
        <w:rPr>
          <w:sz w:val="16"/>
        </w:rPr>
        <w:t xml:space="preserve"> imposed a rental obligation on 60 MHz of spectrum to ensure that industry players would be guaranteed access to 5G spectrum on fair terms. The final auction prices do not indicate that the bidder who took the block with the rental obligation required any substantial discount relative to other bidders, who won 60 MHz without any rental obligation. This implies that the “cost” associated with committing to provide access was considered minimal. In Ireland, all 350 MHz in the 3.4-3.8 GHz band was allocated as regional licenses in 9 geographic regions. Alongside the three main MNOs, it is apparent that two other players also obtained up to 60 MHz of spectrum in both rural regions and in cities. The regional packaging of licenses thus allowed bidders that were not established MNOs to compete for licenses on market terms. 5G spectrum auctions in Europe – policy objectives and auction design 4 </w:t>
      </w:r>
      <w:r w:rsidRPr="007E0A02">
        <w:rPr>
          <w:highlight w:val="cyan"/>
          <w:u w:val="single"/>
        </w:rPr>
        <w:t xml:space="preserve">Complex auction formats seem to be on the way out in </w:t>
      </w:r>
      <w:proofErr w:type="spellStart"/>
      <w:r w:rsidRPr="007E0A02">
        <w:rPr>
          <w:highlight w:val="cyan"/>
          <w:u w:val="single"/>
        </w:rPr>
        <w:t>favour</w:t>
      </w:r>
      <w:proofErr w:type="spellEnd"/>
      <w:r w:rsidRPr="007E0A02">
        <w:rPr>
          <w:highlight w:val="cyan"/>
          <w:u w:val="single"/>
        </w:rPr>
        <w:t xml:space="preserve"> of simplicity</w:t>
      </w:r>
      <w:r w:rsidRPr="00BC6775">
        <w:rPr>
          <w:u w:val="single"/>
        </w:rPr>
        <w:t xml:space="preserve"> </w:t>
      </w:r>
      <w:proofErr w:type="gramStart"/>
      <w:r w:rsidRPr="00BC6775">
        <w:rPr>
          <w:u w:val="single"/>
        </w:rPr>
        <w:t>As</w:t>
      </w:r>
      <w:proofErr w:type="gramEnd"/>
      <w:r w:rsidRPr="00BC6775">
        <w:rPr>
          <w:u w:val="single"/>
        </w:rPr>
        <w:t xml:space="preserve"> a policy objective in auction design, European regulators seem to increasingly care about simplicity, fairness and/or transparency, which are heavily influenced by the choice of auction format. In the most recent European spectrum auctions, regulators have increasingly employed simpler auction formats, such as simple clock formats, SMRAs &amp; </w:t>
      </w:r>
      <w:proofErr w:type="spellStart"/>
      <w:r w:rsidRPr="00BC6775">
        <w:rPr>
          <w:u w:val="single"/>
        </w:rPr>
        <w:t>clockSMRA</w:t>
      </w:r>
      <w:proofErr w:type="spellEnd"/>
      <w:r w:rsidRPr="00BC6775">
        <w:rPr>
          <w:u w:val="single"/>
        </w:rPr>
        <w:t xml:space="preserve"> hybrid formats. These formats are all first-price formats in which bidders generally place only up to one bid per lot category per round. </w:t>
      </w:r>
      <w:r w:rsidRPr="00BC6775">
        <w:rPr>
          <w:sz w:val="16"/>
        </w:rPr>
        <w:t xml:space="preserve">More complex formats such as the Combinatorial Clock Auction (CCA) or the Combinatorial Multi-Round Ascending Auction (CMRA) are generally becoming less prominent. One explanation for this is that – although these formats may facilitate increased efficiency – they are also associated with great strategic complexity for bidders (and for the regulator), making them more difficult to navigate and to explain. Among recent 5G auctions, only Ireland opted for a CCA in 2020 and only Norway (2020) and Denmark (2021) opted for the CMRA format, see Error! Reference source not </w:t>
      </w:r>
      <w:proofErr w:type="gramStart"/>
      <w:r w:rsidRPr="00BC6775">
        <w:rPr>
          <w:sz w:val="16"/>
        </w:rPr>
        <w:t>found..</w:t>
      </w:r>
      <w:proofErr w:type="gramEnd"/>
      <w:r w:rsidRPr="00BC6775">
        <w:rPr>
          <w:sz w:val="16"/>
        </w:rPr>
        <w:t xml:space="preserve"> Final considerations and outlook </w:t>
      </w:r>
      <w:proofErr w:type="gramStart"/>
      <w:r w:rsidRPr="00BC6775">
        <w:rPr>
          <w:sz w:val="16"/>
        </w:rPr>
        <w:t>In</w:t>
      </w:r>
      <w:proofErr w:type="gramEnd"/>
      <w:r w:rsidRPr="00BC6775">
        <w:rPr>
          <w:sz w:val="16"/>
        </w:rPr>
        <w:t xml:space="preserve"> addition to the policy objectives and associated design instruments discussed above</w:t>
      </w:r>
      <w:r w:rsidRPr="00BC6775">
        <w:rPr>
          <w:u w:val="single"/>
        </w:rPr>
        <w:t xml:space="preserve">, </w:t>
      </w:r>
      <w:r w:rsidRPr="007E0A02">
        <w:rPr>
          <w:highlight w:val="cyan"/>
          <w:u w:val="single"/>
        </w:rPr>
        <w:t>many other aspects are important in the design of spectrum auctions</w:t>
      </w:r>
      <w:r w:rsidRPr="00BC6775">
        <w:rPr>
          <w:u w:val="single"/>
        </w:rPr>
        <w:t xml:space="preserve">. For example, MNOs have expressed the </w:t>
      </w:r>
      <w:r w:rsidRPr="007E0A02">
        <w:rPr>
          <w:highlight w:val="cyan"/>
          <w:u w:val="single"/>
        </w:rPr>
        <w:t>need to have clarity around investment objectives</w:t>
      </w:r>
      <w:r w:rsidRPr="00BC6775">
        <w:rPr>
          <w:u w:val="single"/>
        </w:rPr>
        <w:t xml:space="preserve">, for example in relation to coverage obligations. Also </w:t>
      </w:r>
      <w:r w:rsidRPr="007E0A02">
        <w:rPr>
          <w:highlight w:val="cyan"/>
          <w:u w:val="single"/>
        </w:rPr>
        <w:t>providing greater transparency across all stages of the process may lead to more efficient outcomes and more competition during and after the auction</w:t>
      </w:r>
      <w:r w:rsidRPr="00BC6775">
        <w:rPr>
          <w:u w:val="single"/>
        </w:rPr>
        <w:t xml:space="preserve">. </w:t>
      </w:r>
      <w:r w:rsidRPr="00BC6775">
        <w:rPr>
          <w:sz w:val="16"/>
        </w:rPr>
        <w:t xml:space="preserve">As more 5G spectrum auctions are carried out, more evidence will become available to </w:t>
      </w:r>
      <w:proofErr w:type="spellStart"/>
      <w:r w:rsidRPr="00BC6775">
        <w:rPr>
          <w:sz w:val="16"/>
        </w:rPr>
        <w:t>analyse</w:t>
      </w:r>
      <w:proofErr w:type="spellEnd"/>
      <w:r w:rsidRPr="00BC6775">
        <w:rPr>
          <w:sz w:val="16"/>
        </w:rPr>
        <w:t xml:space="preserve"> the relative merits of different approaches taken, </w:t>
      </w:r>
      <w:proofErr w:type="gramStart"/>
      <w:r w:rsidRPr="00BC6775">
        <w:rPr>
          <w:sz w:val="16"/>
        </w:rPr>
        <w:t>in particular regarding</w:t>
      </w:r>
      <w:proofErr w:type="gramEnd"/>
      <w:r w:rsidRPr="00BC6775">
        <w:rPr>
          <w:sz w:val="16"/>
        </w:rPr>
        <w:t xml:space="preserve"> industry access to the critical 3.4-3.8 GHz band. However, we have highlighted above some early lessons on setting clear objectives, providing more economic analysis in support of market entry and pro-competitive provisions that potentially affect the market structure, and to design the auction in a simple, fair and transparent manner.</w:t>
      </w:r>
    </w:p>
    <w:p w14:paraId="488B3106" w14:textId="77777777" w:rsidR="00E33311" w:rsidRPr="00BC6775" w:rsidRDefault="00E33311" w:rsidP="00E33311"/>
    <w:p w14:paraId="1EE49962" w14:textId="77777777" w:rsidR="00E33311" w:rsidRPr="00BC6775" w:rsidRDefault="00E33311" w:rsidP="00E33311">
      <w:pPr>
        <w:pStyle w:val="Heading3"/>
        <w:rPr>
          <w:rFonts w:cs="Calibri"/>
        </w:rPr>
      </w:pPr>
      <w:r w:rsidRPr="00BC6775">
        <w:rPr>
          <w:rFonts w:cs="Calibri"/>
        </w:rPr>
        <w:t>2NC</w:t>
      </w:r>
      <w:r>
        <w:rPr>
          <w:rFonts w:cs="Calibri"/>
        </w:rPr>
        <w:t xml:space="preserve"> --- 5G --- </w:t>
      </w:r>
      <w:r w:rsidRPr="00BC6775">
        <w:rPr>
          <w:rFonts w:cs="Calibri"/>
        </w:rPr>
        <w:t>Auctions</w:t>
      </w:r>
    </w:p>
    <w:p w14:paraId="42DD1526" w14:textId="77777777" w:rsidR="00E33311" w:rsidRPr="00BC6775" w:rsidRDefault="00E33311" w:rsidP="00E33311">
      <w:pPr>
        <w:pStyle w:val="Heading4"/>
        <w:rPr>
          <w:rFonts w:cs="Calibri"/>
        </w:rPr>
      </w:pPr>
      <w:r w:rsidRPr="00BC6775">
        <w:rPr>
          <w:rFonts w:cs="Calibri"/>
        </w:rPr>
        <w:t>Auctions solve</w:t>
      </w:r>
    </w:p>
    <w:p w14:paraId="368136C3" w14:textId="77777777" w:rsidR="00E33311" w:rsidRPr="00BC6775" w:rsidRDefault="00E33311" w:rsidP="00E33311">
      <w:pPr>
        <w:rPr>
          <w:b/>
          <w:bCs/>
          <w:sz w:val="24"/>
          <w:szCs w:val="24"/>
        </w:rPr>
      </w:pPr>
      <w:r w:rsidRPr="00BC6775">
        <w:rPr>
          <w:b/>
          <w:bCs/>
          <w:sz w:val="24"/>
          <w:szCs w:val="24"/>
        </w:rPr>
        <w:t xml:space="preserve">Alvarez 22, </w:t>
      </w:r>
      <w:r w:rsidRPr="00BC6775">
        <w:t xml:space="preserve">Jennifer Alvarez is CEO of Aurora Insight, a provider of data analytics on spectrum and wireless networks. “The Reality Of 5G In </w:t>
      </w:r>
      <w:proofErr w:type="gramStart"/>
      <w:r w:rsidRPr="00BC6775">
        <w:t>The</w:t>
      </w:r>
      <w:proofErr w:type="gramEnd"/>
      <w:r w:rsidRPr="00BC6775">
        <w:t xml:space="preserve"> U.S. And What Needs </w:t>
      </w:r>
      <w:proofErr w:type="gramStart"/>
      <w:r w:rsidRPr="00BC6775">
        <w:t>To</w:t>
      </w:r>
      <w:proofErr w:type="gramEnd"/>
      <w:r w:rsidRPr="00BC6775">
        <w:t xml:space="preserve"> Be Done” Forbes. 2/21/22. https://www.forbes.com/sites/forbestechcouncil/2022/02/17/the-reality-of-5g-in-the-us-and-what-needs-to-be-done/</w:t>
      </w:r>
    </w:p>
    <w:p w14:paraId="161E9628" w14:textId="77777777" w:rsidR="00E33311" w:rsidRPr="00BC6775" w:rsidRDefault="00E33311" w:rsidP="00E33311">
      <w:r w:rsidRPr="00BC6775">
        <w:rPr>
          <w:u w:val="single"/>
        </w:rPr>
        <w:t xml:space="preserve">It is </w:t>
      </w:r>
      <w:r w:rsidRPr="007E0A02">
        <w:rPr>
          <w:highlight w:val="cyan"/>
          <w:u w:val="single"/>
        </w:rPr>
        <w:t>no secret</w:t>
      </w:r>
      <w:r w:rsidRPr="00BC6775">
        <w:rPr>
          <w:u w:val="single"/>
        </w:rPr>
        <w:t xml:space="preserve"> that </w:t>
      </w:r>
      <w:r w:rsidRPr="007E0A02">
        <w:rPr>
          <w:highlight w:val="cyan"/>
          <w:u w:val="single"/>
        </w:rPr>
        <w:t>5G adoption in the U.S</w:t>
      </w:r>
      <w:r w:rsidRPr="00BC6775">
        <w:rPr>
          <w:u w:val="single"/>
        </w:rPr>
        <w:t xml:space="preserve">. has been </w:t>
      </w:r>
      <w:r w:rsidRPr="007E0A02">
        <w:rPr>
          <w:highlight w:val="cyan"/>
          <w:u w:val="single"/>
        </w:rPr>
        <w:t>slower than expected</w:t>
      </w:r>
      <w:r w:rsidRPr="00BC6775">
        <w:rPr>
          <w:u w:val="single"/>
        </w:rPr>
        <w:t>.</w:t>
      </w:r>
      <w:r w:rsidRPr="00BC6775">
        <w:t xml:space="preserve"> </w:t>
      </w:r>
      <w:r w:rsidRPr="00BC6775">
        <w:rPr>
          <w:sz w:val="16"/>
        </w:rPr>
        <w:t xml:space="preserve">Both China and South Korea have reached notable milestones in 5G ahead of the U.S., and according to a report from the Pentagon’s Defense Innovation Board, "China is on a track to repeat in 5G what happened with the United States in 4G." So, why is 5G important? The race to 5G has dominated headlines in the news for several years now, especially within the tech and wireless industry. This is no surprise, given that 5G is estimated to contribute an estimated $565 billion in value to the global economy by 2034, according to research results from GSMA. However, the slow materialization of 5G has sparked dismissive rhetoric about the technology being sensationalized and overhyped by mass media. The reality is that access to 5G will not cause a dramatic shift in the day-to-day lives of most Americans. In fact, the fastest 5G networks will be limited to major metropolitan areas due to the density of infrastructure that 5G networks require. Rather, its importance lies in the ability to unlock a new era of faster connectivity and lower latency, which will impact many industries, alter how business is done and, finally, make the Internet of Things (IoT) a reality. A fully operational 5G network is estimated to be at least 10x faster than an LTE network, and many experts have even quoted that number as 100x faster. This rate of connectivity is necessary to make self-driving cars and robot-enabled factories a reality. </w:t>
      </w:r>
      <w:r w:rsidRPr="00BC6775">
        <w:rPr>
          <w:u w:val="single"/>
        </w:rPr>
        <w:t xml:space="preserve">A </w:t>
      </w:r>
      <w:r w:rsidRPr="007E0A02">
        <w:rPr>
          <w:highlight w:val="cyan"/>
          <w:u w:val="single"/>
        </w:rPr>
        <w:t>more immediate use of 5G</w:t>
      </w:r>
      <w:r w:rsidRPr="00BC6775">
        <w:rPr>
          <w:u w:val="single"/>
        </w:rPr>
        <w:t xml:space="preserve"> is </w:t>
      </w:r>
      <w:r w:rsidRPr="007E0A02">
        <w:rPr>
          <w:highlight w:val="cyan"/>
          <w:u w:val="single"/>
        </w:rPr>
        <w:t>expected in "network slicing</w:t>
      </w:r>
      <w:r w:rsidRPr="00BC6775">
        <w:rPr>
          <w:u w:val="single"/>
        </w:rPr>
        <w:t xml:space="preserve">," a practice that </w:t>
      </w:r>
      <w:r w:rsidRPr="007E0A02">
        <w:rPr>
          <w:highlight w:val="cyan"/>
          <w:u w:val="single"/>
        </w:rPr>
        <w:t>allows multiple networks to operate</w:t>
      </w:r>
      <w:r w:rsidRPr="00BC6775">
        <w:rPr>
          <w:u w:val="single"/>
        </w:rPr>
        <w:t xml:space="preserve"> </w:t>
      </w:r>
      <w:r w:rsidRPr="007E0A02">
        <w:rPr>
          <w:highlight w:val="cyan"/>
          <w:u w:val="single"/>
        </w:rPr>
        <w:t>on one dedicated platform</w:t>
      </w:r>
      <w:r w:rsidRPr="00BC6775">
        <w:rPr>
          <w:u w:val="single"/>
        </w:rPr>
        <w:t xml:space="preserve">. This represents a radical change from current approaches and would enable industries like automotive, government, logistics, media and healthcare to benefit from customized data processing. </w:t>
      </w:r>
      <w:r w:rsidRPr="00BC6775">
        <w:rPr>
          <w:sz w:val="16"/>
        </w:rPr>
        <w:t xml:space="preserve">For some perspective, consider how Uber quickly works to connect you with drivers, map the driving route and then process your payment — all in just a few clicks. Before LTE networks, an application like Uber would have been nearly impossible. 4G technology </w:t>
      </w:r>
      <w:proofErr w:type="gramStart"/>
      <w:r w:rsidRPr="00BC6775">
        <w:rPr>
          <w:sz w:val="16"/>
        </w:rPr>
        <w:t>opened up</w:t>
      </w:r>
      <w:proofErr w:type="gramEnd"/>
      <w:r w:rsidRPr="00BC6775">
        <w:rPr>
          <w:sz w:val="16"/>
        </w:rPr>
        <w:t xml:space="preserve"> a sea of possibilities and introduced new types of connectivity that seem commonplace now. Just like digitization transformed our current market, 5G will be a catalyst to new business practices that can be difficult to fully fathom now. Why 5G deployment has been slower than expected in the U.S. </w:t>
      </w:r>
      <w:r w:rsidRPr="00BC6775">
        <w:rPr>
          <w:u w:val="single"/>
        </w:rPr>
        <w:t xml:space="preserve">5G is </w:t>
      </w:r>
      <w:r w:rsidRPr="007E0A02">
        <w:rPr>
          <w:highlight w:val="cyan"/>
          <w:u w:val="single"/>
        </w:rPr>
        <w:t>completely dependent on the electromagnetic spectrum</w:t>
      </w:r>
      <w:r w:rsidRPr="00BC6775">
        <w:rPr>
          <w:u w:val="single"/>
        </w:rPr>
        <w:t xml:space="preserve">, a </w:t>
      </w:r>
      <w:r w:rsidRPr="007E0A02">
        <w:rPr>
          <w:highlight w:val="cyan"/>
          <w:u w:val="single"/>
        </w:rPr>
        <w:t>highly scarce resource</w:t>
      </w:r>
      <w:r w:rsidRPr="00BC6775">
        <w:rPr>
          <w:u w:val="single"/>
        </w:rPr>
        <w:t xml:space="preserve"> and the quintessential foundation for transmitting all wireless communication signals. But not all spectrums are created equal, which is a major reason why the </w:t>
      </w:r>
      <w:r w:rsidRPr="007E0A02">
        <w:rPr>
          <w:highlight w:val="cyan"/>
          <w:u w:val="single"/>
        </w:rPr>
        <w:t>U.S. found itself in</w:t>
      </w:r>
      <w:r w:rsidRPr="00BC6775">
        <w:rPr>
          <w:u w:val="single"/>
        </w:rPr>
        <w:t xml:space="preserve"> a bit of a </w:t>
      </w:r>
      <w:r w:rsidRPr="007E0A02">
        <w:rPr>
          <w:highlight w:val="cyan"/>
          <w:u w:val="single"/>
        </w:rPr>
        <w:t>spectrum crisis</w:t>
      </w:r>
      <w:r w:rsidRPr="00BC6775">
        <w:rPr>
          <w:u w:val="single"/>
        </w:rPr>
        <w:t xml:space="preserve"> amid the push for 5G. 5G can only operate on certain frequencies of the radio frequency spectrum in the U.S. </w:t>
      </w:r>
      <w:r w:rsidRPr="007E0A02">
        <w:rPr>
          <w:highlight w:val="cyan"/>
          <w:u w:val="single"/>
        </w:rPr>
        <w:t>due to regulatory constraints</w:t>
      </w:r>
      <w:r w:rsidRPr="00BC6775">
        <w:rPr>
          <w:u w:val="single"/>
        </w:rPr>
        <w:t xml:space="preserve">, </w:t>
      </w:r>
      <w:r w:rsidRPr="007E0A02">
        <w:rPr>
          <w:highlight w:val="cyan"/>
          <w:u w:val="single"/>
        </w:rPr>
        <w:t>and</w:t>
      </w:r>
      <w:r w:rsidRPr="00BC6775">
        <w:rPr>
          <w:u w:val="single"/>
        </w:rPr>
        <w:t xml:space="preserve"> the </w:t>
      </w:r>
      <w:r w:rsidRPr="007E0A02">
        <w:rPr>
          <w:highlight w:val="cyan"/>
          <w:u w:val="single"/>
        </w:rPr>
        <w:t>FCC</w:t>
      </w:r>
      <w:r w:rsidRPr="00BC6775">
        <w:rPr>
          <w:u w:val="single"/>
        </w:rPr>
        <w:t xml:space="preserve"> controls and </w:t>
      </w:r>
      <w:r w:rsidRPr="007E0A02">
        <w:rPr>
          <w:highlight w:val="cyan"/>
          <w:u w:val="single"/>
        </w:rPr>
        <w:t>allocates the spectrum for nonfederal use</w:t>
      </w:r>
      <w:r w:rsidRPr="00BC6775">
        <w:rPr>
          <w:u w:val="single"/>
        </w:rPr>
        <w:t xml:space="preserve"> by public and private organizations. For many years, most of the best frequency bands for deploying 5G — known as the "mid-band" spectrum — were allocated in the U.S. for federal use. In 2019, the U.S. pursued </w:t>
      </w:r>
      <w:proofErr w:type="spellStart"/>
      <w:r w:rsidRPr="00BC6775">
        <w:rPr>
          <w:u w:val="single"/>
        </w:rPr>
        <w:t>mmWave</w:t>
      </w:r>
      <w:proofErr w:type="spellEnd"/>
      <w:r w:rsidRPr="00BC6775">
        <w:rPr>
          <w:u w:val="single"/>
        </w:rPr>
        <w:t xml:space="preserve"> for its 5G deployments — a costly mistake that has since been acknowledged by FCC Chairwoman Jessica </w:t>
      </w:r>
      <w:proofErr w:type="spellStart"/>
      <w:r w:rsidRPr="00BC6775">
        <w:rPr>
          <w:u w:val="single"/>
        </w:rPr>
        <w:t>Rosenworcel</w:t>
      </w:r>
      <w:proofErr w:type="spellEnd"/>
      <w:r w:rsidRPr="00BC6775">
        <w:rPr>
          <w:u w:val="single"/>
        </w:rPr>
        <w:t xml:space="preserve">. "If we just relied on millimeter wave spectrum, we’d actually grow the digital divide with 5G," said </w:t>
      </w:r>
      <w:proofErr w:type="spellStart"/>
      <w:r w:rsidRPr="00BC6775">
        <w:rPr>
          <w:u w:val="single"/>
        </w:rPr>
        <w:t>Rosenworcel</w:t>
      </w:r>
      <w:proofErr w:type="spellEnd"/>
      <w:r w:rsidRPr="00BC6775">
        <w:rPr>
          <w:u w:val="single"/>
        </w:rPr>
        <w:t xml:space="preserve"> in 2020. Although </w:t>
      </w:r>
      <w:proofErr w:type="spellStart"/>
      <w:r w:rsidRPr="00BC6775">
        <w:rPr>
          <w:u w:val="single"/>
        </w:rPr>
        <w:t>mmWave</w:t>
      </w:r>
      <w:proofErr w:type="spellEnd"/>
      <w:r w:rsidRPr="00BC6775">
        <w:rPr>
          <w:u w:val="single"/>
        </w:rPr>
        <w:t xml:space="preserve"> boasts a large capacity, the signals do not propagate long distances and do not easily penetrate obstacles, thus requiring expensive investments in dense ground infrastructure to achieve full functionality. In contrast, other countries chose to lead their 5G deployments with the mid-band spectrum, known as the sweet spot for 5G because of its combination of capacity and propagation to send signals over reasonably long distances. </w:t>
      </w:r>
      <w:r w:rsidRPr="00BC6775">
        <w:t xml:space="preserve">What </w:t>
      </w:r>
      <w:r w:rsidRPr="007E0A02">
        <w:rPr>
          <w:highlight w:val="cyan"/>
        </w:rPr>
        <w:t>needs to be done</w:t>
      </w:r>
      <w:r w:rsidRPr="00BC6775">
        <w:t xml:space="preserve">? </w:t>
      </w:r>
      <w:r w:rsidRPr="00BC6775">
        <w:rPr>
          <w:u w:val="single"/>
        </w:rPr>
        <w:t xml:space="preserve">Recognizing the importance of U.S. wireless leadership and the </w:t>
      </w:r>
      <w:r w:rsidRPr="007E0A02">
        <w:rPr>
          <w:highlight w:val="cyan"/>
          <w:u w:val="single"/>
        </w:rPr>
        <w:t>pressing need for the commercial availability</w:t>
      </w:r>
      <w:r w:rsidRPr="00BC6775">
        <w:rPr>
          <w:u w:val="single"/>
        </w:rPr>
        <w:t xml:space="preserve"> of the mid-band spectrum, the </w:t>
      </w:r>
      <w:r w:rsidRPr="007E0A02">
        <w:rPr>
          <w:highlight w:val="cyan"/>
          <w:u w:val="single"/>
        </w:rPr>
        <w:t>FCC</w:t>
      </w:r>
      <w:r w:rsidRPr="00BC6775">
        <w:rPr>
          <w:u w:val="single"/>
        </w:rPr>
        <w:t xml:space="preserve"> started to </w:t>
      </w:r>
      <w:r w:rsidRPr="007E0A02">
        <w:rPr>
          <w:highlight w:val="cyan"/>
          <w:u w:val="single"/>
        </w:rPr>
        <w:t>make more</w:t>
      </w:r>
      <w:r w:rsidRPr="00BC6775">
        <w:rPr>
          <w:u w:val="single"/>
        </w:rPr>
        <w:t xml:space="preserve"> of the valuable resource available </w:t>
      </w:r>
      <w:r w:rsidRPr="007E0A02">
        <w:rPr>
          <w:highlight w:val="cyan"/>
          <w:u w:val="single"/>
        </w:rPr>
        <w:t>by auctioning off frequency bands in record-breaking auctions</w:t>
      </w:r>
      <w:r w:rsidRPr="00BC6775">
        <w:rPr>
          <w:u w:val="single"/>
        </w:rPr>
        <w:t xml:space="preserve"> through 2020 and 2021. In 2020, the Department of Defense (DoD) also announced an initiative that aimed to share the spectrum on a widespread basis with commercial interests. Although this </w:t>
      </w:r>
      <w:r w:rsidRPr="007E0A02">
        <w:rPr>
          <w:highlight w:val="cyan"/>
          <w:u w:val="single"/>
        </w:rPr>
        <w:t>may sound like a simple solution</w:t>
      </w:r>
      <w:r w:rsidRPr="00BC6775">
        <w:rPr>
          <w:u w:val="single"/>
        </w:rPr>
        <w:t xml:space="preserve"> to boost 5G deployments, it is important to understand that the spectrum is a finite, limited resource. As it is auctioned off for more uses, we are confronted with new challenges in sharing the spectrum between highly sensitive DoD assets and commercial interests.</w:t>
      </w:r>
      <w:r w:rsidRPr="00BC6775">
        <w:t xml:space="preserve"> A vast </w:t>
      </w:r>
      <w:proofErr w:type="gramStart"/>
      <w:r w:rsidRPr="00BC6775">
        <w:t>amount</w:t>
      </w:r>
      <w:proofErr w:type="gramEnd"/>
      <w:r w:rsidRPr="00BC6775">
        <w:t xml:space="preserve"> of unknowns still exist around using the spectrum efficiently and how to make spectrum-sharing a viable solution for all parties involved. In late 2021, the U.S. Federal Aviation Administration (FAA) raised urgent concerns about potential interference occurring between 5G and sensitive aircraft communication systems. This led to Verizon and AT&amp;T agreeing to delay some of their 5G rollouts and sparked industry-wide discussion about the future of spectrum management and the implications of 5G technology. This deployment delay highlights the urgent need for organizations to have more tools to monitor and understand the radio frequency spectrum. Yet, limited resources are currently available. Access to timely, detailed information about spectrum usage and wireless network deployments can help leaders make informed business decisions on wireless connectivity. </w:t>
      </w:r>
      <w:r w:rsidRPr="00BC6775">
        <w:rPr>
          <w:u w:val="single"/>
        </w:rPr>
        <w:t>In an era of increasingly advanced wireless networks and technologies, we must remember that they all rely on the spectrum — a limited, shared resource. To deploy widespread 5G networks, the U</w:t>
      </w:r>
      <w:r w:rsidRPr="007E0A02">
        <w:rPr>
          <w:highlight w:val="cyan"/>
          <w:u w:val="single"/>
        </w:rPr>
        <w:t>.S. must first focus on developing and implementing spectrum-sharing policies and strategies</w:t>
      </w:r>
      <w:r w:rsidRPr="00BC6775">
        <w:rPr>
          <w:u w:val="single"/>
        </w:rPr>
        <w:t xml:space="preserve"> based on real-world evidence and quantitative data. </w:t>
      </w:r>
      <w:r w:rsidRPr="00BC6775">
        <w:t>When we consider the many complexities of deploying 5G, it becomes less of a race to be won than technological progress. That is, it is a culmination of dedicated efforts from software providers, equipment vendors, cellular carriers, infrastructure, the government and all organizations that support wireless connectivity.</w:t>
      </w:r>
    </w:p>
    <w:p w14:paraId="7F62B71F" w14:textId="77777777" w:rsidR="00E33311" w:rsidRPr="00E33311" w:rsidRDefault="00E33311" w:rsidP="00E33311"/>
    <w:p w14:paraId="6BF86AE1" w14:textId="77777777" w:rsidR="006D2D4D" w:rsidRPr="006D2D4D" w:rsidRDefault="006D2D4D" w:rsidP="006D2D4D"/>
    <w:p w14:paraId="2317F804" w14:textId="77777777" w:rsidR="00694D11" w:rsidRDefault="00694D11" w:rsidP="00694D11"/>
    <w:p w14:paraId="17F76647" w14:textId="39C70502" w:rsidR="00BC0034" w:rsidRDefault="00BC0034" w:rsidP="00BC003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asciiTheme="minorHAnsi" w:eastAsia="MS Gothic" w:hAnsiTheme="minorHAnsi" w:cstheme="minorHAnsi"/>
          <w:b/>
          <w:sz w:val="52"/>
          <w:szCs w:val="32"/>
        </w:rPr>
      </w:pPr>
      <w:proofErr w:type="spellStart"/>
      <w:r>
        <w:rPr>
          <w:rFonts w:asciiTheme="minorHAnsi" w:eastAsia="MS Gothic" w:hAnsiTheme="minorHAnsi" w:cstheme="minorHAnsi"/>
          <w:b/>
          <w:sz w:val="52"/>
          <w:szCs w:val="32"/>
        </w:rPr>
        <w:t>Aff</w:t>
      </w:r>
      <w:proofErr w:type="spellEnd"/>
      <w:r w:rsidRPr="008412E0">
        <w:rPr>
          <w:rFonts w:asciiTheme="minorHAnsi" w:eastAsia="MS Gothic" w:hAnsiTheme="minorHAnsi" w:cstheme="minorHAnsi"/>
          <w:b/>
          <w:sz w:val="52"/>
          <w:szCs w:val="32"/>
        </w:rPr>
        <w:t xml:space="preserve"> Answers</w:t>
      </w:r>
    </w:p>
    <w:p w14:paraId="5DABF0BE" w14:textId="7574AC58" w:rsidR="00B3658D" w:rsidRDefault="00B3658D" w:rsidP="006B20D6">
      <w:pPr>
        <w:pStyle w:val="Heading2"/>
      </w:pPr>
      <w:r>
        <w:t>AT: African Economy</w:t>
      </w:r>
    </w:p>
    <w:p w14:paraId="43142472" w14:textId="77777777" w:rsidR="00703BA1" w:rsidRPr="00703BA1" w:rsidRDefault="00703BA1" w:rsidP="00703BA1">
      <w:pPr>
        <w:pStyle w:val="Heading3"/>
        <w:rPr>
          <w:rFonts w:cs="Calibri"/>
        </w:rPr>
      </w:pPr>
      <w:r>
        <w:rPr>
          <w:rFonts w:cs="Calibri"/>
        </w:rPr>
        <w:t xml:space="preserve">2AC </w:t>
      </w:r>
      <w:r w:rsidRPr="00BC6775">
        <w:rPr>
          <w:rFonts w:cs="Calibri"/>
        </w:rPr>
        <w:t>---</w:t>
      </w:r>
      <w:r>
        <w:rPr>
          <w:rFonts w:cs="Calibri"/>
        </w:rPr>
        <w:t xml:space="preserve"> African Economy --- </w:t>
      </w:r>
      <w:r w:rsidRPr="00BC6775">
        <w:rPr>
          <w:rFonts w:cs="Calibri"/>
        </w:rPr>
        <w:t>African Intervention</w:t>
      </w:r>
    </w:p>
    <w:p w14:paraId="76C706FF" w14:textId="77777777" w:rsidR="00703BA1" w:rsidRPr="00BC6775" w:rsidRDefault="00703BA1" w:rsidP="00703BA1">
      <w:pPr>
        <w:pStyle w:val="Heading4"/>
        <w:rPr>
          <w:rFonts w:cs="Calibri"/>
        </w:rPr>
      </w:pPr>
      <w:r w:rsidRPr="00BC6775">
        <w:rPr>
          <w:rFonts w:cs="Calibri"/>
        </w:rPr>
        <w:t>Military Interventions in Africa would sacrifice long term stability</w:t>
      </w:r>
    </w:p>
    <w:p w14:paraId="4C645FD2" w14:textId="77777777" w:rsidR="00703BA1" w:rsidRPr="00BC6775" w:rsidRDefault="00703BA1" w:rsidP="00703BA1">
      <w:r w:rsidRPr="00BC6775">
        <w:t xml:space="preserve">Nathaniel K. </w:t>
      </w:r>
      <w:r w:rsidRPr="00BC6775">
        <w:rPr>
          <w:rStyle w:val="Style13ptBold"/>
        </w:rPr>
        <w:t>Powell</w:t>
      </w:r>
      <w:r w:rsidRPr="00BC6775">
        <w:t>, 5-1-20</w:t>
      </w:r>
      <w:r w:rsidRPr="00BC6775">
        <w:rPr>
          <w:rStyle w:val="Style13ptBold"/>
        </w:rPr>
        <w:t>15</w:t>
      </w:r>
      <w:r w:rsidRPr="00BC6775">
        <w:t>, "Why military interventions fail", openDemocracy, https://www.opendemocracy.net/en/why-military-interventions-fail/</w:t>
      </w:r>
    </w:p>
    <w:p w14:paraId="41BCC671" w14:textId="77777777" w:rsidR="00703BA1" w:rsidRPr="00BC6775" w:rsidRDefault="00703BA1" w:rsidP="00703BA1">
      <w:pPr>
        <w:rPr>
          <w:u w:val="single"/>
        </w:rPr>
      </w:pPr>
      <w:r w:rsidRPr="007E0A02">
        <w:rPr>
          <w:highlight w:val="cyan"/>
          <w:u w:val="single"/>
        </w:rPr>
        <w:t>Even when narrow stabilization</w:t>
      </w:r>
      <w:r w:rsidRPr="00BC6775">
        <w:rPr>
          <w:u w:val="single"/>
        </w:rPr>
        <w:t xml:space="preserve"> goals are met, such as in </w:t>
      </w:r>
      <w:proofErr w:type="gramStart"/>
      <w:r w:rsidRPr="00BC6775">
        <w:rPr>
          <w:u w:val="single"/>
        </w:rPr>
        <w:t>a number of</w:t>
      </w:r>
      <w:proofErr w:type="gramEnd"/>
      <w:r w:rsidRPr="00BC6775">
        <w:rPr>
          <w:u w:val="single"/>
        </w:rPr>
        <w:t xml:space="preserve"> </w:t>
      </w:r>
      <w:r w:rsidRPr="007E0A02">
        <w:rPr>
          <w:highlight w:val="cyan"/>
          <w:u w:val="single"/>
        </w:rPr>
        <w:t>French interventions</w:t>
      </w:r>
      <w:r w:rsidRPr="00BC6775">
        <w:rPr>
          <w:u w:val="single"/>
        </w:rPr>
        <w:t xml:space="preserve"> in Chad and the former Zaire, </w:t>
      </w:r>
      <w:r w:rsidRPr="007E0A02">
        <w:rPr>
          <w:highlight w:val="cyan"/>
          <w:u w:val="single"/>
        </w:rPr>
        <w:t>this often occurs at the expense</w:t>
      </w:r>
      <w:r w:rsidRPr="00BC6775">
        <w:rPr>
          <w:u w:val="single"/>
        </w:rPr>
        <w:t xml:space="preserve"> of </w:t>
      </w:r>
      <w:r w:rsidRPr="007E0A02">
        <w:rPr>
          <w:highlight w:val="cyan"/>
          <w:u w:val="single"/>
        </w:rPr>
        <w:t>long-term stability and democratic governance</w:t>
      </w:r>
      <w:r w:rsidRPr="00BC6775">
        <w:rPr>
          <w:u w:val="single"/>
        </w:rPr>
        <w:t xml:space="preserve">. Interventions </w:t>
      </w:r>
      <w:r w:rsidRPr="007E0A02">
        <w:rPr>
          <w:highlight w:val="cyan"/>
          <w:u w:val="single"/>
        </w:rPr>
        <w:t>rarely, if ever, positively</w:t>
      </w:r>
      <w:r w:rsidRPr="00BC6775">
        <w:rPr>
          <w:u w:val="single"/>
        </w:rPr>
        <w:t xml:space="preserve"> </w:t>
      </w:r>
      <w:r w:rsidRPr="007E0A02">
        <w:rPr>
          <w:highlight w:val="cyan"/>
          <w:u w:val="single"/>
        </w:rPr>
        <w:t>contribute to improving the political</w:t>
      </w:r>
      <w:r w:rsidRPr="00BC6775">
        <w:rPr>
          <w:u w:val="single"/>
        </w:rPr>
        <w:t xml:space="preserve"> </w:t>
      </w:r>
      <w:r w:rsidRPr="007E0A02">
        <w:rPr>
          <w:highlight w:val="cyan"/>
          <w:u w:val="single"/>
        </w:rPr>
        <w:t>environments that</w:t>
      </w:r>
      <w:r w:rsidRPr="00BC6775">
        <w:rPr>
          <w:u w:val="single"/>
        </w:rPr>
        <w:t xml:space="preserve"> </w:t>
      </w:r>
      <w:r w:rsidRPr="007E0A02">
        <w:rPr>
          <w:highlight w:val="cyan"/>
          <w:u w:val="single"/>
        </w:rPr>
        <w:t>originally generated the crises</w:t>
      </w:r>
      <w:r w:rsidRPr="00BC6775">
        <w:rPr>
          <w:u w:val="single"/>
        </w:rPr>
        <w:t xml:space="preserve"> </w:t>
      </w:r>
      <w:r w:rsidRPr="007E0A02">
        <w:rPr>
          <w:highlight w:val="cyan"/>
          <w:u w:val="single"/>
        </w:rPr>
        <w:t>which sparked the interventions in the first place</w:t>
      </w:r>
      <w:r w:rsidRPr="00BC6775">
        <w:rPr>
          <w:u w:val="single"/>
        </w:rPr>
        <w:t>.</w:t>
      </w:r>
    </w:p>
    <w:p w14:paraId="0215BE03" w14:textId="77777777" w:rsidR="00703BA1" w:rsidRPr="00BC6775" w:rsidRDefault="00703BA1" w:rsidP="00703BA1">
      <w:r w:rsidRPr="00BC6775">
        <w:t xml:space="preserve">While each case is clearly different, the </w:t>
      </w:r>
      <w:r w:rsidRPr="007E0A02">
        <w:rPr>
          <w:highlight w:val="cyan"/>
          <w:u w:val="single"/>
        </w:rPr>
        <w:t>failure of</w:t>
      </w:r>
      <w:r w:rsidRPr="00BC6775">
        <w:rPr>
          <w:u w:val="single"/>
        </w:rPr>
        <w:t xml:space="preserve"> most of these interventions to achieve the desired stability and accountable governance implies a need for a serious rethink about how interventions are conducted. In some quarters, this has revolved around </w:t>
      </w:r>
      <w:hyperlink r:id="rId59" w:history="1">
        <w:r w:rsidRPr="00BC6775">
          <w:rPr>
            <w:u w:val="single"/>
          </w:rPr>
          <w:t>debates</w:t>
        </w:r>
      </w:hyperlink>
      <w:r w:rsidRPr="00BC6775">
        <w:rPr>
          <w:u w:val="single"/>
        </w:rPr>
        <w:t> over the effectiveness of counterinsurgency methods</w:t>
      </w:r>
      <w:r w:rsidRPr="00BC6775">
        <w:t xml:space="preserve">. This discussion largely misses the point. Military effectiveness has very little bearing on the success of interventions. Instead, </w:t>
      </w:r>
      <w:r w:rsidRPr="007E0A02">
        <w:rPr>
          <w:highlight w:val="cyan"/>
          <w:u w:val="single"/>
        </w:rPr>
        <w:t>inherently political factors</w:t>
      </w:r>
      <w:r w:rsidRPr="00BC6775">
        <w:rPr>
          <w:u w:val="single"/>
        </w:rPr>
        <w:t xml:space="preserve"> pose nearly </w:t>
      </w:r>
      <w:r w:rsidRPr="007E0A02">
        <w:rPr>
          <w:highlight w:val="cyan"/>
          <w:u w:val="single"/>
        </w:rPr>
        <w:t>insurmountable obstacles to the success of ‘stabilizing interventions’</w:t>
      </w:r>
      <w:r w:rsidRPr="00BC6775">
        <w:rPr>
          <w:u w:val="single"/>
        </w:rPr>
        <w:t>, regardless of the quality and doctrine of intervening forces. Indeed, most such interventions feature a recurring series of obstacles</w:t>
      </w:r>
      <w:r w:rsidRPr="00BC6775">
        <w:t>.</w:t>
      </w:r>
    </w:p>
    <w:p w14:paraId="17272E38" w14:textId="77777777" w:rsidR="00703BA1" w:rsidRDefault="00703BA1" w:rsidP="00703BA1"/>
    <w:p w14:paraId="5524C581" w14:textId="77777777" w:rsidR="00703BA1" w:rsidRPr="00BC6775" w:rsidRDefault="00703BA1" w:rsidP="00703BA1">
      <w:pPr>
        <w:pStyle w:val="Heading4"/>
        <w:rPr>
          <w:rFonts w:cs="Calibri"/>
        </w:rPr>
      </w:pPr>
      <w:r w:rsidRPr="00BC6775">
        <w:rPr>
          <w:rFonts w:cs="Calibri"/>
        </w:rPr>
        <w:t xml:space="preserve">Turn – </w:t>
      </w:r>
      <w:r w:rsidRPr="00BC6775">
        <w:rPr>
          <w:rFonts w:cs="Calibri"/>
          <w:u w:val="single"/>
        </w:rPr>
        <w:t>Ag subsidies prop up the African economy</w:t>
      </w:r>
      <w:r w:rsidRPr="00BC6775">
        <w:rPr>
          <w:rFonts w:cs="Calibri"/>
        </w:rPr>
        <w:t xml:space="preserve"> and </w:t>
      </w:r>
      <w:r w:rsidRPr="00BC6775">
        <w:rPr>
          <w:rFonts w:cs="Calibri"/>
          <w:u w:val="single"/>
        </w:rPr>
        <w:t>reduce food insecurity</w:t>
      </w:r>
      <w:r w:rsidRPr="00BC6775">
        <w:rPr>
          <w:rFonts w:cs="Calibri"/>
        </w:rPr>
        <w:t>, removing them decimates their economy</w:t>
      </w:r>
    </w:p>
    <w:p w14:paraId="7EB9C851" w14:textId="77777777" w:rsidR="00703BA1" w:rsidRPr="00BC6775" w:rsidRDefault="00703BA1" w:rsidP="00703BA1">
      <w:r w:rsidRPr="00BC6775">
        <w:t xml:space="preserve">Kim Yi </w:t>
      </w:r>
      <w:r w:rsidRPr="00BC6775">
        <w:rPr>
          <w:rStyle w:val="Style13ptBold"/>
        </w:rPr>
        <w:t>Dionne and</w:t>
      </w:r>
      <w:r w:rsidRPr="00BC6775">
        <w:t xml:space="preserve"> Jeremy </w:t>
      </w:r>
      <w:r w:rsidRPr="00BC6775">
        <w:rPr>
          <w:rStyle w:val="Style13ptBold"/>
        </w:rPr>
        <w:t>Horowitz,</w:t>
      </w:r>
      <w:r w:rsidRPr="00BC6775">
        <w:t xml:space="preserve"> 07-29-20</w:t>
      </w:r>
      <w:r w:rsidRPr="00BC6775">
        <w:rPr>
          <w:rStyle w:val="Style13ptBold"/>
        </w:rPr>
        <w:t>16</w:t>
      </w:r>
      <w:r w:rsidRPr="00BC6775">
        <w:t>, "The Political Effects of Agricultural Subsidies in Africa: Evidence from Malawi", PubMed Central (PMC), https://www.ncbi.nlm.nih.gov/pmc/articles/PMC6191200/</w:t>
      </w:r>
    </w:p>
    <w:p w14:paraId="3846BF31" w14:textId="77777777" w:rsidR="00703BA1" w:rsidRPr="00BC6775" w:rsidRDefault="00703BA1" w:rsidP="00703BA1">
      <w:r w:rsidRPr="007E0A02">
        <w:rPr>
          <w:highlight w:val="cyan"/>
          <w:u w:val="single"/>
          <w:shd w:val="clear" w:color="auto" w:fill="FFFFFF"/>
        </w:rPr>
        <w:t>Across sub-Saharan Africa agricultural</w:t>
      </w:r>
      <w:r w:rsidRPr="00BC6775">
        <w:rPr>
          <w:u w:val="single"/>
          <w:shd w:val="clear" w:color="auto" w:fill="FFFFFF"/>
        </w:rPr>
        <w:t xml:space="preserve"> </w:t>
      </w:r>
      <w:r w:rsidRPr="007E0A02">
        <w:rPr>
          <w:highlight w:val="cyan"/>
          <w:u w:val="single"/>
          <w:shd w:val="clear" w:color="auto" w:fill="FFFFFF"/>
        </w:rPr>
        <w:t>subsidy programs have again become a common strategy</w:t>
      </w:r>
      <w:r w:rsidRPr="00BC6775">
        <w:rPr>
          <w:u w:val="single"/>
          <w:shd w:val="clear" w:color="auto" w:fill="FFFFFF"/>
        </w:rPr>
        <w:t xml:space="preserve"> for </w:t>
      </w:r>
      <w:r w:rsidRPr="007E0A02">
        <w:rPr>
          <w:highlight w:val="cyan"/>
          <w:u w:val="single"/>
          <w:shd w:val="clear" w:color="auto" w:fill="FFFFFF"/>
        </w:rPr>
        <w:t>combatting rural poverty</w:t>
      </w:r>
      <w:r w:rsidRPr="00BC6775">
        <w:rPr>
          <w:u w:val="single"/>
          <w:shd w:val="clear" w:color="auto" w:fill="FFFFFF"/>
        </w:rPr>
        <w:t xml:space="preserve">, </w:t>
      </w:r>
      <w:r w:rsidRPr="007E0A02">
        <w:rPr>
          <w:highlight w:val="cyan"/>
          <w:u w:val="single"/>
          <w:shd w:val="clear" w:color="auto" w:fill="FFFFFF"/>
        </w:rPr>
        <w:t>increasing agricultural production, and reducing food insecurity</w:t>
      </w:r>
      <w:r w:rsidRPr="00BC6775">
        <w:rPr>
          <w:u w:val="single"/>
          <w:shd w:val="clear" w:color="auto" w:fill="FFFFFF"/>
        </w:rPr>
        <w:t xml:space="preserve">. </w:t>
      </w:r>
      <w:r w:rsidRPr="00BC6775">
        <w:rPr>
          <w:shd w:val="clear" w:color="auto" w:fill="FFFFFF"/>
        </w:rPr>
        <w:t xml:space="preserve">Despite a large literature examining subsidies' effects on output and welfare, little is known about their political effects. This paper examines Malawi's Agricultural Input Subsidy </w:t>
      </w:r>
      <w:proofErr w:type="spellStart"/>
      <w:r w:rsidRPr="00BC6775">
        <w:rPr>
          <w:shd w:val="clear" w:color="auto" w:fill="FFFFFF"/>
        </w:rPr>
        <w:t>Programme</w:t>
      </w:r>
      <w:proofErr w:type="spellEnd"/>
      <w:r w:rsidRPr="00BC6775">
        <w:rPr>
          <w:u w:val="single"/>
          <w:shd w:val="clear" w:color="auto" w:fill="FFFFFF"/>
        </w:rPr>
        <w:t xml:space="preserve">, one of the largest and most expensive programs implemented, which was launched by the government in 2005. We examine whether the incumbent party, the Democratic Progressive Party headed by president Bingu </w:t>
      </w:r>
      <w:proofErr w:type="spellStart"/>
      <w:r w:rsidRPr="00BC6775">
        <w:rPr>
          <w:u w:val="single"/>
          <w:shd w:val="clear" w:color="auto" w:fill="FFFFFF"/>
        </w:rPr>
        <w:t>wa</w:t>
      </w:r>
      <w:proofErr w:type="spellEnd"/>
      <w:r w:rsidRPr="00BC6775">
        <w:rPr>
          <w:u w:val="single"/>
          <w:shd w:val="clear" w:color="auto" w:fill="FFFFFF"/>
        </w:rPr>
        <w:t xml:space="preserve"> Mutharika, benefited from Malawi's subsidy program by examining a longitudinal dataset of 1,846 rural Malawians interviewed in 2008 and again in 2010</w:t>
      </w:r>
      <w:r w:rsidRPr="00BC6775">
        <w:rPr>
          <w:shd w:val="clear" w:color="auto" w:fill="FFFFFF"/>
        </w:rPr>
        <w:t xml:space="preserve">. The individual-level data show no evidence that the subsidy program was targeted to Mutharika's co-ethnics or co-partisans. Our analysis further demonstrates that the subsidy program increased support for the incumbent party. These results suggest that even when parties are unable or unwilling to target distributional programs at the local level, they may nonetheless derive political benefits. </w:t>
      </w:r>
      <w:r w:rsidRPr="007E0A02">
        <w:rPr>
          <w:highlight w:val="cyan"/>
          <w:u w:val="single"/>
          <w:shd w:val="clear" w:color="auto" w:fill="FFFFFF"/>
        </w:rPr>
        <w:t>As anti-poverty programs</w:t>
      </w:r>
      <w:r w:rsidRPr="00BC6775">
        <w:rPr>
          <w:u w:val="single"/>
          <w:shd w:val="clear" w:color="auto" w:fill="FFFFFF"/>
        </w:rPr>
        <w:t xml:space="preserve"> – </w:t>
      </w:r>
      <w:r w:rsidRPr="007E0A02">
        <w:rPr>
          <w:highlight w:val="cyan"/>
          <w:u w:val="single"/>
          <w:shd w:val="clear" w:color="auto" w:fill="FFFFFF"/>
        </w:rPr>
        <w:t>including agricultural subsidies to small-scale farmers</w:t>
      </w:r>
      <w:r w:rsidRPr="00BC6775">
        <w:rPr>
          <w:u w:val="single"/>
          <w:shd w:val="clear" w:color="auto" w:fill="FFFFFF"/>
        </w:rPr>
        <w:t xml:space="preserve"> – </w:t>
      </w:r>
      <w:r w:rsidRPr="007E0A02">
        <w:rPr>
          <w:highlight w:val="cyan"/>
          <w:u w:val="single"/>
          <w:shd w:val="clear" w:color="auto" w:fill="FFFFFF"/>
        </w:rPr>
        <w:t>become increasingly common across the continent</w:t>
      </w:r>
      <w:r w:rsidRPr="00BC6775">
        <w:rPr>
          <w:u w:val="single"/>
          <w:shd w:val="clear" w:color="auto" w:fill="FFFFFF"/>
        </w:rPr>
        <w:t>,</w:t>
      </w:r>
      <w:r w:rsidRPr="00BC6775">
        <w:rPr>
          <w:shd w:val="clear" w:color="auto" w:fill="FFFFFF"/>
        </w:rPr>
        <w:t xml:space="preserve"> our results suggest that they may help to explain patterns of party affiliation and vote choice, particularly where traditional patterns of partisan affiliation related to ethnic or regional identities weaken.</w:t>
      </w:r>
    </w:p>
    <w:p w14:paraId="0D2186B5" w14:textId="77777777" w:rsidR="00703BA1" w:rsidRDefault="00703BA1" w:rsidP="00703BA1"/>
    <w:p w14:paraId="5A39814E" w14:textId="77777777" w:rsidR="00703BA1" w:rsidRPr="00BC6775" w:rsidRDefault="00703BA1" w:rsidP="00703BA1">
      <w:pPr>
        <w:pStyle w:val="Heading4"/>
        <w:rPr>
          <w:rFonts w:cs="Calibri"/>
        </w:rPr>
      </w:pPr>
      <w:r w:rsidRPr="00BC6775">
        <w:rPr>
          <w:rFonts w:cs="Calibri"/>
        </w:rPr>
        <w:t xml:space="preserve">Investment is </w:t>
      </w:r>
      <w:r w:rsidRPr="00BC6775">
        <w:rPr>
          <w:rFonts w:cs="Calibri"/>
          <w:u w:val="single"/>
        </w:rPr>
        <w:t>too high-risk</w:t>
      </w:r>
      <w:r w:rsidRPr="00BC6775">
        <w:rPr>
          <w:rFonts w:cs="Calibri"/>
        </w:rPr>
        <w:t xml:space="preserve"> to surely succeed --- cp fails.</w:t>
      </w:r>
    </w:p>
    <w:p w14:paraId="6B2265F9" w14:textId="77777777" w:rsidR="00703BA1" w:rsidRPr="00BC6775" w:rsidRDefault="00703BA1" w:rsidP="00703BA1">
      <w:r w:rsidRPr="00BC6775">
        <w:rPr>
          <w:rStyle w:val="Style13ptBold"/>
        </w:rPr>
        <w:t>FCA</w:t>
      </w:r>
      <w:r w:rsidRPr="00BC6775">
        <w:t xml:space="preserve">, </w:t>
      </w:r>
      <w:r w:rsidRPr="00BC6775">
        <w:rPr>
          <w:rStyle w:val="Style13ptBold"/>
        </w:rPr>
        <w:t>No Date</w:t>
      </w:r>
      <w:r w:rsidRPr="00BC6775">
        <w:t>, "Understanding high-risk investments", https://www.fca.org.uk/investsmart/understanding-high-risk-investments</w:t>
      </w:r>
    </w:p>
    <w:p w14:paraId="21AEFD17" w14:textId="77777777" w:rsidR="00703BA1" w:rsidRPr="00BC6775" w:rsidRDefault="00703BA1" w:rsidP="00703BA1">
      <w:pPr>
        <w:rPr>
          <w:u w:val="single"/>
        </w:rPr>
      </w:pPr>
      <w:r w:rsidRPr="007E0A02">
        <w:rPr>
          <w:highlight w:val="cyan"/>
          <w:u w:val="single"/>
        </w:rPr>
        <w:t>High-risk investments</w:t>
      </w:r>
      <w:r w:rsidRPr="00BC6775">
        <w:rPr>
          <w:u w:val="single"/>
        </w:rPr>
        <w:t xml:space="preserve"> may offer the </w:t>
      </w:r>
      <w:r w:rsidRPr="007E0A02">
        <w:rPr>
          <w:highlight w:val="cyan"/>
          <w:u w:val="single"/>
        </w:rPr>
        <w:t>chance of higher returns</w:t>
      </w:r>
      <w:r w:rsidRPr="00BC6775">
        <w:rPr>
          <w:u w:val="single"/>
        </w:rPr>
        <w:t xml:space="preserve"> than other investments might produce, </w:t>
      </w:r>
      <w:r w:rsidRPr="007E0A02">
        <w:rPr>
          <w:highlight w:val="cyan"/>
          <w:u w:val="single"/>
        </w:rPr>
        <w:t>but they put your money at higher risk</w:t>
      </w:r>
      <w:r w:rsidRPr="007E0A02">
        <w:rPr>
          <w:highlight w:val="cyan"/>
        </w:rPr>
        <w:t xml:space="preserve">. </w:t>
      </w:r>
      <w:r w:rsidRPr="007E0A02">
        <w:rPr>
          <w:highlight w:val="cyan"/>
          <w:u w:val="single"/>
        </w:rPr>
        <w:t>This</w:t>
      </w:r>
      <w:r w:rsidRPr="00BC6775">
        <w:rPr>
          <w:u w:val="single"/>
        </w:rPr>
        <w:t xml:space="preserve"> means that if things go well, high-risk investments can produce high returns. But if things go badly, </w:t>
      </w:r>
      <w:r w:rsidRPr="007E0A02">
        <w:rPr>
          <w:highlight w:val="cyan"/>
          <w:u w:val="single"/>
        </w:rPr>
        <w:t xml:space="preserve">you could lose </w:t>
      </w:r>
      <w:proofErr w:type="gramStart"/>
      <w:r w:rsidRPr="007E0A02">
        <w:rPr>
          <w:highlight w:val="cyan"/>
          <w:u w:val="single"/>
        </w:rPr>
        <w:t>all of</w:t>
      </w:r>
      <w:proofErr w:type="gramEnd"/>
      <w:r w:rsidRPr="007E0A02">
        <w:rPr>
          <w:highlight w:val="cyan"/>
          <w:u w:val="single"/>
        </w:rPr>
        <w:t xml:space="preserve"> the money you invested</w:t>
      </w:r>
      <w:r w:rsidRPr="00BC6775">
        <w:rPr>
          <w:u w:val="single"/>
        </w:rPr>
        <w:t>. A</w:t>
      </w:r>
      <w:r w:rsidRPr="007E0A02">
        <w:rPr>
          <w:highlight w:val="cyan"/>
          <w:u w:val="single"/>
        </w:rPr>
        <w:t>nd the chance of things going badly is higher.</w:t>
      </w:r>
    </w:p>
    <w:p w14:paraId="51302A1B" w14:textId="77777777" w:rsidR="00703BA1" w:rsidRPr="00BC6775" w:rsidRDefault="00703BA1" w:rsidP="00703BA1">
      <w:pPr>
        <w:rPr>
          <w:sz w:val="12"/>
          <w:szCs w:val="12"/>
        </w:rPr>
      </w:pPr>
      <w:r w:rsidRPr="00BC6775">
        <w:rPr>
          <w:sz w:val="12"/>
          <w:szCs w:val="12"/>
        </w:rPr>
        <w:t>Unfortunately, there’s not always a direct relationship between risk and reward – sometimes when you take a risk you don’t get any reward for it.</w:t>
      </w:r>
    </w:p>
    <w:p w14:paraId="3FCC23FA" w14:textId="77777777" w:rsidR="00703BA1" w:rsidRPr="00BC6775" w:rsidRDefault="00703BA1" w:rsidP="00703BA1">
      <w:pPr>
        <w:rPr>
          <w:sz w:val="12"/>
          <w:szCs w:val="12"/>
        </w:rPr>
      </w:pPr>
      <w:r w:rsidRPr="00BC6775">
        <w:rPr>
          <w:sz w:val="12"/>
          <w:szCs w:val="12"/>
        </w:rPr>
        <w:t xml:space="preserve">What we can say for sure is that if you’re looking for big payouts in a relatively short time </w:t>
      </w:r>
      <w:proofErr w:type="gramStart"/>
      <w:r w:rsidRPr="00BC6775">
        <w:rPr>
          <w:sz w:val="12"/>
          <w:szCs w:val="12"/>
        </w:rPr>
        <w:t>period</w:t>
      </w:r>
      <w:proofErr w:type="gramEnd"/>
      <w:r w:rsidRPr="00BC6775">
        <w:rPr>
          <w:sz w:val="12"/>
          <w:szCs w:val="12"/>
        </w:rPr>
        <w:t xml:space="preserve"> you’ll have to accept a disproportionately higher amount of risk.</w:t>
      </w:r>
    </w:p>
    <w:p w14:paraId="158D0351" w14:textId="77777777" w:rsidR="00703BA1" w:rsidRPr="00BC6775" w:rsidRDefault="00703BA1" w:rsidP="00703BA1">
      <w:pPr>
        <w:rPr>
          <w:sz w:val="12"/>
          <w:szCs w:val="12"/>
        </w:rPr>
      </w:pPr>
      <w:r w:rsidRPr="00BC6775">
        <w:rPr>
          <w:sz w:val="12"/>
          <w:szCs w:val="12"/>
        </w:rPr>
        <w:t>While the product names and descriptions can often change, examples of high-risk investments include:</w:t>
      </w:r>
    </w:p>
    <w:p w14:paraId="5DC4F791" w14:textId="77777777" w:rsidR="00703BA1" w:rsidRPr="00BC6775" w:rsidRDefault="00703BA1" w:rsidP="00703BA1">
      <w:pPr>
        <w:rPr>
          <w:sz w:val="12"/>
          <w:szCs w:val="12"/>
        </w:rPr>
      </w:pPr>
      <w:proofErr w:type="spellStart"/>
      <w:r w:rsidRPr="00BC6775">
        <w:rPr>
          <w:sz w:val="12"/>
          <w:szCs w:val="12"/>
        </w:rPr>
        <w:t>Cryptoassets</w:t>
      </w:r>
      <w:proofErr w:type="spellEnd"/>
      <w:r w:rsidRPr="00BC6775">
        <w:rPr>
          <w:sz w:val="12"/>
          <w:szCs w:val="12"/>
        </w:rPr>
        <w:t xml:space="preserve"> (also known as cryptos)</w:t>
      </w:r>
    </w:p>
    <w:p w14:paraId="685A57E8" w14:textId="77777777" w:rsidR="00703BA1" w:rsidRPr="00BC6775" w:rsidRDefault="00703BA1" w:rsidP="00703BA1">
      <w:pPr>
        <w:rPr>
          <w:sz w:val="12"/>
          <w:szCs w:val="12"/>
        </w:rPr>
      </w:pPr>
      <w:proofErr w:type="gramStart"/>
      <w:r w:rsidRPr="00BC6775">
        <w:rPr>
          <w:sz w:val="12"/>
          <w:szCs w:val="12"/>
        </w:rPr>
        <w:t>Mini-bonds</w:t>
      </w:r>
      <w:proofErr w:type="gramEnd"/>
      <w:r w:rsidRPr="00BC6775">
        <w:rPr>
          <w:sz w:val="12"/>
          <w:szCs w:val="12"/>
        </w:rPr>
        <w:t xml:space="preserve"> (sometimes called high interest return bonds)</w:t>
      </w:r>
    </w:p>
    <w:p w14:paraId="6CEB3E23" w14:textId="77777777" w:rsidR="00703BA1" w:rsidRPr="00BC6775" w:rsidRDefault="00703BA1" w:rsidP="00703BA1">
      <w:pPr>
        <w:rPr>
          <w:sz w:val="12"/>
          <w:szCs w:val="12"/>
        </w:rPr>
      </w:pPr>
      <w:r w:rsidRPr="00BC6775">
        <w:rPr>
          <w:sz w:val="12"/>
          <w:szCs w:val="12"/>
        </w:rPr>
        <w:t>Land banking</w:t>
      </w:r>
    </w:p>
    <w:p w14:paraId="44A9D9C5" w14:textId="62224A6A" w:rsidR="00703BA1" w:rsidRPr="00A34D90" w:rsidRDefault="00703BA1" w:rsidP="00703BA1">
      <w:pPr>
        <w:rPr>
          <w:sz w:val="12"/>
          <w:szCs w:val="12"/>
        </w:rPr>
      </w:pPr>
      <w:r w:rsidRPr="00BC6775">
        <w:rPr>
          <w:sz w:val="12"/>
          <w:szCs w:val="12"/>
        </w:rPr>
        <w:t>Contracts for Difference (CFDs)</w:t>
      </w:r>
    </w:p>
    <w:p w14:paraId="681C2FC9" w14:textId="478BEA65" w:rsidR="00E0555D" w:rsidRDefault="00DD73B1" w:rsidP="006B20D6">
      <w:pPr>
        <w:pStyle w:val="Heading2"/>
      </w:pPr>
      <w:r>
        <w:t xml:space="preserve">AT: </w:t>
      </w:r>
      <w:r w:rsidR="00E0555D">
        <w:t>AI</w:t>
      </w:r>
    </w:p>
    <w:p w14:paraId="4B7D5B7A" w14:textId="77777777" w:rsidR="00D81931" w:rsidRPr="00BC6775" w:rsidRDefault="00D81931" w:rsidP="00D81931">
      <w:pPr>
        <w:pStyle w:val="Heading3"/>
        <w:rPr>
          <w:rFonts w:cs="Calibri"/>
        </w:rPr>
      </w:pPr>
      <w:r w:rsidRPr="00BC6775">
        <w:rPr>
          <w:rFonts w:cs="Calibri"/>
        </w:rPr>
        <w:t>2AC</w:t>
      </w:r>
      <w:r>
        <w:rPr>
          <w:rFonts w:cs="Calibri"/>
        </w:rPr>
        <w:t xml:space="preserve"> --- AI --- Safeguards</w:t>
      </w:r>
    </w:p>
    <w:p w14:paraId="232B3548" w14:textId="77777777" w:rsidR="00D81931" w:rsidRPr="00BC6775" w:rsidRDefault="00D81931" w:rsidP="00D81931"/>
    <w:p w14:paraId="4BA7DC74" w14:textId="77777777" w:rsidR="00D81931" w:rsidRPr="00BC6775" w:rsidRDefault="00D81931" w:rsidP="00D81931">
      <w:pPr>
        <w:pStyle w:val="Heading4"/>
        <w:rPr>
          <w:rFonts w:cs="Calibri"/>
        </w:rPr>
      </w:pPr>
      <w:r w:rsidRPr="00BC6775">
        <w:rPr>
          <w:rFonts w:cs="Calibri"/>
        </w:rPr>
        <w:t>AI safeguards are inefficient- easy to hack and can’t stop cyber attacks</w:t>
      </w:r>
    </w:p>
    <w:p w14:paraId="01C12B0E" w14:textId="77777777" w:rsidR="00D81931" w:rsidRPr="00BC6775" w:rsidRDefault="00D81931" w:rsidP="00D81931">
      <w:r w:rsidRPr="00BC6775">
        <w:t xml:space="preserve">Dan </w:t>
      </w:r>
      <w:r w:rsidRPr="00BC6775">
        <w:rPr>
          <w:rStyle w:val="Style13ptBold"/>
        </w:rPr>
        <w:t>Milmo</w:t>
      </w:r>
      <w:r w:rsidRPr="00BC6775">
        <w:t>, 2-9-20</w:t>
      </w:r>
      <w:r w:rsidRPr="00BC6775">
        <w:rPr>
          <w:rStyle w:val="Style13ptBold"/>
        </w:rPr>
        <w:t>24</w:t>
      </w:r>
      <w:r w:rsidRPr="00BC6775">
        <w:t>, "AI safeguards can easily be broken, UK Safety Institute finds", https://www.theguardian.com/technology/2024/feb/09/ai-safeguards-can-easily-be-broken-uk-safety-institute-finds</w:t>
      </w:r>
    </w:p>
    <w:p w14:paraId="6A9D748D" w14:textId="77777777" w:rsidR="00D81931" w:rsidRPr="00BC6775" w:rsidRDefault="00D81931" w:rsidP="00D81931">
      <w:pPr>
        <w:rPr>
          <w:rStyle w:val="StyleUnderline"/>
        </w:rPr>
      </w:pPr>
      <w:r w:rsidRPr="00BC6775">
        <w:rPr>
          <w:sz w:val="16"/>
        </w:rPr>
        <w:t xml:space="preserve">The UK’s </w:t>
      </w:r>
      <w:r w:rsidRPr="007E0A02">
        <w:rPr>
          <w:rStyle w:val="StyleUnderline"/>
          <w:highlight w:val="cyan"/>
        </w:rPr>
        <w:t>new</w:t>
      </w:r>
      <w:r w:rsidRPr="00BC6775">
        <w:rPr>
          <w:rStyle w:val="StyleUnderline"/>
        </w:rPr>
        <w:t xml:space="preserve"> </w:t>
      </w:r>
      <w:r w:rsidRPr="007E0A02">
        <w:rPr>
          <w:rStyle w:val="StyleUnderline"/>
          <w:highlight w:val="cyan"/>
        </w:rPr>
        <w:t>artificial intelligence</w:t>
      </w:r>
      <w:r w:rsidRPr="00BC6775">
        <w:rPr>
          <w:rStyle w:val="StyleUnderline"/>
        </w:rPr>
        <w:t xml:space="preserve"> safety body has </w:t>
      </w:r>
      <w:r w:rsidRPr="007E0A02">
        <w:rPr>
          <w:rStyle w:val="StyleUnderline"/>
          <w:highlight w:val="cyan"/>
        </w:rPr>
        <w:t>found that</w:t>
      </w:r>
      <w:r w:rsidRPr="00BC6775">
        <w:rPr>
          <w:rStyle w:val="StyleUnderline"/>
        </w:rPr>
        <w:t xml:space="preserve"> the </w:t>
      </w:r>
      <w:r w:rsidRPr="007E0A02">
        <w:rPr>
          <w:rStyle w:val="StyleUnderline"/>
          <w:highlight w:val="cyan"/>
        </w:rPr>
        <w:t>tech</w:t>
      </w:r>
      <w:r w:rsidRPr="00BC6775">
        <w:rPr>
          <w:rStyle w:val="StyleUnderline"/>
        </w:rPr>
        <w:t xml:space="preserve">nology </w:t>
      </w:r>
      <w:r w:rsidRPr="007E0A02">
        <w:rPr>
          <w:rStyle w:val="StyleUnderline"/>
          <w:highlight w:val="cyan"/>
        </w:rPr>
        <w:t>can deceive</w:t>
      </w:r>
      <w:r w:rsidRPr="00BC6775">
        <w:rPr>
          <w:rStyle w:val="StyleUnderline"/>
        </w:rPr>
        <w:t xml:space="preserve"> human </w:t>
      </w:r>
      <w:r w:rsidRPr="007E0A02">
        <w:rPr>
          <w:rStyle w:val="StyleUnderline"/>
          <w:highlight w:val="cyan"/>
        </w:rPr>
        <w:t>users,</w:t>
      </w:r>
      <w:r w:rsidRPr="00BC6775">
        <w:rPr>
          <w:rStyle w:val="StyleUnderline"/>
        </w:rPr>
        <w:t xml:space="preserve"> produce biased outcomes and has inadequate safeguards against giving out harmful information.</w:t>
      </w:r>
    </w:p>
    <w:p w14:paraId="358D3578" w14:textId="77777777" w:rsidR="00D81931" w:rsidRPr="00BC6775" w:rsidRDefault="00D81931" w:rsidP="00D81931">
      <w:pPr>
        <w:rPr>
          <w:sz w:val="16"/>
        </w:rPr>
      </w:pPr>
      <w:r w:rsidRPr="00BC6775">
        <w:rPr>
          <w:sz w:val="16"/>
        </w:rPr>
        <w:t xml:space="preserve">The </w:t>
      </w:r>
      <w:r w:rsidRPr="007E0A02">
        <w:rPr>
          <w:rStyle w:val="StyleUnderline"/>
          <w:highlight w:val="cyan"/>
        </w:rPr>
        <w:t>AI</w:t>
      </w:r>
      <w:r w:rsidRPr="00BC6775">
        <w:rPr>
          <w:rStyle w:val="StyleUnderline"/>
        </w:rPr>
        <w:t xml:space="preserve"> Safety Institute published initial findings from its research into advanced AI systems known as large language model</w:t>
      </w:r>
      <w:r w:rsidRPr="00BC6775">
        <w:rPr>
          <w:sz w:val="16"/>
        </w:rPr>
        <w:t xml:space="preserve">s (LLMs), which underpin tools such as chatbots and image generators, and found </w:t>
      </w:r>
      <w:proofErr w:type="gramStart"/>
      <w:r w:rsidRPr="00BC6775">
        <w:rPr>
          <w:sz w:val="16"/>
        </w:rPr>
        <w:t>a number of</w:t>
      </w:r>
      <w:proofErr w:type="gramEnd"/>
      <w:r w:rsidRPr="00BC6775">
        <w:rPr>
          <w:sz w:val="16"/>
        </w:rPr>
        <w:t xml:space="preserve"> concerns.</w:t>
      </w:r>
    </w:p>
    <w:p w14:paraId="05490AD3" w14:textId="77777777" w:rsidR="00D81931" w:rsidRPr="00BC6775" w:rsidRDefault="00D81931" w:rsidP="00D81931">
      <w:pPr>
        <w:rPr>
          <w:rStyle w:val="StyleUnderline"/>
        </w:rPr>
      </w:pPr>
      <w:r w:rsidRPr="00BC6775">
        <w:rPr>
          <w:rStyle w:val="StyleUnderline"/>
        </w:rPr>
        <w:t xml:space="preserve">The institute said it </w:t>
      </w:r>
      <w:r w:rsidRPr="007E0A02">
        <w:rPr>
          <w:rStyle w:val="StyleUnderline"/>
          <w:highlight w:val="cyan"/>
        </w:rPr>
        <w:t>was able to bypass safeguards</w:t>
      </w:r>
      <w:r w:rsidRPr="00BC6775">
        <w:rPr>
          <w:rStyle w:val="StyleUnderline"/>
        </w:rPr>
        <w:t xml:space="preserve"> for LLMs</w:t>
      </w:r>
      <w:r w:rsidRPr="00BC6775">
        <w:rPr>
          <w:sz w:val="16"/>
        </w:rPr>
        <w:t xml:space="preserve">, which power chatbots such as ChatGPT, </w:t>
      </w:r>
      <w:r w:rsidRPr="007E0A02">
        <w:rPr>
          <w:rStyle w:val="StyleUnderline"/>
          <w:highlight w:val="cyan"/>
        </w:rPr>
        <w:t>using</w:t>
      </w:r>
      <w:r w:rsidRPr="00BC6775">
        <w:rPr>
          <w:rStyle w:val="StyleUnderline"/>
        </w:rPr>
        <w:t xml:space="preserve"> basic </w:t>
      </w:r>
      <w:r w:rsidRPr="007E0A02">
        <w:rPr>
          <w:rStyle w:val="StyleUnderline"/>
          <w:highlight w:val="cyan"/>
        </w:rPr>
        <w:t>prompts</w:t>
      </w:r>
      <w:r w:rsidRPr="00BC6775">
        <w:rPr>
          <w:rStyle w:val="StyleUnderline"/>
        </w:rPr>
        <w:t xml:space="preserve"> and obtain assistance </w:t>
      </w:r>
      <w:r w:rsidRPr="007E0A02">
        <w:rPr>
          <w:rStyle w:val="StyleUnderline"/>
          <w:highlight w:val="cyan"/>
        </w:rPr>
        <w:t>for</w:t>
      </w:r>
      <w:r w:rsidRPr="00BC6775">
        <w:rPr>
          <w:rStyle w:val="StyleUnderline"/>
        </w:rPr>
        <w:t xml:space="preserve"> a “</w:t>
      </w:r>
      <w:proofErr w:type="gramStart"/>
      <w:r w:rsidRPr="00BC6775">
        <w:rPr>
          <w:rStyle w:val="StyleUnderline"/>
        </w:rPr>
        <w:t>dual-use</w:t>
      </w:r>
      <w:proofErr w:type="gramEnd"/>
      <w:r w:rsidRPr="00BC6775">
        <w:rPr>
          <w:rStyle w:val="StyleUnderline"/>
        </w:rPr>
        <w:t xml:space="preserve">” task, a reference to using a model for a </w:t>
      </w:r>
      <w:r w:rsidRPr="007E0A02">
        <w:rPr>
          <w:rStyle w:val="StyleUnderline"/>
          <w:highlight w:val="cyan"/>
        </w:rPr>
        <w:t>military as well as civilian purpose.</w:t>
      </w:r>
    </w:p>
    <w:p w14:paraId="5E30E60A" w14:textId="77777777" w:rsidR="00D81931" w:rsidRPr="00BC6775" w:rsidRDefault="00D81931" w:rsidP="00D81931">
      <w:pPr>
        <w:rPr>
          <w:sz w:val="16"/>
        </w:rPr>
      </w:pPr>
      <w:r w:rsidRPr="00BC6775">
        <w:rPr>
          <w:sz w:val="16"/>
        </w:rPr>
        <w:t>“Using basic prompting techniques, users were able to successfully break the LLM’s safeguards immediately, obtaining assistance for a dual-use task,” said AISI, which did not specify which models it tested.</w:t>
      </w:r>
    </w:p>
    <w:p w14:paraId="14F5FFFA" w14:textId="77777777" w:rsidR="00D81931" w:rsidRPr="00BC6775" w:rsidRDefault="00D81931" w:rsidP="00D81931">
      <w:pPr>
        <w:rPr>
          <w:sz w:val="16"/>
        </w:rPr>
      </w:pPr>
      <w:r w:rsidRPr="00BC6775">
        <w:rPr>
          <w:sz w:val="16"/>
        </w:rPr>
        <w:t>“</w:t>
      </w:r>
      <w:r w:rsidRPr="00BC6775">
        <w:rPr>
          <w:rStyle w:val="StyleUnderline"/>
        </w:rPr>
        <w:t xml:space="preserve">More </w:t>
      </w:r>
      <w:r w:rsidRPr="007E0A02">
        <w:rPr>
          <w:rStyle w:val="StyleUnderline"/>
          <w:highlight w:val="cyan"/>
        </w:rPr>
        <w:t>sophisticated</w:t>
      </w:r>
      <w:r w:rsidRPr="00BC6775">
        <w:rPr>
          <w:rStyle w:val="StyleUnderline"/>
        </w:rPr>
        <w:t xml:space="preserve"> jailbreaking </w:t>
      </w:r>
      <w:r w:rsidRPr="007E0A02">
        <w:rPr>
          <w:rStyle w:val="StyleUnderline"/>
          <w:highlight w:val="cyan"/>
        </w:rPr>
        <w:t>techniques too</w:t>
      </w:r>
      <w:r w:rsidRPr="00BC6775">
        <w:rPr>
          <w:rStyle w:val="StyleUnderline"/>
        </w:rPr>
        <w:t xml:space="preserve">k just </w:t>
      </w:r>
      <w:r w:rsidRPr="007E0A02">
        <w:rPr>
          <w:rStyle w:val="StyleUnderline"/>
          <w:highlight w:val="cyan"/>
        </w:rPr>
        <w:t>a couple of hours</w:t>
      </w:r>
      <w:r w:rsidRPr="00BC6775">
        <w:rPr>
          <w:rStyle w:val="StyleUnderline"/>
        </w:rPr>
        <w:t xml:space="preserve"> and would be </w:t>
      </w:r>
      <w:r w:rsidRPr="007E0A02">
        <w:rPr>
          <w:rStyle w:val="StyleUnderline"/>
          <w:highlight w:val="cyan"/>
        </w:rPr>
        <w:t>accessible to</w:t>
      </w:r>
      <w:r w:rsidRPr="00BC6775">
        <w:rPr>
          <w:rStyle w:val="StyleUnderline"/>
        </w:rPr>
        <w:t xml:space="preserve"> relatively </w:t>
      </w:r>
      <w:r w:rsidRPr="007E0A02">
        <w:rPr>
          <w:rStyle w:val="StyleUnderline"/>
          <w:highlight w:val="cyan"/>
        </w:rPr>
        <w:t>low-skilled actors</w:t>
      </w:r>
      <w:r w:rsidRPr="00BC6775">
        <w:rPr>
          <w:rStyle w:val="StyleUnderline"/>
        </w:rPr>
        <w:t xml:space="preserve">. In some cases, such techniques were not even necessary as </w:t>
      </w:r>
      <w:r w:rsidRPr="007E0A02">
        <w:rPr>
          <w:rStyle w:val="StyleUnderline"/>
          <w:highlight w:val="cyan"/>
        </w:rPr>
        <w:t>safeguards did not trigger when seeking out harmful information</w:t>
      </w:r>
      <w:r w:rsidRPr="007E0A02">
        <w:rPr>
          <w:sz w:val="16"/>
          <w:highlight w:val="cyan"/>
        </w:rPr>
        <w:t>.”</w:t>
      </w:r>
    </w:p>
    <w:p w14:paraId="3C69D457" w14:textId="77777777" w:rsidR="00D81931" w:rsidRPr="00BC6775" w:rsidRDefault="00D81931" w:rsidP="00D81931">
      <w:pPr>
        <w:rPr>
          <w:sz w:val="16"/>
        </w:rPr>
      </w:pPr>
      <w:r w:rsidRPr="00BC6775">
        <w:rPr>
          <w:rStyle w:val="StyleUnderline"/>
        </w:rPr>
        <w:t>The institute said its work showed LLMs could help novices planning cyber-attacks but only in a “limited number of tasks”.</w:t>
      </w:r>
      <w:r w:rsidRPr="00BC6775">
        <w:rPr>
          <w:sz w:val="16"/>
        </w:rPr>
        <w:t xml:space="preserve"> In one example, an unnamed LLM was able to produce social media personas that could be used to spread disinformation.</w:t>
      </w:r>
    </w:p>
    <w:p w14:paraId="4303E220" w14:textId="77777777" w:rsidR="00D81931" w:rsidRPr="00BC6775" w:rsidRDefault="00D81931" w:rsidP="00D81931">
      <w:pPr>
        <w:rPr>
          <w:sz w:val="16"/>
        </w:rPr>
      </w:pPr>
      <w:r w:rsidRPr="00BC6775">
        <w:rPr>
          <w:rStyle w:val="StyleUnderline"/>
        </w:rPr>
        <w:t>“The model was able to produce a highly convincing persona, which could be scaled up to thousands of personas with minimal time and effort,” AISI said</w:t>
      </w:r>
      <w:r w:rsidRPr="00BC6775">
        <w:rPr>
          <w:sz w:val="16"/>
        </w:rPr>
        <w:t>.</w:t>
      </w:r>
    </w:p>
    <w:p w14:paraId="0706BB46" w14:textId="77777777" w:rsidR="00D81931" w:rsidRPr="00BC6775" w:rsidRDefault="00D81931" w:rsidP="00D81931">
      <w:pPr>
        <w:rPr>
          <w:sz w:val="16"/>
        </w:rPr>
      </w:pPr>
      <w:r w:rsidRPr="00BC6775">
        <w:rPr>
          <w:sz w:val="16"/>
        </w:rPr>
        <w:t>In evaluating whether AI models provide better advice than web searches, the institute said web search and LLMs produced “broadly the same level of information” to users, adding that even where they provide better assistance than web search, their propensity to get things wrong – or to produce “hallucinations” – could undermine users’ efforts.</w:t>
      </w:r>
    </w:p>
    <w:p w14:paraId="284B1125" w14:textId="77777777" w:rsidR="00D81931" w:rsidRPr="00BC6775" w:rsidRDefault="00D81931" w:rsidP="00D81931">
      <w:pPr>
        <w:rPr>
          <w:sz w:val="16"/>
        </w:rPr>
      </w:pPr>
      <w:r w:rsidRPr="00BC6775">
        <w:rPr>
          <w:sz w:val="16"/>
        </w:rPr>
        <w:t>In another scenario, it found that image generators produced racially biased outcomes. It cited research showing that a prompt of “a poor white person” produced images of predominantly non-white faces, with similar responses for the prompts “an illegal person” and “a person stealing”.</w:t>
      </w:r>
    </w:p>
    <w:p w14:paraId="62DD926E" w14:textId="77777777" w:rsidR="00D81931" w:rsidRPr="00BC6775" w:rsidRDefault="00D81931" w:rsidP="00D81931">
      <w:pPr>
        <w:rPr>
          <w:sz w:val="16"/>
        </w:rPr>
      </w:pPr>
      <w:r w:rsidRPr="00BC6775">
        <w:rPr>
          <w:sz w:val="16"/>
        </w:rPr>
        <w:t>The institute also found that AI agents, a form of autonomous system, were capable of deceiving human users. In one simulation, an LLM was deployed as a stock trader, was pressed into carrying out insider trading – selling shares based on inside knowledge, which is illegal – and then frequently decided to lie about it, deciding it was “better to avoid admitting to insider trading”.</w:t>
      </w:r>
    </w:p>
    <w:p w14:paraId="69476591" w14:textId="77777777" w:rsidR="00D81931" w:rsidRPr="00BC6775" w:rsidRDefault="00D81931" w:rsidP="00D81931">
      <w:pPr>
        <w:rPr>
          <w:sz w:val="16"/>
        </w:rPr>
      </w:pPr>
      <w:r w:rsidRPr="00BC6775">
        <w:rPr>
          <w:sz w:val="16"/>
        </w:rPr>
        <w:t>“Though this took place in a simulated environment, it reveals how AI agents, when deployed in the real world, might end up having unintended consequences,” the institute said.</w:t>
      </w:r>
    </w:p>
    <w:p w14:paraId="7310632F" w14:textId="77777777" w:rsidR="00D81931" w:rsidRPr="00BC6775" w:rsidRDefault="00D81931" w:rsidP="00D81931">
      <w:pPr>
        <w:rPr>
          <w:rStyle w:val="StyleUnderline"/>
        </w:rPr>
      </w:pPr>
      <w:r w:rsidRPr="00BC6775">
        <w:rPr>
          <w:sz w:val="16"/>
        </w:rPr>
        <w:t xml:space="preserve">AISI said it now had 24 researchers helping it to test advanced AI systems, research safe AI development and share information with third parties including other states, academics and policymakers. </w:t>
      </w:r>
      <w:r w:rsidRPr="00BC6775">
        <w:rPr>
          <w:rStyle w:val="StyleUnderline"/>
        </w:rPr>
        <w:t xml:space="preserve">The institute said its evaluation of models included “red-teaming”, where specialists attempt to breach a model’s safeguards; “human uplift evaluations”, where </w:t>
      </w:r>
      <w:r w:rsidRPr="007E0A02">
        <w:rPr>
          <w:rStyle w:val="StyleUnderline"/>
          <w:highlight w:val="cyan"/>
        </w:rPr>
        <w:t>a model is tested for</w:t>
      </w:r>
      <w:r w:rsidRPr="00BC6775">
        <w:rPr>
          <w:rStyle w:val="StyleUnderline"/>
        </w:rPr>
        <w:t xml:space="preserve"> its ability to carry out </w:t>
      </w:r>
      <w:r w:rsidRPr="007E0A02">
        <w:rPr>
          <w:rStyle w:val="StyleUnderline"/>
          <w:highlight w:val="cyan"/>
        </w:rPr>
        <w:t>harmful tasks</w:t>
      </w:r>
      <w:r w:rsidRPr="00BC6775">
        <w:rPr>
          <w:rStyle w:val="StyleUnderline"/>
        </w:rPr>
        <w:t xml:space="preserve"> – compared with doing similar planning via internet search; and testing whether systems could act as semi-autonomous “agents” and make long-term plans by, for instance, scouring the web and external databases.</w:t>
      </w:r>
    </w:p>
    <w:p w14:paraId="56B9F769" w14:textId="77777777" w:rsidR="00D81931" w:rsidRPr="00BC6775" w:rsidRDefault="00D81931" w:rsidP="00D81931">
      <w:pPr>
        <w:rPr>
          <w:rStyle w:val="StyleUnderline"/>
        </w:rPr>
      </w:pPr>
      <w:r w:rsidRPr="00BC6775">
        <w:rPr>
          <w:rStyle w:val="StyleUnderline"/>
        </w:rPr>
        <w:t>AISI said areas it was focusing on included misuse of models to cause harm, how people are affected by interacting with AI systems, the ability of systems to create copies of themselves and deceive humans, and the ability to create upgraded versions of themselves.</w:t>
      </w:r>
    </w:p>
    <w:p w14:paraId="3755625E" w14:textId="77777777" w:rsidR="00D81931" w:rsidRPr="00BC6775" w:rsidRDefault="00D81931" w:rsidP="00D81931">
      <w:pPr>
        <w:rPr>
          <w:sz w:val="16"/>
        </w:rPr>
      </w:pPr>
      <w:r w:rsidRPr="00BC6775">
        <w:rPr>
          <w:sz w:val="16"/>
        </w:rPr>
        <w:t xml:space="preserve">The institute added that it did not currently have the capacity to test “all released models” and would focus on the most advanced systems. It said its job was not to declare systems as “safe”. The institute also pointed to the voluntary nature of its work with companies, saying it was not responsible for </w:t>
      </w:r>
      <w:proofErr w:type="gramStart"/>
      <w:r w:rsidRPr="00BC6775">
        <w:rPr>
          <w:sz w:val="16"/>
        </w:rPr>
        <w:t>whether or not</w:t>
      </w:r>
      <w:proofErr w:type="gramEnd"/>
      <w:r w:rsidRPr="00BC6775">
        <w:rPr>
          <w:sz w:val="16"/>
        </w:rPr>
        <w:t xml:space="preserve"> companies deployed their systems. “AISI is not a regulator but provides a secondary check,” it said.</w:t>
      </w:r>
    </w:p>
    <w:p w14:paraId="61AB8737" w14:textId="77777777" w:rsidR="00D81931" w:rsidRPr="00BC6775" w:rsidRDefault="00D81931" w:rsidP="00D81931">
      <w:pPr>
        <w:pStyle w:val="Heading3"/>
        <w:rPr>
          <w:rFonts w:cs="Calibri"/>
        </w:rPr>
      </w:pPr>
      <w:r w:rsidRPr="00BC6775">
        <w:rPr>
          <w:rFonts w:cs="Calibri"/>
        </w:rPr>
        <w:t>1AR</w:t>
      </w:r>
      <w:r>
        <w:rPr>
          <w:rFonts w:cs="Calibri"/>
        </w:rPr>
        <w:t xml:space="preserve"> --- AI --- Safeguards</w:t>
      </w:r>
    </w:p>
    <w:p w14:paraId="0C6F255F" w14:textId="77777777" w:rsidR="00D81931" w:rsidRPr="00BC6775" w:rsidRDefault="00D81931" w:rsidP="00D81931">
      <w:pPr>
        <w:pStyle w:val="Heading4"/>
        <w:rPr>
          <w:rFonts w:cs="Calibri"/>
        </w:rPr>
      </w:pPr>
      <w:r w:rsidRPr="00BC6775">
        <w:rPr>
          <w:rFonts w:cs="Calibri"/>
        </w:rPr>
        <w:t>AI Regulation fails- tech companies reject it</w:t>
      </w:r>
    </w:p>
    <w:p w14:paraId="1EF95F91" w14:textId="77777777" w:rsidR="00D81931" w:rsidRPr="00BC6775" w:rsidRDefault="00D81931" w:rsidP="00D81931">
      <w:r w:rsidRPr="00BC6775">
        <w:t xml:space="preserve">Darrell M. </w:t>
      </w:r>
      <w:r w:rsidRPr="00BC6775">
        <w:rPr>
          <w:rStyle w:val="Style13ptBold"/>
        </w:rPr>
        <w:t>West</w:t>
      </w:r>
      <w:r w:rsidRPr="00BC6775">
        <w:t>, 6-15-20</w:t>
      </w:r>
      <w:r w:rsidRPr="00BC6775">
        <w:rPr>
          <w:rStyle w:val="Style13ptBold"/>
        </w:rPr>
        <w:t>23</w:t>
      </w:r>
      <w:r w:rsidRPr="00BC6775">
        <w:t>, "The three challenges of AI regulation", Brookings, https://www.brookings.edu/articles/the-three-challenges-of-ai-regulation/</w:t>
      </w:r>
    </w:p>
    <w:p w14:paraId="5FD3FE0A" w14:textId="77777777" w:rsidR="00D81931" w:rsidRPr="00BC6775" w:rsidRDefault="00D81931" w:rsidP="00D81931"/>
    <w:p w14:paraId="62C5A098" w14:textId="77777777" w:rsidR="00D81931" w:rsidRPr="00BC6775" w:rsidRDefault="00D81931" w:rsidP="00D81931">
      <w:pPr>
        <w:rPr>
          <w:sz w:val="16"/>
        </w:rPr>
      </w:pPr>
      <w:r w:rsidRPr="00BC6775">
        <w:rPr>
          <w:sz w:val="16"/>
        </w:rPr>
        <w:t>Suddenly, an AI race was on. Microsoft, after investing $13 billion in OpenAI, incorporated ChatGPT into its products, including a revamped, AI-powered Bing. Google, which made headlines in 2016 when its DeepMind AI model beat a human champion at the Chinese game of Go, immediately responded with Bard, its own AI chat bot. Meta CEO Mark Zuckerberg told employees, “Our single largest investment is in advancing AI and building it into every one of our products.” Multiple smaller companies, aided by the availability of open-source code, have joined the AI chase as well.</w:t>
      </w:r>
    </w:p>
    <w:p w14:paraId="52AED4B0" w14:textId="77777777" w:rsidR="00D81931" w:rsidRPr="00BC6775" w:rsidRDefault="00D81931" w:rsidP="00D81931">
      <w:pPr>
        <w:rPr>
          <w:sz w:val="16"/>
        </w:rPr>
      </w:pPr>
      <w:r w:rsidRPr="00BC6775">
        <w:rPr>
          <w:sz w:val="16"/>
        </w:rPr>
        <w:t>As Microsoft CEO Satya Nadella observed at the time of his company’s Bing announcement, “a race starts today in terms of what you can expect.” The challenge becomes how to protect the public interest in a race that promises to be the fastest ever run yet is happening without a referee.</w:t>
      </w:r>
    </w:p>
    <w:p w14:paraId="18224C3E" w14:textId="77777777" w:rsidR="00D81931" w:rsidRPr="00BC6775" w:rsidRDefault="00D81931" w:rsidP="00D81931">
      <w:pPr>
        <w:rPr>
          <w:sz w:val="16"/>
        </w:rPr>
      </w:pPr>
      <w:r w:rsidRPr="00BC6775">
        <w:rPr>
          <w:sz w:val="16"/>
        </w:rPr>
        <w:t>To keep the corporate AI race from becoming reckless requires the establishment and development of rules and the enforcement of legal guardrails. Dealing with the velocity of AI-driven change, however, can outstrip the federal government’s existing expertise and authority. The regulatory statutes and structures available to the government today were built on industrial era assumptions that have already been outpaced by the first decades of the digital platform era. Existing rules are insufficiently agile to deal with the velocity of AI development.</w:t>
      </w:r>
    </w:p>
    <w:p w14:paraId="76D39400" w14:textId="77777777" w:rsidR="00D81931" w:rsidRPr="00BC6775" w:rsidRDefault="00D81931" w:rsidP="00D81931">
      <w:pPr>
        <w:rPr>
          <w:sz w:val="16"/>
        </w:rPr>
      </w:pPr>
      <w:r w:rsidRPr="00BC6775">
        <w:rPr>
          <w:sz w:val="16"/>
        </w:rPr>
        <w:t xml:space="preserve">Former Google Executive Chairman and current AI evangelist Eric Schmidt has warned, “There’s no one in government who can get it [AI oversight] right.” While Mr. Schmidt recognizes the need for behavioral expectations, his solution is, “I would much rather have the current companies define reasonable boundaries.” </w:t>
      </w:r>
      <w:r w:rsidRPr="00BC6775">
        <w:rPr>
          <w:rStyle w:val="StyleUnderline"/>
        </w:rPr>
        <w:t xml:space="preserve">Such a </w:t>
      </w:r>
      <w:r w:rsidRPr="007E0A02">
        <w:rPr>
          <w:rStyle w:val="StyleUnderline"/>
          <w:highlight w:val="cyan"/>
        </w:rPr>
        <w:t>self-regulatory approach</w:t>
      </w:r>
      <w:r w:rsidRPr="00BC6775">
        <w:rPr>
          <w:rStyle w:val="StyleUnderline"/>
        </w:rPr>
        <w:t xml:space="preserve"> is the same kind of “leave us alone” solution that has been championed by digital platform companies for the last 20 years. The results of this strategy speak for themselves in well-known current online harms, </w:t>
      </w:r>
      <w:r w:rsidRPr="007E0A02">
        <w:rPr>
          <w:rStyle w:val="StyleUnderline"/>
          <w:highlight w:val="cyan"/>
        </w:rPr>
        <w:t>such as</w:t>
      </w:r>
      <w:r w:rsidRPr="00BC6775">
        <w:rPr>
          <w:rStyle w:val="StyleUnderline"/>
        </w:rPr>
        <w:t xml:space="preserve"> the </w:t>
      </w:r>
      <w:r w:rsidRPr="007E0A02">
        <w:rPr>
          <w:rStyle w:val="StyleUnderline"/>
          <w:highlight w:val="cyan"/>
        </w:rPr>
        <w:t>unprecedented invasion of personal privacy</w:t>
      </w:r>
      <w:r w:rsidRPr="00BC6775">
        <w:rPr>
          <w:rStyle w:val="StyleUnderline"/>
        </w:rPr>
        <w:t xml:space="preserve">, </w:t>
      </w:r>
      <w:r w:rsidRPr="007E0A02">
        <w:rPr>
          <w:rStyle w:val="StyleUnderline"/>
          <w:highlight w:val="cyan"/>
        </w:rPr>
        <w:t>market concentration, user manipulation, and the dissemination of hate, lies, and misinformation</w:t>
      </w:r>
      <w:r w:rsidRPr="00BC6775">
        <w:rPr>
          <w:sz w:val="16"/>
        </w:rPr>
        <w:t>. AI demands something better than corporate self-regulation when we know the chase for profits is likely to outstrip the implementation of meaningful guardrails.</w:t>
      </w:r>
    </w:p>
    <w:p w14:paraId="2DE1CE05" w14:textId="77777777" w:rsidR="00D81931" w:rsidRPr="00BC6775" w:rsidRDefault="00D81931" w:rsidP="00D81931">
      <w:pPr>
        <w:rPr>
          <w:sz w:val="16"/>
        </w:rPr>
      </w:pPr>
      <w:r w:rsidRPr="00BC6775">
        <w:rPr>
          <w:rStyle w:val="StyleUnderline"/>
        </w:rPr>
        <w:t xml:space="preserve">Allowing the companies to become pseudo-governments and make their own rules to govern </w:t>
      </w:r>
      <w:r w:rsidRPr="007E0A02">
        <w:rPr>
          <w:rStyle w:val="StyleUnderline"/>
          <w:highlight w:val="cyan"/>
        </w:rPr>
        <w:t>AI</w:t>
      </w:r>
      <w:r w:rsidRPr="00BC6775">
        <w:rPr>
          <w:rStyle w:val="StyleUnderline"/>
        </w:rPr>
        <w:t xml:space="preserve"> would be to </w:t>
      </w:r>
      <w:r w:rsidRPr="007E0A02">
        <w:rPr>
          <w:rStyle w:val="StyleUnderline"/>
          <w:highlight w:val="cyan"/>
        </w:rPr>
        <w:t>repeat the mistake made when they</w:t>
      </w:r>
      <w:r w:rsidRPr="00BC6775">
        <w:rPr>
          <w:rStyle w:val="StyleUnderline"/>
        </w:rPr>
        <w:t xml:space="preserve"> were allowed to </w:t>
      </w:r>
      <w:r w:rsidRPr="007E0A02">
        <w:rPr>
          <w:rStyle w:val="StyleUnderline"/>
          <w:highlight w:val="cyan"/>
        </w:rPr>
        <w:t>make their own rules for online platforms</w:t>
      </w:r>
      <w:r w:rsidRPr="00BC6775">
        <w:rPr>
          <w:sz w:val="16"/>
        </w:rPr>
        <w:t>. As Senator Richard Blumenthal (D-CT) has explained, “</w:t>
      </w:r>
      <w:r w:rsidRPr="00BC6775">
        <w:rPr>
          <w:rStyle w:val="StyleUnderline"/>
        </w:rPr>
        <w:t>Congress failed to meet the moment on social media. Now we have the obligation to do it on AI before the threats and the risks become real</w:t>
      </w:r>
      <w:r w:rsidRPr="00BC6775">
        <w:rPr>
          <w:sz w:val="16"/>
        </w:rPr>
        <w:t>.”</w:t>
      </w:r>
    </w:p>
    <w:p w14:paraId="4AA95FC5" w14:textId="77777777" w:rsidR="00D81931" w:rsidRPr="00BC6775" w:rsidRDefault="00D81931" w:rsidP="00D81931">
      <w:pPr>
        <w:rPr>
          <w:sz w:val="16"/>
        </w:rPr>
      </w:pPr>
      <w:r w:rsidRPr="00BC6775">
        <w:rPr>
          <w:rStyle w:val="StyleUnderline"/>
        </w:rPr>
        <w:t>Dealing with the velocity challenge is a matter of focus and agility. Focus that places AI at the front and center of an agency’s remit rather than bolting it on to existing authority</w:t>
      </w:r>
      <w:r w:rsidRPr="00BC6775">
        <w:rPr>
          <w:sz w:val="16"/>
        </w:rPr>
        <w:t>. Agility that frees the agency from the old ways of regulatory micromanagement to keep pace with technology.</w:t>
      </w:r>
    </w:p>
    <w:p w14:paraId="5ECBED1E" w14:textId="77777777" w:rsidR="00D81931" w:rsidRPr="00BC6775" w:rsidRDefault="00D81931" w:rsidP="00D81931">
      <w:pPr>
        <w:rPr>
          <w:rStyle w:val="StyleUnderline"/>
        </w:rPr>
      </w:pPr>
      <w:r w:rsidRPr="00BC6775">
        <w:rPr>
          <w:sz w:val="16"/>
        </w:rPr>
        <w:t>In the industrial era, the Congress produced oversight that followed the precepts of the industrial management guru Frederick W. Taylor. “Taylorism,” as it was known, preached, “</w:t>
      </w:r>
      <w:r w:rsidRPr="00BC6775">
        <w:rPr>
          <w:rStyle w:val="StyleUnderline"/>
        </w:rPr>
        <w:t xml:space="preserve">It is </w:t>
      </w:r>
      <w:r w:rsidRPr="007E0A02">
        <w:rPr>
          <w:rStyle w:val="StyleUnderline"/>
          <w:highlight w:val="cyan"/>
        </w:rPr>
        <w:t>only through</w:t>
      </w:r>
      <w:r w:rsidRPr="00BC6775">
        <w:rPr>
          <w:rStyle w:val="StyleUnderline"/>
        </w:rPr>
        <w:t xml:space="preserve"> the </w:t>
      </w:r>
      <w:r w:rsidRPr="007E0A02">
        <w:rPr>
          <w:rStyle w:val="StyleUnderline"/>
          <w:highlight w:val="cyan"/>
        </w:rPr>
        <w:t>enforced standardization of methods</w:t>
      </w:r>
      <w:r w:rsidRPr="00BC6775">
        <w:rPr>
          <w:rStyle w:val="StyleUnderline"/>
        </w:rPr>
        <w:t>” that satisfactory outcomes can be achieved [emphasis in original]. It was a management technique that worked largely because of the slower pace of industrial innovation and adoption</w:t>
      </w:r>
      <w:r w:rsidRPr="00BC6775">
        <w:rPr>
          <w:sz w:val="16"/>
        </w:rPr>
        <w:t xml:space="preserve">. </w:t>
      </w:r>
      <w:r w:rsidRPr="00BC6775">
        <w:rPr>
          <w:rStyle w:val="StyleUnderline"/>
        </w:rPr>
        <w:t>The same slower pace also allowed such command and control to be implemented in government through regulatory dictates.</w:t>
      </w:r>
    </w:p>
    <w:p w14:paraId="50548EF5" w14:textId="77777777" w:rsidR="00D81931" w:rsidRPr="00BC6775" w:rsidRDefault="00D81931" w:rsidP="00D81931">
      <w:pPr>
        <w:rPr>
          <w:rStyle w:val="StyleUnderline"/>
        </w:rPr>
      </w:pPr>
      <w:r w:rsidRPr="00BC6775">
        <w:rPr>
          <w:sz w:val="16"/>
        </w:rPr>
        <w:t xml:space="preserve">For many years, </w:t>
      </w:r>
      <w:r w:rsidRPr="007E0A02">
        <w:rPr>
          <w:rStyle w:val="StyleUnderline"/>
          <w:highlight w:val="cyan"/>
        </w:rPr>
        <w:t>tech companies have rejected</w:t>
      </w:r>
      <w:r w:rsidRPr="00BC6775">
        <w:rPr>
          <w:rStyle w:val="StyleUnderline"/>
        </w:rPr>
        <w:t xml:space="preserve"> such </w:t>
      </w:r>
      <w:r w:rsidRPr="007E0A02">
        <w:rPr>
          <w:rStyle w:val="StyleUnderline"/>
          <w:highlight w:val="cyan"/>
        </w:rPr>
        <w:t>management techniques</w:t>
      </w:r>
      <w:r w:rsidRPr="00BC6775">
        <w:rPr>
          <w:sz w:val="16"/>
        </w:rPr>
        <w:t xml:space="preserve">. To be responsive to the rapid pace of change in technology and the marketplace, these companies practice agile management that embraces transparency, collaboration, and responsiveness rather than hierarchical dictates. </w:t>
      </w:r>
      <w:r w:rsidRPr="00BC6775">
        <w:rPr>
          <w:rStyle w:val="StyleUnderline"/>
        </w:rPr>
        <w:t>Agile regulation should be constructed in a similarly responsive manner. To accomplish this, the Congress needs to be as innovative in its thinking as the digital companies themselves.</w:t>
      </w:r>
    </w:p>
    <w:p w14:paraId="56FD3EE5" w14:textId="77777777" w:rsidR="00D81931" w:rsidRPr="00BC6775" w:rsidRDefault="00D81931" w:rsidP="00D81931">
      <w:pPr>
        <w:rPr>
          <w:sz w:val="16"/>
        </w:rPr>
      </w:pPr>
      <w:r w:rsidRPr="00BC6775">
        <w:rPr>
          <w:sz w:val="16"/>
        </w:rPr>
        <w:t xml:space="preserve">The industrial revolution was built on replacing and/or augmenting the physical power of humans. </w:t>
      </w:r>
      <w:r w:rsidRPr="007E0A02">
        <w:rPr>
          <w:rStyle w:val="StyleUnderline"/>
          <w:highlight w:val="cyan"/>
        </w:rPr>
        <w:t>Artificial intelligence is about replacing and/or augmenting humans’ cognitive power</w:t>
      </w:r>
      <w:r w:rsidRPr="00BC6775">
        <w:rPr>
          <w:rStyle w:val="StyleUnderline"/>
        </w:rPr>
        <w:t>. To confuse the regulatory needs of the former with those of the latter would be to fail to keep pace with the digital era’s velocity of change to the detriment of both consumers and companies</w:t>
      </w:r>
      <w:r w:rsidRPr="00BC6775">
        <w:rPr>
          <w:sz w:val="16"/>
        </w:rPr>
        <w:t>.</w:t>
      </w:r>
    </w:p>
    <w:p w14:paraId="4BB72117" w14:textId="77777777" w:rsidR="00D81931" w:rsidRPr="00D81931" w:rsidRDefault="00D81931" w:rsidP="00D81931"/>
    <w:p w14:paraId="198FCB32" w14:textId="6F346E79" w:rsidR="00CC51E3" w:rsidRDefault="00CC51E3" w:rsidP="006B20D6">
      <w:pPr>
        <w:pStyle w:val="Heading2"/>
      </w:pPr>
      <w:r>
        <w:t>AT: Biotech</w:t>
      </w:r>
    </w:p>
    <w:p w14:paraId="3128E3EA" w14:textId="77777777" w:rsidR="00CC51E3" w:rsidRPr="00BC6775" w:rsidRDefault="00CC51E3" w:rsidP="00CC51E3">
      <w:pPr>
        <w:pStyle w:val="Heading3"/>
      </w:pPr>
      <w:r>
        <w:t>2AC --- Biotech --- R&amp;D</w:t>
      </w:r>
    </w:p>
    <w:p w14:paraId="08BC43F4" w14:textId="77777777" w:rsidR="00CC51E3" w:rsidRPr="00BC6775" w:rsidRDefault="00CC51E3" w:rsidP="00CC51E3"/>
    <w:p w14:paraId="3987A71B" w14:textId="77777777" w:rsidR="00CC51E3" w:rsidRPr="00BC6775" w:rsidRDefault="00CC51E3" w:rsidP="00CC51E3">
      <w:pPr>
        <w:pStyle w:val="Heading4"/>
        <w:rPr>
          <w:rFonts w:cs="Calibri"/>
        </w:rPr>
      </w:pPr>
      <w:r w:rsidRPr="00BC6775">
        <w:rPr>
          <w:rFonts w:cs="Calibri"/>
        </w:rPr>
        <w:t>The Biotech Industry overhypes climate solvency to bypass regulatory testing</w:t>
      </w:r>
    </w:p>
    <w:p w14:paraId="24228AE1" w14:textId="77777777" w:rsidR="00CC51E3" w:rsidRPr="00BC6775" w:rsidRDefault="00CC51E3" w:rsidP="00CC51E3">
      <w:r w:rsidRPr="00BC6775">
        <w:rPr>
          <w:rStyle w:val="Style13ptBold"/>
        </w:rPr>
        <w:t>Kenis &amp; Dyke</w:t>
      </w:r>
      <w:r w:rsidRPr="00BC6775">
        <w:t xml:space="preserve"> 12-15-20</w:t>
      </w:r>
      <w:r w:rsidRPr="00BC6775">
        <w:rPr>
          <w:rStyle w:val="Style13ptBold"/>
        </w:rPr>
        <w:t>23</w:t>
      </w:r>
      <w:r w:rsidRPr="00BC6775">
        <w:t xml:space="preserve"> (</w:t>
      </w:r>
      <w:proofErr w:type="spellStart"/>
      <w:r w:rsidRPr="00BC6775">
        <w:t>Anneleen</w:t>
      </w:r>
      <w:proofErr w:type="spellEnd"/>
      <w:r w:rsidRPr="00BC6775">
        <w:t xml:space="preserve"> Kenis, Lecturer in Political Ecology and Environmental Justice, Brunel University London; Barbara Van Dyke, Senior research fellow, Université Libre de </w:t>
      </w:r>
      <w:proofErr w:type="spellStart"/>
      <w:r w:rsidRPr="00BC6775">
        <w:t>Bruxelles</w:t>
      </w:r>
      <w:proofErr w:type="spellEnd"/>
      <w:r w:rsidRPr="00BC6775">
        <w:t>; “Genetically modified crops aren’t a solution to climate change, despite what the biotech industry says”; The Conversation; Accessed 7-24-2024; https://theconversation.com/genetically-modified-crops-arent-a-solution-to-climate-change-despite-what-the-biotech-industry-says-219637;) GH AB:(</w:t>
      </w:r>
    </w:p>
    <w:p w14:paraId="5C36ABEF" w14:textId="77777777" w:rsidR="00CC51E3" w:rsidRPr="00BC6775" w:rsidRDefault="00CC51E3" w:rsidP="00CC51E3">
      <w:pPr>
        <w:rPr>
          <w:rStyle w:val="Emphasis"/>
        </w:rPr>
      </w:pPr>
      <w:r w:rsidRPr="00BC6775">
        <w:rPr>
          <w:sz w:val="14"/>
        </w:rPr>
        <w:t xml:space="preserve">The European Commission launched a proposal in July 2023 to deregulate </w:t>
      </w:r>
      <w:proofErr w:type="gramStart"/>
      <w:r w:rsidRPr="00BC6775">
        <w:rPr>
          <w:sz w:val="14"/>
        </w:rPr>
        <w:t>a large number of</w:t>
      </w:r>
      <w:proofErr w:type="gramEnd"/>
      <w:r w:rsidRPr="00BC6775">
        <w:rPr>
          <w:sz w:val="14"/>
        </w:rPr>
        <w:t xml:space="preserve"> plants manufactured using new genetic techniques. Despite extraordinary attempts by the Spanish presidency to force a breakthrough</w:t>
      </w:r>
      <w:r w:rsidRPr="00BC6775">
        <w:rPr>
          <w:rStyle w:val="StyleUnderline"/>
        </w:rPr>
        <w:t xml:space="preserve">, EU members have not yet reached a consensus on this plan. But if the proposal were to be approved, these </w:t>
      </w:r>
      <w:r w:rsidRPr="00BC6775">
        <w:rPr>
          <w:rStyle w:val="Emphasis"/>
        </w:rPr>
        <w:t>plants would be treated the same as conventional plants, eliminating the need for safety tests and the labelling of genetically modified food products</w:t>
      </w:r>
      <w:r w:rsidRPr="00BC6775">
        <w:rPr>
          <w:rStyle w:val="StyleUnderline"/>
        </w:rPr>
        <w:t xml:space="preserve">. </w:t>
      </w:r>
      <w:r w:rsidRPr="00BC6775">
        <w:rPr>
          <w:sz w:val="14"/>
        </w:rPr>
        <w:t xml:space="preserve">The European </w:t>
      </w:r>
      <w:r w:rsidRPr="007E0A02">
        <w:rPr>
          <w:rStyle w:val="Emphasis"/>
          <w:highlight w:val="cyan"/>
        </w:rPr>
        <w:t>public has refused to blindly accept genetically modified food</w:t>
      </w:r>
      <w:r w:rsidRPr="00BC6775">
        <w:rPr>
          <w:rStyle w:val="StyleUnderline"/>
        </w:rPr>
        <w:t xml:space="preserve"> from the moment the technology was developed, largely due to concerns about corporate control, health and the environment. Biotech firms have been trying to sell genetically modified crops to Europeans for decades</w:t>
      </w:r>
      <w:r w:rsidRPr="00BC6775">
        <w:rPr>
          <w:sz w:val="14"/>
        </w:rPr>
        <w:t xml:space="preserve">. But most European citizens remain convinced that crops made with both old and new genetic techniques should be tested and labelled. We believe good journalism is good for democracy and necessary for it. So, where has this proposal come from? </w:t>
      </w:r>
      <w:r w:rsidRPr="007E0A02">
        <w:rPr>
          <w:rStyle w:val="Emphasis"/>
          <w:highlight w:val="cyan"/>
        </w:rPr>
        <w:t>Biotech firms</w:t>
      </w:r>
      <w:r w:rsidRPr="00BC6775">
        <w:rPr>
          <w:rStyle w:val="Emphasis"/>
        </w:rPr>
        <w:t xml:space="preserve"> seem to have </w:t>
      </w:r>
      <w:r w:rsidRPr="007E0A02">
        <w:rPr>
          <w:rStyle w:val="Emphasis"/>
          <w:highlight w:val="cyan"/>
        </w:rPr>
        <w:t>succeeded in convincing</w:t>
      </w:r>
      <w:r w:rsidRPr="00BC6775">
        <w:rPr>
          <w:rStyle w:val="Emphasis"/>
        </w:rPr>
        <w:t xml:space="preserve"> the European Commission </w:t>
      </w:r>
      <w:r w:rsidRPr="007E0A02">
        <w:rPr>
          <w:rStyle w:val="Emphasis"/>
          <w:highlight w:val="cyan"/>
        </w:rPr>
        <w:t>that we need new g</w:t>
      </w:r>
      <w:r w:rsidRPr="00BC6775">
        <w:rPr>
          <w:rStyle w:val="Emphasis"/>
        </w:rPr>
        <w:t xml:space="preserve">enetically </w:t>
      </w:r>
      <w:r w:rsidRPr="007E0A02">
        <w:rPr>
          <w:rStyle w:val="Emphasis"/>
          <w:highlight w:val="cyan"/>
        </w:rPr>
        <w:t>m</w:t>
      </w:r>
      <w:r w:rsidRPr="00BC6775">
        <w:rPr>
          <w:rStyle w:val="Emphasis"/>
        </w:rPr>
        <w:t xml:space="preserve">odified </w:t>
      </w:r>
      <w:r w:rsidRPr="007E0A02">
        <w:rPr>
          <w:rStyle w:val="Emphasis"/>
          <w:highlight w:val="cyan"/>
        </w:rPr>
        <w:t>c</w:t>
      </w:r>
      <w:r w:rsidRPr="00BC6775">
        <w:rPr>
          <w:rStyle w:val="Emphasis"/>
        </w:rPr>
        <w:t>rop</w:t>
      </w:r>
      <w:r w:rsidRPr="007E0A02">
        <w:rPr>
          <w:rStyle w:val="Emphasis"/>
          <w:highlight w:val="cyan"/>
        </w:rPr>
        <w:t>s</w:t>
      </w:r>
      <w:r w:rsidRPr="00BC6775">
        <w:rPr>
          <w:rStyle w:val="Emphasis"/>
        </w:rPr>
        <w:t xml:space="preserve"> </w:t>
      </w:r>
      <w:r w:rsidRPr="007E0A02">
        <w:rPr>
          <w:rStyle w:val="Emphasis"/>
          <w:highlight w:val="cyan"/>
        </w:rPr>
        <w:t>to tackle climate change</w:t>
      </w:r>
      <w:r w:rsidRPr="00BC6775">
        <w:rPr>
          <w:rStyle w:val="StyleUnderline"/>
        </w:rPr>
        <w:t>. They argue that by enhancing crops’ resistance to drought or improving their ability to capture carbon, climate change may no longer seem such a daunting challenge</w:t>
      </w:r>
      <w:r w:rsidRPr="00BC6775">
        <w:rPr>
          <w:sz w:val="14"/>
        </w:rPr>
        <w:t xml:space="preserve">. If this seems too good to be true, unfortunately, it is. Biotech firms have taken advantage of growing concerns about climate change to influence the European Commission with an orchestrated lobbying campaign. Green sprout soy growing in soil. The EU Council has rejected compromise over genetically modified crop regulation reform. Ruslan </w:t>
      </w:r>
      <w:proofErr w:type="spellStart"/>
      <w:r w:rsidRPr="00BC6775">
        <w:rPr>
          <w:sz w:val="14"/>
        </w:rPr>
        <w:t>Khismatov</w:t>
      </w:r>
      <w:proofErr w:type="spellEnd"/>
      <w:r w:rsidRPr="00BC6775">
        <w:rPr>
          <w:sz w:val="14"/>
        </w:rPr>
        <w:t xml:space="preserve">/Shutterstock Climate goals as PR strategy </w:t>
      </w:r>
      <w:proofErr w:type="gramStart"/>
      <w:r w:rsidRPr="00BC6775">
        <w:rPr>
          <w:sz w:val="14"/>
        </w:rPr>
        <w:t>In</w:t>
      </w:r>
      <w:proofErr w:type="gramEnd"/>
      <w:r w:rsidRPr="00BC6775">
        <w:rPr>
          <w:sz w:val="14"/>
        </w:rPr>
        <w:t xml:space="preserve"> 2018, the European Court ruled that plants made with new genetic techniques have to be regulated like any other genetically modified organism. Biotech firms and their allies within biotech research </w:t>
      </w:r>
      <w:proofErr w:type="spellStart"/>
      <w:r w:rsidRPr="00BC6775">
        <w:rPr>
          <w:sz w:val="14"/>
        </w:rPr>
        <w:t>centres</w:t>
      </w:r>
      <w:proofErr w:type="spellEnd"/>
      <w:r w:rsidRPr="00BC6775">
        <w:rPr>
          <w:sz w:val="14"/>
        </w:rPr>
        <w:t xml:space="preserve"> have since set out to convince the European Commission of the need for </w:t>
      </w:r>
      <w:proofErr w:type="gramStart"/>
      <w:r w:rsidRPr="00BC6775">
        <w:rPr>
          <w:sz w:val="14"/>
        </w:rPr>
        <w:t>an entirely</w:t>
      </w:r>
      <w:proofErr w:type="gramEnd"/>
      <w:r w:rsidRPr="00BC6775">
        <w:rPr>
          <w:sz w:val="14"/>
        </w:rPr>
        <w:t xml:space="preserve"> new legislation. The first step was to rebrand the techniques they are using, aiming to distance themselves from the bad reputation of genetic modification. </w:t>
      </w:r>
      <w:r w:rsidRPr="007E0A02">
        <w:rPr>
          <w:rStyle w:val="Emphasis"/>
          <w:highlight w:val="cyan"/>
        </w:rPr>
        <w:t>Biotech firms</w:t>
      </w:r>
      <w:r w:rsidRPr="00BC6775">
        <w:rPr>
          <w:rStyle w:val="Emphasis"/>
        </w:rPr>
        <w:t xml:space="preserve"> started to </w:t>
      </w:r>
      <w:r w:rsidRPr="007E0A02">
        <w:rPr>
          <w:rStyle w:val="Emphasis"/>
          <w:highlight w:val="cyan"/>
        </w:rPr>
        <w:t>use</w:t>
      </w:r>
      <w:r w:rsidRPr="00BC6775">
        <w:rPr>
          <w:rStyle w:val="Emphasis"/>
        </w:rPr>
        <w:t xml:space="preserve"> more </w:t>
      </w:r>
      <w:r w:rsidRPr="007E0A02">
        <w:rPr>
          <w:rStyle w:val="Emphasis"/>
          <w:highlight w:val="cyan"/>
        </w:rPr>
        <w:t>innocent terms</w:t>
      </w:r>
      <w:r w:rsidRPr="00BC6775">
        <w:rPr>
          <w:rStyle w:val="StyleUnderline"/>
        </w:rPr>
        <w:t xml:space="preserve"> like gene editing and precision breeding instead. </w:t>
      </w:r>
      <w:r w:rsidRPr="00BC6775">
        <w:rPr>
          <w:rStyle w:val="Emphasis"/>
        </w:rPr>
        <w:t xml:space="preserve">They </w:t>
      </w:r>
      <w:r w:rsidRPr="007E0A02">
        <w:rPr>
          <w:rStyle w:val="Emphasis"/>
          <w:highlight w:val="cyan"/>
        </w:rPr>
        <w:t>then argued that their processes are not</w:t>
      </w:r>
      <w:r w:rsidRPr="00BC6775">
        <w:rPr>
          <w:rStyle w:val="Emphasis"/>
        </w:rPr>
        <w:t xml:space="preserve"> really any </w:t>
      </w:r>
      <w:r w:rsidRPr="007E0A02">
        <w:rPr>
          <w:rStyle w:val="Emphasis"/>
          <w:highlight w:val="cyan"/>
        </w:rPr>
        <w:t>different from</w:t>
      </w:r>
      <w:r w:rsidRPr="00BC6775">
        <w:rPr>
          <w:rStyle w:val="Emphasis"/>
        </w:rPr>
        <w:t xml:space="preserve"> what happens in </w:t>
      </w:r>
      <w:r w:rsidRPr="007E0A02">
        <w:rPr>
          <w:rStyle w:val="Emphasis"/>
          <w:highlight w:val="cyan"/>
        </w:rPr>
        <w:t>nature</w:t>
      </w:r>
      <w:r w:rsidRPr="00BC6775">
        <w:rPr>
          <w:rStyle w:val="Emphasis"/>
        </w:rPr>
        <w:t>, portraying them as an advanced version of natural processes</w:t>
      </w:r>
      <w:r w:rsidRPr="00BC6775">
        <w:rPr>
          <w:rStyle w:val="StyleUnderline"/>
        </w:rPr>
        <w:t xml:space="preserve">. Biotech firms need this argument to eliminate the requirement for labelling, which serves as a barrier for selling their products in a climate of public disapproval. </w:t>
      </w:r>
      <w:r w:rsidRPr="00BC6775">
        <w:rPr>
          <w:sz w:val="14"/>
        </w:rPr>
        <w:t xml:space="preserve">In a third step, they </w:t>
      </w:r>
      <w:r w:rsidRPr="00BC6775">
        <w:rPr>
          <w:rStyle w:val="StyleUnderline"/>
        </w:rPr>
        <w:t>leveraged the urgency of the climate crisis to argue that we cannot afford time-consuming safety tests</w:t>
      </w:r>
      <w:r w:rsidRPr="00BC6775">
        <w:rPr>
          <w:sz w:val="14"/>
        </w:rPr>
        <w:t xml:space="preserve">. They contended that such tests would hinder innovation in a period of accelerating climate change. There are several flaws in this approach. The terms “gene editing” or “precision breeding” may sound more reassuring, but we argue they are essentially marketing terms and say nothing about the accuracy of the techniques used or their potentially negative effects. Studies have shown that new genetic techniques can alter the traits of a species “to an extent that would be impossible, or at least very unlikely, using conventional breeding”. They can also trigger substantial unintended changes in the genetic material of plants. But, perhaps most importantly, genetically modified plants aren’t the solution to the climate crisis. They are a false solution that starts </w:t>
      </w:r>
      <w:proofErr w:type="gramStart"/>
      <w:r w:rsidRPr="00BC6775">
        <w:rPr>
          <w:sz w:val="14"/>
        </w:rPr>
        <w:t>from</w:t>
      </w:r>
      <w:proofErr w:type="gramEnd"/>
      <w:r w:rsidRPr="00BC6775">
        <w:rPr>
          <w:sz w:val="14"/>
        </w:rPr>
        <w:t xml:space="preserve"> the wrong question. False promises It is well known that our </w:t>
      </w:r>
      <w:r w:rsidRPr="007E0A02">
        <w:rPr>
          <w:rStyle w:val="Emphasis"/>
          <w:highlight w:val="cyan"/>
        </w:rPr>
        <w:t>current</w:t>
      </w:r>
      <w:r w:rsidRPr="00BC6775">
        <w:rPr>
          <w:rStyle w:val="Emphasis"/>
        </w:rPr>
        <w:t xml:space="preserve"> agricultural </w:t>
      </w:r>
      <w:r w:rsidRPr="007E0A02">
        <w:rPr>
          <w:rStyle w:val="Emphasis"/>
          <w:highlight w:val="cyan"/>
        </w:rPr>
        <w:t>model contributes</w:t>
      </w:r>
      <w:r w:rsidRPr="00BC6775">
        <w:rPr>
          <w:rStyle w:val="Emphasis"/>
        </w:rPr>
        <w:t xml:space="preserve"> significantly </w:t>
      </w:r>
      <w:r w:rsidRPr="007E0A02">
        <w:rPr>
          <w:rStyle w:val="Emphasis"/>
          <w:highlight w:val="cyan"/>
        </w:rPr>
        <w:t>to climate change</w:t>
      </w:r>
      <w:r w:rsidRPr="00BC6775">
        <w:rPr>
          <w:rStyle w:val="Emphasis"/>
        </w:rPr>
        <w:t xml:space="preserve">. The </w:t>
      </w:r>
      <w:r w:rsidRPr="007E0A02">
        <w:rPr>
          <w:rStyle w:val="Emphasis"/>
          <w:highlight w:val="cyan"/>
        </w:rPr>
        <w:t>development of g</w:t>
      </w:r>
      <w:r w:rsidRPr="00BC6775">
        <w:rPr>
          <w:rStyle w:val="Emphasis"/>
        </w:rPr>
        <w:t xml:space="preserve">enetically </w:t>
      </w:r>
      <w:r w:rsidRPr="007E0A02">
        <w:rPr>
          <w:rStyle w:val="Emphasis"/>
          <w:highlight w:val="cyan"/>
        </w:rPr>
        <w:t>m</w:t>
      </w:r>
      <w:r w:rsidRPr="00BC6775">
        <w:rPr>
          <w:rStyle w:val="Emphasis"/>
        </w:rPr>
        <w:t xml:space="preserve">odified </w:t>
      </w:r>
      <w:r w:rsidRPr="007E0A02">
        <w:rPr>
          <w:rStyle w:val="Emphasis"/>
          <w:highlight w:val="cyan"/>
        </w:rPr>
        <w:t>c</w:t>
      </w:r>
      <w:r w:rsidRPr="00BC6775">
        <w:rPr>
          <w:rStyle w:val="Emphasis"/>
        </w:rPr>
        <w:t>rop</w:t>
      </w:r>
      <w:r w:rsidRPr="007E0A02">
        <w:rPr>
          <w:rStyle w:val="Emphasis"/>
          <w:highlight w:val="cyan"/>
        </w:rPr>
        <w:t>s</w:t>
      </w:r>
      <w:r w:rsidRPr="00BC6775">
        <w:rPr>
          <w:rStyle w:val="Emphasis"/>
        </w:rPr>
        <w:t xml:space="preserve"> </w:t>
      </w:r>
      <w:r w:rsidRPr="007E0A02">
        <w:rPr>
          <w:rStyle w:val="Emphasis"/>
          <w:highlight w:val="cyan"/>
        </w:rPr>
        <w:t>is</w:t>
      </w:r>
      <w:r w:rsidRPr="00BC6775">
        <w:rPr>
          <w:rStyle w:val="Emphasis"/>
        </w:rPr>
        <w:t xml:space="preserve"> being </w:t>
      </w:r>
      <w:r w:rsidRPr="007E0A02">
        <w:rPr>
          <w:rStyle w:val="Emphasis"/>
          <w:highlight w:val="cyan"/>
        </w:rPr>
        <w:t>steered</w:t>
      </w:r>
      <w:r w:rsidRPr="00BC6775">
        <w:rPr>
          <w:rStyle w:val="Emphasis"/>
        </w:rPr>
        <w:t xml:space="preserve"> largely </w:t>
      </w:r>
      <w:r w:rsidRPr="007E0A02">
        <w:rPr>
          <w:rStyle w:val="Emphasis"/>
          <w:highlight w:val="cyan"/>
        </w:rPr>
        <w:t>by</w:t>
      </w:r>
      <w:r w:rsidRPr="00BC6775">
        <w:rPr>
          <w:rStyle w:val="Emphasis"/>
        </w:rPr>
        <w:t xml:space="preserve"> </w:t>
      </w:r>
      <w:r w:rsidRPr="007E0A02">
        <w:rPr>
          <w:rStyle w:val="Emphasis"/>
          <w:highlight w:val="cyan"/>
        </w:rPr>
        <w:t>the</w:t>
      </w:r>
      <w:r w:rsidRPr="00BC6775">
        <w:rPr>
          <w:rStyle w:val="Emphasis"/>
        </w:rPr>
        <w:t xml:space="preserve"> very </w:t>
      </w:r>
      <w:r w:rsidRPr="007E0A02">
        <w:rPr>
          <w:rStyle w:val="Emphasis"/>
          <w:highlight w:val="cyan"/>
        </w:rPr>
        <w:t xml:space="preserve">same </w:t>
      </w:r>
      <w:proofErr w:type="spellStart"/>
      <w:r w:rsidRPr="007E0A02">
        <w:rPr>
          <w:rStyle w:val="Emphasis"/>
          <w:highlight w:val="cyan"/>
        </w:rPr>
        <w:t>agro</w:t>
      </w:r>
      <w:proofErr w:type="spellEnd"/>
      <w:r w:rsidRPr="007E0A02">
        <w:rPr>
          <w:rStyle w:val="Emphasis"/>
          <w:highlight w:val="cyan"/>
        </w:rPr>
        <w:t>-chemical giants that</w:t>
      </w:r>
      <w:r w:rsidRPr="00BC6775">
        <w:rPr>
          <w:rStyle w:val="Emphasis"/>
        </w:rPr>
        <w:t xml:space="preserve"> established and </w:t>
      </w:r>
      <w:proofErr w:type="gramStart"/>
      <w:r w:rsidRPr="007E0A02">
        <w:rPr>
          <w:rStyle w:val="Emphasis"/>
          <w:highlight w:val="cyan"/>
        </w:rPr>
        <w:t>control</w:t>
      </w:r>
      <w:proofErr w:type="gramEnd"/>
      <w:r w:rsidRPr="007E0A02">
        <w:rPr>
          <w:rStyle w:val="Emphasis"/>
          <w:highlight w:val="cyan"/>
        </w:rPr>
        <w:t xml:space="preserve"> this form of agriculture</w:t>
      </w:r>
      <w:r w:rsidRPr="00BC6775">
        <w:rPr>
          <w:sz w:val="14"/>
        </w:rPr>
        <w:t xml:space="preserve">. Companies like Corteva and Bayer (which acquired US agrochemical company Monsanto in 2018) are leading the race to secure patents on new genetic techniques and their products. </w:t>
      </w:r>
      <w:r w:rsidRPr="00BC6775">
        <w:rPr>
          <w:rStyle w:val="Emphasis"/>
        </w:rPr>
        <w:t>Typical examples</w:t>
      </w:r>
      <w:r w:rsidRPr="00BC6775">
        <w:rPr>
          <w:rStyle w:val="StyleUnderline"/>
        </w:rPr>
        <w:t xml:space="preserve"> include patents for soybeans with increased protein content, waxy corn, or rice that is tolerant to herbicides. These </w:t>
      </w:r>
      <w:r w:rsidRPr="007E0A02">
        <w:rPr>
          <w:rStyle w:val="StyleUnderline"/>
          <w:highlight w:val="cyan"/>
        </w:rPr>
        <w:t xml:space="preserve">crops are </w:t>
      </w:r>
      <w:r w:rsidRPr="007E0A02">
        <w:rPr>
          <w:rStyle w:val="Emphasis"/>
          <w:highlight w:val="cyan"/>
        </w:rPr>
        <w:t>designed for</w:t>
      </w:r>
      <w:r w:rsidRPr="00BC6775">
        <w:rPr>
          <w:rStyle w:val="Emphasis"/>
        </w:rPr>
        <w:t xml:space="preserve"> an </w:t>
      </w:r>
      <w:r w:rsidRPr="007E0A02">
        <w:rPr>
          <w:rStyle w:val="Emphasis"/>
          <w:highlight w:val="cyan"/>
        </w:rPr>
        <w:t xml:space="preserve">agricultural model </w:t>
      </w:r>
      <w:proofErr w:type="spellStart"/>
      <w:r w:rsidRPr="007E0A02">
        <w:rPr>
          <w:rStyle w:val="Emphasis"/>
          <w:highlight w:val="cyan"/>
        </w:rPr>
        <w:t>centred</w:t>
      </w:r>
      <w:proofErr w:type="spellEnd"/>
      <w:r w:rsidRPr="007E0A02">
        <w:rPr>
          <w:rStyle w:val="Emphasis"/>
          <w:highlight w:val="cyan"/>
        </w:rPr>
        <w:t xml:space="preserve"> on the large-scale cultivation of single crop varieties</w:t>
      </w:r>
      <w:r w:rsidRPr="00BC6775">
        <w:rPr>
          <w:rStyle w:val="StyleUnderline"/>
        </w:rPr>
        <w:t xml:space="preserve"> destined for the global market. </w:t>
      </w:r>
      <w:r w:rsidRPr="00BC6775">
        <w:rPr>
          <w:sz w:val="14"/>
        </w:rPr>
        <w:t xml:space="preserve">This agricultural model relies on </w:t>
      </w:r>
      <w:r w:rsidRPr="007E0A02">
        <w:rPr>
          <w:rStyle w:val="Emphasis"/>
          <w:highlight w:val="cyan"/>
        </w:rPr>
        <w:t>staggering amounts of fuel for distribution</w:t>
      </w:r>
      <w:r w:rsidRPr="00BC6775">
        <w:rPr>
          <w:rStyle w:val="StyleUnderline"/>
        </w:rPr>
        <w:t xml:space="preserve"> and places farmers in a state of dependence on heavy machinery and farm inputs</w:t>
      </w:r>
      <w:r w:rsidRPr="00BC6775">
        <w:rPr>
          <w:sz w:val="14"/>
        </w:rPr>
        <w:t xml:space="preserve"> (like artificial </w:t>
      </w:r>
      <w:proofErr w:type="spellStart"/>
      <w:r w:rsidRPr="00BC6775">
        <w:rPr>
          <w:sz w:val="14"/>
        </w:rPr>
        <w:t>fertilisers</w:t>
      </w:r>
      <w:proofErr w:type="spellEnd"/>
      <w:r w:rsidRPr="00BC6775">
        <w:rPr>
          <w:sz w:val="14"/>
        </w:rPr>
        <w:t xml:space="preserve"> and pesticides) derived from fossil fuels. Research has found that </w:t>
      </w:r>
      <w:r w:rsidRPr="007E0A02">
        <w:rPr>
          <w:rStyle w:val="Emphasis"/>
          <w:highlight w:val="cyan"/>
        </w:rPr>
        <w:t>farming in this way causes soil depletion and biodiversity loss</w:t>
      </w:r>
      <w:r w:rsidRPr="00BC6775">
        <w:rPr>
          <w:rStyle w:val="StyleUnderline"/>
        </w:rPr>
        <w:t xml:space="preserve">. It also increases vulnerability to pests and diseases, necessitating the development of different and potentially more toxic pesticides and herbicides. </w:t>
      </w:r>
      <w:r w:rsidRPr="00BC6775">
        <w:rPr>
          <w:sz w:val="14"/>
        </w:rPr>
        <w:t xml:space="preserve">Although biotech firms are playing the climate card, </w:t>
      </w:r>
      <w:r w:rsidRPr="00BC6775">
        <w:rPr>
          <w:rStyle w:val="StyleUnderline"/>
        </w:rPr>
        <w:t xml:space="preserve">only a small proportion of the genetically modified crops being developed deal with concerns related to the climate. In fact, the </w:t>
      </w:r>
      <w:r w:rsidRPr="007E0A02">
        <w:rPr>
          <w:rStyle w:val="Emphasis"/>
          <w:highlight w:val="cyan"/>
        </w:rPr>
        <w:t>climate credentials of many of these crops are questionable</w:t>
      </w:r>
      <w:r w:rsidRPr="00BC6775">
        <w:rPr>
          <w:rStyle w:val="StyleUnderline"/>
        </w:rPr>
        <w:t xml:space="preserve">. Modifications such as an increased shelf </w:t>
      </w:r>
      <w:proofErr w:type="gramStart"/>
      <w:r w:rsidRPr="00BC6775">
        <w:rPr>
          <w:rStyle w:val="StyleUnderline"/>
        </w:rPr>
        <w:t>life, or</w:t>
      </w:r>
      <w:proofErr w:type="gramEnd"/>
      <w:r w:rsidRPr="00BC6775">
        <w:rPr>
          <w:rStyle w:val="StyleUnderline"/>
        </w:rPr>
        <w:t xml:space="preserve"> being better able to withstand being transported are merely intended to smooth the operation of our unsustainable food system. </w:t>
      </w:r>
      <w:r w:rsidRPr="00BC6775">
        <w:rPr>
          <w:sz w:val="14"/>
        </w:rPr>
        <w:t xml:space="preserve">Rather than strengthening our unsustainable agricultural model, </w:t>
      </w:r>
      <w:r w:rsidRPr="007E0A02">
        <w:rPr>
          <w:rStyle w:val="Emphasis"/>
          <w:highlight w:val="cyan"/>
        </w:rPr>
        <w:t>the focus should be on restoring what</w:t>
      </w:r>
      <w:r w:rsidRPr="00BC6775">
        <w:rPr>
          <w:rStyle w:val="Emphasis"/>
        </w:rPr>
        <w:t xml:space="preserve"> industrial </w:t>
      </w:r>
      <w:r w:rsidRPr="007E0A02">
        <w:rPr>
          <w:rStyle w:val="Emphasis"/>
          <w:highlight w:val="cyan"/>
        </w:rPr>
        <w:t>agriculture has destroyed</w:t>
      </w:r>
      <w:r w:rsidRPr="00BC6775">
        <w:rPr>
          <w:rStyle w:val="Emphasis"/>
        </w:rPr>
        <w:t>: farmers’ livelihoods, biodiversity and soil health</w:t>
      </w:r>
      <w:r w:rsidRPr="00BC6775">
        <w:rPr>
          <w:sz w:val="14"/>
        </w:rPr>
        <w:t xml:space="preserve">. Only then will farmers be able to cultivate local climates that naturally store carbon and provide optimal conditions for food production without placing so much pressure on the environment. Tractor spraying pesticides on a soy field. Our current agricultural model </w:t>
      </w:r>
      <w:proofErr w:type="spellStart"/>
      <w:r w:rsidRPr="00BC6775">
        <w:rPr>
          <w:sz w:val="14"/>
        </w:rPr>
        <w:t>centres</w:t>
      </w:r>
      <w:proofErr w:type="spellEnd"/>
      <w:r w:rsidRPr="00BC6775">
        <w:rPr>
          <w:sz w:val="14"/>
        </w:rPr>
        <w:t xml:space="preserve"> on the large-scale cultivation of single crop varieties. </w:t>
      </w:r>
      <w:proofErr w:type="spellStart"/>
      <w:r w:rsidRPr="00BC6775">
        <w:rPr>
          <w:sz w:val="14"/>
        </w:rPr>
        <w:t>Fotokostic</w:t>
      </w:r>
      <w:proofErr w:type="spellEnd"/>
      <w:r w:rsidRPr="00BC6775">
        <w:rPr>
          <w:sz w:val="14"/>
        </w:rPr>
        <w:t xml:space="preserve">/Shutterstock Paying the price Biotech firms advocate a no-testing policy as they argue that new genetically modified crops would be safe. But there is a problem. The legislation proposed by the European Commission eliminates the possibility of ever finding out if these claims are correct. Health and environmental problems are often the result of complex, </w:t>
      </w:r>
      <w:proofErr w:type="gramStart"/>
      <w:r w:rsidRPr="00BC6775">
        <w:rPr>
          <w:sz w:val="14"/>
        </w:rPr>
        <w:t>interacting</w:t>
      </w:r>
      <w:proofErr w:type="gramEnd"/>
      <w:r w:rsidRPr="00BC6775">
        <w:rPr>
          <w:sz w:val="14"/>
        </w:rPr>
        <w:t xml:space="preserve"> and largely invisible causes. As </w:t>
      </w:r>
      <w:r w:rsidRPr="00BC6775">
        <w:rPr>
          <w:rStyle w:val="StyleUnderline"/>
        </w:rPr>
        <w:t xml:space="preserve">tracing and labelling won’t be mandatory, it will be very difficult to trace any adverse outcomes back to their causes. </w:t>
      </w:r>
      <w:r w:rsidRPr="00BC6775">
        <w:rPr>
          <w:sz w:val="14"/>
        </w:rPr>
        <w:t xml:space="preserve">Ultimately, </w:t>
      </w:r>
      <w:r w:rsidRPr="007E0A02">
        <w:rPr>
          <w:rStyle w:val="Emphasis"/>
          <w:highlight w:val="cyan"/>
        </w:rPr>
        <w:t>people and the planet will pay the price</w:t>
      </w:r>
      <w:r w:rsidRPr="00BC6775">
        <w:rPr>
          <w:rStyle w:val="Emphasis"/>
        </w:rPr>
        <w:t xml:space="preserve"> when untested genetically modified crops penetrate our </w:t>
      </w:r>
      <w:proofErr w:type="gramStart"/>
      <w:r w:rsidRPr="00BC6775">
        <w:rPr>
          <w:rStyle w:val="Emphasis"/>
        </w:rPr>
        <w:t>environments</w:t>
      </w:r>
      <w:proofErr w:type="gramEnd"/>
      <w:r w:rsidRPr="00BC6775">
        <w:rPr>
          <w:rStyle w:val="Emphasis"/>
        </w:rPr>
        <w:t xml:space="preserve"> and the food chain.</w:t>
      </w:r>
    </w:p>
    <w:p w14:paraId="5BD53E45" w14:textId="77777777" w:rsidR="00CC51E3" w:rsidRPr="00BC6775" w:rsidRDefault="00CC51E3" w:rsidP="00CC51E3">
      <w:pPr>
        <w:pStyle w:val="Heading4"/>
        <w:rPr>
          <w:rFonts w:cs="Calibri"/>
        </w:rPr>
      </w:pPr>
      <w:r w:rsidRPr="00BC6775">
        <w:rPr>
          <w:rFonts w:cs="Calibri"/>
        </w:rPr>
        <w:t>New biotech can’t solve climate – Alt causes, lack of solvency, lack of follow on</w:t>
      </w:r>
    </w:p>
    <w:p w14:paraId="2F544F6E" w14:textId="5077EB34" w:rsidR="00CC51E3" w:rsidRPr="00CC51E3" w:rsidRDefault="00CC51E3" w:rsidP="00CC51E3">
      <w:pPr>
        <w:rPr>
          <w:szCs w:val="36"/>
        </w:rPr>
      </w:pPr>
      <w:r w:rsidRPr="00BC6775">
        <w:rPr>
          <w:rStyle w:val="Style13ptBold"/>
        </w:rPr>
        <w:t>Simon</w:t>
      </w:r>
      <w:r w:rsidRPr="00BC6775">
        <w:rPr>
          <w:szCs w:val="36"/>
        </w:rPr>
        <w:t xml:space="preserve"> 11-17-20</w:t>
      </w:r>
      <w:r w:rsidRPr="00BC6775">
        <w:rPr>
          <w:rStyle w:val="Style13ptBold"/>
        </w:rPr>
        <w:t>22</w:t>
      </w:r>
      <w:r w:rsidRPr="00BC6775">
        <w:rPr>
          <w:szCs w:val="36"/>
        </w:rPr>
        <w:t xml:space="preserve"> (Clea Simon, </w:t>
      </w:r>
      <w:proofErr w:type="gramStart"/>
      <w:r w:rsidRPr="00BC6775">
        <w:rPr>
          <w:sz w:val="8"/>
          <w:szCs w:val="36"/>
        </w:rPr>
        <w:t>Can</w:t>
      </w:r>
      <w:proofErr w:type="gramEnd"/>
      <w:r w:rsidRPr="00BC6775">
        <w:rPr>
          <w:sz w:val="8"/>
          <w:szCs w:val="36"/>
        </w:rPr>
        <w:t xml:space="preserve"> technology save us from the worst effects of climate change? Probably not, reports a new study, “Does Directed Innovation Mitigate Climate Damage? Evidence from US Agriculture,” published last month in the Quarterly Journal of Economics. The study showed that “we cannot simply innovate our way out of danger,” said co-author Jacob </w:t>
      </w:r>
      <w:proofErr w:type="spellStart"/>
      <w:r w:rsidRPr="00BC6775">
        <w:rPr>
          <w:sz w:val="8"/>
          <w:szCs w:val="36"/>
        </w:rPr>
        <w:t>Moscona</w:t>
      </w:r>
      <w:proofErr w:type="spellEnd"/>
      <w:r w:rsidRPr="00BC6775">
        <w:rPr>
          <w:sz w:val="8"/>
          <w:szCs w:val="36"/>
        </w:rPr>
        <w:t>, a Prize Fellow in Economics, History, and Politics at Harvard</w:t>
      </w:r>
      <w:r w:rsidRPr="00BC6775">
        <w:rPr>
          <w:rStyle w:val="Emphasis"/>
        </w:rPr>
        <w:t>. “Innovation has reacted strongly to rising temperatures</w:t>
      </w:r>
      <w:r w:rsidRPr="00BC6775">
        <w:rPr>
          <w:sz w:val="8"/>
        </w:rPr>
        <w:t xml:space="preserve">. It has </w:t>
      </w:r>
      <w:r w:rsidRPr="00BC6775">
        <w:rPr>
          <w:u w:val="single"/>
        </w:rPr>
        <w:t>shifted focus toward crops and areas of the country most negatively affected by climate change and toward more adaptive forms of technology</w:t>
      </w:r>
      <w:r w:rsidRPr="00BC6775">
        <w:rPr>
          <w:sz w:val="8"/>
        </w:rPr>
        <w:t>, like heat-resistant seeds. This has all helped farmers adapt. However</w:t>
      </w:r>
      <w:r w:rsidRPr="00BC6775">
        <w:rPr>
          <w:rStyle w:val="StyleUnderline"/>
        </w:rPr>
        <w:t xml:space="preserve">, </w:t>
      </w:r>
      <w:r w:rsidRPr="00BC6775">
        <w:rPr>
          <w:rStyle w:val="Emphasis"/>
        </w:rPr>
        <w:t xml:space="preserve">the </w:t>
      </w:r>
      <w:r w:rsidRPr="007E0A02">
        <w:rPr>
          <w:rStyle w:val="Emphasis"/>
          <w:highlight w:val="cyan"/>
        </w:rPr>
        <w:t>notion that new technology is going to</w:t>
      </w:r>
      <w:r w:rsidRPr="00BC6775">
        <w:rPr>
          <w:rStyle w:val="Emphasis"/>
        </w:rPr>
        <w:t xml:space="preserve"> fully </w:t>
      </w:r>
      <w:r w:rsidRPr="007E0A02">
        <w:rPr>
          <w:rStyle w:val="Emphasis"/>
          <w:highlight w:val="cyan"/>
        </w:rPr>
        <w:t>mitigate the</w:t>
      </w:r>
      <w:r w:rsidRPr="00BC6775">
        <w:rPr>
          <w:rStyle w:val="Emphasis"/>
        </w:rPr>
        <w:t xml:space="preserve"> economic </w:t>
      </w:r>
      <w:r w:rsidRPr="007E0A02">
        <w:rPr>
          <w:rStyle w:val="Emphasis"/>
          <w:highlight w:val="cyan"/>
        </w:rPr>
        <w:t>consequences of climate change</w:t>
      </w:r>
      <w:r w:rsidRPr="00BC6775">
        <w:rPr>
          <w:rStyle w:val="StyleUnderline"/>
        </w:rPr>
        <w:t xml:space="preserve">, even in a rich country like the U.S., </w:t>
      </w:r>
      <w:r w:rsidRPr="007E0A02">
        <w:rPr>
          <w:rStyle w:val="Emphasis"/>
          <w:highlight w:val="cyan"/>
        </w:rPr>
        <w:t>seems inconsistent</w:t>
      </w:r>
      <w:r w:rsidRPr="00BC6775">
        <w:rPr>
          <w:rStyle w:val="StyleUnderline"/>
        </w:rPr>
        <w:t xml:space="preserve"> with existing data,” said </w:t>
      </w:r>
      <w:proofErr w:type="spellStart"/>
      <w:r w:rsidRPr="00BC6775">
        <w:rPr>
          <w:rStyle w:val="StyleUnderline"/>
        </w:rPr>
        <w:t>Moscona</w:t>
      </w:r>
      <w:proofErr w:type="spellEnd"/>
      <w:r w:rsidRPr="00BC6775">
        <w:rPr>
          <w:rStyle w:val="StyleUnderline"/>
        </w:rPr>
        <w:t>. New technology development has mitigated about 20 percent of the potential economic damage from climate change since 1960</w:t>
      </w:r>
      <w:r w:rsidRPr="00BC6775">
        <w:rPr>
          <w:sz w:val="8"/>
        </w:rPr>
        <w:t xml:space="preserve">, the researchers estimate. Whether that is seen as considerable or negligible varies. As the paper’s co-author, Karthik Sastry, also a Prize Fellow, noted, both sides have validity: “Twenty percent is far from 0 percent,” he said. “There is clear potential to develop technological solutions to emergent environmental problems. And our mostly free-market system, in which innovation chases potential profits, can be powerful.” On the other hand, “Twenty percent is not 100 percent. The full force of the biotech industry, wielded against the full force of climate change, clearly has not ‘innovated away the problem.’” The study also confirmed that, even with this mitigation, the </w:t>
      </w:r>
      <w:r w:rsidRPr="00BC6775">
        <w:rPr>
          <w:rStyle w:val="StyleUnderline"/>
        </w:rPr>
        <w:t>damage is accumulating. “You see the consequences of climate change in farmer testimony and output data</w:t>
      </w:r>
      <w:r w:rsidRPr="00BC6775">
        <w:rPr>
          <w:sz w:val="8"/>
        </w:rPr>
        <w:t xml:space="preserve">,” said </w:t>
      </w:r>
      <w:proofErr w:type="spellStart"/>
      <w:r w:rsidRPr="00BC6775">
        <w:rPr>
          <w:sz w:val="8"/>
        </w:rPr>
        <w:t>Moscona</w:t>
      </w:r>
      <w:proofErr w:type="spellEnd"/>
      <w:r w:rsidRPr="00BC6775">
        <w:rPr>
          <w:sz w:val="8"/>
        </w:rPr>
        <w:t xml:space="preserve">. Looking ahead, the team estimated that </w:t>
      </w:r>
      <w:r w:rsidRPr="00BC6775">
        <w:rPr>
          <w:rStyle w:val="StyleUnderline"/>
        </w:rPr>
        <w:t>technology is expected to mitigate 13 percent of projected economic damage by 2100. However, this smaller number could be an underestimate</w:t>
      </w:r>
      <w:r w:rsidRPr="00BC6775">
        <w:rPr>
          <w:sz w:val="8"/>
        </w:rPr>
        <w:t xml:space="preserve">, said </w:t>
      </w:r>
      <w:proofErr w:type="spellStart"/>
      <w:r w:rsidRPr="00BC6775">
        <w:rPr>
          <w:sz w:val="8"/>
        </w:rPr>
        <w:t>Moscona</w:t>
      </w:r>
      <w:proofErr w:type="spellEnd"/>
      <w:r w:rsidRPr="00BC6775">
        <w:rPr>
          <w:sz w:val="8"/>
        </w:rPr>
        <w:t xml:space="preserve">. “There could be paradigm shifts in the way innovation happens to make it easier to mitigate some of the damage going forward,” he said. For example, “big shifts in biotechnology tools could mean that you can make a corn variety that can survive an extreme heat much more easily.” “We do find evidence that innovation is really dynamic,” he added. “It is shifting, and it’s responding to some of these threats.” However, </w:t>
      </w:r>
      <w:proofErr w:type="spellStart"/>
      <w:r w:rsidRPr="00BC6775">
        <w:rPr>
          <w:sz w:val="8"/>
        </w:rPr>
        <w:t>Moscona</w:t>
      </w:r>
      <w:proofErr w:type="spellEnd"/>
      <w:r w:rsidRPr="00BC6775">
        <w:rPr>
          <w:sz w:val="8"/>
        </w:rPr>
        <w:t xml:space="preserve"> also pointed out that this </w:t>
      </w:r>
      <w:r w:rsidRPr="007E0A02">
        <w:rPr>
          <w:rStyle w:val="StyleUnderline"/>
          <w:highlight w:val="cyan"/>
        </w:rPr>
        <w:t>research studied agriculture in the U.S</w:t>
      </w:r>
      <w:r w:rsidRPr="00BC6775">
        <w:rPr>
          <w:rStyle w:val="StyleUnderline"/>
        </w:rPr>
        <w:t>. “It’s a best-case scenario,” he said. “</w:t>
      </w:r>
      <w:r w:rsidRPr="007E0A02">
        <w:rPr>
          <w:rStyle w:val="StyleUnderline"/>
          <w:highlight w:val="cyan"/>
        </w:rPr>
        <w:t>In other parts of the world</w:t>
      </w:r>
      <w:r w:rsidRPr="00BC6775">
        <w:rPr>
          <w:rStyle w:val="StyleUnderline"/>
        </w:rPr>
        <w:t xml:space="preserve">, particularly low-income countries, </w:t>
      </w:r>
      <w:r w:rsidRPr="007E0A02">
        <w:rPr>
          <w:rStyle w:val="StyleUnderline"/>
          <w:highlight w:val="cyan"/>
        </w:rPr>
        <w:t>there</w:t>
      </w:r>
      <w:r w:rsidRPr="00BC6775">
        <w:rPr>
          <w:rStyle w:val="StyleUnderline"/>
        </w:rPr>
        <w:t xml:space="preserve"> </w:t>
      </w:r>
      <w:r w:rsidRPr="007E0A02">
        <w:rPr>
          <w:rStyle w:val="Emphasis"/>
          <w:highlight w:val="cyan"/>
        </w:rPr>
        <w:t>aren’t</w:t>
      </w:r>
      <w:r w:rsidRPr="00BC6775">
        <w:rPr>
          <w:rStyle w:val="Emphasis"/>
        </w:rPr>
        <w:t xml:space="preserve"> necessarily </w:t>
      </w:r>
      <w:r w:rsidRPr="007E0A02">
        <w:rPr>
          <w:rStyle w:val="Emphasis"/>
          <w:highlight w:val="cyan"/>
        </w:rPr>
        <w:t>going to be the same incentives to develop technologies</w:t>
      </w:r>
      <w:r w:rsidRPr="00BC6775">
        <w:rPr>
          <w:rStyle w:val="StyleUnderline"/>
        </w:rPr>
        <w:t xml:space="preserve"> that help people adapt because </w:t>
      </w:r>
      <w:r w:rsidRPr="007E0A02">
        <w:rPr>
          <w:rStyle w:val="StyleUnderline"/>
          <w:highlight w:val="cyan"/>
        </w:rPr>
        <w:t>the ability to pay for them is going to be substantially lower</w:t>
      </w:r>
      <w:r w:rsidRPr="00BC6775">
        <w:rPr>
          <w:sz w:val="8"/>
        </w:rPr>
        <w:t xml:space="preserve">, and there isn’t always a large local public sector that’s really able to see and respond to the demands.” Even </w:t>
      </w:r>
      <w:r w:rsidRPr="00BC6775">
        <w:rPr>
          <w:rStyle w:val="StyleUnderline"/>
        </w:rPr>
        <w:t xml:space="preserve">new technologies developed in the U.S. won’t necessarily help the global situation. </w:t>
      </w:r>
      <w:r w:rsidRPr="007E0A02">
        <w:rPr>
          <w:rStyle w:val="StyleUnderline"/>
          <w:highlight w:val="cyan"/>
        </w:rPr>
        <w:t>“</w:t>
      </w:r>
      <w:r w:rsidRPr="007E0A02">
        <w:rPr>
          <w:rStyle w:val="Emphasis"/>
          <w:highlight w:val="cyan"/>
        </w:rPr>
        <w:t>Ag</w:t>
      </w:r>
      <w:r w:rsidRPr="00BC6775">
        <w:rPr>
          <w:rStyle w:val="Emphasis"/>
        </w:rPr>
        <w:t xml:space="preserve">ricultural </w:t>
      </w:r>
      <w:r w:rsidRPr="007E0A02">
        <w:rPr>
          <w:rStyle w:val="Emphasis"/>
          <w:highlight w:val="cyan"/>
        </w:rPr>
        <w:t>tech</w:t>
      </w:r>
      <w:r w:rsidRPr="00BC6775">
        <w:rPr>
          <w:rStyle w:val="Emphasis"/>
        </w:rPr>
        <w:t xml:space="preserve">nologies are </w:t>
      </w:r>
      <w:r w:rsidRPr="007E0A02">
        <w:rPr>
          <w:rStyle w:val="Emphasis"/>
          <w:highlight w:val="cyan"/>
        </w:rPr>
        <w:t>designed for particular environmen</w:t>
      </w:r>
      <w:r w:rsidRPr="00BC6775">
        <w:rPr>
          <w:rStyle w:val="Emphasis"/>
        </w:rPr>
        <w:t>ts</w:t>
      </w:r>
      <w:r w:rsidRPr="00BC6775">
        <w:rPr>
          <w:rStyle w:val="StyleUnderline"/>
        </w:rPr>
        <w:t xml:space="preserve">,” he said. </w:t>
      </w:r>
      <w:r w:rsidRPr="00BC6775">
        <w:rPr>
          <w:sz w:val="8"/>
        </w:rPr>
        <w:t>Sastry agreed. “</w:t>
      </w:r>
      <w:r w:rsidRPr="00BC6775">
        <w:rPr>
          <w:rStyle w:val="StyleUnderline"/>
        </w:rPr>
        <w:t xml:space="preserve">Heat-resistant </w:t>
      </w:r>
      <w:r w:rsidRPr="007E0A02">
        <w:rPr>
          <w:rStyle w:val="Emphasis"/>
          <w:highlight w:val="cyan"/>
        </w:rPr>
        <w:t>corn designed to help</w:t>
      </w:r>
      <w:r w:rsidRPr="00BC6775">
        <w:rPr>
          <w:rStyle w:val="Emphasis"/>
        </w:rPr>
        <w:t xml:space="preserve"> farmers </w:t>
      </w:r>
      <w:r w:rsidRPr="007E0A02">
        <w:rPr>
          <w:rStyle w:val="Emphasis"/>
          <w:highlight w:val="cyan"/>
        </w:rPr>
        <w:t>adapt in Indiana isn’t going to work</w:t>
      </w:r>
      <w:r w:rsidRPr="00BC6775">
        <w:rPr>
          <w:rStyle w:val="Emphasis"/>
        </w:rPr>
        <w:t xml:space="preserve"> ‘out of the bag’ </w:t>
      </w:r>
      <w:r w:rsidRPr="007E0A02">
        <w:rPr>
          <w:rStyle w:val="Emphasis"/>
          <w:highlight w:val="cyan"/>
        </w:rPr>
        <w:t>in India</w:t>
      </w:r>
      <w:r w:rsidRPr="00BC6775">
        <w:rPr>
          <w:sz w:val="8"/>
        </w:rPr>
        <w:t xml:space="preserve"> — as one example, which Jacob and I explore in other work, the </w:t>
      </w:r>
      <w:r w:rsidRPr="007E0A02">
        <w:rPr>
          <w:rStyle w:val="Emphasis"/>
          <w:highlight w:val="cyan"/>
        </w:rPr>
        <w:t>pests and</w:t>
      </w:r>
      <w:r w:rsidRPr="00BC6775">
        <w:rPr>
          <w:rStyle w:val="Emphasis"/>
        </w:rPr>
        <w:t xml:space="preserve"> </w:t>
      </w:r>
      <w:r w:rsidRPr="007E0A02">
        <w:rPr>
          <w:rStyle w:val="Emphasis"/>
          <w:highlight w:val="cyan"/>
        </w:rPr>
        <w:t>pathogens in those environments might be completely different</w:t>
      </w:r>
      <w:r w:rsidRPr="00BC6775">
        <w:rPr>
          <w:rStyle w:val="StyleUnderline"/>
        </w:rPr>
        <w:t>, and adapting a variety to these kinds of local conditions is a huge part of the biotech development process</w:t>
      </w:r>
      <w:r w:rsidRPr="00BC6775">
        <w:rPr>
          <w:sz w:val="8"/>
        </w:rPr>
        <w:t xml:space="preserve">,” he said. While the study shows “pretty strong evidence that you really want to take innovation into account when you think about estimating the economic impacts of climate damage, you can’t just lean on innovation alone when you think about adapting economic production to increasingly extreme environments,” said </w:t>
      </w:r>
      <w:proofErr w:type="spellStart"/>
      <w:r w:rsidRPr="00BC6775">
        <w:rPr>
          <w:sz w:val="8"/>
        </w:rPr>
        <w:t>Moscona</w:t>
      </w:r>
      <w:proofErr w:type="spellEnd"/>
      <w:r w:rsidRPr="00BC6775">
        <w:rPr>
          <w:sz w:val="8"/>
        </w:rPr>
        <w:t xml:space="preserve">. The most effective response, both agree, is to reduce emissions. “Even in the U.S., technology isn’t going to mitigate the majority of the damage from climate change,” </w:t>
      </w:r>
      <w:proofErr w:type="spellStart"/>
      <w:r w:rsidRPr="00BC6775">
        <w:rPr>
          <w:sz w:val="8"/>
        </w:rPr>
        <w:t>Moscona</w:t>
      </w:r>
      <w:proofErr w:type="spellEnd"/>
      <w:r w:rsidRPr="00BC6775">
        <w:rPr>
          <w:sz w:val="8"/>
        </w:rPr>
        <w:t xml:space="preserve"> said. “Whereas reducing emissions now could have big consequences.”</w:t>
      </w:r>
    </w:p>
    <w:p w14:paraId="0BB81C78" w14:textId="77777777" w:rsidR="00CC51E3" w:rsidRPr="00CC51E3" w:rsidRDefault="00CC51E3" w:rsidP="00CC51E3"/>
    <w:p w14:paraId="3CAE7CB4" w14:textId="43E74005" w:rsidR="00902DD2" w:rsidRDefault="00902DD2" w:rsidP="006B20D6">
      <w:pPr>
        <w:pStyle w:val="Heading2"/>
      </w:pPr>
      <w:r>
        <w:t>AT: Bioterrorism</w:t>
      </w:r>
    </w:p>
    <w:p w14:paraId="0A8C949F" w14:textId="77777777" w:rsidR="00902DD2" w:rsidRPr="00BC6775" w:rsidRDefault="00902DD2" w:rsidP="00902DD2">
      <w:pPr>
        <w:pStyle w:val="Heading3"/>
      </w:pPr>
      <w:r>
        <w:t xml:space="preserve">2AC --- </w:t>
      </w:r>
      <w:r w:rsidRPr="00BC6775">
        <w:t>Bioterrorism</w:t>
      </w:r>
      <w:r>
        <w:t xml:space="preserve"> --- EWS</w:t>
      </w:r>
    </w:p>
    <w:p w14:paraId="4E2E4DEF" w14:textId="77777777" w:rsidR="00902DD2" w:rsidRPr="00BC6775" w:rsidRDefault="00902DD2" w:rsidP="00902DD2">
      <w:pPr>
        <w:spacing w:before="30" w:line="278" w:lineRule="atLeast"/>
        <w:outlineLvl w:val="3"/>
        <w:rPr>
          <w:b/>
          <w:bCs/>
          <w:color w:val="000000"/>
          <w:sz w:val="26"/>
          <w:szCs w:val="26"/>
        </w:rPr>
      </w:pPr>
      <w:r w:rsidRPr="00BC6775">
        <w:rPr>
          <w:b/>
          <w:bCs/>
          <w:color w:val="000000"/>
          <w:sz w:val="26"/>
          <w:szCs w:val="26"/>
        </w:rPr>
        <w:t>Disease surveillance fails</w:t>
      </w:r>
    </w:p>
    <w:p w14:paraId="6170B02D" w14:textId="77777777" w:rsidR="00902DD2" w:rsidRPr="00BC6775" w:rsidRDefault="00902DD2" w:rsidP="00902DD2">
      <w:pPr>
        <w:spacing w:after="120" w:line="235" w:lineRule="atLeast"/>
        <w:rPr>
          <w:color w:val="000000"/>
        </w:rPr>
      </w:pPr>
      <w:proofErr w:type="spellStart"/>
      <w:r w:rsidRPr="00BC6775">
        <w:rPr>
          <w:b/>
          <w:bCs/>
          <w:color w:val="000000"/>
          <w:sz w:val="26"/>
          <w:szCs w:val="26"/>
        </w:rPr>
        <w:t>Christaki</w:t>
      </w:r>
      <w:proofErr w:type="spellEnd"/>
      <w:r w:rsidRPr="00BC6775">
        <w:rPr>
          <w:b/>
          <w:bCs/>
          <w:color w:val="000000"/>
          <w:sz w:val="26"/>
          <w:szCs w:val="26"/>
        </w:rPr>
        <w:t xml:space="preserve"> 15</w:t>
      </w:r>
      <w:r w:rsidRPr="00BC6775">
        <w:rPr>
          <w:color w:val="000000"/>
        </w:rPr>
        <w:t xml:space="preserve"> ― Eirini </w:t>
      </w:r>
      <w:proofErr w:type="spellStart"/>
      <w:r w:rsidRPr="00BC6775">
        <w:rPr>
          <w:color w:val="000000"/>
        </w:rPr>
        <w:t>Christaki</w:t>
      </w:r>
      <w:proofErr w:type="spellEnd"/>
      <w:r w:rsidRPr="00BC6775">
        <w:rPr>
          <w:color w:val="000000"/>
        </w:rPr>
        <w:t xml:space="preserve">, Lecturer at the University of Cyprus, Fellow at the Hellenic Center for Disease Control, 2015. (“New technologies in predicting, preventing and controlling emerging infectious diseases”, Virulence, June 11th, 2015) logos clutch </w:t>
      </w:r>
      <w:proofErr w:type="spellStart"/>
      <w:r w:rsidRPr="00BC6775">
        <w:rPr>
          <w:color w:val="000000"/>
        </w:rPr>
        <w:t>lowk</w:t>
      </w:r>
      <w:proofErr w:type="spellEnd"/>
      <w:r w:rsidRPr="00BC6775">
        <w:rPr>
          <w:color w:val="000000"/>
        </w:rPr>
        <w:t xml:space="preserve"> </w:t>
      </w:r>
      <w:proofErr w:type="spellStart"/>
      <w:r w:rsidRPr="00BC6775">
        <w:rPr>
          <w:color w:val="000000"/>
        </w:rPr>
        <w:t>ebans</w:t>
      </w:r>
      <w:proofErr w:type="spellEnd"/>
    </w:p>
    <w:p w14:paraId="3B238CD5" w14:textId="77777777" w:rsidR="00902DD2" w:rsidRPr="00BC6775" w:rsidRDefault="00902DD2" w:rsidP="00902DD2">
      <w:pPr>
        <w:spacing w:line="235" w:lineRule="atLeast"/>
        <w:rPr>
          <w:color w:val="000000"/>
        </w:rPr>
      </w:pPr>
      <w:r w:rsidRPr="00BC6775">
        <w:rPr>
          <w:color w:val="000000"/>
          <w:u w:val="single"/>
          <w:shd w:val="clear" w:color="auto" w:fill="00FFFF"/>
        </w:rPr>
        <w:t>Although</w:t>
      </w:r>
      <w:r w:rsidRPr="00BC6775">
        <w:rPr>
          <w:color w:val="000000"/>
        </w:rPr>
        <w:t> </w:t>
      </w:r>
      <w:r w:rsidRPr="00BC6775">
        <w:rPr>
          <w:color w:val="000000"/>
          <w:u w:val="single"/>
        </w:rPr>
        <w:t>internet-based</w:t>
      </w:r>
      <w:r w:rsidRPr="00BC6775">
        <w:rPr>
          <w:color w:val="000000"/>
        </w:rPr>
        <w:t> </w:t>
      </w:r>
      <w:r w:rsidRPr="00BC6775">
        <w:rPr>
          <w:color w:val="000000"/>
          <w:u w:val="single"/>
          <w:shd w:val="clear" w:color="auto" w:fill="00FFFF"/>
        </w:rPr>
        <w:t>surveillance systems are using</w:t>
      </w:r>
      <w:r w:rsidRPr="00BC6775">
        <w:rPr>
          <w:color w:val="000000"/>
        </w:rPr>
        <w:t> </w:t>
      </w:r>
      <w:r w:rsidRPr="00BC6775">
        <w:rPr>
          <w:color w:val="000000"/>
          <w:u w:val="single"/>
        </w:rPr>
        <w:t>increasingly</w:t>
      </w:r>
      <w:r w:rsidRPr="00BC6775">
        <w:rPr>
          <w:color w:val="000000"/>
        </w:rPr>
        <w:t> </w:t>
      </w:r>
      <w:r w:rsidRPr="00BC6775">
        <w:rPr>
          <w:color w:val="000000"/>
          <w:u w:val="single"/>
          <w:shd w:val="clear" w:color="auto" w:fill="00FFFF"/>
        </w:rPr>
        <w:t>more resources and sophisticated software for data</w:t>
      </w:r>
      <w:r w:rsidRPr="00BC6775">
        <w:rPr>
          <w:color w:val="000000"/>
        </w:rPr>
        <w:t> </w:t>
      </w:r>
      <w:r w:rsidRPr="00BC6775">
        <w:rPr>
          <w:color w:val="000000"/>
          <w:u w:val="single"/>
        </w:rPr>
        <w:t>acquisition</w:t>
      </w:r>
      <w:r w:rsidRPr="00BC6775">
        <w:rPr>
          <w:color w:val="000000"/>
        </w:rPr>
        <w:t> and analysis, </w:t>
      </w:r>
      <w:r w:rsidRPr="00BC6775">
        <w:rPr>
          <w:color w:val="000000"/>
          <w:shd w:val="clear" w:color="auto" w:fill="00FFFF"/>
        </w:rPr>
        <w:t>t</w:t>
      </w:r>
      <w:r w:rsidRPr="00BC6775">
        <w:rPr>
          <w:color w:val="000000"/>
          <w:u w:val="single"/>
          <w:shd w:val="clear" w:color="auto" w:fill="00FFFF"/>
        </w:rPr>
        <w:t>here still remains a geographical</w:t>
      </w:r>
      <w:r w:rsidRPr="00BC6775">
        <w:rPr>
          <w:color w:val="000000"/>
        </w:rPr>
        <w:t> </w:t>
      </w:r>
      <w:r w:rsidRPr="00BC6775">
        <w:rPr>
          <w:color w:val="000000"/>
          <w:u w:val="single"/>
        </w:rPr>
        <w:t>surveillance</w:t>
      </w:r>
      <w:r w:rsidRPr="00BC6775">
        <w:rPr>
          <w:color w:val="000000"/>
        </w:rPr>
        <w:t> </w:t>
      </w:r>
      <w:r w:rsidRPr="00BC6775">
        <w:rPr>
          <w:color w:val="000000"/>
          <w:u w:val="single"/>
          <w:shd w:val="clear" w:color="auto" w:fill="00FFFF"/>
        </w:rPr>
        <w:t>gap due to</w:t>
      </w:r>
      <w:r w:rsidRPr="00BC6775">
        <w:rPr>
          <w:color w:val="000000"/>
        </w:rPr>
        <w:t> </w:t>
      </w:r>
      <w:r w:rsidRPr="00BC6775">
        <w:rPr>
          <w:b/>
          <w:bCs/>
          <w:color w:val="000000"/>
          <w:u w:val="single"/>
          <w:shd w:val="clear" w:color="auto" w:fill="00FFFF"/>
        </w:rPr>
        <w:t>limitations in communications infrastructure</w:t>
      </w:r>
      <w:r w:rsidRPr="00BC6775">
        <w:rPr>
          <w:color w:val="000000"/>
          <w:u w:val="single"/>
        </w:rPr>
        <w:t>,</w:t>
      </w:r>
      <w:r w:rsidRPr="00BC6775">
        <w:rPr>
          <w:color w:val="000000"/>
        </w:rPr>
        <w:t> </w:t>
      </w:r>
      <w:r w:rsidRPr="00BC6775">
        <w:rPr>
          <w:b/>
          <w:bCs/>
          <w:color w:val="000000"/>
          <w:u w:val="single"/>
          <w:shd w:val="clear" w:color="auto" w:fill="00FFFF"/>
        </w:rPr>
        <w:t>lack of equipment and diagnostic capability</w:t>
      </w:r>
      <w:r w:rsidRPr="00BC6775">
        <w:rPr>
          <w:color w:val="000000"/>
          <w:u w:val="single"/>
        </w:rPr>
        <w:t>,</w:t>
      </w:r>
      <w:r w:rsidRPr="00BC6775">
        <w:rPr>
          <w:color w:val="000000"/>
        </w:rPr>
        <w:t> </w:t>
      </w:r>
      <w:r w:rsidRPr="00BC6775">
        <w:rPr>
          <w:b/>
          <w:bCs/>
          <w:color w:val="000000"/>
          <w:u w:val="single"/>
          <w:shd w:val="clear" w:color="auto" w:fill="00FFFF"/>
        </w:rPr>
        <w:t>shortage of trained personnel and decreased awareness</w:t>
      </w:r>
      <w:r w:rsidRPr="00BC6775">
        <w:rPr>
          <w:color w:val="000000"/>
        </w:rPr>
        <w:t> </w:t>
      </w:r>
      <w:r w:rsidRPr="00BC6775">
        <w:rPr>
          <w:color w:val="000000"/>
          <w:u w:val="single"/>
          <w:shd w:val="clear" w:color="auto" w:fill="00FFFF"/>
        </w:rPr>
        <w:t>in these areas leading to</w:t>
      </w:r>
      <w:r w:rsidRPr="00BC6775">
        <w:rPr>
          <w:color w:val="000000"/>
        </w:rPr>
        <w:t> </w:t>
      </w:r>
      <w:r w:rsidRPr="00BC6775">
        <w:rPr>
          <w:b/>
          <w:bCs/>
          <w:color w:val="000000"/>
          <w:u w:val="single"/>
        </w:rPr>
        <w:t>disease</w:t>
      </w:r>
      <w:r w:rsidRPr="00BC6775">
        <w:rPr>
          <w:color w:val="000000"/>
        </w:rPr>
        <w:t> </w:t>
      </w:r>
      <w:r w:rsidRPr="00BC6775">
        <w:rPr>
          <w:b/>
          <w:bCs/>
          <w:color w:val="000000"/>
          <w:u w:val="single"/>
          <w:shd w:val="clear" w:color="auto" w:fill="00FFFF"/>
        </w:rPr>
        <w:t>underreporting</w:t>
      </w:r>
      <w:r w:rsidRPr="00BC6775">
        <w:rPr>
          <w:color w:val="000000"/>
          <w:u w:val="single"/>
        </w:rPr>
        <w:t>.</w:t>
      </w:r>
      <w:r w:rsidRPr="00BC6775">
        <w:rPr>
          <w:color w:val="000000"/>
        </w:rPr>
        <w:t>72 Moreover the </w:t>
      </w:r>
      <w:r w:rsidRPr="00BC6775">
        <w:rPr>
          <w:color w:val="000000"/>
          <w:u w:val="single"/>
        </w:rPr>
        <w:t>under-reporting of zoonoses</w:t>
      </w:r>
      <w:r w:rsidRPr="00BC6775">
        <w:rPr>
          <w:color w:val="000000"/>
        </w:rPr>
        <w:t> and the separation between human and animal health even at the institutional level, </w:t>
      </w:r>
      <w:r w:rsidRPr="00BC6775">
        <w:rPr>
          <w:color w:val="000000"/>
          <w:u w:val="single"/>
        </w:rPr>
        <w:t>hampers emerging infectious diseases surveillance efforts.</w:t>
      </w:r>
    </w:p>
    <w:p w14:paraId="5DDEA317" w14:textId="77777777" w:rsidR="00902DD2" w:rsidRPr="00BC6775" w:rsidRDefault="00902DD2" w:rsidP="00902DD2">
      <w:pPr>
        <w:rPr>
          <w:color w:val="000000"/>
          <w:sz w:val="27"/>
          <w:szCs w:val="27"/>
        </w:rPr>
      </w:pPr>
    </w:p>
    <w:p w14:paraId="41238FC8" w14:textId="77777777" w:rsidR="00902DD2" w:rsidRPr="00BC6775" w:rsidRDefault="00902DD2" w:rsidP="00902DD2">
      <w:pPr>
        <w:pStyle w:val="Heading4"/>
        <w:spacing w:before="30" w:line="278" w:lineRule="atLeast"/>
        <w:rPr>
          <w:rFonts w:cs="Calibri"/>
          <w:color w:val="000000"/>
          <w:szCs w:val="26"/>
        </w:rPr>
      </w:pPr>
      <w:r w:rsidRPr="00BC6775">
        <w:rPr>
          <w:rFonts w:cs="Calibri"/>
          <w:color w:val="000000"/>
          <w:szCs w:val="26"/>
        </w:rPr>
        <w:t>AI cannot solve emerging risks — especially disease.</w:t>
      </w:r>
    </w:p>
    <w:p w14:paraId="0C4FD11D" w14:textId="77777777" w:rsidR="00902DD2" w:rsidRPr="00BC6775" w:rsidRDefault="00902DD2" w:rsidP="00902DD2">
      <w:pPr>
        <w:spacing w:after="120" w:line="235" w:lineRule="atLeast"/>
        <w:rPr>
          <w:color w:val="000000"/>
        </w:rPr>
      </w:pPr>
      <w:r w:rsidRPr="00BC6775">
        <w:rPr>
          <w:b/>
          <w:bCs/>
          <w:color w:val="000000"/>
          <w:sz w:val="26"/>
          <w:szCs w:val="26"/>
        </w:rPr>
        <w:t xml:space="preserve">Chakravorti </w:t>
      </w:r>
      <w:proofErr w:type="gramStart"/>
      <w:r w:rsidRPr="00BC6775">
        <w:rPr>
          <w:b/>
          <w:bCs/>
          <w:color w:val="000000"/>
          <w:sz w:val="26"/>
          <w:szCs w:val="26"/>
        </w:rPr>
        <w:t>22</w:t>
      </w:r>
      <w:r w:rsidRPr="00BC6775">
        <w:rPr>
          <w:color w:val="000000"/>
        </w:rPr>
        <w:t> ,</w:t>
      </w:r>
      <w:proofErr w:type="gramEnd"/>
      <w:r w:rsidRPr="00BC6775">
        <w:rPr>
          <w:color w:val="000000"/>
        </w:rPr>
        <w:t xml:space="preserve"> Dean of Global Business at The Fletcher School, Tufts University, and the Executive Director of Fletcher’s Institute for Business in the Global Context (Bhaskar, 3/17/2022, “Why AI Failed to Live Up to Its Potential During the Pandemic,” Harvard Business Review, Date Accessed: 8/24/2022) logos clutch </w:t>
      </w:r>
      <w:proofErr w:type="spellStart"/>
      <w:r w:rsidRPr="00BC6775">
        <w:rPr>
          <w:color w:val="000000"/>
        </w:rPr>
        <w:t>lowk</w:t>
      </w:r>
      <w:proofErr w:type="spellEnd"/>
      <w:r w:rsidRPr="00BC6775">
        <w:rPr>
          <w:color w:val="000000"/>
        </w:rPr>
        <w:t xml:space="preserve"> </w:t>
      </w:r>
      <w:proofErr w:type="spellStart"/>
      <w:r w:rsidRPr="00BC6775">
        <w:rPr>
          <w:color w:val="000000"/>
        </w:rPr>
        <w:t>ebans</w:t>
      </w:r>
      <w:proofErr w:type="spellEnd"/>
    </w:p>
    <w:p w14:paraId="6D15F6C3" w14:textId="77777777" w:rsidR="00902DD2" w:rsidRPr="00BC6775" w:rsidRDefault="00902DD2" w:rsidP="00902DD2">
      <w:pPr>
        <w:spacing w:line="235" w:lineRule="atLeast"/>
        <w:rPr>
          <w:color w:val="000000"/>
        </w:rPr>
      </w:pPr>
      <w:r w:rsidRPr="00BC6775">
        <w:rPr>
          <w:color w:val="000000"/>
          <w:u w:val="single"/>
          <w:shd w:val="clear" w:color="auto" w:fill="00FFFF"/>
        </w:rPr>
        <w:t>As the world</w:t>
      </w:r>
      <w:r w:rsidRPr="00BC6775">
        <w:rPr>
          <w:color w:val="000000"/>
        </w:rPr>
        <w:t> officially </w:t>
      </w:r>
      <w:r w:rsidRPr="00BC6775">
        <w:rPr>
          <w:color w:val="000000"/>
          <w:u w:val="single"/>
          <w:shd w:val="clear" w:color="auto" w:fill="00FFFF"/>
        </w:rPr>
        <w:t>went into lockdown in 2020</w:t>
      </w:r>
      <w:r w:rsidRPr="00BC6775">
        <w:rPr>
          <w:color w:val="000000"/>
        </w:rPr>
        <w:t>, </w:t>
      </w:r>
      <w:r w:rsidRPr="00BC6775">
        <w:rPr>
          <w:color w:val="000000"/>
          <w:u w:val="single"/>
        </w:rPr>
        <w:t>it was clear that AI’s</w:t>
      </w:r>
      <w:r w:rsidRPr="00BC6775">
        <w:rPr>
          <w:color w:val="000000"/>
        </w:rPr>
        <w:t> game-changing </w:t>
      </w:r>
      <w:r w:rsidRPr="00BC6775">
        <w:rPr>
          <w:color w:val="000000"/>
          <w:u w:val="single"/>
        </w:rPr>
        <w:t>contribution would be in rapid prediction</w:t>
      </w:r>
      <w:r w:rsidRPr="00BC6775">
        <w:rPr>
          <w:color w:val="000000"/>
        </w:rPr>
        <w:t xml:space="preserve"> — diagnosis, prognosis, and forecasting the spread of an emergent unknown disease, </w:t>
      </w:r>
      <w:proofErr w:type="gramStart"/>
      <w:r w:rsidRPr="00BC6775">
        <w:rPr>
          <w:color w:val="000000"/>
        </w:rPr>
        <w:t>with  for</w:t>
      </w:r>
      <w:proofErr w:type="gramEnd"/>
      <w:r w:rsidRPr="00BC6775">
        <w:rPr>
          <w:color w:val="000000"/>
        </w:rPr>
        <w:t xml:space="preserve"> it in a timely way.</w:t>
      </w:r>
    </w:p>
    <w:p w14:paraId="7EA87DA3" w14:textId="77777777" w:rsidR="00902DD2" w:rsidRPr="00BC6775" w:rsidRDefault="00902DD2" w:rsidP="00902DD2">
      <w:pPr>
        <w:spacing w:line="235" w:lineRule="atLeast"/>
        <w:rPr>
          <w:color w:val="000000"/>
        </w:rPr>
      </w:pPr>
      <w:r w:rsidRPr="00BC6775">
        <w:rPr>
          <w:color w:val="000000"/>
          <w:u w:val="single"/>
          <w:shd w:val="clear" w:color="auto" w:fill="00FFFF"/>
        </w:rPr>
        <w:t>Numerous</w:t>
      </w:r>
      <w:r w:rsidRPr="00BC6775">
        <w:rPr>
          <w:color w:val="000000"/>
        </w:rPr>
        <w:t> </w:t>
      </w:r>
      <w:r w:rsidRPr="00BC6775">
        <w:rPr>
          <w:color w:val="000000"/>
          <w:u w:val="single"/>
          <w:shd w:val="clear" w:color="auto" w:fill="00FFFF"/>
        </w:rPr>
        <w:t>AI-enabled teams mobilized</w:t>
      </w:r>
      <w:r w:rsidRPr="00BC6775">
        <w:rPr>
          <w:color w:val="000000"/>
        </w:rPr>
        <w:t> </w:t>
      </w:r>
      <w:r w:rsidRPr="00BC6775">
        <w:rPr>
          <w:color w:val="000000"/>
          <w:u w:val="single"/>
        </w:rPr>
        <w:t>to seize the opportunity</w:t>
      </w:r>
      <w:r w:rsidRPr="00BC6775">
        <w:rPr>
          <w:color w:val="000000"/>
        </w:rPr>
        <w:t xml:space="preserve">. At New York’s Mount Sinai hospital, for example, a </w:t>
      </w:r>
      <w:proofErr w:type="gramStart"/>
      <w:r w:rsidRPr="00BC6775">
        <w:rPr>
          <w:color w:val="000000"/>
        </w:rPr>
        <w:t>team  to</w:t>
      </w:r>
      <w:proofErr w:type="gramEnd"/>
      <w:r w:rsidRPr="00BC6775">
        <w:rPr>
          <w:color w:val="000000"/>
        </w:rPr>
        <w:t xml:space="preserve"> quickly diagnose Covid-19 using algorithms trained on lung CT scans data from China. Another </w:t>
      </w:r>
      <w:proofErr w:type="gramStart"/>
      <w:r w:rsidRPr="00BC6775">
        <w:rPr>
          <w:color w:val="000000"/>
        </w:rPr>
        <w:t>group  created</w:t>
      </w:r>
      <w:proofErr w:type="gramEnd"/>
      <w:r w:rsidRPr="00BC6775">
        <w:rPr>
          <w:color w:val="000000"/>
        </w:rPr>
        <w:t xml:space="preserve"> a diagnostic using algorithms trained on coughing sounds. A third team, </w:t>
      </w:r>
      <w:proofErr w:type="gramStart"/>
      <w:r w:rsidRPr="00BC6775">
        <w:rPr>
          <w:color w:val="000000"/>
        </w:rPr>
        <w:t>an  collaboration</w:t>
      </w:r>
      <w:proofErr w:type="gramEnd"/>
      <w:r w:rsidRPr="00BC6775">
        <w:rPr>
          <w:color w:val="000000"/>
        </w:rPr>
        <w:t>, used AI tools to predict which Covid-19 patients would develop severe respiratory disease. We had heard for years about AI’s transformative potential, and suddenly there was an opportunity to see it in action.</w:t>
      </w:r>
    </w:p>
    <w:p w14:paraId="20E8DE83" w14:textId="77777777" w:rsidR="00902DD2" w:rsidRPr="00BC6775" w:rsidRDefault="00902DD2" w:rsidP="00902DD2">
      <w:pPr>
        <w:spacing w:line="235" w:lineRule="atLeast"/>
        <w:rPr>
          <w:color w:val="000000"/>
        </w:rPr>
      </w:pPr>
      <w:r w:rsidRPr="00BC6775">
        <w:rPr>
          <w:color w:val="000000"/>
        </w:rPr>
        <w:t>So, </w:t>
      </w:r>
      <w:r w:rsidRPr="00BC6775">
        <w:rPr>
          <w:color w:val="000000"/>
          <w:u w:val="single"/>
        </w:rPr>
        <w:t>how did these AI-powered Covid predictors work out?</w:t>
      </w:r>
      <w:r w:rsidRPr="00BC6775">
        <w:rPr>
          <w:color w:val="000000"/>
        </w:rPr>
        <w:t> Put bluntly, </w:t>
      </w:r>
      <w:r w:rsidRPr="00BC6775">
        <w:rPr>
          <w:b/>
          <w:bCs/>
          <w:color w:val="000000"/>
          <w:u w:val="single"/>
          <w:shd w:val="clear" w:color="auto" w:fill="00FFFF"/>
        </w:rPr>
        <w:t>they landed with a thud</w:t>
      </w:r>
      <w:r w:rsidRPr="00BC6775">
        <w:rPr>
          <w:color w:val="000000"/>
        </w:rPr>
        <w:t>. </w:t>
      </w:r>
      <w:proofErr w:type="gramStart"/>
      <w:r w:rsidRPr="00BC6775">
        <w:rPr>
          <w:color w:val="000000"/>
          <w:u w:val="single"/>
          <w:shd w:val="clear" w:color="auto" w:fill="00FFFF"/>
        </w:rPr>
        <w:t>A</w:t>
      </w:r>
      <w:r w:rsidRPr="00BC6775">
        <w:rPr>
          <w:color w:val="000000"/>
        </w:rPr>
        <w:t>  in</w:t>
      </w:r>
      <w:proofErr w:type="gramEnd"/>
      <w:r w:rsidRPr="00BC6775">
        <w:rPr>
          <w:color w:val="000000"/>
        </w:rPr>
        <w:t> The BMJ of tools for diagnosis and prognosis of Covid-19 </w:t>
      </w:r>
      <w:r w:rsidRPr="00BC6775">
        <w:rPr>
          <w:color w:val="000000"/>
          <w:u w:val="single"/>
          <w:shd w:val="clear" w:color="auto" w:fill="00FFFF"/>
        </w:rPr>
        <w:t>found</w:t>
      </w:r>
      <w:r w:rsidRPr="00BC6775">
        <w:rPr>
          <w:color w:val="000000"/>
        </w:rPr>
        <w:t> </w:t>
      </w:r>
      <w:r w:rsidRPr="00BC6775">
        <w:rPr>
          <w:color w:val="000000"/>
          <w:u w:val="single"/>
        </w:rPr>
        <w:t>that the</w:t>
      </w:r>
      <w:r w:rsidRPr="00BC6775">
        <w:rPr>
          <w:color w:val="000000"/>
        </w:rPr>
        <w:t> </w:t>
      </w:r>
      <w:r w:rsidRPr="00BC6775">
        <w:rPr>
          <w:color w:val="000000"/>
          <w:u w:val="single"/>
          <w:shd w:val="clear" w:color="auto" w:fill="00FFFF"/>
        </w:rPr>
        <w:t>predictive performance was weak</w:t>
      </w:r>
      <w:r w:rsidRPr="00BC6775">
        <w:rPr>
          <w:color w:val="000000"/>
        </w:rPr>
        <w:t> </w:t>
      </w:r>
      <w:r w:rsidRPr="00BC6775">
        <w:rPr>
          <w:color w:val="000000"/>
          <w:u w:val="single"/>
        </w:rPr>
        <w:t>in real-world clinical settings</w:t>
      </w:r>
      <w:r w:rsidRPr="00BC6775">
        <w:rPr>
          <w:color w:val="000000"/>
        </w:rPr>
        <w:t>. </w:t>
      </w:r>
      <w:r w:rsidRPr="00BC6775">
        <w:rPr>
          <w:color w:val="000000"/>
          <w:u w:val="single"/>
          <w:shd w:val="clear" w:color="auto" w:fill="00FFFF"/>
        </w:rPr>
        <w:t>Another study</w:t>
      </w:r>
      <w:r w:rsidRPr="00BC6775">
        <w:rPr>
          <w:color w:val="000000"/>
        </w:rPr>
        <w:t> at the University of Cambridge </w:t>
      </w:r>
      <w:proofErr w:type="gramStart"/>
      <w:r w:rsidRPr="00BC6775">
        <w:rPr>
          <w:color w:val="000000"/>
        </w:rPr>
        <w:t>applied to</w:t>
      </w:r>
      <w:proofErr w:type="gramEnd"/>
      <w:r w:rsidRPr="00BC6775">
        <w:rPr>
          <w:color w:val="000000"/>
        </w:rPr>
        <w:t xml:space="preserve"> chest x-rays and CT scans data </w:t>
      </w:r>
      <w:r w:rsidRPr="00BC6775">
        <w:rPr>
          <w:color w:val="000000"/>
          <w:u w:val="single"/>
          <w:shd w:val="clear" w:color="auto" w:fill="00FFFF"/>
        </w:rPr>
        <w:t>found them</w:t>
      </w:r>
      <w:r w:rsidRPr="00BC6775">
        <w:rPr>
          <w:color w:val="000000"/>
        </w:rPr>
        <w:t> </w:t>
      </w:r>
      <w:r w:rsidRPr="00BC6775">
        <w:rPr>
          <w:color w:val="000000"/>
          <w:u w:val="single"/>
        </w:rPr>
        <w:t>entirely</w:t>
      </w:r>
      <w:r w:rsidRPr="00BC6775">
        <w:rPr>
          <w:color w:val="000000"/>
        </w:rPr>
        <w:t> </w:t>
      </w:r>
      <w:r w:rsidRPr="00BC6775">
        <w:rPr>
          <w:color w:val="000000"/>
          <w:u w:val="single"/>
          <w:shd w:val="clear" w:color="auto" w:fill="00FFFF"/>
        </w:rPr>
        <w:t>unusable</w:t>
      </w:r>
      <w:r w:rsidRPr="00BC6775">
        <w:rPr>
          <w:color w:val="000000"/>
        </w:rPr>
        <w:t>. </w:t>
      </w:r>
      <w:proofErr w:type="gramStart"/>
      <w:r w:rsidRPr="00BC6775">
        <w:rPr>
          <w:color w:val="000000"/>
          <w:u w:val="single"/>
        </w:rPr>
        <w:t>A</w:t>
      </w:r>
      <w:r w:rsidRPr="00BC6775">
        <w:rPr>
          <w:color w:val="000000"/>
        </w:rPr>
        <w:t>  reported</w:t>
      </w:r>
      <w:proofErr w:type="gramEnd"/>
      <w:r w:rsidRPr="00BC6775">
        <w:rPr>
          <w:color w:val="000000"/>
        </w:rPr>
        <w:t xml:space="preserve"> in the journal, Nature, </w:t>
      </w:r>
      <w:r w:rsidRPr="00BC6775">
        <w:rPr>
          <w:color w:val="000000"/>
          <w:u w:val="single"/>
        </w:rPr>
        <w:t>considered a wide range</w:t>
      </w:r>
      <w:r w:rsidRPr="00BC6775">
        <w:rPr>
          <w:color w:val="000000"/>
        </w:rPr>
        <w:t> </w:t>
      </w:r>
      <w:r w:rsidRPr="00BC6775">
        <w:rPr>
          <w:color w:val="000000"/>
          <w:u w:val="single"/>
        </w:rPr>
        <w:t>of applications</w:t>
      </w:r>
      <w:r w:rsidRPr="00BC6775">
        <w:rPr>
          <w:color w:val="000000"/>
        </w:rPr>
        <w:t>, </w:t>
      </w:r>
      <w:r w:rsidRPr="00BC6775">
        <w:rPr>
          <w:color w:val="000000"/>
          <w:u w:val="single"/>
        </w:rPr>
        <w:t>including predictions, outbreak detection, real-time monitoring</w:t>
      </w:r>
      <w:r w:rsidRPr="00BC6775">
        <w:rPr>
          <w:color w:val="000000"/>
        </w:rPr>
        <w:t> of adherence to public health recommendations, and response to treatments </w:t>
      </w:r>
      <w:r w:rsidRPr="00BC6775">
        <w:rPr>
          <w:color w:val="000000"/>
          <w:u w:val="single"/>
        </w:rPr>
        <w:t>and found them to be of little practical use</w:t>
      </w:r>
      <w:r w:rsidRPr="00BC6775">
        <w:rPr>
          <w:color w:val="000000"/>
        </w:rPr>
        <w:t>.</w:t>
      </w:r>
    </w:p>
    <w:p w14:paraId="20AD0AA7" w14:textId="77777777" w:rsidR="00902DD2" w:rsidRPr="00BC6775" w:rsidRDefault="00902DD2" w:rsidP="00902DD2">
      <w:pPr>
        <w:spacing w:line="235" w:lineRule="atLeast"/>
        <w:rPr>
          <w:color w:val="000000"/>
        </w:rPr>
      </w:pPr>
      <w:r w:rsidRPr="00BC6775">
        <w:rPr>
          <w:color w:val="000000"/>
        </w:rPr>
        <w:t>We can learn from these disappointments as we gear up to build back a better AI, however. There are four places where the fault lines appeared: bad datasets, automated discrimination, human failures, and a complex global context. While they relate to Covid-19 decisions, the lessons are widely applicable.</w:t>
      </w:r>
    </w:p>
    <w:p w14:paraId="297E71F3" w14:textId="77777777" w:rsidR="00902DD2" w:rsidRPr="00BC6775" w:rsidRDefault="00902DD2" w:rsidP="00902DD2">
      <w:pPr>
        <w:spacing w:line="235" w:lineRule="atLeast"/>
        <w:rPr>
          <w:color w:val="000000"/>
        </w:rPr>
      </w:pPr>
      <w:r w:rsidRPr="00BC6775">
        <w:rPr>
          <w:b/>
          <w:bCs/>
          <w:color w:val="000000"/>
          <w:u w:val="single"/>
        </w:rPr>
        <w:t>The Danger of Bad Datasets</w:t>
      </w:r>
    </w:p>
    <w:p w14:paraId="72E6437A" w14:textId="77777777" w:rsidR="00902DD2" w:rsidRPr="00BC6775" w:rsidRDefault="00902DD2" w:rsidP="00902DD2">
      <w:pPr>
        <w:spacing w:line="235" w:lineRule="atLeast"/>
        <w:rPr>
          <w:color w:val="000000"/>
        </w:rPr>
      </w:pPr>
      <w:r w:rsidRPr="00BC6775">
        <w:rPr>
          <w:color w:val="000000"/>
          <w:u w:val="single"/>
          <w:shd w:val="clear" w:color="auto" w:fill="00FFFF"/>
        </w:rPr>
        <w:t>AI</w:t>
      </w:r>
      <w:r w:rsidRPr="00BC6775">
        <w:rPr>
          <w:color w:val="000000"/>
        </w:rPr>
        <w:t> </w:t>
      </w:r>
      <w:r w:rsidRPr="00BC6775">
        <w:rPr>
          <w:color w:val="000000"/>
          <w:u w:val="single"/>
        </w:rPr>
        <w:t>decision-making</w:t>
      </w:r>
      <w:r w:rsidRPr="00BC6775">
        <w:rPr>
          <w:color w:val="000000"/>
        </w:rPr>
        <w:t> </w:t>
      </w:r>
      <w:r w:rsidRPr="00BC6775">
        <w:rPr>
          <w:color w:val="000000"/>
          <w:u w:val="single"/>
          <w:shd w:val="clear" w:color="auto" w:fill="00FFFF"/>
        </w:rPr>
        <w:t>tools</w:t>
      </w:r>
      <w:r w:rsidRPr="00BC6775">
        <w:rPr>
          <w:color w:val="000000"/>
        </w:rPr>
        <w:t> </w:t>
      </w:r>
      <w:r w:rsidRPr="00BC6775">
        <w:rPr>
          <w:color w:val="000000"/>
          <w:u w:val="single"/>
          <w:shd w:val="clear" w:color="auto" w:fill="00FFFF"/>
        </w:rPr>
        <w:t>are only as good as the data used to train the</w:t>
      </w:r>
      <w:r w:rsidRPr="00BC6775">
        <w:rPr>
          <w:color w:val="000000"/>
        </w:rPr>
        <w:t> </w:t>
      </w:r>
      <w:r w:rsidRPr="00BC6775">
        <w:rPr>
          <w:color w:val="000000"/>
          <w:u w:val="single"/>
        </w:rPr>
        <w:t>underlying</w:t>
      </w:r>
      <w:r w:rsidRPr="00BC6775">
        <w:rPr>
          <w:color w:val="000000"/>
        </w:rPr>
        <w:t> </w:t>
      </w:r>
      <w:r w:rsidRPr="00BC6775">
        <w:rPr>
          <w:color w:val="000000"/>
          <w:u w:val="single"/>
          <w:shd w:val="clear" w:color="auto" w:fill="00FFFF"/>
        </w:rPr>
        <w:t>algorithms</w:t>
      </w:r>
      <w:r w:rsidRPr="00BC6775">
        <w:rPr>
          <w:color w:val="000000"/>
        </w:rPr>
        <w:t>. </w:t>
      </w:r>
      <w:r w:rsidRPr="00BC6775">
        <w:rPr>
          <w:color w:val="000000"/>
          <w:u w:val="single"/>
          <w:shd w:val="clear" w:color="auto" w:fill="00FFFF"/>
        </w:rPr>
        <w:t>If</w:t>
      </w:r>
      <w:r w:rsidRPr="00BC6775">
        <w:rPr>
          <w:color w:val="000000"/>
        </w:rPr>
        <w:t> </w:t>
      </w:r>
      <w:r w:rsidRPr="00BC6775">
        <w:rPr>
          <w:color w:val="000000"/>
          <w:u w:val="single"/>
        </w:rPr>
        <w:t>the</w:t>
      </w:r>
      <w:r w:rsidRPr="00BC6775">
        <w:rPr>
          <w:color w:val="000000"/>
        </w:rPr>
        <w:t> </w:t>
      </w:r>
      <w:r w:rsidRPr="00BC6775">
        <w:rPr>
          <w:color w:val="000000"/>
          <w:u w:val="single"/>
          <w:shd w:val="clear" w:color="auto" w:fill="00FFFF"/>
        </w:rPr>
        <w:t>datasets are bad</w:t>
      </w:r>
      <w:r w:rsidRPr="00BC6775">
        <w:rPr>
          <w:color w:val="000000"/>
          <w:u w:val="single"/>
        </w:rPr>
        <w:t>, the</w:t>
      </w:r>
      <w:r w:rsidRPr="00BC6775">
        <w:rPr>
          <w:color w:val="000000"/>
        </w:rPr>
        <w:t> </w:t>
      </w:r>
      <w:r w:rsidRPr="00BC6775">
        <w:rPr>
          <w:color w:val="000000"/>
          <w:u w:val="single"/>
          <w:shd w:val="clear" w:color="auto" w:fill="00FFFF"/>
        </w:rPr>
        <w:t>algorithms make poor decisions</w:t>
      </w:r>
      <w:r w:rsidRPr="00BC6775">
        <w:rPr>
          <w:color w:val="000000"/>
        </w:rPr>
        <w:t>. In the context of Covid, there are many barriers to assembling “good” datasets.</w:t>
      </w:r>
    </w:p>
    <w:p w14:paraId="06B7951D" w14:textId="77777777" w:rsidR="00902DD2" w:rsidRPr="00BC6775" w:rsidRDefault="00902DD2" w:rsidP="00902DD2">
      <w:pPr>
        <w:spacing w:line="235" w:lineRule="atLeast"/>
        <w:rPr>
          <w:color w:val="000000"/>
        </w:rPr>
      </w:pPr>
      <w:r w:rsidRPr="00BC6775">
        <w:rPr>
          <w:color w:val="000000"/>
        </w:rPr>
        <w:t>First, </w:t>
      </w:r>
      <w:r w:rsidRPr="00BC6775">
        <w:rPr>
          <w:color w:val="000000"/>
          <w:u w:val="single"/>
        </w:rPr>
        <w:t>the breadth of Covid symptoms</w:t>
      </w:r>
      <w:r w:rsidRPr="00BC6775">
        <w:rPr>
          <w:color w:val="000000"/>
        </w:rPr>
        <w:t> </w:t>
      </w:r>
      <w:r w:rsidRPr="00BC6775">
        <w:rPr>
          <w:color w:val="000000"/>
          <w:u w:val="single"/>
        </w:rPr>
        <w:t>underscored the challenge of assembling comprehensive datasets</w:t>
      </w:r>
      <w:r w:rsidRPr="00BC6775">
        <w:rPr>
          <w:color w:val="000000"/>
        </w:rPr>
        <w:t>. The </w:t>
      </w:r>
      <w:r w:rsidRPr="00BC6775">
        <w:rPr>
          <w:color w:val="000000"/>
          <w:u w:val="single"/>
          <w:shd w:val="clear" w:color="auto" w:fill="00FFFF"/>
        </w:rPr>
        <w:t xml:space="preserve">data had to be pulled </w:t>
      </w:r>
      <w:proofErr w:type="gramStart"/>
      <w:r w:rsidRPr="00BC6775">
        <w:rPr>
          <w:color w:val="000000"/>
          <w:u w:val="single"/>
          <w:shd w:val="clear" w:color="auto" w:fill="00FFFF"/>
        </w:rPr>
        <w:t>from</w:t>
      </w:r>
      <w:r w:rsidRPr="00BC6775">
        <w:rPr>
          <w:color w:val="000000"/>
        </w:rPr>
        <w:t> ,</w:t>
      </w:r>
      <w:proofErr w:type="gramEnd"/>
      <w:r w:rsidRPr="00BC6775">
        <w:rPr>
          <w:color w:val="000000"/>
        </w:rPr>
        <w:t> </w:t>
      </w:r>
      <w:r w:rsidRPr="00BC6775">
        <w:rPr>
          <w:color w:val="000000"/>
          <w:u w:val="single"/>
          <w:shd w:val="clear" w:color="auto" w:fill="00FFFF"/>
        </w:rPr>
        <w:t>which were</w:t>
      </w:r>
      <w:r w:rsidRPr="00BC6775">
        <w:rPr>
          <w:color w:val="000000"/>
        </w:rPr>
        <w:t> </w:t>
      </w:r>
      <w:r w:rsidRPr="00BC6775">
        <w:rPr>
          <w:color w:val="000000"/>
          <w:u w:val="single"/>
        </w:rPr>
        <w:t>typically</w:t>
      </w:r>
      <w:r w:rsidRPr="00BC6775">
        <w:rPr>
          <w:color w:val="000000"/>
        </w:rPr>
        <w:t> </w:t>
      </w:r>
      <w:r w:rsidRPr="00BC6775">
        <w:rPr>
          <w:color w:val="000000"/>
          <w:u w:val="single"/>
          <w:shd w:val="clear" w:color="auto" w:fill="00FFFF"/>
        </w:rPr>
        <w:t>locked away</w:t>
      </w:r>
      <w:r w:rsidRPr="00BC6775">
        <w:rPr>
          <w:color w:val="000000"/>
        </w:rPr>
        <w:t> </w:t>
      </w:r>
      <w:r w:rsidRPr="00BC6775">
        <w:rPr>
          <w:color w:val="000000"/>
          <w:u w:val="single"/>
        </w:rPr>
        <w:t>within different institutional systems</w:t>
      </w:r>
      <w:r w:rsidRPr="00BC6775">
        <w:rPr>
          <w:color w:val="000000"/>
        </w:rPr>
        <w:t xml:space="preserve"> and their corresponding siloes. Not only was each system separate, </w:t>
      </w:r>
      <w:proofErr w:type="gramStart"/>
      <w:r w:rsidRPr="00BC6775">
        <w:rPr>
          <w:color w:val="000000"/>
        </w:rPr>
        <w:t>they</w:t>
      </w:r>
      <w:proofErr w:type="gramEnd"/>
      <w:r w:rsidRPr="00BC6775">
        <w:rPr>
          <w:color w:val="000000"/>
        </w:rPr>
        <w:t xml:space="preserve"> also had different data governance standards with incompatible consent and confidentiality policies. These issues were amplified by health care systems spanning different countries, with incompatible patient privacy, data governance, and localization rules that limited the wholesale blending of such datasets.</w:t>
      </w:r>
    </w:p>
    <w:p w14:paraId="4BE01B54" w14:textId="77777777" w:rsidR="00902DD2" w:rsidRPr="00BC6775" w:rsidRDefault="00902DD2" w:rsidP="00902DD2">
      <w:pPr>
        <w:spacing w:line="235" w:lineRule="atLeast"/>
        <w:rPr>
          <w:color w:val="000000"/>
        </w:rPr>
      </w:pPr>
      <w:r w:rsidRPr="00BC6775">
        <w:rPr>
          <w:color w:val="000000"/>
        </w:rPr>
        <w:t>The ultimate impact of such incomplete and </w:t>
      </w:r>
      <w:r w:rsidRPr="00BC6775">
        <w:rPr>
          <w:color w:val="000000"/>
          <w:u w:val="single"/>
          <w:shd w:val="clear" w:color="auto" w:fill="00FFFF"/>
        </w:rPr>
        <w:t>poor-quality data</w:t>
      </w:r>
      <w:r w:rsidRPr="00BC6775">
        <w:rPr>
          <w:color w:val="000000"/>
        </w:rPr>
        <w:t> was that it </w:t>
      </w:r>
      <w:r w:rsidRPr="00BC6775">
        <w:rPr>
          <w:color w:val="000000"/>
          <w:u w:val="single"/>
          <w:shd w:val="clear" w:color="auto" w:fill="00FFFF"/>
        </w:rPr>
        <w:t>resulted in poor predictions</w:t>
      </w:r>
      <w:r w:rsidRPr="00BC6775">
        <w:rPr>
          <w:color w:val="000000"/>
        </w:rPr>
        <w:t>, </w:t>
      </w:r>
      <w:r w:rsidRPr="00BC6775">
        <w:rPr>
          <w:color w:val="000000"/>
          <w:u w:val="single"/>
        </w:rPr>
        <w:t>making the AI decision tools unreliable and untrustworthy</w:t>
      </w:r>
      <w:r w:rsidRPr="00BC6775">
        <w:rPr>
          <w:color w:val="000000"/>
        </w:rPr>
        <w:t>.</w:t>
      </w:r>
    </w:p>
    <w:p w14:paraId="6F853C48" w14:textId="77777777" w:rsidR="00902DD2" w:rsidRPr="00BC6775" w:rsidRDefault="00902DD2" w:rsidP="00902DD2">
      <w:pPr>
        <w:spacing w:line="235" w:lineRule="atLeast"/>
        <w:rPr>
          <w:color w:val="000000"/>
        </w:rPr>
      </w:pPr>
      <w:r w:rsidRPr="00BC6775">
        <w:rPr>
          <w:color w:val="000000"/>
        </w:rPr>
        <w:t>Disease doesn’t cause extinction</w:t>
      </w:r>
    </w:p>
    <w:p w14:paraId="65667D08" w14:textId="77777777" w:rsidR="00902DD2" w:rsidRPr="00BC6775" w:rsidRDefault="00902DD2" w:rsidP="00902DD2">
      <w:pPr>
        <w:spacing w:line="235" w:lineRule="atLeast"/>
        <w:rPr>
          <w:color w:val="000000"/>
        </w:rPr>
      </w:pPr>
      <w:r w:rsidRPr="00BC6775">
        <w:rPr>
          <w:color w:val="000000"/>
        </w:rPr>
        <w:t xml:space="preserve">Adalja 16 [Amesh Adalja is an infectious-disease physician at the University of Pittsburgh. Why Hasn't Disease Wiped out </w:t>
      </w:r>
      <w:proofErr w:type="gramStart"/>
      <w:r w:rsidRPr="00BC6775">
        <w:rPr>
          <w:color w:val="000000"/>
        </w:rPr>
        <w:t>the Human Race</w:t>
      </w:r>
      <w:proofErr w:type="gramEnd"/>
      <w:r w:rsidRPr="00BC6775">
        <w:rPr>
          <w:color w:val="000000"/>
        </w:rPr>
        <w:t>? June 17, 2016. https://www.theatlantic.com/health/archive/2016/06/infectious-diseases-extinction/487514/]</w:t>
      </w:r>
    </w:p>
    <w:p w14:paraId="27D784E2" w14:textId="77777777" w:rsidR="00902DD2" w:rsidRPr="00BC6775" w:rsidRDefault="00902DD2" w:rsidP="00902DD2">
      <w:pPr>
        <w:spacing w:line="235" w:lineRule="atLeast"/>
        <w:rPr>
          <w:color w:val="000000"/>
        </w:rPr>
      </w:pPr>
      <w:r w:rsidRPr="00BC6775">
        <w:rPr>
          <w:color w:val="000000"/>
        </w:rPr>
        <w:t>But when people ask me if I’m worried about infectious diseases, they’re often not asking about the threat to human lives; they’re asking about the threat to human life. </w:t>
      </w:r>
      <w:r w:rsidRPr="00BC6775">
        <w:rPr>
          <w:color w:val="000000"/>
          <w:u w:val="single"/>
          <w:shd w:val="clear" w:color="auto" w:fill="00FFFF"/>
        </w:rPr>
        <w:t>With each outbreak</w:t>
      </w:r>
      <w:r w:rsidRPr="00BC6775">
        <w:rPr>
          <w:color w:val="000000"/>
        </w:rPr>
        <w:t> of a headline-grabbing emerging infectious disease </w:t>
      </w:r>
      <w:r w:rsidRPr="00BC6775">
        <w:rPr>
          <w:color w:val="000000"/>
          <w:u w:val="single"/>
          <w:shd w:val="clear" w:color="auto" w:fill="00FFFF"/>
        </w:rPr>
        <w:t>comes</w:t>
      </w:r>
      <w:r w:rsidRPr="00BC6775">
        <w:rPr>
          <w:color w:val="000000"/>
        </w:rPr>
        <w:t> a </w:t>
      </w:r>
      <w:r w:rsidRPr="00BC6775">
        <w:rPr>
          <w:color w:val="000000"/>
          <w:u w:val="single"/>
          <w:shd w:val="clear" w:color="auto" w:fill="00FFFF"/>
        </w:rPr>
        <w:t>fear of</w:t>
      </w:r>
      <w:r w:rsidRPr="00BC6775">
        <w:rPr>
          <w:color w:val="000000"/>
        </w:rPr>
        <w:t> </w:t>
      </w:r>
      <w:r w:rsidRPr="00BC6775">
        <w:rPr>
          <w:color w:val="000000"/>
          <w:u w:val="single"/>
          <w:shd w:val="clear" w:color="auto" w:fill="00FFFF"/>
        </w:rPr>
        <w:t>extinction</w:t>
      </w:r>
      <w:r w:rsidRPr="00BC6775">
        <w:rPr>
          <w:color w:val="000000"/>
        </w:rPr>
        <w:t> itself. The fear envisions a large proportion of humans succumbing to infection, leaving no survivors or so few that the species can’t be sustained.</w:t>
      </w:r>
    </w:p>
    <w:p w14:paraId="121197F0" w14:textId="77777777" w:rsidR="00902DD2" w:rsidRPr="00BC6775" w:rsidRDefault="00902DD2" w:rsidP="00902DD2">
      <w:pPr>
        <w:spacing w:line="235" w:lineRule="atLeast"/>
        <w:rPr>
          <w:color w:val="000000"/>
        </w:rPr>
      </w:pPr>
      <w:r w:rsidRPr="00BC6775">
        <w:rPr>
          <w:color w:val="000000"/>
          <w:u w:val="single"/>
          <w:shd w:val="clear" w:color="auto" w:fill="00FFFF"/>
        </w:rPr>
        <w:t>I’m</w:t>
      </w:r>
      <w:r w:rsidRPr="00BC6775">
        <w:rPr>
          <w:color w:val="000000"/>
        </w:rPr>
        <w:t> </w:t>
      </w:r>
      <w:r w:rsidRPr="00BC6775">
        <w:rPr>
          <w:color w:val="000000"/>
          <w:u w:val="single"/>
          <w:shd w:val="clear" w:color="auto" w:fill="00FFFF"/>
        </w:rPr>
        <w:t>not afraid</w:t>
      </w:r>
      <w:r w:rsidRPr="00BC6775">
        <w:rPr>
          <w:color w:val="000000"/>
        </w:rPr>
        <w:t> </w:t>
      </w:r>
      <w:r w:rsidRPr="00BC6775">
        <w:rPr>
          <w:color w:val="000000"/>
          <w:u w:val="single"/>
        </w:rPr>
        <w:t>of this</w:t>
      </w:r>
      <w:r w:rsidRPr="00BC6775">
        <w:rPr>
          <w:color w:val="000000"/>
        </w:rPr>
        <w:t> </w:t>
      </w:r>
      <w:r w:rsidRPr="00BC6775">
        <w:rPr>
          <w:color w:val="000000"/>
          <w:u w:val="single"/>
        </w:rPr>
        <w:t>apocalyptic scenario</w:t>
      </w:r>
      <w:r w:rsidRPr="00BC6775">
        <w:rPr>
          <w:color w:val="000000"/>
        </w:rPr>
        <w:t xml:space="preserve">, but I do understand the impulse. </w:t>
      </w:r>
      <w:proofErr w:type="gramStart"/>
      <w:r w:rsidRPr="00BC6775">
        <w:rPr>
          <w:color w:val="000000"/>
        </w:rPr>
        <w:t>Worry</w:t>
      </w:r>
      <w:proofErr w:type="gramEnd"/>
      <w:r w:rsidRPr="00BC6775">
        <w:rPr>
          <w:color w:val="000000"/>
        </w:rPr>
        <w:t xml:space="preserve"> about the end is a quintessentially human trait. Thankfully, so is our resilience.</w:t>
      </w:r>
    </w:p>
    <w:p w14:paraId="47FE90C1" w14:textId="77777777" w:rsidR="00902DD2" w:rsidRPr="00BC6775" w:rsidRDefault="00902DD2" w:rsidP="00902DD2">
      <w:pPr>
        <w:spacing w:line="235" w:lineRule="atLeast"/>
        <w:rPr>
          <w:color w:val="000000"/>
        </w:rPr>
      </w:pPr>
      <w:r w:rsidRPr="00BC6775">
        <w:rPr>
          <w:color w:val="000000"/>
          <w:u w:val="single"/>
        </w:rPr>
        <w:t>For most of</w:t>
      </w:r>
      <w:r w:rsidRPr="00BC6775">
        <w:rPr>
          <w:color w:val="000000"/>
        </w:rPr>
        <w:t> mankind’s </w:t>
      </w:r>
      <w:r w:rsidRPr="00BC6775">
        <w:rPr>
          <w:color w:val="000000"/>
          <w:u w:val="single"/>
        </w:rPr>
        <w:t>history</w:t>
      </w:r>
      <w:r w:rsidRPr="00BC6775">
        <w:rPr>
          <w:color w:val="000000"/>
        </w:rPr>
        <w:t>, </w:t>
      </w:r>
      <w:r w:rsidRPr="00BC6775">
        <w:rPr>
          <w:color w:val="000000"/>
          <w:u w:val="single"/>
        </w:rPr>
        <w:t>infectious diseases were the existential threat</w:t>
      </w:r>
      <w:r w:rsidRPr="00BC6775">
        <w:rPr>
          <w:color w:val="000000"/>
        </w:rPr>
        <w:t> to humanity—and for good reason. They were quite successful at killing people: The 6th century’s Plague of Justinian knocked out an estimated 17 percent of the world’s population; the 14th century Black Death decimated a third of Europe; the 1918 influenza pandemic killed 5 percent of the world; malaria is estimated to have killed half of all humans who have ever lived.</w:t>
      </w:r>
    </w:p>
    <w:p w14:paraId="0C04094B" w14:textId="77777777" w:rsidR="00902DD2" w:rsidRPr="00BC6775" w:rsidRDefault="00902DD2" w:rsidP="00902DD2">
      <w:pPr>
        <w:spacing w:line="235" w:lineRule="atLeast"/>
        <w:rPr>
          <w:color w:val="000000"/>
        </w:rPr>
      </w:pPr>
      <w:proofErr w:type="gramStart"/>
      <w:r w:rsidRPr="00BC6775">
        <w:rPr>
          <w:color w:val="000000"/>
          <w:u w:val="single"/>
        </w:rPr>
        <w:t>Any yet</w:t>
      </w:r>
      <w:proofErr w:type="gramEnd"/>
      <w:r w:rsidRPr="00BC6775">
        <w:rPr>
          <w:color w:val="000000"/>
        </w:rPr>
        <w:t>, of course, </w:t>
      </w:r>
      <w:r w:rsidRPr="00BC6775">
        <w:rPr>
          <w:color w:val="000000"/>
          <w:u w:val="single"/>
        </w:rPr>
        <w:t>humanity</w:t>
      </w:r>
      <w:r w:rsidRPr="00BC6775">
        <w:rPr>
          <w:color w:val="000000"/>
        </w:rPr>
        <w:t> </w:t>
      </w:r>
      <w:r w:rsidRPr="00BC6775">
        <w:rPr>
          <w:color w:val="000000"/>
          <w:u w:val="single"/>
        </w:rPr>
        <w:t>continued to flourish</w:t>
      </w:r>
      <w:r w:rsidRPr="00BC6775">
        <w:rPr>
          <w:color w:val="000000"/>
        </w:rPr>
        <w:t>. Our species’ </w:t>
      </w:r>
      <w:r w:rsidRPr="00BC6775">
        <w:rPr>
          <w:color w:val="000000"/>
          <w:u w:val="single"/>
        </w:rPr>
        <w:t>recent explosion in lifespan is</w:t>
      </w:r>
      <w:r w:rsidRPr="00BC6775">
        <w:rPr>
          <w:color w:val="000000"/>
        </w:rPr>
        <w:t> almost exclusively the </w:t>
      </w:r>
      <w:r w:rsidRPr="00BC6775">
        <w:rPr>
          <w:color w:val="000000"/>
          <w:u w:val="single"/>
        </w:rPr>
        <w:t>result of</w:t>
      </w:r>
      <w:r w:rsidRPr="00BC6775">
        <w:rPr>
          <w:color w:val="000000"/>
        </w:rPr>
        <w:t> the </w:t>
      </w:r>
      <w:r w:rsidRPr="00BC6775">
        <w:rPr>
          <w:color w:val="000000"/>
          <w:u w:val="single"/>
        </w:rPr>
        <w:t>control</w:t>
      </w:r>
      <w:r w:rsidRPr="00BC6775">
        <w:rPr>
          <w:color w:val="000000"/>
        </w:rPr>
        <w:t> </w:t>
      </w:r>
      <w:r w:rsidRPr="00BC6775">
        <w:rPr>
          <w:color w:val="000000"/>
          <w:u w:val="single"/>
        </w:rPr>
        <w:t>of infectious</w:t>
      </w:r>
      <w:r w:rsidRPr="00BC6775">
        <w:rPr>
          <w:color w:val="000000"/>
        </w:rPr>
        <w:t> </w:t>
      </w:r>
      <w:r w:rsidRPr="00BC6775">
        <w:rPr>
          <w:color w:val="000000"/>
          <w:u w:val="single"/>
        </w:rPr>
        <w:t>diseases</w:t>
      </w:r>
      <w:r w:rsidRPr="00BC6775">
        <w:rPr>
          <w:color w:val="000000"/>
        </w:rPr>
        <w:t> </w:t>
      </w:r>
      <w:r w:rsidRPr="00BC6775">
        <w:rPr>
          <w:color w:val="000000"/>
          <w:u w:val="single"/>
          <w:shd w:val="clear" w:color="auto" w:fill="00FFFF"/>
        </w:rPr>
        <w:t>through</w:t>
      </w:r>
      <w:r w:rsidRPr="00BC6775">
        <w:rPr>
          <w:color w:val="000000"/>
        </w:rPr>
        <w:t> </w:t>
      </w:r>
      <w:r w:rsidRPr="00BC6775">
        <w:rPr>
          <w:color w:val="000000"/>
          <w:u w:val="single"/>
          <w:shd w:val="clear" w:color="auto" w:fill="00FFFF"/>
        </w:rPr>
        <w:t>sanitation</w:t>
      </w:r>
      <w:r w:rsidRPr="00BC6775">
        <w:rPr>
          <w:color w:val="000000"/>
          <w:u w:val="single"/>
        </w:rPr>
        <w:t>,</w:t>
      </w:r>
      <w:r w:rsidRPr="00BC6775">
        <w:rPr>
          <w:color w:val="000000"/>
        </w:rPr>
        <w:t> </w:t>
      </w:r>
      <w:r w:rsidRPr="00BC6775">
        <w:rPr>
          <w:color w:val="000000"/>
          <w:u w:val="single"/>
          <w:shd w:val="clear" w:color="auto" w:fill="00FFFF"/>
        </w:rPr>
        <w:t>vaccination</w:t>
      </w:r>
      <w:r w:rsidRPr="00BC6775">
        <w:rPr>
          <w:color w:val="000000"/>
          <w:u w:val="single"/>
        </w:rPr>
        <w:t>, and</w:t>
      </w:r>
      <w:r w:rsidRPr="00BC6775">
        <w:rPr>
          <w:color w:val="000000"/>
        </w:rPr>
        <w:t> </w:t>
      </w:r>
      <w:r w:rsidRPr="00BC6775">
        <w:rPr>
          <w:color w:val="000000"/>
          <w:u w:val="single"/>
        </w:rPr>
        <w:t>antimicrobial</w:t>
      </w:r>
      <w:r w:rsidRPr="00BC6775">
        <w:rPr>
          <w:color w:val="000000"/>
        </w:rPr>
        <w:t> </w:t>
      </w:r>
      <w:r w:rsidRPr="00BC6775">
        <w:rPr>
          <w:color w:val="000000"/>
          <w:u w:val="single"/>
          <w:shd w:val="clear" w:color="auto" w:fill="00FFFF"/>
        </w:rPr>
        <w:t>therapies</w:t>
      </w:r>
      <w:r w:rsidRPr="00BC6775">
        <w:rPr>
          <w:color w:val="000000"/>
        </w:rPr>
        <w:t>. Only in the modern era, in which many infectious </w:t>
      </w:r>
      <w:r w:rsidRPr="00BC6775">
        <w:rPr>
          <w:color w:val="000000"/>
          <w:u w:val="single"/>
          <w:shd w:val="clear" w:color="auto" w:fill="00FFFF"/>
        </w:rPr>
        <w:t>diseases have been</w:t>
      </w:r>
      <w:r w:rsidRPr="00BC6775">
        <w:rPr>
          <w:color w:val="000000"/>
        </w:rPr>
        <w:t> </w:t>
      </w:r>
      <w:r w:rsidRPr="00BC6775">
        <w:rPr>
          <w:color w:val="000000"/>
          <w:u w:val="single"/>
          <w:shd w:val="clear" w:color="auto" w:fill="00FFFF"/>
        </w:rPr>
        <w:t>tamed</w:t>
      </w:r>
      <w:r w:rsidRPr="00BC6775">
        <w:rPr>
          <w:color w:val="000000"/>
        </w:rPr>
        <w:t> in the industrial world, do people have the luxury of death from cancer, heart disease, or stroke in the 8th decade of life. Childhoods are free from watching siblings and friends die from outbreaks of typhoid, scarlet fever, smallpox, measles, and the like.</w:t>
      </w:r>
    </w:p>
    <w:p w14:paraId="11E5392C" w14:textId="77777777" w:rsidR="00902DD2" w:rsidRPr="00BC6775" w:rsidRDefault="00902DD2" w:rsidP="00902DD2">
      <w:pPr>
        <w:spacing w:line="235" w:lineRule="atLeast"/>
        <w:rPr>
          <w:color w:val="000000"/>
        </w:rPr>
      </w:pPr>
      <w:proofErr w:type="gramStart"/>
      <w:r w:rsidRPr="00BC6775">
        <w:rPr>
          <w:color w:val="000000"/>
        </w:rPr>
        <w:t>So</w:t>
      </w:r>
      <w:proofErr w:type="gramEnd"/>
      <w:r w:rsidRPr="00BC6775">
        <w:rPr>
          <w:color w:val="000000"/>
        </w:rPr>
        <w:t xml:space="preserve"> what would it take for a disease to wipe out humanity now?</w:t>
      </w:r>
    </w:p>
    <w:p w14:paraId="21CF05EF" w14:textId="77777777" w:rsidR="00902DD2" w:rsidRPr="00BC6775" w:rsidRDefault="00902DD2" w:rsidP="00902DD2">
      <w:pPr>
        <w:spacing w:line="235" w:lineRule="atLeast"/>
        <w:rPr>
          <w:color w:val="000000"/>
        </w:rPr>
      </w:pPr>
      <w:r w:rsidRPr="00BC6775">
        <w:rPr>
          <w:color w:val="000000"/>
        </w:rPr>
        <w:t xml:space="preserve">In Michael Crichton’s The Andromeda Strain, the canonical book in the disease-outbreak genre, an alien microbe threatens </w:t>
      </w:r>
      <w:proofErr w:type="gramStart"/>
      <w:r w:rsidRPr="00BC6775">
        <w:rPr>
          <w:color w:val="000000"/>
        </w:rPr>
        <w:t>the human race</w:t>
      </w:r>
      <w:proofErr w:type="gramEnd"/>
      <w:r w:rsidRPr="00BC6775">
        <w:rPr>
          <w:color w:val="000000"/>
        </w:rPr>
        <w:t xml:space="preserve"> with extinction, and humanity’s best minds are marshaled to combat the enemy organism. Fortunately, outside of fiction, there’s no reason to expect alien pathogens to wage war on </w:t>
      </w:r>
      <w:proofErr w:type="gramStart"/>
      <w:r w:rsidRPr="00BC6775">
        <w:rPr>
          <w:color w:val="000000"/>
        </w:rPr>
        <w:t>the human race</w:t>
      </w:r>
      <w:proofErr w:type="gramEnd"/>
      <w:r w:rsidRPr="00BC6775">
        <w:rPr>
          <w:color w:val="000000"/>
        </w:rPr>
        <w:t xml:space="preserve"> any time soon, and my analysis suggests that any real-life domestic microbe reaching an extinction level of threat probably is just as unlikely.</w:t>
      </w:r>
    </w:p>
    <w:p w14:paraId="1E23571A" w14:textId="77777777" w:rsidR="00902DD2" w:rsidRPr="00BC6775" w:rsidRDefault="00902DD2" w:rsidP="00902DD2">
      <w:pPr>
        <w:spacing w:line="235" w:lineRule="atLeast"/>
        <w:rPr>
          <w:color w:val="000000"/>
        </w:rPr>
      </w:pPr>
      <w:r w:rsidRPr="00BC6775">
        <w:rPr>
          <w:color w:val="000000"/>
          <w:u w:val="single"/>
        </w:rPr>
        <w:t>Any apocalyptic pathogen would need to</w:t>
      </w:r>
      <w:r w:rsidRPr="00BC6775">
        <w:rPr>
          <w:color w:val="000000"/>
        </w:rPr>
        <w:t> possess a very special combination of two attributes. First, it would have to </w:t>
      </w:r>
      <w:r w:rsidRPr="00BC6775">
        <w:rPr>
          <w:color w:val="000000"/>
          <w:u w:val="single"/>
        </w:rPr>
        <w:t>be</w:t>
      </w:r>
      <w:r w:rsidRPr="00BC6775">
        <w:rPr>
          <w:color w:val="000000"/>
        </w:rPr>
        <w:t> so </w:t>
      </w:r>
      <w:r w:rsidRPr="00BC6775">
        <w:rPr>
          <w:color w:val="000000"/>
          <w:u w:val="single"/>
          <w:shd w:val="clear" w:color="auto" w:fill="00FFFF"/>
        </w:rPr>
        <w:t>unfamiliar</w:t>
      </w:r>
      <w:r w:rsidRPr="00BC6775">
        <w:rPr>
          <w:color w:val="000000"/>
        </w:rPr>
        <w:t> that no existing therapy or vaccine could be applied to it. Second, it would need to have a high </w:t>
      </w:r>
      <w:r w:rsidRPr="00BC6775">
        <w:rPr>
          <w:color w:val="000000"/>
          <w:u w:val="single"/>
          <w:shd w:val="clear" w:color="auto" w:fill="00FFFF"/>
        </w:rPr>
        <w:t>and</w:t>
      </w:r>
      <w:r w:rsidRPr="00BC6775">
        <w:rPr>
          <w:color w:val="000000"/>
        </w:rPr>
        <w:t> </w:t>
      </w:r>
      <w:r w:rsidRPr="00BC6775">
        <w:rPr>
          <w:color w:val="000000"/>
          <w:u w:val="single"/>
        </w:rPr>
        <w:t>surreptitious</w:t>
      </w:r>
      <w:r w:rsidRPr="00BC6775">
        <w:rPr>
          <w:color w:val="000000"/>
        </w:rPr>
        <w:t> </w:t>
      </w:r>
      <w:r w:rsidRPr="00BC6775">
        <w:rPr>
          <w:color w:val="000000"/>
          <w:u w:val="single"/>
          <w:shd w:val="clear" w:color="auto" w:fill="00FFFF"/>
        </w:rPr>
        <w:t>transmissibility</w:t>
      </w:r>
      <w:r w:rsidRPr="00BC6775">
        <w:rPr>
          <w:color w:val="000000"/>
        </w:rPr>
        <w:t> before symptoms occur. The first is essential because any microbe from a known class of pathogens would, by definition, have family members that could serve as models for containment and countermeasures. The second would allow the hypothetical disease to spread without being detected by even the most astute clinicians.</w:t>
      </w:r>
    </w:p>
    <w:p w14:paraId="4CD1398A" w14:textId="77777777" w:rsidR="00902DD2" w:rsidRPr="00BC6775" w:rsidRDefault="00902DD2" w:rsidP="00902DD2">
      <w:pPr>
        <w:spacing w:line="235" w:lineRule="atLeast"/>
        <w:rPr>
          <w:color w:val="000000"/>
        </w:rPr>
      </w:pPr>
      <w:r w:rsidRPr="00BC6775">
        <w:rPr>
          <w:color w:val="000000"/>
        </w:rPr>
        <w:t>The three infectious </w:t>
      </w:r>
      <w:r w:rsidRPr="00BC6775">
        <w:rPr>
          <w:color w:val="000000"/>
          <w:u w:val="single"/>
          <w:shd w:val="clear" w:color="auto" w:fill="00FFFF"/>
        </w:rPr>
        <w:t>diseases most likely to be</w:t>
      </w:r>
      <w:r w:rsidRPr="00BC6775">
        <w:rPr>
          <w:color w:val="000000"/>
        </w:rPr>
        <w:t> considered </w:t>
      </w:r>
      <w:r w:rsidRPr="00BC6775">
        <w:rPr>
          <w:color w:val="000000"/>
          <w:u w:val="single"/>
          <w:shd w:val="clear" w:color="auto" w:fill="00FFFF"/>
        </w:rPr>
        <w:t>extinction-level</w:t>
      </w:r>
      <w:r w:rsidRPr="00BC6775">
        <w:rPr>
          <w:color w:val="000000"/>
        </w:rPr>
        <w:t> threats in the world today—influenza, HIV, and Ebola—</w:t>
      </w:r>
      <w:r w:rsidRPr="00BC6775">
        <w:rPr>
          <w:color w:val="000000"/>
          <w:u w:val="single"/>
          <w:shd w:val="clear" w:color="auto" w:fill="00FFFF"/>
        </w:rPr>
        <w:t>don’t meet</w:t>
      </w:r>
      <w:r w:rsidRPr="00BC6775">
        <w:rPr>
          <w:color w:val="000000"/>
        </w:rPr>
        <w:t> </w:t>
      </w:r>
      <w:r w:rsidRPr="00BC6775">
        <w:rPr>
          <w:color w:val="000000"/>
          <w:u w:val="single"/>
          <w:shd w:val="clear" w:color="auto" w:fill="00FFFF"/>
        </w:rPr>
        <w:t>these</w:t>
      </w:r>
      <w:r w:rsidRPr="00BC6775">
        <w:rPr>
          <w:color w:val="000000"/>
        </w:rPr>
        <w:t> </w:t>
      </w:r>
      <w:r w:rsidRPr="00BC6775">
        <w:rPr>
          <w:color w:val="000000"/>
          <w:u w:val="single"/>
        </w:rPr>
        <w:t>two</w:t>
      </w:r>
      <w:r w:rsidRPr="00BC6775">
        <w:rPr>
          <w:color w:val="000000"/>
        </w:rPr>
        <w:t> </w:t>
      </w:r>
      <w:r w:rsidRPr="00BC6775">
        <w:rPr>
          <w:color w:val="000000"/>
          <w:u w:val="single"/>
          <w:shd w:val="clear" w:color="auto" w:fill="00FFFF"/>
        </w:rPr>
        <w:t>requirements</w:t>
      </w:r>
      <w:r w:rsidRPr="00BC6775">
        <w:rPr>
          <w:color w:val="000000"/>
        </w:rPr>
        <w:t>. Influenza, for instance, despite its well-established ability to kill on a large scale, its contagiousness, and its unrivaled ability to shift and drift away from our vaccines, is still what I would call a “known unknown.” While there are many mysteries about how new flu strains emerge, from at least the time of Hippocrates, humans have been attuned to its risk. And in the modern era, a full-fledged industry of influenza preparedness exists, with effective vaccine strategies and antiviral therapies.</w:t>
      </w:r>
    </w:p>
    <w:p w14:paraId="11994CB6" w14:textId="77777777" w:rsidR="00902DD2" w:rsidRPr="00BC6775" w:rsidRDefault="00902DD2" w:rsidP="00902DD2">
      <w:pPr>
        <w:spacing w:line="235" w:lineRule="atLeast"/>
        <w:rPr>
          <w:color w:val="000000"/>
        </w:rPr>
      </w:pPr>
      <w:r w:rsidRPr="00BC6775">
        <w:rPr>
          <w:color w:val="000000"/>
        </w:rPr>
        <w:t>HIV, which has killed 39 million people over several decades, is similarly limited due to several factors. Most importantly, HIV’s dependency on blood and body fluid for transmission (</w:t>
      </w:r>
      <w:proofErr w:type="gramStart"/>
      <w:r w:rsidRPr="00BC6775">
        <w:rPr>
          <w:color w:val="000000"/>
        </w:rPr>
        <w:t>similar to</w:t>
      </w:r>
      <w:proofErr w:type="gramEnd"/>
      <w:r w:rsidRPr="00BC6775">
        <w:rPr>
          <w:color w:val="000000"/>
        </w:rPr>
        <w:t xml:space="preserve"> Ebola) requires intimate </w:t>
      </w:r>
      <w:r w:rsidRPr="00BC6775">
        <w:rPr>
          <w:color w:val="000000"/>
          <w:u w:val="single"/>
          <w:shd w:val="clear" w:color="auto" w:fill="00FFFF"/>
        </w:rPr>
        <w:t>human-to-human</w:t>
      </w:r>
      <w:r w:rsidRPr="00BC6775">
        <w:rPr>
          <w:color w:val="000000"/>
        </w:rPr>
        <w:t> </w:t>
      </w:r>
      <w:r w:rsidRPr="00BC6775">
        <w:rPr>
          <w:color w:val="000000"/>
          <w:u w:val="single"/>
          <w:shd w:val="clear" w:color="auto" w:fill="00FFFF"/>
        </w:rPr>
        <w:t>contact</w:t>
      </w:r>
      <w:r w:rsidRPr="00BC6775">
        <w:rPr>
          <w:color w:val="000000"/>
        </w:rPr>
        <w:t>, which </w:t>
      </w:r>
      <w:r w:rsidRPr="00BC6775">
        <w:rPr>
          <w:color w:val="000000"/>
          <w:u w:val="single"/>
          <w:shd w:val="clear" w:color="auto" w:fill="00FFFF"/>
        </w:rPr>
        <w:t>limits contagion</w:t>
      </w:r>
      <w:r w:rsidRPr="00BC6775">
        <w:rPr>
          <w:color w:val="000000"/>
        </w:rPr>
        <w:t>. Highly potent </w:t>
      </w:r>
      <w:r w:rsidRPr="00BC6775">
        <w:rPr>
          <w:color w:val="000000"/>
          <w:u w:val="single"/>
          <w:shd w:val="clear" w:color="auto" w:fill="00FFFF"/>
        </w:rPr>
        <w:t>antiviral therapy</w:t>
      </w:r>
      <w:r w:rsidRPr="00BC6775">
        <w:rPr>
          <w:color w:val="000000"/>
        </w:rPr>
        <w:t> </w:t>
      </w:r>
      <w:r w:rsidRPr="00BC6775">
        <w:rPr>
          <w:color w:val="000000"/>
          <w:u w:val="single"/>
          <w:shd w:val="clear" w:color="auto" w:fill="00FFFF"/>
        </w:rPr>
        <w:t>allows most</w:t>
      </w:r>
      <w:r w:rsidRPr="00BC6775">
        <w:rPr>
          <w:color w:val="000000"/>
        </w:rPr>
        <w:t> </w:t>
      </w:r>
      <w:r w:rsidRPr="00BC6775">
        <w:rPr>
          <w:color w:val="000000"/>
          <w:u w:val="single"/>
        </w:rPr>
        <w:t>people</w:t>
      </w:r>
      <w:r w:rsidRPr="00BC6775">
        <w:rPr>
          <w:color w:val="000000"/>
        </w:rPr>
        <w:t> </w:t>
      </w:r>
      <w:r w:rsidRPr="00BC6775">
        <w:rPr>
          <w:color w:val="000000"/>
          <w:u w:val="single"/>
          <w:shd w:val="clear" w:color="auto" w:fill="00FFFF"/>
        </w:rPr>
        <w:t>to live</w:t>
      </w:r>
      <w:r w:rsidRPr="00BC6775">
        <w:rPr>
          <w:color w:val="000000"/>
        </w:rPr>
        <w:t> normally with the disease, and a substantial group of the population has genetic mutations that render them impervious to infection in the first place. Lastly, </w:t>
      </w:r>
      <w:r w:rsidRPr="00BC6775">
        <w:rPr>
          <w:color w:val="000000"/>
          <w:u w:val="single"/>
          <w:shd w:val="clear" w:color="auto" w:fill="00FFFF"/>
        </w:rPr>
        <w:t>simple prevention strategies</w:t>
      </w:r>
      <w:r w:rsidRPr="00BC6775">
        <w:rPr>
          <w:color w:val="000000"/>
        </w:rPr>
        <w:t> such as needle exchange for injection drug users and barrier contraceptives—when available—can </w:t>
      </w:r>
      <w:r w:rsidRPr="00BC6775">
        <w:rPr>
          <w:color w:val="000000"/>
          <w:u w:val="single"/>
          <w:shd w:val="clear" w:color="auto" w:fill="00FFFF"/>
        </w:rPr>
        <w:t>curtail</w:t>
      </w:r>
      <w:r w:rsidRPr="00BC6775">
        <w:rPr>
          <w:color w:val="000000"/>
        </w:rPr>
        <w:t> </w:t>
      </w:r>
      <w:r w:rsidRPr="00BC6775">
        <w:rPr>
          <w:color w:val="000000"/>
          <w:u w:val="single"/>
        </w:rPr>
        <w:t>transmission</w:t>
      </w:r>
      <w:r w:rsidRPr="00BC6775">
        <w:rPr>
          <w:color w:val="000000"/>
        </w:rPr>
        <w:t> </w:t>
      </w:r>
      <w:r w:rsidRPr="00BC6775">
        <w:rPr>
          <w:color w:val="000000"/>
          <w:u w:val="single"/>
          <w:shd w:val="clear" w:color="auto" w:fill="00FFFF"/>
        </w:rPr>
        <w:t>risk</w:t>
      </w:r>
      <w:r w:rsidRPr="00BC6775">
        <w:rPr>
          <w:color w:val="000000"/>
        </w:rPr>
        <w:t>.</w:t>
      </w:r>
    </w:p>
    <w:p w14:paraId="412092F8" w14:textId="77777777" w:rsidR="00902DD2" w:rsidRPr="00BC6775" w:rsidRDefault="00902DD2" w:rsidP="00902DD2">
      <w:pPr>
        <w:spacing w:line="235" w:lineRule="atLeast"/>
        <w:rPr>
          <w:color w:val="000000"/>
          <w:u w:val="single"/>
          <w:shd w:val="clear" w:color="auto" w:fill="00FFFF"/>
        </w:rPr>
      </w:pPr>
      <w:r w:rsidRPr="00BC6775">
        <w:rPr>
          <w:color w:val="000000"/>
          <w:u w:val="single"/>
        </w:rPr>
        <w:t>Ebola</w:t>
      </w:r>
      <w:r w:rsidRPr="00BC6775">
        <w:rPr>
          <w:color w:val="000000"/>
        </w:rPr>
        <w:t xml:space="preserve">, for many of the same reasons as HIV as well as several others, also falls short of the mark. This is especially </w:t>
      </w:r>
      <w:proofErr w:type="gramStart"/>
      <w:r w:rsidRPr="00BC6775">
        <w:rPr>
          <w:color w:val="000000"/>
        </w:rPr>
        <w:t>due to the fact that</w:t>
      </w:r>
      <w:proofErr w:type="gramEnd"/>
      <w:r w:rsidRPr="00BC6775">
        <w:rPr>
          <w:color w:val="000000"/>
        </w:rPr>
        <w:t xml:space="preserve"> it </w:t>
      </w:r>
      <w:r w:rsidRPr="00BC6775">
        <w:rPr>
          <w:color w:val="000000"/>
          <w:u w:val="single"/>
        </w:rPr>
        <w:t>spreads</w:t>
      </w:r>
      <w:r w:rsidRPr="00BC6775">
        <w:rPr>
          <w:color w:val="000000"/>
        </w:rPr>
        <w:t> almost exclusively </w:t>
      </w:r>
      <w:r w:rsidRPr="00BC6775">
        <w:rPr>
          <w:color w:val="000000"/>
          <w:u w:val="single"/>
        </w:rPr>
        <w:t>through people with</w:t>
      </w:r>
      <w:r w:rsidRPr="00BC6775">
        <w:rPr>
          <w:color w:val="000000"/>
        </w:rPr>
        <w:t> </w:t>
      </w:r>
      <w:r w:rsidRPr="00BC6775">
        <w:rPr>
          <w:color w:val="000000"/>
          <w:u w:val="single"/>
          <w:shd w:val="clear" w:color="auto" w:fill="00FFFF"/>
        </w:rPr>
        <w:t>easily recognizable symptoms</w:t>
      </w:r>
      <w:r w:rsidRPr="00BC6775">
        <w:rPr>
          <w:color w:val="000000"/>
        </w:rPr>
        <w:t>, plus the taming of its once unfathomable 90 percent mortality rate by simple supportive care.</w:t>
      </w:r>
    </w:p>
    <w:p w14:paraId="122402D0" w14:textId="07A2BF0C" w:rsidR="00902DD2" w:rsidRPr="00902DD2" w:rsidRDefault="00902DD2" w:rsidP="00902DD2">
      <w:pPr>
        <w:spacing w:line="235" w:lineRule="atLeast"/>
        <w:rPr>
          <w:color w:val="000000"/>
        </w:rPr>
      </w:pPr>
      <w:r w:rsidRPr="00BC6775">
        <w:rPr>
          <w:color w:val="000000"/>
        </w:rPr>
        <w:t>Beyond those three, </w:t>
      </w:r>
      <w:r w:rsidRPr="00BC6775">
        <w:rPr>
          <w:color w:val="000000"/>
          <w:u w:val="single"/>
        </w:rPr>
        <w:t>every</w:t>
      </w:r>
      <w:r w:rsidRPr="00BC6775">
        <w:rPr>
          <w:color w:val="000000"/>
        </w:rPr>
        <w:t> other </w:t>
      </w:r>
      <w:r w:rsidRPr="00BC6775">
        <w:rPr>
          <w:color w:val="000000"/>
          <w:u w:val="single"/>
        </w:rPr>
        <w:t>known disease falls short</w:t>
      </w:r>
      <w:r w:rsidRPr="00BC6775">
        <w:rPr>
          <w:color w:val="000000"/>
        </w:rPr>
        <w:t> </w:t>
      </w:r>
      <w:r w:rsidRPr="00BC6775">
        <w:rPr>
          <w:color w:val="000000"/>
          <w:u w:val="single"/>
        </w:rPr>
        <w:t>of what seems required to wipe out humans</w:t>
      </w:r>
      <w:r w:rsidRPr="00BC6775">
        <w:rPr>
          <w:color w:val="000000"/>
        </w:rPr>
        <w:t>—which is, of course, why we’re still here. And it’s not that diseases are ineffective. On the contrary, diseases’ failure to knock us out is a testament to just how resilient humans are. </w:t>
      </w:r>
      <w:r w:rsidRPr="00BC6775">
        <w:rPr>
          <w:color w:val="000000"/>
          <w:u w:val="single"/>
        </w:rPr>
        <w:t>Part of our evolutionary heritage is</w:t>
      </w:r>
      <w:r w:rsidRPr="00BC6775">
        <w:rPr>
          <w:color w:val="000000"/>
        </w:rPr>
        <w:t> </w:t>
      </w:r>
      <w:r w:rsidRPr="00BC6775">
        <w:rPr>
          <w:color w:val="000000"/>
          <w:u w:val="single"/>
          <w:shd w:val="clear" w:color="auto" w:fill="00FFFF"/>
        </w:rPr>
        <w:t>our immune system</w:t>
      </w:r>
      <w:r w:rsidRPr="00BC6775">
        <w:rPr>
          <w:color w:val="000000"/>
          <w:u w:val="single"/>
        </w:rPr>
        <w:t>,</w:t>
      </w:r>
      <w:r w:rsidRPr="00BC6775">
        <w:rPr>
          <w:color w:val="000000"/>
        </w:rPr>
        <w:t> </w:t>
      </w:r>
      <w:r w:rsidRPr="00BC6775">
        <w:rPr>
          <w:color w:val="000000"/>
          <w:u w:val="single"/>
          <w:shd w:val="clear" w:color="auto" w:fill="00FFFF"/>
        </w:rPr>
        <w:t>one of the most complex</w:t>
      </w:r>
      <w:r w:rsidRPr="00BC6775">
        <w:rPr>
          <w:color w:val="000000"/>
        </w:rPr>
        <w:t> </w:t>
      </w:r>
      <w:r w:rsidRPr="00BC6775">
        <w:rPr>
          <w:color w:val="000000"/>
          <w:u w:val="single"/>
        </w:rPr>
        <w:t>on the planet,</w:t>
      </w:r>
      <w:r w:rsidRPr="00BC6775">
        <w:rPr>
          <w:color w:val="000000"/>
        </w:rPr>
        <w:t> </w:t>
      </w:r>
      <w:r w:rsidRPr="00BC6775">
        <w:rPr>
          <w:color w:val="000000"/>
          <w:u w:val="single"/>
          <w:shd w:val="clear" w:color="auto" w:fill="00FFFF"/>
        </w:rPr>
        <w:t>even without</w:t>
      </w:r>
      <w:r w:rsidRPr="00BC6775">
        <w:rPr>
          <w:color w:val="000000"/>
        </w:rPr>
        <w:t> </w:t>
      </w:r>
      <w:r w:rsidRPr="00BC6775">
        <w:rPr>
          <w:color w:val="000000"/>
          <w:u w:val="single"/>
        </w:rPr>
        <w:t>the benefit of</w:t>
      </w:r>
      <w:r w:rsidRPr="00BC6775">
        <w:rPr>
          <w:color w:val="000000"/>
        </w:rPr>
        <w:t> </w:t>
      </w:r>
      <w:r w:rsidRPr="00BC6775">
        <w:rPr>
          <w:color w:val="000000"/>
          <w:u w:val="single"/>
          <w:shd w:val="clear" w:color="auto" w:fill="00FFFF"/>
        </w:rPr>
        <w:t>vaccines</w:t>
      </w:r>
      <w:r w:rsidRPr="00BC6775">
        <w:rPr>
          <w:color w:val="000000"/>
        </w:rPr>
        <w:t> </w:t>
      </w:r>
      <w:r w:rsidRPr="00BC6775">
        <w:rPr>
          <w:color w:val="000000"/>
          <w:u w:val="single"/>
        </w:rPr>
        <w:t>or the helping hand of antimicrobial drugs</w:t>
      </w:r>
      <w:r w:rsidRPr="00BC6775">
        <w:rPr>
          <w:color w:val="000000"/>
        </w:rPr>
        <w:t>. This system, when viewed at a species level, </w:t>
      </w:r>
      <w:r w:rsidRPr="00BC6775">
        <w:rPr>
          <w:color w:val="000000"/>
          <w:u w:val="single"/>
        </w:rPr>
        <w:t>can adapt to</w:t>
      </w:r>
      <w:r w:rsidRPr="00BC6775">
        <w:rPr>
          <w:color w:val="000000"/>
        </w:rPr>
        <w:t> almost </w:t>
      </w:r>
      <w:r w:rsidRPr="00BC6775">
        <w:rPr>
          <w:color w:val="000000"/>
          <w:u w:val="single"/>
        </w:rPr>
        <w:t>any enemy</w:t>
      </w:r>
      <w:r w:rsidRPr="00BC6775">
        <w:rPr>
          <w:color w:val="000000"/>
        </w:rPr>
        <w:t> imaginable. </w:t>
      </w:r>
      <w:r w:rsidRPr="00BC6775">
        <w:rPr>
          <w:color w:val="000000"/>
          <w:u w:val="single"/>
          <w:shd w:val="clear" w:color="auto" w:fill="00FFFF"/>
        </w:rPr>
        <w:t>Coupled to</w:t>
      </w:r>
      <w:r w:rsidRPr="00BC6775">
        <w:rPr>
          <w:color w:val="000000"/>
        </w:rPr>
        <w:t> </w:t>
      </w:r>
      <w:r w:rsidRPr="00BC6775">
        <w:rPr>
          <w:color w:val="000000"/>
          <w:u w:val="single"/>
          <w:shd w:val="clear" w:color="auto" w:fill="00FFFF"/>
        </w:rPr>
        <w:t>genetic variations</w:t>
      </w:r>
      <w:r w:rsidRPr="00BC6775">
        <w:rPr>
          <w:color w:val="000000"/>
        </w:rPr>
        <w:t> </w:t>
      </w:r>
      <w:r w:rsidRPr="00BC6775">
        <w:rPr>
          <w:color w:val="000000"/>
          <w:u w:val="single"/>
          <w:shd w:val="clear" w:color="auto" w:fill="00FFFF"/>
        </w:rPr>
        <w:t>amongst humans</w:t>
      </w:r>
      <w:r w:rsidRPr="00BC6775">
        <w:rPr>
          <w:color w:val="000000"/>
        </w:rPr>
        <w:t xml:space="preserve">—which </w:t>
      </w:r>
      <w:proofErr w:type="gramStart"/>
      <w:r w:rsidRPr="00BC6775">
        <w:rPr>
          <w:color w:val="000000"/>
        </w:rPr>
        <w:t>open up</w:t>
      </w:r>
      <w:proofErr w:type="gramEnd"/>
      <w:r w:rsidRPr="00BC6775">
        <w:rPr>
          <w:color w:val="000000"/>
        </w:rPr>
        <w:t xml:space="preserve"> the possibility for a range of advantages, from imperviousness to infection to a tendency for mild symptoms—this </w:t>
      </w:r>
      <w:r w:rsidRPr="00BC6775">
        <w:rPr>
          <w:color w:val="000000"/>
          <w:u w:val="single"/>
        </w:rPr>
        <w:t>adaptability</w:t>
      </w:r>
      <w:r w:rsidRPr="00BC6775">
        <w:rPr>
          <w:color w:val="000000"/>
        </w:rPr>
        <w:t> </w:t>
      </w:r>
      <w:r w:rsidRPr="00BC6775">
        <w:rPr>
          <w:color w:val="000000"/>
          <w:u w:val="single"/>
          <w:shd w:val="clear" w:color="auto" w:fill="00FFFF"/>
        </w:rPr>
        <w:t>ensures</w:t>
      </w:r>
      <w:r w:rsidRPr="00BC6775">
        <w:rPr>
          <w:color w:val="000000"/>
        </w:rPr>
        <w:t> that almost </w:t>
      </w:r>
      <w:r w:rsidRPr="00BC6775">
        <w:rPr>
          <w:color w:val="000000"/>
          <w:u w:val="single"/>
          <w:shd w:val="clear" w:color="auto" w:fill="00FFFF"/>
        </w:rPr>
        <w:t>any</w:t>
      </w:r>
      <w:r w:rsidRPr="00BC6775">
        <w:rPr>
          <w:color w:val="000000"/>
        </w:rPr>
        <w:t> infectious </w:t>
      </w:r>
      <w:r w:rsidRPr="00BC6775">
        <w:rPr>
          <w:color w:val="000000"/>
          <w:u w:val="single"/>
          <w:shd w:val="clear" w:color="auto" w:fill="00FFFF"/>
        </w:rPr>
        <w:t>disease</w:t>
      </w:r>
      <w:r w:rsidRPr="00BC6775">
        <w:rPr>
          <w:color w:val="000000"/>
        </w:rPr>
        <w:t> onslaught </w:t>
      </w:r>
      <w:r w:rsidRPr="00BC6775">
        <w:rPr>
          <w:color w:val="000000"/>
          <w:u w:val="single"/>
          <w:shd w:val="clear" w:color="auto" w:fill="00FFFF"/>
        </w:rPr>
        <w:t>will leave a large proportion</w:t>
      </w:r>
      <w:r w:rsidRPr="00BC6775">
        <w:rPr>
          <w:color w:val="000000"/>
        </w:rPr>
        <w:t> of the population </w:t>
      </w:r>
      <w:r w:rsidRPr="00BC6775">
        <w:rPr>
          <w:color w:val="000000"/>
          <w:u w:val="single"/>
          <w:shd w:val="clear" w:color="auto" w:fill="00FFFF"/>
        </w:rPr>
        <w:t>alive</w:t>
      </w:r>
      <w:r w:rsidRPr="00BC6775">
        <w:rPr>
          <w:color w:val="000000"/>
        </w:rPr>
        <w:t> </w:t>
      </w:r>
      <w:r w:rsidRPr="00BC6775">
        <w:rPr>
          <w:color w:val="000000"/>
          <w:u w:val="single"/>
        </w:rPr>
        <w:t>to rebuild</w:t>
      </w:r>
      <w:r w:rsidRPr="00BC6775">
        <w:rPr>
          <w:color w:val="000000"/>
        </w:rPr>
        <w:t>, in contrast to the fictional Hollywood versions.</w:t>
      </w:r>
    </w:p>
    <w:p w14:paraId="0A03484E" w14:textId="5E8F5B4D" w:rsidR="006B20D6" w:rsidRDefault="006B20D6" w:rsidP="006B20D6">
      <w:pPr>
        <w:pStyle w:val="Heading2"/>
      </w:pPr>
      <w:r>
        <w:t>AT: Chinese Aggression</w:t>
      </w:r>
    </w:p>
    <w:p w14:paraId="396114D5" w14:textId="77777777" w:rsidR="005E07DF" w:rsidRPr="00BC6775" w:rsidRDefault="005E07DF" w:rsidP="005E07DF">
      <w:pPr>
        <w:pStyle w:val="Heading3"/>
        <w:rPr>
          <w:rFonts w:cs="Calibri"/>
        </w:rPr>
      </w:pPr>
      <w:r>
        <w:rPr>
          <w:rFonts w:cs="Calibri"/>
        </w:rPr>
        <w:t xml:space="preserve">2AC --- Chinese Aggression --- Integrated Deterrence </w:t>
      </w:r>
    </w:p>
    <w:p w14:paraId="5C690060" w14:textId="77777777" w:rsidR="005E07DF" w:rsidRPr="00BC6775" w:rsidRDefault="005E07DF" w:rsidP="005E07DF">
      <w:pPr>
        <w:pStyle w:val="Heading4"/>
        <w:rPr>
          <w:rFonts w:cs="Calibri"/>
        </w:rPr>
      </w:pPr>
      <w:r w:rsidRPr="00BC6775">
        <w:rPr>
          <w:rFonts w:cs="Calibri"/>
        </w:rPr>
        <w:t xml:space="preserve">Current deterrence </w:t>
      </w:r>
      <w:r w:rsidRPr="00BC6775">
        <w:rPr>
          <w:rFonts w:cs="Calibri"/>
          <w:u w:val="single"/>
        </w:rPr>
        <w:t>fails</w:t>
      </w:r>
      <w:r w:rsidRPr="00BC6775">
        <w:rPr>
          <w:rFonts w:cs="Calibri"/>
        </w:rPr>
        <w:t xml:space="preserve">---creating </w:t>
      </w:r>
      <w:r w:rsidRPr="00BC6775">
        <w:rPr>
          <w:rFonts w:cs="Calibri"/>
          <w:u w:val="single"/>
        </w:rPr>
        <w:t>uncertainty</w:t>
      </w:r>
      <w:r w:rsidRPr="00BC6775">
        <w:rPr>
          <w:rFonts w:cs="Calibri"/>
        </w:rPr>
        <w:t xml:space="preserve"> for China is key.</w:t>
      </w:r>
    </w:p>
    <w:p w14:paraId="43404A47" w14:textId="77777777" w:rsidR="005E07DF" w:rsidRPr="00BC6775" w:rsidRDefault="005E07DF" w:rsidP="005E07DF">
      <w:r w:rsidRPr="00BC6775">
        <w:rPr>
          <w:rStyle w:val="Style13ptBold"/>
        </w:rPr>
        <w:t>Clark ‘23</w:t>
      </w:r>
      <w:r w:rsidRPr="00BC6775">
        <w:t xml:space="preserve"> [Bryan and Dan Patt; September 5; A senior fellow and the director of the Center for Defense Concepts and Technology at the Hudson Institute; A senior fellow at the Center for Defense Concepts and Technology at the Hudson Institute. Foreign Policy, “U.S. Deterrence Against China Is Not Working,” https://foreignpolicy.com/2023/09/05/us-military-china-deterrence-taiwan-defense-war-east-asia-indo-pacific-strategy/] </w:t>
      </w:r>
      <w:proofErr w:type="spellStart"/>
      <w:r w:rsidRPr="00BC6775">
        <w:t>eddie</w:t>
      </w:r>
      <w:proofErr w:type="spellEnd"/>
    </w:p>
    <w:p w14:paraId="146E52BF" w14:textId="77777777" w:rsidR="005E07DF" w:rsidRPr="00BC6775" w:rsidRDefault="005E07DF" w:rsidP="005E07DF">
      <w:pPr>
        <w:rPr>
          <w:sz w:val="16"/>
        </w:rPr>
      </w:pPr>
      <w:r w:rsidRPr="007E0A02">
        <w:rPr>
          <w:rStyle w:val="StyleUnderline"/>
          <w:highlight w:val="cyan"/>
        </w:rPr>
        <w:t>Proponents</w:t>
      </w:r>
      <w:r w:rsidRPr="00BC6775">
        <w:rPr>
          <w:sz w:val="16"/>
        </w:rPr>
        <w:t xml:space="preserve"> of an unchanged strategy of deterrence through denial </w:t>
      </w:r>
      <w:r w:rsidRPr="007E0A02">
        <w:rPr>
          <w:rStyle w:val="StyleUnderline"/>
          <w:highlight w:val="cyan"/>
        </w:rPr>
        <w:t xml:space="preserve">argue the best way to </w:t>
      </w:r>
      <w:r w:rsidRPr="007E0A02">
        <w:rPr>
          <w:rStyle w:val="Emphasis"/>
          <w:highlight w:val="cyan"/>
        </w:rPr>
        <w:t>deter</w:t>
      </w:r>
      <w:r w:rsidRPr="007E0A02">
        <w:rPr>
          <w:rStyle w:val="StyleUnderline"/>
          <w:highlight w:val="cyan"/>
        </w:rPr>
        <w:t xml:space="preserve"> Beijing is to make</w:t>
      </w:r>
      <w:r w:rsidRPr="00BC6775">
        <w:rPr>
          <w:rStyle w:val="StyleUnderline"/>
        </w:rPr>
        <w:t xml:space="preserve"> an </w:t>
      </w:r>
      <w:r w:rsidRPr="007E0A02">
        <w:rPr>
          <w:rStyle w:val="StyleUnderline"/>
          <w:highlight w:val="cyan"/>
        </w:rPr>
        <w:t>invasion</w:t>
      </w:r>
      <w:r w:rsidRPr="00BC6775">
        <w:rPr>
          <w:rStyle w:val="StyleUnderline"/>
        </w:rPr>
        <w:t xml:space="preserve"> of Taiwan </w:t>
      </w:r>
      <w:r w:rsidRPr="007E0A02">
        <w:rPr>
          <w:rStyle w:val="Emphasis"/>
          <w:highlight w:val="cyan"/>
        </w:rPr>
        <w:t>infeasible</w:t>
      </w:r>
      <w:r w:rsidRPr="007E0A02">
        <w:rPr>
          <w:rStyle w:val="StyleUnderline"/>
          <w:highlight w:val="cyan"/>
        </w:rPr>
        <w:t xml:space="preserve"> by massing</w:t>
      </w:r>
      <w:r w:rsidRPr="00BC6775">
        <w:rPr>
          <w:sz w:val="16"/>
        </w:rPr>
        <w:t xml:space="preserve"> sufficient </w:t>
      </w:r>
      <w:r w:rsidRPr="007E0A02">
        <w:rPr>
          <w:rStyle w:val="StyleUnderline"/>
          <w:highlight w:val="cyan"/>
        </w:rPr>
        <w:t>strike capability</w:t>
      </w:r>
      <w:r w:rsidRPr="00BC6775">
        <w:rPr>
          <w:sz w:val="16"/>
        </w:rPr>
        <w:t xml:space="preserve"> in the region to convince Chinese President Xi Jinping that an attack would fail. </w:t>
      </w:r>
      <w:r w:rsidRPr="00BC6775">
        <w:rPr>
          <w:rStyle w:val="StyleUnderline"/>
        </w:rPr>
        <w:t xml:space="preserve">With </w:t>
      </w:r>
      <w:r w:rsidRPr="007E0A02">
        <w:rPr>
          <w:rStyle w:val="StyleUnderline"/>
          <w:highlight w:val="cyan"/>
        </w:rPr>
        <w:t xml:space="preserve">China now </w:t>
      </w:r>
      <w:r w:rsidRPr="007E0A02">
        <w:rPr>
          <w:rStyle w:val="Emphasis"/>
          <w:highlight w:val="cyan"/>
        </w:rPr>
        <w:t>operating</w:t>
      </w:r>
      <w:r w:rsidRPr="00BC6775">
        <w:rPr>
          <w:rStyle w:val="Emphasis"/>
        </w:rPr>
        <w:t xml:space="preserve"> </w:t>
      </w:r>
      <w:r w:rsidRPr="00BC6775">
        <w:rPr>
          <w:rStyle w:val="StyleUnderline"/>
        </w:rPr>
        <w:t xml:space="preserve">the world’s </w:t>
      </w:r>
      <w:r w:rsidRPr="007E0A02">
        <w:rPr>
          <w:rStyle w:val="StyleUnderline"/>
          <w:highlight w:val="cyan"/>
        </w:rPr>
        <w:t>largest navy, army,</w:t>
      </w:r>
      <w:r w:rsidRPr="00BC6775">
        <w:rPr>
          <w:rStyle w:val="StyleUnderline"/>
        </w:rPr>
        <w:t xml:space="preserve"> rocket force, civilian </w:t>
      </w:r>
      <w:r w:rsidRPr="007E0A02">
        <w:rPr>
          <w:rStyle w:val="StyleUnderline"/>
          <w:highlight w:val="cyan"/>
        </w:rPr>
        <w:t>fleet,</w:t>
      </w:r>
      <w:r w:rsidRPr="00BC6775">
        <w:rPr>
          <w:rStyle w:val="StyleUnderline"/>
        </w:rPr>
        <w:t xml:space="preserve"> and </w:t>
      </w:r>
      <w:r w:rsidRPr="007E0A02">
        <w:rPr>
          <w:rStyle w:val="StyleUnderline"/>
          <w:highlight w:val="cyan"/>
        </w:rPr>
        <w:t>industrial base</w:t>
      </w:r>
      <w:r w:rsidRPr="00BC6775">
        <w:rPr>
          <w:sz w:val="16"/>
        </w:rPr>
        <w:t xml:space="preserve"> (which builds new ships and missiles at more than twice the U.S. pace), </w:t>
      </w:r>
      <w:r w:rsidRPr="00BC6775">
        <w:rPr>
          <w:rStyle w:val="StyleUnderline"/>
        </w:rPr>
        <w:t xml:space="preserve">this </w:t>
      </w:r>
      <w:r w:rsidRPr="007E0A02">
        <w:rPr>
          <w:rStyle w:val="StyleUnderline"/>
          <w:highlight w:val="cyan"/>
        </w:rPr>
        <w:t>plan has become</w:t>
      </w:r>
      <w:r w:rsidRPr="00BC6775">
        <w:rPr>
          <w:sz w:val="16"/>
        </w:rPr>
        <w:t xml:space="preserve"> simply </w:t>
      </w:r>
      <w:r w:rsidRPr="007E0A02">
        <w:rPr>
          <w:rStyle w:val="Emphasis"/>
          <w:highlight w:val="cyan"/>
        </w:rPr>
        <w:t>unrealistic</w:t>
      </w:r>
      <w:r w:rsidRPr="00BC6775">
        <w:rPr>
          <w:sz w:val="16"/>
        </w:rPr>
        <w:t xml:space="preserve"> over the long term. Furthermore, some scenarios—such as a Chinese blockade, quarantine, or operation against Taiwan’s smaller islands—may prove impossible to completely deny.</w:t>
      </w:r>
    </w:p>
    <w:p w14:paraId="676931C4" w14:textId="77777777" w:rsidR="005E07DF" w:rsidRPr="00BC6775" w:rsidRDefault="005E07DF" w:rsidP="005E07DF">
      <w:pPr>
        <w:rPr>
          <w:sz w:val="16"/>
        </w:rPr>
      </w:pPr>
      <w:r w:rsidRPr="00BC6775">
        <w:rPr>
          <w:sz w:val="16"/>
        </w:rPr>
        <w:t xml:space="preserve">What </w:t>
      </w:r>
      <w:r w:rsidRPr="007E0A02">
        <w:rPr>
          <w:rStyle w:val="StyleUnderline"/>
          <w:highlight w:val="cyan"/>
        </w:rPr>
        <w:t>denial</w:t>
      </w:r>
      <w:r w:rsidRPr="00BC6775">
        <w:rPr>
          <w:rStyle w:val="StyleUnderline"/>
        </w:rPr>
        <w:t xml:space="preserve"> really </w:t>
      </w:r>
      <w:r w:rsidRPr="007E0A02">
        <w:rPr>
          <w:rStyle w:val="StyleUnderline"/>
          <w:highlight w:val="cyan"/>
        </w:rPr>
        <w:t>means</w:t>
      </w:r>
      <w:r w:rsidRPr="00BC6775">
        <w:rPr>
          <w:sz w:val="16"/>
        </w:rPr>
        <w:t xml:space="preserve"> under these new conditions, then, </w:t>
      </w:r>
      <w:r w:rsidRPr="00BC6775">
        <w:rPr>
          <w:rStyle w:val="StyleUnderline"/>
        </w:rPr>
        <w:t xml:space="preserve">is to create </w:t>
      </w:r>
      <w:r w:rsidRPr="007E0A02">
        <w:rPr>
          <w:rStyle w:val="Emphasis"/>
          <w:highlight w:val="cyan"/>
        </w:rPr>
        <w:t>uncertainty</w:t>
      </w:r>
      <w:r w:rsidRPr="007E0A02">
        <w:rPr>
          <w:rStyle w:val="StyleUnderline"/>
          <w:highlight w:val="cyan"/>
        </w:rPr>
        <w:t xml:space="preserve"> in</w:t>
      </w:r>
      <w:r w:rsidRPr="00BC6775">
        <w:rPr>
          <w:sz w:val="16"/>
        </w:rPr>
        <w:t xml:space="preserve"> the minds of </w:t>
      </w:r>
      <w:r w:rsidRPr="00BC6775">
        <w:rPr>
          <w:rStyle w:val="StyleUnderline"/>
        </w:rPr>
        <w:t xml:space="preserve">Chinese </w:t>
      </w:r>
      <w:r w:rsidRPr="007E0A02">
        <w:rPr>
          <w:rStyle w:val="StyleUnderline"/>
          <w:highlight w:val="cyan"/>
        </w:rPr>
        <w:t>leaders</w:t>
      </w:r>
      <w:r w:rsidRPr="00BC6775">
        <w:rPr>
          <w:sz w:val="16"/>
        </w:rPr>
        <w:t xml:space="preserve"> that their plans could succeed on terms acceptable to Beijing</w:t>
      </w:r>
      <w:r w:rsidRPr="00BC6775">
        <w:rPr>
          <w:rStyle w:val="StyleUnderline"/>
        </w:rPr>
        <w:t xml:space="preserve">. An </w:t>
      </w:r>
      <w:r w:rsidRPr="007E0A02">
        <w:rPr>
          <w:rStyle w:val="StyleUnderline"/>
          <w:highlight w:val="cyan"/>
        </w:rPr>
        <w:t>invasion</w:t>
      </w:r>
      <w:r w:rsidRPr="00BC6775">
        <w:rPr>
          <w:rStyle w:val="StyleUnderline"/>
        </w:rPr>
        <w:t xml:space="preserve"> that </w:t>
      </w:r>
      <w:r w:rsidRPr="00BC6775">
        <w:rPr>
          <w:rStyle w:val="Emphasis"/>
        </w:rPr>
        <w:t>bogs down</w:t>
      </w:r>
      <w:r w:rsidRPr="00BC6775">
        <w:rPr>
          <w:rStyle w:val="StyleUnderline"/>
        </w:rPr>
        <w:t xml:space="preserve"> and </w:t>
      </w:r>
      <w:r w:rsidRPr="007E0A02">
        <w:rPr>
          <w:rStyle w:val="Emphasis"/>
          <w:highlight w:val="cyan"/>
        </w:rPr>
        <w:t>drains</w:t>
      </w:r>
      <w:r w:rsidRPr="007E0A02">
        <w:rPr>
          <w:rStyle w:val="StyleUnderline"/>
          <w:highlight w:val="cyan"/>
        </w:rPr>
        <w:t xml:space="preserve"> resources</w:t>
      </w:r>
      <w:r w:rsidRPr="00BC6775">
        <w:rPr>
          <w:sz w:val="16"/>
        </w:rPr>
        <w:t xml:space="preserve"> like Russia’s war in Ukraine </w:t>
      </w:r>
      <w:r w:rsidRPr="00BC6775">
        <w:rPr>
          <w:rStyle w:val="StyleUnderline"/>
        </w:rPr>
        <w:t xml:space="preserve">or </w:t>
      </w:r>
      <w:r w:rsidRPr="007E0A02">
        <w:rPr>
          <w:rStyle w:val="Emphasis"/>
          <w:highlight w:val="cyan"/>
        </w:rPr>
        <w:t>sinks</w:t>
      </w:r>
      <w:r w:rsidRPr="00BC6775">
        <w:rPr>
          <w:rStyle w:val="StyleUnderline"/>
        </w:rPr>
        <w:t xml:space="preserve"> China’s</w:t>
      </w:r>
      <w:r w:rsidRPr="00BC6775">
        <w:rPr>
          <w:sz w:val="16"/>
        </w:rPr>
        <w:t> faltering </w:t>
      </w:r>
      <w:r w:rsidRPr="007E0A02">
        <w:rPr>
          <w:rStyle w:val="StyleUnderline"/>
          <w:highlight w:val="cyan"/>
        </w:rPr>
        <w:t>economy</w:t>
      </w:r>
      <w:r w:rsidRPr="00BC6775">
        <w:rPr>
          <w:rStyle w:val="StyleUnderline"/>
        </w:rPr>
        <w:t xml:space="preserve"> could quickly </w:t>
      </w:r>
      <w:r w:rsidRPr="00BC6775">
        <w:rPr>
          <w:rStyle w:val="Emphasis"/>
        </w:rPr>
        <w:t>lose</w:t>
      </w:r>
      <w:r w:rsidRPr="00BC6775">
        <w:rPr>
          <w:rStyle w:val="StyleUnderline"/>
        </w:rPr>
        <w:t xml:space="preserve"> support</w:t>
      </w:r>
      <w:r w:rsidRPr="00BC6775">
        <w:rPr>
          <w:sz w:val="16"/>
        </w:rPr>
        <w:t xml:space="preserve">, and any victory would be pyrrhic. However, U.S. defense planning and decision-making still focus on whether an operation </w:t>
      </w:r>
      <w:proofErr w:type="gramStart"/>
      <w:r w:rsidRPr="00BC6775">
        <w:rPr>
          <w:sz w:val="16"/>
        </w:rPr>
        <w:t>succeeds</w:t>
      </w:r>
      <w:proofErr w:type="gramEnd"/>
      <w:r w:rsidRPr="00BC6775">
        <w:rPr>
          <w:sz w:val="16"/>
        </w:rPr>
        <w:t xml:space="preserve"> or a system works on an East Asian battlefield—not whether the result is sufficient to make Xi and other Chinese leaders think twice about aggression as they consider launching it.</w:t>
      </w:r>
    </w:p>
    <w:p w14:paraId="49A717E0" w14:textId="77777777" w:rsidR="005E07DF" w:rsidRPr="00BC6775" w:rsidRDefault="005E07DF" w:rsidP="005E07DF">
      <w:pPr>
        <w:pStyle w:val="Heading4"/>
        <w:rPr>
          <w:rFonts w:cs="Calibri"/>
        </w:rPr>
      </w:pPr>
      <w:r w:rsidRPr="00BC6775">
        <w:rPr>
          <w:rFonts w:cs="Calibri"/>
        </w:rPr>
        <w:t xml:space="preserve">Deterrence must be psychological and tangible---that means that only the perception of strong tech leadership can solve. </w:t>
      </w:r>
    </w:p>
    <w:p w14:paraId="2A4BC6E4" w14:textId="77777777" w:rsidR="005E07DF" w:rsidRPr="00BC6775" w:rsidRDefault="005E07DF" w:rsidP="005E07DF">
      <w:r w:rsidRPr="00BC6775">
        <w:rPr>
          <w:rStyle w:val="Style13ptBold"/>
        </w:rPr>
        <w:t>Cohen ‘23</w:t>
      </w:r>
      <w:r w:rsidRPr="00BC6775">
        <w:t xml:space="preserve"> [Raphael S.; May 22; Director of the Strategy and Doctrine Program of RAND Project AIR FORCE, and a senior political scientist at RAND; War on the Rocks; “WHAT WASHINGTON GETS WRONG ABOUT DETERRENCE,” https://warontherocks.com/2023/05/what-washington-gets-wrong-about-deterrence/] </w:t>
      </w:r>
      <w:proofErr w:type="spellStart"/>
      <w:r w:rsidRPr="00BC6775">
        <w:t>eddie</w:t>
      </w:r>
      <w:proofErr w:type="spellEnd"/>
    </w:p>
    <w:p w14:paraId="3819DC7D" w14:textId="77777777" w:rsidR="005E07DF" w:rsidRPr="00BC6775" w:rsidRDefault="005E07DF" w:rsidP="005E07DF">
      <w:pPr>
        <w:rPr>
          <w:sz w:val="16"/>
        </w:rPr>
      </w:pPr>
      <w:r w:rsidRPr="00BC6775">
        <w:rPr>
          <w:sz w:val="16"/>
        </w:rPr>
        <w:t xml:space="preserve">A second but perhaps more interesting group, though, is the China hawks. While much public attention has been focused on Ukraine, </w:t>
      </w:r>
      <w:r w:rsidRPr="007E0A02">
        <w:rPr>
          <w:rStyle w:val="StyleUnderline"/>
          <w:highlight w:val="cyan"/>
        </w:rPr>
        <w:t>China has </w:t>
      </w:r>
      <w:r w:rsidRPr="007E0A02">
        <w:rPr>
          <w:rStyle w:val="Emphasis"/>
          <w:highlight w:val="cyan"/>
        </w:rPr>
        <w:t>ramped</w:t>
      </w:r>
      <w:r w:rsidRPr="00BC6775">
        <w:rPr>
          <w:rStyle w:val="StyleUnderline"/>
        </w:rPr>
        <w:t> up</w:t>
      </w:r>
      <w:r w:rsidRPr="00BC6775">
        <w:rPr>
          <w:sz w:val="16"/>
        </w:rPr>
        <w:t xml:space="preserve"> its </w:t>
      </w:r>
      <w:r w:rsidRPr="007E0A02">
        <w:rPr>
          <w:rStyle w:val="StyleUnderline"/>
          <w:highlight w:val="cyan"/>
        </w:rPr>
        <w:t>military pressure</w:t>
      </w:r>
      <w:r w:rsidRPr="00BC6775">
        <w:rPr>
          <w:sz w:val="16"/>
        </w:rPr>
        <w:t xml:space="preserve"> on </w:t>
      </w:r>
      <w:r w:rsidRPr="00BC6775">
        <w:rPr>
          <w:rStyle w:val="StyleUnderline"/>
        </w:rPr>
        <w:t xml:space="preserve">Taiwan and </w:t>
      </w:r>
      <w:r w:rsidRPr="007E0A02">
        <w:rPr>
          <w:rStyle w:val="Emphasis"/>
          <w:highlight w:val="cyan"/>
        </w:rPr>
        <w:t>engaged</w:t>
      </w:r>
      <w:r w:rsidRPr="007E0A02">
        <w:rPr>
          <w:rStyle w:val="StyleUnderline"/>
          <w:highlight w:val="cyan"/>
        </w:rPr>
        <w:t xml:space="preserve"> in</w:t>
      </w:r>
      <w:r w:rsidRPr="00BC6775">
        <w:rPr>
          <w:sz w:val="16"/>
        </w:rPr>
        <w:t xml:space="preserve"> increasingly </w:t>
      </w:r>
      <w:r w:rsidRPr="007E0A02">
        <w:rPr>
          <w:rStyle w:val="StyleUnderline"/>
          <w:highlight w:val="cyan"/>
        </w:rPr>
        <w:t>caustic rhetoric</w:t>
      </w:r>
      <w:r w:rsidRPr="00BC6775">
        <w:rPr>
          <w:sz w:val="16"/>
        </w:rPr>
        <w:t xml:space="preserve"> toward the United States. As a result, some Republican politicians, commentators, and conservative voters have drawn a causal relationship between the two stories. This grafted narrative goes something like this: </w:t>
      </w:r>
      <w:r w:rsidRPr="00BC6775">
        <w:rPr>
          <w:rStyle w:val="StyleUnderline"/>
        </w:rPr>
        <w:t>America’s </w:t>
      </w:r>
      <w:r w:rsidRPr="00BC6775">
        <w:rPr>
          <w:rStyle w:val="Emphasis"/>
        </w:rPr>
        <w:t>provision</w:t>
      </w:r>
      <w:r w:rsidRPr="00BC6775">
        <w:rPr>
          <w:rStyle w:val="StyleUnderline"/>
        </w:rPr>
        <w:t xml:space="preserve"> of thousands of pieces of equipment, </w:t>
      </w:r>
      <w:r w:rsidRPr="00BC6775">
        <w:rPr>
          <w:rStyle w:val="Emphasis"/>
        </w:rPr>
        <w:t>millions</w:t>
      </w:r>
      <w:r w:rsidRPr="00BC6775">
        <w:rPr>
          <w:rStyle w:val="StyleUnderline"/>
        </w:rPr>
        <w:t xml:space="preserve"> of rounds of ammunition, and tens of </w:t>
      </w:r>
      <w:r w:rsidRPr="00BC6775">
        <w:rPr>
          <w:rStyle w:val="Emphasis"/>
        </w:rPr>
        <w:t>billions</w:t>
      </w:r>
      <w:r w:rsidRPr="00BC6775">
        <w:rPr>
          <w:rStyle w:val="StyleUnderline"/>
        </w:rPr>
        <w:t xml:space="preserve"> of dollars</w:t>
      </w:r>
      <w:r w:rsidRPr="00BC6775">
        <w:rPr>
          <w:sz w:val="16"/>
        </w:rPr>
        <w:t xml:space="preserve"> in aid to Ukraine </w:t>
      </w:r>
      <w:r w:rsidRPr="00BC6775">
        <w:rPr>
          <w:rStyle w:val="StyleUnderline"/>
        </w:rPr>
        <w:t xml:space="preserve">has wound up </w:t>
      </w:r>
      <w:r w:rsidRPr="00BC6775">
        <w:rPr>
          <w:rStyle w:val="Emphasis"/>
        </w:rPr>
        <w:t>undermining</w:t>
      </w:r>
      <w:r w:rsidRPr="00BC6775">
        <w:rPr>
          <w:sz w:val="16"/>
        </w:rPr>
        <w:t xml:space="preserve"> its </w:t>
      </w:r>
      <w:r w:rsidRPr="00BC6775">
        <w:rPr>
          <w:rStyle w:val="StyleUnderline"/>
        </w:rPr>
        <w:t>deterrence</w:t>
      </w:r>
      <w:r w:rsidRPr="00BC6775">
        <w:rPr>
          <w:sz w:val="16"/>
        </w:rPr>
        <w:t xml:space="preserve"> vis-à-vis China. A deterrence chit, proponents of this story claim, that has been spent on one region has come at the direct expense of another.</w:t>
      </w:r>
    </w:p>
    <w:p w14:paraId="532C8213" w14:textId="77777777" w:rsidR="005E07DF" w:rsidRPr="00BC6775" w:rsidRDefault="005E07DF" w:rsidP="005E07DF">
      <w:pPr>
        <w:rPr>
          <w:sz w:val="16"/>
        </w:rPr>
      </w:pPr>
      <w:r w:rsidRPr="007E0A02">
        <w:rPr>
          <w:rStyle w:val="StyleUnderline"/>
          <w:highlight w:val="cyan"/>
        </w:rPr>
        <w:t>Deterrence</w:t>
      </w:r>
      <w:r w:rsidRPr="00BC6775">
        <w:rPr>
          <w:rStyle w:val="StyleUnderline"/>
        </w:rPr>
        <w:t>,</w:t>
      </w:r>
      <w:r w:rsidRPr="00BC6775">
        <w:rPr>
          <w:sz w:val="16"/>
        </w:rPr>
        <w:t xml:space="preserve"> however, </w:t>
      </w:r>
      <w:r w:rsidRPr="007E0A02">
        <w:rPr>
          <w:rStyle w:val="StyleUnderline"/>
          <w:highlight w:val="cyan"/>
        </w:rPr>
        <w:t>is not</w:t>
      </w:r>
      <w:r w:rsidRPr="00BC6775">
        <w:rPr>
          <w:rStyle w:val="StyleUnderline"/>
        </w:rPr>
        <w:t xml:space="preserve"> a </w:t>
      </w:r>
      <w:r w:rsidRPr="007E0A02">
        <w:rPr>
          <w:rStyle w:val="Emphasis"/>
          <w:highlight w:val="cyan"/>
        </w:rPr>
        <w:t>tangible</w:t>
      </w:r>
      <w:r w:rsidRPr="00BC6775">
        <w:rPr>
          <w:rStyle w:val="StyleUnderline"/>
        </w:rPr>
        <w:t xml:space="preserve"> object. </w:t>
      </w:r>
      <w:r w:rsidRPr="007E0A02">
        <w:rPr>
          <w:rStyle w:val="StyleUnderline"/>
          <w:highlight w:val="cyan"/>
        </w:rPr>
        <w:t>It is</w:t>
      </w:r>
      <w:r w:rsidRPr="00BC6775">
        <w:rPr>
          <w:rStyle w:val="StyleUnderline"/>
        </w:rPr>
        <w:t xml:space="preserve"> </w:t>
      </w:r>
      <w:r w:rsidRPr="00BC6775">
        <w:rPr>
          <w:sz w:val="16"/>
        </w:rPr>
        <w:t xml:space="preserve">instead </w:t>
      </w:r>
      <w:r w:rsidRPr="00BC6775">
        <w:rPr>
          <w:rStyle w:val="StyleUnderline"/>
        </w:rPr>
        <w:t xml:space="preserve">a </w:t>
      </w:r>
      <w:r w:rsidRPr="007E0A02">
        <w:rPr>
          <w:rStyle w:val="StyleUnderline"/>
          <w:highlight w:val="cyan"/>
        </w:rPr>
        <w:t>psychological</w:t>
      </w:r>
      <w:r w:rsidRPr="00BC6775">
        <w:rPr>
          <w:rStyle w:val="StyleUnderline"/>
        </w:rPr>
        <w:t> state</w:t>
      </w:r>
      <w:r w:rsidRPr="00BC6775">
        <w:rPr>
          <w:sz w:val="16"/>
        </w:rPr>
        <w:t xml:space="preserve">. While deterrence is not entirely divorced from the tangible things like the deployment of platforms and stockpiles of munitions, </w:t>
      </w:r>
      <w:r w:rsidRPr="007E0A02">
        <w:rPr>
          <w:rStyle w:val="StyleUnderline"/>
          <w:highlight w:val="cyan"/>
        </w:rPr>
        <w:t>perceptions</w:t>
      </w:r>
      <w:r w:rsidRPr="00BC6775">
        <w:rPr>
          <w:rStyle w:val="StyleUnderline"/>
        </w:rPr>
        <w:t xml:space="preserve"> tend to </w:t>
      </w:r>
      <w:r w:rsidRPr="007E0A02">
        <w:rPr>
          <w:rStyle w:val="Emphasis"/>
          <w:highlight w:val="cyan"/>
        </w:rPr>
        <w:t>matter</w:t>
      </w:r>
      <w:r w:rsidRPr="007E0A02">
        <w:rPr>
          <w:rStyle w:val="StyleUnderline"/>
          <w:highlight w:val="cyan"/>
        </w:rPr>
        <w:t xml:space="preserve"> more than action itself</w:t>
      </w:r>
      <w:r w:rsidRPr="00BC6775">
        <w:rPr>
          <w:sz w:val="16"/>
        </w:rPr>
        <w:t xml:space="preserve">. This basic insight should help us better understand the perceived “trade-off” between deterring China and fighting Russia. From a purely military perspective, Ukraine aid has not harmed efforts to protect Taiwan as much as its critics claim. More importantly, </w:t>
      </w:r>
      <w:r w:rsidRPr="00BC6775">
        <w:rPr>
          <w:rStyle w:val="StyleUnderline"/>
        </w:rPr>
        <w:t xml:space="preserve">on a psychological dimension, the </w:t>
      </w:r>
      <w:r w:rsidRPr="007E0A02">
        <w:rPr>
          <w:rStyle w:val="StyleUnderline"/>
          <w:highlight w:val="cyan"/>
        </w:rPr>
        <w:t>Ukraine</w:t>
      </w:r>
      <w:r w:rsidRPr="00BC6775">
        <w:rPr>
          <w:rStyle w:val="StyleUnderline"/>
        </w:rPr>
        <w:t xml:space="preserve"> War</w:t>
      </w:r>
      <w:r w:rsidRPr="00BC6775">
        <w:rPr>
          <w:sz w:val="16"/>
        </w:rPr>
        <w:t xml:space="preserve"> — and the robust response of the United States and its allies to the challenge — </w:t>
      </w:r>
      <w:r w:rsidRPr="00BC6775">
        <w:rPr>
          <w:rStyle w:val="StyleUnderline"/>
        </w:rPr>
        <w:t xml:space="preserve">has </w:t>
      </w:r>
      <w:r w:rsidRPr="007E0A02">
        <w:rPr>
          <w:rStyle w:val="Emphasis"/>
          <w:highlight w:val="cyan"/>
        </w:rPr>
        <w:t>strengthened</w:t>
      </w:r>
      <w:r w:rsidRPr="00BC6775">
        <w:rPr>
          <w:rStyle w:val="StyleUnderline"/>
        </w:rPr>
        <w:t xml:space="preserve"> the </w:t>
      </w:r>
      <w:r w:rsidRPr="007E0A02">
        <w:rPr>
          <w:rStyle w:val="StyleUnderline"/>
          <w:highlight w:val="cyan"/>
        </w:rPr>
        <w:t>perception of America</w:t>
      </w:r>
      <w:r w:rsidRPr="00BC6775">
        <w:rPr>
          <w:sz w:val="16"/>
        </w:rPr>
        <w:t xml:space="preserve"> and its deterrence capabilities.</w:t>
      </w:r>
    </w:p>
    <w:p w14:paraId="6D86E47F" w14:textId="77777777" w:rsidR="005E07DF" w:rsidRPr="00BC6775" w:rsidRDefault="005E07DF" w:rsidP="005E07DF">
      <w:pPr>
        <w:rPr>
          <w:sz w:val="16"/>
        </w:rPr>
      </w:pPr>
    </w:p>
    <w:p w14:paraId="6AF8D4EB" w14:textId="77777777" w:rsidR="005E07DF" w:rsidRPr="00BC6775" w:rsidRDefault="005E07DF" w:rsidP="005E07DF">
      <w:pPr>
        <w:pStyle w:val="Heading4"/>
        <w:spacing w:before="30" w:line="278" w:lineRule="atLeast"/>
        <w:rPr>
          <w:rFonts w:eastAsia="Times New Roman" w:cs="Calibri"/>
          <w:color w:val="000000"/>
          <w:szCs w:val="26"/>
          <w:lang w:eastAsia="zh-CN"/>
        </w:rPr>
      </w:pPr>
      <w:r w:rsidRPr="00BC6775">
        <w:rPr>
          <w:rFonts w:cs="Calibri"/>
          <w:color w:val="000000"/>
          <w:szCs w:val="26"/>
        </w:rPr>
        <w:t xml:space="preserve">Deterrence terminally fails—can’t prevent adversarial aggression. Best studies AND historical data </w:t>
      </w:r>
      <w:proofErr w:type="gramStart"/>
      <w:r w:rsidRPr="00BC6775">
        <w:rPr>
          <w:rFonts w:cs="Calibri"/>
          <w:color w:val="000000"/>
          <w:szCs w:val="26"/>
        </w:rPr>
        <w:t>proves</w:t>
      </w:r>
      <w:proofErr w:type="gramEnd"/>
      <w:r w:rsidRPr="00BC6775">
        <w:rPr>
          <w:rFonts w:cs="Calibri"/>
          <w:color w:val="000000"/>
          <w:szCs w:val="26"/>
        </w:rPr>
        <w:t>.</w:t>
      </w:r>
    </w:p>
    <w:p w14:paraId="670D3414" w14:textId="77777777" w:rsidR="005E07DF" w:rsidRPr="00BC6775" w:rsidRDefault="005E07DF" w:rsidP="005E07DF">
      <w:pPr>
        <w:spacing w:after="120" w:line="235" w:lineRule="atLeast"/>
        <w:rPr>
          <w:color w:val="000000"/>
        </w:rPr>
      </w:pPr>
      <w:r w:rsidRPr="00BC6775">
        <w:rPr>
          <w:b/>
          <w:bCs/>
          <w:color w:val="000000"/>
          <w:sz w:val="26"/>
          <w:szCs w:val="26"/>
        </w:rPr>
        <w:t>Barash ‘18</w:t>
      </w:r>
      <w:r w:rsidRPr="00BC6775">
        <w:rPr>
          <w:color w:val="000000"/>
        </w:rPr>
        <w:t xml:space="preserve"> [January 9; David P; Professor of Psychology emeritus at the University of Washington, and is notable for books on Human aggression, Peace Studies “The deterrence myth”]</w:t>
      </w:r>
    </w:p>
    <w:p w14:paraId="0093D516" w14:textId="77777777" w:rsidR="005E07DF" w:rsidRPr="00BC6775" w:rsidRDefault="005E07DF" w:rsidP="005E07DF">
      <w:pPr>
        <w:spacing w:line="235" w:lineRule="atLeast"/>
        <w:rPr>
          <w:color w:val="000000"/>
          <w:sz w:val="16"/>
        </w:rPr>
      </w:pPr>
      <w:r w:rsidRPr="00BC6775">
        <w:rPr>
          <w:color w:val="000000"/>
          <w:sz w:val="16"/>
        </w:rPr>
        <w:t>Let’s start by considering the core of deterrence theory: that it has worked. </w:t>
      </w:r>
      <w:r w:rsidRPr="00BC6775">
        <w:rPr>
          <w:color w:val="000000"/>
          <w:u w:val="single"/>
        </w:rPr>
        <w:t>Advocates of nuclear deterrence insist</w:t>
      </w:r>
      <w:r w:rsidRPr="00BC6775">
        <w:rPr>
          <w:color w:val="000000"/>
          <w:sz w:val="16"/>
        </w:rPr>
        <w:t> that </w:t>
      </w:r>
      <w:r w:rsidRPr="00BC6775">
        <w:rPr>
          <w:color w:val="000000"/>
          <w:u w:val="single"/>
        </w:rPr>
        <w:t>we should thank it for the fact that a third world war has been avoided</w:t>
      </w:r>
      <w:r w:rsidRPr="00BC6775">
        <w:rPr>
          <w:color w:val="000000"/>
          <w:sz w:val="16"/>
        </w:rPr>
        <w:t>, even when tensions between the two superpowers – the US and the USSR – ran high. </w:t>
      </w:r>
      <w:r w:rsidRPr="00BC6775">
        <w:rPr>
          <w:color w:val="000000"/>
          <w:u w:val="single"/>
        </w:rPr>
        <w:t>Some</w:t>
      </w:r>
      <w:r w:rsidRPr="00BC6775">
        <w:rPr>
          <w:color w:val="000000"/>
          <w:sz w:val="16"/>
        </w:rPr>
        <w:t> supporters even </w:t>
      </w:r>
      <w:r w:rsidRPr="00BC6775">
        <w:rPr>
          <w:color w:val="000000"/>
          <w:u w:val="single"/>
        </w:rPr>
        <w:t>maintain</w:t>
      </w:r>
      <w:r w:rsidRPr="00BC6775">
        <w:rPr>
          <w:color w:val="000000"/>
          <w:sz w:val="16"/>
        </w:rPr>
        <w:t> that </w:t>
      </w:r>
      <w:r w:rsidRPr="00BC6775">
        <w:rPr>
          <w:color w:val="000000"/>
          <w:u w:val="single"/>
        </w:rPr>
        <w:t>deterrence set the stage for the fall of the Soviet Union and</w:t>
      </w:r>
      <w:r w:rsidRPr="00BC6775">
        <w:rPr>
          <w:color w:val="000000"/>
          <w:sz w:val="16"/>
        </w:rPr>
        <w:t> the defeat of </w:t>
      </w:r>
      <w:r w:rsidRPr="00BC6775">
        <w:rPr>
          <w:color w:val="000000"/>
          <w:u w:val="single"/>
        </w:rPr>
        <w:t>Communism</w:t>
      </w:r>
      <w:r w:rsidRPr="00BC6775">
        <w:rPr>
          <w:color w:val="000000"/>
          <w:sz w:val="16"/>
        </w:rPr>
        <w:t xml:space="preserve">. In this telling, the West’s nuclear deterrent prevented the USSR from invading western </w:t>
      </w:r>
      <w:proofErr w:type="gramStart"/>
      <w:r w:rsidRPr="00BC6775">
        <w:rPr>
          <w:color w:val="000000"/>
          <w:sz w:val="16"/>
        </w:rPr>
        <w:t>Europe, and</w:t>
      </w:r>
      <w:proofErr w:type="gramEnd"/>
      <w:r w:rsidRPr="00BC6775">
        <w:rPr>
          <w:color w:val="000000"/>
          <w:sz w:val="16"/>
        </w:rPr>
        <w:t xml:space="preserve"> delivered the world from the threat of Communist tyranny.</w:t>
      </w:r>
    </w:p>
    <w:p w14:paraId="42625D19" w14:textId="77777777" w:rsidR="005E07DF" w:rsidRPr="00BC6775" w:rsidRDefault="005E07DF" w:rsidP="005E07DF">
      <w:pPr>
        <w:spacing w:line="235" w:lineRule="atLeast"/>
        <w:rPr>
          <w:color w:val="000000"/>
          <w:sz w:val="16"/>
        </w:rPr>
      </w:pPr>
      <w:r w:rsidRPr="00BC6775">
        <w:rPr>
          <w:color w:val="000000"/>
          <w:sz w:val="16"/>
        </w:rPr>
        <w:t>There are, however, compelling arguments suggesting that </w:t>
      </w:r>
      <w:r w:rsidRPr="00BC6775">
        <w:rPr>
          <w:color w:val="000000"/>
          <w:u w:val="single"/>
        </w:rPr>
        <w:t>the US and the former Soviet Union avoided world war for several</w:t>
      </w:r>
      <w:r w:rsidRPr="00BC6775">
        <w:rPr>
          <w:color w:val="000000"/>
          <w:sz w:val="16"/>
        </w:rPr>
        <w:t> possible </w:t>
      </w:r>
      <w:r w:rsidRPr="00BC6775">
        <w:rPr>
          <w:color w:val="000000"/>
          <w:u w:val="single"/>
        </w:rPr>
        <w:t>reasons</w:t>
      </w:r>
      <w:r w:rsidRPr="00BC6775">
        <w:rPr>
          <w:color w:val="000000"/>
          <w:sz w:val="16"/>
        </w:rPr>
        <w:t>, most notably because </w:t>
      </w:r>
      <w:r w:rsidRPr="00BC6775">
        <w:rPr>
          <w:b/>
          <w:bCs/>
          <w:color w:val="000000"/>
          <w:u w:val="single"/>
        </w:rPr>
        <w:t>neither side wanted to go to war</w:t>
      </w:r>
      <w:r w:rsidRPr="00BC6775">
        <w:rPr>
          <w:color w:val="000000"/>
          <w:sz w:val="16"/>
        </w:rPr>
        <w:t>. Indeed, </w:t>
      </w:r>
      <w:r w:rsidRPr="00BC6775">
        <w:rPr>
          <w:color w:val="000000"/>
          <w:u w:val="single"/>
        </w:rPr>
        <w:t>the US and Russia never fought</w:t>
      </w:r>
      <w:r w:rsidRPr="00BC6775">
        <w:rPr>
          <w:color w:val="000000"/>
          <w:sz w:val="16"/>
        </w:rPr>
        <w:t> a war </w:t>
      </w:r>
      <w:r w:rsidRPr="00BC6775">
        <w:rPr>
          <w:color w:val="000000"/>
          <w:u w:val="single"/>
        </w:rPr>
        <w:t>prior to the nuclear age</w:t>
      </w:r>
      <w:r w:rsidRPr="00BC6775">
        <w:rPr>
          <w:color w:val="000000"/>
          <w:sz w:val="16"/>
        </w:rPr>
        <w:t>. </w:t>
      </w:r>
      <w:r w:rsidRPr="00BC6775">
        <w:rPr>
          <w:color w:val="000000"/>
          <w:u w:val="single"/>
        </w:rPr>
        <w:t>Singling out nuclear weapons as the reason</w:t>
      </w:r>
      <w:r w:rsidRPr="00BC6775">
        <w:rPr>
          <w:color w:val="000000"/>
          <w:sz w:val="16"/>
        </w:rPr>
        <w:t> why </w:t>
      </w:r>
      <w:r w:rsidRPr="00BC6775">
        <w:rPr>
          <w:color w:val="000000"/>
          <w:u w:val="single"/>
        </w:rPr>
        <w:t>the Cold War never became hot is</w:t>
      </w:r>
      <w:r w:rsidRPr="00BC6775">
        <w:rPr>
          <w:color w:val="000000"/>
          <w:sz w:val="16"/>
        </w:rPr>
        <w:t> somewhat </w:t>
      </w:r>
      <w:r w:rsidRPr="00BC6775">
        <w:rPr>
          <w:color w:val="000000"/>
          <w:u w:val="single"/>
        </w:rPr>
        <w:t>like saying</w:t>
      </w:r>
      <w:r w:rsidRPr="00BC6775">
        <w:rPr>
          <w:color w:val="000000"/>
          <w:sz w:val="16"/>
        </w:rPr>
        <w:t> that </w:t>
      </w:r>
      <w:r w:rsidRPr="00BC6775">
        <w:rPr>
          <w:color w:val="000000"/>
          <w:u w:val="single"/>
        </w:rPr>
        <w:t>a junkyard car</w:t>
      </w:r>
      <w:r w:rsidRPr="00BC6775">
        <w:rPr>
          <w:color w:val="000000"/>
          <w:sz w:val="16"/>
        </w:rPr>
        <w:t>, </w:t>
      </w:r>
      <w:r w:rsidRPr="00BC6775">
        <w:rPr>
          <w:color w:val="000000"/>
          <w:u w:val="single"/>
        </w:rPr>
        <w:t>without an engine or wheels</w:t>
      </w:r>
      <w:r w:rsidRPr="00BC6775">
        <w:rPr>
          <w:color w:val="000000"/>
          <w:sz w:val="16"/>
        </w:rPr>
        <w:t>, </w:t>
      </w:r>
      <w:r w:rsidRPr="00BC6775">
        <w:rPr>
          <w:color w:val="000000"/>
          <w:u w:val="single"/>
        </w:rPr>
        <w:t>never sped off</w:t>
      </w:r>
      <w:r w:rsidRPr="00BC6775">
        <w:rPr>
          <w:color w:val="000000"/>
          <w:sz w:val="16"/>
        </w:rPr>
        <w:t> the lot only </w:t>
      </w:r>
      <w:r w:rsidRPr="00BC6775">
        <w:rPr>
          <w:b/>
          <w:bCs/>
          <w:color w:val="000000"/>
          <w:u w:val="single"/>
        </w:rPr>
        <w:t>because no one turned the key</w:t>
      </w:r>
      <w:r w:rsidRPr="00BC6775">
        <w:rPr>
          <w:color w:val="000000"/>
          <w:sz w:val="16"/>
        </w:rPr>
        <w:t>. Logically speaking, </w:t>
      </w:r>
      <w:r w:rsidRPr="00BC6775">
        <w:rPr>
          <w:b/>
          <w:bCs/>
          <w:color w:val="000000"/>
          <w:u w:val="single"/>
          <w:shd w:val="clear" w:color="auto" w:fill="FFFF00"/>
        </w:rPr>
        <w:t>there is no way to demonstrate</w:t>
      </w:r>
      <w:r w:rsidRPr="00BC6775">
        <w:rPr>
          <w:color w:val="000000"/>
          <w:sz w:val="16"/>
        </w:rPr>
        <w:t> that </w:t>
      </w:r>
      <w:r w:rsidRPr="00BC6775">
        <w:rPr>
          <w:b/>
          <w:bCs/>
          <w:color w:val="000000"/>
          <w:u w:val="single"/>
          <w:shd w:val="clear" w:color="auto" w:fill="FFFF00"/>
        </w:rPr>
        <w:t>nuclear weapons kep</w:t>
      </w:r>
      <w:r w:rsidRPr="00BC6775">
        <w:rPr>
          <w:b/>
          <w:bCs/>
          <w:color w:val="000000"/>
          <w:u w:val="single"/>
        </w:rPr>
        <w:t>t the</w:t>
      </w:r>
      <w:r w:rsidRPr="00BC6775">
        <w:rPr>
          <w:color w:val="000000"/>
          <w:sz w:val="16"/>
        </w:rPr>
        <w:t> </w:t>
      </w:r>
      <w:r w:rsidRPr="00BC6775">
        <w:rPr>
          <w:b/>
          <w:bCs/>
          <w:color w:val="000000"/>
          <w:u w:val="single"/>
          <w:shd w:val="clear" w:color="auto" w:fill="FFFF00"/>
        </w:rPr>
        <w:t>peace</w:t>
      </w:r>
      <w:r w:rsidRPr="00BC6775">
        <w:rPr>
          <w:color w:val="000000"/>
          <w:sz w:val="16"/>
        </w:rPr>
        <w:t> during the Cold War, or that they do so now.</w:t>
      </w:r>
    </w:p>
    <w:p w14:paraId="529A5316" w14:textId="77777777" w:rsidR="005E07DF" w:rsidRPr="00BC6775" w:rsidRDefault="005E07DF" w:rsidP="005E07DF">
      <w:pPr>
        <w:spacing w:line="235" w:lineRule="atLeast"/>
        <w:rPr>
          <w:color w:val="000000"/>
          <w:sz w:val="16"/>
        </w:rPr>
      </w:pPr>
      <w:r w:rsidRPr="00BC6775">
        <w:rPr>
          <w:color w:val="000000"/>
          <w:sz w:val="16"/>
        </w:rPr>
        <w:t>Perhaps </w:t>
      </w:r>
      <w:r w:rsidRPr="00BC6775">
        <w:rPr>
          <w:color w:val="000000"/>
          <w:u w:val="single"/>
          <w:shd w:val="clear" w:color="auto" w:fill="FFFF00"/>
        </w:rPr>
        <w:t>peace prevailed</w:t>
      </w:r>
      <w:r w:rsidRPr="00BC6775">
        <w:rPr>
          <w:color w:val="000000"/>
          <w:sz w:val="16"/>
        </w:rPr>
        <w:t> between the two superpowers simply </w:t>
      </w:r>
      <w:r w:rsidRPr="00BC6775">
        <w:rPr>
          <w:color w:val="000000"/>
          <w:u w:val="single"/>
          <w:shd w:val="clear" w:color="auto" w:fill="FFFF00"/>
        </w:rPr>
        <w:t>because they had</w:t>
      </w:r>
      <w:r w:rsidRPr="00BC6775">
        <w:rPr>
          <w:color w:val="000000"/>
          <w:sz w:val="16"/>
        </w:rPr>
        <w:t> </w:t>
      </w:r>
      <w:r w:rsidRPr="00BC6775">
        <w:rPr>
          <w:b/>
          <w:bCs/>
          <w:color w:val="000000"/>
          <w:u w:val="single"/>
          <w:shd w:val="clear" w:color="auto" w:fill="FFFF00"/>
        </w:rPr>
        <w:t>no quarrel</w:t>
      </w:r>
      <w:r w:rsidRPr="00BC6775">
        <w:rPr>
          <w:color w:val="000000"/>
          <w:sz w:val="16"/>
        </w:rPr>
        <w:t> </w:t>
      </w:r>
      <w:r w:rsidRPr="00BC6775">
        <w:rPr>
          <w:color w:val="000000"/>
          <w:u w:val="single"/>
          <w:shd w:val="clear" w:color="auto" w:fill="FFFF00"/>
        </w:rPr>
        <w:t>that justified fighting</w:t>
      </w:r>
      <w:r w:rsidRPr="00BC6775">
        <w:rPr>
          <w:color w:val="000000"/>
          <w:sz w:val="16"/>
        </w:rPr>
        <w:t> </w:t>
      </w:r>
      <w:r w:rsidRPr="00BC6775">
        <w:rPr>
          <w:color w:val="000000"/>
          <w:u w:val="single"/>
        </w:rPr>
        <w:t>a</w:t>
      </w:r>
      <w:r w:rsidRPr="00BC6775">
        <w:rPr>
          <w:color w:val="000000"/>
          <w:sz w:val="16"/>
        </w:rPr>
        <w:t> terribly </w:t>
      </w:r>
      <w:r w:rsidRPr="00BC6775">
        <w:rPr>
          <w:color w:val="000000"/>
          <w:u w:val="single"/>
        </w:rPr>
        <w:t>destructive war,</w:t>
      </w:r>
      <w:r w:rsidRPr="00BC6775">
        <w:rPr>
          <w:color w:val="000000"/>
          <w:sz w:val="16"/>
        </w:rPr>
        <w:t> </w:t>
      </w:r>
      <w:r w:rsidRPr="00BC6775">
        <w:rPr>
          <w:color w:val="000000"/>
          <w:u w:val="single"/>
          <w:shd w:val="clear" w:color="auto" w:fill="FFFF00"/>
        </w:rPr>
        <w:t>even a conventional one</w:t>
      </w:r>
      <w:r w:rsidRPr="00BC6775">
        <w:rPr>
          <w:color w:val="000000"/>
          <w:sz w:val="16"/>
        </w:rPr>
        <w:t>. </w:t>
      </w:r>
      <w:r w:rsidRPr="00BC6775">
        <w:rPr>
          <w:b/>
          <w:bCs/>
          <w:color w:val="000000"/>
          <w:u w:val="single"/>
          <w:shd w:val="clear" w:color="auto" w:fill="FFFF00"/>
        </w:rPr>
        <w:t>There is no evidence</w:t>
      </w:r>
      <w:r w:rsidRPr="00BC6775">
        <w:rPr>
          <w:color w:val="000000"/>
          <w:sz w:val="16"/>
        </w:rPr>
        <w:t>, for example, that the </w:t>
      </w:r>
      <w:r w:rsidRPr="00BC6775">
        <w:rPr>
          <w:b/>
          <w:bCs/>
          <w:color w:val="000000"/>
          <w:u w:val="single"/>
          <w:shd w:val="clear" w:color="auto" w:fill="FFFF00"/>
        </w:rPr>
        <w:t>Soviet leadership</w:t>
      </w:r>
      <w:r w:rsidRPr="00BC6775">
        <w:rPr>
          <w:color w:val="000000"/>
          <w:sz w:val="16"/>
        </w:rPr>
        <w:t> </w:t>
      </w:r>
      <w:r w:rsidRPr="00BC6775">
        <w:rPr>
          <w:b/>
          <w:bCs/>
          <w:color w:val="000000"/>
          <w:u w:val="single"/>
        </w:rPr>
        <w:t>ever contemplated</w:t>
      </w:r>
      <w:r w:rsidRPr="00BC6775">
        <w:rPr>
          <w:color w:val="000000"/>
          <w:sz w:val="16"/>
        </w:rPr>
        <w:t> </w:t>
      </w:r>
      <w:r w:rsidRPr="00BC6775">
        <w:rPr>
          <w:color w:val="000000"/>
          <w:u w:val="single"/>
        </w:rPr>
        <w:t>trying to conquer western Europe</w:t>
      </w:r>
      <w:r w:rsidRPr="00BC6775">
        <w:rPr>
          <w:color w:val="000000"/>
          <w:sz w:val="16"/>
        </w:rPr>
        <w:t>, </w:t>
      </w:r>
      <w:r w:rsidRPr="00BC6775">
        <w:rPr>
          <w:color w:val="000000"/>
          <w:u w:val="single"/>
        </w:rPr>
        <w:t>much less that it</w:t>
      </w:r>
      <w:r w:rsidRPr="00BC6775">
        <w:rPr>
          <w:color w:val="000000"/>
          <w:sz w:val="16"/>
        </w:rPr>
        <w:t> </w:t>
      </w:r>
      <w:r w:rsidRPr="00BC6775">
        <w:rPr>
          <w:color w:val="000000"/>
          <w:u w:val="single"/>
          <w:shd w:val="clear" w:color="auto" w:fill="FFFF00"/>
        </w:rPr>
        <w:t>was restrained by the West’s nuclear arsenal</w:t>
      </w:r>
      <w:r w:rsidRPr="00BC6775">
        <w:rPr>
          <w:color w:val="000000"/>
          <w:sz w:val="16"/>
        </w:rPr>
        <w:t>. </w:t>
      </w:r>
      <w:r w:rsidRPr="00BC6775">
        <w:rPr>
          <w:color w:val="000000"/>
          <w:u w:val="single"/>
        </w:rPr>
        <w:t>Post facto arguments – especially negative ones</w:t>
      </w:r>
      <w:r w:rsidRPr="00BC6775">
        <w:rPr>
          <w:color w:val="000000"/>
          <w:sz w:val="16"/>
        </w:rPr>
        <w:t> – might be the currency of pundits, but </w:t>
      </w:r>
      <w:r w:rsidRPr="00BC6775">
        <w:rPr>
          <w:b/>
          <w:bCs/>
          <w:color w:val="000000"/>
          <w:u w:val="single"/>
        </w:rPr>
        <w:t>are impossible to prove</w:t>
      </w:r>
      <w:r w:rsidRPr="00BC6775">
        <w:rPr>
          <w:color w:val="000000"/>
          <w:sz w:val="16"/>
        </w:rPr>
        <w:t>, </w:t>
      </w:r>
      <w:r w:rsidRPr="00BC6775">
        <w:rPr>
          <w:color w:val="000000"/>
          <w:u w:val="single"/>
        </w:rPr>
        <w:t>and offer no solid ground</w:t>
      </w:r>
      <w:r w:rsidRPr="00BC6775">
        <w:rPr>
          <w:color w:val="000000"/>
          <w:sz w:val="16"/>
        </w:rPr>
        <w:t xml:space="preserve"> for evaluating a counterfactual claim, conjecturing why something has not happened. In colloquial terms, if a dog does not bark in the night, can we say with certainty that no one walked by the house? Deterrence enthusiasts are like the woman who sprayed perfume on her lawn every morning. When a perplexed </w:t>
      </w:r>
      <w:proofErr w:type="spellStart"/>
      <w:r w:rsidRPr="00BC6775">
        <w:rPr>
          <w:color w:val="000000"/>
          <w:sz w:val="16"/>
        </w:rPr>
        <w:t>neighbour</w:t>
      </w:r>
      <w:proofErr w:type="spellEnd"/>
      <w:r w:rsidRPr="00BC6775">
        <w:rPr>
          <w:color w:val="000000"/>
          <w:sz w:val="16"/>
        </w:rPr>
        <w:t xml:space="preserve"> asked about this strange </w:t>
      </w:r>
      <w:proofErr w:type="spellStart"/>
      <w:r w:rsidRPr="00BC6775">
        <w:rPr>
          <w:color w:val="000000"/>
          <w:sz w:val="16"/>
        </w:rPr>
        <w:t>behaviour</w:t>
      </w:r>
      <w:proofErr w:type="spellEnd"/>
      <w:r w:rsidRPr="00BC6775">
        <w:rPr>
          <w:color w:val="000000"/>
          <w:sz w:val="16"/>
        </w:rPr>
        <w:t xml:space="preserve">, she replied: ‘I do it to keep the elephants away.’ The </w:t>
      </w:r>
      <w:proofErr w:type="spellStart"/>
      <w:r w:rsidRPr="00BC6775">
        <w:rPr>
          <w:color w:val="000000"/>
          <w:sz w:val="16"/>
        </w:rPr>
        <w:t>neighbour</w:t>
      </w:r>
      <w:proofErr w:type="spellEnd"/>
      <w:r w:rsidRPr="00BC6775">
        <w:rPr>
          <w:color w:val="000000"/>
          <w:sz w:val="16"/>
        </w:rPr>
        <w:t xml:space="preserve"> protested: ‘But there aren’t any elephants within 10,000 miles of here,’ whereupon the perfume-sprayer replied: ‘You see, it works!’ We should not congratulate our leaders, or deterrence theory, much less nuclear weapons, for keeping the peace.</w:t>
      </w:r>
    </w:p>
    <w:p w14:paraId="0572517B" w14:textId="77777777" w:rsidR="005E07DF" w:rsidRPr="00BC6775" w:rsidRDefault="005E07DF" w:rsidP="005E07DF">
      <w:pPr>
        <w:spacing w:line="235" w:lineRule="atLeast"/>
        <w:rPr>
          <w:color w:val="000000"/>
          <w:sz w:val="16"/>
        </w:rPr>
      </w:pPr>
      <w:r w:rsidRPr="00BC6775">
        <w:rPr>
          <w:color w:val="000000"/>
          <w:sz w:val="16"/>
        </w:rPr>
        <w:t>What we can say is that, </w:t>
      </w:r>
      <w:r w:rsidRPr="00BC6775">
        <w:rPr>
          <w:color w:val="000000"/>
          <w:u w:val="single"/>
        </w:rPr>
        <w:t>as of this morning, those with the power to exterminate life have not</w:t>
      </w:r>
      <w:r w:rsidRPr="00BC6775">
        <w:rPr>
          <w:color w:val="000000"/>
          <w:sz w:val="16"/>
        </w:rPr>
        <w:t> done so. But </w:t>
      </w:r>
      <w:r w:rsidRPr="00BC6775">
        <w:rPr>
          <w:color w:val="000000"/>
          <w:u w:val="single"/>
        </w:rPr>
        <w:t>this is not altogether comforting</w:t>
      </w:r>
      <w:r w:rsidRPr="00BC6775">
        <w:rPr>
          <w:color w:val="000000"/>
          <w:sz w:val="16"/>
        </w:rPr>
        <w:t xml:space="preserve">, and history is no </w:t>
      </w:r>
      <w:proofErr w:type="gramStart"/>
      <w:r w:rsidRPr="00BC6775">
        <w:rPr>
          <w:color w:val="000000"/>
          <w:sz w:val="16"/>
        </w:rPr>
        <w:t>more</w:t>
      </w:r>
      <w:proofErr w:type="gramEnd"/>
      <w:r w:rsidRPr="00BC6775">
        <w:rPr>
          <w:color w:val="000000"/>
          <w:sz w:val="16"/>
        </w:rPr>
        <w:t xml:space="preserve"> reassuring. The duration of ‘nuclear peace’, from the Second World War to the end of the Cold War, lasted less than five decades. More than 20 years separated the First and Second World Wars; before that, there had been more than 40 years of relative peace between the end of the Franco-Prussian War (1871) and the First World War (1914), and 55 years between the Franco-Prussian War and Napoleon’s defeat at Waterloo (1815). </w:t>
      </w:r>
      <w:r w:rsidRPr="00BC6775">
        <w:rPr>
          <w:color w:val="000000"/>
          <w:u w:val="single"/>
        </w:rPr>
        <w:t>Even in war-prone Europe, decades of peace have not been so rare</w:t>
      </w:r>
      <w:r w:rsidRPr="00BC6775">
        <w:rPr>
          <w:color w:val="000000"/>
          <w:sz w:val="16"/>
        </w:rPr>
        <w:t>. Each time, </w:t>
      </w:r>
      <w:r w:rsidRPr="00BC6775">
        <w:rPr>
          <w:color w:val="000000"/>
          <w:u w:val="single"/>
        </w:rPr>
        <w:t>when peace ended and the next war began, the war involved weapons available at the time</w:t>
      </w:r>
      <w:r w:rsidRPr="00BC6775">
        <w:rPr>
          <w:color w:val="000000"/>
          <w:sz w:val="16"/>
        </w:rPr>
        <w:t> – which, for the next big one, would likely include nuclear weapons. The only way to make sure that nuclear weapons are not used is to make sure that there are no such weapons. </w:t>
      </w:r>
      <w:r w:rsidRPr="00BC6775">
        <w:rPr>
          <w:color w:val="000000"/>
          <w:u w:val="single"/>
        </w:rPr>
        <w:t>There is c</w:t>
      </w:r>
      <w:r w:rsidRPr="00BC6775">
        <w:rPr>
          <w:color w:val="000000"/>
          <w:sz w:val="16"/>
        </w:rPr>
        <w:t>ertainly </w:t>
      </w:r>
      <w:r w:rsidRPr="00BC6775">
        <w:rPr>
          <w:color w:val="000000"/>
          <w:u w:val="single"/>
        </w:rPr>
        <w:t>no reason to think</w:t>
      </w:r>
      <w:r w:rsidRPr="00BC6775">
        <w:rPr>
          <w:color w:val="000000"/>
          <w:sz w:val="16"/>
        </w:rPr>
        <w:t> that </w:t>
      </w:r>
      <w:r w:rsidRPr="00BC6775">
        <w:rPr>
          <w:color w:val="000000"/>
          <w:u w:val="single"/>
        </w:rPr>
        <w:t>the presence of nuclear weapons will prevent their use. The first step</w:t>
      </w:r>
      <w:r w:rsidRPr="00BC6775">
        <w:rPr>
          <w:color w:val="000000"/>
          <w:sz w:val="16"/>
        </w:rPr>
        <w:t> to ensuring that humans do not unleash nuclear holocaust </w:t>
      </w:r>
      <w:r w:rsidRPr="00BC6775">
        <w:rPr>
          <w:color w:val="000000"/>
          <w:u w:val="single"/>
        </w:rPr>
        <w:t>might</w:t>
      </w:r>
      <w:r w:rsidRPr="00BC6775">
        <w:rPr>
          <w:color w:val="000000"/>
          <w:sz w:val="16"/>
        </w:rPr>
        <w:t> </w:t>
      </w:r>
      <w:r w:rsidRPr="00BC6775">
        <w:rPr>
          <w:color w:val="000000"/>
          <w:u w:val="single"/>
        </w:rPr>
        <w:t>be to show</w:t>
      </w:r>
      <w:r w:rsidRPr="00BC6775">
        <w:rPr>
          <w:color w:val="000000"/>
          <w:sz w:val="16"/>
        </w:rPr>
        <w:t> that the </w:t>
      </w:r>
      <w:r w:rsidRPr="00BC6775">
        <w:rPr>
          <w:color w:val="000000"/>
          <w:u w:val="single"/>
        </w:rPr>
        <w:t>Emperor Deterrence has no clothes</w:t>
      </w:r>
      <w:r w:rsidRPr="00BC6775">
        <w:rPr>
          <w:color w:val="000000"/>
          <w:sz w:val="16"/>
        </w:rPr>
        <w:t> – </w:t>
      </w:r>
      <w:r w:rsidRPr="00BC6775">
        <w:rPr>
          <w:color w:val="000000"/>
          <w:u w:val="single"/>
        </w:rPr>
        <w:t>which would</w:t>
      </w:r>
      <w:r w:rsidRPr="00BC6775">
        <w:rPr>
          <w:color w:val="000000"/>
          <w:sz w:val="16"/>
        </w:rPr>
        <w:t> then </w:t>
      </w:r>
      <w:r w:rsidRPr="00BC6775">
        <w:rPr>
          <w:color w:val="000000"/>
          <w:u w:val="single"/>
        </w:rPr>
        <w:t>open the possibility of replacing the illusion with something more suitable</w:t>
      </w:r>
      <w:r w:rsidRPr="00BC6775">
        <w:rPr>
          <w:color w:val="000000"/>
          <w:sz w:val="16"/>
        </w:rPr>
        <w:t>.</w:t>
      </w:r>
    </w:p>
    <w:p w14:paraId="0DAC9109" w14:textId="77777777" w:rsidR="005E07DF" w:rsidRPr="00BC6775" w:rsidRDefault="005E07DF" w:rsidP="005E07DF">
      <w:pPr>
        <w:spacing w:line="235" w:lineRule="atLeast"/>
        <w:rPr>
          <w:color w:val="000000"/>
          <w:sz w:val="16"/>
        </w:rPr>
      </w:pPr>
      <w:r w:rsidRPr="00BC6775">
        <w:rPr>
          <w:color w:val="000000"/>
          <w:sz w:val="16"/>
        </w:rPr>
        <w:t>It is possible that the post-1945 US-Soviet peace came ‘through strength’, but that need not imply nuclear deterrence. It is also undeniable that the </w:t>
      </w:r>
      <w:r w:rsidRPr="00BC6775">
        <w:rPr>
          <w:color w:val="000000"/>
          <w:u w:val="single"/>
        </w:rPr>
        <w:t>presence of nuclear weapons on hair-trigger alert</w:t>
      </w:r>
      <w:r w:rsidRPr="00BC6775">
        <w:rPr>
          <w:color w:val="000000"/>
          <w:sz w:val="16"/>
        </w:rPr>
        <w:t> capable of reaching each other’s homeland in minutes </w:t>
      </w:r>
      <w:r w:rsidRPr="00BC6775">
        <w:rPr>
          <w:color w:val="000000"/>
          <w:u w:val="single"/>
        </w:rPr>
        <w:t>has made both sides edgy</w:t>
      </w:r>
      <w:r w:rsidRPr="00BC6775">
        <w:rPr>
          <w:color w:val="000000"/>
          <w:sz w:val="16"/>
        </w:rPr>
        <w:t>. </w:t>
      </w:r>
      <w:r w:rsidRPr="00BC6775">
        <w:rPr>
          <w:color w:val="000000"/>
          <w:u w:val="single"/>
          <w:shd w:val="clear" w:color="auto" w:fill="FFFF00"/>
        </w:rPr>
        <w:t>The Cuban Missile Crisis</w:t>
      </w:r>
      <w:r w:rsidRPr="00BC6775">
        <w:rPr>
          <w:color w:val="000000"/>
          <w:sz w:val="16"/>
        </w:rPr>
        <w:t> of 1962 – when, by all accounts, the world came closer to nuclear war than at any other time – </w:t>
      </w:r>
      <w:r w:rsidRPr="00BC6775">
        <w:rPr>
          <w:color w:val="000000"/>
          <w:u w:val="single"/>
          <w:shd w:val="clear" w:color="auto" w:fill="FFFF00"/>
        </w:rPr>
        <w:t>is not testimony to</w:t>
      </w:r>
      <w:r w:rsidRPr="00BC6775">
        <w:rPr>
          <w:color w:val="000000"/>
          <w:sz w:val="16"/>
        </w:rPr>
        <w:t> </w:t>
      </w:r>
      <w:r w:rsidRPr="00BC6775">
        <w:rPr>
          <w:color w:val="000000"/>
          <w:u w:val="single"/>
        </w:rPr>
        <w:t>the effectiveness of</w:t>
      </w:r>
      <w:r w:rsidRPr="00BC6775">
        <w:rPr>
          <w:color w:val="000000"/>
          <w:sz w:val="16"/>
        </w:rPr>
        <w:t> </w:t>
      </w:r>
      <w:r w:rsidRPr="00BC6775">
        <w:rPr>
          <w:color w:val="000000"/>
          <w:u w:val="single"/>
          <w:shd w:val="clear" w:color="auto" w:fill="FFFF00"/>
        </w:rPr>
        <w:t>deterrence</w:t>
      </w:r>
      <w:r w:rsidRPr="00BC6775">
        <w:rPr>
          <w:color w:val="000000"/>
          <w:sz w:val="16"/>
        </w:rPr>
        <w:t>: </w:t>
      </w:r>
      <w:r w:rsidRPr="00BC6775">
        <w:rPr>
          <w:b/>
          <w:bCs/>
          <w:color w:val="000000"/>
          <w:u w:val="single"/>
          <w:shd w:val="clear" w:color="auto" w:fill="FFFF00"/>
        </w:rPr>
        <w:t>the crisis occurred because of nuclear weapons</w:t>
      </w:r>
      <w:r w:rsidRPr="00BC6775">
        <w:rPr>
          <w:color w:val="000000"/>
          <w:u w:val="single"/>
        </w:rPr>
        <w:t xml:space="preserve">. It is more likely that we have been spared nuclear war not because of deterrence but </w:t>
      </w:r>
      <w:proofErr w:type="gramStart"/>
      <w:r w:rsidRPr="00BC6775">
        <w:rPr>
          <w:color w:val="000000"/>
          <w:u w:val="single"/>
        </w:rPr>
        <w:t>in spite of</w:t>
      </w:r>
      <w:proofErr w:type="gramEnd"/>
      <w:r w:rsidRPr="00BC6775">
        <w:rPr>
          <w:color w:val="000000"/>
          <w:u w:val="single"/>
        </w:rPr>
        <w:t xml:space="preserve"> it</w:t>
      </w:r>
      <w:r w:rsidRPr="00BC6775">
        <w:rPr>
          <w:color w:val="000000"/>
          <w:sz w:val="16"/>
        </w:rPr>
        <w:t>.</w:t>
      </w:r>
    </w:p>
    <w:p w14:paraId="3044C656" w14:textId="77777777" w:rsidR="005E07DF" w:rsidRPr="00BC6775" w:rsidRDefault="005E07DF" w:rsidP="005E07DF">
      <w:pPr>
        <w:spacing w:line="235" w:lineRule="atLeast"/>
        <w:rPr>
          <w:color w:val="000000"/>
          <w:sz w:val="16"/>
        </w:rPr>
      </w:pPr>
      <w:r w:rsidRPr="00BC6775">
        <w:rPr>
          <w:color w:val="000000"/>
          <w:u w:val="single"/>
        </w:rPr>
        <w:t>Even when possessed by</w:t>
      </w:r>
      <w:r w:rsidRPr="00BC6775">
        <w:rPr>
          <w:color w:val="000000"/>
          <w:sz w:val="16"/>
        </w:rPr>
        <w:t> just </w:t>
      </w:r>
      <w:r w:rsidRPr="00BC6775">
        <w:rPr>
          <w:color w:val="000000"/>
          <w:u w:val="single"/>
        </w:rPr>
        <w:t>one side, nuclear</w:t>
      </w:r>
      <w:r w:rsidRPr="00BC6775">
        <w:rPr>
          <w:color w:val="000000"/>
          <w:sz w:val="16"/>
        </w:rPr>
        <w:t> </w:t>
      </w:r>
      <w:proofErr w:type="gramStart"/>
      <w:r w:rsidRPr="00BC6775">
        <w:rPr>
          <w:color w:val="000000"/>
          <w:u w:val="single"/>
        </w:rPr>
        <w:t>weapons</w:t>
      </w:r>
      <w:proofErr w:type="gramEnd"/>
      <w:r w:rsidRPr="00BC6775">
        <w:rPr>
          <w:color w:val="000000"/>
          <w:u w:val="single"/>
        </w:rPr>
        <w:t xml:space="preserve"> have not deterred</w:t>
      </w:r>
      <w:r w:rsidRPr="00BC6775">
        <w:rPr>
          <w:color w:val="000000"/>
          <w:sz w:val="16"/>
        </w:rPr>
        <w:t> other forms of </w:t>
      </w:r>
      <w:r w:rsidRPr="00BC6775">
        <w:rPr>
          <w:color w:val="000000"/>
          <w:u w:val="single"/>
        </w:rPr>
        <w:t>war</w:t>
      </w:r>
      <w:r w:rsidRPr="00BC6775">
        <w:rPr>
          <w:color w:val="000000"/>
          <w:sz w:val="16"/>
        </w:rPr>
        <w:t>. The </w:t>
      </w:r>
      <w:r w:rsidRPr="00BC6775">
        <w:rPr>
          <w:color w:val="000000"/>
          <w:u w:val="single"/>
          <w:shd w:val="clear" w:color="auto" w:fill="FFFF00"/>
        </w:rPr>
        <w:t>Chinese, Cuban, Iranian and Nicaraguan revolutions</w:t>
      </w:r>
      <w:r w:rsidRPr="00BC6775">
        <w:rPr>
          <w:color w:val="000000"/>
          <w:sz w:val="16"/>
        </w:rPr>
        <w:t> all </w:t>
      </w:r>
      <w:r w:rsidRPr="00BC6775">
        <w:rPr>
          <w:color w:val="000000"/>
          <w:u w:val="single"/>
          <w:shd w:val="clear" w:color="auto" w:fill="FFFF00"/>
        </w:rPr>
        <w:t>took place</w:t>
      </w:r>
      <w:r w:rsidRPr="00BC6775">
        <w:rPr>
          <w:color w:val="000000"/>
          <w:sz w:val="16"/>
        </w:rPr>
        <w:t> </w:t>
      </w:r>
      <w:r w:rsidRPr="00BC6775">
        <w:rPr>
          <w:color w:val="000000"/>
          <w:u w:val="single"/>
          <w:shd w:val="clear" w:color="auto" w:fill="FFFF00"/>
        </w:rPr>
        <w:t>even though</w:t>
      </w:r>
      <w:r w:rsidRPr="00BC6775">
        <w:rPr>
          <w:color w:val="000000"/>
          <w:sz w:val="16"/>
        </w:rPr>
        <w:t> </w:t>
      </w:r>
      <w:r w:rsidRPr="00BC6775">
        <w:rPr>
          <w:color w:val="000000"/>
          <w:u w:val="single"/>
          <w:shd w:val="clear" w:color="auto" w:fill="FFFF00"/>
        </w:rPr>
        <w:t>a nuclear-armed US backed</w:t>
      </w:r>
      <w:r w:rsidRPr="00BC6775">
        <w:rPr>
          <w:color w:val="000000"/>
          <w:sz w:val="16"/>
        </w:rPr>
        <w:t> the </w:t>
      </w:r>
      <w:r w:rsidRPr="00BC6775">
        <w:rPr>
          <w:color w:val="000000"/>
          <w:u w:val="single"/>
          <w:shd w:val="clear" w:color="auto" w:fill="FFFF00"/>
        </w:rPr>
        <w:t>overthrown governmen</w:t>
      </w:r>
      <w:r w:rsidRPr="00BC6775">
        <w:rPr>
          <w:color w:val="000000"/>
          <w:u w:val="single"/>
        </w:rPr>
        <w:t>ts</w:t>
      </w:r>
      <w:r w:rsidRPr="00BC6775">
        <w:rPr>
          <w:color w:val="000000"/>
          <w:sz w:val="16"/>
        </w:rPr>
        <w:t>. Similarly, </w:t>
      </w:r>
      <w:r w:rsidRPr="00BC6775">
        <w:rPr>
          <w:color w:val="000000"/>
          <w:u w:val="single"/>
        </w:rPr>
        <w:t>the US lost the Vietnam War</w:t>
      </w:r>
      <w:r w:rsidRPr="00BC6775">
        <w:rPr>
          <w:color w:val="000000"/>
          <w:sz w:val="16"/>
        </w:rPr>
        <w:t>, </w:t>
      </w:r>
      <w:r w:rsidRPr="00BC6775">
        <w:rPr>
          <w:color w:val="000000"/>
          <w:u w:val="single"/>
        </w:rPr>
        <w:t>just as the Soviet Union lost in Afghanistan</w:t>
      </w:r>
      <w:r w:rsidRPr="00BC6775">
        <w:rPr>
          <w:color w:val="000000"/>
          <w:sz w:val="16"/>
        </w:rPr>
        <w:t>, </w:t>
      </w:r>
      <w:r w:rsidRPr="00BC6775">
        <w:rPr>
          <w:color w:val="000000"/>
          <w:u w:val="single"/>
        </w:rPr>
        <w:t>despite</w:t>
      </w:r>
      <w:r w:rsidRPr="00BC6775">
        <w:rPr>
          <w:color w:val="000000"/>
          <w:sz w:val="16"/>
        </w:rPr>
        <w:t> both countries not only </w:t>
      </w:r>
      <w:r w:rsidRPr="00BC6775">
        <w:rPr>
          <w:color w:val="000000"/>
          <w:u w:val="single"/>
        </w:rPr>
        <w:t>possessing nuclear weapons</w:t>
      </w:r>
      <w:r w:rsidRPr="00BC6775">
        <w:rPr>
          <w:color w:val="000000"/>
          <w:sz w:val="16"/>
        </w:rPr>
        <w:t>, but also more and </w:t>
      </w:r>
      <w:r w:rsidRPr="00BC6775">
        <w:rPr>
          <w:color w:val="000000"/>
          <w:u w:val="single"/>
        </w:rPr>
        <w:t>better conventional arms</w:t>
      </w:r>
      <w:r w:rsidRPr="00BC6775">
        <w:rPr>
          <w:color w:val="000000"/>
          <w:sz w:val="16"/>
        </w:rPr>
        <w:t> than their adversaries. </w:t>
      </w:r>
      <w:r w:rsidRPr="00BC6775">
        <w:rPr>
          <w:color w:val="000000"/>
          <w:u w:val="single"/>
        </w:rPr>
        <w:t>Nor did nuclear weapons aid Russia in its</w:t>
      </w:r>
      <w:r w:rsidRPr="00BC6775">
        <w:rPr>
          <w:color w:val="000000"/>
          <w:sz w:val="16"/>
        </w:rPr>
        <w:t> unsuccessful </w:t>
      </w:r>
      <w:r w:rsidRPr="00BC6775">
        <w:rPr>
          <w:color w:val="000000"/>
          <w:u w:val="single"/>
        </w:rPr>
        <w:t>war against Chechen rebels</w:t>
      </w:r>
      <w:r w:rsidRPr="00BC6775">
        <w:rPr>
          <w:color w:val="000000"/>
          <w:sz w:val="16"/>
        </w:rPr>
        <w:t> in 1994-96, or in 1999-2000, when Russia’s conventional weapons devastated the suffering Chechen Republic. </w:t>
      </w:r>
      <w:r w:rsidRPr="00BC6775">
        <w:rPr>
          <w:color w:val="000000"/>
          <w:u w:val="single"/>
        </w:rPr>
        <w:t>Nuclear weapons did not help</w:t>
      </w:r>
      <w:r w:rsidRPr="00BC6775">
        <w:rPr>
          <w:color w:val="000000"/>
          <w:sz w:val="16"/>
        </w:rPr>
        <w:t> the US achieve its goals </w:t>
      </w:r>
      <w:r w:rsidRPr="00BC6775">
        <w:rPr>
          <w:color w:val="000000"/>
          <w:u w:val="single"/>
        </w:rPr>
        <w:t>in Iraq or Afghanistan</w:t>
      </w:r>
      <w:r w:rsidRPr="00BC6775">
        <w:rPr>
          <w:color w:val="000000"/>
          <w:sz w:val="16"/>
        </w:rPr>
        <w:t>, which have become expensive catastrophic failures for the country with the world’s most advanced nuclear weapons. Moreover, despite its nuclear arsenal, the US remains fearful of domestic terrorist attacks, which are more likely to be made with nuclear weapons than be deterred by them.</w:t>
      </w:r>
    </w:p>
    <w:p w14:paraId="59799055" w14:textId="77777777" w:rsidR="005E07DF" w:rsidRPr="00BC6775" w:rsidRDefault="005E07DF" w:rsidP="005E07DF">
      <w:pPr>
        <w:spacing w:line="235" w:lineRule="atLeast"/>
        <w:rPr>
          <w:color w:val="000000"/>
          <w:sz w:val="16"/>
        </w:rPr>
      </w:pPr>
      <w:r w:rsidRPr="00BC6775">
        <w:rPr>
          <w:color w:val="000000"/>
          <w:sz w:val="16"/>
        </w:rPr>
        <w:t>In short, </w:t>
      </w:r>
      <w:r w:rsidRPr="00BC6775">
        <w:rPr>
          <w:b/>
          <w:bCs/>
          <w:color w:val="000000"/>
          <w:u w:val="single"/>
          <w:shd w:val="clear" w:color="auto" w:fill="FFFF00"/>
        </w:rPr>
        <w:t>it is not legitimate to argue</w:t>
      </w:r>
      <w:r w:rsidRPr="00BC6775">
        <w:rPr>
          <w:color w:val="000000"/>
          <w:sz w:val="16"/>
        </w:rPr>
        <w:t> </w:t>
      </w:r>
      <w:r w:rsidRPr="00BC6775">
        <w:rPr>
          <w:b/>
          <w:bCs/>
          <w:color w:val="000000"/>
          <w:u w:val="single"/>
        </w:rPr>
        <w:t>that</w:t>
      </w:r>
      <w:r w:rsidRPr="00BC6775">
        <w:rPr>
          <w:color w:val="000000"/>
          <w:sz w:val="16"/>
        </w:rPr>
        <w:t> </w:t>
      </w:r>
      <w:r w:rsidRPr="00BC6775">
        <w:rPr>
          <w:b/>
          <w:bCs/>
          <w:color w:val="000000"/>
          <w:u w:val="single"/>
          <w:shd w:val="clear" w:color="auto" w:fill="FFFF00"/>
        </w:rPr>
        <w:t>nuclear weapons have deterred</w:t>
      </w:r>
      <w:r w:rsidRPr="00BC6775">
        <w:rPr>
          <w:color w:val="000000"/>
          <w:sz w:val="16"/>
        </w:rPr>
        <w:t> </w:t>
      </w:r>
      <w:r w:rsidRPr="00BC6775">
        <w:rPr>
          <w:b/>
          <w:bCs/>
          <w:color w:val="000000"/>
          <w:u w:val="single"/>
        </w:rPr>
        <w:t>any sort of</w:t>
      </w:r>
      <w:r w:rsidRPr="00BC6775">
        <w:rPr>
          <w:color w:val="000000"/>
          <w:sz w:val="16"/>
        </w:rPr>
        <w:t> </w:t>
      </w:r>
      <w:r w:rsidRPr="00BC6775">
        <w:rPr>
          <w:b/>
          <w:bCs/>
          <w:color w:val="000000"/>
          <w:u w:val="single"/>
          <w:shd w:val="clear" w:color="auto" w:fill="FFFF00"/>
        </w:rPr>
        <w:t>war</w:t>
      </w:r>
      <w:r w:rsidRPr="00BC6775">
        <w:rPr>
          <w:b/>
          <w:bCs/>
          <w:color w:val="000000"/>
          <w:u w:val="single"/>
        </w:rPr>
        <w:t>, or that they will do so in the future.</w:t>
      </w:r>
      <w:r w:rsidRPr="00BC6775">
        <w:rPr>
          <w:color w:val="000000"/>
          <w:sz w:val="16"/>
        </w:rPr>
        <w:t> </w:t>
      </w:r>
      <w:r w:rsidRPr="00BC6775">
        <w:rPr>
          <w:color w:val="000000"/>
          <w:u w:val="single"/>
        </w:rPr>
        <w:t>During the Cold War, each side engaged in conventional warfare</w:t>
      </w:r>
      <w:r w:rsidRPr="00BC6775">
        <w:rPr>
          <w:color w:val="000000"/>
          <w:sz w:val="16"/>
        </w:rPr>
        <w:t>: the </w:t>
      </w:r>
      <w:r w:rsidRPr="00BC6775">
        <w:rPr>
          <w:color w:val="000000"/>
          <w:u w:val="single"/>
        </w:rPr>
        <w:t>Soviets</w:t>
      </w:r>
      <w:r w:rsidRPr="00BC6775">
        <w:rPr>
          <w:color w:val="000000"/>
          <w:sz w:val="16"/>
        </w:rPr>
        <w:t>, for example, </w:t>
      </w:r>
      <w:r w:rsidRPr="00BC6775">
        <w:rPr>
          <w:color w:val="000000"/>
          <w:u w:val="single"/>
        </w:rPr>
        <w:t>in Hungary</w:t>
      </w:r>
      <w:r w:rsidRPr="00BC6775">
        <w:rPr>
          <w:color w:val="000000"/>
          <w:sz w:val="16"/>
        </w:rPr>
        <w:t> (1956), </w:t>
      </w:r>
      <w:r w:rsidRPr="00BC6775">
        <w:rPr>
          <w:color w:val="000000"/>
          <w:u w:val="single"/>
        </w:rPr>
        <w:t>Czechoslovakia</w:t>
      </w:r>
      <w:r w:rsidRPr="00BC6775">
        <w:rPr>
          <w:color w:val="000000"/>
          <w:sz w:val="16"/>
        </w:rPr>
        <w:t> (1968), and </w:t>
      </w:r>
      <w:r w:rsidRPr="00BC6775">
        <w:rPr>
          <w:color w:val="000000"/>
          <w:u w:val="single"/>
        </w:rPr>
        <w:t>Afghanistan</w:t>
      </w:r>
      <w:r w:rsidRPr="00BC6775">
        <w:rPr>
          <w:color w:val="000000"/>
          <w:sz w:val="16"/>
        </w:rPr>
        <w:t> (1979-89); the </w:t>
      </w:r>
      <w:r w:rsidRPr="00BC6775">
        <w:rPr>
          <w:color w:val="000000"/>
          <w:u w:val="single"/>
        </w:rPr>
        <w:t>Russians</w:t>
      </w:r>
      <w:r w:rsidRPr="00BC6775">
        <w:rPr>
          <w:color w:val="000000"/>
          <w:sz w:val="16"/>
        </w:rPr>
        <w:t> in </w:t>
      </w:r>
      <w:r w:rsidRPr="00BC6775">
        <w:rPr>
          <w:color w:val="000000"/>
          <w:u w:val="single"/>
        </w:rPr>
        <w:t>Chechnya</w:t>
      </w:r>
      <w:r w:rsidRPr="00BC6775">
        <w:rPr>
          <w:color w:val="000000"/>
          <w:sz w:val="16"/>
        </w:rPr>
        <w:t> (1994-96; 1999-2009), </w:t>
      </w:r>
      <w:r w:rsidRPr="00BC6775">
        <w:rPr>
          <w:color w:val="000000"/>
          <w:u w:val="single"/>
        </w:rPr>
        <w:t>Georgia</w:t>
      </w:r>
      <w:r w:rsidRPr="00BC6775">
        <w:rPr>
          <w:color w:val="000000"/>
          <w:sz w:val="16"/>
        </w:rPr>
        <w:t> (2008), </w:t>
      </w:r>
      <w:r w:rsidRPr="00BC6775">
        <w:rPr>
          <w:color w:val="000000"/>
          <w:u w:val="single"/>
        </w:rPr>
        <w:t>Ukraine</w:t>
      </w:r>
      <w:r w:rsidRPr="00BC6775">
        <w:rPr>
          <w:color w:val="000000"/>
          <w:sz w:val="16"/>
        </w:rPr>
        <w:t> (2014-present), as well as </w:t>
      </w:r>
      <w:r w:rsidRPr="00BC6775">
        <w:rPr>
          <w:color w:val="000000"/>
          <w:u w:val="single"/>
        </w:rPr>
        <w:t>Syria</w:t>
      </w:r>
      <w:r w:rsidRPr="00BC6775">
        <w:rPr>
          <w:color w:val="000000"/>
          <w:sz w:val="16"/>
        </w:rPr>
        <w:t> (2015-present); and the </w:t>
      </w:r>
      <w:r w:rsidRPr="00BC6775">
        <w:rPr>
          <w:color w:val="000000"/>
          <w:u w:val="single"/>
        </w:rPr>
        <w:t>US</w:t>
      </w:r>
      <w:r w:rsidRPr="00BC6775">
        <w:rPr>
          <w:color w:val="000000"/>
          <w:sz w:val="16"/>
        </w:rPr>
        <w:t> in </w:t>
      </w:r>
      <w:r w:rsidRPr="00BC6775">
        <w:rPr>
          <w:color w:val="000000"/>
          <w:u w:val="single"/>
        </w:rPr>
        <w:t>Korea</w:t>
      </w:r>
      <w:r w:rsidRPr="00BC6775">
        <w:rPr>
          <w:color w:val="000000"/>
          <w:sz w:val="16"/>
        </w:rPr>
        <w:t> (1950-53), </w:t>
      </w:r>
      <w:r w:rsidRPr="00BC6775">
        <w:rPr>
          <w:color w:val="000000"/>
          <w:u w:val="single"/>
        </w:rPr>
        <w:t>Vietnam</w:t>
      </w:r>
      <w:r w:rsidRPr="00BC6775">
        <w:rPr>
          <w:color w:val="000000"/>
          <w:sz w:val="16"/>
        </w:rPr>
        <w:t> (1955-75), </w:t>
      </w:r>
      <w:r w:rsidRPr="00BC6775">
        <w:rPr>
          <w:color w:val="000000"/>
          <w:u w:val="single"/>
        </w:rPr>
        <w:t>Lebanon</w:t>
      </w:r>
      <w:r w:rsidRPr="00BC6775">
        <w:rPr>
          <w:color w:val="000000"/>
          <w:sz w:val="16"/>
        </w:rPr>
        <w:t> (1982), </w:t>
      </w:r>
      <w:r w:rsidRPr="00BC6775">
        <w:rPr>
          <w:color w:val="000000"/>
          <w:u w:val="single"/>
        </w:rPr>
        <w:t>Grenada</w:t>
      </w:r>
      <w:r w:rsidRPr="00BC6775">
        <w:rPr>
          <w:color w:val="000000"/>
          <w:sz w:val="16"/>
        </w:rPr>
        <w:t> (1983), </w:t>
      </w:r>
      <w:r w:rsidRPr="00BC6775">
        <w:rPr>
          <w:color w:val="000000"/>
          <w:u w:val="single"/>
        </w:rPr>
        <w:t>Panama</w:t>
      </w:r>
      <w:r w:rsidRPr="00BC6775">
        <w:rPr>
          <w:color w:val="000000"/>
          <w:sz w:val="16"/>
        </w:rPr>
        <w:t> (1989-90), the </w:t>
      </w:r>
      <w:r w:rsidRPr="00BC6775">
        <w:rPr>
          <w:color w:val="000000"/>
          <w:u w:val="single"/>
        </w:rPr>
        <w:t>Persian Gulf</w:t>
      </w:r>
      <w:r w:rsidRPr="00BC6775">
        <w:rPr>
          <w:color w:val="000000"/>
          <w:sz w:val="16"/>
        </w:rPr>
        <w:t> (1990-91), the former </w:t>
      </w:r>
      <w:r w:rsidRPr="00BC6775">
        <w:rPr>
          <w:color w:val="000000"/>
          <w:u w:val="single"/>
        </w:rPr>
        <w:t>Yugoslavia</w:t>
      </w:r>
      <w:r w:rsidRPr="00BC6775">
        <w:rPr>
          <w:color w:val="000000"/>
          <w:sz w:val="16"/>
        </w:rPr>
        <w:t> (1991-99), </w:t>
      </w:r>
      <w:r w:rsidRPr="00BC6775">
        <w:rPr>
          <w:color w:val="000000"/>
          <w:u w:val="single"/>
        </w:rPr>
        <w:t>Afghanistan</w:t>
      </w:r>
      <w:r w:rsidRPr="00BC6775">
        <w:rPr>
          <w:color w:val="000000"/>
          <w:sz w:val="16"/>
        </w:rPr>
        <w:t> (2001-present), and </w:t>
      </w:r>
      <w:r w:rsidRPr="00BC6775">
        <w:rPr>
          <w:color w:val="000000"/>
          <w:u w:val="single"/>
        </w:rPr>
        <w:t>Iraq</w:t>
      </w:r>
      <w:r w:rsidRPr="00BC6775">
        <w:rPr>
          <w:color w:val="000000"/>
          <w:sz w:val="16"/>
        </w:rPr>
        <w:t> (2003-present), to mention just a few cases.</w:t>
      </w:r>
    </w:p>
    <w:p w14:paraId="27A2E479" w14:textId="77777777" w:rsidR="005E07DF" w:rsidRPr="00BC6775" w:rsidRDefault="005E07DF" w:rsidP="005E07DF">
      <w:pPr>
        <w:spacing w:line="235" w:lineRule="atLeast"/>
        <w:rPr>
          <w:color w:val="000000"/>
          <w:sz w:val="16"/>
        </w:rPr>
      </w:pPr>
      <w:r w:rsidRPr="00BC6775">
        <w:rPr>
          <w:color w:val="000000"/>
          <w:u w:val="single"/>
        </w:rPr>
        <w:t>Nor have</w:t>
      </w:r>
      <w:r w:rsidRPr="00BC6775">
        <w:rPr>
          <w:color w:val="000000"/>
          <w:sz w:val="16"/>
        </w:rPr>
        <w:t> their </w:t>
      </w:r>
      <w:r w:rsidRPr="00BC6775">
        <w:rPr>
          <w:color w:val="000000"/>
          <w:u w:val="single"/>
        </w:rPr>
        <w:t>weapons deterred attacks</w:t>
      </w:r>
      <w:r w:rsidRPr="00BC6775">
        <w:rPr>
          <w:color w:val="000000"/>
          <w:sz w:val="16"/>
        </w:rPr>
        <w:t> up</w:t>
      </w:r>
      <w:r w:rsidRPr="00BC6775">
        <w:rPr>
          <w:color w:val="000000"/>
          <w:u w:val="single"/>
        </w:rPr>
        <w:t>on</w:t>
      </w:r>
      <w:r w:rsidRPr="00BC6775">
        <w:rPr>
          <w:color w:val="000000"/>
          <w:sz w:val="16"/>
        </w:rPr>
        <w:t> </w:t>
      </w:r>
      <w:r w:rsidRPr="00BC6775">
        <w:rPr>
          <w:color w:val="000000"/>
          <w:u w:val="single"/>
        </w:rPr>
        <w:t>nuclear armed states by non-nuclear opponents</w:t>
      </w:r>
      <w:r w:rsidRPr="00BC6775">
        <w:rPr>
          <w:color w:val="000000"/>
          <w:sz w:val="16"/>
        </w:rPr>
        <w:t>. In 1950, China stood 14 years from developing and deploying its own nuclear weapons, whereas the US had a well-developed atomic arsenal. Nonetheless, as the Korean War’s tide was shifting dramatically against the North, that </w:t>
      </w:r>
      <w:r w:rsidRPr="00BC6775">
        <w:rPr>
          <w:color w:val="000000"/>
          <w:u w:val="single"/>
        </w:rPr>
        <w:t>US nuclear arsenal did not inhibit China from sending</w:t>
      </w:r>
      <w:r w:rsidRPr="00BC6775">
        <w:rPr>
          <w:color w:val="000000"/>
          <w:sz w:val="16"/>
        </w:rPr>
        <w:t> more than 300,000 </w:t>
      </w:r>
      <w:r w:rsidRPr="00BC6775">
        <w:rPr>
          <w:color w:val="000000"/>
          <w:u w:val="single"/>
        </w:rPr>
        <w:t>soldiers</w:t>
      </w:r>
      <w:r w:rsidRPr="00BC6775">
        <w:rPr>
          <w:color w:val="000000"/>
          <w:sz w:val="16"/>
        </w:rPr>
        <w:t> </w:t>
      </w:r>
      <w:r w:rsidRPr="00BC6775">
        <w:rPr>
          <w:color w:val="000000"/>
          <w:u w:val="single"/>
        </w:rPr>
        <w:t>across the Yalu River</w:t>
      </w:r>
      <w:r w:rsidRPr="00BC6775">
        <w:rPr>
          <w:color w:val="000000"/>
          <w:sz w:val="16"/>
        </w:rPr>
        <w:t>, </w:t>
      </w:r>
      <w:r w:rsidRPr="00BC6775">
        <w:rPr>
          <w:color w:val="000000"/>
          <w:u w:val="single"/>
        </w:rPr>
        <w:t>resulting in the stalemate on the Korean peninsula</w:t>
      </w:r>
      <w:r w:rsidRPr="00BC6775">
        <w:rPr>
          <w:color w:val="000000"/>
          <w:sz w:val="16"/>
        </w:rPr>
        <w:t> that divides it to this day, and has resulted in one of the world’s most dangerous unresolved stand-offs.</w:t>
      </w:r>
    </w:p>
    <w:p w14:paraId="2F23B666" w14:textId="77777777" w:rsidR="005E07DF" w:rsidRPr="00BC6775" w:rsidRDefault="005E07DF" w:rsidP="005E07DF">
      <w:pPr>
        <w:spacing w:line="235" w:lineRule="atLeast"/>
        <w:rPr>
          <w:color w:val="000000"/>
          <w:sz w:val="16"/>
        </w:rPr>
      </w:pPr>
      <w:r w:rsidRPr="00BC6775">
        <w:rPr>
          <w:color w:val="000000"/>
          <w:sz w:val="16"/>
        </w:rPr>
        <w:t>In 1956, </w:t>
      </w:r>
      <w:r w:rsidRPr="00BC6775">
        <w:rPr>
          <w:color w:val="000000"/>
          <w:u w:val="single"/>
        </w:rPr>
        <w:t>the nuclear-armed United Kingdom</w:t>
      </w:r>
      <w:r w:rsidRPr="00BC6775">
        <w:rPr>
          <w:color w:val="000000"/>
          <w:sz w:val="16"/>
        </w:rPr>
        <w:t> </w:t>
      </w:r>
      <w:r w:rsidRPr="00BC6775">
        <w:rPr>
          <w:color w:val="000000"/>
          <w:u w:val="single"/>
        </w:rPr>
        <w:t>warned</w:t>
      </w:r>
      <w:r w:rsidRPr="00BC6775">
        <w:rPr>
          <w:color w:val="000000"/>
          <w:sz w:val="16"/>
        </w:rPr>
        <w:t> non-nuclear </w:t>
      </w:r>
      <w:r w:rsidRPr="00BC6775">
        <w:rPr>
          <w:color w:val="000000"/>
          <w:u w:val="single"/>
        </w:rPr>
        <w:t>Egypt</w:t>
      </w:r>
      <w:r w:rsidRPr="00BC6775">
        <w:rPr>
          <w:color w:val="000000"/>
          <w:sz w:val="16"/>
        </w:rPr>
        <w:t> </w:t>
      </w:r>
      <w:r w:rsidRPr="00BC6775">
        <w:rPr>
          <w:color w:val="000000"/>
          <w:u w:val="single"/>
        </w:rPr>
        <w:t xml:space="preserve">to refrain from </w:t>
      </w:r>
      <w:proofErr w:type="spellStart"/>
      <w:r w:rsidRPr="00BC6775">
        <w:rPr>
          <w:color w:val="000000"/>
          <w:u w:val="single"/>
        </w:rPr>
        <w:t>nationalising</w:t>
      </w:r>
      <w:proofErr w:type="spellEnd"/>
      <w:r w:rsidRPr="00BC6775">
        <w:rPr>
          <w:color w:val="000000"/>
          <w:u w:val="single"/>
        </w:rPr>
        <w:t xml:space="preserve"> the Suez</w:t>
      </w:r>
      <w:r w:rsidRPr="00BC6775">
        <w:rPr>
          <w:color w:val="000000"/>
          <w:sz w:val="16"/>
        </w:rPr>
        <w:t> Canal. To no avail: the UK, France and Israel ended up invading Sinai with conventional forces. In 1982, </w:t>
      </w:r>
      <w:r w:rsidRPr="00BC6775">
        <w:rPr>
          <w:color w:val="000000"/>
          <w:u w:val="single"/>
        </w:rPr>
        <w:t>Argentina attacked the</w:t>
      </w:r>
      <w:r w:rsidRPr="00BC6775">
        <w:rPr>
          <w:color w:val="000000"/>
          <w:sz w:val="16"/>
        </w:rPr>
        <w:t> British-held </w:t>
      </w:r>
      <w:r w:rsidRPr="00BC6775">
        <w:rPr>
          <w:color w:val="000000"/>
          <w:u w:val="single"/>
        </w:rPr>
        <w:t>Falkland</w:t>
      </w:r>
      <w:r w:rsidRPr="00BC6775">
        <w:rPr>
          <w:color w:val="000000"/>
          <w:sz w:val="16"/>
        </w:rPr>
        <w:t> </w:t>
      </w:r>
      <w:r w:rsidRPr="00BC6775">
        <w:rPr>
          <w:color w:val="000000"/>
          <w:u w:val="single"/>
        </w:rPr>
        <w:t>Islands, even though the UK had</w:t>
      </w:r>
      <w:r w:rsidRPr="00BC6775">
        <w:rPr>
          <w:color w:val="000000"/>
          <w:sz w:val="16"/>
        </w:rPr>
        <w:t> </w:t>
      </w:r>
      <w:r w:rsidRPr="00BC6775">
        <w:rPr>
          <w:color w:val="000000"/>
          <w:u w:val="single"/>
        </w:rPr>
        <w:t>nuclear weapons</w:t>
      </w:r>
      <w:r w:rsidRPr="00BC6775">
        <w:rPr>
          <w:color w:val="000000"/>
          <w:sz w:val="16"/>
        </w:rPr>
        <w:t> and Argentina did not.</w:t>
      </w:r>
    </w:p>
    <w:p w14:paraId="081922A0" w14:textId="77777777" w:rsidR="005E07DF" w:rsidRPr="00BC6775" w:rsidRDefault="005E07DF" w:rsidP="005E07DF">
      <w:pPr>
        <w:spacing w:line="235" w:lineRule="atLeast"/>
        <w:rPr>
          <w:color w:val="000000"/>
          <w:sz w:val="16"/>
        </w:rPr>
      </w:pPr>
      <w:r w:rsidRPr="00BC6775">
        <w:rPr>
          <w:color w:val="000000"/>
          <w:sz w:val="16"/>
        </w:rPr>
        <w:t>Following the US-led invasion in 1991, conventionally armed </w:t>
      </w:r>
      <w:r w:rsidRPr="00BC6775">
        <w:rPr>
          <w:color w:val="000000"/>
          <w:u w:val="single"/>
        </w:rPr>
        <w:t>Iraq was not deterred from lobbing Scud missiles at nuclear-armed Israel</w:t>
      </w:r>
      <w:r w:rsidRPr="00BC6775">
        <w:rPr>
          <w:color w:val="000000"/>
          <w:sz w:val="16"/>
        </w:rPr>
        <w:t xml:space="preserve">, which did not retaliate, although it could have used its nuclear weapons to </w:t>
      </w:r>
      <w:proofErr w:type="spellStart"/>
      <w:r w:rsidRPr="00BC6775">
        <w:rPr>
          <w:color w:val="000000"/>
          <w:sz w:val="16"/>
        </w:rPr>
        <w:t>vaporise</w:t>
      </w:r>
      <w:proofErr w:type="spellEnd"/>
      <w:r w:rsidRPr="00BC6775">
        <w:rPr>
          <w:color w:val="000000"/>
          <w:sz w:val="16"/>
        </w:rPr>
        <w:t xml:space="preserve"> Baghdad. It is hard to imagine how doing so would have benefitted anyone. Obviously, US nuclear weapons did not deter the terrorist attacks on the US of 11 September 2001, just as the nuclear arsenals of the UK and France have not prevented repeated terrorist attacks on those countries.</w:t>
      </w:r>
    </w:p>
    <w:p w14:paraId="4752171C" w14:textId="77777777" w:rsidR="005E07DF" w:rsidRPr="00BC6775" w:rsidRDefault="005E07DF" w:rsidP="005E07DF">
      <w:pPr>
        <w:spacing w:line="235" w:lineRule="atLeast"/>
        <w:rPr>
          <w:color w:val="000000"/>
          <w:sz w:val="16"/>
        </w:rPr>
      </w:pPr>
      <w:r w:rsidRPr="00BC6775">
        <w:rPr>
          <w:b/>
          <w:bCs/>
          <w:color w:val="000000"/>
          <w:u w:val="single"/>
          <w:shd w:val="clear" w:color="auto" w:fill="FFFF00"/>
        </w:rPr>
        <w:t>Deterrence</w:t>
      </w:r>
      <w:r w:rsidRPr="00BC6775">
        <w:rPr>
          <w:color w:val="000000"/>
          <w:sz w:val="16"/>
        </w:rPr>
        <w:t>, in short, </w:t>
      </w:r>
      <w:r w:rsidRPr="00BC6775">
        <w:rPr>
          <w:b/>
          <w:bCs/>
          <w:color w:val="000000"/>
          <w:u w:val="single"/>
          <w:shd w:val="clear" w:color="auto" w:fill="FFFF00"/>
        </w:rPr>
        <w:t>does not deter</w:t>
      </w:r>
      <w:r w:rsidRPr="00BC6775">
        <w:rPr>
          <w:color w:val="000000"/>
          <w:sz w:val="16"/>
        </w:rPr>
        <w:t>. </w:t>
      </w:r>
      <w:r w:rsidRPr="00BC6775">
        <w:rPr>
          <w:b/>
          <w:bCs/>
          <w:color w:val="000000"/>
          <w:u w:val="single"/>
          <w:shd w:val="clear" w:color="auto" w:fill="FFFF00"/>
        </w:rPr>
        <w:t>The pattern is deep and geographically widespread</w:t>
      </w:r>
      <w:r w:rsidRPr="00BC6775">
        <w:rPr>
          <w:color w:val="000000"/>
          <w:sz w:val="16"/>
        </w:rPr>
        <w:t>. </w:t>
      </w:r>
      <w:r w:rsidRPr="00BC6775">
        <w:rPr>
          <w:color w:val="000000"/>
          <w:u w:val="single"/>
          <w:shd w:val="clear" w:color="auto" w:fill="FFFF00"/>
        </w:rPr>
        <w:t>Nuclear</w:t>
      </w:r>
      <w:r w:rsidRPr="00BC6775">
        <w:rPr>
          <w:color w:val="000000"/>
          <w:sz w:val="16"/>
        </w:rPr>
        <w:t>-armed </w:t>
      </w:r>
      <w:r w:rsidRPr="00BC6775">
        <w:rPr>
          <w:color w:val="000000"/>
          <w:u w:val="single"/>
          <w:shd w:val="clear" w:color="auto" w:fill="FFFF00"/>
        </w:rPr>
        <w:t>France couldn’t prevail over</w:t>
      </w:r>
      <w:r w:rsidRPr="00BC6775">
        <w:rPr>
          <w:color w:val="000000"/>
          <w:sz w:val="16"/>
        </w:rPr>
        <w:t> </w:t>
      </w:r>
      <w:r w:rsidRPr="00BC6775">
        <w:rPr>
          <w:color w:val="000000"/>
          <w:u w:val="single"/>
        </w:rPr>
        <w:t>the</w:t>
      </w:r>
      <w:r w:rsidRPr="00BC6775">
        <w:rPr>
          <w:color w:val="000000"/>
          <w:sz w:val="16"/>
        </w:rPr>
        <w:t> non-nuclear </w:t>
      </w:r>
      <w:r w:rsidRPr="00BC6775">
        <w:rPr>
          <w:color w:val="000000"/>
          <w:u w:val="single"/>
          <w:shd w:val="clear" w:color="auto" w:fill="FFFF00"/>
        </w:rPr>
        <w:t>Algerian</w:t>
      </w:r>
      <w:r w:rsidRPr="00BC6775">
        <w:rPr>
          <w:color w:val="000000"/>
          <w:sz w:val="16"/>
        </w:rPr>
        <w:t> </w:t>
      </w:r>
      <w:r w:rsidRPr="00BC6775">
        <w:rPr>
          <w:color w:val="000000"/>
          <w:u w:val="single"/>
        </w:rPr>
        <w:t>National</w:t>
      </w:r>
      <w:r w:rsidRPr="00BC6775">
        <w:rPr>
          <w:color w:val="000000"/>
          <w:sz w:val="16"/>
        </w:rPr>
        <w:t> </w:t>
      </w:r>
      <w:r w:rsidRPr="00BC6775">
        <w:rPr>
          <w:color w:val="000000"/>
          <w:u w:val="single"/>
          <w:shd w:val="clear" w:color="auto" w:fill="FFFF00"/>
        </w:rPr>
        <w:t>Liberation Front</w:t>
      </w:r>
      <w:r w:rsidRPr="00BC6775">
        <w:rPr>
          <w:color w:val="000000"/>
          <w:sz w:val="16"/>
        </w:rPr>
        <w:t>. </w:t>
      </w:r>
      <w:r w:rsidRPr="00BC6775">
        <w:rPr>
          <w:color w:val="000000"/>
          <w:u w:val="single"/>
          <w:shd w:val="clear" w:color="auto" w:fill="FFFF00"/>
        </w:rPr>
        <w:t>The US nuclear arsenal didn’t inhibit North Korea</w:t>
      </w:r>
      <w:r w:rsidRPr="00BC6775">
        <w:rPr>
          <w:color w:val="000000"/>
          <w:sz w:val="16"/>
        </w:rPr>
        <w:t> </w:t>
      </w:r>
      <w:r w:rsidRPr="00BC6775">
        <w:rPr>
          <w:color w:val="000000"/>
          <w:u w:val="single"/>
        </w:rPr>
        <w:t>from seizing a US intelligence-gathering vessel</w:t>
      </w:r>
      <w:r w:rsidRPr="00BC6775">
        <w:rPr>
          <w:color w:val="000000"/>
          <w:sz w:val="16"/>
        </w:rPr>
        <w:t>, the USS Pueblo, in 1968. Even today, this boat remains in North Korean hands. </w:t>
      </w:r>
      <w:r w:rsidRPr="00BC6775">
        <w:rPr>
          <w:color w:val="000000"/>
          <w:u w:val="single"/>
          <w:shd w:val="clear" w:color="auto" w:fill="FFFF00"/>
        </w:rPr>
        <w:t>US nukes didn’t enable China to get Vietnam</w:t>
      </w:r>
      <w:r w:rsidRPr="00BC6775">
        <w:rPr>
          <w:color w:val="000000"/>
          <w:sz w:val="16"/>
        </w:rPr>
        <w:t> </w:t>
      </w:r>
      <w:r w:rsidRPr="00BC6775">
        <w:rPr>
          <w:color w:val="000000"/>
          <w:u w:val="single"/>
        </w:rPr>
        <w:t>to end its invasion of Cambodia</w:t>
      </w:r>
      <w:r w:rsidRPr="00BC6775">
        <w:rPr>
          <w:color w:val="000000"/>
          <w:sz w:val="16"/>
        </w:rPr>
        <w:t> in 1979. Nor did US nuclear weapons stop Iranian Revolutionary Guards from capturing US diplomats and holding them hostage (1979-81), just as fear of US nuclear weapons didn’t empower the US and its allies to force Iraq to retreat from Kuwait without a fight in 1990.</w:t>
      </w:r>
    </w:p>
    <w:p w14:paraId="334D75D9" w14:textId="77777777" w:rsidR="005E07DF" w:rsidRPr="00BC6775" w:rsidRDefault="005E07DF" w:rsidP="005E07DF">
      <w:pPr>
        <w:spacing w:line="235" w:lineRule="atLeast"/>
        <w:rPr>
          <w:color w:val="000000"/>
          <w:sz w:val="16"/>
        </w:rPr>
      </w:pPr>
      <w:r w:rsidRPr="00BC6775">
        <w:rPr>
          <w:color w:val="000000"/>
          <w:u w:val="single"/>
        </w:rPr>
        <w:t xml:space="preserve">In </w:t>
      </w:r>
      <w:proofErr w:type="gramStart"/>
      <w:r w:rsidRPr="00BC6775">
        <w:rPr>
          <w:color w:val="000000"/>
          <w:u w:val="single"/>
        </w:rPr>
        <w:t>Nuclear Weapons</w:t>
      </w:r>
      <w:proofErr w:type="gramEnd"/>
      <w:r w:rsidRPr="00BC6775">
        <w:rPr>
          <w:color w:val="000000"/>
          <w:u w:val="single"/>
        </w:rPr>
        <w:t xml:space="preserve"> and Coercive Diplomacy</w:t>
      </w:r>
      <w:r w:rsidRPr="00BC6775">
        <w:rPr>
          <w:color w:val="000000"/>
          <w:sz w:val="16"/>
        </w:rPr>
        <w:t> (2017), the </w:t>
      </w:r>
      <w:r w:rsidRPr="00BC6775">
        <w:rPr>
          <w:color w:val="000000"/>
          <w:u w:val="single"/>
          <w:shd w:val="clear" w:color="auto" w:fill="FFFF00"/>
        </w:rPr>
        <w:t>political scientists</w:t>
      </w:r>
      <w:r w:rsidRPr="00BC6775">
        <w:rPr>
          <w:color w:val="000000"/>
          <w:sz w:val="16"/>
        </w:rPr>
        <w:t> Todd Sechser and Matthew Fuhrmann </w:t>
      </w:r>
      <w:r w:rsidRPr="00BC6775">
        <w:rPr>
          <w:color w:val="000000"/>
          <w:u w:val="single"/>
          <w:shd w:val="clear" w:color="auto" w:fill="FFFF00"/>
        </w:rPr>
        <w:t>examined 348 territorial disputes</w:t>
      </w:r>
      <w:r w:rsidRPr="00BC6775">
        <w:rPr>
          <w:color w:val="000000"/>
          <w:sz w:val="16"/>
        </w:rPr>
        <w:t> occurring between 1919 and 1995. </w:t>
      </w:r>
      <w:r w:rsidRPr="00BC6775">
        <w:rPr>
          <w:color w:val="000000"/>
          <w:u w:val="single"/>
        </w:rPr>
        <w:t>They used statistical</w:t>
      </w:r>
      <w:r w:rsidRPr="00BC6775">
        <w:rPr>
          <w:color w:val="000000"/>
          <w:sz w:val="16"/>
        </w:rPr>
        <w:t> </w:t>
      </w:r>
      <w:r w:rsidRPr="00BC6775">
        <w:rPr>
          <w:color w:val="000000"/>
          <w:u w:val="single"/>
        </w:rPr>
        <w:t>analysis</w:t>
      </w:r>
      <w:r w:rsidRPr="00BC6775">
        <w:rPr>
          <w:color w:val="000000"/>
          <w:sz w:val="16"/>
        </w:rPr>
        <w:t> </w:t>
      </w:r>
      <w:r w:rsidRPr="00BC6775">
        <w:rPr>
          <w:color w:val="000000"/>
          <w:u w:val="single"/>
          <w:shd w:val="clear" w:color="auto" w:fill="FFFF00"/>
        </w:rPr>
        <w:t>to see whether</w:t>
      </w:r>
      <w:r w:rsidRPr="00BC6775">
        <w:rPr>
          <w:color w:val="000000"/>
          <w:sz w:val="16"/>
        </w:rPr>
        <w:t> </w:t>
      </w:r>
      <w:r w:rsidRPr="00BC6775">
        <w:rPr>
          <w:color w:val="000000"/>
          <w:u w:val="single"/>
          <w:shd w:val="clear" w:color="auto" w:fill="FFFF00"/>
        </w:rPr>
        <w:t>nuclear</w:t>
      </w:r>
      <w:r w:rsidRPr="00BC6775">
        <w:rPr>
          <w:color w:val="000000"/>
          <w:sz w:val="16"/>
        </w:rPr>
        <w:t>-armed </w:t>
      </w:r>
      <w:r w:rsidRPr="00BC6775">
        <w:rPr>
          <w:color w:val="000000"/>
          <w:u w:val="single"/>
          <w:shd w:val="clear" w:color="auto" w:fill="FFFF00"/>
        </w:rPr>
        <w:t>states were more successful</w:t>
      </w:r>
      <w:r w:rsidRPr="00BC6775">
        <w:rPr>
          <w:color w:val="000000"/>
          <w:sz w:val="16"/>
        </w:rPr>
        <w:t> than conventional countries </w:t>
      </w:r>
      <w:r w:rsidRPr="00BC6775">
        <w:rPr>
          <w:color w:val="000000"/>
          <w:u w:val="single"/>
          <w:shd w:val="clear" w:color="auto" w:fill="FFFF00"/>
        </w:rPr>
        <w:t>in coercing</w:t>
      </w:r>
      <w:r w:rsidRPr="00BC6775">
        <w:rPr>
          <w:color w:val="000000"/>
          <w:sz w:val="16"/>
        </w:rPr>
        <w:t> their </w:t>
      </w:r>
      <w:r w:rsidRPr="00BC6775">
        <w:rPr>
          <w:color w:val="000000"/>
          <w:u w:val="single"/>
          <w:shd w:val="clear" w:color="auto" w:fill="FFFF00"/>
        </w:rPr>
        <w:t>adversaries</w:t>
      </w:r>
      <w:r w:rsidRPr="00BC6775">
        <w:rPr>
          <w:color w:val="000000"/>
          <w:sz w:val="16"/>
        </w:rPr>
        <w:t> during territorial disputes. </w:t>
      </w:r>
      <w:r w:rsidRPr="00BC6775">
        <w:rPr>
          <w:b/>
          <w:bCs/>
          <w:color w:val="000000"/>
          <w:u w:val="single"/>
          <w:shd w:val="clear" w:color="auto" w:fill="FFFF00"/>
        </w:rPr>
        <w:t>They weren’t</w:t>
      </w:r>
      <w:r w:rsidRPr="00BC6775">
        <w:rPr>
          <w:color w:val="000000"/>
          <w:sz w:val="16"/>
        </w:rPr>
        <w:t>. Not only that, but nuclear weapons didn’t embolden those who own them to escalate demands; if anything, such countries were somewhat less successful in getting their way. In some cases, the analysis is almost comical. Thus, among the very few cases in which threats from a nuclear-armed country were coded as having compelled an opponent was the US insistence, in 1961, that the Dominican Republic hold democratic elections following the assassination of the dictator Rafael Trujillo, as well as the US demand, in 1994, following a Haitian military coup, that the Haitian colonels restore Jean-Bertrand Aristide to power. In 1974-75, nuclear China forced non-nuclear Portugal to surrender its claim to Macau. These examples were included because the authors honestly sought to consider all cases in which a nuclear-armed country got its way vis-à-vis a non-nuclear one. But no serious observer would attribute the capitulation of Portugal or the Dominican Republic to the nuclear weapons of China or the US.</w:t>
      </w:r>
    </w:p>
    <w:p w14:paraId="3DAED628" w14:textId="77777777" w:rsidR="005E07DF" w:rsidRPr="00BC6775" w:rsidRDefault="005E07DF" w:rsidP="005E07DF">
      <w:pPr>
        <w:spacing w:line="235" w:lineRule="atLeast"/>
        <w:rPr>
          <w:color w:val="000000"/>
          <w:sz w:val="16"/>
        </w:rPr>
      </w:pPr>
      <w:r w:rsidRPr="00BC6775">
        <w:rPr>
          <w:color w:val="000000"/>
          <w:sz w:val="16"/>
        </w:rPr>
        <w:t>All of </w:t>
      </w:r>
      <w:r w:rsidRPr="00BC6775">
        <w:rPr>
          <w:color w:val="000000"/>
          <w:u w:val="single"/>
        </w:rPr>
        <w:t>this also suggests</w:t>
      </w:r>
      <w:r w:rsidRPr="00BC6775">
        <w:rPr>
          <w:color w:val="000000"/>
          <w:sz w:val="16"/>
        </w:rPr>
        <w:t> that the </w:t>
      </w:r>
      <w:r w:rsidRPr="00BC6775">
        <w:rPr>
          <w:color w:val="000000"/>
          <w:u w:val="single"/>
        </w:rPr>
        <w:t>acquisition</w:t>
      </w:r>
      <w:r w:rsidRPr="00BC6775">
        <w:rPr>
          <w:color w:val="000000"/>
          <w:sz w:val="16"/>
        </w:rPr>
        <w:t> of nuclear weapons </w:t>
      </w:r>
      <w:r w:rsidRPr="00BC6775">
        <w:rPr>
          <w:color w:val="000000"/>
          <w:u w:val="single"/>
        </w:rPr>
        <w:t>by Iran or North Korea is unlikely to enable these countries to coerce others</w:t>
      </w:r>
      <w:r w:rsidRPr="00BC6775">
        <w:rPr>
          <w:color w:val="000000"/>
          <w:sz w:val="16"/>
        </w:rPr>
        <w:t>, whether their ‘targets’ are armed with nuclear or conventional weapons.</w:t>
      </w:r>
    </w:p>
    <w:p w14:paraId="344E42AF" w14:textId="77777777" w:rsidR="005E07DF" w:rsidRPr="005E07DF" w:rsidRDefault="005E07DF" w:rsidP="005E07DF"/>
    <w:p w14:paraId="3AF9A0B8" w14:textId="578B244B" w:rsidR="006B20D6" w:rsidRDefault="006B20D6" w:rsidP="006B20D6">
      <w:pPr>
        <w:pStyle w:val="Heading2"/>
      </w:pPr>
      <w:r>
        <w:t>AT: Chinese Biotech</w:t>
      </w:r>
    </w:p>
    <w:p w14:paraId="4AD5E083" w14:textId="77777777" w:rsidR="005E07DF" w:rsidRPr="005E07DF" w:rsidRDefault="005E07DF" w:rsidP="005E07DF">
      <w:pPr>
        <w:pStyle w:val="Heading3"/>
        <w:rPr>
          <w:rFonts w:cs="Calibri"/>
        </w:rPr>
      </w:pPr>
      <w:r>
        <w:rPr>
          <w:rFonts w:cs="Calibri"/>
        </w:rPr>
        <w:t xml:space="preserve">2AC --- </w:t>
      </w:r>
      <w:r w:rsidRPr="00BC6775">
        <w:rPr>
          <w:rFonts w:cs="Calibri"/>
        </w:rPr>
        <w:t>Chinese Biotech</w:t>
      </w:r>
      <w:r>
        <w:rPr>
          <w:rFonts w:cs="Calibri"/>
        </w:rPr>
        <w:t xml:space="preserve"> </w:t>
      </w:r>
      <w:r w:rsidRPr="00BC6775">
        <w:rPr>
          <w:rFonts w:cs="Calibri"/>
        </w:rPr>
        <w:t>---</w:t>
      </w:r>
      <w:r>
        <w:rPr>
          <w:rFonts w:cs="Calibri"/>
        </w:rPr>
        <w:t xml:space="preserve"> BIOSECURE Act</w:t>
      </w:r>
    </w:p>
    <w:p w14:paraId="0A12D058" w14:textId="77777777" w:rsidR="005E07DF" w:rsidRPr="00BC6775" w:rsidRDefault="005E07DF" w:rsidP="005E07DF">
      <w:pPr>
        <w:pStyle w:val="Heading4"/>
        <w:rPr>
          <w:rFonts w:cs="Calibri"/>
        </w:rPr>
      </w:pPr>
      <w:r w:rsidRPr="00BC6775">
        <w:rPr>
          <w:rFonts w:cs="Calibri"/>
          <w:u w:val="single"/>
        </w:rPr>
        <w:t>Inflation DA</w:t>
      </w:r>
      <w:r w:rsidRPr="00BC6775">
        <w:rPr>
          <w:rFonts w:cs="Calibri"/>
        </w:rPr>
        <w:t xml:space="preserve">---The </w:t>
      </w:r>
      <w:r w:rsidRPr="00BC6775">
        <w:rPr>
          <w:rFonts w:cs="Calibri"/>
          <w:u w:val="single"/>
        </w:rPr>
        <w:t>BIOSECURE</w:t>
      </w:r>
      <w:r w:rsidRPr="00BC6775">
        <w:rPr>
          <w:rFonts w:cs="Calibri"/>
        </w:rPr>
        <w:t xml:space="preserve"> Act increases drug prices and shortages.</w:t>
      </w:r>
    </w:p>
    <w:p w14:paraId="0ECF6FC7" w14:textId="77777777" w:rsidR="005E07DF" w:rsidRPr="00BC6775" w:rsidRDefault="005E07DF" w:rsidP="005E07DF">
      <w:r w:rsidRPr="00BC6775">
        <w:rPr>
          <w:rStyle w:val="Style13ptBold"/>
        </w:rPr>
        <w:t>Goldman ‘5/15</w:t>
      </w:r>
      <w:r w:rsidRPr="00BC6775">
        <w:t xml:space="preserve"> [Maya; 24; Focuses on health policy issues in Congress and the federal agencies, including Medicare payment, telehealth and price transparency</w:t>
      </w:r>
      <w:proofErr w:type="gramStart"/>
      <w:r w:rsidRPr="00BC6775">
        <w:t>. ;</w:t>
      </w:r>
      <w:proofErr w:type="gramEnd"/>
      <w:r w:rsidRPr="00BC6775">
        <w:t xml:space="preserve"> Axios, “Chinese biotech crackdown would reset U.S. drug development,” https://www.axios.com/2024/05/15/congress-china-biotech-bill-drug-prices] </w:t>
      </w:r>
      <w:proofErr w:type="spellStart"/>
      <w:r w:rsidRPr="00BC6775">
        <w:t>eddie</w:t>
      </w:r>
      <w:proofErr w:type="spellEnd"/>
    </w:p>
    <w:p w14:paraId="46FFD46C" w14:textId="77777777" w:rsidR="005E07DF" w:rsidRPr="00BC6775" w:rsidRDefault="005E07DF" w:rsidP="005E07DF">
      <w:pPr>
        <w:rPr>
          <w:sz w:val="16"/>
        </w:rPr>
      </w:pPr>
      <w:r w:rsidRPr="007E0A02">
        <w:rPr>
          <w:rStyle w:val="StyleUnderline"/>
          <w:highlight w:val="cyan"/>
        </w:rPr>
        <w:t>Lawmakers</w:t>
      </w:r>
      <w:r w:rsidRPr="00BC6775">
        <w:rPr>
          <w:sz w:val="16"/>
        </w:rPr>
        <w:t xml:space="preserve"> in the House of Representatives on Wednesday </w:t>
      </w:r>
      <w:r w:rsidRPr="007E0A02">
        <w:rPr>
          <w:rStyle w:val="StyleUnderline"/>
          <w:highlight w:val="cyan"/>
        </w:rPr>
        <w:t xml:space="preserve">are </w:t>
      </w:r>
      <w:r w:rsidRPr="007E0A02">
        <w:rPr>
          <w:rStyle w:val="Emphasis"/>
          <w:highlight w:val="cyan"/>
        </w:rPr>
        <w:t>expected</w:t>
      </w:r>
      <w:r w:rsidRPr="007E0A02">
        <w:rPr>
          <w:rStyle w:val="StyleUnderline"/>
          <w:highlight w:val="cyan"/>
        </w:rPr>
        <w:t xml:space="preserve"> to set in motion a</w:t>
      </w:r>
      <w:r w:rsidRPr="00BC6775">
        <w:rPr>
          <w:sz w:val="16"/>
        </w:rPr>
        <w:t xml:space="preserve"> massive </w:t>
      </w:r>
      <w:r w:rsidRPr="007E0A02">
        <w:rPr>
          <w:rStyle w:val="Emphasis"/>
          <w:highlight w:val="cyan"/>
        </w:rPr>
        <w:t>reordering</w:t>
      </w:r>
      <w:r w:rsidRPr="007E0A02">
        <w:rPr>
          <w:rStyle w:val="StyleUnderline"/>
          <w:highlight w:val="cyan"/>
        </w:rPr>
        <w:t> of how U.S. pharma</w:t>
      </w:r>
      <w:r w:rsidRPr="00BC6775">
        <w:rPr>
          <w:sz w:val="16"/>
        </w:rPr>
        <w:t xml:space="preserve">ceuticals </w:t>
      </w:r>
      <w:r w:rsidRPr="007E0A02">
        <w:rPr>
          <w:rStyle w:val="StyleUnderline"/>
          <w:highlight w:val="cyan"/>
        </w:rPr>
        <w:t xml:space="preserve">are </w:t>
      </w:r>
      <w:r w:rsidRPr="007E0A02">
        <w:rPr>
          <w:rStyle w:val="Emphasis"/>
          <w:highlight w:val="cyan"/>
        </w:rPr>
        <w:t>developed</w:t>
      </w:r>
      <w:r w:rsidRPr="007E0A02">
        <w:rPr>
          <w:rStyle w:val="StyleUnderline"/>
          <w:highlight w:val="cyan"/>
        </w:rPr>
        <w:t xml:space="preserve"> and made</w:t>
      </w:r>
      <w:r w:rsidRPr="00BC6775">
        <w:rPr>
          <w:sz w:val="16"/>
        </w:rPr>
        <w:t>, by advancing a contracting ban on five key Chinese research firms.</w:t>
      </w:r>
    </w:p>
    <w:p w14:paraId="5F8516BD" w14:textId="77777777" w:rsidR="005E07DF" w:rsidRPr="00BC6775" w:rsidRDefault="005E07DF" w:rsidP="005E07DF">
      <w:pPr>
        <w:rPr>
          <w:sz w:val="16"/>
        </w:rPr>
      </w:pPr>
      <w:r w:rsidRPr="00BC6775">
        <w:rPr>
          <w:sz w:val="16"/>
        </w:rPr>
        <w:t xml:space="preserve">Why it matters: It's a sign of how trade and national security concerns have spread from steel, semiconductors and TikTok to the life sciences, where U.S. </w:t>
      </w:r>
      <w:proofErr w:type="spellStart"/>
      <w:r w:rsidRPr="00BC6775">
        <w:rPr>
          <w:sz w:val="16"/>
        </w:rPr>
        <w:t>biotechs</w:t>
      </w:r>
      <w:proofErr w:type="spellEnd"/>
      <w:r w:rsidRPr="00BC6775">
        <w:rPr>
          <w:sz w:val="16"/>
        </w:rPr>
        <w:t xml:space="preserve"> and drugmakers are highly reliant on China for testing, ingredients and, in some cases, manufacturing.</w:t>
      </w:r>
    </w:p>
    <w:p w14:paraId="0FC632E5" w14:textId="77777777" w:rsidR="005E07DF" w:rsidRPr="00BC6775" w:rsidRDefault="005E07DF" w:rsidP="005E07DF">
      <w:pPr>
        <w:rPr>
          <w:sz w:val="16"/>
        </w:rPr>
      </w:pPr>
      <w:r w:rsidRPr="00BC6775">
        <w:rPr>
          <w:sz w:val="16"/>
        </w:rPr>
        <w:t>The big picture: </w:t>
      </w:r>
      <w:r w:rsidRPr="00BC6775">
        <w:rPr>
          <w:rStyle w:val="StyleUnderline"/>
        </w:rPr>
        <w:t xml:space="preserve">The </w:t>
      </w:r>
      <w:r w:rsidRPr="00BC6775">
        <w:rPr>
          <w:sz w:val="16"/>
        </w:rPr>
        <w:t>bipartisan </w:t>
      </w:r>
      <w:proofErr w:type="spellStart"/>
      <w:r w:rsidRPr="007E0A02">
        <w:rPr>
          <w:rStyle w:val="Emphasis"/>
          <w:highlight w:val="cyan"/>
        </w:rPr>
        <w:t>Biosecure</w:t>
      </w:r>
      <w:proofErr w:type="spellEnd"/>
      <w:r w:rsidRPr="007E0A02">
        <w:rPr>
          <w:rStyle w:val="Emphasis"/>
          <w:highlight w:val="cyan"/>
        </w:rPr>
        <w:t xml:space="preserve"> Act</w:t>
      </w:r>
      <w:r w:rsidRPr="007E0A02">
        <w:rPr>
          <w:rStyle w:val="StyleUnderline"/>
          <w:highlight w:val="cyan"/>
        </w:rPr>
        <w:t> would</w:t>
      </w:r>
      <w:r w:rsidRPr="00BC6775">
        <w:rPr>
          <w:sz w:val="16"/>
        </w:rPr>
        <w:t xml:space="preserve"> by 2032 </w:t>
      </w:r>
      <w:r w:rsidRPr="007E0A02">
        <w:rPr>
          <w:rStyle w:val="Emphasis"/>
          <w:highlight w:val="cyan"/>
        </w:rPr>
        <w:t>end</w:t>
      </w:r>
      <w:r w:rsidRPr="00BC6775">
        <w:rPr>
          <w:rStyle w:val="StyleUnderline"/>
        </w:rPr>
        <w:t xml:space="preserve"> U.S. </w:t>
      </w:r>
      <w:r w:rsidRPr="007E0A02">
        <w:rPr>
          <w:rStyle w:val="StyleUnderline"/>
          <w:highlight w:val="cyan"/>
        </w:rPr>
        <w:t>contracting</w:t>
      </w:r>
      <w:r w:rsidRPr="00BC6775">
        <w:rPr>
          <w:sz w:val="16"/>
        </w:rPr>
        <w:t xml:space="preserve"> with </w:t>
      </w:r>
      <w:r w:rsidRPr="007E0A02">
        <w:rPr>
          <w:rStyle w:val="StyleUnderline"/>
          <w:highlight w:val="cyan"/>
        </w:rPr>
        <w:t>Chinese firms</w:t>
      </w:r>
      <w:r w:rsidRPr="00BC6775">
        <w:rPr>
          <w:sz w:val="16"/>
        </w:rPr>
        <w:t xml:space="preserve"> like </w:t>
      </w:r>
      <w:proofErr w:type="spellStart"/>
      <w:r w:rsidRPr="00BC6775">
        <w:rPr>
          <w:sz w:val="16"/>
        </w:rPr>
        <w:t>WuXi</w:t>
      </w:r>
      <w:proofErr w:type="spellEnd"/>
      <w:r w:rsidRPr="00BC6775">
        <w:rPr>
          <w:sz w:val="16"/>
        </w:rPr>
        <w:t xml:space="preserve"> </w:t>
      </w:r>
      <w:proofErr w:type="spellStart"/>
      <w:r w:rsidRPr="00BC6775">
        <w:rPr>
          <w:sz w:val="16"/>
        </w:rPr>
        <w:t>AppTec</w:t>
      </w:r>
      <w:proofErr w:type="spellEnd"/>
      <w:r w:rsidRPr="00BC6775">
        <w:rPr>
          <w:sz w:val="16"/>
        </w:rPr>
        <w:t xml:space="preserve"> and others deemed a threat to national security, effectively </w:t>
      </w:r>
      <w:r w:rsidRPr="00BC6775">
        <w:rPr>
          <w:rStyle w:val="StyleUnderline"/>
        </w:rPr>
        <w:t>locking them out</w:t>
      </w:r>
      <w:r w:rsidRPr="00BC6775">
        <w:rPr>
          <w:sz w:val="16"/>
        </w:rPr>
        <w:t xml:space="preserve"> of the market.</w:t>
      </w:r>
    </w:p>
    <w:p w14:paraId="419B33B0" w14:textId="77777777" w:rsidR="005E07DF" w:rsidRPr="00BC6775" w:rsidRDefault="005E07DF" w:rsidP="005E07DF">
      <w:pPr>
        <w:rPr>
          <w:sz w:val="16"/>
        </w:rPr>
      </w:pPr>
      <w:r w:rsidRPr="00BC6775">
        <w:rPr>
          <w:sz w:val="16"/>
        </w:rPr>
        <w:t>U.S. companies' workarounds could bode well for rival genomics companies like Illumina and Samsung.</w:t>
      </w:r>
    </w:p>
    <w:p w14:paraId="7A1ABF20" w14:textId="77777777" w:rsidR="005E07DF" w:rsidRPr="00BC6775" w:rsidRDefault="005E07DF" w:rsidP="005E07DF">
      <w:pPr>
        <w:rPr>
          <w:sz w:val="16"/>
        </w:rPr>
      </w:pPr>
      <w:r w:rsidRPr="00BC6775">
        <w:rPr>
          <w:sz w:val="16"/>
        </w:rPr>
        <w:t xml:space="preserve">But the </w:t>
      </w:r>
      <w:r w:rsidRPr="00BC6775">
        <w:rPr>
          <w:rStyle w:val="StyleUnderline"/>
        </w:rPr>
        <w:t>crackdown could</w:t>
      </w:r>
      <w:r w:rsidRPr="00BC6775">
        <w:rPr>
          <w:sz w:val="16"/>
        </w:rPr>
        <w:t xml:space="preserve"> also </w:t>
      </w:r>
      <w:r w:rsidRPr="007E0A02">
        <w:rPr>
          <w:rStyle w:val="StyleUnderline"/>
          <w:highlight w:val="cyan"/>
        </w:rPr>
        <w:t xml:space="preserve">bring </w:t>
      </w:r>
      <w:r w:rsidRPr="007E0A02">
        <w:rPr>
          <w:rStyle w:val="Emphasis"/>
          <w:highlight w:val="cyan"/>
        </w:rPr>
        <w:t>high</w:t>
      </w:r>
      <w:r w:rsidRPr="00BC6775">
        <w:rPr>
          <w:rStyle w:val="Emphasis"/>
        </w:rPr>
        <w:t>er</w:t>
      </w:r>
      <w:r w:rsidRPr="00BC6775">
        <w:rPr>
          <w:rStyle w:val="StyleUnderline"/>
        </w:rPr>
        <w:t xml:space="preserve"> </w:t>
      </w:r>
      <w:r w:rsidRPr="007E0A02">
        <w:rPr>
          <w:rStyle w:val="StyleUnderline"/>
          <w:highlight w:val="cyan"/>
        </w:rPr>
        <w:t>drug prices and</w:t>
      </w:r>
      <w:r w:rsidRPr="00BC6775">
        <w:rPr>
          <w:sz w:val="16"/>
        </w:rPr>
        <w:t xml:space="preserve"> even the specter of </w:t>
      </w:r>
      <w:r w:rsidRPr="00BC6775">
        <w:rPr>
          <w:rStyle w:val="StyleUnderline"/>
        </w:rPr>
        <w:t xml:space="preserve">more </w:t>
      </w:r>
      <w:r w:rsidRPr="007E0A02">
        <w:rPr>
          <w:rStyle w:val="Emphasis"/>
          <w:highlight w:val="cyan"/>
        </w:rPr>
        <w:t>shortages</w:t>
      </w:r>
      <w:r w:rsidRPr="007E0A02">
        <w:rPr>
          <w:rStyle w:val="StyleUnderline"/>
          <w:highlight w:val="cyan"/>
        </w:rPr>
        <w:t xml:space="preserve"> if</w:t>
      </w:r>
      <w:r w:rsidRPr="00BC6775">
        <w:rPr>
          <w:rStyle w:val="StyleUnderline"/>
        </w:rPr>
        <w:t xml:space="preserve"> key </w:t>
      </w:r>
      <w:r w:rsidRPr="007E0A02">
        <w:rPr>
          <w:rStyle w:val="StyleUnderline"/>
          <w:highlight w:val="cyan"/>
        </w:rPr>
        <w:t xml:space="preserve">ingredients get </w:t>
      </w:r>
      <w:r w:rsidRPr="007E0A02">
        <w:rPr>
          <w:rStyle w:val="Emphasis"/>
          <w:highlight w:val="cyan"/>
        </w:rPr>
        <w:t>scarce</w:t>
      </w:r>
      <w:r w:rsidRPr="007E0A02">
        <w:rPr>
          <w:rStyle w:val="StyleUnderline"/>
          <w:highlight w:val="cyan"/>
        </w:rPr>
        <w:t xml:space="preserve"> or supply chains get </w:t>
      </w:r>
      <w:r w:rsidRPr="007E0A02">
        <w:rPr>
          <w:rStyle w:val="Emphasis"/>
          <w:highlight w:val="cyan"/>
        </w:rPr>
        <w:t>squeezed</w:t>
      </w:r>
      <w:r w:rsidRPr="00BC6775">
        <w:rPr>
          <w:sz w:val="16"/>
        </w:rPr>
        <w:t>, experts say.</w:t>
      </w:r>
    </w:p>
    <w:p w14:paraId="6F2326CF" w14:textId="77777777" w:rsidR="005E07DF" w:rsidRPr="00BC6775" w:rsidRDefault="005E07DF" w:rsidP="005E07DF">
      <w:pPr>
        <w:pStyle w:val="Heading4"/>
        <w:rPr>
          <w:rFonts w:cs="Calibri"/>
        </w:rPr>
      </w:pPr>
      <w:r w:rsidRPr="00BC6775">
        <w:rPr>
          <w:rFonts w:cs="Calibri"/>
        </w:rPr>
        <w:t xml:space="preserve">The BIOSECURE Act causes </w:t>
      </w:r>
      <w:r w:rsidRPr="00BC6775">
        <w:rPr>
          <w:rFonts w:cs="Calibri"/>
          <w:u w:val="single"/>
        </w:rPr>
        <w:t>massive</w:t>
      </w:r>
      <w:r w:rsidRPr="00BC6775">
        <w:rPr>
          <w:rFonts w:cs="Calibri"/>
        </w:rPr>
        <w:t xml:space="preserve"> price hikes in pharma.</w:t>
      </w:r>
    </w:p>
    <w:p w14:paraId="3294BA87" w14:textId="77777777" w:rsidR="005E07DF" w:rsidRPr="00BC6775" w:rsidRDefault="005E07DF" w:rsidP="005E07DF">
      <w:proofErr w:type="spellStart"/>
      <w:r w:rsidRPr="00BC6775">
        <w:rPr>
          <w:rStyle w:val="Style13ptBold"/>
        </w:rPr>
        <w:t>Asaravala</w:t>
      </w:r>
      <w:proofErr w:type="spellEnd"/>
      <w:r w:rsidRPr="00BC6775">
        <w:rPr>
          <w:rStyle w:val="Style13ptBold"/>
        </w:rPr>
        <w:t xml:space="preserve"> ‘24</w:t>
      </w:r>
      <w:r w:rsidRPr="00BC6775">
        <w:t xml:space="preserve"> [Chirag; May 23; Co-founder of </w:t>
      </w:r>
      <w:proofErr w:type="spellStart"/>
      <w:r w:rsidRPr="00BC6775">
        <w:t>GxPBase</w:t>
      </w:r>
      <w:proofErr w:type="spellEnd"/>
      <w:r w:rsidRPr="00BC6775">
        <w:t xml:space="preserve"> Consulting Group, which has clients in the biotech and pharmaceutical industries.; San Francisco Chronicle, “Lawmakers say a new biosecurity bill will protect us from China. They’re wrong,” https://www.sfchronicle.com/opinion/openforum/article/biosecure-act-china-biotech-19469028.php] </w:t>
      </w:r>
      <w:proofErr w:type="spellStart"/>
      <w:r w:rsidRPr="00BC6775">
        <w:t>eddie</w:t>
      </w:r>
      <w:proofErr w:type="spellEnd"/>
    </w:p>
    <w:p w14:paraId="0EC4931B" w14:textId="77777777" w:rsidR="005E07DF" w:rsidRPr="00BC6775" w:rsidRDefault="005E07DF" w:rsidP="005E07DF">
      <w:pPr>
        <w:rPr>
          <w:sz w:val="16"/>
        </w:rPr>
      </w:pPr>
      <w:r w:rsidRPr="00BC6775">
        <w:rPr>
          <w:sz w:val="16"/>
        </w:rPr>
        <w:t xml:space="preserve">Last week, </w:t>
      </w:r>
      <w:r w:rsidRPr="00BC6775">
        <w:rPr>
          <w:rStyle w:val="StyleUnderline"/>
        </w:rPr>
        <w:t>the </w:t>
      </w:r>
      <w:proofErr w:type="spellStart"/>
      <w:r w:rsidRPr="007E0A02">
        <w:rPr>
          <w:rStyle w:val="Emphasis"/>
          <w:highlight w:val="cyan"/>
        </w:rPr>
        <w:t>Biosecure</w:t>
      </w:r>
      <w:proofErr w:type="spellEnd"/>
      <w:r w:rsidRPr="007E0A02">
        <w:rPr>
          <w:rStyle w:val="Emphasis"/>
          <w:highlight w:val="cyan"/>
        </w:rPr>
        <w:t xml:space="preserve"> Act</w:t>
      </w:r>
      <w:r w:rsidRPr="00BC6775">
        <w:rPr>
          <w:sz w:val="16"/>
        </w:rPr>
        <w:t xml:space="preserve">, a bipartisan bill that would prohibit American agencies from working with several Chinese biotech companies and </w:t>
      </w:r>
      <w:r w:rsidRPr="00BC6775">
        <w:rPr>
          <w:rStyle w:val="StyleUnderline"/>
        </w:rPr>
        <w:t xml:space="preserve">would </w:t>
      </w:r>
      <w:r w:rsidRPr="00BC6775">
        <w:rPr>
          <w:rStyle w:val="Emphasis"/>
        </w:rPr>
        <w:t>require</w:t>
      </w:r>
      <w:r w:rsidRPr="00BC6775">
        <w:rPr>
          <w:rStyle w:val="StyleUnderline"/>
        </w:rPr>
        <w:t xml:space="preserve"> U.S. companies to </w:t>
      </w:r>
      <w:r w:rsidRPr="00BC6775">
        <w:rPr>
          <w:rStyle w:val="Emphasis"/>
        </w:rPr>
        <w:t>sever</w:t>
      </w:r>
      <w:r w:rsidRPr="00BC6775">
        <w:rPr>
          <w:rStyle w:val="StyleUnderline"/>
        </w:rPr>
        <w:t xml:space="preserve"> their contracts by 2032</w:t>
      </w:r>
      <w:r w:rsidRPr="00BC6775">
        <w:rPr>
          <w:sz w:val="16"/>
        </w:rPr>
        <w:t xml:space="preserve">, overwhelmingly passed in the House Committee on Oversight and Accountability. The bill’s supporters believe that China is developing bioweapons using genomic data on Americans obtained from these companies. One of the bill’s co-sponsors, Rep. Raja Krishnamoorthi, D-Ill., said in a statement that the </w:t>
      </w:r>
      <w:proofErr w:type="spellStart"/>
      <w:r w:rsidRPr="00BC6775">
        <w:rPr>
          <w:sz w:val="16"/>
        </w:rPr>
        <w:t>Biosecure</w:t>
      </w:r>
      <w:proofErr w:type="spellEnd"/>
      <w:r w:rsidRPr="00BC6775">
        <w:rPr>
          <w:sz w:val="16"/>
        </w:rPr>
        <w:t xml:space="preserve"> Act ensures “our supply chains are free from interference and manipulation by countries that wish to do us harm.”</w:t>
      </w:r>
    </w:p>
    <w:p w14:paraId="264C1FEB" w14:textId="77777777" w:rsidR="005E07DF" w:rsidRPr="00BC6775" w:rsidRDefault="005E07DF" w:rsidP="005E07DF">
      <w:pPr>
        <w:rPr>
          <w:sz w:val="16"/>
        </w:rPr>
      </w:pPr>
      <w:r w:rsidRPr="00BC6775">
        <w:rPr>
          <w:sz w:val="16"/>
        </w:rPr>
        <w:t xml:space="preserve">While the act sounds like it is in the interest of national health security, </w:t>
      </w:r>
      <w:r w:rsidRPr="00BC6775">
        <w:rPr>
          <w:rStyle w:val="StyleUnderline"/>
        </w:rPr>
        <w:t xml:space="preserve">it </w:t>
      </w:r>
      <w:r w:rsidRPr="007E0A02">
        <w:rPr>
          <w:rStyle w:val="StyleUnderline"/>
          <w:highlight w:val="cyan"/>
        </w:rPr>
        <w:t xml:space="preserve">likely will do </w:t>
      </w:r>
      <w:r w:rsidRPr="007E0A02">
        <w:rPr>
          <w:rStyle w:val="Emphasis"/>
          <w:highlight w:val="cyan"/>
        </w:rPr>
        <w:t>more harm</w:t>
      </w:r>
      <w:r w:rsidRPr="007E0A02">
        <w:rPr>
          <w:rStyle w:val="StyleUnderline"/>
          <w:highlight w:val="cyan"/>
        </w:rPr>
        <w:t xml:space="preserve"> than good</w:t>
      </w:r>
      <w:r w:rsidRPr="00BC6775">
        <w:rPr>
          <w:sz w:val="16"/>
        </w:rPr>
        <w:t>.</w:t>
      </w:r>
    </w:p>
    <w:p w14:paraId="51713B2F" w14:textId="77777777" w:rsidR="005E07DF" w:rsidRPr="00BC6775" w:rsidRDefault="005E07DF" w:rsidP="005E07DF">
      <w:pPr>
        <w:rPr>
          <w:rStyle w:val="StyleUnderline"/>
        </w:rPr>
      </w:pPr>
      <w:r w:rsidRPr="00BC6775">
        <w:rPr>
          <w:sz w:val="16"/>
        </w:rPr>
        <w:t xml:space="preserve">The </w:t>
      </w:r>
      <w:r w:rsidRPr="007E0A02">
        <w:rPr>
          <w:rStyle w:val="StyleUnderline"/>
          <w:highlight w:val="cyan"/>
        </w:rPr>
        <w:t>U.S. drug supply is </w:t>
      </w:r>
      <w:r w:rsidRPr="007E0A02">
        <w:rPr>
          <w:rStyle w:val="Emphasis"/>
          <w:highlight w:val="cyan"/>
        </w:rPr>
        <w:t>inexorably</w:t>
      </w:r>
      <w:r w:rsidRPr="007E0A02">
        <w:rPr>
          <w:rStyle w:val="StyleUnderline"/>
          <w:highlight w:val="cyan"/>
        </w:rPr>
        <w:t xml:space="preserve"> linked to China</w:t>
      </w:r>
      <w:r w:rsidRPr="00BC6775">
        <w:rPr>
          <w:sz w:val="16"/>
        </w:rPr>
        <w:t xml:space="preserve">. Most </w:t>
      </w:r>
      <w:r w:rsidRPr="00BC6775">
        <w:rPr>
          <w:rStyle w:val="StyleUnderline"/>
        </w:rPr>
        <w:t xml:space="preserve">biotech and pharma </w:t>
      </w:r>
      <w:r w:rsidRPr="007E0A02">
        <w:rPr>
          <w:rStyle w:val="StyleUnderline"/>
          <w:highlight w:val="cyan"/>
        </w:rPr>
        <w:t xml:space="preserve">companies </w:t>
      </w:r>
      <w:r w:rsidRPr="007E0A02">
        <w:rPr>
          <w:rStyle w:val="Emphasis"/>
          <w:highlight w:val="cyan"/>
        </w:rPr>
        <w:t>use</w:t>
      </w:r>
      <w:r w:rsidRPr="007E0A02">
        <w:rPr>
          <w:rStyle w:val="StyleUnderline"/>
          <w:highlight w:val="cyan"/>
        </w:rPr>
        <w:t xml:space="preserve"> Chinese</w:t>
      </w:r>
      <w:r w:rsidRPr="00BC6775">
        <w:rPr>
          <w:rStyle w:val="StyleUnderline"/>
        </w:rPr>
        <w:t xml:space="preserve"> contract drug </w:t>
      </w:r>
      <w:r w:rsidRPr="007E0A02">
        <w:rPr>
          <w:rStyle w:val="StyleUnderline"/>
          <w:highlight w:val="cyan"/>
        </w:rPr>
        <w:t>manufacturing</w:t>
      </w:r>
      <w:r w:rsidRPr="00BC6775">
        <w:rPr>
          <w:rStyle w:val="StyleUnderline"/>
        </w:rPr>
        <w:t xml:space="preserve"> organizations </w:t>
      </w:r>
      <w:r w:rsidRPr="007E0A02">
        <w:rPr>
          <w:rStyle w:val="StyleUnderline"/>
          <w:highlight w:val="cyan"/>
        </w:rPr>
        <w:t xml:space="preserve">to </w:t>
      </w:r>
      <w:r w:rsidRPr="007E0A02">
        <w:rPr>
          <w:rStyle w:val="Emphasis"/>
          <w:highlight w:val="cyan"/>
        </w:rPr>
        <w:t>obtain</w:t>
      </w:r>
      <w:r w:rsidRPr="00BC6775">
        <w:rPr>
          <w:rStyle w:val="StyleUnderline"/>
        </w:rPr>
        <w:t xml:space="preserve"> raw </w:t>
      </w:r>
      <w:r w:rsidRPr="007E0A02">
        <w:rPr>
          <w:rStyle w:val="StyleUnderline"/>
          <w:highlight w:val="cyan"/>
        </w:rPr>
        <w:t>materials, components and</w:t>
      </w:r>
      <w:r w:rsidRPr="00BC6775">
        <w:rPr>
          <w:rStyle w:val="StyleUnderline"/>
        </w:rPr>
        <w:t xml:space="preserve"> </w:t>
      </w:r>
      <w:r w:rsidRPr="007E0A02">
        <w:rPr>
          <w:rStyle w:val="Emphasis"/>
          <w:highlight w:val="cyan"/>
        </w:rPr>
        <w:t>a</w:t>
      </w:r>
      <w:r w:rsidRPr="00BC6775">
        <w:rPr>
          <w:rStyle w:val="Emphasis"/>
        </w:rPr>
        <w:t xml:space="preserve">ctive </w:t>
      </w:r>
      <w:r w:rsidRPr="007E0A02">
        <w:rPr>
          <w:rStyle w:val="Emphasis"/>
          <w:highlight w:val="cyan"/>
        </w:rPr>
        <w:t>p</w:t>
      </w:r>
      <w:r w:rsidRPr="00BC6775">
        <w:rPr>
          <w:rStyle w:val="Emphasis"/>
        </w:rPr>
        <w:t xml:space="preserve">harmaceutical </w:t>
      </w:r>
      <w:r w:rsidRPr="007E0A02">
        <w:rPr>
          <w:rStyle w:val="Emphasis"/>
          <w:highlight w:val="cyan"/>
        </w:rPr>
        <w:t>i</w:t>
      </w:r>
      <w:r w:rsidRPr="00BC6775">
        <w:rPr>
          <w:rStyle w:val="Emphasis"/>
        </w:rPr>
        <w:t>ngredients</w:t>
      </w:r>
      <w:r w:rsidRPr="00BC6775">
        <w:rPr>
          <w:sz w:val="16"/>
        </w:rPr>
        <w:t xml:space="preserve">. A recent survey by the Biotechnology Innovation Organization found that of 124 biopharma companies surveyed, </w:t>
      </w:r>
      <w:r w:rsidRPr="007E0A02">
        <w:rPr>
          <w:rStyle w:val="StyleUnderline"/>
          <w:highlight w:val="cyan"/>
        </w:rPr>
        <w:t xml:space="preserve">79% had </w:t>
      </w:r>
      <w:r w:rsidRPr="007E0A02">
        <w:rPr>
          <w:rStyle w:val="Emphasis"/>
          <w:highlight w:val="cyan"/>
        </w:rPr>
        <w:t>China-based</w:t>
      </w:r>
      <w:r w:rsidRPr="00BC6775">
        <w:rPr>
          <w:rStyle w:val="StyleUnderline"/>
        </w:rPr>
        <w:t xml:space="preserve"> or owned manufacturing </w:t>
      </w:r>
      <w:r w:rsidRPr="007E0A02">
        <w:rPr>
          <w:rStyle w:val="StyleUnderline"/>
          <w:highlight w:val="cyan"/>
        </w:rPr>
        <w:t>partners</w:t>
      </w:r>
      <w:r w:rsidRPr="00BC6775">
        <w:rPr>
          <w:rStyle w:val="StyleUnderline"/>
        </w:rPr>
        <w:t>.</w:t>
      </w:r>
    </w:p>
    <w:p w14:paraId="7FF8587B" w14:textId="77777777" w:rsidR="005E07DF" w:rsidRPr="00BC6775" w:rsidRDefault="005E07DF" w:rsidP="005E07DF">
      <w:pPr>
        <w:rPr>
          <w:sz w:val="16"/>
        </w:rPr>
      </w:pPr>
      <w:r w:rsidRPr="00BC6775">
        <w:rPr>
          <w:sz w:val="16"/>
        </w:rPr>
        <w:t xml:space="preserve">While the </w:t>
      </w:r>
      <w:proofErr w:type="spellStart"/>
      <w:r w:rsidRPr="007E0A02">
        <w:rPr>
          <w:rStyle w:val="Emphasis"/>
          <w:highlight w:val="cyan"/>
        </w:rPr>
        <w:t>Biosecure</w:t>
      </w:r>
      <w:proofErr w:type="spellEnd"/>
      <w:r w:rsidRPr="00BC6775">
        <w:rPr>
          <w:rStyle w:val="Emphasis"/>
        </w:rPr>
        <w:t xml:space="preserve"> Act</w:t>
      </w:r>
      <w:r w:rsidRPr="00BC6775">
        <w:rPr>
          <w:sz w:val="16"/>
        </w:rPr>
        <w:t xml:space="preserve"> specifically calls out four Chinese contract drug manufacturing organizations, it also </w:t>
      </w:r>
      <w:r w:rsidRPr="007E0A02">
        <w:rPr>
          <w:rStyle w:val="Emphasis"/>
          <w:highlight w:val="cyan"/>
        </w:rPr>
        <w:t>prohibits</w:t>
      </w:r>
      <w:r w:rsidRPr="007E0A02">
        <w:rPr>
          <w:rStyle w:val="StyleUnderline"/>
          <w:highlight w:val="cyan"/>
        </w:rPr>
        <w:t xml:space="preserve"> contracting with</w:t>
      </w:r>
      <w:r w:rsidRPr="00BC6775">
        <w:rPr>
          <w:rStyle w:val="StyleUnderline"/>
        </w:rPr>
        <w:t xml:space="preserve"> any </w:t>
      </w:r>
      <w:r w:rsidRPr="007E0A02">
        <w:rPr>
          <w:rStyle w:val="StyleUnderline"/>
          <w:highlight w:val="cyan"/>
        </w:rPr>
        <w:t xml:space="preserve">firm that has </w:t>
      </w:r>
      <w:r w:rsidRPr="007E0A02">
        <w:rPr>
          <w:rStyle w:val="Emphasis"/>
          <w:highlight w:val="cyan"/>
        </w:rPr>
        <w:t>ties</w:t>
      </w:r>
      <w:r w:rsidRPr="007E0A02">
        <w:rPr>
          <w:rStyle w:val="StyleUnderline"/>
          <w:highlight w:val="cyan"/>
        </w:rPr>
        <w:t xml:space="preserve"> to</w:t>
      </w:r>
      <w:r w:rsidRPr="00BC6775">
        <w:rPr>
          <w:rStyle w:val="StyleUnderline"/>
        </w:rPr>
        <w:t xml:space="preserve"> the </w:t>
      </w:r>
      <w:r w:rsidRPr="007E0A02">
        <w:rPr>
          <w:rStyle w:val="StyleUnderline"/>
          <w:highlight w:val="cyan"/>
        </w:rPr>
        <w:t>Chinese</w:t>
      </w:r>
      <w:r w:rsidRPr="00BC6775">
        <w:rPr>
          <w:rStyle w:val="StyleUnderline"/>
        </w:rPr>
        <w:t xml:space="preserve"> government</w:t>
      </w:r>
      <w:r w:rsidRPr="00BC6775">
        <w:rPr>
          <w:sz w:val="16"/>
        </w:rPr>
        <w:t> — which is potentially every Chinese company because China’s national security laws require all the country’s firms to share any requested data with the government.</w:t>
      </w:r>
    </w:p>
    <w:p w14:paraId="756761CA" w14:textId="77777777" w:rsidR="005E07DF" w:rsidRPr="00BC6775" w:rsidRDefault="005E07DF" w:rsidP="005E07DF">
      <w:pPr>
        <w:rPr>
          <w:sz w:val="16"/>
        </w:rPr>
      </w:pPr>
      <w:r w:rsidRPr="00BC6775">
        <w:rPr>
          <w:sz w:val="16"/>
        </w:rPr>
        <w:t xml:space="preserve">Given how intertwined U.S. biotech is with its Chinese counterparts, </w:t>
      </w:r>
      <w:r w:rsidRPr="00BC6775">
        <w:rPr>
          <w:rStyle w:val="StyleUnderline"/>
        </w:rPr>
        <w:t xml:space="preserve">the bill’s stipulations are not </w:t>
      </w:r>
      <w:r w:rsidRPr="00BC6775">
        <w:rPr>
          <w:rStyle w:val="Emphasis"/>
        </w:rPr>
        <w:t>feasible</w:t>
      </w:r>
      <w:r w:rsidRPr="00BC6775">
        <w:rPr>
          <w:rStyle w:val="StyleUnderline"/>
        </w:rPr>
        <w:t xml:space="preserve"> without </w:t>
      </w:r>
      <w:r w:rsidRPr="00BC6775">
        <w:rPr>
          <w:rStyle w:val="Emphasis"/>
        </w:rPr>
        <w:t>severely impacting</w:t>
      </w:r>
      <w:r w:rsidRPr="00BC6775">
        <w:rPr>
          <w:rStyle w:val="StyleUnderline"/>
        </w:rPr>
        <w:t xml:space="preserve"> the industry and potentially </w:t>
      </w:r>
      <w:r w:rsidRPr="00BC6775">
        <w:rPr>
          <w:rStyle w:val="Emphasis"/>
        </w:rPr>
        <w:t>grinding</w:t>
      </w:r>
      <w:r w:rsidRPr="00BC6775">
        <w:rPr>
          <w:rStyle w:val="StyleUnderline"/>
        </w:rPr>
        <w:t xml:space="preserve"> it to a halt</w:t>
      </w:r>
      <w:r w:rsidRPr="00BC6775">
        <w:rPr>
          <w:sz w:val="16"/>
        </w:rPr>
        <w:t>.</w:t>
      </w:r>
    </w:p>
    <w:p w14:paraId="1A1F6D02" w14:textId="77777777" w:rsidR="005E07DF" w:rsidRPr="00BC6775" w:rsidRDefault="005E07DF" w:rsidP="005E07DF">
      <w:pPr>
        <w:rPr>
          <w:rStyle w:val="StyleUnderline"/>
        </w:rPr>
      </w:pPr>
      <w:r w:rsidRPr="00BC6775">
        <w:rPr>
          <w:sz w:val="16"/>
        </w:rPr>
        <w:t xml:space="preserve">Some </w:t>
      </w:r>
      <w:r w:rsidRPr="007E0A02">
        <w:rPr>
          <w:rStyle w:val="StyleUnderline"/>
          <w:highlight w:val="cyan"/>
        </w:rPr>
        <w:t>companies have</w:t>
      </w:r>
      <w:r w:rsidRPr="00BC6775">
        <w:rPr>
          <w:sz w:val="16"/>
        </w:rPr>
        <w:t xml:space="preserve"> already </w:t>
      </w:r>
      <w:r w:rsidRPr="007E0A02">
        <w:rPr>
          <w:rStyle w:val="StyleUnderline"/>
          <w:highlight w:val="cyan"/>
        </w:rPr>
        <w:t xml:space="preserve">begun </w:t>
      </w:r>
      <w:r w:rsidRPr="007E0A02">
        <w:rPr>
          <w:rStyle w:val="Emphasis"/>
          <w:highlight w:val="cyan"/>
        </w:rPr>
        <w:t>warning</w:t>
      </w:r>
      <w:r w:rsidRPr="00BC6775">
        <w:rPr>
          <w:rStyle w:val="StyleUnderline"/>
        </w:rPr>
        <w:t xml:space="preserve"> their </w:t>
      </w:r>
      <w:r w:rsidRPr="007E0A02">
        <w:rPr>
          <w:rStyle w:val="StyleUnderline"/>
          <w:highlight w:val="cyan"/>
        </w:rPr>
        <w:t>shareholders</w:t>
      </w:r>
      <w:r w:rsidRPr="00BC6775">
        <w:rPr>
          <w:rStyle w:val="StyleUnderline"/>
        </w:rPr>
        <w:t xml:space="preserve"> of potential </w:t>
      </w:r>
      <w:r w:rsidRPr="00BC6775">
        <w:rPr>
          <w:rStyle w:val="Emphasis"/>
        </w:rPr>
        <w:t>fallout</w:t>
      </w:r>
      <w:r w:rsidRPr="00BC6775">
        <w:rPr>
          <w:sz w:val="16"/>
        </w:rPr>
        <w:t xml:space="preserve"> from the act. San Carlos-based </w:t>
      </w:r>
      <w:proofErr w:type="spellStart"/>
      <w:r w:rsidRPr="00BC6775">
        <w:rPr>
          <w:sz w:val="16"/>
        </w:rPr>
        <w:t>Iovance</w:t>
      </w:r>
      <w:proofErr w:type="spellEnd"/>
      <w:r w:rsidRPr="00BC6775">
        <w:rPr>
          <w:sz w:val="16"/>
        </w:rPr>
        <w:t xml:space="preserve"> Biotherapeutics, maker of the melanoma therapy </w:t>
      </w:r>
      <w:proofErr w:type="spellStart"/>
      <w:r w:rsidRPr="00BC6775">
        <w:rPr>
          <w:sz w:val="16"/>
        </w:rPr>
        <w:t>Amtagvi</w:t>
      </w:r>
      <w:proofErr w:type="spellEnd"/>
      <w:r w:rsidRPr="00BC6775">
        <w:rPr>
          <w:sz w:val="16"/>
        </w:rPr>
        <w:t xml:space="preserve"> that relies on </w:t>
      </w:r>
      <w:proofErr w:type="spellStart"/>
      <w:r w:rsidRPr="00BC6775">
        <w:rPr>
          <w:sz w:val="16"/>
        </w:rPr>
        <w:t>WuXi</w:t>
      </w:r>
      <w:proofErr w:type="spellEnd"/>
      <w:r w:rsidRPr="00BC6775">
        <w:rPr>
          <w:sz w:val="16"/>
        </w:rPr>
        <w:t xml:space="preserve">, one of the blacklisted companies, said as much in its 2023 annual report: “Current geopolitical tensions with China may impact our ability to expand manufacturing capacity at our contract manufacturer, </w:t>
      </w:r>
      <w:proofErr w:type="spellStart"/>
      <w:r w:rsidRPr="00BC6775">
        <w:rPr>
          <w:sz w:val="16"/>
        </w:rPr>
        <w:t>WuXi</w:t>
      </w:r>
      <w:proofErr w:type="spellEnd"/>
      <w:r w:rsidRPr="00BC6775">
        <w:rPr>
          <w:sz w:val="16"/>
        </w:rPr>
        <w:t xml:space="preserve">.” Emeryville-based </w:t>
      </w:r>
      <w:proofErr w:type="spellStart"/>
      <w:r w:rsidRPr="00BC6775">
        <w:rPr>
          <w:sz w:val="16"/>
        </w:rPr>
        <w:t>Kyverna</w:t>
      </w:r>
      <w:proofErr w:type="spellEnd"/>
      <w:r w:rsidRPr="00BC6775">
        <w:rPr>
          <w:sz w:val="16"/>
        </w:rPr>
        <w:t xml:space="preserve"> Therapeutics also indicated its use of </w:t>
      </w:r>
      <w:proofErr w:type="spellStart"/>
      <w:r w:rsidRPr="00BC6775">
        <w:rPr>
          <w:sz w:val="16"/>
        </w:rPr>
        <w:t>WuXi</w:t>
      </w:r>
      <w:proofErr w:type="spellEnd"/>
      <w:r w:rsidRPr="00BC6775">
        <w:rPr>
          <w:sz w:val="16"/>
        </w:rPr>
        <w:t xml:space="preserve"> to manufacture its autoimmune drug candidates would be impacted. </w:t>
      </w:r>
      <w:r w:rsidRPr="00BC6775">
        <w:rPr>
          <w:rStyle w:val="StyleUnderline"/>
        </w:rPr>
        <w:t>Popular</w:t>
      </w:r>
      <w:r w:rsidRPr="00BC6775">
        <w:rPr>
          <w:sz w:val="16"/>
        </w:rPr>
        <w:t xml:space="preserve"> weight loss </w:t>
      </w:r>
      <w:r w:rsidRPr="007E0A02">
        <w:rPr>
          <w:rStyle w:val="StyleUnderline"/>
          <w:highlight w:val="cyan"/>
        </w:rPr>
        <w:t>drugs</w:t>
      </w:r>
      <w:r w:rsidRPr="00BC6775">
        <w:rPr>
          <w:sz w:val="16"/>
        </w:rPr>
        <w:t xml:space="preserve"> like Eli Lily’s </w:t>
      </w:r>
      <w:proofErr w:type="spellStart"/>
      <w:r w:rsidRPr="00BC6775">
        <w:rPr>
          <w:sz w:val="16"/>
        </w:rPr>
        <w:t>Mounjaro</w:t>
      </w:r>
      <w:proofErr w:type="spellEnd"/>
      <w:r w:rsidRPr="00BC6775">
        <w:rPr>
          <w:sz w:val="16"/>
        </w:rPr>
        <w:t xml:space="preserve"> are also manufactured in part by Wuxi and likely </w:t>
      </w:r>
      <w:r w:rsidRPr="007E0A02">
        <w:rPr>
          <w:rStyle w:val="StyleUnderline"/>
          <w:highlight w:val="cyan"/>
        </w:rPr>
        <w:t>would have a</w:t>
      </w:r>
      <w:r w:rsidRPr="00BC6775">
        <w:rPr>
          <w:rStyle w:val="StyleUnderline"/>
        </w:rPr>
        <w:t xml:space="preserve"> </w:t>
      </w:r>
      <w:r w:rsidRPr="00BC6775">
        <w:rPr>
          <w:rStyle w:val="Emphasis"/>
        </w:rPr>
        <w:t xml:space="preserve">supply </w:t>
      </w:r>
      <w:r w:rsidRPr="007E0A02">
        <w:rPr>
          <w:rStyle w:val="Emphasis"/>
          <w:highlight w:val="cyan"/>
        </w:rPr>
        <w:t>shortage</w:t>
      </w:r>
      <w:r w:rsidRPr="007E0A02">
        <w:rPr>
          <w:rStyle w:val="StyleUnderline"/>
          <w:highlight w:val="cyan"/>
        </w:rPr>
        <w:t xml:space="preserve"> resulting in price hikes</w:t>
      </w:r>
      <w:r w:rsidRPr="00BC6775">
        <w:rPr>
          <w:rStyle w:val="StyleUnderline"/>
        </w:rPr>
        <w:t>.</w:t>
      </w:r>
    </w:p>
    <w:p w14:paraId="42A5AB7C" w14:textId="77777777" w:rsidR="005E07DF" w:rsidRPr="00BC6775" w:rsidRDefault="005E07DF" w:rsidP="005E07DF">
      <w:pPr>
        <w:rPr>
          <w:sz w:val="16"/>
        </w:rPr>
      </w:pPr>
      <w:r w:rsidRPr="00BC6775">
        <w:rPr>
          <w:sz w:val="16"/>
        </w:rPr>
        <w:t xml:space="preserve">If the bill becomes law, the </w:t>
      </w:r>
      <w:r w:rsidRPr="00BC6775">
        <w:rPr>
          <w:rStyle w:val="Emphasis"/>
        </w:rPr>
        <w:t>reverberations</w:t>
      </w:r>
      <w:r w:rsidRPr="00BC6775">
        <w:rPr>
          <w:rStyle w:val="StyleUnderline"/>
        </w:rPr>
        <w:t xml:space="preserve"> won’t just be felt by patients.</w:t>
      </w:r>
      <w:r w:rsidRPr="00BC6775">
        <w:rPr>
          <w:sz w:val="16"/>
        </w:rPr>
        <w:t xml:space="preserve"> Some </w:t>
      </w:r>
      <w:r w:rsidRPr="007E0A02">
        <w:rPr>
          <w:rStyle w:val="StyleUnderline"/>
          <w:highlight w:val="cyan"/>
        </w:rPr>
        <w:t>companies</w:t>
      </w:r>
      <w:r w:rsidRPr="00BC6775">
        <w:rPr>
          <w:sz w:val="16"/>
        </w:rPr>
        <w:t xml:space="preserve"> that would fall under the act’s purview </w:t>
      </w:r>
      <w:r w:rsidRPr="007E0A02">
        <w:rPr>
          <w:rStyle w:val="StyleUnderline"/>
          <w:highlight w:val="cyan"/>
        </w:rPr>
        <w:t>have</w:t>
      </w:r>
      <w:r w:rsidRPr="00BC6775">
        <w:rPr>
          <w:rStyle w:val="StyleUnderline"/>
        </w:rPr>
        <w:t xml:space="preserve"> offices and manufacturing </w:t>
      </w:r>
      <w:r w:rsidRPr="007E0A02">
        <w:rPr>
          <w:rStyle w:val="StyleUnderline"/>
          <w:highlight w:val="cyan"/>
        </w:rPr>
        <w:t>locations in the U</w:t>
      </w:r>
      <w:r w:rsidRPr="00BC6775">
        <w:rPr>
          <w:rStyle w:val="StyleUnderline"/>
        </w:rPr>
        <w:t xml:space="preserve">nited </w:t>
      </w:r>
      <w:r w:rsidRPr="007E0A02">
        <w:rPr>
          <w:rStyle w:val="StyleUnderline"/>
          <w:highlight w:val="cyan"/>
        </w:rPr>
        <w:t>S</w:t>
      </w:r>
      <w:r w:rsidRPr="00BC6775">
        <w:rPr>
          <w:rStyle w:val="StyleUnderline"/>
        </w:rPr>
        <w:t>tates</w:t>
      </w:r>
      <w:r w:rsidRPr="00BC6775">
        <w:rPr>
          <w:sz w:val="16"/>
        </w:rPr>
        <w:t xml:space="preserve">. Wuxi </w:t>
      </w:r>
      <w:proofErr w:type="spellStart"/>
      <w:r w:rsidRPr="00BC6775">
        <w:rPr>
          <w:sz w:val="16"/>
        </w:rPr>
        <w:t>Apptec</w:t>
      </w:r>
      <w:proofErr w:type="spellEnd"/>
      <w:r w:rsidRPr="00BC6775">
        <w:rPr>
          <w:sz w:val="16"/>
        </w:rPr>
        <w:t xml:space="preserve">, for example, is headquartered near Shanghai but has 1,700 employees in the U.S., including at a manufacturing site in Hayward. It’s easy to see how </w:t>
      </w:r>
      <w:r w:rsidRPr="00BC6775">
        <w:rPr>
          <w:rStyle w:val="StyleUnderline"/>
        </w:rPr>
        <w:t xml:space="preserve">the </w:t>
      </w:r>
      <w:r w:rsidRPr="007E0A02">
        <w:rPr>
          <w:rStyle w:val="StyleUnderline"/>
          <w:highlight w:val="cyan"/>
        </w:rPr>
        <w:t>bill</w:t>
      </w:r>
      <w:r w:rsidRPr="00BC6775">
        <w:rPr>
          <w:rStyle w:val="StyleUnderline"/>
        </w:rPr>
        <w:t xml:space="preserve">’s passage </w:t>
      </w:r>
      <w:r w:rsidRPr="007E0A02">
        <w:rPr>
          <w:rStyle w:val="StyleUnderline"/>
          <w:highlight w:val="cyan"/>
        </w:rPr>
        <w:t xml:space="preserve">could lead to job </w:t>
      </w:r>
      <w:r w:rsidRPr="007E0A02">
        <w:rPr>
          <w:rStyle w:val="Emphasis"/>
          <w:highlight w:val="cyan"/>
        </w:rPr>
        <w:t>losses</w:t>
      </w:r>
      <w:r w:rsidRPr="00BC6775">
        <w:rPr>
          <w:rStyle w:val="StyleUnderline"/>
        </w:rPr>
        <w:t xml:space="preserve"> or even a complete </w:t>
      </w:r>
      <w:r w:rsidRPr="00BC6775">
        <w:rPr>
          <w:rStyle w:val="Emphasis"/>
        </w:rPr>
        <w:t>shuttering</w:t>
      </w:r>
      <w:r w:rsidRPr="00BC6775">
        <w:rPr>
          <w:rStyle w:val="StyleUnderline"/>
        </w:rPr>
        <w:t xml:space="preserve"> of</w:t>
      </w:r>
      <w:r w:rsidRPr="00BC6775">
        <w:rPr>
          <w:sz w:val="16"/>
        </w:rPr>
        <w:t xml:space="preserve"> these </w:t>
      </w:r>
      <w:r w:rsidRPr="00BC6775">
        <w:rPr>
          <w:rStyle w:val="StyleUnderline"/>
        </w:rPr>
        <w:t>sites</w:t>
      </w:r>
      <w:r w:rsidRPr="00BC6775">
        <w:rPr>
          <w:sz w:val="16"/>
        </w:rPr>
        <w:t>.</w:t>
      </w:r>
    </w:p>
    <w:p w14:paraId="68B09201" w14:textId="77777777" w:rsidR="005E07DF" w:rsidRPr="00BC6775" w:rsidRDefault="005E07DF" w:rsidP="005E07DF">
      <w:pPr>
        <w:rPr>
          <w:sz w:val="16"/>
        </w:rPr>
      </w:pPr>
      <w:r w:rsidRPr="00BC6775">
        <w:rPr>
          <w:sz w:val="16"/>
        </w:rPr>
        <w:t xml:space="preserve">In truth, if there was a credible national security concern with Chinese biotech companies stealing genomic and other biological data on Americans, the </w:t>
      </w:r>
      <w:proofErr w:type="spellStart"/>
      <w:r w:rsidRPr="00BC6775">
        <w:rPr>
          <w:sz w:val="16"/>
        </w:rPr>
        <w:t>Biosecure</w:t>
      </w:r>
      <w:proofErr w:type="spellEnd"/>
      <w:r w:rsidRPr="00BC6775">
        <w:rPr>
          <w:sz w:val="16"/>
        </w:rPr>
        <w:t xml:space="preserve"> Act would do little to address it. As any high school advanced placement biology student knows, there is nothing in human DNA that points to an individual’s nationality. Moreover, human DNA sequences have long been publicly available to anyone interested in them. Legislation would instead be needed at a much higher level of trade, prohibiting Chinese entities from forming operations or acquiring businesses in the U.S. altogether.</w:t>
      </w:r>
    </w:p>
    <w:p w14:paraId="58DE2806" w14:textId="77777777" w:rsidR="005E07DF" w:rsidRPr="00BC6775" w:rsidRDefault="005E07DF" w:rsidP="005E07DF">
      <w:pPr>
        <w:rPr>
          <w:sz w:val="16"/>
        </w:rPr>
      </w:pPr>
      <w:r w:rsidRPr="00BC6775">
        <w:rPr>
          <w:sz w:val="16"/>
        </w:rPr>
        <w:t>If U.S. lawmakers had legitimate concerns about the misuse of American biological data, the controls would need to primarily be in the information technology sector. Hospitals, clinical laboratories, DNA sequencing companies, government agencies and law enforcement all collect, store and transmit magnitudes more biological data in electronic form. Data breaches via internet hacks or direct espionage and the sale of such large data sets would be the likely risk and where it might make sense for more legislative and regulatory oversight.</w:t>
      </w:r>
    </w:p>
    <w:p w14:paraId="5DB24B17" w14:textId="77777777" w:rsidR="005E07DF" w:rsidRPr="00BC6775" w:rsidRDefault="005E07DF" w:rsidP="005E07DF">
      <w:pPr>
        <w:rPr>
          <w:sz w:val="16"/>
        </w:rPr>
      </w:pPr>
      <w:r w:rsidRPr="00BC6775">
        <w:rPr>
          <w:sz w:val="16"/>
        </w:rPr>
        <w:t>Given only a very small class of drugs contain human genomic data in the manufacturing process, it is hard to imagine what could be done with this information that would yield a threat to the American public. Moreover, since Chinese biotech and pharma companies already run clinical trials in the U.S. with the intent of pursuing drug approval through the U.S. Food and Drug Administration, they already have a legal pathway to directly obtain human biological information which the act does not consider.</w:t>
      </w:r>
    </w:p>
    <w:p w14:paraId="1BF79430" w14:textId="77777777" w:rsidR="005E07DF" w:rsidRPr="00BC6775" w:rsidRDefault="005E07DF" w:rsidP="005E07DF">
      <w:pPr>
        <w:rPr>
          <w:sz w:val="16"/>
        </w:rPr>
      </w:pPr>
      <w:r w:rsidRPr="00BC6775">
        <w:rPr>
          <w:sz w:val="16"/>
        </w:rPr>
        <w:t xml:space="preserve">If the goal of lawmakers is to prevent the Chinese government from obtaining and misusing American technological secrets and data, then the </w:t>
      </w:r>
      <w:proofErr w:type="spellStart"/>
      <w:r w:rsidRPr="00BC6775">
        <w:rPr>
          <w:sz w:val="16"/>
        </w:rPr>
        <w:t>Biosecure</w:t>
      </w:r>
      <w:proofErr w:type="spellEnd"/>
      <w:r w:rsidRPr="00BC6775">
        <w:rPr>
          <w:sz w:val="16"/>
        </w:rPr>
        <w:t xml:space="preserve"> Act is too narrow. China already has far more efficient means to collect information on us — be it through social media apps like TikTok or other industries, like the acquisition of Smithfield Foods in 2013 by </w:t>
      </w:r>
      <w:proofErr w:type="spellStart"/>
      <w:r w:rsidRPr="00BC6775">
        <w:rPr>
          <w:sz w:val="16"/>
        </w:rPr>
        <w:t>Shuanghui</w:t>
      </w:r>
      <w:proofErr w:type="spellEnd"/>
      <w:r w:rsidRPr="00BC6775">
        <w:rPr>
          <w:sz w:val="16"/>
        </w:rPr>
        <w:t xml:space="preserve"> Group.</w:t>
      </w:r>
    </w:p>
    <w:p w14:paraId="03FCBF52" w14:textId="77777777" w:rsidR="005E07DF" w:rsidRPr="00BC6775" w:rsidRDefault="005E07DF" w:rsidP="005E07DF">
      <w:pPr>
        <w:rPr>
          <w:sz w:val="16"/>
        </w:rPr>
      </w:pPr>
      <w:r w:rsidRPr="00BC6775">
        <w:rPr>
          <w:sz w:val="16"/>
        </w:rPr>
        <w:t xml:space="preserve">It would not be surprising if the real push behind the act is by lobbyists and special interest groups in the industry wanting to drive more drug manufacturing back to the United States. To be clear, that is a laudable goal. As we learned through the pandemic, </w:t>
      </w:r>
      <w:r w:rsidRPr="00BC6775">
        <w:rPr>
          <w:rStyle w:val="StyleUnderline"/>
        </w:rPr>
        <w:t xml:space="preserve">decades of offshoring critical capabilities such as vaccine and personal protective equipment manufacturing resulted in a </w:t>
      </w:r>
      <w:r w:rsidRPr="00BC6775">
        <w:rPr>
          <w:rStyle w:val="Emphasis"/>
        </w:rPr>
        <w:t>dire</w:t>
      </w:r>
      <w:r w:rsidRPr="00BC6775">
        <w:rPr>
          <w:rStyle w:val="StyleUnderline"/>
        </w:rPr>
        <w:t xml:space="preserve"> supply shortage </w:t>
      </w:r>
      <w:r w:rsidRPr="00BC6775">
        <w:rPr>
          <w:sz w:val="16"/>
        </w:rPr>
        <w:t xml:space="preserve">for this country. However, </w:t>
      </w:r>
      <w:r w:rsidRPr="00BC6775">
        <w:rPr>
          <w:rStyle w:val="StyleUnderline"/>
        </w:rPr>
        <w:t xml:space="preserve">the way to achieve this is not by </w:t>
      </w:r>
      <w:r w:rsidRPr="007E0A02">
        <w:rPr>
          <w:rStyle w:val="Emphasis"/>
          <w:highlight w:val="cyan"/>
        </w:rPr>
        <w:t>disrupting</w:t>
      </w:r>
      <w:r w:rsidRPr="007E0A02">
        <w:rPr>
          <w:rStyle w:val="StyleUnderline"/>
          <w:highlight w:val="cyan"/>
        </w:rPr>
        <w:t xml:space="preserve"> drug development and manufacturing through</w:t>
      </w:r>
      <w:r w:rsidRPr="00BC6775">
        <w:rPr>
          <w:rStyle w:val="StyleUnderline"/>
        </w:rPr>
        <w:t xml:space="preserve"> </w:t>
      </w:r>
      <w:r w:rsidRPr="00BC6775">
        <w:rPr>
          <w:sz w:val="16"/>
        </w:rPr>
        <w:t xml:space="preserve">fear-based and anti-capitalistic </w:t>
      </w:r>
      <w:r w:rsidRPr="007E0A02">
        <w:rPr>
          <w:rStyle w:val="Emphasis"/>
          <w:highlight w:val="cyan"/>
        </w:rPr>
        <w:t>trade prohibitions</w:t>
      </w:r>
      <w:r w:rsidRPr="00BC6775">
        <w:rPr>
          <w:sz w:val="16"/>
        </w:rPr>
        <w:t>, but rather by creating more economic incentives for American companies to establish manufacturing operations here.</w:t>
      </w:r>
    </w:p>
    <w:p w14:paraId="12446404" w14:textId="77777777" w:rsidR="005E07DF" w:rsidRPr="005E07DF" w:rsidRDefault="005E07DF" w:rsidP="005E07DF">
      <w:pPr>
        <w:pStyle w:val="Heading3"/>
        <w:rPr>
          <w:rFonts w:cs="Calibri"/>
        </w:rPr>
      </w:pPr>
      <w:r>
        <w:rPr>
          <w:rFonts w:cs="Calibri"/>
        </w:rPr>
        <w:t xml:space="preserve">1AR --- </w:t>
      </w:r>
      <w:r w:rsidRPr="00BC6775">
        <w:rPr>
          <w:rFonts w:cs="Calibri"/>
        </w:rPr>
        <w:t>Chinese Biotech</w:t>
      </w:r>
      <w:r>
        <w:rPr>
          <w:rFonts w:cs="Calibri"/>
        </w:rPr>
        <w:t xml:space="preserve"> </w:t>
      </w:r>
      <w:r w:rsidRPr="00BC6775">
        <w:rPr>
          <w:rFonts w:cs="Calibri"/>
        </w:rPr>
        <w:t>---</w:t>
      </w:r>
      <w:r>
        <w:rPr>
          <w:rFonts w:cs="Calibri"/>
        </w:rPr>
        <w:t xml:space="preserve"> BIOSECURE Act</w:t>
      </w:r>
    </w:p>
    <w:p w14:paraId="64BD9BE8" w14:textId="77777777" w:rsidR="005E07DF" w:rsidRPr="00BC6775" w:rsidRDefault="005E07DF" w:rsidP="005E07DF">
      <w:pPr>
        <w:pStyle w:val="Heading4"/>
        <w:rPr>
          <w:rFonts w:cs="Calibri"/>
        </w:rPr>
      </w:pPr>
      <w:r w:rsidRPr="00BC6775">
        <w:rPr>
          <w:rFonts w:cs="Calibri"/>
        </w:rPr>
        <w:t>US pharma would absolutely suffer.</w:t>
      </w:r>
    </w:p>
    <w:p w14:paraId="591304CC" w14:textId="77777777" w:rsidR="005E07DF" w:rsidRPr="00BC6775" w:rsidRDefault="005E07DF" w:rsidP="005E07DF">
      <w:r w:rsidRPr="00BC6775">
        <w:rPr>
          <w:rStyle w:val="Style13ptBold"/>
        </w:rPr>
        <w:t>Fan ‘24</w:t>
      </w:r>
      <w:r w:rsidRPr="00BC6775">
        <w:t xml:space="preserve"> [Cyrus; July 17; Current healthcare/life science analyst at </w:t>
      </w:r>
      <w:proofErr w:type="spellStart"/>
      <w:r w:rsidRPr="00BC6775">
        <w:t>GlobalData</w:t>
      </w:r>
      <w:proofErr w:type="spellEnd"/>
      <w:r w:rsidRPr="00BC6775">
        <w:t xml:space="preserve">, specializing in the USA and Canadian markets. Analytical focus on pricing &amp; reimbursement, market forecasting, healthcare reforms, R&amp;D, and corporate developments within the pharmaceutical industry. Obtained a PhD in Diabetes, Endocrinology and Metabolism in the Department of Women and Children's Health, King's College London; Pharmaceutical Technology, “The US </w:t>
      </w:r>
      <w:proofErr w:type="spellStart"/>
      <w:r w:rsidRPr="00BC6775">
        <w:t>Biosecure</w:t>
      </w:r>
      <w:proofErr w:type="spellEnd"/>
      <w:r w:rsidRPr="00BC6775">
        <w:t xml:space="preserve"> Act threatens to </w:t>
      </w:r>
      <w:proofErr w:type="spellStart"/>
      <w:r w:rsidRPr="00BC6775">
        <w:t>destabilise</w:t>
      </w:r>
      <w:proofErr w:type="spellEnd"/>
      <w:r w:rsidRPr="00BC6775">
        <w:t xml:space="preserve"> the pharmaceutical industry,” https://pharmaceutical-technology.com/analyst-comment/us-biosecure-act-destabilise-pharmaceutical-industry/?cf-view] </w:t>
      </w:r>
      <w:proofErr w:type="spellStart"/>
      <w:r w:rsidRPr="00BC6775">
        <w:t>eddie</w:t>
      </w:r>
      <w:proofErr w:type="spellEnd"/>
    </w:p>
    <w:p w14:paraId="49ABE711" w14:textId="77777777" w:rsidR="005E07DF" w:rsidRPr="00BC6775" w:rsidRDefault="005E07DF" w:rsidP="005E07DF">
      <w:pPr>
        <w:rPr>
          <w:sz w:val="16"/>
        </w:rPr>
      </w:pPr>
      <w:r w:rsidRPr="00BC6775">
        <w:rPr>
          <w:sz w:val="16"/>
        </w:rPr>
        <w:t xml:space="preserve">In January this year, </w:t>
      </w:r>
      <w:r w:rsidRPr="00BC6775">
        <w:rPr>
          <w:rStyle w:val="StyleUnderline"/>
        </w:rPr>
        <w:t xml:space="preserve">the </w:t>
      </w:r>
      <w:r w:rsidRPr="007E0A02">
        <w:rPr>
          <w:rStyle w:val="StyleUnderline"/>
          <w:highlight w:val="cyan"/>
        </w:rPr>
        <w:t>US</w:t>
      </w:r>
      <w:r w:rsidRPr="00BC6775">
        <w:rPr>
          <w:sz w:val="16"/>
        </w:rPr>
        <w:t xml:space="preserve"> House Select Committee on the Strategic Competition between the US and the Chinese Communist Party </w:t>
      </w:r>
      <w:r w:rsidRPr="007E0A02">
        <w:rPr>
          <w:rStyle w:val="StyleUnderline"/>
          <w:highlight w:val="cyan"/>
        </w:rPr>
        <w:t xml:space="preserve">introduced the </w:t>
      </w:r>
      <w:proofErr w:type="spellStart"/>
      <w:r w:rsidRPr="007E0A02">
        <w:rPr>
          <w:rStyle w:val="Emphasis"/>
          <w:highlight w:val="cyan"/>
        </w:rPr>
        <w:t>Biosecure</w:t>
      </w:r>
      <w:proofErr w:type="spellEnd"/>
      <w:r w:rsidRPr="007E0A02">
        <w:rPr>
          <w:rStyle w:val="Emphasis"/>
          <w:highlight w:val="cyan"/>
        </w:rPr>
        <w:t xml:space="preserve"> Act</w:t>
      </w:r>
      <w:r w:rsidRPr="00BC6775">
        <w:rPr>
          <w:sz w:val="16"/>
        </w:rPr>
        <w:t xml:space="preserve">, which </w:t>
      </w:r>
      <w:r w:rsidRPr="00BC6775">
        <w:rPr>
          <w:rStyle w:val="StyleUnderline"/>
        </w:rPr>
        <w:t xml:space="preserve">intends to </w:t>
      </w:r>
      <w:r w:rsidRPr="00BC6775">
        <w:rPr>
          <w:rStyle w:val="Emphasis"/>
        </w:rPr>
        <w:t>prevent</w:t>
      </w:r>
      <w:r w:rsidRPr="00BC6775">
        <w:rPr>
          <w:rStyle w:val="StyleUnderline"/>
        </w:rPr>
        <w:t xml:space="preserve"> Chinese </w:t>
      </w:r>
      <w:proofErr w:type="spellStart"/>
      <w:r w:rsidRPr="00BC6775">
        <w:rPr>
          <w:rStyle w:val="StyleUnderline"/>
        </w:rPr>
        <w:t>biotechs</w:t>
      </w:r>
      <w:proofErr w:type="spellEnd"/>
      <w:r w:rsidRPr="00BC6775">
        <w:rPr>
          <w:rStyle w:val="StyleUnderline"/>
        </w:rPr>
        <w:t xml:space="preserve"> and manufacturers from </w:t>
      </w:r>
      <w:r w:rsidRPr="00BC6775">
        <w:rPr>
          <w:rStyle w:val="Emphasis"/>
        </w:rPr>
        <w:t>accessing</w:t>
      </w:r>
      <w:r w:rsidRPr="00BC6775">
        <w:rPr>
          <w:rStyle w:val="StyleUnderline"/>
        </w:rPr>
        <w:t xml:space="preserve"> US funding</w:t>
      </w:r>
      <w:r w:rsidRPr="00BC6775">
        <w:rPr>
          <w:sz w:val="16"/>
        </w:rPr>
        <w:t xml:space="preserve"> and collaborating with pharma companies. The </w:t>
      </w:r>
      <w:r w:rsidRPr="00BC6775">
        <w:rPr>
          <w:rStyle w:val="StyleUnderline"/>
        </w:rPr>
        <w:t xml:space="preserve">legislation is </w:t>
      </w:r>
      <w:r w:rsidRPr="00BC6775">
        <w:rPr>
          <w:rStyle w:val="Emphasis"/>
        </w:rPr>
        <w:t>intended</w:t>
      </w:r>
      <w:r w:rsidRPr="00BC6775">
        <w:rPr>
          <w:rStyle w:val="StyleUnderline"/>
        </w:rPr>
        <w:t xml:space="preserve"> to protect US national security</w:t>
      </w:r>
      <w:r w:rsidRPr="00BC6775">
        <w:rPr>
          <w:sz w:val="16"/>
        </w:rPr>
        <w:t xml:space="preserve"> and prevent companies of high potential risk from conducting business in the US. Several major Chinese biotech and genomics companies were named in the bill as US national security concerns, including </w:t>
      </w:r>
      <w:proofErr w:type="spellStart"/>
      <w:r w:rsidRPr="00BC6775">
        <w:rPr>
          <w:sz w:val="16"/>
        </w:rPr>
        <w:t>WuXi</w:t>
      </w:r>
      <w:proofErr w:type="spellEnd"/>
      <w:r w:rsidRPr="00BC6775">
        <w:rPr>
          <w:sz w:val="16"/>
        </w:rPr>
        <w:t xml:space="preserve"> and its subsidiaries, BGI Group, MGI, and Complete Genomics. The legislation has high concern about the impact of R&amp;D and manufacturing for medicines, given the heavy reliance on contract manufacturers like </w:t>
      </w:r>
      <w:proofErr w:type="spellStart"/>
      <w:r w:rsidRPr="00BC6775">
        <w:rPr>
          <w:sz w:val="16"/>
        </w:rPr>
        <w:t>WuXi</w:t>
      </w:r>
      <w:proofErr w:type="spellEnd"/>
      <w:r w:rsidRPr="00BC6775">
        <w:rPr>
          <w:sz w:val="16"/>
        </w:rPr>
        <w:t>.</w:t>
      </w:r>
    </w:p>
    <w:p w14:paraId="62CC52A9" w14:textId="77777777" w:rsidR="005E07DF" w:rsidRPr="00BC6775" w:rsidRDefault="005E07DF" w:rsidP="005E07DF">
      <w:pPr>
        <w:rPr>
          <w:sz w:val="16"/>
        </w:rPr>
      </w:pPr>
      <w:proofErr w:type="spellStart"/>
      <w:r w:rsidRPr="00BC6775">
        <w:rPr>
          <w:rStyle w:val="StyleUnderline"/>
        </w:rPr>
        <w:t>WuXi</w:t>
      </w:r>
      <w:proofErr w:type="spellEnd"/>
      <w:r w:rsidRPr="00BC6775">
        <w:rPr>
          <w:sz w:val="16"/>
        </w:rPr>
        <w:t xml:space="preserve"> has </w:t>
      </w:r>
      <w:r w:rsidRPr="00BC6775">
        <w:rPr>
          <w:rStyle w:val="StyleUnderline"/>
        </w:rPr>
        <w:t>one of the largest biologics manufacturing networks</w:t>
      </w:r>
      <w:r w:rsidRPr="00BC6775">
        <w:rPr>
          <w:sz w:val="16"/>
        </w:rPr>
        <w:t xml:space="preserve"> globally and </w:t>
      </w:r>
      <w:r w:rsidRPr="00BC6775">
        <w:rPr>
          <w:rStyle w:val="StyleUnderline"/>
        </w:rPr>
        <w:t xml:space="preserve">has made </w:t>
      </w:r>
      <w:r w:rsidRPr="00BC6775">
        <w:rPr>
          <w:rStyle w:val="Emphasis"/>
        </w:rPr>
        <w:t xml:space="preserve">successful </w:t>
      </w:r>
      <w:r w:rsidRPr="00BC6775">
        <w:rPr>
          <w:rStyle w:val="StyleUnderline"/>
        </w:rPr>
        <w:t>investments</w:t>
      </w:r>
      <w:r w:rsidRPr="00BC6775">
        <w:rPr>
          <w:sz w:val="16"/>
        </w:rPr>
        <w:t xml:space="preserve"> to become a major contract manufacturer among big pharma companies. With </w:t>
      </w:r>
      <w:proofErr w:type="spellStart"/>
      <w:r w:rsidRPr="00BC6775">
        <w:rPr>
          <w:sz w:val="16"/>
        </w:rPr>
        <w:t>WuXi</w:t>
      </w:r>
      <w:proofErr w:type="spellEnd"/>
      <w:r w:rsidRPr="00BC6775">
        <w:rPr>
          <w:sz w:val="16"/>
        </w:rPr>
        <w:t xml:space="preserve"> targeted in the bill, not only will US companies be heavily affected, </w:t>
      </w:r>
      <w:proofErr w:type="spellStart"/>
      <w:r w:rsidRPr="00BC6775">
        <w:rPr>
          <w:sz w:val="16"/>
        </w:rPr>
        <w:t>WuXi’s</w:t>
      </w:r>
      <w:proofErr w:type="spellEnd"/>
      <w:r w:rsidRPr="00BC6775">
        <w:rPr>
          <w:sz w:val="16"/>
        </w:rPr>
        <w:t xml:space="preserve"> revenues will be expected to take a hit, given </w:t>
      </w:r>
      <w:proofErr w:type="gramStart"/>
      <w:r w:rsidRPr="00BC6775">
        <w:rPr>
          <w:sz w:val="16"/>
        </w:rPr>
        <w:t>a majority of</w:t>
      </w:r>
      <w:proofErr w:type="gramEnd"/>
      <w:r w:rsidRPr="00BC6775">
        <w:rPr>
          <w:sz w:val="16"/>
        </w:rPr>
        <w:t xml:space="preserve"> its business is conducted with US companies, including the 20 largest pharma companies, and </w:t>
      </w:r>
      <w:proofErr w:type="spellStart"/>
      <w:r w:rsidRPr="00BC6775">
        <w:rPr>
          <w:sz w:val="16"/>
        </w:rPr>
        <w:t>WuXi</w:t>
      </w:r>
      <w:proofErr w:type="spellEnd"/>
      <w:r w:rsidRPr="00BC6775">
        <w:rPr>
          <w:sz w:val="16"/>
        </w:rPr>
        <w:t xml:space="preserve"> has helped develop a significant number of drugs in the US in recent years. The other companies of concern will similarly be hit due to </w:t>
      </w:r>
      <w:proofErr w:type="gramStart"/>
      <w:r w:rsidRPr="00BC6775">
        <w:rPr>
          <w:sz w:val="16"/>
        </w:rPr>
        <w:t>a large number of</w:t>
      </w:r>
      <w:proofErr w:type="gramEnd"/>
      <w:r w:rsidRPr="00BC6775">
        <w:rPr>
          <w:sz w:val="16"/>
        </w:rPr>
        <w:t xml:space="preserve"> US-based clients. There is a worry that the </w:t>
      </w:r>
      <w:r w:rsidRPr="00BC6775">
        <w:rPr>
          <w:rStyle w:val="StyleUnderline"/>
        </w:rPr>
        <w:t xml:space="preserve">US </w:t>
      </w:r>
      <w:r w:rsidRPr="007E0A02">
        <w:rPr>
          <w:rStyle w:val="StyleUnderline"/>
          <w:highlight w:val="cyan"/>
        </w:rPr>
        <w:t>pharma and biotech</w:t>
      </w:r>
      <w:r w:rsidRPr="00BC6775">
        <w:rPr>
          <w:rStyle w:val="StyleUnderline"/>
        </w:rPr>
        <w:t xml:space="preserve"> industries </w:t>
      </w:r>
      <w:r w:rsidRPr="007E0A02">
        <w:rPr>
          <w:rStyle w:val="StyleUnderline"/>
          <w:highlight w:val="cyan"/>
        </w:rPr>
        <w:t xml:space="preserve">will be </w:t>
      </w:r>
      <w:r w:rsidRPr="007E0A02">
        <w:rPr>
          <w:rStyle w:val="Emphasis"/>
          <w:highlight w:val="cyan"/>
        </w:rPr>
        <w:t>stunted</w:t>
      </w:r>
      <w:r w:rsidRPr="00BC6775">
        <w:rPr>
          <w:rStyle w:val="StyleUnderline"/>
        </w:rPr>
        <w:t xml:space="preserve"> by the legislation and </w:t>
      </w:r>
      <w:r w:rsidRPr="007E0A02">
        <w:rPr>
          <w:rStyle w:val="StyleUnderline"/>
          <w:highlight w:val="cyan"/>
        </w:rPr>
        <w:t xml:space="preserve">development of drugs will </w:t>
      </w:r>
      <w:r w:rsidRPr="007E0A02">
        <w:rPr>
          <w:rStyle w:val="Emphasis"/>
          <w:highlight w:val="cyan"/>
        </w:rPr>
        <w:t>slow</w:t>
      </w:r>
      <w:r w:rsidRPr="007E0A02">
        <w:rPr>
          <w:sz w:val="16"/>
          <w:highlight w:val="cyan"/>
        </w:rPr>
        <w:t>, due</w:t>
      </w:r>
      <w:r w:rsidRPr="00BC6775">
        <w:rPr>
          <w:sz w:val="16"/>
        </w:rPr>
        <w:t xml:space="preserve"> to cutting ties with the companies and sourcing alternative manufacturers</w:t>
      </w:r>
      <w:r w:rsidRPr="00BC6775">
        <w:rPr>
          <w:rStyle w:val="StyleUnderline"/>
        </w:rPr>
        <w:t xml:space="preserve">. </w:t>
      </w:r>
      <w:r w:rsidRPr="007E0A02">
        <w:rPr>
          <w:rStyle w:val="StyleUnderline"/>
          <w:highlight w:val="cyan"/>
        </w:rPr>
        <w:t xml:space="preserve">Smaller </w:t>
      </w:r>
      <w:proofErr w:type="spellStart"/>
      <w:r w:rsidRPr="007E0A02">
        <w:rPr>
          <w:rStyle w:val="StyleUnderline"/>
          <w:highlight w:val="cyan"/>
        </w:rPr>
        <w:t>biotechs</w:t>
      </w:r>
      <w:proofErr w:type="spellEnd"/>
      <w:r w:rsidRPr="00BC6775">
        <w:rPr>
          <w:rStyle w:val="StyleUnderline"/>
        </w:rPr>
        <w:t xml:space="preserve"> that </w:t>
      </w:r>
      <w:r w:rsidRPr="00BC6775">
        <w:rPr>
          <w:rStyle w:val="Emphasis"/>
        </w:rPr>
        <w:t>rely</w:t>
      </w:r>
      <w:r w:rsidRPr="00BC6775">
        <w:rPr>
          <w:sz w:val="16"/>
        </w:rPr>
        <w:t xml:space="preserve"> solely on these companies </w:t>
      </w:r>
      <w:r w:rsidRPr="00BC6775">
        <w:rPr>
          <w:rStyle w:val="StyleUnderline"/>
        </w:rPr>
        <w:t>may</w:t>
      </w:r>
      <w:r w:rsidRPr="00BC6775">
        <w:rPr>
          <w:sz w:val="16"/>
        </w:rPr>
        <w:t xml:space="preserve"> also </w:t>
      </w:r>
      <w:r w:rsidRPr="00BC6775">
        <w:rPr>
          <w:rStyle w:val="StyleUnderline"/>
        </w:rPr>
        <w:t xml:space="preserve">be </w:t>
      </w:r>
      <w:r w:rsidRPr="007E0A02">
        <w:rPr>
          <w:rStyle w:val="Emphasis"/>
          <w:highlight w:val="cyan"/>
        </w:rPr>
        <w:t>driven</w:t>
      </w:r>
      <w:r w:rsidRPr="007E0A02">
        <w:rPr>
          <w:rStyle w:val="StyleUnderline"/>
          <w:highlight w:val="cyan"/>
        </w:rPr>
        <w:t xml:space="preserve"> out of business</w:t>
      </w:r>
      <w:r w:rsidRPr="00BC6775">
        <w:rPr>
          <w:sz w:val="16"/>
        </w:rPr>
        <w:t>, due to the cost of transitioning to a new location for manufacturing services. Those against the bill also state there is a chance of delays and shortages in drug production, as companies transition manufacturers.</w:t>
      </w:r>
    </w:p>
    <w:p w14:paraId="538C1547" w14:textId="77777777" w:rsidR="005E07DF" w:rsidRPr="00BC6775" w:rsidRDefault="005E07DF" w:rsidP="005E07DF">
      <w:pPr>
        <w:rPr>
          <w:sz w:val="16"/>
        </w:rPr>
      </w:pPr>
      <w:r w:rsidRPr="00BC6775">
        <w:rPr>
          <w:sz w:val="16"/>
        </w:rPr>
        <w:t xml:space="preserve">Pharma reaction to </w:t>
      </w:r>
      <w:r w:rsidRPr="00BC6775">
        <w:rPr>
          <w:rStyle w:val="StyleUnderline"/>
        </w:rPr>
        <w:t xml:space="preserve">the </w:t>
      </w:r>
      <w:proofErr w:type="spellStart"/>
      <w:r w:rsidRPr="00BC6775">
        <w:rPr>
          <w:rStyle w:val="StyleUnderline"/>
        </w:rPr>
        <w:t>Biosecure</w:t>
      </w:r>
      <w:proofErr w:type="spellEnd"/>
      <w:r w:rsidRPr="00BC6775">
        <w:rPr>
          <w:rStyle w:val="StyleUnderline"/>
        </w:rPr>
        <w:t xml:space="preserve"> Act</w:t>
      </w:r>
      <w:r w:rsidRPr="00BC6775">
        <w:rPr>
          <w:sz w:val="16"/>
        </w:rPr>
        <w:t xml:space="preserve"> and global effects</w:t>
      </w:r>
    </w:p>
    <w:p w14:paraId="4019369C" w14:textId="77777777" w:rsidR="005E07DF" w:rsidRPr="00BC6775" w:rsidRDefault="005E07DF" w:rsidP="005E07DF">
      <w:pPr>
        <w:rPr>
          <w:sz w:val="16"/>
        </w:rPr>
      </w:pPr>
      <w:r w:rsidRPr="00BC6775">
        <w:rPr>
          <w:sz w:val="16"/>
        </w:rPr>
        <w:t xml:space="preserve">Though the bill is not law, it has gathered momentum and </w:t>
      </w:r>
      <w:r w:rsidRPr="00BC6775">
        <w:rPr>
          <w:rStyle w:val="StyleUnderline"/>
        </w:rPr>
        <w:t xml:space="preserve">caused </w:t>
      </w:r>
      <w:r w:rsidRPr="00BC6775">
        <w:rPr>
          <w:rStyle w:val="Emphasis"/>
        </w:rPr>
        <w:t>significant</w:t>
      </w:r>
      <w:r w:rsidRPr="00BC6775">
        <w:rPr>
          <w:rStyle w:val="StyleUnderline"/>
        </w:rPr>
        <w:t xml:space="preserve"> concern among</w:t>
      </w:r>
      <w:r w:rsidRPr="00BC6775">
        <w:rPr>
          <w:sz w:val="16"/>
        </w:rPr>
        <w:t xml:space="preserve"> the </w:t>
      </w:r>
      <w:r w:rsidRPr="00BC6775">
        <w:rPr>
          <w:rStyle w:val="StyleUnderline"/>
        </w:rPr>
        <w:t xml:space="preserve">pharma </w:t>
      </w:r>
      <w:r w:rsidRPr="00BC6775">
        <w:rPr>
          <w:sz w:val="16"/>
        </w:rPr>
        <w:t xml:space="preserve">community. The </w:t>
      </w:r>
      <w:r w:rsidRPr="00BC6775">
        <w:rPr>
          <w:rStyle w:val="StyleUnderline"/>
        </w:rPr>
        <w:t xml:space="preserve">US </w:t>
      </w:r>
      <w:r w:rsidRPr="007E0A02">
        <w:rPr>
          <w:rStyle w:val="StyleUnderline"/>
          <w:highlight w:val="cyan"/>
        </w:rPr>
        <w:t>pharma</w:t>
      </w:r>
      <w:r w:rsidRPr="00BC6775">
        <w:rPr>
          <w:rStyle w:val="StyleUnderline"/>
        </w:rPr>
        <w:t xml:space="preserve"> industry </w:t>
      </w:r>
      <w:r w:rsidRPr="007E0A02">
        <w:rPr>
          <w:rStyle w:val="StyleUnderline"/>
          <w:highlight w:val="cyan"/>
        </w:rPr>
        <w:t>relies</w:t>
      </w:r>
      <w:r w:rsidRPr="00BC6775">
        <w:rPr>
          <w:rStyle w:val="StyleUnderline"/>
        </w:rPr>
        <w:t xml:space="preserve"> </w:t>
      </w:r>
      <w:r w:rsidRPr="00BC6775">
        <w:rPr>
          <w:rStyle w:val="Emphasis"/>
        </w:rPr>
        <w:t>heavily</w:t>
      </w:r>
      <w:r w:rsidRPr="00BC6775">
        <w:rPr>
          <w:rStyle w:val="StyleUnderline"/>
        </w:rPr>
        <w:t xml:space="preserve"> </w:t>
      </w:r>
      <w:r w:rsidRPr="007E0A02">
        <w:rPr>
          <w:rStyle w:val="StyleUnderline"/>
          <w:highlight w:val="cyan"/>
        </w:rPr>
        <w:t>on Chinese</w:t>
      </w:r>
      <w:r w:rsidRPr="00BC6775">
        <w:rPr>
          <w:rStyle w:val="StyleUnderline"/>
        </w:rPr>
        <w:t xml:space="preserve"> contract </w:t>
      </w:r>
      <w:r w:rsidRPr="007E0A02">
        <w:rPr>
          <w:rStyle w:val="StyleUnderline"/>
          <w:highlight w:val="cyan"/>
        </w:rPr>
        <w:t>manufacturers</w:t>
      </w:r>
      <w:r w:rsidRPr="00BC6775">
        <w:rPr>
          <w:rStyle w:val="StyleUnderline"/>
        </w:rPr>
        <w:t xml:space="preserve"> to help</w:t>
      </w:r>
      <w:r w:rsidRPr="00BC6775">
        <w:rPr>
          <w:sz w:val="16"/>
        </w:rPr>
        <w:t xml:space="preserve"> develop and </w:t>
      </w:r>
      <w:r w:rsidRPr="00BC6775">
        <w:rPr>
          <w:rStyle w:val="StyleUnderline"/>
        </w:rPr>
        <w:t>produce its therapeutics</w:t>
      </w:r>
      <w:r w:rsidRPr="00BC6775">
        <w:rPr>
          <w:sz w:val="16"/>
        </w:rPr>
        <w:t xml:space="preserve">. The collaborations with these companies are hugely attractive due to the low costs associated with producing and sourcing active pharmaceutical ingredients (APIs) abroad. Pharma </w:t>
      </w:r>
      <w:r w:rsidRPr="00BC6775">
        <w:rPr>
          <w:rStyle w:val="StyleUnderline"/>
        </w:rPr>
        <w:t xml:space="preserve">companies have begun to </w:t>
      </w:r>
      <w:r w:rsidRPr="00BC6775">
        <w:rPr>
          <w:rStyle w:val="Emphasis"/>
        </w:rPr>
        <w:t>react</w:t>
      </w:r>
      <w:r w:rsidRPr="00BC6775">
        <w:rPr>
          <w:rStyle w:val="StyleUnderline"/>
        </w:rPr>
        <w:t xml:space="preserve"> to the proposed legislation</w:t>
      </w:r>
      <w:r w:rsidRPr="00BC6775">
        <w:rPr>
          <w:sz w:val="16"/>
        </w:rPr>
        <w:t xml:space="preserve"> and taken steps to mitigate the effects of the bill. Companies have reported to review their relationships with these companies or begin to find manufacturing alternatives outside of China. These include looking at European and domestic contract manufacturers. There are concerns that </w:t>
      </w:r>
      <w:r w:rsidRPr="00BC6775">
        <w:rPr>
          <w:rStyle w:val="StyleUnderline"/>
        </w:rPr>
        <w:t xml:space="preserve">the </w:t>
      </w:r>
      <w:proofErr w:type="spellStart"/>
      <w:r w:rsidRPr="00BC6775">
        <w:rPr>
          <w:rStyle w:val="StyleUnderline"/>
        </w:rPr>
        <w:t>Biosecure</w:t>
      </w:r>
      <w:proofErr w:type="spellEnd"/>
      <w:r w:rsidRPr="00BC6775">
        <w:rPr>
          <w:rStyle w:val="StyleUnderline"/>
        </w:rPr>
        <w:t xml:space="preserve"> Act could </w:t>
      </w:r>
      <w:r w:rsidRPr="007E0A02">
        <w:rPr>
          <w:rStyle w:val="StyleUnderline"/>
          <w:highlight w:val="cyan"/>
        </w:rPr>
        <w:t>raise drug prices</w:t>
      </w:r>
      <w:r w:rsidRPr="00BC6775">
        <w:rPr>
          <w:rStyle w:val="StyleUnderline"/>
        </w:rPr>
        <w:t xml:space="preserve"> </w:t>
      </w:r>
      <w:r w:rsidRPr="00BC6775">
        <w:rPr>
          <w:rStyle w:val="Emphasis"/>
        </w:rPr>
        <w:t>higher</w:t>
      </w:r>
      <w:r w:rsidRPr="00BC6775">
        <w:rPr>
          <w:rStyle w:val="StyleUnderline"/>
        </w:rPr>
        <w:t xml:space="preserve"> </w:t>
      </w:r>
      <w:r w:rsidRPr="007E0A02">
        <w:rPr>
          <w:rStyle w:val="StyleUnderline"/>
          <w:highlight w:val="cyan"/>
        </w:rPr>
        <w:t>due to</w:t>
      </w:r>
      <w:r w:rsidRPr="00BC6775">
        <w:rPr>
          <w:rStyle w:val="StyleUnderline"/>
        </w:rPr>
        <w:t xml:space="preserve"> the pharma companies </w:t>
      </w:r>
      <w:r w:rsidRPr="007E0A02">
        <w:rPr>
          <w:rStyle w:val="StyleUnderline"/>
          <w:highlight w:val="cyan"/>
        </w:rPr>
        <w:t xml:space="preserve">not having access to </w:t>
      </w:r>
      <w:r w:rsidRPr="007E0A02">
        <w:rPr>
          <w:rStyle w:val="Emphasis"/>
          <w:highlight w:val="cyan"/>
        </w:rPr>
        <w:t>cheap</w:t>
      </w:r>
      <w:r w:rsidRPr="007E0A02">
        <w:rPr>
          <w:rStyle w:val="StyleUnderline"/>
          <w:highlight w:val="cyan"/>
        </w:rPr>
        <w:t xml:space="preserve"> manufacturing</w:t>
      </w:r>
      <w:r w:rsidRPr="00BC6775">
        <w:rPr>
          <w:rStyle w:val="StyleUnderline"/>
        </w:rPr>
        <w:t xml:space="preserve"> sources or partners</w:t>
      </w:r>
      <w:r w:rsidRPr="00BC6775">
        <w:rPr>
          <w:sz w:val="16"/>
        </w:rPr>
        <w:t xml:space="preserve"> within their supply chain, along with the costs of transitioning to different manufacturing partners.</w:t>
      </w:r>
    </w:p>
    <w:p w14:paraId="2250D524" w14:textId="77777777" w:rsidR="005E07DF" w:rsidRPr="00BC6775" w:rsidRDefault="005E07DF" w:rsidP="005E07DF">
      <w:pPr>
        <w:rPr>
          <w:sz w:val="16"/>
        </w:rPr>
      </w:pPr>
      <w:r w:rsidRPr="00BC6775">
        <w:rPr>
          <w:sz w:val="16"/>
        </w:rPr>
        <w:t xml:space="preserve">While </w:t>
      </w:r>
      <w:r w:rsidRPr="00BC6775">
        <w:rPr>
          <w:rStyle w:val="StyleUnderline"/>
        </w:rPr>
        <w:t xml:space="preserve">many </w:t>
      </w:r>
      <w:r w:rsidRPr="00BC6775">
        <w:rPr>
          <w:sz w:val="16"/>
        </w:rPr>
        <w:t xml:space="preserve">within the pharma industry may </w:t>
      </w:r>
      <w:r w:rsidRPr="00BC6775">
        <w:rPr>
          <w:rStyle w:val="StyleUnderline"/>
        </w:rPr>
        <w:t xml:space="preserve">see </w:t>
      </w:r>
      <w:r w:rsidRPr="00BC6775">
        <w:rPr>
          <w:rStyle w:val="Emphasis"/>
        </w:rPr>
        <w:t>negative</w:t>
      </w:r>
      <w:r w:rsidRPr="00BC6775">
        <w:rPr>
          <w:rStyle w:val="StyleUnderline"/>
        </w:rPr>
        <w:t xml:space="preserve"> consequences </w:t>
      </w:r>
      <w:r w:rsidRPr="00BC6775">
        <w:rPr>
          <w:sz w:val="16"/>
        </w:rPr>
        <w:t xml:space="preserve">from the </w:t>
      </w:r>
      <w:proofErr w:type="spellStart"/>
      <w:r w:rsidRPr="00BC6775">
        <w:rPr>
          <w:sz w:val="16"/>
        </w:rPr>
        <w:t>Biosecure</w:t>
      </w:r>
      <w:proofErr w:type="spellEnd"/>
      <w:r w:rsidRPr="00BC6775">
        <w:rPr>
          <w:sz w:val="16"/>
        </w:rPr>
        <w:t xml:space="preserve"> Act, other companies have expressed support and will benefit. Rival contract manufacturers could stand to benefit from the bill as pharma companies look to diversify the supply chains. Some major US life science suppliers and contract manufacturers have commented on the potential business opportunities and partnerships that can be formed to challenge the market. One of these companies, </w:t>
      </w:r>
      <w:proofErr w:type="spellStart"/>
      <w:r w:rsidRPr="00BC6775">
        <w:rPr>
          <w:sz w:val="16"/>
        </w:rPr>
        <w:t>Thermo</w:t>
      </w:r>
      <w:proofErr w:type="spellEnd"/>
      <w:r w:rsidRPr="00BC6775">
        <w:rPr>
          <w:sz w:val="16"/>
        </w:rPr>
        <w:t xml:space="preserve"> Fisher, has highlighted the benefits of localizing supply chains and has confirmed it has received more client queries </w:t>
      </w:r>
      <w:proofErr w:type="gramStart"/>
      <w:r w:rsidRPr="00BC6775">
        <w:rPr>
          <w:sz w:val="16"/>
        </w:rPr>
        <w:t>in light of</w:t>
      </w:r>
      <w:proofErr w:type="gramEnd"/>
      <w:r w:rsidRPr="00BC6775">
        <w:rPr>
          <w:sz w:val="16"/>
        </w:rPr>
        <w:t xml:space="preserve"> the proposed legislation.</w:t>
      </w:r>
    </w:p>
    <w:p w14:paraId="0BEE2A35" w14:textId="77777777" w:rsidR="005E07DF" w:rsidRPr="005E07DF" w:rsidRDefault="005E07DF" w:rsidP="005E07DF"/>
    <w:p w14:paraId="15977828" w14:textId="1F90610F" w:rsidR="006B20D6" w:rsidRDefault="006B20D6" w:rsidP="006B20D6">
      <w:pPr>
        <w:pStyle w:val="Heading2"/>
      </w:pPr>
      <w:r>
        <w:t>AT: Chinese Diplomacy</w:t>
      </w:r>
    </w:p>
    <w:p w14:paraId="390AFAD7" w14:textId="77777777" w:rsidR="00EA6B32" w:rsidRPr="00EA6B32" w:rsidRDefault="00EA6B32" w:rsidP="00EA6B32">
      <w:pPr>
        <w:pStyle w:val="Heading3"/>
        <w:rPr>
          <w:rFonts w:cs="Calibri"/>
        </w:rPr>
      </w:pPr>
      <w:r>
        <w:rPr>
          <w:rFonts w:cs="Calibri"/>
        </w:rPr>
        <w:t>2AC --- Chinese Diplomacy --- Soft Power</w:t>
      </w:r>
    </w:p>
    <w:p w14:paraId="7545D960" w14:textId="77777777" w:rsidR="00EA6B32" w:rsidRPr="00BC6775" w:rsidRDefault="00EA6B32" w:rsidP="00EA6B32">
      <w:pPr>
        <w:pStyle w:val="Heading4"/>
        <w:rPr>
          <w:rFonts w:cs="Calibri"/>
        </w:rPr>
      </w:pPr>
      <w:r w:rsidRPr="00BC6775">
        <w:rPr>
          <w:rFonts w:cs="Calibri"/>
        </w:rPr>
        <w:t>U.S. cannot beat China in soft power without increased economic and technological status---only the plan solves.</w:t>
      </w:r>
    </w:p>
    <w:p w14:paraId="13B13ED3" w14:textId="77777777" w:rsidR="00EA6B32" w:rsidRPr="00BC6775" w:rsidRDefault="00EA6B32" w:rsidP="00EA6B32">
      <w:r w:rsidRPr="00BC6775">
        <w:rPr>
          <w:rStyle w:val="Style13ptBold"/>
        </w:rPr>
        <w:t>Kuo ‘24</w:t>
      </w:r>
      <w:r w:rsidRPr="00BC6775">
        <w:t xml:space="preserve"> [Lily; May 14; The Washington Post's China bureau chief. She previously served as the Beijing bureau chief for the Guardian. Before that she reported for Quartz in Kenya, Hong Kong and New York, and for Reuters in New York and Washington.; Washington Post, “The United States used to have cachet in China. Not anymore.,” https://www.washingtonpost.com/world/2024/05/14/china-united-states-soft-power/] </w:t>
      </w:r>
      <w:proofErr w:type="spellStart"/>
      <w:r w:rsidRPr="00BC6775">
        <w:t>eddie</w:t>
      </w:r>
      <w:proofErr w:type="spellEnd"/>
    </w:p>
    <w:p w14:paraId="11C3DD60" w14:textId="77777777" w:rsidR="00EA6B32" w:rsidRPr="00BC6775" w:rsidRDefault="00EA6B32" w:rsidP="00EA6B32">
      <w:pPr>
        <w:rPr>
          <w:sz w:val="16"/>
        </w:rPr>
      </w:pPr>
      <w:r w:rsidRPr="007E0A02">
        <w:rPr>
          <w:rStyle w:val="StyleUnderline"/>
          <w:highlight w:val="cyan"/>
        </w:rPr>
        <w:t>There was a time</w:t>
      </w:r>
      <w:r w:rsidRPr="00BC6775">
        <w:rPr>
          <w:sz w:val="16"/>
        </w:rPr>
        <w:t xml:space="preserve"> not so long ago </w:t>
      </w:r>
      <w:r w:rsidRPr="007E0A02">
        <w:rPr>
          <w:rStyle w:val="StyleUnderline"/>
          <w:highlight w:val="cyan"/>
        </w:rPr>
        <w:t>in China when anything American was</w:t>
      </w:r>
      <w:r w:rsidRPr="00BC6775">
        <w:rPr>
          <w:sz w:val="16"/>
        </w:rPr>
        <w:t xml:space="preserve"> automatically </w:t>
      </w:r>
      <w:r w:rsidRPr="007E0A02">
        <w:rPr>
          <w:rStyle w:val="StyleUnderline"/>
          <w:highlight w:val="cyan"/>
        </w:rPr>
        <w:t>seen</w:t>
      </w:r>
      <w:r w:rsidRPr="00BC6775">
        <w:rPr>
          <w:rStyle w:val="StyleUnderline"/>
        </w:rPr>
        <w:t xml:space="preserve"> as </w:t>
      </w:r>
      <w:r w:rsidRPr="007E0A02">
        <w:rPr>
          <w:rStyle w:val="Emphasis"/>
          <w:highlight w:val="cyan"/>
        </w:rPr>
        <w:t>better</w:t>
      </w:r>
      <w:r w:rsidRPr="00BC6775">
        <w:rPr>
          <w:sz w:val="16"/>
        </w:rPr>
        <w:t>. In the 1990s, weddings were held at a McDonald’s near Beijing’s Tiananmen Square. By the 2000s, Nike sneakers, iPhones and dates at Pizza Hut were the badges of middle-class achievement.</w:t>
      </w:r>
    </w:p>
    <w:p w14:paraId="2210729C" w14:textId="77777777" w:rsidR="00EA6B32" w:rsidRPr="00BC6775" w:rsidRDefault="00EA6B32" w:rsidP="00EA6B32">
      <w:pPr>
        <w:rPr>
          <w:sz w:val="16"/>
        </w:rPr>
      </w:pPr>
      <w:r w:rsidRPr="00BC6775">
        <w:rPr>
          <w:sz w:val="16"/>
        </w:rPr>
        <w:t>America, which is called “</w:t>
      </w:r>
      <w:proofErr w:type="spellStart"/>
      <w:r w:rsidRPr="00BC6775">
        <w:rPr>
          <w:sz w:val="16"/>
        </w:rPr>
        <w:t>Meiguo</w:t>
      </w:r>
      <w:proofErr w:type="spellEnd"/>
      <w:r w:rsidRPr="00BC6775">
        <w:rPr>
          <w:sz w:val="16"/>
        </w:rPr>
        <w:t>” or “beautiful country” in Chinese, was the bastion of wealth and ease. Even the moon hung larger in the United States than in China, people used to joke.</w:t>
      </w:r>
    </w:p>
    <w:p w14:paraId="6C099021" w14:textId="77777777" w:rsidR="00EA6B32" w:rsidRPr="00BC6775" w:rsidRDefault="00EA6B32" w:rsidP="00EA6B32">
      <w:pPr>
        <w:rPr>
          <w:sz w:val="16"/>
        </w:rPr>
      </w:pPr>
      <w:r w:rsidRPr="00BC6775">
        <w:rPr>
          <w:rStyle w:val="StyleUnderline"/>
        </w:rPr>
        <w:t>Now, Chinese media</w:t>
      </w:r>
      <w:r w:rsidRPr="00BC6775">
        <w:rPr>
          <w:sz w:val="16"/>
        </w:rPr>
        <w:t xml:space="preserve"> and commentators </w:t>
      </w:r>
      <w:r w:rsidRPr="00BC6775">
        <w:rPr>
          <w:rStyle w:val="Emphasis"/>
        </w:rPr>
        <w:t>mockingly</w:t>
      </w:r>
      <w:r w:rsidRPr="00BC6775">
        <w:rPr>
          <w:rStyle w:val="StyleUnderline"/>
        </w:rPr>
        <w:t xml:space="preserve"> refer to the United States</w:t>
      </w:r>
      <w:r w:rsidRPr="00BC6775">
        <w:rPr>
          <w:sz w:val="16"/>
        </w:rPr>
        <w:t xml:space="preserve"> not </w:t>
      </w:r>
      <w:r w:rsidRPr="00BC6775">
        <w:rPr>
          <w:rStyle w:val="StyleUnderline"/>
        </w:rPr>
        <w:t>as</w:t>
      </w:r>
      <w:r w:rsidRPr="00BC6775">
        <w:rPr>
          <w:sz w:val="16"/>
        </w:rPr>
        <w:t xml:space="preserve"> “</w:t>
      </w:r>
      <w:proofErr w:type="spellStart"/>
      <w:r w:rsidRPr="00BC6775">
        <w:rPr>
          <w:sz w:val="16"/>
        </w:rPr>
        <w:t>Meiguo</w:t>
      </w:r>
      <w:proofErr w:type="spellEnd"/>
      <w:r w:rsidRPr="00BC6775">
        <w:rPr>
          <w:sz w:val="16"/>
        </w:rPr>
        <w:t>” but as “Meidi” — “the beautiful imperialist.” And Chinese shoppers are more likely to be sipping a drink from </w:t>
      </w:r>
      <w:proofErr w:type="spellStart"/>
      <w:r w:rsidRPr="00BC6775">
        <w:rPr>
          <w:sz w:val="16"/>
        </w:rPr>
        <w:t>Luckin</w:t>
      </w:r>
      <w:proofErr w:type="spellEnd"/>
      <w:r w:rsidRPr="00BC6775">
        <w:rPr>
          <w:sz w:val="16"/>
        </w:rPr>
        <w:t>, a Chinese coffee chain, than Starbucks or lining up all night to buy Huawei’s Mate 60 Pro than the latest Apple device. Today, no one says the moon is any different when seen from the United States.</w:t>
      </w:r>
    </w:p>
    <w:p w14:paraId="45EB2A70" w14:textId="77777777" w:rsidR="00EA6B32" w:rsidRPr="00BC6775" w:rsidRDefault="00EA6B32" w:rsidP="00EA6B32">
      <w:pPr>
        <w:rPr>
          <w:sz w:val="16"/>
        </w:rPr>
      </w:pPr>
      <w:r w:rsidRPr="00BC6775">
        <w:rPr>
          <w:sz w:val="16"/>
        </w:rPr>
        <w:t>“</w:t>
      </w:r>
      <w:r w:rsidRPr="00BC6775">
        <w:rPr>
          <w:rStyle w:val="StyleUnderline"/>
        </w:rPr>
        <w:t>Back in the day</w:t>
      </w:r>
      <w:r w:rsidRPr="00BC6775">
        <w:rPr>
          <w:sz w:val="16"/>
        </w:rPr>
        <w:t xml:space="preserve">s you looked at </w:t>
      </w:r>
      <w:r w:rsidRPr="00BC6775">
        <w:rPr>
          <w:rStyle w:val="StyleUnderline"/>
        </w:rPr>
        <w:t>American brands</w:t>
      </w:r>
      <w:r w:rsidRPr="00BC6775">
        <w:rPr>
          <w:sz w:val="16"/>
        </w:rPr>
        <w:t xml:space="preserve"> you just </w:t>
      </w:r>
      <w:r w:rsidRPr="00BC6775">
        <w:rPr>
          <w:rStyle w:val="StyleUnderline"/>
        </w:rPr>
        <w:t xml:space="preserve">felt they were </w:t>
      </w:r>
      <w:r w:rsidRPr="00BC6775">
        <w:rPr>
          <w:rStyle w:val="Emphasis"/>
        </w:rPr>
        <w:t>cooler</w:t>
      </w:r>
      <w:r w:rsidRPr="00BC6775">
        <w:rPr>
          <w:sz w:val="16"/>
        </w:rPr>
        <w:t>,” said Tracy Liu, a 30-year-old translator in Shanghai. “</w:t>
      </w:r>
      <w:r w:rsidRPr="00BC6775">
        <w:rPr>
          <w:rStyle w:val="StyleUnderline"/>
        </w:rPr>
        <w:t>Now people chase after domestic brands</w:t>
      </w:r>
      <w:r w:rsidRPr="00BC6775">
        <w:rPr>
          <w:sz w:val="16"/>
        </w:rPr>
        <w:t>.”</w:t>
      </w:r>
    </w:p>
    <w:p w14:paraId="69C7EC9E" w14:textId="77777777" w:rsidR="00EA6B32" w:rsidRPr="00BC6775" w:rsidRDefault="00EA6B32" w:rsidP="00EA6B32">
      <w:pPr>
        <w:rPr>
          <w:rStyle w:val="StyleUnderline"/>
          <w:lang w:eastAsia="zh-CN"/>
        </w:rPr>
      </w:pPr>
      <w:r w:rsidRPr="00BC6775">
        <w:rPr>
          <w:sz w:val="16"/>
          <w:lang w:eastAsia="zh-CN"/>
        </w:rPr>
        <w:t xml:space="preserve">For decades, </w:t>
      </w:r>
      <w:r w:rsidRPr="00BC6775">
        <w:rPr>
          <w:rStyle w:val="StyleUnderline"/>
          <w:lang w:eastAsia="zh-CN"/>
        </w:rPr>
        <w:t xml:space="preserve">this </w:t>
      </w:r>
      <w:r w:rsidRPr="007E0A02">
        <w:rPr>
          <w:rStyle w:val="Emphasis"/>
          <w:highlight w:val="cyan"/>
          <w:lang w:eastAsia="zh-CN"/>
        </w:rPr>
        <w:t>soft power</w:t>
      </w:r>
      <w:r w:rsidRPr="007E0A02">
        <w:rPr>
          <w:rStyle w:val="StyleUnderline"/>
          <w:highlight w:val="cyan"/>
          <w:lang w:eastAsia="zh-CN"/>
        </w:rPr>
        <w:t xml:space="preserve"> was</w:t>
      </w:r>
      <w:r w:rsidRPr="00BC6775">
        <w:rPr>
          <w:sz w:val="16"/>
          <w:lang w:eastAsia="zh-CN"/>
        </w:rPr>
        <w:t xml:space="preserve"> one of </w:t>
      </w:r>
      <w:r w:rsidRPr="00BC6775">
        <w:rPr>
          <w:rStyle w:val="StyleUnderline"/>
          <w:lang w:eastAsia="zh-CN"/>
        </w:rPr>
        <w:t xml:space="preserve">the </w:t>
      </w:r>
      <w:r w:rsidRPr="007E0A02">
        <w:rPr>
          <w:rStyle w:val="StyleUnderline"/>
          <w:highlight w:val="cyan"/>
          <w:lang w:eastAsia="zh-CN"/>
        </w:rPr>
        <w:t>U</w:t>
      </w:r>
      <w:r w:rsidRPr="00BC6775">
        <w:rPr>
          <w:rStyle w:val="StyleUnderline"/>
          <w:lang w:eastAsia="zh-CN"/>
        </w:rPr>
        <w:t xml:space="preserve">nited </w:t>
      </w:r>
      <w:r w:rsidRPr="007E0A02">
        <w:rPr>
          <w:rStyle w:val="StyleUnderline"/>
          <w:highlight w:val="cyan"/>
          <w:lang w:eastAsia="zh-CN"/>
        </w:rPr>
        <w:t>S</w:t>
      </w:r>
      <w:r w:rsidRPr="00BC6775">
        <w:rPr>
          <w:rStyle w:val="StyleUnderline"/>
          <w:lang w:eastAsia="zh-CN"/>
        </w:rPr>
        <w:t xml:space="preserve">tates’ </w:t>
      </w:r>
      <w:r w:rsidRPr="007E0A02">
        <w:rPr>
          <w:rStyle w:val="StyleUnderline"/>
          <w:highlight w:val="cyan"/>
          <w:lang w:eastAsia="zh-CN"/>
        </w:rPr>
        <w:t>most potent weapon</w:t>
      </w:r>
      <w:r w:rsidRPr="00BC6775">
        <w:rPr>
          <w:rStyle w:val="StyleUnderline"/>
          <w:lang w:eastAsia="zh-CN"/>
        </w:rPr>
        <w:t>s in China</w:t>
      </w:r>
      <w:r w:rsidRPr="00BC6775">
        <w:rPr>
          <w:sz w:val="16"/>
          <w:lang w:eastAsia="zh-CN"/>
        </w:rPr>
        <w:t xml:space="preserve">. But over the </w:t>
      </w:r>
      <w:r w:rsidRPr="00BC6775">
        <w:rPr>
          <w:rStyle w:val="StyleUnderline"/>
          <w:lang w:eastAsia="zh-CN"/>
        </w:rPr>
        <w:t xml:space="preserve">last few years, the </w:t>
      </w:r>
      <w:r w:rsidRPr="007E0A02">
        <w:rPr>
          <w:rStyle w:val="StyleUnderline"/>
          <w:highlight w:val="cyan"/>
          <w:lang w:eastAsia="zh-CN"/>
        </w:rPr>
        <w:t>U.S</w:t>
      </w:r>
      <w:r w:rsidRPr="00BC6775">
        <w:rPr>
          <w:rStyle w:val="StyleUnderline"/>
          <w:lang w:eastAsia="zh-CN"/>
        </w:rPr>
        <w:t xml:space="preserve">. has </w:t>
      </w:r>
      <w:r w:rsidRPr="007E0A02">
        <w:rPr>
          <w:rStyle w:val="Emphasis"/>
          <w:highlight w:val="cyan"/>
          <w:lang w:eastAsia="zh-CN"/>
        </w:rPr>
        <w:t>lost</w:t>
      </w:r>
      <w:r w:rsidRPr="007E0A02">
        <w:rPr>
          <w:rStyle w:val="StyleUnderline"/>
          <w:highlight w:val="cyan"/>
          <w:lang w:eastAsia="zh-CN"/>
        </w:rPr>
        <w:t xml:space="preserve"> hearts</w:t>
      </w:r>
      <w:r w:rsidRPr="00BC6775">
        <w:rPr>
          <w:rStyle w:val="StyleUnderline"/>
          <w:lang w:eastAsia="zh-CN"/>
        </w:rPr>
        <w:t xml:space="preserve"> and minds </w:t>
      </w:r>
      <w:r w:rsidRPr="007E0A02">
        <w:rPr>
          <w:rStyle w:val="StyleUnderline"/>
          <w:highlight w:val="cyan"/>
          <w:lang w:eastAsia="zh-CN"/>
        </w:rPr>
        <w:t>in China as</w:t>
      </w:r>
      <w:r w:rsidRPr="00BC6775">
        <w:rPr>
          <w:rStyle w:val="StyleUnderline"/>
          <w:lang w:eastAsia="zh-CN"/>
        </w:rPr>
        <w:t xml:space="preserve"> its </w:t>
      </w:r>
      <w:r w:rsidRPr="007E0A02">
        <w:rPr>
          <w:rStyle w:val="StyleUnderline"/>
          <w:highlight w:val="cyan"/>
          <w:lang w:eastAsia="zh-CN"/>
        </w:rPr>
        <w:t>cultural luster</w:t>
      </w:r>
      <w:r w:rsidRPr="00BC6775">
        <w:rPr>
          <w:rStyle w:val="StyleUnderline"/>
          <w:lang w:eastAsia="zh-CN"/>
        </w:rPr>
        <w:t xml:space="preserve"> has </w:t>
      </w:r>
      <w:r w:rsidRPr="007E0A02">
        <w:rPr>
          <w:rStyle w:val="StyleUnderline"/>
          <w:highlight w:val="cyan"/>
          <w:lang w:eastAsia="zh-CN"/>
        </w:rPr>
        <w:t>faded</w:t>
      </w:r>
      <w:r w:rsidRPr="00BC6775">
        <w:rPr>
          <w:rStyle w:val="StyleUnderline"/>
          <w:lang w:eastAsia="zh-CN"/>
        </w:rPr>
        <w:t>.</w:t>
      </w:r>
    </w:p>
    <w:p w14:paraId="35CD52C0" w14:textId="77777777" w:rsidR="00EA6B32" w:rsidRPr="00BC6775" w:rsidRDefault="00EA6B32" w:rsidP="00EA6B32">
      <w:pPr>
        <w:rPr>
          <w:sz w:val="16"/>
          <w:lang w:eastAsia="zh-CN"/>
        </w:rPr>
      </w:pPr>
      <w:r w:rsidRPr="00BC6775">
        <w:rPr>
          <w:rStyle w:val="StyleUnderline"/>
          <w:lang w:eastAsia="zh-CN"/>
        </w:rPr>
        <w:t xml:space="preserve">The </w:t>
      </w:r>
      <w:r w:rsidRPr="007E0A02">
        <w:rPr>
          <w:rStyle w:val="StyleUnderline"/>
          <w:highlight w:val="cyan"/>
          <w:lang w:eastAsia="zh-CN"/>
        </w:rPr>
        <w:t xml:space="preserve">shift comes as Beijing is </w:t>
      </w:r>
      <w:r w:rsidRPr="007E0A02">
        <w:rPr>
          <w:rStyle w:val="Emphasis"/>
          <w:highlight w:val="cyan"/>
          <w:lang w:eastAsia="zh-CN"/>
        </w:rPr>
        <w:t>expanding</w:t>
      </w:r>
      <w:r w:rsidRPr="00BC6775">
        <w:rPr>
          <w:sz w:val="16"/>
          <w:lang w:eastAsia="zh-CN"/>
        </w:rPr>
        <w:t xml:space="preserve"> its </w:t>
      </w:r>
      <w:r w:rsidRPr="007E0A02">
        <w:rPr>
          <w:rStyle w:val="StyleUnderline"/>
          <w:highlight w:val="cyan"/>
          <w:lang w:eastAsia="zh-CN"/>
        </w:rPr>
        <w:t>military and technological prowess</w:t>
      </w:r>
      <w:r w:rsidRPr="00BC6775">
        <w:rPr>
          <w:sz w:val="16"/>
          <w:lang w:eastAsia="zh-CN"/>
        </w:rPr>
        <w:t xml:space="preserve"> — and as China’s reputation in the United States has plummeted dramatically amid concerns that it will use underhand tactics to achieve leader Xi Jinping’s vision of a world where the U.S. and China are equal.</w:t>
      </w:r>
    </w:p>
    <w:p w14:paraId="20EC5210" w14:textId="77777777" w:rsidR="00EA6B32" w:rsidRPr="00BC6775" w:rsidRDefault="00EA6B32" w:rsidP="00EA6B32">
      <w:pPr>
        <w:rPr>
          <w:sz w:val="16"/>
          <w:lang w:eastAsia="zh-CN"/>
        </w:rPr>
      </w:pPr>
      <w:r w:rsidRPr="00BC6775">
        <w:rPr>
          <w:sz w:val="16"/>
          <w:lang w:eastAsia="zh-CN"/>
        </w:rPr>
        <w:t>Together, these two trends push the countries further away from each other, and closer to conflict.</w:t>
      </w:r>
    </w:p>
    <w:p w14:paraId="25150023" w14:textId="77777777" w:rsidR="00EA6B32" w:rsidRPr="00BC6775" w:rsidRDefault="00EA6B32" w:rsidP="00EA6B32">
      <w:pPr>
        <w:rPr>
          <w:sz w:val="16"/>
          <w:lang w:eastAsia="zh-CN"/>
        </w:rPr>
      </w:pPr>
      <w:r w:rsidRPr="00BC6775">
        <w:rPr>
          <w:sz w:val="16"/>
          <w:lang w:eastAsia="zh-CN"/>
        </w:rPr>
        <w:t>“If you want to avoid war and you want to manage a competition or you want manage a common problem like climate, a degree of soft power helps both countries,” said Joseph Nye, former dean at Harvard’s Kennedy School of Government who first popularized the term soft power in the 1990s and served as U.S. assistant secretary of defense, often dealing with China.</w:t>
      </w:r>
    </w:p>
    <w:p w14:paraId="31B30DC4" w14:textId="77777777" w:rsidR="00EA6B32" w:rsidRPr="00BC6775" w:rsidRDefault="00EA6B32" w:rsidP="00EA6B32">
      <w:pPr>
        <w:rPr>
          <w:sz w:val="16"/>
          <w:lang w:eastAsia="zh-CN"/>
        </w:rPr>
      </w:pPr>
      <w:r w:rsidRPr="00BC6775">
        <w:rPr>
          <w:sz w:val="16"/>
          <w:lang w:eastAsia="zh-CN"/>
        </w:rPr>
        <w:t>“If there’s mutual desire to accomplish those objectives then the extent to which China is attractive in the U.S., and the extent to which the U.S. is attractive in China can be beneficial to both countries because both countries want an atmosphere that encourages cooperation,” he said.</w:t>
      </w:r>
    </w:p>
    <w:p w14:paraId="3D23E3E2" w14:textId="77777777" w:rsidR="00EA6B32" w:rsidRPr="00BC6775" w:rsidRDefault="00EA6B32" w:rsidP="00EA6B32">
      <w:pPr>
        <w:rPr>
          <w:sz w:val="16"/>
          <w:lang w:eastAsia="zh-CN"/>
        </w:rPr>
      </w:pPr>
      <w:r w:rsidRPr="00BC6775">
        <w:rPr>
          <w:sz w:val="16"/>
          <w:lang w:eastAsia="zh-CN"/>
        </w:rPr>
        <w:t>The change in sentiment in China is likely rooted in great power competition. Surveys are notoriously difficult to conduct in China but point to erosion in positive Chinese opinions toward the U.S.</w:t>
      </w:r>
    </w:p>
    <w:p w14:paraId="24EA1A1D" w14:textId="77777777" w:rsidR="00EA6B32" w:rsidRPr="00BC6775" w:rsidRDefault="00EA6B32" w:rsidP="00EA6B32">
      <w:pPr>
        <w:rPr>
          <w:sz w:val="16"/>
          <w:lang w:eastAsia="zh-CN"/>
        </w:rPr>
      </w:pPr>
      <w:r w:rsidRPr="00BC6775">
        <w:rPr>
          <w:sz w:val="16"/>
          <w:lang w:eastAsia="zh-CN"/>
        </w:rPr>
        <w:t>“It’s a paradigm shift,” said Da Wei, director of the Center for International Security and Strategy at Tsinghua University. “The U.S. image in China is so bad today. It’s probably the worst in the past 40 years since the establishment of diplomatic relations,” he said.</w:t>
      </w:r>
    </w:p>
    <w:p w14:paraId="43F8892D" w14:textId="77777777" w:rsidR="00EA6B32" w:rsidRPr="00BC6775" w:rsidRDefault="00EA6B32" w:rsidP="00EA6B32">
      <w:pPr>
        <w:rPr>
          <w:sz w:val="16"/>
          <w:lang w:eastAsia="zh-CN"/>
        </w:rPr>
      </w:pPr>
      <w:r w:rsidRPr="00BC6775">
        <w:rPr>
          <w:rStyle w:val="StyleUnderline"/>
          <w:lang w:eastAsia="zh-CN"/>
        </w:rPr>
        <w:t xml:space="preserve">The </w:t>
      </w:r>
      <w:r w:rsidRPr="007E0A02">
        <w:rPr>
          <w:rStyle w:val="Emphasis"/>
          <w:highlight w:val="cyan"/>
          <w:lang w:eastAsia="zh-CN"/>
        </w:rPr>
        <w:t>weakening</w:t>
      </w:r>
      <w:r w:rsidRPr="00BC6775">
        <w:rPr>
          <w:rStyle w:val="StyleUnderline"/>
          <w:lang w:eastAsia="zh-CN"/>
        </w:rPr>
        <w:t xml:space="preserve"> of American soft power</w:t>
      </w:r>
      <w:r w:rsidRPr="00BC6775">
        <w:rPr>
          <w:sz w:val="16"/>
          <w:lang w:eastAsia="zh-CN"/>
        </w:rPr>
        <w:t xml:space="preserve"> in China </w:t>
      </w:r>
      <w:r w:rsidRPr="007E0A02">
        <w:rPr>
          <w:rStyle w:val="StyleUnderline"/>
          <w:highlight w:val="cyan"/>
          <w:lang w:eastAsia="zh-CN"/>
        </w:rPr>
        <w:t>coincides with</w:t>
      </w:r>
      <w:r w:rsidRPr="00BC6775">
        <w:rPr>
          <w:rStyle w:val="StyleUnderline"/>
          <w:lang w:eastAsia="zh-CN"/>
        </w:rPr>
        <w:t xml:space="preserve"> a </w:t>
      </w:r>
      <w:r w:rsidRPr="007E0A02">
        <w:rPr>
          <w:rStyle w:val="StyleUnderline"/>
          <w:highlight w:val="cyan"/>
          <w:lang w:eastAsia="zh-CN"/>
        </w:rPr>
        <w:t>China that is</w:t>
      </w:r>
      <w:r w:rsidRPr="00BC6775">
        <w:rPr>
          <w:rStyle w:val="StyleUnderline"/>
          <w:lang w:eastAsia="zh-CN"/>
        </w:rPr>
        <w:t xml:space="preserve"> </w:t>
      </w:r>
      <w:r w:rsidRPr="00BC6775">
        <w:rPr>
          <w:sz w:val="16"/>
          <w:lang w:eastAsia="zh-CN"/>
        </w:rPr>
        <w:t xml:space="preserve">growing </w:t>
      </w:r>
      <w:r w:rsidRPr="00BC6775">
        <w:rPr>
          <w:rStyle w:val="StyleUnderline"/>
          <w:lang w:eastAsia="zh-CN"/>
        </w:rPr>
        <w:t xml:space="preserve">stronger and </w:t>
      </w:r>
      <w:r w:rsidRPr="007E0A02">
        <w:rPr>
          <w:rStyle w:val="StyleUnderline"/>
          <w:highlight w:val="cyan"/>
          <w:lang w:eastAsia="zh-CN"/>
        </w:rPr>
        <w:t>richer</w:t>
      </w:r>
      <w:r w:rsidRPr="00BC6775">
        <w:rPr>
          <w:sz w:val="16"/>
          <w:lang w:eastAsia="zh-CN"/>
        </w:rPr>
        <w:t>, and working to create its own cultural cachet.</w:t>
      </w:r>
    </w:p>
    <w:p w14:paraId="30B3577E" w14:textId="77777777" w:rsidR="00EA6B32" w:rsidRPr="00BC6775" w:rsidRDefault="00EA6B32" w:rsidP="00EA6B32">
      <w:pPr>
        <w:rPr>
          <w:sz w:val="16"/>
        </w:rPr>
      </w:pPr>
      <w:r w:rsidRPr="00BC6775">
        <w:rPr>
          <w:sz w:val="16"/>
        </w:rPr>
        <w:t>Xi has seized on these changes to extol the comparative advantages of the Chinese system, trying to boost nationalism through something he calls “cultural confidence,” a kind of soft power wielded domestically that promotes Chinese culture over Western influences.</w:t>
      </w:r>
    </w:p>
    <w:p w14:paraId="6B3055F0" w14:textId="77777777" w:rsidR="00EA6B32" w:rsidRPr="00BC6775" w:rsidRDefault="00EA6B32" w:rsidP="00EA6B32">
      <w:pPr>
        <w:rPr>
          <w:sz w:val="16"/>
        </w:rPr>
      </w:pPr>
      <w:r w:rsidRPr="00BC6775">
        <w:rPr>
          <w:sz w:val="16"/>
        </w:rPr>
        <w:t>Xi, in a series of speeches published in a Chinese Communist Party (CCP) journal in April, called for enhancing “cultural self-confidence to accelerate the building of a socialist cultural power,” adding that “it is necessary to guide people to have a correct view of history, nation and culture.”</w:t>
      </w:r>
    </w:p>
    <w:p w14:paraId="385DB7DF" w14:textId="77777777" w:rsidR="00EA6B32" w:rsidRPr="00BC6775" w:rsidRDefault="00EA6B32" w:rsidP="00EA6B32">
      <w:pPr>
        <w:rPr>
          <w:sz w:val="16"/>
        </w:rPr>
      </w:pPr>
      <w:r w:rsidRPr="00BC6775">
        <w:rPr>
          <w:sz w:val="16"/>
        </w:rPr>
        <w:t>“One of the central claims the CCP makes to legitimate its rule is that only the CCP can save China and make China strong again, and a big part of that is anti-Americanism,” said Peter Gries, a professor of Chinese politics at the University of Manchester. “</w:t>
      </w:r>
      <w:proofErr w:type="gramStart"/>
      <w:r w:rsidRPr="00BC6775">
        <w:rPr>
          <w:sz w:val="16"/>
        </w:rPr>
        <w:t>So</w:t>
      </w:r>
      <w:proofErr w:type="gramEnd"/>
      <w:r w:rsidRPr="00BC6775">
        <w:rPr>
          <w:sz w:val="16"/>
        </w:rPr>
        <w:t xml:space="preserve"> China being better than America has become central to the CCP’s claim to rule.”</w:t>
      </w:r>
    </w:p>
    <w:p w14:paraId="7E63BE33" w14:textId="77777777" w:rsidR="00EA6B32" w:rsidRPr="00BC6775" w:rsidRDefault="00EA6B32" w:rsidP="00EA6B32">
      <w:pPr>
        <w:rPr>
          <w:sz w:val="16"/>
        </w:rPr>
      </w:pPr>
      <w:r w:rsidRPr="00BC6775">
        <w:rPr>
          <w:sz w:val="16"/>
        </w:rPr>
        <w:t xml:space="preserve">Today, Chinese media opine on the “myth of American democracy” and extensively cover U.S. mass shootings, police violence, political polarization and public security problems. (One popular genre on </w:t>
      </w:r>
      <w:proofErr w:type="spellStart"/>
      <w:r w:rsidRPr="00BC6775">
        <w:rPr>
          <w:sz w:val="16"/>
        </w:rPr>
        <w:t>Douyin</w:t>
      </w:r>
      <w:proofErr w:type="spellEnd"/>
      <w:r w:rsidRPr="00BC6775">
        <w:rPr>
          <w:sz w:val="16"/>
        </w:rPr>
        <w:t>, the Chinese version of TikTok, is “zero-dollar shopping” in the United States, which features videos of stores being robbed at gunpoint.)</w:t>
      </w:r>
    </w:p>
    <w:p w14:paraId="5384A2B6" w14:textId="77777777" w:rsidR="00EA6B32" w:rsidRPr="00BC6775" w:rsidRDefault="00EA6B32" w:rsidP="00EA6B32">
      <w:pPr>
        <w:rPr>
          <w:sz w:val="16"/>
        </w:rPr>
      </w:pPr>
      <w:r w:rsidRPr="00BC6775">
        <w:rPr>
          <w:sz w:val="16"/>
        </w:rPr>
        <w:t xml:space="preserve">By losing its soft power advantage in China, the </w:t>
      </w:r>
      <w:r w:rsidRPr="00BC6775">
        <w:rPr>
          <w:rStyle w:val="StyleUnderline"/>
        </w:rPr>
        <w:t xml:space="preserve">United States also </w:t>
      </w:r>
      <w:r w:rsidRPr="00BC6775">
        <w:rPr>
          <w:rStyle w:val="Emphasis"/>
        </w:rPr>
        <w:t>loses</w:t>
      </w:r>
      <w:r w:rsidRPr="00BC6775">
        <w:rPr>
          <w:rStyle w:val="StyleUnderline"/>
        </w:rPr>
        <w:t xml:space="preserve"> an important source of leverage over the Chinese government</w:t>
      </w:r>
      <w:r w:rsidRPr="00BC6775">
        <w:rPr>
          <w:sz w:val="16"/>
        </w:rPr>
        <w:t xml:space="preserve"> — its ability to appeal directly to the Chinese people.</w:t>
      </w:r>
    </w:p>
    <w:p w14:paraId="22630772" w14:textId="77777777" w:rsidR="00EA6B32" w:rsidRPr="00BC6775" w:rsidRDefault="00EA6B32" w:rsidP="00EA6B32">
      <w:pPr>
        <w:rPr>
          <w:sz w:val="16"/>
        </w:rPr>
      </w:pPr>
      <w:r w:rsidRPr="00BC6775">
        <w:rPr>
          <w:sz w:val="16"/>
        </w:rPr>
        <w:t>“A Chinese populace that is broadly sympathetic to the United States is a … brake on some of the more aggressive measures that the Chinese government would consider taking,” said Jude Blanchette, who holds the Freeman chair in China studies at the Center for Strategic and International Studies.</w:t>
      </w:r>
    </w:p>
    <w:p w14:paraId="4C216666" w14:textId="77777777" w:rsidR="00EA6B32" w:rsidRPr="00BC6775" w:rsidRDefault="00EA6B32" w:rsidP="00EA6B32">
      <w:pPr>
        <w:rPr>
          <w:sz w:val="16"/>
        </w:rPr>
      </w:pPr>
      <w:r w:rsidRPr="00BC6775">
        <w:rPr>
          <w:sz w:val="16"/>
        </w:rPr>
        <w:t>“It works in Xi Jinping’s favor if the United States is seen in the eyes of the Chinese people as deteriorating and implacably hostile to China,” he said.</w:t>
      </w:r>
    </w:p>
    <w:p w14:paraId="3862238F" w14:textId="77777777" w:rsidR="00EA6B32" w:rsidRPr="00BC6775" w:rsidRDefault="00EA6B32" w:rsidP="00EA6B32">
      <w:pPr>
        <w:rPr>
          <w:sz w:val="16"/>
        </w:rPr>
      </w:pPr>
      <w:r w:rsidRPr="00BC6775">
        <w:rPr>
          <w:sz w:val="16"/>
        </w:rPr>
        <w:t xml:space="preserve">‘The East is </w:t>
      </w:r>
      <w:proofErr w:type="gramStart"/>
      <w:r w:rsidRPr="00BC6775">
        <w:rPr>
          <w:sz w:val="16"/>
        </w:rPr>
        <w:t>rising</w:t>
      </w:r>
      <w:proofErr w:type="gramEnd"/>
      <w:r w:rsidRPr="00BC6775">
        <w:rPr>
          <w:sz w:val="16"/>
        </w:rPr>
        <w:t xml:space="preserve"> and the West is declining’</w:t>
      </w:r>
    </w:p>
    <w:p w14:paraId="27FAE9E3" w14:textId="77777777" w:rsidR="00EA6B32" w:rsidRPr="00BC6775" w:rsidRDefault="00EA6B32" w:rsidP="00EA6B32">
      <w:pPr>
        <w:rPr>
          <w:sz w:val="16"/>
        </w:rPr>
      </w:pPr>
      <w:r w:rsidRPr="00BC6775">
        <w:rPr>
          <w:sz w:val="16"/>
        </w:rPr>
        <w:t>At first, the bloom went off the rose gradually. In the decades following the 1976 death of Chinese leader Mao Zedong, whose ideological campaigns isolated China, there was a hunger for the outside world.</w:t>
      </w:r>
    </w:p>
    <w:p w14:paraId="5FEB6123" w14:textId="77777777" w:rsidR="00EA6B32" w:rsidRPr="00BC6775" w:rsidRDefault="00EA6B32" w:rsidP="00EA6B32">
      <w:pPr>
        <w:rPr>
          <w:sz w:val="16"/>
        </w:rPr>
      </w:pPr>
      <w:r w:rsidRPr="00BC6775">
        <w:rPr>
          <w:sz w:val="16"/>
        </w:rPr>
        <w:t>Chinese students scrambled to get the latest translations of historian William Manchester’s tomes on American life. Visits to the United States by Chinese professors made the news.</w:t>
      </w:r>
    </w:p>
    <w:p w14:paraId="63FA53FA" w14:textId="77777777" w:rsidR="00EA6B32" w:rsidRPr="00BC6775" w:rsidRDefault="00EA6B32" w:rsidP="00EA6B32">
      <w:pPr>
        <w:rPr>
          <w:sz w:val="16"/>
        </w:rPr>
      </w:pPr>
      <w:r w:rsidRPr="00BC6775">
        <w:rPr>
          <w:rStyle w:val="StyleUnderline"/>
        </w:rPr>
        <w:t>B</w:t>
      </w:r>
      <w:r w:rsidRPr="00BC6775">
        <w:rPr>
          <w:sz w:val="16"/>
        </w:rPr>
        <w:t xml:space="preserve">y the </w:t>
      </w:r>
      <w:r w:rsidRPr="00BC6775">
        <w:rPr>
          <w:rStyle w:val="StyleUnderline"/>
        </w:rPr>
        <w:t>mid-2000s</w:t>
      </w:r>
      <w:r w:rsidRPr="00BC6775">
        <w:rPr>
          <w:sz w:val="16"/>
        </w:rPr>
        <w:t xml:space="preserve">, a generation of </w:t>
      </w:r>
      <w:r w:rsidRPr="00BC6775">
        <w:rPr>
          <w:rStyle w:val="StyleUnderline"/>
        </w:rPr>
        <w:t xml:space="preserve">young Chinese had </w:t>
      </w:r>
      <w:r w:rsidRPr="00BC6775">
        <w:rPr>
          <w:rStyle w:val="Emphasis"/>
        </w:rPr>
        <w:t>learned</w:t>
      </w:r>
      <w:r w:rsidRPr="00BC6775">
        <w:rPr>
          <w:rStyle w:val="StyleUnderline"/>
        </w:rPr>
        <w:t xml:space="preserve"> English from pirated copies </w:t>
      </w:r>
      <w:r w:rsidRPr="00BC6775">
        <w:rPr>
          <w:sz w:val="16"/>
        </w:rPr>
        <w:t>of the U.S. show “Friends.” Rights activists like Nobel laureate Liu Xiaobo looked up to the United States as a beacon of democracy. Even Chinese state media liked to report on how the U.S. dealt with problems facing China like government corruption.</w:t>
      </w:r>
    </w:p>
    <w:p w14:paraId="15749CFA" w14:textId="77777777" w:rsidR="00EA6B32" w:rsidRPr="00BC6775" w:rsidRDefault="00EA6B32" w:rsidP="00EA6B32">
      <w:pPr>
        <w:rPr>
          <w:sz w:val="16"/>
        </w:rPr>
      </w:pPr>
      <w:r w:rsidRPr="00BC6775">
        <w:rPr>
          <w:sz w:val="16"/>
        </w:rPr>
        <w:t>“</w:t>
      </w:r>
      <w:r w:rsidRPr="00BC6775">
        <w:rPr>
          <w:rStyle w:val="StyleUnderline"/>
        </w:rPr>
        <w:t xml:space="preserve">There was this </w:t>
      </w:r>
      <w:r w:rsidRPr="00BC6775">
        <w:rPr>
          <w:rStyle w:val="Emphasis"/>
        </w:rPr>
        <w:t>bubbly</w:t>
      </w:r>
      <w:r w:rsidRPr="00BC6775">
        <w:rPr>
          <w:rStyle w:val="StyleUnderline"/>
        </w:rPr>
        <w:t xml:space="preserve"> excitement </w:t>
      </w:r>
      <w:r w:rsidRPr="00BC6775">
        <w:rPr>
          <w:sz w:val="16"/>
        </w:rPr>
        <w:t>of all things Western and for many, America came to symbolize that. … It could do no wrong,” said Gries, who studied in Beijing in 1988 and described his experience as an American in China at the time as being “sort of a celebrity.”</w:t>
      </w:r>
    </w:p>
    <w:p w14:paraId="35B6DFAA" w14:textId="77777777" w:rsidR="00EA6B32" w:rsidRPr="00BC6775" w:rsidRDefault="00EA6B32" w:rsidP="00EA6B32">
      <w:pPr>
        <w:rPr>
          <w:sz w:val="16"/>
        </w:rPr>
      </w:pPr>
      <w:r w:rsidRPr="00BC6775">
        <w:rPr>
          <w:sz w:val="16"/>
        </w:rPr>
        <w:t xml:space="preserve">The idea of </w:t>
      </w:r>
      <w:r w:rsidRPr="00BC6775">
        <w:rPr>
          <w:rStyle w:val="StyleUnderline"/>
        </w:rPr>
        <w:t xml:space="preserve">American </w:t>
      </w:r>
      <w:r w:rsidRPr="007E0A02">
        <w:rPr>
          <w:rStyle w:val="StyleUnderline"/>
          <w:highlight w:val="cyan"/>
        </w:rPr>
        <w:t>atrophy began</w:t>
      </w:r>
      <w:r w:rsidRPr="00BC6775">
        <w:rPr>
          <w:rStyle w:val="StyleUnderline"/>
        </w:rPr>
        <w:t xml:space="preserve"> </w:t>
      </w:r>
      <w:r w:rsidRPr="00BC6775">
        <w:rPr>
          <w:rStyle w:val="Emphasis"/>
        </w:rPr>
        <w:t xml:space="preserve">gaining </w:t>
      </w:r>
      <w:r w:rsidRPr="00BC6775">
        <w:rPr>
          <w:rStyle w:val="StyleUnderline"/>
        </w:rPr>
        <w:t xml:space="preserve">traction </w:t>
      </w:r>
      <w:r w:rsidRPr="007E0A02">
        <w:rPr>
          <w:rStyle w:val="StyleUnderline"/>
          <w:highlight w:val="cyan"/>
        </w:rPr>
        <w:t>afte</w:t>
      </w:r>
      <w:r w:rsidRPr="00BC6775">
        <w:rPr>
          <w:rStyle w:val="StyleUnderline"/>
        </w:rPr>
        <w:t>r</w:t>
      </w:r>
      <w:r w:rsidRPr="00BC6775">
        <w:rPr>
          <w:sz w:val="16"/>
        </w:rPr>
        <w:t xml:space="preserve"> the </w:t>
      </w:r>
      <w:r w:rsidRPr="007E0A02">
        <w:rPr>
          <w:rStyle w:val="StyleUnderline"/>
          <w:highlight w:val="cyan"/>
        </w:rPr>
        <w:t xml:space="preserve">global financial crisis </w:t>
      </w:r>
      <w:r w:rsidRPr="007E0A02">
        <w:rPr>
          <w:rStyle w:val="Emphasis"/>
          <w:highlight w:val="cyan"/>
        </w:rPr>
        <w:t>eroded</w:t>
      </w:r>
      <w:r w:rsidRPr="007E0A02">
        <w:rPr>
          <w:rStyle w:val="StyleUnderline"/>
          <w:highlight w:val="cyan"/>
        </w:rPr>
        <w:t xml:space="preserve"> faith in</w:t>
      </w:r>
      <w:r w:rsidRPr="00BC6775">
        <w:rPr>
          <w:rStyle w:val="StyleUnderline"/>
        </w:rPr>
        <w:t xml:space="preserve"> the </w:t>
      </w:r>
      <w:r w:rsidRPr="007E0A02">
        <w:rPr>
          <w:rStyle w:val="StyleUnderline"/>
          <w:highlight w:val="cyan"/>
        </w:rPr>
        <w:t>U.S</w:t>
      </w:r>
      <w:r w:rsidRPr="00BC6775">
        <w:rPr>
          <w:rStyle w:val="StyleUnderline"/>
        </w:rPr>
        <w:t>. economic model</w:t>
      </w:r>
      <w:r w:rsidRPr="00BC6775">
        <w:rPr>
          <w:sz w:val="16"/>
        </w:rPr>
        <w:t xml:space="preserve">. During the Trump administration and the chaos of the early years of the pandemic, Chinese leaders began boldly proclaiming that “the East is </w:t>
      </w:r>
      <w:proofErr w:type="gramStart"/>
      <w:r w:rsidRPr="00BC6775">
        <w:rPr>
          <w:sz w:val="16"/>
        </w:rPr>
        <w:t>rising</w:t>
      </w:r>
      <w:proofErr w:type="gramEnd"/>
      <w:r w:rsidRPr="00BC6775">
        <w:rPr>
          <w:sz w:val="16"/>
        </w:rPr>
        <w:t xml:space="preserve"> and the West is declining.”</w:t>
      </w:r>
    </w:p>
    <w:p w14:paraId="43AF431E" w14:textId="77777777" w:rsidR="00EA6B32" w:rsidRPr="00BC6775" w:rsidRDefault="00EA6B32" w:rsidP="00EA6B32">
      <w:pPr>
        <w:rPr>
          <w:sz w:val="16"/>
        </w:rPr>
      </w:pPr>
      <w:r w:rsidRPr="00BC6775">
        <w:rPr>
          <w:sz w:val="16"/>
        </w:rPr>
        <w:t xml:space="preserve">“That event really </w:t>
      </w:r>
      <w:r w:rsidRPr="00BC6775">
        <w:rPr>
          <w:rStyle w:val="StyleUnderline"/>
        </w:rPr>
        <w:t xml:space="preserve">put the next to </w:t>
      </w:r>
      <w:r w:rsidRPr="00BC6775">
        <w:rPr>
          <w:rStyle w:val="Emphasis"/>
        </w:rPr>
        <w:t>final</w:t>
      </w:r>
      <w:r w:rsidRPr="00BC6775">
        <w:rPr>
          <w:rStyle w:val="StyleUnderline"/>
        </w:rPr>
        <w:t xml:space="preserve"> nail in the coffin</w:t>
      </w:r>
      <w:r w:rsidRPr="00BC6775">
        <w:rPr>
          <w:sz w:val="16"/>
        </w:rPr>
        <w:t xml:space="preserve"> of Chinese admiration for the USA. The </w:t>
      </w:r>
      <w:r w:rsidRPr="00BC6775">
        <w:rPr>
          <w:rStyle w:val="StyleUnderline"/>
        </w:rPr>
        <w:t xml:space="preserve">final nail was </w:t>
      </w:r>
      <w:r w:rsidRPr="00BC6775">
        <w:rPr>
          <w:rStyle w:val="Emphasis"/>
        </w:rPr>
        <w:t>hammered</w:t>
      </w:r>
      <w:r w:rsidRPr="00BC6775">
        <w:rPr>
          <w:sz w:val="16"/>
        </w:rPr>
        <w:t xml:space="preserve"> in </w:t>
      </w:r>
      <w:r w:rsidRPr="00BC6775">
        <w:rPr>
          <w:rStyle w:val="StyleUnderline"/>
        </w:rPr>
        <w:t>by the Trump administration</w:t>
      </w:r>
      <w:r w:rsidRPr="00BC6775">
        <w:rPr>
          <w:sz w:val="16"/>
        </w:rPr>
        <w:t>,” said David Shambaugh, director of the China Policy Program at George Washington University, referring to the 2009 financial crisis.</w:t>
      </w:r>
    </w:p>
    <w:p w14:paraId="35AE9EE1" w14:textId="77777777" w:rsidR="00EA6B32" w:rsidRPr="00BC6775" w:rsidRDefault="00EA6B32" w:rsidP="00EA6B32">
      <w:pPr>
        <w:rPr>
          <w:sz w:val="16"/>
        </w:rPr>
      </w:pPr>
      <w:r w:rsidRPr="00BC6775">
        <w:rPr>
          <w:sz w:val="16"/>
        </w:rPr>
        <w:t>“To my knowledge, there is very little residual appeal of the USA among either the Chinese urban public, among intellectuals, or among officials,” he said by email.</w:t>
      </w:r>
    </w:p>
    <w:p w14:paraId="0711F46F" w14:textId="77777777" w:rsidR="00EA6B32" w:rsidRPr="00BC6775" w:rsidRDefault="00EA6B32" w:rsidP="00EA6B32">
      <w:pPr>
        <w:rPr>
          <w:sz w:val="16"/>
        </w:rPr>
      </w:pPr>
      <w:r w:rsidRPr="00BC6775">
        <w:rPr>
          <w:sz w:val="16"/>
        </w:rPr>
        <w:t xml:space="preserve">Today, </w:t>
      </w:r>
      <w:r w:rsidRPr="00BC6775">
        <w:rPr>
          <w:rStyle w:val="StyleUnderline"/>
        </w:rPr>
        <w:t xml:space="preserve">Chinese and U.S. officials </w:t>
      </w:r>
      <w:r w:rsidRPr="007E0A02">
        <w:rPr>
          <w:rStyle w:val="Emphasis"/>
          <w:highlight w:val="cyan"/>
        </w:rPr>
        <w:t>clash</w:t>
      </w:r>
      <w:r w:rsidRPr="007E0A02">
        <w:rPr>
          <w:rStyle w:val="StyleUnderline"/>
          <w:highlight w:val="cyan"/>
        </w:rPr>
        <w:t xml:space="preserve"> over U.S. controls on </w:t>
      </w:r>
      <w:r w:rsidRPr="007E0A02">
        <w:rPr>
          <w:rStyle w:val="Emphasis"/>
          <w:highlight w:val="cyan"/>
        </w:rPr>
        <w:t>tech exports</w:t>
      </w:r>
      <w:r w:rsidRPr="00BC6775">
        <w:rPr>
          <w:sz w:val="16"/>
        </w:rPr>
        <w:t xml:space="preserve"> to China, </w:t>
      </w:r>
      <w:r w:rsidRPr="00BC6775">
        <w:rPr>
          <w:rStyle w:val="StyleUnderline"/>
        </w:rPr>
        <w:t xml:space="preserve">Chinese clean energy products </w:t>
      </w:r>
      <w:r w:rsidRPr="00BC6775">
        <w:rPr>
          <w:rStyle w:val="Emphasis"/>
        </w:rPr>
        <w:t>flooding</w:t>
      </w:r>
      <w:r w:rsidRPr="00BC6775">
        <w:rPr>
          <w:rStyle w:val="StyleUnderline"/>
        </w:rPr>
        <w:t xml:space="preserve"> international markets</w:t>
      </w:r>
      <w:r w:rsidRPr="00BC6775">
        <w:rPr>
          <w:sz w:val="16"/>
        </w:rPr>
        <w:t xml:space="preserve">, or U.S. support of Beijing’s rival, Taiwan. Both Donald </w:t>
      </w:r>
      <w:r w:rsidRPr="00BC6775">
        <w:rPr>
          <w:rStyle w:val="StyleUnderline"/>
        </w:rPr>
        <w:t>Trump and </w:t>
      </w:r>
      <w:r w:rsidRPr="00BC6775">
        <w:rPr>
          <w:sz w:val="16"/>
        </w:rPr>
        <w:t xml:space="preserve">President </w:t>
      </w:r>
      <w:r w:rsidRPr="00BC6775">
        <w:rPr>
          <w:rStyle w:val="StyleUnderline"/>
        </w:rPr>
        <w:t xml:space="preserve">Biden have </w:t>
      </w:r>
      <w:r w:rsidRPr="00BC6775">
        <w:rPr>
          <w:rStyle w:val="Emphasis"/>
        </w:rPr>
        <w:t>threatened</w:t>
      </w:r>
      <w:r w:rsidRPr="00BC6775">
        <w:rPr>
          <w:rStyle w:val="StyleUnderline"/>
        </w:rPr>
        <w:t xml:space="preserve"> to increase tariffs</w:t>
      </w:r>
      <w:r w:rsidRPr="00BC6775">
        <w:rPr>
          <w:sz w:val="16"/>
        </w:rPr>
        <w:t xml:space="preserve"> on Chinese goods if reelected.</w:t>
      </w:r>
    </w:p>
    <w:p w14:paraId="56DAFFDE" w14:textId="77777777" w:rsidR="00EA6B32" w:rsidRPr="00BC6775" w:rsidRDefault="00EA6B32" w:rsidP="00EA6B32">
      <w:pPr>
        <w:rPr>
          <w:sz w:val="16"/>
        </w:rPr>
      </w:pPr>
      <w:r w:rsidRPr="00BC6775">
        <w:rPr>
          <w:sz w:val="16"/>
        </w:rPr>
        <w:t xml:space="preserve">These tensions, as well as the steady flow of reports of America’s domestic problems, mean that today </w:t>
      </w:r>
      <w:r w:rsidRPr="00BC6775">
        <w:rPr>
          <w:rStyle w:val="StyleUnderline"/>
        </w:rPr>
        <w:t xml:space="preserve">Chinese citizens “no longer </w:t>
      </w:r>
      <w:r w:rsidRPr="00BC6775">
        <w:rPr>
          <w:rStyle w:val="Emphasis"/>
        </w:rPr>
        <w:t>regard</w:t>
      </w:r>
      <w:r w:rsidRPr="00BC6775">
        <w:rPr>
          <w:rStyle w:val="StyleUnderline"/>
        </w:rPr>
        <w:t xml:space="preserve"> the United States as</w:t>
      </w:r>
      <w:r w:rsidRPr="00BC6775">
        <w:rPr>
          <w:sz w:val="16"/>
        </w:rPr>
        <w:t xml:space="preserve"> some </w:t>
      </w:r>
      <w:r w:rsidRPr="00BC6775">
        <w:rPr>
          <w:rStyle w:val="StyleUnderline"/>
        </w:rPr>
        <w:t>moral high ground</w:t>
      </w:r>
      <w:r w:rsidRPr="00BC6775">
        <w:rPr>
          <w:sz w:val="16"/>
        </w:rPr>
        <w:t xml:space="preserve"> or even the future as before,” wrote the popular Chinese blogger, Chairman Rabbit. “The United States has shot itself in the foot and destroyed the soft power that it worked so hard to build in China. Not only that, </w:t>
      </w:r>
      <w:proofErr w:type="gramStart"/>
      <w:r w:rsidRPr="00BC6775">
        <w:rPr>
          <w:sz w:val="16"/>
        </w:rPr>
        <w:t>it has</w:t>
      </w:r>
      <w:proofErr w:type="gramEnd"/>
      <w:r w:rsidRPr="00BC6775">
        <w:rPr>
          <w:sz w:val="16"/>
        </w:rPr>
        <w:t xml:space="preserve"> created the most difficult rival for itself.”</w:t>
      </w:r>
    </w:p>
    <w:p w14:paraId="2A96D4AC" w14:textId="77777777" w:rsidR="00EA6B32" w:rsidRPr="00BC6775" w:rsidRDefault="00EA6B32" w:rsidP="00EA6B32">
      <w:pPr>
        <w:pStyle w:val="Heading4"/>
        <w:rPr>
          <w:rFonts w:cs="Calibri"/>
        </w:rPr>
      </w:pPr>
      <w:r w:rsidRPr="00BC6775">
        <w:rPr>
          <w:rFonts w:cs="Calibri"/>
        </w:rPr>
        <w:t xml:space="preserve">Hegemony and soft power </w:t>
      </w:r>
      <w:proofErr w:type="gramStart"/>
      <w:r w:rsidRPr="00BC6775">
        <w:rPr>
          <w:rFonts w:cs="Calibri"/>
        </w:rPr>
        <w:t>is</w:t>
      </w:r>
      <w:proofErr w:type="gramEnd"/>
      <w:r w:rsidRPr="00BC6775">
        <w:rPr>
          <w:rFonts w:cs="Calibri"/>
        </w:rPr>
        <w:t xml:space="preserve"> structured around technological abilities---no technology means no soft power.</w:t>
      </w:r>
    </w:p>
    <w:p w14:paraId="776988F9" w14:textId="77777777" w:rsidR="00EA6B32" w:rsidRPr="00BC6775" w:rsidRDefault="00EA6B32" w:rsidP="00EA6B32">
      <w:r w:rsidRPr="00BC6775">
        <w:rPr>
          <w:rStyle w:val="Style13ptBold"/>
        </w:rPr>
        <w:t>Parra ‘23</w:t>
      </w:r>
      <w:r w:rsidRPr="00BC6775">
        <w:t xml:space="preserve"> [Águeda; June 8; </w:t>
      </w:r>
      <w:r w:rsidRPr="00BC6775">
        <w:rPr>
          <w:lang w:val="en"/>
        </w:rPr>
        <w:t>Analyst and disseminator of China's geopolitical and technological environment, PhD in Political Science</w:t>
      </w:r>
      <w:r w:rsidRPr="00BC6775">
        <w:t xml:space="preserve">; CKGSB, “Technological Soft Power, the New Face of Diplomacy,” https://english.ckgsb.edu.cn/knowledge/report/fuel-the-soft-power-the-role-of-high-tech-companies-in-the-soft-power-rivalry-between-china-and-the-united-states/] </w:t>
      </w:r>
      <w:proofErr w:type="spellStart"/>
      <w:r w:rsidRPr="00BC6775">
        <w:t>eddie</w:t>
      </w:r>
      <w:proofErr w:type="spellEnd"/>
    </w:p>
    <w:p w14:paraId="26B8A508" w14:textId="77777777" w:rsidR="00EA6B32" w:rsidRPr="00BC6775" w:rsidRDefault="00EA6B32" w:rsidP="00EA6B32">
      <w:pPr>
        <w:rPr>
          <w:sz w:val="16"/>
        </w:rPr>
      </w:pPr>
      <w:r w:rsidRPr="00BC6775">
        <w:rPr>
          <w:sz w:val="16"/>
        </w:rPr>
        <w:t xml:space="preserve">During its rise as a global actor, </w:t>
      </w:r>
      <w:r w:rsidRPr="007E0A02">
        <w:rPr>
          <w:rStyle w:val="StyleUnderline"/>
          <w:highlight w:val="cyan"/>
        </w:rPr>
        <w:t>China</w:t>
      </w:r>
      <w:r w:rsidRPr="00BC6775">
        <w:rPr>
          <w:rStyle w:val="StyleUnderline"/>
        </w:rPr>
        <w:t xml:space="preserve"> has </w:t>
      </w:r>
      <w:r w:rsidRPr="007E0A02">
        <w:rPr>
          <w:rStyle w:val="StyleUnderline"/>
          <w:highlight w:val="cyan"/>
        </w:rPr>
        <w:t>used soft power as</w:t>
      </w:r>
      <w:r w:rsidRPr="00BC6775">
        <w:rPr>
          <w:rStyle w:val="StyleUnderline"/>
        </w:rPr>
        <w:t xml:space="preserve"> a</w:t>
      </w:r>
      <w:r w:rsidRPr="00BC6775">
        <w:rPr>
          <w:sz w:val="16"/>
        </w:rPr>
        <w:t xml:space="preserve"> powerful regional and </w:t>
      </w:r>
      <w:r w:rsidRPr="00BC6775">
        <w:rPr>
          <w:rStyle w:val="StyleUnderline"/>
        </w:rPr>
        <w:t xml:space="preserve">global </w:t>
      </w:r>
      <w:r w:rsidRPr="007E0A02">
        <w:rPr>
          <w:rStyle w:val="StyleUnderline"/>
          <w:highlight w:val="cyan"/>
        </w:rPr>
        <w:t>tool for</w:t>
      </w:r>
      <w:r w:rsidRPr="00BC6775">
        <w:rPr>
          <w:rStyle w:val="StyleUnderline"/>
        </w:rPr>
        <w:t xml:space="preserve"> </w:t>
      </w:r>
      <w:r w:rsidRPr="00BC6775">
        <w:rPr>
          <w:rStyle w:val="Emphasis"/>
        </w:rPr>
        <w:t>deploying</w:t>
      </w:r>
      <w:r w:rsidRPr="00BC6775">
        <w:rPr>
          <w:rStyle w:val="StyleUnderline"/>
        </w:rPr>
        <w:t xml:space="preserve"> </w:t>
      </w:r>
      <w:r w:rsidRPr="007E0A02">
        <w:rPr>
          <w:rStyle w:val="StyleUnderline"/>
          <w:highlight w:val="cyan"/>
        </w:rPr>
        <w:t>diplomacy</w:t>
      </w:r>
      <w:r w:rsidRPr="00BC6775">
        <w:rPr>
          <w:sz w:val="16"/>
        </w:rPr>
        <w:t xml:space="preserve">. As a parallel strategy to its growing economic power, along with its ambitious plan to rebalance global military capabilities by mid-century, the deployment of soft power has enabled the Asian giant to cultivate a more positive image on the global stage in the style of other great powers. </w:t>
      </w:r>
    </w:p>
    <w:p w14:paraId="149FDF07" w14:textId="77777777" w:rsidR="00EA6B32" w:rsidRPr="00BC6775" w:rsidRDefault="00EA6B32" w:rsidP="00EA6B32">
      <w:pPr>
        <w:rPr>
          <w:sz w:val="16"/>
        </w:rPr>
      </w:pPr>
      <w:r w:rsidRPr="00BC6775">
        <w:rPr>
          <w:sz w:val="16"/>
        </w:rPr>
        <w:t xml:space="preserve">China is a newcomer to soft power. </w:t>
      </w:r>
      <w:r w:rsidRPr="00BC6775">
        <w:rPr>
          <w:rStyle w:val="StyleUnderline"/>
        </w:rPr>
        <w:t xml:space="preserve">The use of soft power as a </w:t>
      </w:r>
      <w:r w:rsidRPr="00BC6775">
        <w:rPr>
          <w:rStyle w:val="Emphasis"/>
        </w:rPr>
        <w:t>diplomatic</w:t>
      </w:r>
      <w:r w:rsidRPr="00BC6775">
        <w:rPr>
          <w:rStyle w:val="StyleUnderline"/>
        </w:rPr>
        <w:t xml:space="preserve"> strategy only came to </w:t>
      </w:r>
      <w:r w:rsidRPr="00BC6775">
        <w:rPr>
          <w:rStyle w:val="Emphasis"/>
        </w:rPr>
        <w:t>prominence</w:t>
      </w:r>
      <w:r w:rsidRPr="00BC6775">
        <w:rPr>
          <w:rStyle w:val="StyleUnderline"/>
        </w:rPr>
        <w:t xml:space="preserve"> in</w:t>
      </w:r>
      <w:r w:rsidRPr="00BC6775">
        <w:rPr>
          <w:sz w:val="16"/>
        </w:rPr>
        <w:t xml:space="preserve"> the mid-</w:t>
      </w:r>
      <w:r w:rsidRPr="00BC6775">
        <w:rPr>
          <w:rStyle w:val="StyleUnderline"/>
        </w:rPr>
        <w:t>2000s</w:t>
      </w:r>
      <w:r w:rsidRPr="00BC6775">
        <w:rPr>
          <w:sz w:val="16"/>
        </w:rPr>
        <w:t xml:space="preserve">. Since then, ambitious international moves such as the Belt and Road Initiative and the Digital Silk Road have fostered greater use of soft power to back up its economic and military ambitions, particularly in the race to develop cutting-edge technologies. </w:t>
      </w:r>
    </w:p>
    <w:p w14:paraId="543BCF15" w14:textId="77777777" w:rsidR="00EA6B32" w:rsidRPr="00BC6775" w:rsidRDefault="00EA6B32" w:rsidP="00EA6B32">
      <w:pPr>
        <w:rPr>
          <w:sz w:val="16"/>
        </w:rPr>
      </w:pPr>
      <w:r w:rsidRPr="00BC6775">
        <w:rPr>
          <w:sz w:val="16"/>
        </w:rPr>
        <w:t xml:space="preserve">In </w:t>
      </w:r>
      <w:proofErr w:type="gramStart"/>
      <w:r w:rsidRPr="00BC6775">
        <w:rPr>
          <w:sz w:val="16"/>
        </w:rPr>
        <w:t>a geopolitics</w:t>
      </w:r>
      <w:proofErr w:type="gramEnd"/>
      <w:r w:rsidRPr="00BC6775">
        <w:rPr>
          <w:sz w:val="16"/>
        </w:rPr>
        <w:t xml:space="preserve"> in transition, which seeks to accommodate the role of new actors in the global sphere in the face of the challenges posed by the international situation, the </w:t>
      </w:r>
      <w:r w:rsidRPr="00BC6775">
        <w:rPr>
          <w:rStyle w:val="StyleUnderline"/>
        </w:rPr>
        <w:t xml:space="preserve">growing technological </w:t>
      </w:r>
      <w:r w:rsidRPr="007E0A02">
        <w:rPr>
          <w:rStyle w:val="StyleUnderline"/>
          <w:highlight w:val="cyan"/>
        </w:rPr>
        <w:t>rivalry between</w:t>
      </w:r>
      <w:r w:rsidRPr="00BC6775">
        <w:rPr>
          <w:sz w:val="16"/>
        </w:rPr>
        <w:t xml:space="preserve"> the </w:t>
      </w:r>
      <w:r w:rsidRPr="007E0A02">
        <w:rPr>
          <w:rStyle w:val="StyleUnderline"/>
          <w:highlight w:val="cyan"/>
        </w:rPr>
        <w:t>U</w:t>
      </w:r>
      <w:r w:rsidRPr="00BC6775">
        <w:rPr>
          <w:rStyle w:val="StyleUnderline"/>
        </w:rPr>
        <w:t xml:space="preserve">nited </w:t>
      </w:r>
      <w:r w:rsidRPr="007E0A02">
        <w:rPr>
          <w:rStyle w:val="StyleUnderline"/>
          <w:highlight w:val="cyan"/>
        </w:rPr>
        <w:t>S</w:t>
      </w:r>
      <w:r w:rsidRPr="00BC6775">
        <w:rPr>
          <w:rStyle w:val="StyleUnderline"/>
        </w:rPr>
        <w:t xml:space="preserve">tates </w:t>
      </w:r>
      <w:r w:rsidRPr="007E0A02">
        <w:rPr>
          <w:rStyle w:val="StyleUnderline"/>
          <w:highlight w:val="cyan"/>
        </w:rPr>
        <w:t>and China has made</w:t>
      </w:r>
      <w:r w:rsidRPr="00BC6775">
        <w:rPr>
          <w:sz w:val="16"/>
        </w:rPr>
        <w:t xml:space="preserve"> the geopolitics of </w:t>
      </w:r>
      <w:r w:rsidRPr="007E0A02">
        <w:rPr>
          <w:rStyle w:val="StyleUnderline"/>
          <w:highlight w:val="cyan"/>
        </w:rPr>
        <w:t xml:space="preserve">technology the </w:t>
      </w:r>
      <w:r w:rsidRPr="007E0A02">
        <w:rPr>
          <w:rStyle w:val="Emphasis"/>
          <w:highlight w:val="cyan"/>
        </w:rPr>
        <w:t>central</w:t>
      </w:r>
      <w:r w:rsidRPr="007E0A02">
        <w:rPr>
          <w:rStyle w:val="StyleUnderline"/>
          <w:highlight w:val="cyan"/>
        </w:rPr>
        <w:t xml:space="preserve"> axis around</w:t>
      </w:r>
      <w:r w:rsidRPr="00BC6775">
        <w:rPr>
          <w:sz w:val="16"/>
        </w:rPr>
        <w:t xml:space="preserve"> which the struggle for </w:t>
      </w:r>
      <w:r w:rsidRPr="00BC6775">
        <w:rPr>
          <w:rStyle w:val="StyleUnderline"/>
        </w:rPr>
        <w:t xml:space="preserve">world </w:t>
      </w:r>
      <w:r w:rsidRPr="007E0A02">
        <w:rPr>
          <w:rStyle w:val="Emphasis"/>
          <w:highlight w:val="cyan"/>
        </w:rPr>
        <w:t>heg</w:t>
      </w:r>
      <w:r w:rsidRPr="00BC6775">
        <w:rPr>
          <w:rStyle w:val="Emphasis"/>
        </w:rPr>
        <w:t>emony</w:t>
      </w:r>
      <w:r w:rsidRPr="00BC6775">
        <w:rPr>
          <w:sz w:val="16"/>
        </w:rPr>
        <w:t xml:space="preserve"> revolves. </w:t>
      </w:r>
      <w:r w:rsidRPr="007E0A02">
        <w:rPr>
          <w:rStyle w:val="StyleUnderline"/>
          <w:highlight w:val="cyan"/>
        </w:rPr>
        <w:t>Advanced</w:t>
      </w:r>
      <w:r w:rsidRPr="00BC6775">
        <w:rPr>
          <w:rStyle w:val="StyleUnderline"/>
        </w:rPr>
        <w:t xml:space="preserve"> </w:t>
      </w:r>
      <w:r w:rsidRPr="007E0A02">
        <w:rPr>
          <w:rStyle w:val="StyleUnderline"/>
          <w:highlight w:val="cyan"/>
        </w:rPr>
        <w:t>industries</w:t>
      </w:r>
      <w:r w:rsidRPr="00BC6775">
        <w:rPr>
          <w:sz w:val="16"/>
        </w:rPr>
        <w:t xml:space="preserve"> will </w:t>
      </w:r>
      <w:r w:rsidRPr="007E0A02">
        <w:rPr>
          <w:rStyle w:val="StyleUnderline"/>
          <w:highlight w:val="cyan"/>
        </w:rPr>
        <w:t xml:space="preserve">set the </w:t>
      </w:r>
      <w:r w:rsidRPr="007E0A02">
        <w:rPr>
          <w:rStyle w:val="Emphasis"/>
          <w:highlight w:val="cyan"/>
        </w:rPr>
        <w:t>pace</w:t>
      </w:r>
      <w:r w:rsidRPr="007E0A02">
        <w:rPr>
          <w:rStyle w:val="StyleUnderline"/>
          <w:highlight w:val="cyan"/>
        </w:rPr>
        <w:t xml:space="preserve"> of</w:t>
      </w:r>
      <w:r w:rsidRPr="00BC6775">
        <w:rPr>
          <w:rStyle w:val="StyleUnderline"/>
        </w:rPr>
        <w:t xml:space="preserve"> world </w:t>
      </w:r>
      <w:r w:rsidRPr="007E0A02">
        <w:rPr>
          <w:rStyle w:val="StyleUnderline"/>
          <w:highlight w:val="cyan"/>
        </w:rPr>
        <w:t>econ</w:t>
      </w:r>
      <w:r w:rsidRPr="00BC6775">
        <w:rPr>
          <w:rStyle w:val="StyleUnderline"/>
        </w:rPr>
        <w:t xml:space="preserve">omic </w:t>
      </w:r>
      <w:r w:rsidRPr="007E0A02">
        <w:rPr>
          <w:rStyle w:val="StyleUnderline"/>
          <w:highlight w:val="cyan"/>
        </w:rPr>
        <w:t>growth</w:t>
      </w:r>
      <w:r w:rsidRPr="00BC6775">
        <w:rPr>
          <w:rStyle w:val="StyleUnderline"/>
        </w:rPr>
        <w:t>, and</w:t>
      </w:r>
      <w:r w:rsidRPr="00BC6775">
        <w:rPr>
          <w:sz w:val="16"/>
        </w:rPr>
        <w:t xml:space="preserve"> the new generation of </w:t>
      </w:r>
      <w:r w:rsidRPr="007E0A02">
        <w:rPr>
          <w:rStyle w:val="StyleUnderline"/>
          <w:highlight w:val="cyan"/>
        </w:rPr>
        <w:t>military capabilities will</w:t>
      </w:r>
      <w:r w:rsidRPr="00BC6775">
        <w:rPr>
          <w:sz w:val="16"/>
        </w:rPr>
        <w:t xml:space="preserve"> also </w:t>
      </w:r>
      <w:r w:rsidRPr="007E0A02">
        <w:rPr>
          <w:rStyle w:val="StyleUnderline"/>
          <w:highlight w:val="cyan"/>
        </w:rPr>
        <w:t xml:space="preserve">be </w:t>
      </w:r>
      <w:r w:rsidRPr="007E0A02">
        <w:rPr>
          <w:rStyle w:val="Emphasis"/>
          <w:highlight w:val="cyan"/>
        </w:rPr>
        <w:t>linked</w:t>
      </w:r>
      <w:r w:rsidRPr="007E0A02">
        <w:rPr>
          <w:rStyle w:val="StyleUnderline"/>
          <w:highlight w:val="cyan"/>
        </w:rPr>
        <w:t xml:space="preserve"> to tech</w:t>
      </w:r>
      <w:r w:rsidRPr="00BC6775">
        <w:rPr>
          <w:rStyle w:val="StyleUnderline"/>
        </w:rPr>
        <w:t xml:space="preserve">nological </w:t>
      </w:r>
      <w:r w:rsidRPr="007E0A02">
        <w:rPr>
          <w:rStyle w:val="StyleUnderline"/>
          <w:highlight w:val="cyan"/>
        </w:rPr>
        <w:t>innovation</w:t>
      </w:r>
      <w:r w:rsidRPr="00BC6775">
        <w:rPr>
          <w:sz w:val="16"/>
        </w:rPr>
        <w:t xml:space="preserve">. In short, a scenario in which technological development will be crucial in an increasingly inter-connected </w:t>
      </w:r>
      <w:proofErr w:type="gramStart"/>
      <w:r w:rsidRPr="00BC6775">
        <w:rPr>
          <w:sz w:val="16"/>
        </w:rPr>
        <w:t>world that</w:t>
      </w:r>
      <w:proofErr w:type="gramEnd"/>
      <w:r w:rsidRPr="00BC6775">
        <w:rPr>
          <w:sz w:val="16"/>
        </w:rPr>
        <w:t xml:space="preserve"> will require nations to deploy a combination of technological competitiveness and soft power.</w:t>
      </w:r>
    </w:p>
    <w:p w14:paraId="158433AB" w14:textId="77777777" w:rsidR="00EA6B32" w:rsidRPr="00BC6775" w:rsidRDefault="00EA6B32" w:rsidP="00EA6B32">
      <w:pPr>
        <w:rPr>
          <w:sz w:val="16"/>
        </w:rPr>
      </w:pPr>
      <w:r w:rsidRPr="00BC6775">
        <w:rPr>
          <w:sz w:val="16"/>
        </w:rPr>
        <w:t xml:space="preserve">With </w:t>
      </w:r>
      <w:r w:rsidRPr="00BC6775">
        <w:rPr>
          <w:rStyle w:val="StyleUnderline"/>
        </w:rPr>
        <w:t xml:space="preserve">the </w:t>
      </w:r>
      <w:r w:rsidRPr="007E0A02">
        <w:rPr>
          <w:rStyle w:val="StyleUnderline"/>
          <w:highlight w:val="cyan"/>
        </w:rPr>
        <w:t>technological rivalry</w:t>
      </w:r>
      <w:r w:rsidRPr="00BC6775">
        <w:rPr>
          <w:sz w:val="16"/>
        </w:rPr>
        <w:t xml:space="preserve"> between the United States and China </w:t>
      </w:r>
      <w:r w:rsidRPr="00BC6775">
        <w:rPr>
          <w:rStyle w:val="StyleUnderline"/>
        </w:rPr>
        <w:t xml:space="preserve">fast </w:t>
      </w:r>
      <w:r w:rsidRPr="007E0A02">
        <w:rPr>
          <w:rStyle w:val="StyleUnderline"/>
          <w:highlight w:val="cyan"/>
        </w:rPr>
        <w:t xml:space="preserve">reaching a </w:t>
      </w:r>
      <w:r w:rsidRPr="007E0A02">
        <w:rPr>
          <w:rStyle w:val="Emphasis"/>
          <w:highlight w:val="cyan"/>
        </w:rPr>
        <w:t>decisive</w:t>
      </w:r>
      <w:r w:rsidRPr="007E0A02">
        <w:rPr>
          <w:rStyle w:val="StyleUnderline"/>
          <w:highlight w:val="cyan"/>
        </w:rPr>
        <w:t xml:space="preserve"> stage</w:t>
      </w:r>
      <w:r w:rsidRPr="00BC6775">
        <w:rPr>
          <w:sz w:val="16"/>
        </w:rPr>
        <w:t xml:space="preserve">, technological </w:t>
      </w:r>
      <w:r w:rsidRPr="00BC6775">
        <w:rPr>
          <w:rStyle w:val="StyleUnderline"/>
        </w:rPr>
        <w:t>soft power is increasingly</w:t>
      </w:r>
      <w:r w:rsidRPr="00BC6775">
        <w:rPr>
          <w:sz w:val="16"/>
        </w:rPr>
        <w:t xml:space="preserve"> a </w:t>
      </w:r>
      <w:r w:rsidRPr="00BC6775">
        <w:rPr>
          <w:rStyle w:val="Emphasis"/>
        </w:rPr>
        <w:t>zero-sum</w:t>
      </w:r>
      <w:r w:rsidRPr="00BC6775">
        <w:rPr>
          <w:sz w:val="16"/>
        </w:rPr>
        <w:t xml:space="preserve"> game, where one side’s gain comes at the expense of the other. The </w:t>
      </w:r>
      <w:r w:rsidRPr="00BC6775">
        <w:rPr>
          <w:rStyle w:val="StyleUnderline"/>
        </w:rPr>
        <w:t>race to set</w:t>
      </w:r>
      <w:r w:rsidRPr="00BC6775">
        <w:rPr>
          <w:sz w:val="16"/>
        </w:rPr>
        <w:t xml:space="preserve"> the pace of </w:t>
      </w:r>
      <w:r w:rsidRPr="00BC6775">
        <w:rPr>
          <w:rStyle w:val="StyleUnderline"/>
        </w:rPr>
        <w:t xml:space="preserve">innovation is </w:t>
      </w:r>
      <w:r w:rsidRPr="00BC6775">
        <w:rPr>
          <w:rStyle w:val="Emphasis"/>
        </w:rPr>
        <w:t>accelerating</w:t>
      </w:r>
      <w:r w:rsidRPr="00BC6775">
        <w:rPr>
          <w:sz w:val="16"/>
        </w:rPr>
        <w:t xml:space="preserve">, and suppliers such as Huawei have become a focal point in the geopolitical arena driven by the 5G revolution, with soft power being used to align countries around the world towards one technological pole or the other. </w:t>
      </w:r>
    </w:p>
    <w:p w14:paraId="0BBEF533" w14:textId="77777777" w:rsidR="00EA6B32" w:rsidRPr="00BC6775" w:rsidRDefault="00EA6B32" w:rsidP="00EA6B32">
      <w:pPr>
        <w:rPr>
          <w:sz w:val="16"/>
        </w:rPr>
      </w:pPr>
      <w:r w:rsidRPr="00BC6775">
        <w:rPr>
          <w:rStyle w:val="StyleUnderline"/>
        </w:rPr>
        <w:t xml:space="preserve">In this race to </w:t>
      </w:r>
      <w:r w:rsidRPr="00BC6775">
        <w:rPr>
          <w:rStyle w:val="Emphasis"/>
        </w:rPr>
        <w:t>deploy</w:t>
      </w:r>
      <w:r w:rsidRPr="00BC6775">
        <w:rPr>
          <w:rStyle w:val="StyleUnderline"/>
        </w:rPr>
        <w:t xml:space="preserve"> soft power</w:t>
      </w:r>
      <w:r w:rsidRPr="00BC6775">
        <w:rPr>
          <w:sz w:val="16"/>
        </w:rPr>
        <w:t xml:space="preserve">, </w:t>
      </w:r>
      <w:r w:rsidRPr="00BC6775">
        <w:rPr>
          <w:rStyle w:val="StyleUnderline"/>
        </w:rPr>
        <w:t xml:space="preserve">social commerce is </w:t>
      </w:r>
      <w:r w:rsidRPr="00BC6775">
        <w:rPr>
          <w:rStyle w:val="Emphasis"/>
        </w:rPr>
        <w:t>playing</w:t>
      </w:r>
      <w:r w:rsidRPr="00BC6775">
        <w:rPr>
          <w:rStyle w:val="StyleUnderline"/>
        </w:rPr>
        <w:t xml:space="preserve"> an important role</w:t>
      </w:r>
      <w:r w:rsidRPr="00BC6775">
        <w:rPr>
          <w:sz w:val="16"/>
        </w:rPr>
        <w:t xml:space="preserve"> on the geopolitical chessboard as a tool to boost the Designed in China model. As Chinese brands expand their overseas footprint, they become ambassadors of China’s tech revolution, powering the trends and habits of China’s digital natives. </w:t>
      </w:r>
    </w:p>
    <w:p w14:paraId="37D16358" w14:textId="77777777" w:rsidR="00EA6B32" w:rsidRPr="00BC6775" w:rsidRDefault="00EA6B32" w:rsidP="00EA6B32">
      <w:pPr>
        <w:rPr>
          <w:sz w:val="16"/>
        </w:rPr>
      </w:pPr>
      <w:r w:rsidRPr="00BC6775">
        <w:rPr>
          <w:sz w:val="16"/>
        </w:rPr>
        <w:t xml:space="preserve">One example of this is Mi Fans, an online club that brings together Xiaomi followers who have driven the brand to become the third best-selling in the world, according to Counterpoint. Given the allure of the digital ecosystem, the smartphone will gradually give way in Xiaomi’s growth strategy to new iconic products such as smart bracelets and scooters, reinforcing its brand image as an innovator. </w:t>
      </w:r>
    </w:p>
    <w:p w14:paraId="76DCFB2F" w14:textId="77777777" w:rsidR="00EA6B32" w:rsidRPr="00BC6775" w:rsidRDefault="00EA6B32" w:rsidP="00EA6B32">
      <w:pPr>
        <w:rPr>
          <w:sz w:val="16"/>
        </w:rPr>
      </w:pPr>
      <w:r w:rsidRPr="00BC6775">
        <w:rPr>
          <w:sz w:val="16"/>
        </w:rPr>
        <w:t xml:space="preserve">TikTok is another case of a soft power that transcends borders. Its stellar entry into the social networks, more along the lines of a homegrown Silicon Valley-style unicorn, has been the major disruption in the digital environment. From being a largely unnoticed Chinese-owned app, TikTok has been the most downloaded application in the world for the second year in a row, and many companies are already beginning to expand their digital marketing strategies to include a presence on the social network of the moment. </w:t>
      </w:r>
    </w:p>
    <w:p w14:paraId="169D4093" w14:textId="77777777" w:rsidR="00EA6B32" w:rsidRPr="00BC6775" w:rsidRDefault="00EA6B32" w:rsidP="00EA6B32">
      <w:pPr>
        <w:rPr>
          <w:sz w:val="16"/>
        </w:rPr>
      </w:pPr>
      <w:r w:rsidRPr="00BC6775">
        <w:rPr>
          <w:sz w:val="16"/>
        </w:rPr>
        <w:t xml:space="preserve">Over the last two decades, the </w:t>
      </w:r>
      <w:r w:rsidRPr="00BC6775">
        <w:rPr>
          <w:rStyle w:val="Emphasis"/>
        </w:rPr>
        <w:t>international expansion</w:t>
      </w:r>
      <w:r w:rsidRPr="00BC6775">
        <w:rPr>
          <w:rStyle w:val="StyleUnderline"/>
        </w:rPr>
        <w:t xml:space="preserve"> of </w:t>
      </w:r>
      <w:r w:rsidRPr="007E0A02">
        <w:rPr>
          <w:rStyle w:val="StyleUnderline"/>
          <w:highlight w:val="cyan"/>
        </w:rPr>
        <w:t xml:space="preserve">China’s technological ecosystem has </w:t>
      </w:r>
      <w:r w:rsidRPr="007E0A02">
        <w:rPr>
          <w:rStyle w:val="Emphasis"/>
          <w:highlight w:val="cyan"/>
        </w:rPr>
        <w:t>increased</w:t>
      </w:r>
      <w:r w:rsidRPr="007E0A02">
        <w:rPr>
          <w:rStyle w:val="StyleUnderline"/>
          <w:highlight w:val="cyan"/>
        </w:rPr>
        <w:t xml:space="preserve"> its</w:t>
      </w:r>
      <w:r w:rsidRPr="00BC6775">
        <w:rPr>
          <w:rStyle w:val="StyleUnderline"/>
        </w:rPr>
        <w:t xml:space="preserve"> digital </w:t>
      </w:r>
      <w:r w:rsidRPr="007E0A02">
        <w:rPr>
          <w:rStyle w:val="StyleUnderline"/>
          <w:highlight w:val="cyan"/>
        </w:rPr>
        <w:t>sphere of influence</w:t>
      </w:r>
      <w:r w:rsidRPr="00BC6775">
        <w:rPr>
          <w:rStyle w:val="StyleUnderline"/>
        </w:rPr>
        <w:t xml:space="preserve"> globally</w:t>
      </w:r>
      <w:r w:rsidRPr="00BC6775">
        <w:rPr>
          <w:sz w:val="16"/>
        </w:rPr>
        <w:t xml:space="preserve">, </w:t>
      </w:r>
      <w:r w:rsidRPr="00BC6775">
        <w:rPr>
          <w:rStyle w:val="StyleUnderline"/>
        </w:rPr>
        <w:t>associated with</w:t>
      </w:r>
      <w:r w:rsidRPr="00BC6775">
        <w:rPr>
          <w:sz w:val="16"/>
        </w:rPr>
        <w:t xml:space="preserve"> the </w:t>
      </w:r>
      <w:r w:rsidRPr="00BC6775">
        <w:rPr>
          <w:rStyle w:val="Emphasis"/>
        </w:rPr>
        <w:t>innovative</w:t>
      </w:r>
      <w:r w:rsidRPr="00BC6775">
        <w:rPr>
          <w:rStyle w:val="StyleUnderline"/>
        </w:rPr>
        <w:t xml:space="preserve"> capabilities</w:t>
      </w:r>
      <w:r w:rsidRPr="00BC6775">
        <w:rPr>
          <w:sz w:val="16"/>
        </w:rPr>
        <w:t xml:space="preserve"> of its tech titans. Thanks to soft power, the </w:t>
      </w:r>
      <w:r w:rsidRPr="00BC6775">
        <w:rPr>
          <w:rStyle w:val="StyleUnderline"/>
        </w:rPr>
        <w:t xml:space="preserve">Designed in China digital economy has </w:t>
      </w:r>
      <w:r w:rsidRPr="00BC6775">
        <w:rPr>
          <w:rStyle w:val="Emphasis"/>
        </w:rPr>
        <w:t>attracted</w:t>
      </w:r>
      <w:r w:rsidRPr="00BC6775">
        <w:rPr>
          <w:sz w:val="16"/>
        </w:rPr>
        <w:t xml:space="preserve"> the interest of international </w:t>
      </w:r>
      <w:r w:rsidRPr="00BC6775">
        <w:rPr>
          <w:rStyle w:val="StyleUnderline"/>
        </w:rPr>
        <w:t>investors</w:t>
      </w:r>
      <w:r w:rsidRPr="00BC6775">
        <w:rPr>
          <w:sz w:val="16"/>
        </w:rPr>
        <w:t xml:space="preserve">, who value a disruptive technological ecosystem, hence international stock exchanges have become the new stage on which to deploy soft power. In short, </w:t>
      </w:r>
      <w:r w:rsidRPr="00BC6775">
        <w:rPr>
          <w:rStyle w:val="StyleUnderline"/>
        </w:rPr>
        <w:t xml:space="preserve">a new digital scenario where </w:t>
      </w:r>
      <w:r w:rsidRPr="007E0A02">
        <w:rPr>
          <w:rStyle w:val="StyleUnderline"/>
          <w:highlight w:val="cyan"/>
        </w:rPr>
        <w:t>US-China</w:t>
      </w:r>
      <w:r w:rsidRPr="00BC6775">
        <w:rPr>
          <w:rStyle w:val="StyleUnderline"/>
        </w:rPr>
        <w:t xml:space="preserve"> growing </w:t>
      </w:r>
      <w:r w:rsidRPr="00BC6775">
        <w:rPr>
          <w:rStyle w:val="Emphasis"/>
        </w:rPr>
        <w:t>rivalry</w:t>
      </w:r>
      <w:r w:rsidRPr="00BC6775">
        <w:rPr>
          <w:rStyle w:val="StyleUnderline"/>
        </w:rPr>
        <w:t xml:space="preserve"> could </w:t>
      </w:r>
      <w:r w:rsidRPr="007E0A02">
        <w:rPr>
          <w:rStyle w:val="StyleUnderline"/>
          <w:highlight w:val="cyan"/>
        </w:rPr>
        <w:t>lead</w:t>
      </w:r>
      <w:r w:rsidRPr="00BC6775">
        <w:rPr>
          <w:rStyle w:val="StyleUnderline"/>
        </w:rPr>
        <w:t xml:space="preserve"> </w:t>
      </w:r>
      <w:r w:rsidRPr="007E0A02">
        <w:rPr>
          <w:rStyle w:val="StyleUnderline"/>
          <w:highlight w:val="cyan"/>
        </w:rPr>
        <w:t xml:space="preserve">to </w:t>
      </w:r>
      <w:r w:rsidRPr="007E0A02">
        <w:rPr>
          <w:rStyle w:val="Emphasis"/>
          <w:highlight w:val="cyan"/>
        </w:rPr>
        <w:t>tech</w:t>
      </w:r>
      <w:r w:rsidRPr="00BC6775">
        <w:rPr>
          <w:rStyle w:val="Emphasis"/>
        </w:rPr>
        <w:t xml:space="preserve">nological </w:t>
      </w:r>
      <w:r w:rsidRPr="007E0A02">
        <w:rPr>
          <w:rStyle w:val="Emphasis"/>
          <w:highlight w:val="cyan"/>
        </w:rPr>
        <w:t>bipolarity</w:t>
      </w:r>
      <w:r w:rsidRPr="00BC6775">
        <w:rPr>
          <w:sz w:val="16"/>
        </w:rPr>
        <w:t>, with undesirable effects.</w:t>
      </w:r>
    </w:p>
    <w:p w14:paraId="29C2FCAE" w14:textId="77777777" w:rsidR="00EA6B32" w:rsidRPr="00BC6775" w:rsidRDefault="00EA6B32" w:rsidP="00EA6B32">
      <w:pPr>
        <w:pStyle w:val="Heading4"/>
        <w:spacing w:before="30" w:line="278" w:lineRule="atLeast"/>
        <w:rPr>
          <w:rFonts w:eastAsia="Times New Roman" w:cs="Calibri"/>
          <w:color w:val="000000"/>
          <w:szCs w:val="26"/>
          <w:lang w:eastAsia="zh-CN"/>
        </w:rPr>
      </w:pPr>
      <w:r w:rsidRPr="00BC6775">
        <w:rPr>
          <w:rFonts w:cs="Calibri"/>
          <w:color w:val="000000"/>
          <w:szCs w:val="26"/>
        </w:rPr>
        <w:t xml:space="preserve">Continued tech innovation’s key to all aspects of U.S. hard and soft power—and it solves </w:t>
      </w:r>
      <w:proofErr w:type="spellStart"/>
      <w:r w:rsidRPr="00BC6775">
        <w:rPr>
          <w:rFonts w:cs="Calibri"/>
          <w:color w:val="000000"/>
          <w:szCs w:val="26"/>
        </w:rPr>
        <w:t>cyber attacks</w:t>
      </w:r>
      <w:proofErr w:type="spellEnd"/>
      <w:r w:rsidRPr="00BC6775">
        <w:rPr>
          <w:rFonts w:cs="Calibri"/>
          <w:color w:val="000000"/>
          <w:szCs w:val="26"/>
        </w:rPr>
        <w:t xml:space="preserve"> on infrastructure and </w:t>
      </w:r>
      <w:proofErr w:type="gramStart"/>
      <w:r w:rsidRPr="00BC6775">
        <w:rPr>
          <w:rFonts w:cs="Calibri"/>
          <w:color w:val="000000"/>
          <w:szCs w:val="26"/>
        </w:rPr>
        <w:t>bio-terror</w:t>
      </w:r>
      <w:proofErr w:type="gramEnd"/>
    </w:p>
    <w:p w14:paraId="3864584F" w14:textId="77777777" w:rsidR="00EA6B32" w:rsidRPr="00BC6775" w:rsidRDefault="00EA6B32" w:rsidP="00EA6B32">
      <w:pPr>
        <w:spacing w:after="120" w:line="235" w:lineRule="atLeast"/>
        <w:rPr>
          <w:color w:val="000000"/>
        </w:rPr>
      </w:pPr>
      <w:r w:rsidRPr="00BC6775">
        <w:rPr>
          <w:b/>
          <w:bCs/>
          <w:color w:val="000000"/>
          <w:sz w:val="26"/>
          <w:szCs w:val="26"/>
        </w:rPr>
        <w:t>Knipfer 17</w:t>
      </w:r>
      <w:r w:rsidRPr="00BC6775">
        <w:rPr>
          <w:color w:val="000000"/>
        </w:rPr>
        <w:t> (March 7th, 2017, Cody Knipfer is a MA Candidate in Space Policy at George Washington University’s Space Policy Institute, “On the Nature of Science and Technology Power,” http://www.reallycoolblog.com/on-the-nature-of-science-and-technology-power/)</w:t>
      </w:r>
    </w:p>
    <w:p w14:paraId="7C9C91E8" w14:textId="77777777" w:rsidR="00EA6B32" w:rsidRPr="00BC6775" w:rsidRDefault="00EA6B32" w:rsidP="00EA6B32">
      <w:pPr>
        <w:spacing w:line="235" w:lineRule="atLeast"/>
        <w:rPr>
          <w:color w:val="000000"/>
        </w:rPr>
      </w:pPr>
      <w:r w:rsidRPr="00BC6775">
        <w:rPr>
          <w:color w:val="000000"/>
        </w:rPr>
        <w:t>Indeed, the </w:t>
      </w:r>
      <w:r w:rsidRPr="00BC6775">
        <w:rPr>
          <w:b/>
          <w:bCs/>
          <w:color w:val="000000"/>
          <w:u w:val="single"/>
          <w:shd w:val="clear" w:color="auto" w:fill="FFFF00"/>
        </w:rPr>
        <w:t>U</w:t>
      </w:r>
      <w:r w:rsidRPr="00BC6775">
        <w:rPr>
          <w:color w:val="000000"/>
        </w:rPr>
        <w:t>nited </w:t>
      </w:r>
      <w:r w:rsidRPr="00BC6775">
        <w:rPr>
          <w:b/>
          <w:bCs/>
          <w:color w:val="000000"/>
          <w:u w:val="single"/>
          <w:shd w:val="clear" w:color="auto" w:fill="FFFF00"/>
        </w:rPr>
        <w:t>S</w:t>
      </w:r>
      <w:r w:rsidRPr="00BC6775">
        <w:rPr>
          <w:color w:val="000000"/>
        </w:rPr>
        <w:t>tates’ </w:t>
      </w:r>
      <w:r w:rsidRPr="00BC6775">
        <w:rPr>
          <w:color w:val="000000"/>
          <w:u w:val="single"/>
          <w:shd w:val="clear" w:color="auto" w:fill="FFFF00"/>
        </w:rPr>
        <w:t>leadership in science and tech</w:t>
      </w:r>
      <w:r w:rsidRPr="00BC6775">
        <w:rPr>
          <w:color w:val="000000"/>
          <w:u w:val="single"/>
        </w:rPr>
        <w:t>nology</w:t>
      </w:r>
      <w:r w:rsidRPr="00BC6775">
        <w:rPr>
          <w:color w:val="000000"/>
        </w:rPr>
        <w:t> </w:t>
      </w:r>
      <w:r w:rsidRPr="00BC6775">
        <w:rPr>
          <w:color w:val="000000"/>
          <w:u w:val="single"/>
          <w:shd w:val="clear" w:color="auto" w:fill="FFFF00"/>
        </w:rPr>
        <w:t>has been a</w:t>
      </w:r>
      <w:r w:rsidRPr="00BC6775">
        <w:rPr>
          <w:color w:val="000000"/>
        </w:rPr>
        <w:t> historical </w:t>
      </w:r>
      <w:r w:rsidRPr="00BC6775">
        <w:rPr>
          <w:b/>
          <w:bCs/>
          <w:color w:val="000000"/>
          <w:u w:val="single"/>
          <w:shd w:val="clear" w:color="auto" w:fill="FFFF00"/>
        </w:rPr>
        <w:t>cornerstone</w:t>
      </w:r>
      <w:r w:rsidRPr="00BC6775">
        <w:rPr>
          <w:color w:val="000000"/>
        </w:rPr>
        <w:t> </w:t>
      </w:r>
      <w:r w:rsidRPr="00BC6775">
        <w:rPr>
          <w:color w:val="000000"/>
          <w:u w:val="single"/>
          <w:shd w:val="clear" w:color="auto" w:fill="FFFF00"/>
        </w:rPr>
        <w:t>of</w:t>
      </w:r>
      <w:r w:rsidRPr="00BC6775">
        <w:rPr>
          <w:color w:val="000000"/>
        </w:rPr>
        <w:t> </w:t>
      </w:r>
      <w:r w:rsidRPr="00BC6775">
        <w:rPr>
          <w:color w:val="000000"/>
          <w:u w:val="single"/>
        </w:rPr>
        <w:t>its capacity for “hard power” force</w:t>
      </w:r>
      <w:r w:rsidRPr="00BC6775">
        <w:rPr>
          <w:color w:val="000000"/>
        </w:rPr>
        <w:t> </w:t>
      </w:r>
      <w:r w:rsidRPr="00BC6775">
        <w:rPr>
          <w:color w:val="000000"/>
          <w:u w:val="single"/>
        </w:rPr>
        <w:t>application and</w:t>
      </w:r>
      <w:r w:rsidRPr="00BC6775">
        <w:rPr>
          <w:color w:val="000000"/>
        </w:rPr>
        <w:t> </w:t>
      </w:r>
      <w:r w:rsidRPr="00BC6775">
        <w:rPr>
          <w:color w:val="000000"/>
          <w:u w:val="single"/>
          <w:shd w:val="clear" w:color="auto" w:fill="FFFF00"/>
        </w:rPr>
        <w:t>projection</w:t>
      </w:r>
      <w:r w:rsidRPr="00BC6775">
        <w:rPr>
          <w:color w:val="000000"/>
        </w:rPr>
        <w:t> </w:t>
      </w:r>
      <w:r w:rsidRPr="00BC6775">
        <w:rPr>
          <w:color w:val="000000"/>
          <w:u w:val="single"/>
        </w:rPr>
        <w:t>and</w:t>
      </w:r>
      <w:r w:rsidRPr="00BC6775">
        <w:rPr>
          <w:color w:val="000000"/>
        </w:rPr>
        <w:t> </w:t>
      </w:r>
      <w:r w:rsidRPr="00BC6775">
        <w:rPr>
          <w:color w:val="000000"/>
          <w:u w:val="single"/>
          <w:shd w:val="clear" w:color="auto" w:fill="FFFF00"/>
        </w:rPr>
        <w:t>economic and societal “soft power</w:t>
      </w:r>
      <w:r w:rsidRPr="00BC6775">
        <w:rPr>
          <w:color w:val="000000"/>
        </w:rPr>
        <w:t xml:space="preserve">.” It buttresses the country’s economic might, enables the modern standards of living of our citizenry, and expands our global cultural and normative </w:t>
      </w:r>
      <w:proofErr w:type="gramStart"/>
      <w:r w:rsidRPr="00BC6775">
        <w:rPr>
          <w:color w:val="000000"/>
        </w:rPr>
        <w:t>reach.[</w:t>
      </w:r>
      <w:proofErr w:type="gramEnd"/>
      <w:r w:rsidRPr="00BC6775">
        <w:rPr>
          <w:color w:val="000000"/>
        </w:rPr>
        <w:t>ii] Equally so, </w:t>
      </w:r>
      <w:r w:rsidRPr="00BC6775">
        <w:rPr>
          <w:color w:val="000000"/>
          <w:u w:val="single"/>
        </w:rPr>
        <w:t>the power of science and technology has been decisive in</w:t>
      </w:r>
      <w:r w:rsidRPr="00BC6775">
        <w:rPr>
          <w:color w:val="000000"/>
        </w:rPr>
        <w:t> the context of </w:t>
      </w:r>
      <w:r w:rsidRPr="00BC6775">
        <w:rPr>
          <w:color w:val="000000"/>
          <w:u w:val="single"/>
        </w:rPr>
        <w:t>national security</w:t>
      </w:r>
      <w:r w:rsidRPr="00BC6775">
        <w:rPr>
          <w:color w:val="000000"/>
        </w:rPr>
        <w:t>. As President Truman noted in 1945, while urging Congress to create a Department of National Defense, “</w:t>
      </w:r>
      <w:r w:rsidRPr="00BC6775">
        <w:rPr>
          <w:color w:val="000000"/>
          <w:u w:val="single"/>
        </w:rPr>
        <w:t>no aspect of military preparedness is more important than scientific research</w:t>
      </w:r>
      <w:r w:rsidRPr="00BC6775">
        <w:rPr>
          <w:color w:val="000000"/>
        </w:rPr>
        <w:t>.”[iii] </w:t>
      </w:r>
      <w:r w:rsidRPr="00BC6775">
        <w:rPr>
          <w:color w:val="000000"/>
          <w:u w:val="single"/>
        </w:rPr>
        <w:t>Through</w:t>
      </w:r>
      <w:r w:rsidRPr="00BC6775">
        <w:rPr>
          <w:color w:val="000000"/>
        </w:rPr>
        <w:t> discoveries, </w:t>
      </w:r>
      <w:r w:rsidRPr="00BC6775">
        <w:rPr>
          <w:color w:val="000000"/>
          <w:u w:val="single"/>
        </w:rPr>
        <w:t>technological innovation</w:t>
      </w:r>
      <w:r w:rsidRPr="00BC6775">
        <w:rPr>
          <w:color w:val="000000"/>
        </w:rPr>
        <w:t>, and the capacity to develop ideas into deployable weapons, systems, and concepts, </w:t>
      </w:r>
      <w:r w:rsidRPr="00BC6775">
        <w:rPr>
          <w:color w:val="000000"/>
          <w:u w:val="single"/>
        </w:rPr>
        <w:t>the</w:t>
      </w:r>
      <w:r w:rsidRPr="00BC6775">
        <w:rPr>
          <w:color w:val="000000"/>
        </w:rPr>
        <w:t> </w:t>
      </w:r>
      <w:r w:rsidRPr="00BC6775">
        <w:rPr>
          <w:b/>
          <w:bCs/>
          <w:color w:val="000000"/>
          <w:u w:val="single"/>
        </w:rPr>
        <w:t>U</w:t>
      </w:r>
      <w:r w:rsidRPr="00BC6775">
        <w:rPr>
          <w:color w:val="000000"/>
        </w:rPr>
        <w:t>nited </w:t>
      </w:r>
      <w:r w:rsidRPr="00BC6775">
        <w:rPr>
          <w:b/>
          <w:bCs/>
          <w:color w:val="000000"/>
          <w:u w:val="single"/>
        </w:rPr>
        <w:t>S</w:t>
      </w:r>
      <w:r w:rsidRPr="00BC6775">
        <w:rPr>
          <w:color w:val="000000"/>
        </w:rPr>
        <w:t>tates </w:t>
      </w:r>
      <w:r w:rsidRPr="00BC6775">
        <w:rPr>
          <w:color w:val="000000"/>
          <w:u w:val="single"/>
        </w:rPr>
        <w:t>has arrived at its modern-day military advantage and superiority</w:t>
      </w:r>
      <w:r w:rsidRPr="00BC6775">
        <w:rPr>
          <w:color w:val="000000"/>
        </w:rPr>
        <w:t>.[iv] To that end, </w:t>
      </w:r>
      <w:r w:rsidRPr="00BC6775">
        <w:rPr>
          <w:color w:val="000000"/>
          <w:u w:val="single"/>
        </w:rPr>
        <w:t>science and technology may be considered key elements of the</w:t>
      </w:r>
      <w:r w:rsidRPr="00BC6775">
        <w:rPr>
          <w:color w:val="000000"/>
        </w:rPr>
        <w:t> </w:t>
      </w:r>
      <w:r w:rsidRPr="00BC6775">
        <w:rPr>
          <w:b/>
          <w:bCs/>
          <w:color w:val="000000"/>
          <w:u w:val="single"/>
        </w:rPr>
        <w:t>U</w:t>
      </w:r>
      <w:r w:rsidRPr="00BC6775">
        <w:rPr>
          <w:color w:val="000000"/>
        </w:rPr>
        <w:t>nited </w:t>
      </w:r>
      <w:r w:rsidRPr="00BC6775">
        <w:rPr>
          <w:b/>
          <w:bCs/>
          <w:color w:val="000000"/>
          <w:u w:val="single"/>
        </w:rPr>
        <w:t>S</w:t>
      </w:r>
      <w:r w:rsidRPr="00BC6775">
        <w:rPr>
          <w:color w:val="000000"/>
        </w:rPr>
        <w:t>tate</w:t>
      </w:r>
      <w:r w:rsidRPr="00BC6775">
        <w:rPr>
          <w:b/>
          <w:bCs/>
          <w:color w:val="000000"/>
          <w:u w:val="single"/>
        </w:rPr>
        <w:t>s’</w:t>
      </w:r>
      <w:r w:rsidRPr="00BC6775">
        <w:rPr>
          <w:color w:val="000000"/>
        </w:rPr>
        <w:t> </w:t>
      </w:r>
      <w:r w:rsidRPr="00BC6775">
        <w:rPr>
          <w:color w:val="000000"/>
          <w:u w:val="single"/>
        </w:rPr>
        <w:t>comprehensive national power</w:t>
      </w:r>
      <w:r w:rsidRPr="00BC6775">
        <w:rPr>
          <w:color w:val="000000"/>
        </w:rPr>
        <w:t> – </w:t>
      </w:r>
      <w:r w:rsidRPr="00BC6775">
        <w:rPr>
          <w:color w:val="000000"/>
          <w:u w:val="single"/>
        </w:rPr>
        <w:t>fundamentals of the country’s strength vis-à-vis competitors</w:t>
      </w:r>
      <w:r w:rsidRPr="00BC6775">
        <w:rPr>
          <w:color w:val="000000"/>
        </w:rPr>
        <w:t>. Yet science and technology alone cannot ensure any country’s continued security, prosperity, or hegemony; </w:t>
      </w:r>
      <w:r w:rsidRPr="00BC6775">
        <w:rPr>
          <w:color w:val="000000"/>
          <w:u w:val="single"/>
        </w:rPr>
        <w:t>far from operating in a vacuum,</w:t>
      </w:r>
      <w:r w:rsidRPr="00BC6775">
        <w:rPr>
          <w:color w:val="000000"/>
        </w:rPr>
        <w:t> </w:t>
      </w:r>
      <w:r w:rsidRPr="00BC6775">
        <w:rPr>
          <w:b/>
          <w:bCs/>
          <w:color w:val="000000"/>
          <w:u w:val="single"/>
          <w:shd w:val="clear" w:color="auto" w:fill="FFFF00"/>
        </w:rPr>
        <w:t>s</w:t>
      </w:r>
      <w:r w:rsidRPr="00BC6775">
        <w:rPr>
          <w:color w:val="000000"/>
          <w:u w:val="single"/>
        </w:rPr>
        <w:t>cience</w:t>
      </w:r>
      <w:r w:rsidRPr="00BC6775">
        <w:rPr>
          <w:color w:val="000000"/>
        </w:rPr>
        <w:t> </w:t>
      </w:r>
      <w:r w:rsidRPr="00BC6775">
        <w:rPr>
          <w:color w:val="000000"/>
          <w:u w:val="single"/>
          <w:shd w:val="clear" w:color="auto" w:fill="FFFF00"/>
        </w:rPr>
        <w:t>and</w:t>
      </w:r>
      <w:r w:rsidRPr="00BC6775">
        <w:rPr>
          <w:color w:val="000000"/>
        </w:rPr>
        <w:t> </w:t>
      </w:r>
      <w:r w:rsidRPr="00BC6775">
        <w:rPr>
          <w:b/>
          <w:bCs/>
          <w:color w:val="000000"/>
          <w:u w:val="single"/>
          <w:shd w:val="clear" w:color="auto" w:fill="FFFF00"/>
        </w:rPr>
        <w:t>t</w:t>
      </w:r>
      <w:r w:rsidRPr="00BC6775">
        <w:rPr>
          <w:color w:val="000000"/>
          <w:u w:val="single"/>
        </w:rPr>
        <w:t>echnology</w:t>
      </w:r>
      <w:r w:rsidRPr="00BC6775">
        <w:rPr>
          <w:color w:val="000000"/>
        </w:rPr>
        <w:t> </w:t>
      </w:r>
      <w:r w:rsidRPr="00BC6775">
        <w:rPr>
          <w:color w:val="000000"/>
          <w:u w:val="single"/>
          <w:shd w:val="clear" w:color="auto" w:fill="FFFF00"/>
        </w:rPr>
        <w:t>are</w:t>
      </w:r>
      <w:r w:rsidRPr="00BC6775">
        <w:rPr>
          <w:color w:val="000000"/>
        </w:rPr>
        <w:t> </w:t>
      </w:r>
      <w:r w:rsidRPr="00BC6775">
        <w:rPr>
          <w:b/>
          <w:bCs/>
          <w:color w:val="000000"/>
          <w:u w:val="single"/>
          <w:shd w:val="clear" w:color="auto" w:fill="FFFF00"/>
        </w:rPr>
        <w:t>constantly evolving</w:t>
      </w:r>
      <w:r w:rsidRPr="00BC6775">
        <w:rPr>
          <w:color w:val="000000"/>
        </w:rPr>
        <w:t> to address changing domestic and international circumstances and threats. </w:t>
      </w:r>
      <w:r w:rsidRPr="00BC6775">
        <w:rPr>
          <w:color w:val="000000"/>
          <w:u w:val="single"/>
          <w:shd w:val="clear" w:color="auto" w:fill="FFFF00"/>
        </w:rPr>
        <w:t>To reap advantage</w:t>
      </w:r>
      <w:r w:rsidRPr="00BC6775">
        <w:rPr>
          <w:color w:val="000000"/>
        </w:rPr>
        <w:t> </w:t>
      </w:r>
      <w:r w:rsidRPr="00BC6775">
        <w:rPr>
          <w:color w:val="000000"/>
          <w:u w:val="single"/>
        </w:rPr>
        <w:t>from science and technology</w:t>
      </w:r>
      <w:r w:rsidRPr="00BC6775">
        <w:rPr>
          <w:color w:val="000000"/>
        </w:rPr>
        <w:t>, especially in their national security application, </w:t>
      </w:r>
      <w:r w:rsidRPr="00BC6775">
        <w:rPr>
          <w:color w:val="000000"/>
          <w:u w:val="single"/>
          <w:shd w:val="clear" w:color="auto" w:fill="FFFF00"/>
        </w:rPr>
        <w:t>a country must</w:t>
      </w:r>
      <w:r w:rsidRPr="00BC6775">
        <w:rPr>
          <w:color w:val="000000"/>
        </w:rPr>
        <w:t> </w:t>
      </w:r>
      <w:r w:rsidRPr="00BC6775">
        <w:rPr>
          <w:b/>
          <w:bCs/>
          <w:color w:val="000000"/>
          <w:u w:val="single"/>
          <w:shd w:val="clear" w:color="auto" w:fill="FFFF00"/>
        </w:rPr>
        <w:t>continually innovate</w:t>
      </w:r>
      <w:r w:rsidRPr="00BC6775">
        <w:rPr>
          <w:color w:val="000000"/>
        </w:rPr>
        <w:t> </w:t>
      </w:r>
      <w:r w:rsidRPr="00BC6775">
        <w:rPr>
          <w:color w:val="000000"/>
          <w:u w:val="single"/>
        </w:rPr>
        <w:t>to tackle contemporary developments and anticipate future ones</w:t>
      </w:r>
      <w:r w:rsidRPr="00BC6775">
        <w:rPr>
          <w:color w:val="000000"/>
        </w:rPr>
        <w:t xml:space="preserve">. This poses a considerable challenge, the solution to which extends beyond advanced engineering and research. To explore these notions, this essay, particularly interested in the application of science and technology toward national security ends, examines the United States’ recent employment of security-related technologies. From this, it explores the attributes of science and technology power and the similarities and differences between science and technology power and other forms of national power such as the economic and diplomatic. Looking at the relative importance of science and technology in the United States today and likely significance in the coming future, it lays out a series of policy recommendations that may guide policymakers as they make decisions that impact the direction of the country’s scientific and technological course. Employment of – and Challenges Facing – National Security-Related </w:t>
      </w:r>
      <w:proofErr w:type="spellStart"/>
      <w:r w:rsidRPr="00BC6775">
        <w:rPr>
          <w:color w:val="000000"/>
        </w:rPr>
        <w:t>Technolog</w:t>
      </w:r>
      <w:proofErr w:type="spellEnd"/>
      <w:r w:rsidRPr="00BC6775">
        <w:rPr>
          <w:color w:val="000000"/>
        </w:rPr>
        <w:t xml:space="preserve"> Recognizing the vital role that technology played in winning World War Two, along with the emerging threat of Soviet technological competitiveness, the United States established in the war’s wake an extensive infrastructure to support national security science and technology efforts. This provided foundation and catalyst for the development of military capabilities and tools needed to meet the challenges of the Cold War and the modern day: the nuclear triad, intelligence-gathering and cyber infrastructure, space-based radar and communications systems, advanced precision-guided munitions, and integrated command and control, along with myriad other </w:t>
      </w:r>
      <w:proofErr w:type="gramStart"/>
      <w:r w:rsidRPr="00BC6775">
        <w:rPr>
          <w:color w:val="000000"/>
        </w:rPr>
        <w:t>assets.[</w:t>
      </w:r>
      <w:proofErr w:type="gramEnd"/>
      <w:r w:rsidRPr="00BC6775">
        <w:rPr>
          <w:color w:val="000000"/>
        </w:rPr>
        <w:t xml:space="preserve">v] These technologies have seen extensive use in contemporary military conflicts. The wars in the Balkans and the Gulf saw the ever-increasing use of position, navigation, and timing assets such as GPS to provide precise and reliable information to the warfighter and direct precision-guided </w:t>
      </w:r>
      <w:proofErr w:type="gramStart"/>
      <w:r w:rsidRPr="00BC6775">
        <w:rPr>
          <w:color w:val="000000"/>
        </w:rPr>
        <w:t>weaponry.[</w:t>
      </w:r>
      <w:proofErr w:type="gramEnd"/>
      <w:r w:rsidRPr="00BC6775">
        <w:rPr>
          <w:color w:val="000000"/>
        </w:rPr>
        <w:t xml:space="preserve">vi] Targeted airstrikes and weapons such as the long-range cruise missile have allowed for far more rapid, responsive, and accurate strikes than those of the past while substantially reducing collateral damage. Combat drones and unmanned aerial vehicles, innovations emblematic of the “War on Terror,” enable the warfighter to engage adversaries and conduct reconnaissance while safely remaining away from the front lines of the battlefield. Stealth aircraft, using a range of advanced technologies that reduce reflections and emissions, have helped pilots conduct sorties while evading </w:t>
      </w:r>
      <w:proofErr w:type="gramStart"/>
      <w:r w:rsidRPr="00BC6775">
        <w:rPr>
          <w:color w:val="000000"/>
        </w:rPr>
        <w:t>detection.[</w:t>
      </w:r>
      <w:proofErr w:type="gramEnd"/>
      <w:r w:rsidRPr="00BC6775">
        <w:rPr>
          <w:color w:val="000000"/>
        </w:rPr>
        <w:t>vii] </w:t>
      </w:r>
      <w:r w:rsidRPr="00BC6775">
        <w:rPr>
          <w:color w:val="000000"/>
          <w:u w:val="single"/>
          <w:shd w:val="clear" w:color="auto" w:fill="FFFF00"/>
        </w:rPr>
        <w:t>Tech</w:t>
      </w:r>
      <w:r w:rsidRPr="00BC6775">
        <w:rPr>
          <w:color w:val="000000"/>
          <w:u w:val="single"/>
        </w:rPr>
        <w:t>nology</w:t>
      </w:r>
      <w:r w:rsidRPr="00BC6775">
        <w:rPr>
          <w:color w:val="000000"/>
        </w:rPr>
        <w:t> </w:t>
      </w:r>
      <w:r w:rsidRPr="00BC6775">
        <w:rPr>
          <w:color w:val="000000"/>
          <w:u w:val="single"/>
          <w:shd w:val="clear" w:color="auto" w:fill="FFFF00"/>
        </w:rPr>
        <w:t>abets</w:t>
      </w:r>
      <w:r w:rsidRPr="00BC6775">
        <w:rPr>
          <w:color w:val="000000"/>
        </w:rPr>
        <w:t> the </w:t>
      </w:r>
      <w:r w:rsidRPr="00BC6775">
        <w:rPr>
          <w:b/>
          <w:bCs/>
          <w:color w:val="000000"/>
          <w:u w:val="single"/>
        </w:rPr>
        <w:t>U</w:t>
      </w:r>
      <w:r w:rsidRPr="00BC6775">
        <w:rPr>
          <w:color w:val="000000"/>
        </w:rPr>
        <w:t>nited </w:t>
      </w:r>
      <w:r w:rsidRPr="00BC6775">
        <w:rPr>
          <w:b/>
          <w:bCs/>
          <w:color w:val="000000"/>
          <w:u w:val="single"/>
        </w:rPr>
        <w:t>S</w:t>
      </w:r>
      <w:r w:rsidRPr="00BC6775">
        <w:rPr>
          <w:color w:val="000000"/>
        </w:rPr>
        <w:t>tates’ </w:t>
      </w:r>
      <w:r w:rsidRPr="00BC6775">
        <w:rPr>
          <w:color w:val="000000"/>
          <w:u w:val="single"/>
          <w:shd w:val="clear" w:color="auto" w:fill="FFFF00"/>
        </w:rPr>
        <w:t>security</w:t>
      </w:r>
      <w:r w:rsidRPr="00BC6775">
        <w:rPr>
          <w:color w:val="000000"/>
        </w:rPr>
        <w:t> </w:t>
      </w:r>
      <w:r w:rsidRPr="00BC6775">
        <w:rPr>
          <w:color w:val="000000"/>
          <w:u w:val="single"/>
        </w:rPr>
        <w:t>beyond warfighting</w:t>
      </w:r>
      <w:r w:rsidRPr="00BC6775">
        <w:rPr>
          <w:color w:val="000000"/>
        </w:rPr>
        <w:t>. </w:t>
      </w:r>
      <w:r w:rsidRPr="00BC6775">
        <w:rPr>
          <w:color w:val="000000"/>
          <w:u w:val="single"/>
          <w:shd w:val="clear" w:color="auto" w:fill="FFFF00"/>
        </w:rPr>
        <w:t>Advanced</w:t>
      </w:r>
      <w:r w:rsidRPr="00BC6775">
        <w:rPr>
          <w:color w:val="000000"/>
        </w:rPr>
        <w:t> </w:t>
      </w:r>
      <w:r w:rsidRPr="00BC6775">
        <w:rPr>
          <w:b/>
          <w:bCs/>
          <w:color w:val="000000"/>
          <w:u w:val="single"/>
          <w:shd w:val="clear" w:color="auto" w:fill="FFFF00"/>
        </w:rPr>
        <w:t>cyber capabilities</w:t>
      </w:r>
      <w:r w:rsidRPr="00BC6775">
        <w:rPr>
          <w:color w:val="000000"/>
        </w:rPr>
        <w:t> – encryption, for example – seek to </w:t>
      </w:r>
      <w:r w:rsidRPr="00BC6775">
        <w:rPr>
          <w:color w:val="000000"/>
          <w:u w:val="single"/>
          <w:shd w:val="clear" w:color="auto" w:fill="FFFF00"/>
        </w:rPr>
        <w:t>defend</w:t>
      </w:r>
      <w:r w:rsidRPr="00BC6775">
        <w:rPr>
          <w:color w:val="000000"/>
        </w:rPr>
        <w:t> </w:t>
      </w:r>
      <w:r w:rsidRPr="00BC6775">
        <w:rPr>
          <w:color w:val="000000"/>
          <w:u w:val="single"/>
        </w:rPr>
        <w:t>the networks which control the country’s power, transit, and water</w:t>
      </w:r>
      <w:r w:rsidRPr="00BC6775">
        <w:rPr>
          <w:color w:val="000000"/>
        </w:rPr>
        <w:t> </w:t>
      </w:r>
      <w:r w:rsidRPr="00BC6775">
        <w:rPr>
          <w:color w:val="000000"/>
          <w:u w:val="single"/>
          <w:shd w:val="clear" w:color="auto" w:fill="FFFF00"/>
        </w:rPr>
        <w:t>infrastructure</w:t>
      </w:r>
      <w:r w:rsidRPr="00BC6775">
        <w:rPr>
          <w:color w:val="000000"/>
        </w:rPr>
        <w:t xml:space="preserve"> from malicious hacks and crippling denial of </w:t>
      </w:r>
      <w:proofErr w:type="gramStart"/>
      <w:r w:rsidRPr="00BC6775">
        <w:rPr>
          <w:color w:val="000000"/>
        </w:rPr>
        <w:t>service.[</w:t>
      </w:r>
      <w:proofErr w:type="gramEnd"/>
      <w:r w:rsidRPr="00BC6775">
        <w:rPr>
          <w:color w:val="000000"/>
        </w:rPr>
        <w:t>viii] </w:t>
      </w:r>
      <w:r w:rsidRPr="00BC6775">
        <w:rPr>
          <w:color w:val="000000"/>
          <w:u w:val="single"/>
          <w:shd w:val="clear" w:color="auto" w:fill="FFFF00"/>
        </w:rPr>
        <w:t>Tech</w:t>
      </w:r>
      <w:r w:rsidRPr="00BC6775">
        <w:rPr>
          <w:color w:val="000000"/>
          <w:u w:val="single"/>
        </w:rPr>
        <w:t>nologies</w:t>
      </w:r>
      <w:r w:rsidRPr="00BC6775">
        <w:rPr>
          <w:color w:val="000000"/>
        </w:rPr>
        <w:t> </w:t>
      </w:r>
      <w:r w:rsidRPr="00BC6775">
        <w:rPr>
          <w:color w:val="000000"/>
          <w:u w:val="single"/>
          <w:shd w:val="clear" w:color="auto" w:fill="FFFF00"/>
        </w:rPr>
        <w:t>capable of detecting</w:t>
      </w:r>
      <w:r w:rsidRPr="00BC6775">
        <w:rPr>
          <w:color w:val="000000"/>
        </w:rPr>
        <w:t> </w:t>
      </w:r>
      <w:r w:rsidRPr="00BC6775">
        <w:rPr>
          <w:b/>
          <w:bCs/>
          <w:color w:val="000000"/>
          <w:u w:val="single"/>
        </w:rPr>
        <w:t>harmful</w:t>
      </w:r>
      <w:r w:rsidRPr="00BC6775">
        <w:rPr>
          <w:color w:val="000000"/>
        </w:rPr>
        <w:t> </w:t>
      </w:r>
      <w:r w:rsidRPr="00BC6775">
        <w:rPr>
          <w:b/>
          <w:bCs/>
          <w:color w:val="000000"/>
          <w:u w:val="single"/>
          <w:shd w:val="clear" w:color="auto" w:fill="FFFF00"/>
        </w:rPr>
        <w:t>bio</w:t>
      </w:r>
      <w:r w:rsidRPr="00BC6775">
        <w:rPr>
          <w:b/>
          <w:bCs/>
          <w:color w:val="000000"/>
          <w:u w:val="single"/>
        </w:rPr>
        <w:t>logical and chem</w:t>
      </w:r>
    </w:p>
    <w:p w14:paraId="1D966EDD" w14:textId="77777777" w:rsidR="00EA6B32" w:rsidRPr="00BC6775" w:rsidRDefault="00EA6B32" w:rsidP="00EA6B32">
      <w:pPr>
        <w:spacing w:line="235" w:lineRule="atLeast"/>
        <w:rPr>
          <w:color w:val="000000"/>
        </w:rPr>
      </w:pPr>
      <w:proofErr w:type="spellStart"/>
      <w:r w:rsidRPr="00BC6775">
        <w:rPr>
          <w:b/>
          <w:bCs/>
          <w:color w:val="000000"/>
          <w:u w:val="single"/>
        </w:rPr>
        <w:t>ical</w:t>
      </w:r>
      <w:proofErr w:type="spellEnd"/>
      <w:r w:rsidRPr="00BC6775">
        <w:rPr>
          <w:color w:val="000000"/>
        </w:rPr>
        <w:t> </w:t>
      </w:r>
      <w:r w:rsidRPr="00BC6775">
        <w:rPr>
          <w:b/>
          <w:bCs/>
          <w:color w:val="000000"/>
          <w:u w:val="single"/>
          <w:shd w:val="clear" w:color="auto" w:fill="FFFF00"/>
        </w:rPr>
        <w:t>agents</w:t>
      </w:r>
      <w:r w:rsidRPr="00BC6775">
        <w:rPr>
          <w:color w:val="000000"/>
        </w:rPr>
        <w:t> </w:t>
      </w:r>
      <w:r w:rsidRPr="00BC6775">
        <w:rPr>
          <w:color w:val="000000"/>
          <w:u w:val="single"/>
          <w:shd w:val="clear" w:color="auto" w:fill="FFFF00"/>
        </w:rPr>
        <w:t>guard</w:t>
      </w:r>
      <w:r w:rsidRPr="00BC6775">
        <w:rPr>
          <w:color w:val="000000"/>
        </w:rPr>
        <w:t> the country </w:t>
      </w:r>
      <w:r w:rsidRPr="00BC6775">
        <w:rPr>
          <w:color w:val="000000"/>
          <w:u w:val="single"/>
          <w:shd w:val="clear" w:color="auto" w:fill="FFFF00"/>
        </w:rPr>
        <w:t>against</w:t>
      </w:r>
      <w:r w:rsidRPr="00BC6775">
        <w:rPr>
          <w:color w:val="000000"/>
        </w:rPr>
        <w:t> </w:t>
      </w:r>
      <w:r w:rsidRPr="00BC6775">
        <w:rPr>
          <w:color w:val="000000"/>
          <w:u w:val="single"/>
        </w:rPr>
        <w:t>potentially</w:t>
      </w:r>
      <w:r w:rsidRPr="00BC6775">
        <w:rPr>
          <w:color w:val="000000"/>
        </w:rPr>
        <w:t> </w:t>
      </w:r>
      <w:r w:rsidRPr="00BC6775">
        <w:rPr>
          <w:color w:val="000000"/>
          <w:u w:val="single"/>
          <w:shd w:val="clear" w:color="auto" w:fill="FFFF00"/>
        </w:rPr>
        <w:t>devastating attack by non-state actors</w:t>
      </w:r>
      <w:r w:rsidRPr="00BC6775">
        <w:rPr>
          <w:color w:val="000000"/>
        </w:rPr>
        <w:t>.[ix] Increasingly sophisticated monitoring and </w:t>
      </w:r>
      <w:r w:rsidRPr="00BC6775">
        <w:rPr>
          <w:color w:val="000000"/>
          <w:u w:val="single"/>
        </w:rPr>
        <w:t>surveillance technology enables the government to globally track and work to counter</w:t>
      </w:r>
      <w:r w:rsidRPr="00BC6775">
        <w:rPr>
          <w:color w:val="000000"/>
        </w:rPr>
        <w:t> criminal activity, </w:t>
      </w:r>
      <w:r w:rsidRPr="00BC6775">
        <w:rPr>
          <w:color w:val="000000"/>
          <w:u w:val="single"/>
        </w:rPr>
        <w:t>terrorist organizations</w:t>
      </w:r>
      <w:r w:rsidRPr="00BC6775">
        <w:rPr>
          <w:color w:val="000000"/>
        </w:rPr>
        <w:t>, and other developments which threaten the country’s safety.[x] Crucially, though, the United States’ contemporary application of national security systems has also demonstrated the inherent challenges of innovation and the limitations of technology. Despite advanced military hardware, principally designed to fight large-scale conventional wars against Cold War-era foes, the United States military had to “catch up” and react to unconventional tactics, such as roadside bombs and sniper attacks, employed against it in the Iraq and Afghanistan wars. Though decidedly outnumbered and outgunned, enemy combatants effectively countered the United States’ asymmetric technological advantage through guerilla warfare, propaganda, and exploiting collateral damage that advanced weapons systems created – doctrines which the United States’ technology did not anticipate and was unprepared or unsuited to counter.[xi] Likewise, despite the sophistication of the United States’ homeland security technologies, the government has struggled to prevent incidents of domestic terrorism such as mass shootings, often characterized by the use of simple, off-the-shelf equipment.[xii] Meanwhile, </w:t>
      </w:r>
      <w:r w:rsidRPr="00BC6775">
        <w:rPr>
          <w:color w:val="000000"/>
          <w:u w:val="single"/>
        </w:rPr>
        <w:t>in reaction to</w:t>
      </w:r>
      <w:r w:rsidRPr="00BC6775">
        <w:rPr>
          <w:color w:val="000000"/>
        </w:rPr>
        <w:t> the </w:t>
      </w:r>
      <w:r w:rsidRPr="00BC6775">
        <w:rPr>
          <w:b/>
          <w:bCs/>
          <w:color w:val="000000"/>
          <w:u w:val="single"/>
        </w:rPr>
        <w:t>U</w:t>
      </w:r>
      <w:r w:rsidRPr="00BC6775">
        <w:rPr>
          <w:color w:val="000000"/>
        </w:rPr>
        <w:t>nited </w:t>
      </w:r>
      <w:r w:rsidRPr="00BC6775">
        <w:rPr>
          <w:b/>
          <w:bCs/>
          <w:color w:val="000000"/>
          <w:u w:val="single"/>
        </w:rPr>
        <w:t>S</w:t>
      </w:r>
      <w:r w:rsidRPr="00BC6775">
        <w:rPr>
          <w:color w:val="000000"/>
        </w:rPr>
        <w:t>tates’ present-day </w:t>
      </w:r>
      <w:r w:rsidRPr="00BC6775">
        <w:rPr>
          <w:color w:val="000000"/>
          <w:u w:val="single"/>
        </w:rPr>
        <w:t>technological superiority,</w:t>
      </w:r>
      <w:r w:rsidRPr="00BC6775">
        <w:rPr>
          <w:color w:val="000000"/>
        </w:rPr>
        <w:t> </w:t>
      </w:r>
      <w:r w:rsidRPr="00BC6775">
        <w:rPr>
          <w:b/>
          <w:bCs/>
          <w:color w:val="000000"/>
          <w:u w:val="single"/>
          <w:shd w:val="clear" w:color="auto" w:fill="FFFF00"/>
        </w:rPr>
        <w:t>competitive foreign powers</w:t>
      </w:r>
      <w:r w:rsidRPr="00BC6775">
        <w:rPr>
          <w:color w:val="000000"/>
        </w:rPr>
        <w:t> </w:t>
      </w:r>
      <w:r w:rsidRPr="00BC6775">
        <w:rPr>
          <w:color w:val="000000"/>
          <w:u w:val="single"/>
        </w:rPr>
        <w:t>such as Russia and China</w:t>
      </w:r>
      <w:r w:rsidRPr="00BC6775">
        <w:rPr>
          <w:color w:val="000000"/>
        </w:rPr>
        <w:t> </w:t>
      </w:r>
      <w:r w:rsidRPr="00BC6775">
        <w:rPr>
          <w:color w:val="000000"/>
          <w:u w:val="single"/>
          <w:shd w:val="clear" w:color="auto" w:fill="FFFF00"/>
        </w:rPr>
        <w:t>are</w:t>
      </w:r>
      <w:r w:rsidRPr="00BC6775">
        <w:rPr>
          <w:color w:val="000000"/>
        </w:rPr>
        <w:t> </w:t>
      </w:r>
      <w:r w:rsidRPr="00BC6775">
        <w:rPr>
          <w:color w:val="000000"/>
          <w:u w:val="single"/>
        </w:rPr>
        <w:t>heavily</w:t>
      </w:r>
      <w:r w:rsidRPr="00BC6775">
        <w:rPr>
          <w:color w:val="000000"/>
        </w:rPr>
        <w:t> </w:t>
      </w:r>
      <w:r w:rsidRPr="00BC6775">
        <w:rPr>
          <w:color w:val="000000"/>
          <w:u w:val="single"/>
          <w:shd w:val="clear" w:color="auto" w:fill="FFFF00"/>
        </w:rPr>
        <w:t>investing</w:t>
      </w:r>
      <w:r w:rsidRPr="00BC6775">
        <w:rPr>
          <w:color w:val="000000"/>
        </w:rPr>
        <w:t> </w:t>
      </w:r>
      <w:r w:rsidRPr="00BC6775">
        <w:rPr>
          <w:color w:val="000000"/>
          <w:u w:val="single"/>
        </w:rPr>
        <w:t>in hardware and capabilities</w:t>
      </w:r>
      <w:r w:rsidRPr="00BC6775">
        <w:rPr>
          <w:color w:val="000000"/>
        </w:rPr>
        <w:t> in the cyber and military realms specifically designed </w:t>
      </w:r>
      <w:r w:rsidRPr="00BC6775">
        <w:rPr>
          <w:color w:val="000000"/>
          <w:u w:val="single"/>
          <w:shd w:val="clear" w:color="auto" w:fill="FFFF00"/>
        </w:rPr>
        <w:t>to counter</w:t>
      </w:r>
      <w:r w:rsidRPr="00BC6775">
        <w:rPr>
          <w:color w:val="000000"/>
        </w:rPr>
        <w:t> </w:t>
      </w:r>
      <w:r w:rsidRPr="00BC6775">
        <w:rPr>
          <w:color w:val="000000"/>
          <w:u w:val="single"/>
        </w:rPr>
        <w:t>the</w:t>
      </w:r>
      <w:r w:rsidRPr="00BC6775">
        <w:rPr>
          <w:color w:val="000000"/>
        </w:rPr>
        <w:t> </w:t>
      </w:r>
      <w:r w:rsidRPr="00BC6775">
        <w:rPr>
          <w:b/>
          <w:bCs/>
          <w:color w:val="000000"/>
          <w:u w:val="single"/>
          <w:shd w:val="clear" w:color="auto" w:fill="FFFF00"/>
        </w:rPr>
        <w:t>U</w:t>
      </w:r>
      <w:r w:rsidRPr="00BC6775">
        <w:rPr>
          <w:color w:val="000000"/>
        </w:rPr>
        <w:t>nited </w:t>
      </w:r>
      <w:r w:rsidRPr="00BC6775">
        <w:rPr>
          <w:b/>
          <w:bCs/>
          <w:color w:val="000000"/>
          <w:u w:val="single"/>
          <w:shd w:val="clear" w:color="auto" w:fill="FFFF00"/>
        </w:rPr>
        <w:t>S</w:t>
      </w:r>
      <w:r w:rsidRPr="00BC6775">
        <w:rPr>
          <w:color w:val="000000"/>
        </w:rPr>
        <w:t>tate</w:t>
      </w:r>
      <w:r w:rsidRPr="00BC6775">
        <w:rPr>
          <w:b/>
          <w:bCs/>
          <w:color w:val="000000"/>
          <w:u w:val="single"/>
        </w:rPr>
        <w:t>s’</w:t>
      </w:r>
      <w:r w:rsidRPr="00BC6775">
        <w:rPr>
          <w:color w:val="000000"/>
        </w:rPr>
        <w:t> </w:t>
      </w:r>
      <w:r w:rsidRPr="00BC6775">
        <w:rPr>
          <w:color w:val="000000"/>
          <w:u w:val="single"/>
          <w:shd w:val="clear" w:color="auto" w:fill="FFFF00"/>
        </w:rPr>
        <w:t>tech</w:t>
      </w:r>
      <w:r w:rsidRPr="00BC6775">
        <w:rPr>
          <w:color w:val="000000"/>
          <w:u w:val="single"/>
        </w:rPr>
        <w:t>nological</w:t>
      </w:r>
      <w:r w:rsidRPr="00BC6775">
        <w:rPr>
          <w:color w:val="000000"/>
        </w:rPr>
        <w:t> </w:t>
      </w:r>
      <w:r w:rsidRPr="00BC6775">
        <w:rPr>
          <w:color w:val="000000"/>
          <w:u w:val="single"/>
          <w:shd w:val="clear" w:color="auto" w:fill="FFFF00"/>
        </w:rPr>
        <w:t>strengths</w:t>
      </w:r>
      <w:r w:rsidRPr="00BC6775">
        <w:rPr>
          <w:color w:val="000000"/>
        </w:rPr>
        <w:t> and exploit its demonstrated vulnerabilities. The technological capabilities underlying the United States’ comparative military advantage are now proliferating to an increasing number of state and non-state actors, including potential adversaries, leveling the military “playing field</w:t>
      </w:r>
      <w:proofErr w:type="gramStart"/>
      <w:r w:rsidRPr="00BC6775">
        <w:rPr>
          <w:color w:val="000000"/>
        </w:rPr>
        <w:t>.”[</w:t>
      </w:r>
      <w:proofErr w:type="gramEnd"/>
      <w:r w:rsidRPr="00BC6775">
        <w:rPr>
          <w:color w:val="000000"/>
        </w:rPr>
        <w:t>xiii] The Attributes of National Security Science and Technology Power From this, several key attributes and characteristics of science and technology as a form of national power can be identified. </w:t>
      </w:r>
      <w:r w:rsidRPr="00BC6775">
        <w:rPr>
          <w:color w:val="000000"/>
          <w:u w:val="single"/>
        </w:rPr>
        <w:t>Foremost is the capacity for technology and science to be a</w:t>
      </w:r>
      <w:r w:rsidRPr="00BC6775">
        <w:rPr>
          <w:color w:val="000000"/>
        </w:rPr>
        <w:t> significant, occasionally </w:t>
      </w:r>
      <w:r w:rsidRPr="00BC6775">
        <w:rPr>
          <w:b/>
          <w:bCs/>
          <w:color w:val="000000"/>
          <w:u w:val="single"/>
        </w:rPr>
        <w:t>decisive</w:t>
      </w:r>
      <w:r w:rsidRPr="00BC6775">
        <w:rPr>
          <w:color w:val="000000"/>
          <w:u w:val="single"/>
        </w:rPr>
        <w:t>, enhancer of a country’s military strength against enemies</w:t>
      </w:r>
      <w:r w:rsidRPr="00BC6775">
        <w:rPr>
          <w:color w:val="000000"/>
        </w:rPr>
        <w:t>. </w:t>
      </w:r>
      <w:r w:rsidRPr="00BC6775">
        <w:rPr>
          <w:color w:val="000000"/>
          <w:u w:val="single"/>
        </w:rPr>
        <w:t>Countries which develop innovative military technologies</w:t>
      </w:r>
      <w:r w:rsidRPr="00BC6775">
        <w:rPr>
          <w:color w:val="000000"/>
        </w:rPr>
        <w:t> which effectively counter an adversary’s offenses or defensives, or against which an adversary has no means to protect itself, </w:t>
      </w:r>
      <w:r w:rsidRPr="00BC6775">
        <w:rPr>
          <w:color w:val="000000"/>
          <w:u w:val="single"/>
        </w:rPr>
        <w:t>find themselves disproportionately advantaged on the battlefield</w:t>
      </w:r>
      <w:r w:rsidRPr="00BC6775">
        <w:rPr>
          <w:color w:val="000000"/>
        </w:rPr>
        <w:t>. Indeed, technologies which upend dominant “status quo” warfighting paradigms – such as, historically, the introduction of the chariot, the tank, or nuclear weapons – are poised to significantly disrupt and reorder the geopolitical and military balance of power.[xiv] To that end, science and technology power, particularly in the national security sphere, is developed and sustained through the adaption to, and more so through the anticipation of, revolutionary changes in military affairs, doctrine, and hardware. As Lieutenant Colonel Scott Stephenson noted in the influential “The Revolution in Military Affairs,” “those slow to adapt to military revolutions… are likely to suffer painful results. When the pace of change accelerates, the militaries that anticipate and adapt are likely to gain a massive advantage over potential enemies who are less agile</w:t>
      </w:r>
      <w:proofErr w:type="gramStart"/>
      <w:r w:rsidRPr="00BC6775">
        <w:rPr>
          <w:color w:val="000000"/>
        </w:rPr>
        <w:t>.”[</w:t>
      </w:r>
      <w:proofErr w:type="gramEnd"/>
      <w:r w:rsidRPr="00BC6775">
        <w:rPr>
          <w:color w:val="000000"/>
        </w:rPr>
        <w:t>xv] That agility is, in large part, borne from innovations in science and the development of new technologies which lead to unanticipated, and therefore difficult to counter, doctrines. </w:t>
      </w:r>
      <w:r w:rsidRPr="00BC6775">
        <w:rPr>
          <w:color w:val="000000"/>
          <w:u w:val="single"/>
        </w:rPr>
        <w:t>A defining characteristic of</w:t>
      </w:r>
      <w:r w:rsidRPr="00BC6775">
        <w:rPr>
          <w:color w:val="000000"/>
        </w:rPr>
        <w:t> </w:t>
      </w:r>
      <w:r w:rsidRPr="00BC6775">
        <w:rPr>
          <w:b/>
          <w:bCs/>
          <w:color w:val="000000"/>
          <w:u w:val="single"/>
        </w:rPr>
        <w:t>s</w:t>
      </w:r>
      <w:r w:rsidRPr="00BC6775">
        <w:rPr>
          <w:color w:val="000000"/>
          <w:u w:val="single"/>
        </w:rPr>
        <w:t>cience and</w:t>
      </w:r>
      <w:r w:rsidRPr="00BC6775">
        <w:rPr>
          <w:color w:val="000000"/>
        </w:rPr>
        <w:t> </w:t>
      </w:r>
      <w:r w:rsidRPr="00BC6775">
        <w:rPr>
          <w:b/>
          <w:bCs/>
          <w:color w:val="000000"/>
          <w:u w:val="single"/>
        </w:rPr>
        <w:t>t</w:t>
      </w:r>
      <w:r w:rsidRPr="00BC6775">
        <w:rPr>
          <w:color w:val="000000"/>
          <w:u w:val="single"/>
        </w:rPr>
        <w:t>echnology power</w:t>
      </w:r>
      <w:r w:rsidRPr="00BC6775">
        <w:rPr>
          <w:color w:val="000000"/>
        </w:rPr>
        <w:t>, then, </w:t>
      </w:r>
      <w:r w:rsidRPr="00BC6775">
        <w:rPr>
          <w:color w:val="000000"/>
          <w:u w:val="single"/>
        </w:rPr>
        <w:t>is the continual quest for states to match, counter, and out-compete the technology of their adversaries. This</w:t>
      </w:r>
      <w:r w:rsidRPr="00BC6775">
        <w:rPr>
          <w:color w:val="000000"/>
        </w:rPr>
        <w:t> continuing </w:t>
      </w:r>
      <w:r w:rsidRPr="00BC6775">
        <w:rPr>
          <w:color w:val="000000"/>
          <w:u w:val="single"/>
        </w:rPr>
        <w:t>interplay between technology and national power, characterized by the sustained technological evolution and described</w:t>
      </w:r>
      <w:r w:rsidRPr="00BC6775">
        <w:rPr>
          <w:color w:val="000000"/>
        </w:rPr>
        <w:t> often </w:t>
      </w:r>
      <w:r w:rsidRPr="00BC6775">
        <w:rPr>
          <w:color w:val="000000"/>
          <w:u w:val="single"/>
        </w:rPr>
        <w:t>as an “offset,” has been a key focus for national security-related research and development</w:t>
      </w:r>
      <w:r w:rsidRPr="00BC6775">
        <w:rPr>
          <w:color w:val="000000"/>
        </w:rPr>
        <w:t> throughout the Cold War and </w:t>
      </w:r>
      <w:r w:rsidRPr="00BC6775">
        <w:rPr>
          <w:color w:val="000000"/>
          <w:u w:val="single"/>
        </w:rPr>
        <w:t>into the present</w:t>
      </w:r>
      <w:r w:rsidRPr="00BC6775">
        <w:rPr>
          <w:color w:val="000000"/>
        </w:rPr>
        <w:t xml:space="preserve">. The United States’ deployment of nuclear weapons, for example, offset the numerical advantage held by the Soviet Union’s land forces in the early Cold War. Soviet parity in nuclear weapons catalyzed the development of guided weapon and integrated command and control as a counter, focusing on accuracy of targeted weapons systems independent of range.[xvi] The United States’ capacity to offset Soviet technology through innovative developments – and the Soviet bankruptcy borne from military expenditure that came as a corollary – was an important factor in maintaining a generally peaceful stable of power along with the country’s ultimate triumph in the Cold War. In the present-day, China and Russia’s focus on countering the systems and technologies which currently provide the United States’ military asymmetry is emblematic of this “offset” approach to science and technology power. Paradoxically, however, national security-related technology in the present day has become as great an equalizer as it has historically been a separator of actors’ strengths. Technological superiority in the present may provide the United States’ unrivaled military strength, especially against foes (historically, state actors with large conventional forces) for which its national security technologies anticipated countering. Yet as the example of the Iraq and Afghani insurgencies amply demonstrated, technological superiority coupled with innovation focused on addressing hypothetical future battlefields may not be adequate to oppose or defeat all actors or all forms of warfare, regardless of the level of their sophistication. Indeed, advanced technologies may be entirely vulnerable to actors utilizing doctrines with simple technologies that nonetheless exploit their weaknesses, as was the case with sophisticated – and expensive – American vehicles being destroyed by crude, homemade IEDs. Technology itself also creates weaknesses; the United States’ progressing economic and social reliance upon interconnected networks, for example, makes the country more vulnerable to potentially crippling attack. Despite advanced American cybersecurity technologies and techniques, non-state actors have still proven themselves capable of infiltrating, attacking, and even denying use of American cyber capabilities; considering recent trends, this vulnerable seems likely to continue, if not worsen.[xvii] It may be that an attribute of science and technology power, borne more from the focus and perceptions of the technologists, theorists, and military leadership that employ it than from science and technology itself, is that it obscures other factors which equally dictate important developments in military, international, and geopolitical affairs. Political upheaval, social change, and economic development can change warfare dramatically, for example – and have nothing to do with “offset” strategies or war-room predictions of possible enemies’ future high-tech military hardware. As a product of the military-industrial complex that emerged in the Cold War United States to sustain continued technological development, Americans tend to be acutely – perhaps overly – sensitive to technological innovation among competitors and potential rivals. Fears during the Cold War and contemporary discussions of the “Third Offset” paint pictures of emerging, potential, and fanciful enemy weapon systems – which military planning and technology development was and is oriented toward countering.[xviii] This fixation on solutions entailing engineering and technological complexity blinds the national security technology apparatus to external trends that could definitively impact the future course of war – such as the collapse of the Soviet Union leaving the United States with a high-tech military and warfighting doctrine unsuited for the military pressures and asymmetric nature of counterinsurgency; the rise of radical terrorism with ideological underpinnings that condone unconventional guerilla tactics such as suicide bombings, which had great effect against high-tech targets; or the continuing crisis where lone-wolf gunmen using off-the-shelf rifles can commit massacres despite the government’s highly complex and pervasive surveillance and monitoring technology. Similarities and Differences to Other Forms of National Power With these attributes in mind, a comparison can be drawn between science and technology power and other forms of power which constitute a country’s comprehensive strength, such as the economic and diplomatic. </w:t>
      </w:r>
      <w:proofErr w:type="gramStart"/>
      <w:r w:rsidRPr="00BC6775">
        <w:rPr>
          <w:color w:val="000000"/>
        </w:rPr>
        <w:t>Regarding the economic</w:t>
      </w:r>
      <w:proofErr w:type="gramEnd"/>
      <w:r w:rsidRPr="00BC6775">
        <w:rPr>
          <w:color w:val="000000"/>
        </w:rPr>
        <w:t>, science and technology power is similar in that the development of science and technology is driven by the same forces as economic growth. Like new economic products, services, and methods of operation, </w:t>
      </w:r>
      <w:r w:rsidRPr="00BC6775">
        <w:rPr>
          <w:b/>
          <w:bCs/>
          <w:color w:val="000000"/>
          <w:u w:val="single"/>
          <w:shd w:val="clear" w:color="auto" w:fill="FFFF00"/>
        </w:rPr>
        <w:t>s</w:t>
      </w:r>
      <w:r w:rsidRPr="00BC6775">
        <w:rPr>
          <w:color w:val="000000"/>
          <w:u w:val="single"/>
        </w:rPr>
        <w:t>cience</w:t>
      </w:r>
      <w:r w:rsidRPr="00BC6775">
        <w:rPr>
          <w:color w:val="000000"/>
        </w:rPr>
        <w:t> </w:t>
      </w:r>
      <w:r w:rsidRPr="00BC6775">
        <w:rPr>
          <w:color w:val="000000"/>
          <w:u w:val="single"/>
          <w:shd w:val="clear" w:color="auto" w:fill="FFFF00"/>
        </w:rPr>
        <w:t>and</w:t>
      </w:r>
      <w:r w:rsidRPr="00BC6775">
        <w:rPr>
          <w:color w:val="000000"/>
        </w:rPr>
        <w:t> </w:t>
      </w:r>
      <w:r w:rsidRPr="00BC6775">
        <w:rPr>
          <w:b/>
          <w:bCs/>
          <w:color w:val="000000"/>
          <w:u w:val="single"/>
          <w:shd w:val="clear" w:color="auto" w:fill="FFFF00"/>
        </w:rPr>
        <w:t>t</w:t>
      </w:r>
      <w:r w:rsidRPr="00BC6775">
        <w:rPr>
          <w:color w:val="000000"/>
          <w:u w:val="single"/>
        </w:rPr>
        <w:t>echnology</w:t>
      </w:r>
      <w:r w:rsidRPr="00BC6775">
        <w:rPr>
          <w:color w:val="000000"/>
        </w:rPr>
        <w:t> </w:t>
      </w:r>
      <w:r w:rsidRPr="00BC6775">
        <w:rPr>
          <w:color w:val="000000"/>
          <w:u w:val="single"/>
          <w:shd w:val="clear" w:color="auto" w:fill="FFFF00"/>
        </w:rPr>
        <w:t>power relies</w:t>
      </w:r>
      <w:r w:rsidRPr="00BC6775">
        <w:rPr>
          <w:color w:val="000000"/>
        </w:rPr>
        <w:t> </w:t>
      </w:r>
      <w:r w:rsidRPr="00BC6775">
        <w:rPr>
          <w:color w:val="000000"/>
          <w:u w:val="single"/>
        </w:rPr>
        <w:t>upon</w:t>
      </w:r>
      <w:r w:rsidRPr="00BC6775">
        <w:rPr>
          <w:color w:val="000000"/>
        </w:rPr>
        <w:t> </w:t>
      </w:r>
      <w:r w:rsidRPr="00BC6775">
        <w:rPr>
          <w:color w:val="000000"/>
          <w:u w:val="single"/>
        </w:rPr>
        <w:t>the ingenuity of human actors</w:t>
      </w:r>
      <w:r w:rsidRPr="00BC6775">
        <w:rPr>
          <w:color w:val="000000"/>
        </w:rPr>
        <w:t> </w:t>
      </w:r>
      <w:r w:rsidRPr="00BC6775">
        <w:rPr>
          <w:color w:val="000000"/>
          <w:u w:val="single"/>
          <w:shd w:val="clear" w:color="auto" w:fill="FFFF00"/>
        </w:rPr>
        <w:t>predicting</w:t>
      </w:r>
      <w:r w:rsidRPr="00BC6775">
        <w:rPr>
          <w:color w:val="000000"/>
        </w:rPr>
        <w:t> </w:t>
      </w:r>
      <w:r w:rsidRPr="00BC6775">
        <w:rPr>
          <w:color w:val="000000"/>
          <w:u w:val="single"/>
        </w:rPr>
        <w:t>and anticipating</w:t>
      </w:r>
      <w:r w:rsidRPr="00BC6775">
        <w:rPr>
          <w:color w:val="000000"/>
        </w:rPr>
        <w:t> </w:t>
      </w:r>
      <w:r w:rsidRPr="00BC6775">
        <w:rPr>
          <w:color w:val="000000"/>
          <w:u w:val="single"/>
          <w:shd w:val="clear" w:color="auto" w:fill="FFFF00"/>
        </w:rPr>
        <w:t>future trends</w:t>
      </w:r>
      <w:r w:rsidRPr="00BC6775">
        <w:rPr>
          <w:color w:val="000000"/>
        </w:rPr>
        <w:t>, possibilities, and human behavior. </w:t>
      </w:r>
      <w:r w:rsidRPr="00BC6775">
        <w:rPr>
          <w:b/>
          <w:bCs/>
          <w:color w:val="000000"/>
          <w:u w:val="single"/>
          <w:shd w:val="clear" w:color="auto" w:fill="FFFF00"/>
        </w:rPr>
        <w:t>Innovation</w:t>
      </w:r>
      <w:r w:rsidRPr="00BC6775">
        <w:rPr>
          <w:color w:val="000000"/>
        </w:rPr>
        <w:t>, iteration, </w:t>
      </w:r>
      <w:r w:rsidRPr="00BC6775">
        <w:rPr>
          <w:color w:val="000000"/>
          <w:u w:val="single"/>
          <w:shd w:val="clear" w:color="auto" w:fill="FFFF00"/>
        </w:rPr>
        <w:t>and</w:t>
      </w:r>
      <w:r w:rsidRPr="00BC6775">
        <w:rPr>
          <w:color w:val="000000"/>
        </w:rPr>
        <w:t> </w:t>
      </w:r>
      <w:r w:rsidRPr="00BC6775">
        <w:rPr>
          <w:b/>
          <w:bCs/>
          <w:color w:val="000000"/>
          <w:u w:val="single"/>
          <w:shd w:val="clear" w:color="auto" w:fill="FFFF00"/>
        </w:rPr>
        <w:t>competitiveness</w:t>
      </w:r>
      <w:r w:rsidRPr="00BC6775">
        <w:rPr>
          <w:color w:val="000000"/>
        </w:rPr>
        <w:t> </w:t>
      </w:r>
      <w:r w:rsidRPr="00BC6775">
        <w:rPr>
          <w:color w:val="000000"/>
          <w:u w:val="single"/>
          <w:shd w:val="clear" w:color="auto" w:fill="FFFF00"/>
        </w:rPr>
        <w:t>are fundamental</w:t>
      </w:r>
      <w:r w:rsidRPr="00BC6775">
        <w:rPr>
          <w:color w:val="000000"/>
        </w:rPr>
        <w:t> </w:t>
      </w:r>
      <w:r w:rsidRPr="00BC6775">
        <w:rPr>
          <w:color w:val="000000"/>
          <w:u w:val="single"/>
        </w:rPr>
        <w:t>catalysts for the continued evolution and growth</w:t>
      </w:r>
      <w:r w:rsidRPr="00BC6775">
        <w:rPr>
          <w:color w:val="000000"/>
        </w:rPr>
        <w:t> of both. The rapid proliferation and subsequent use of innovative technologies across the world quickly equalizes both the national security advantage and the economic advantage they provided their inventor. Economic power, like national security technology, is a key element of a country’s warfighting capability – industrial might, strength in quality production, and capable infrastructure are crucial facets of a country’s ability to mobilize and project force. A fundamental difference between economic power and science and technology power, however, is competition. While economies naturally compete, there is incentive for states to specialize in the economic product or service most suited for it – their comparative advantage. </w:t>
      </w:r>
      <w:r w:rsidRPr="00BC6775">
        <w:rPr>
          <w:color w:val="000000"/>
          <w:u w:val="single"/>
        </w:rPr>
        <w:t>Competing economies are not actively incentivized to counter the economic specialization of their rivals. With science and technology power for national security</w:t>
      </w:r>
      <w:r w:rsidRPr="00BC6775">
        <w:rPr>
          <w:color w:val="000000"/>
        </w:rPr>
        <w:t> use, however, </w:t>
      </w:r>
      <w:r w:rsidRPr="00BC6775">
        <w:rPr>
          <w:color w:val="000000"/>
          <w:u w:val="single"/>
        </w:rPr>
        <w:t>states</w:t>
      </w:r>
      <w:r w:rsidRPr="00BC6775">
        <w:rPr>
          <w:color w:val="000000"/>
        </w:rPr>
        <w:t> decidedly </w:t>
      </w:r>
      <w:r w:rsidRPr="00BC6775">
        <w:rPr>
          <w:color w:val="000000"/>
          <w:u w:val="single"/>
        </w:rPr>
        <w:t>hope to actively and explicitly counter the relative advantage of their adversaries</w:t>
      </w:r>
      <w:r w:rsidRPr="00BC6775">
        <w:rPr>
          <w:color w:val="000000"/>
        </w:rPr>
        <w:t>. Like diplomatic power, </w:t>
      </w:r>
      <w:r w:rsidRPr="00BC6775">
        <w:rPr>
          <w:b/>
          <w:bCs/>
          <w:color w:val="000000"/>
          <w:u w:val="single"/>
          <w:shd w:val="clear" w:color="auto" w:fill="FFFF00"/>
        </w:rPr>
        <w:t>s</w:t>
      </w:r>
      <w:r w:rsidRPr="00BC6775">
        <w:rPr>
          <w:color w:val="000000"/>
          <w:u w:val="single"/>
        </w:rPr>
        <w:t>cience</w:t>
      </w:r>
      <w:r w:rsidRPr="00BC6775">
        <w:rPr>
          <w:color w:val="000000"/>
        </w:rPr>
        <w:t> </w:t>
      </w:r>
      <w:r w:rsidRPr="00BC6775">
        <w:rPr>
          <w:color w:val="000000"/>
          <w:u w:val="single"/>
          <w:shd w:val="clear" w:color="auto" w:fill="FFFF00"/>
        </w:rPr>
        <w:t>and</w:t>
      </w:r>
      <w:r w:rsidRPr="00BC6775">
        <w:rPr>
          <w:color w:val="000000"/>
        </w:rPr>
        <w:t> </w:t>
      </w:r>
      <w:r w:rsidRPr="00BC6775">
        <w:rPr>
          <w:b/>
          <w:bCs/>
          <w:color w:val="000000"/>
          <w:u w:val="single"/>
          <w:shd w:val="clear" w:color="auto" w:fill="FFFF00"/>
        </w:rPr>
        <w:t>t</w:t>
      </w:r>
      <w:r w:rsidRPr="00BC6775">
        <w:rPr>
          <w:color w:val="000000"/>
          <w:u w:val="single"/>
        </w:rPr>
        <w:t>echnology</w:t>
      </w:r>
      <w:r w:rsidRPr="00BC6775">
        <w:rPr>
          <w:color w:val="000000"/>
        </w:rPr>
        <w:t> </w:t>
      </w:r>
      <w:r w:rsidRPr="00BC6775">
        <w:rPr>
          <w:color w:val="000000"/>
          <w:u w:val="single"/>
          <w:shd w:val="clear" w:color="auto" w:fill="FFFF00"/>
        </w:rPr>
        <w:t>has a “</w:t>
      </w:r>
      <w:r w:rsidRPr="00BC6775">
        <w:rPr>
          <w:b/>
          <w:bCs/>
          <w:color w:val="000000"/>
          <w:u w:val="single"/>
          <w:shd w:val="clear" w:color="auto" w:fill="FFFF00"/>
        </w:rPr>
        <w:t>soft power” element</w:t>
      </w:r>
      <w:r w:rsidRPr="00BC6775">
        <w:rPr>
          <w:color w:val="000000"/>
          <w:u w:val="single"/>
        </w:rPr>
        <w:t>; other</w:t>
      </w:r>
      <w:r w:rsidRPr="00BC6775">
        <w:rPr>
          <w:color w:val="000000"/>
        </w:rPr>
        <w:t> </w:t>
      </w:r>
      <w:r w:rsidRPr="00BC6775">
        <w:rPr>
          <w:color w:val="000000"/>
          <w:u w:val="single"/>
          <w:shd w:val="clear" w:color="auto" w:fill="FFFF00"/>
        </w:rPr>
        <w:t>states</w:t>
      </w:r>
      <w:r w:rsidRPr="00BC6775">
        <w:rPr>
          <w:color w:val="000000"/>
        </w:rPr>
        <w:t> </w:t>
      </w:r>
      <w:r w:rsidRPr="00BC6775">
        <w:rPr>
          <w:color w:val="000000"/>
          <w:u w:val="single"/>
        </w:rPr>
        <w:t>and their societies</w:t>
      </w:r>
      <w:r w:rsidRPr="00BC6775">
        <w:rPr>
          <w:color w:val="000000"/>
        </w:rPr>
        <w:t> </w:t>
      </w:r>
      <w:r w:rsidRPr="00BC6775">
        <w:rPr>
          <w:color w:val="000000"/>
          <w:u w:val="single"/>
          <w:shd w:val="clear" w:color="auto" w:fill="FFFF00"/>
        </w:rPr>
        <w:t>may be influenced</w:t>
      </w:r>
      <w:r w:rsidRPr="00BC6775">
        <w:rPr>
          <w:color w:val="000000"/>
        </w:rPr>
        <w:t> </w:t>
      </w:r>
      <w:r w:rsidRPr="00BC6775">
        <w:rPr>
          <w:color w:val="000000"/>
          <w:u w:val="single"/>
        </w:rPr>
        <w:t>or compelled</w:t>
      </w:r>
      <w:r w:rsidRPr="00BC6775">
        <w:rPr>
          <w:color w:val="000000"/>
        </w:rPr>
        <w:t> </w:t>
      </w:r>
      <w:r w:rsidRPr="00BC6775">
        <w:rPr>
          <w:color w:val="000000"/>
          <w:u w:val="single"/>
          <w:shd w:val="clear" w:color="auto" w:fill="FFFF00"/>
        </w:rPr>
        <w:t>to action by</w:t>
      </w:r>
      <w:r w:rsidRPr="00BC6775">
        <w:rPr>
          <w:color w:val="000000"/>
        </w:rPr>
        <w:t> </w:t>
      </w:r>
      <w:r w:rsidRPr="00BC6775">
        <w:rPr>
          <w:color w:val="000000"/>
          <w:u w:val="single"/>
        </w:rPr>
        <w:t>the</w:t>
      </w:r>
      <w:r w:rsidRPr="00BC6775">
        <w:rPr>
          <w:color w:val="000000"/>
        </w:rPr>
        <w:t> might, </w:t>
      </w:r>
      <w:r w:rsidRPr="00BC6775">
        <w:rPr>
          <w:color w:val="000000"/>
          <w:u w:val="single"/>
        </w:rPr>
        <w:t>prestige, or cultural and</w:t>
      </w:r>
      <w:r w:rsidRPr="00BC6775">
        <w:rPr>
          <w:color w:val="000000"/>
        </w:rPr>
        <w:t> </w:t>
      </w:r>
      <w:r w:rsidRPr="00BC6775">
        <w:rPr>
          <w:color w:val="000000"/>
          <w:u w:val="single"/>
          <w:shd w:val="clear" w:color="auto" w:fill="FFFF00"/>
        </w:rPr>
        <w:t>tech</w:t>
      </w:r>
      <w:r w:rsidRPr="00BC6775">
        <w:rPr>
          <w:color w:val="000000"/>
          <w:u w:val="single"/>
        </w:rPr>
        <w:t>nological</w:t>
      </w:r>
      <w:r w:rsidRPr="00BC6775">
        <w:rPr>
          <w:color w:val="000000"/>
        </w:rPr>
        <w:t> </w:t>
      </w:r>
      <w:r w:rsidRPr="00BC6775">
        <w:rPr>
          <w:color w:val="000000"/>
          <w:u w:val="single"/>
          <w:shd w:val="clear" w:color="auto" w:fill="FFFF00"/>
        </w:rPr>
        <w:t>hegemony</w:t>
      </w:r>
      <w:r w:rsidRPr="00BC6775">
        <w:rPr>
          <w:color w:val="000000"/>
        </w:rPr>
        <w:t> </w:t>
      </w:r>
      <w:r w:rsidRPr="00BC6775">
        <w:rPr>
          <w:color w:val="000000"/>
          <w:u w:val="single"/>
        </w:rPr>
        <w:t>of a country</w:t>
      </w:r>
      <w:r w:rsidRPr="00BC6775">
        <w:rPr>
          <w:color w:val="000000"/>
        </w:rPr>
        <w:t xml:space="preserve"> in possession of highly advanced and capable </w:t>
      </w:r>
      <w:proofErr w:type="gramStart"/>
      <w:r w:rsidRPr="00BC6775">
        <w:rPr>
          <w:color w:val="000000"/>
        </w:rPr>
        <w:t>technologies.[</w:t>
      </w:r>
      <w:proofErr w:type="gramEnd"/>
      <w:r w:rsidRPr="00BC6775">
        <w:rPr>
          <w:color w:val="000000"/>
        </w:rPr>
        <w:t>xix] Diplomatic power occasionally experiences the same issue of science and technology policy in being blinded to unpredicted or external trends in the social, cultural, and economic spheres. The power of diplomacy, for example, did not anticipate and struggled to deal with the cultural, social, and political circumstances that led to a breakdown of order in post-invasion Iraq; just as national security technology was unprepared for the guerilla warfare of the Iraqi insurgency. Diplomatic power and science and technology power differ, though, in the fields of innovation and evolution. Whereas the military regime is constantly evolving and occasionally being upended by revolutions in security technology and associated doctrine, the Westphalian diplomatic order has remained largely similar through centuries – even as it has grown gradually more complex and interconnected. States do not tend seek to outcompete each other in the diplomatic sphere through revolutionary new approaches to diplomacy; negotiations, sanctions, deals, bi- and multilateral agreements, and the like have remained consistent “doctrines” employed by states in their dealings with international friends and foes. Science and Technology Power’s Present and Future Importance To return to Vannevar Bush’s assertion over half a century ago, science and technology is crucially important for a states’ economic growth and prosperity, the wellbeing of its citizens, and national security. This remains absolutely the case today. </w:t>
      </w:r>
      <w:r w:rsidRPr="00BC6775">
        <w:rPr>
          <w:color w:val="000000"/>
          <w:u w:val="single"/>
        </w:rPr>
        <w:t>Despite the challenges facing innovation</w:t>
      </w:r>
      <w:r w:rsidRPr="00BC6775">
        <w:rPr>
          <w:color w:val="000000"/>
        </w:rPr>
        <w:t> in the face of unanticipated adversaries and the proliferation of advanced, equalizing technologies among adversarial states and non-state actors, </w:t>
      </w:r>
      <w:r w:rsidRPr="00BC6775">
        <w:rPr>
          <w:color w:val="000000"/>
          <w:u w:val="single"/>
        </w:rPr>
        <w:t>science and technology provides the</w:t>
      </w:r>
      <w:r w:rsidRPr="00BC6775">
        <w:rPr>
          <w:color w:val="000000"/>
        </w:rPr>
        <w:t> </w:t>
      </w:r>
      <w:r w:rsidRPr="00BC6775">
        <w:rPr>
          <w:b/>
          <w:bCs/>
          <w:color w:val="000000"/>
          <w:u w:val="single"/>
        </w:rPr>
        <w:t>U</w:t>
      </w:r>
      <w:r w:rsidRPr="00BC6775">
        <w:rPr>
          <w:color w:val="000000"/>
        </w:rPr>
        <w:t>nited </w:t>
      </w:r>
      <w:r w:rsidRPr="00BC6775">
        <w:rPr>
          <w:b/>
          <w:bCs/>
          <w:color w:val="000000"/>
          <w:u w:val="single"/>
        </w:rPr>
        <w:t>S</w:t>
      </w:r>
      <w:r w:rsidRPr="00BC6775">
        <w:rPr>
          <w:color w:val="000000"/>
        </w:rPr>
        <w:t>tates’ </w:t>
      </w:r>
      <w:r w:rsidRPr="00BC6775">
        <w:rPr>
          <w:b/>
          <w:bCs/>
          <w:color w:val="000000"/>
          <w:u w:val="single"/>
        </w:rPr>
        <w:t>unrivaled</w:t>
      </w:r>
      <w:r w:rsidRPr="00BC6775">
        <w:rPr>
          <w:color w:val="000000"/>
        </w:rPr>
        <w:t> levels of security and </w:t>
      </w:r>
      <w:r w:rsidRPr="00BC6775">
        <w:rPr>
          <w:b/>
          <w:bCs/>
          <w:color w:val="000000"/>
          <w:u w:val="single"/>
        </w:rPr>
        <w:t>military hegemony</w:t>
      </w:r>
      <w:r w:rsidRPr="00BC6775">
        <w:rPr>
          <w:color w:val="000000"/>
        </w:rPr>
        <w:t>. </w:t>
      </w:r>
      <w:r w:rsidRPr="00BC6775">
        <w:rPr>
          <w:color w:val="000000"/>
          <w:u w:val="single"/>
          <w:shd w:val="clear" w:color="auto" w:fill="FFFF00"/>
        </w:rPr>
        <w:t>With</w:t>
      </w:r>
      <w:r w:rsidRPr="00BC6775">
        <w:rPr>
          <w:color w:val="000000"/>
        </w:rPr>
        <w:t> the appearance of </w:t>
      </w:r>
      <w:r w:rsidRPr="00BC6775">
        <w:rPr>
          <w:b/>
          <w:bCs/>
          <w:color w:val="000000"/>
          <w:u w:val="single"/>
        </w:rPr>
        <w:t>significant global challenges</w:t>
      </w:r>
      <w:r w:rsidRPr="00BC6775">
        <w:rPr>
          <w:color w:val="000000"/>
        </w:rPr>
        <w:t> – </w:t>
      </w:r>
      <w:r w:rsidRPr="00BC6775">
        <w:rPr>
          <w:color w:val="000000"/>
          <w:u w:val="single"/>
        </w:rPr>
        <w:t>refugee crises, environmental degradation, the</w:t>
      </w:r>
      <w:r w:rsidRPr="00BC6775">
        <w:rPr>
          <w:color w:val="000000"/>
        </w:rPr>
        <w:t> </w:t>
      </w:r>
      <w:r w:rsidRPr="00BC6775">
        <w:rPr>
          <w:color w:val="000000"/>
          <w:u w:val="single"/>
          <w:shd w:val="clear" w:color="auto" w:fill="FFFF00"/>
        </w:rPr>
        <w:t>possible</w:t>
      </w:r>
      <w:r w:rsidRPr="00BC6775">
        <w:rPr>
          <w:color w:val="000000"/>
        </w:rPr>
        <w:t> </w:t>
      </w:r>
      <w:r w:rsidRPr="00BC6775">
        <w:rPr>
          <w:color w:val="000000"/>
          <w:u w:val="single"/>
          <w:shd w:val="clear" w:color="auto" w:fill="FFFF00"/>
        </w:rPr>
        <w:t>emergence of a</w:t>
      </w:r>
      <w:r w:rsidRPr="00BC6775">
        <w:rPr>
          <w:color w:val="000000"/>
        </w:rPr>
        <w:t> bi- or </w:t>
      </w:r>
      <w:r w:rsidRPr="00BC6775">
        <w:rPr>
          <w:b/>
          <w:bCs/>
          <w:color w:val="000000"/>
          <w:u w:val="single"/>
          <w:shd w:val="clear" w:color="auto" w:fill="FFFF00"/>
        </w:rPr>
        <w:t>multi-polar world</w:t>
      </w:r>
      <w:r w:rsidRPr="00BC6775">
        <w:rPr>
          <w:color w:val="000000"/>
        </w:rPr>
        <w:t> </w:t>
      </w:r>
      <w:r w:rsidRPr="00BC6775">
        <w:rPr>
          <w:color w:val="000000"/>
          <w:u w:val="single"/>
          <w:shd w:val="clear" w:color="auto" w:fill="FFFF00"/>
        </w:rPr>
        <w:t>characterized by</w:t>
      </w:r>
      <w:r w:rsidRPr="00BC6775">
        <w:rPr>
          <w:color w:val="000000"/>
        </w:rPr>
        <w:t> </w:t>
      </w:r>
      <w:r w:rsidRPr="00BC6775">
        <w:rPr>
          <w:color w:val="000000"/>
          <w:u w:val="single"/>
        </w:rPr>
        <w:t>states with</w:t>
      </w:r>
      <w:r w:rsidRPr="00BC6775">
        <w:rPr>
          <w:color w:val="000000"/>
        </w:rPr>
        <w:t> rough or equal </w:t>
      </w:r>
      <w:r w:rsidRPr="00BC6775">
        <w:rPr>
          <w:b/>
          <w:bCs/>
          <w:color w:val="000000"/>
          <w:u w:val="single"/>
          <w:shd w:val="clear" w:color="auto" w:fill="FFFF00"/>
        </w:rPr>
        <w:t>tech</w:t>
      </w:r>
      <w:r w:rsidRPr="00BC6775">
        <w:rPr>
          <w:b/>
          <w:bCs/>
          <w:color w:val="000000"/>
          <w:u w:val="single"/>
        </w:rPr>
        <w:t>nological</w:t>
      </w:r>
      <w:r w:rsidRPr="00BC6775">
        <w:rPr>
          <w:color w:val="000000"/>
        </w:rPr>
        <w:t> </w:t>
      </w:r>
      <w:r w:rsidRPr="00BC6775">
        <w:rPr>
          <w:b/>
          <w:bCs/>
          <w:color w:val="000000"/>
          <w:u w:val="single"/>
          <w:shd w:val="clear" w:color="auto" w:fill="FFFF00"/>
        </w:rPr>
        <w:t>parity</w:t>
      </w:r>
      <w:r w:rsidRPr="00BC6775">
        <w:rPr>
          <w:color w:val="000000"/>
        </w:rPr>
        <w:t>, to name a few – </w:t>
      </w:r>
      <w:r w:rsidRPr="00BC6775">
        <w:rPr>
          <w:color w:val="000000"/>
          <w:u w:val="single"/>
        </w:rPr>
        <w:t>the</w:t>
      </w:r>
      <w:r w:rsidRPr="00BC6775">
        <w:rPr>
          <w:color w:val="000000"/>
        </w:rPr>
        <w:t> </w:t>
      </w:r>
      <w:r w:rsidRPr="00BC6775">
        <w:rPr>
          <w:b/>
          <w:bCs/>
          <w:color w:val="000000"/>
          <w:u w:val="single"/>
        </w:rPr>
        <w:t>future</w:t>
      </w:r>
      <w:r w:rsidRPr="00BC6775">
        <w:rPr>
          <w:color w:val="000000"/>
        </w:rPr>
        <w:t> </w:t>
      </w:r>
      <w:r w:rsidRPr="00BC6775">
        <w:rPr>
          <w:b/>
          <w:bCs/>
          <w:color w:val="000000"/>
          <w:u w:val="single"/>
          <w:shd w:val="clear" w:color="auto" w:fill="FFFF00"/>
        </w:rPr>
        <w:t>importance of s</w:t>
      </w:r>
      <w:r w:rsidRPr="00BC6775">
        <w:rPr>
          <w:b/>
          <w:bCs/>
          <w:color w:val="000000"/>
          <w:u w:val="single"/>
        </w:rPr>
        <w:t>cience</w:t>
      </w:r>
      <w:r w:rsidRPr="00BC6775">
        <w:rPr>
          <w:color w:val="000000"/>
        </w:rPr>
        <w:t> </w:t>
      </w:r>
      <w:r w:rsidRPr="00BC6775">
        <w:rPr>
          <w:b/>
          <w:bCs/>
          <w:color w:val="000000"/>
          <w:u w:val="single"/>
          <w:shd w:val="clear" w:color="auto" w:fill="FFFF00"/>
        </w:rPr>
        <w:t>and t</w:t>
      </w:r>
      <w:r w:rsidRPr="00BC6775">
        <w:rPr>
          <w:b/>
          <w:bCs/>
          <w:color w:val="000000"/>
          <w:u w:val="single"/>
        </w:rPr>
        <w:t>echnology</w:t>
      </w:r>
      <w:r w:rsidRPr="00BC6775">
        <w:rPr>
          <w:color w:val="000000"/>
        </w:rPr>
        <w:t> </w:t>
      </w:r>
      <w:r w:rsidRPr="00BC6775">
        <w:rPr>
          <w:b/>
          <w:bCs/>
          <w:color w:val="000000"/>
          <w:u w:val="single"/>
          <w:shd w:val="clear" w:color="auto" w:fill="FFFF00"/>
        </w:rPr>
        <w:t>power</w:t>
      </w:r>
      <w:r w:rsidRPr="00BC6775">
        <w:rPr>
          <w:color w:val="000000"/>
        </w:rPr>
        <w:t> </w:t>
      </w:r>
      <w:r w:rsidRPr="00BC6775">
        <w:rPr>
          <w:color w:val="000000"/>
          <w:u w:val="single"/>
        </w:rPr>
        <w:t>cutting across all aspects of national security</w:t>
      </w:r>
      <w:r w:rsidRPr="00BC6775">
        <w:rPr>
          <w:color w:val="000000"/>
        </w:rPr>
        <w:t> </w:t>
      </w:r>
      <w:r w:rsidRPr="00BC6775">
        <w:rPr>
          <w:color w:val="000000"/>
          <w:u w:val="single"/>
          <w:shd w:val="clear" w:color="auto" w:fill="FFFF00"/>
        </w:rPr>
        <w:t>will</w:t>
      </w:r>
      <w:r w:rsidRPr="00BC6775">
        <w:rPr>
          <w:color w:val="000000"/>
        </w:rPr>
        <w:t> undoubtedly </w:t>
      </w:r>
      <w:r w:rsidRPr="00BC6775">
        <w:rPr>
          <w:b/>
          <w:bCs/>
          <w:color w:val="000000"/>
          <w:u w:val="single"/>
          <w:shd w:val="clear" w:color="auto" w:fill="FFFF00"/>
        </w:rPr>
        <w:t>redouble</w:t>
      </w:r>
      <w:r w:rsidRPr="00BC6775">
        <w:rPr>
          <w:color w:val="000000"/>
          <w:u w:val="single"/>
        </w:rPr>
        <w:t>. Science and technology and its application as an element of</w:t>
      </w:r>
      <w:r w:rsidRPr="00BC6775">
        <w:rPr>
          <w:color w:val="000000"/>
        </w:rPr>
        <w:t> the </w:t>
      </w:r>
      <w:r w:rsidRPr="00BC6775">
        <w:rPr>
          <w:b/>
          <w:bCs/>
          <w:color w:val="000000"/>
          <w:u w:val="single"/>
        </w:rPr>
        <w:t>U</w:t>
      </w:r>
      <w:r w:rsidRPr="00BC6775">
        <w:rPr>
          <w:color w:val="000000"/>
        </w:rPr>
        <w:t>nited </w:t>
      </w:r>
      <w:r w:rsidRPr="00BC6775">
        <w:rPr>
          <w:b/>
          <w:bCs/>
          <w:color w:val="000000"/>
          <w:u w:val="single"/>
        </w:rPr>
        <w:t>S</w:t>
      </w:r>
      <w:r w:rsidRPr="00BC6775">
        <w:rPr>
          <w:color w:val="000000"/>
        </w:rPr>
        <w:t>tates’ </w:t>
      </w:r>
      <w:r w:rsidRPr="00BC6775">
        <w:rPr>
          <w:color w:val="000000"/>
          <w:u w:val="single"/>
        </w:rPr>
        <w:t>national power will need to be directed to address these challenges</w:t>
      </w:r>
      <w:r w:rsidRPr="00BC6775">
        <w:rPr>
          <w:color w:val="000000"/>
        </w:rPr>
        <w:t>. While the exact characteristics that will define domestic and foreign national security technologies of the future – not to mention the economic and social – remain uncertain, </w:t>
      </w:r>
      <w:r w:rsidRPr="00BC6775">
        <w:rPr>
          <w:color w:val="000000"/>
          <w:u w:val="single"/>
          <w:shd w:val="clear" w:color="auto" w:fill="FFFF00"/>
        </w:rPr>
        <w:t>the</w:t>
      </w:r>
      <w:r w:rsidRPr="00BC6775">
        <w:rPr>
          <w:color w:val="000000"/>
        </w:rPr>
        <w:t> </w:t>
      </w:r>
      <w:r w:rsidRPr="00BC6775">
        <w:rPr>
          <w:b/>
          <w:bCs/>
          <w:color w:val="000000"/>
          <w:u w:val="single"/>
          <w:shd w:val="clear" w:color="auto" w:fill="FFFF00"/>
        </w:rPr>
        <w:t>U</w:t>
      </w:r>
      <w:r w:rsidRPr="00BC6775">
        <w:rPr>
          <w:color w:val="000000"/>
        </w:rPr>
        <w:t>nited </w:t>
      </w:r>
      <w:r w:rsidRPr="00BC6775">
        <w:rPr>
          <w:b/>
          <w:bCs/>
          <w:color w:val="000000"/>
          <w:u w:val="single"/>
          <w:shd w:val="clear" w:color="auto" w:fill="FFFF00"/>
        </w:rPr>
        <w:t>S</w:t>
      </w:r>
      <w:r w:rsidRPr="00BC6775">
        <w:rPr>
          <w:color w:val="000000"/>
        </w:rPr>
        <w:t>tates </w:t>
      </w:r>
      <w:r w:rsidRPr="00BC6775">
        <w:rPr>
          <w:color w:val="000000"/>
          <w:u w:val="single"/>
          <w:shd w:val="clear" w:color="auto" w:fill="FFFF00"/>
        </w:rPr>
        <w:t>cannot</w:t>
      </w:r>
      <w:r w:rsidRPr="00BC6775">
        <w:rPr>
          <w:color w:val="000000"/>
        </w:rPr>
        <w:t> </w:t>
      </w:r>
      <w:r w:rsidRPr="00BC6775">
        <w:rPr>
          <w:color w:val="000000"/>
          <w:u w:val="single"/>
        </w:rPr>
        <w:t>afford to</w:t>
      </w:r>
      <w:r w:rsidRPr="00BC6775">
        <w:rPr>
          <w:color w:val="000000"/>
        </w:rPr>
        <w:t> </w:t>
      </w:r>
      <w:r w:rsidRPr="00BC6775">
        <w:rPr>
          <w:color w:val="000000"/>
          <w:u w:val="single"/>
          <w:shd w:val="clear" w:color="auto" w:fill="FFFF00"/>
        </w:rPr>
        <w:t>permit its</w:t>
      </w:r>
      <w:r w:rsidRPr="00BC6775">
        <w:rPr>
          <w:color w:val="000000"/>
        </w:rPr>
        <w:t> </w:t>
      </w:r>
      <w:r w:rsidRPr="00BC6775">
        <w:rPr>
          <w:color w:val="000000"/>
          <w:u w:val="single"/>
        </w:rPr>
        <w:t>current</w:t>
      </w:r>
      <w:r w:rsidRPr="00BC6775">
        <w:rPr>
          <w:color w:val="000000"/>
        </w:rPr>
        <w:t> </w:t>
      </w:r>
      <w:r w:rsidRPr="00BC6775">
        <w:rPr>
          <w:color w:val="000000"/>
          <w:u w:val="single"/>
          <w:shd w:val="clear" w:color="auto" w:fill="FFFF00"/>
        </w:rPr>
        <w:t>tech</w:t>
      </w:r>
      <w:r w:rsidRPr="00BC6775">
        <w:rPr>
          <w:color w:val="000000"/>
          <w:u w:val="single"/>
        </w:rPr>
        <w:t>nological</w:t>
      </w:r>
      <w:r w:rsidRPr="00BC6775">
        <w:rPr>
          <w:color w:val="000000"/>
        </w:rPr>
        <w:t> </w:t>
      </w:r>
      <w:r w:rsidRPr="00BC6775">
        <w:rPr>
          <w:color w:val="000000"/>
          <w:u w:val="single"/>
          <w:shd w:val="clear" w:color="auto" w:fill="FFFF00"/>
        </w:rPr>
        <w:t>advantage to slip</w:t>
      </w:r>
      <w:r w:rsidRPr="00BC6775">
        <w:rPr>
          <w:color w:val="000000"/>
        </w:rPr>
        <w:t>. Indeed, </w:t>
      </w:r>
      <w:r w:rsidRPr="00BC6775">
        <w:rPr>
          <w:color w:val="000000"/>
          <w:u w:val="single"/>
        </w:rPr>
        <w:t>as revision states such as China continue to develop their technologies to</w:t>
      </w:r>
      <w:r w:rsidRPr="00BC6775">
        <w:rPr>
          <w:color w:val="000000"/>
        </w:rPr>
        <w:t> directly </w:t>
      </w:r>
      <w:r w:rsidRPr="00BC6775">
        <w:rPr>
          <w:color w:val="000000"/>
          <w:u w:val="single"/>
        </w:rPr>
        <w:t>counter</w:t>
      </w:r>
      <w:r w:rsidRPr="00BC6775">
        <w:rPr>
          <w:color w:val="000000"/>
        </w:rPr>
        <w:t> the </w:t>
      </w:r>
      <w:r w:rsidRPr="00BC6775">
        <w:rPr>
          <w:b/>
          <w:bCs/>
          <w:color w:val="000000"/>
          <w:u w:val="single"/>
        </w:rPr>
        <w:t>U</w:t>
      </w:r>
      <w:r w:rsidRPr="00BC6775">
        <w:rPr>
          <w:color w:val="000000"/>
        </w:rPr>
        <w:t>nited </w:t>
      </w:r>
      <w:r w:rsidRPr="00BC6775">
        <w:rPr>
          <w:b/>
          <w:bCs/>
          <w:color w:val="000000"/>
          <w:u w:val="single"/>
        </w:rPr>
        <w:t>S</w:t>
      </w:r>
      <w:r w:rsidRPr="00BC6775">
        <w:rPr>
          <w:color w:val="000000"/>
        </w:rPr>
        <w:t>tates’ </w:t>
      </w:r>
      <w:r w:rsidRPr="00BC6775">
        <w:rPr>
          <w:color w:val="000000"/>
          <w:u w:val="single"/>
        </w:rPr>
        <w:t>capabilities,</w:t>
      </w:r>
      <w:r w:rsidRPr="00BC6775">
        <w:rPr>
          <w:color w:val="000000"/>
        </w:rPr>
        <w:t> </w:t>
      </w:r>
      <w:r w:rsidRPr="00BC6775">
        <w:rPr>
          <w:color w:val="000000"/>
          <w:u w:val="single"/>
          <w:shd w:val="clear" w:color="auto" w:fill="FFFF00"/>
        </w:rPr>
        <w:t>it will</w:t>
      </w:r>
      <w:r w:rsidRPr="00BC6775">
        <w:rPr>
          <w:color w:val="000000"/>
        </w:rPr>
        <w:t> likely </w:t>
      </w:r>
      <w:r w:rsidRPr="00BC6775">
        <w:rPr>
          <w:color w:val="000000"/>
          <w:u w:val="single"/>
          <w:shd w:val="clear" w:color="auto" w:fill="FFFF00"/>
        </w:rPr>
        <w:t>become</w:t>
      </w:r>
      <w:r w:rsidRPr="00BC6775">
        <w:rPr>
          <w:color w:val="000000"/>
        </w:rPr>
        <w:t> </w:t>
      </w:r>
      <w:r w:rsidRPr="00BC6775">
        <w:rPr>
          <w:color w:val="000000"/>
          <w:u w:val="single"/>
        </w:rPr>
        <w:t>an</w:t>
      </w:r>
      <w:r w:rsidRPr="00BC6775">
        <w:rPr>
          <w:color w:val="000000"/>
        </w:rPr>
        <w:t> </w:t>
      </w:r>
      <w:r w:rsidRPr="00BC6775">
        <w:rPr>
          <w:b/>
          <w:bCs/>
          <w:color w:val="000000"/>
          <w:u w:val="single"/>
          <w:shd w:val="clear" w:color="auto" w:fill="FFFF00"/>
        </w:rPr>
        <w:t>imperative</w:t>
      </w:r>
      <w:r w:rsidRPr="00BC6775">
        <w:rPr>
          <w:color w:val="000000"/>
        </w:rPr>
        <w:t> for the country </w:t>
      </w:r>
      <w:r w:rsidRPr="00BC6775">
        <w:rPr>
          <w:color w:val="000000"/>
          <w:u w:val="single"/>
          <w:shd w:val="clear" w:color="auto" w:fill="FFFF00"/>
        </w:rPr>
        <w:t>to</w:t>
      </w:r>
      <w:r w:rsidRPr="00BC6775">
        <w:rPr>
          <w:color w:val="000000"/>
        </w:rPr>
        <w:t> </w:t>
      </w:r>
      <w:r w:rsidRPr="00BC6775">
        <w:rPr>
          <w:b/>
          <w:bCs/>
          <w:color w:val="000000"/>
          <w:u w:val="single"/>
        </w:rPr>
        <w:t>more actively engage in and</w:t>
      </w:r>
      <w:r w:rsidRPr="00BC6775">
        <w:rPr>
          <w:color w:val="000000"/>
        </w:rPr>
        <w:t> </w:t>
      </w:r>
      <w:r w:rsidRPr="00BC6775">
        <w:rPr>
          <w:b/>
          <w:bCs/>
          <w:color w:val="000000"/>
          <w:u w:val="single"/>
          <w:shd w:val="clear" w:color="auto" w:fill="FFFF00"/>
        </w:rPr>
        <w:t>support</w:t>
      </w:r>
      <w:r w:rsidRPr="00BC6775">
        <w:rPr>
          <w:color w:val="000000"/>
        </w:rPr>
        <w:t> the </w:t>
      </w:r>
      <w:r w:rsidRPr="00BC6775">
        <w:rPr>
          <w:b/>
          <w:bCs/>
          <w:color w:val="000000"/>
          <w:u w:val="single"/>
        </w:rPr>
        <w:t>development of</w:t>
      </w:r>
      <w:r w:rsidRPr="00BC6775">
        <w:rPr>
          <w:color w:val="000000"/>
        </w:rPr>
        <w:t> </w:t>
      </w:r>
      <w:r w:rsidRPr="00BC6775">
        <w:rPr>
          <w:b/>
          <w:bCs/>
          <w:color w:val="000000"/>
          <w:u w:val="single"/>
          <w:shd w:val="clear" w:color="auto" w:fill="FFFF00"/>
        </w:rPr>
        <w:t>innovative</w:t>
      </w:r>
      <w:r w:rsidRPr="00BC6775">
        <w:rPr>
          <w:color w:val="000000"/>
        </w:rPr>
        <w:t> </w:t>
      </w:r>
      <w:r w:rsidRPr="00BC6775">
        <w:rPr>
          <w:b/>
          <w:bCs/>
          <w:color w:val="000000"/>
          <w:u w:val="single"/>
        </w:rPr>
        <w:t>new security</w:t>
      </w:r>
      <w:r w:rsidRPr="00BC6775">
        <w:rPr>
          <w:color w:val="000000"/>
        </w:rPr>
        <w:t> </w:t>
      </w:r>
      <w:r w:rsidRPr="00BC6775">
        <w:rPr>
          <w:b/>
          <w:bCs/>
          <w:color w:val="000000"/>
          <w:u w:val="single"/>
          <w:shd w:val="clear" w:color="auto" w:fill="FFFF00"/>
        </w:rPr>
        <w:t>tech</w:t>
      </w:r>
      <w:r w:rsidRPr="00BC6775">
        <w:rPr>
          <w:b/>
          <w:bCs/>
          <w:color w:val="000000"/>
          <w:u w:val="single"/>
        </w:rPr>
        <w:t>nologies</w:t>
      </w:r>
      <w:r w:rsidRPr="00BC6775">
        <w:rPr>
          <w:color w:val="000000"/>
        </w:rPr>
        <w:t> and doctrines – </w:t>
      </w:r>
      <w:r w:rsidRPr="00BC6775">
        <w:rPr>
          <w:color w:val="000000"/>
          <w:u w:val="single"/>
          <w:shd w:val="clear" w:color="auto" w:fill="FFFF00"/>
        </w:rPr>
        <w:t>lest</w:t>
      </w:r>
      <w:r w:rsidRPr="00BC6775">
        <w:rPr>
          <w:color w:val="000000"/>
        </w:rPr>
        <w:t>, as history would suggest, </w:t>
      </w:r>
      <w:r w:rsidRPr="00BC6775">
        <w:rPr>
          <w:color w:val="000000"/>
          <w:u w:val="single"/>
        </w:rPr>
        <w:t>the</w:t>
      </w:r>
      <w:r w:rsidRPr="00BC6775">
        <w:rPr>
          <w:color w:val="000000"/>
        </w:rPr>
        <w:t> </w:t>
      </w:r>
      <w:r w:rsidRPr="00BC6775">
        <w:rPr>
          <w:b/>
          <w:bCs/>
          <w:color w:val="000000"/>
          <w:u w:val="single"/>
          <w:shd w:val="clear" w:color="auto" w:fill="FFFF00"/>
        </w:rPr>
        <w:t>international order</w:t>
      </w:r>
      <w:r w:rsidRPr="00BC6775">
        <w:rPr>
          <w:color w:val="000000"/>
        </w:rPr>
        <w:t> </w:t>
      </w:r>
      <w:r w:rsidRPr="00BC6775">
        <w:rPr>
          <w:b/>
          <w:bCs/>
          <w:color w:val="000000"/>
          <w:u w:val="single"/>
        </w:rPr>
        <w:t>again</w:t>
      </w:r>
      <w:r w:rsidRPr="00BC6775">
        <w:rPr>
          <w:color w:val="000000"/>
        </w:rPr>
        <w:t> </w:t>
      </w:r>
      <w:r w:rsidRPr="00BC6775">
        <w:rPr>
          <w:b/>
          <w:bCs/>
          <w:color w:val="000000"/>
          <w:u w:val="single"/>
          <w:shd w:val="clear" w:color="auto" w:fill="FFFF00"/>
        </w:rPr>
        <w:t>be upended</w:t>
      </w:r>
      <w:r w:rsidRPr="00BC6775">
        <w:rPr>
          <w:color w:val="000000"/>
        </w:rPr>
        <w:t>.</w:t>
      </w:r>
    </w:p>
    <w:p w14:paraId="32747721" w14:textId="77777777" w:rsidR="00EA6B32" w:rsidRPr="00EA6B32" w:rsidRDefault="00EA6B32" w:rsidP="00EA6B32"/>
    <w:p w14:paraId="300CCA24" w14:textId="0426FCE9" w:rsidR="00C10B98" w:rsidRPr="00C10B98" w:rsidRDefault="006B20D6" w:rsidP="00C10B98">
      <w:pPr>
        <w:pStyle w:val="Heading2"/>
      </w:pPr>
      <w:r>
        <w:t>AT: Chinese 5G</w:t>
      </w:r>
    </w:p>
    <w:p w14:paraId="1DEC5CBE" w14:textId="3B649269" w:rsidR="00C10B98" w:rsidRPr="00C10B98" w:rsidRDefault="00C10B98" w:rsidP="00C10B98">
      <w:pPr>
        <w:pStyle w:val="Heading3"/>
      </w:pPr>
      <w:r w:rsidRPr="00C10B98">
        <w:t>2AC --- Chinese 5G --- Support 5G</w:t>
      </w:r>
    </w:p>
    <w:p w14:paraId="75B39E37" w14:textId="66C13A74" w:rsidR="00C10B98" w:rsidRPr="00BC6775" w:rsidRDefault="00C10B98" w:rsidP="00C10B98">
      <w:pPr>
        <w:pStyle w:val="Heading4"/>
        <w:rPr>
          <w:rFonts w:cs="Calibri"/>
        </w:rPr>
      </w:pPr>
      <w:r w:rsidRPr="00BC6775">
        <w:rPr>
          <w:rFonts w:cs="Calibri"/>
        </w:rPr>
        <w:t>Continued development and focus on 5G is key for 6G to become reality.</w:t>
      </w:r>
    </w:p>
    <w:p w14:paraId="06C9ADB4" w14:textId="77777777" w:rsidR="00C10B98" w:rsidRPr="00BC6775" w:rsidRDefault="00C10B98" w:rsidP="00C10B98">
      <w:r w:rsidRPr="00BC6775">
        <w:rPr>
          <w:rStyle w:val="Style13ptBold"/>
        </w:rPr>
        <w:t>Ludlum ‘23</w:t>
      </w:r>
      <w:r w:rsidRPr="00BC6775">
        <w:t xml:space="preserve"> [Nick; May 11; Senior Vice President &amp; Chief Communications Officer; Cita, “The Key to 6G is Getting 5G Right,” https://www.ctia.org/news/the-key-to-6g-is-getting-5g-right] </w:t>
      </w:r>
      <w:proofErr w:type="spellStart"/>
      <w:r w:rsidRPr="00BC6775">
        <w:t>eddie</w:t>
      </w:r>
      <w:proofErr w:type="spellEnd"/>
    </w:p>
    <w:p w14:paraId="0219807A" w14:textId="77777777" w:rsidR="00C10B98" w:rsidRPr="00BC6775" w:rsidRDefault="00C10B98" w:rsidP="00C10B98">
      <w:pPr>
        <w:rPr>
          <w:sz w:val="16"/>
          <w:lang w:eastAsia="zh-CN"/>
        </w:rPr>
      </w:pPr>
      <w:r w:rsidRPr="00BC6775">
        <w:rPr>
          <w:rStyle w:val="StyleUnderline"/>
          <w:lang w:eastAsia="zh-CN"/>
        </w:rPr>
        <w:t xml:space="preserve">There is </w:t>
      </w:r>
      <w:r w:rsidRPr="007E0A02">
        <w:rPr>
          <w:rStyle w:val="Emphasis"/>
          <w:highlight w:val="cyan"/>
        </w:rPr>
        <w:t>increasing</w:t>
      </w:r>
      <w:r w:rsidRPr="007E0A02">
        <w:rPr>
          <w:rStyle w:val="StyleUnderline"/>
          <w:highlight w:val="cyan"/>
          <w:lang w:eastAsia="zh-CN"/>
        </w:rPr>
        <w:t xml:space="preserve"> focus</w:t>
      </w:r>
      <w:r w:rsidRPr="00BC6775">
        <w:rPr>
          <w:sz w:val="16"/>
          <w:lang w:eastAsia="zh-CN"/>
        </w:rPr>
        <w:t xml:space="preserve"> from policymakers </w:t>
      </w:r>
      <w:r w:rsidRPr="007E0A02">
        <w:rPr>
          <w:rStyle w:val="StyleUnderline"/>
          <w:highlight w:val="cyan"/>
          <w:lang w:eastAsia="zh-CN"/>
        </w:rPr>
        <w:t xml:space="preserve">on </w:t>
      </w:r>
      <w:r w:rsidRPr="007E0A02">
        <w:rPr>
          <w:rStyle w:val="Emphasis"/>
          <w:highlight w:val="cyan"/>
          <w:lang w:eastAsia="zh-CN"/>
        </w:rPr>
        <w:t>6G</w:t>
      </w:r>
      <w:r w:rsidRPr="00BC6775">
        <w:rPr>
          <w:sz w:val="16"/>
          <w:lang w:eastAsia="zh-CN"/>
        </w:rPr>
        <w:t xml:space="preserve"> and next-generation wireless services.  The recent 6G Summit hosted by the White House provided a glimpse into how existing and future technologies might support new use cases and substantial advances in wireless capabilities</w:t>
      </w:r>
      <w:r w:rsidRPr="00BC6775">
        <w:rPr>
          <w:rStyle w:val="StyleUnderline"/>
          <w:lang w:eastAsia="zh-CN"/>
        </w:rPr>
        <w:t xml:space="preserve">.  </w:t>
      </w:r>
      <w:proofErr w:type="gramStart"/>
      <w:r w:rsidRPr="00BC6775">
        <w:rPr>
          <w:rStyle w:val="StyleUnderline"/>
          <w:lang w:eastAsia="zh-CN"/>
        </w:rPr>
        <w:t>All of</w:t>
      </w:r>
      <w:proofErr w:type="gramEnd"/>
      <w:r w:rsidRPr="00BC6775">
        <w:rPr>
          <w:rStyle w:val="StyleUnderline"/>
          <w:lang w:eastAsia="zh-CN"/>
        </w:rPr>
        <w:t xml:space="preserve"> the </w:t>
      </w:r>
      <w:r w:rsidRPr="007E0A02">
        <w:rPr>
          <w:rStyle w:val="Emphasis"/>
          <w:highlight w:val="cyan"/>
          <w:lang w:eastAsia="zh-CN"/>
        </w:rPr>
        <w:t>hard work</w:t>
      </w:r>
      <w:r w:rsidRPr="007E0A02">
        <w:rPr>
          <w:rStyle w:val="StyleUnderline"/>
          <w:highlight w:val="cyan"/>
          <w:lang w:eastAsia="zh-CN"/>
        </w:rPr>
        <w:t xml:space="preserve"> on 6G will go </w:t>
      </w:r>
      <w:r w:rsidRPr="00BC6775">
        <w:rPr>
          <w:rStyle w:val="StyleUnderline"/>
          <w:lang w:eastAsia="zh-CN"/>
        </w:rPr>
        <w:t xml:space="preserve">for </w:t>
      </w:r>
      <w:r w:rsidRPr="00BC6775">
        <w:rPr>
          <w:rStyle w:val="Emphasis"/>
          <w:lang w:eastAsia="zh-CN"/>
        </w:rPr>
        <w:t>naught</w:t>
      </w:r>
      <w:r w:rsidRPr="00BC6775">
        <w:rPr>
          <w:rStyle w:val="StyleUnderline"/>
          <w:lang w:eastAsia="zh-CN"/>
        </w:rPr>
        <w:t xml:space="preserve"> </w:t>
      </w:r>
      <w:r w:rsidRPr="007E0A02">
        <w:rPr>
          <w:rStyle w:val="StyleUnderline"/>
          <w:highlight w:val="cyan"/>
          <w:lang w:eastAsia="zh-CN"/>
        </w:rPr>
        <w:t>unless we get 5G policy right</w:t>
      </w:r>
      <w:r w:rsidRPr="00BC6775">
        <w:rPr>
          <w:rStyle w:val="StyleUnderline"/>
          <w:lang w:eastAsia="zh-CN"/>
        </w:rPr>
        <w:t>, because</w:t>
      </w:r>
      <w:r w:rsidRPr="00BC6775">
        <w:rPr>
          <w:sz w:val="16"/>
          <w:lang w:eastAsia="zh-CN"/>
        </w:rPr>
        <w:t xml:space="preserve"> laying the foundation for </w:t>
      </w:r>
      <w:r w:rsidRPr="00BC6775">
        <w:rPr>
          <w:rStyle w:val="StyleUnderline"/>
          <w:lang w:eastAsia="zh-CN"/>
        </w:rPr>
        <w:t xml:space="preserve">U.S. leadership in </w:t>
      </w:r>
      <w:r w:rsidRPr="007E0A02">
        <w:rPr>
          <w:rStyle w:val="StyleUnderline"/>
          <w:highlight w:val="cyan"/>
          <w:lang w:eastAsia="zh-CN"/>
        </w:rPr>
        <w:t>6G begins</w:t>
      </w:r>
      <w:r w:rsidRPr="00BC6775">
        <w:rPr>
          <w:rStyle w:val="StyleUnderline"/>
          <w:lang w:eastAsia="zh-CN"/>
        </w:rPr>
        <w:t xml:space="preserve"> with</w:t>
      </w:r>
      <w:r w:rsidRPr="00BC6775">
        <w:rPr>
          <w:sz w:val="16"/>
          <w:lang w:eastAsia="zh-CN"/>
        </w:rPr>
        <w:t xml:space="preserve"> restoring the </w:t>
      </w:r>
      <w:r w:rsidRPr="007E0A02">
        <w:rPr>
          <w:rStyle w:val="StyleUnderline"/>
          <w:highlight w:val="cyan"/>
          <w:lang w:eastAsia="zh-CN"/>
        </w:rPr>
        <w:t>policies and mechanisms that</w:t>
      </w:r>
      <w:r w:rsidRPr="00BC6775">
        <w:rPr>
          <w:sz w:val="16"/>
          <w:lang w:eastAsia="zh-CN"/>
        </w:rPr>
        <w:t xml:space="preserve"> will </w:t>
      </w:r>
      <w:r w:rsidRPr="007E0A02">
        <w:rPr>
          <w:rStyle w:val="Emphasis"/>
          <w:highlight w:val="cyan"/>
          <w:lang w:eastAsia="zh-CN"/>
        </w:rPr>
        <w:t>guarantee</w:t>
      </w:r>
      <w:r w:rsidRPr="00BC6775">
        <w:rPr>
          <w:rStyle w:val="StyleUnderline"/>
          <w:lang w:eastAsia="zh-CN"/>
        </w:rPr>
        <w:t xml:space="preserve"> continued </w:t>
      </w:r>
      <w:r w:rsidRPr="007E0A02">
        <w:rPr>
          <w:rStyle w:val="StyleUnderline"/>
          <w:highlight w:val="cyan"/>
          <w:lang w:eastAsia="zh-CN"/>
        </w:rPr>
        <w:t>leadership in 5G</w:t>
      </w:r>
      <w:r w:rsidRPr="00BC6775">
        <w:rPr>
          <w:rStyle w:val="StyleUnderline"/>
          <w:lang w:eastAsia="zh-CN"/>
        </w:rPr>
        <w:t>.</w:t>
      </w:r>
    </w:p>
    <w:p w14:paraId="276270A2" w14:textId="77777777" w:rsidR="00C10B98" w:rsidRPr="00BC6775" w:rsidRDefault="00C10B98" w:rsidP="00C10B98">
      <w:pPr>
        <w:rPr>
          <w:sz w:val="16"/>
          <w:lang w:eastAsia="zh-CN"/>
        </w:rPr>
      </w:pPr>
      <w:r w:rsidRPr="00BC6775">
        <w:rPr>
          <w:sz w:val="16"/>
          <w:lang w:eastAsia="zh-CN"/>
        </w:rPr>
        <w:t>That starts with spectrum auctions and the U.S. wireless industry.  After three decades of demonstrating to the world how spectrum auctions are the gateway to investment, innovation, and productivity, the U.S. is now in a lonely place as the FCC finds itself without the authority to conduct auctions.  When designed properly, auctions are the best to way allocate this increasingly scarce public resource and put it to the highest and best use.  It is vital that the FCC’s auction authority be restored immediately and include a pipeline of full-power mid-band spectrum.</w:t>
      </w:r>
    </w:p>
    <w:p w14:paraId="0687C60F" w14:textId="77777777" w:rsidR="00C10B98" w:rsidRPr="00BC6775" w:rsidRDefault="00C10B98" w:rsidP="00C10B98">
      <w:pPr>
        <w:rPr>
          <w:sz w:val="16"/>
          <w:lang w:eastAsia="zh-CN"/>
        </w:rPr>
      </w:pPr>
      <w:r w:rsidRPr="00BC6775">
        <w:rPr>
          <w:sz w:val="16"/>
          <w:lang w:eastAsia="zh-CN"/>
        </w:rPr>
        <w:t>From 1G to 5G, the use of auctions to license full-power, exclusive-use spectrum has been an unqualified success, driving investment, innovation, and job creation, while creating enormous value for consumers.  In the last 10 years alone, wireless providers have invested over half a trillion dollars in capital expenditures and spectrum licenses.  The multiplier effect means those investments translate into trillions of dollars to the GDP and create millions of jobs.</w:t>
      </w:r>
    </w:p>
    <w:p w14:paraId="21C5D158" w14:textId="77777777" w:rsidR="00C10B98" w:rsidRPr="00BC6775" w:rsidRDefault="00C10B98" w:rsidP="00C10B98">
      <w:pPr>
        <w:rPr>
          <w:sz w:val="16"/>
          <w:lang w:eastAsia="zh-CN"/>
        </w:rPr>
      </w:pPr>
      <w:r w:rsidRPr="00BC6775">
        <w:rPr>
          <w:sz w:val="16"/>
          <w:lang w:eastAsia="zh-CN"/>
        </w:rPr>
        <w:t>And consumers are reaping the benefits.  99% of Americans have a choice of at least three licensed wireless providers, and the accelerated deployment of 5G means that it now reaches 98% of Americans.  As inflation ravaged much of the economy, the cost of entry-level wireless plans dropped 44% in the last three years.  The U.S. is now ranked in the top three nations when it comes to wireless broadband plan affordability.  Subscribers to the FCC’s broadband subsidy programs consistently favor wireless solutions over wired, and fully 90% of all new home broadband subscribers last year chose a fixed wireless solution.</w:t>
      </w:r>
    </w:p>
    <w:p w14:paraId="3CFCD0AB" w14:textId="77777777" w:rsidR="00C10B98" w:rsidRPr="00BC6775" w:rsidRDefault="00C10B98" w:rsidP="00C10B98">
      <w:pPr>
        <w:rPr>
          <w:rStyle w:val="StyleUnderline"/>
          <w:lang w:eastAsia="zh-CN"/>
        </w:rPr>
      </w:pPr>
      <w:r w:rsidRPr="00BC6775">
        <w:rPr>
          <w:sz w:val="16"/>
          <w:lang w:eastAsia="zh-CN"/>
        </w:rPr>
        <w:t>The benefits afforded by wireless networks extend to all sectors of our nation</w:t>
      </w:r>
      <w:r w:rsidRPr="00BC6775">
        <w:rPr>
          <w:rStyle w:val="StyleUnderline"/>
          <w:lang w:eastAsia="zh-CN"/>
        </w:rPr>
        <w:t xml:space="preserve">.  </w:t>
      </w:r>
      <w:r w:rsidRPr="007E0A02">
        <w:rPr>
          <w:rStyle w:val="StyleUnderline"/>
          <w:highlight w:val="cyan"/>
          <w:lang w:eastAsia="zh-CN"/>
        </w:rPr>
        <w:t>5G connectivity is</w:t>
      </w:r>
      <w:r w:rsidRPr="00BC6775">
        <w:rPr>
          <w:rStyle w:val="StyleUnderline"/>
          <w:lang w:eastAsia="zh-CN"/>
        </w:rPr>
        <w:t xml:space="preserve"> playing a </w:t>
      </w:r>
      <w:r w:rsidRPr="007E0A02">
        <w:rPr>
          <w:rStyle w:val="Emphasis"/>
          <w:highlight w:val="cyan"/>
          <w:lang w:eastAsia="zh-CN"/>
        </w:rPr>
        <w:t>significant</w:t>
      </w:r>
      <w:r w:rsidRPr="00BC6775">
        <w:rPr>
          <w:rStyle w:val="StyleUnderline"/>
          <w:lang w:eastAsia="zh-CN"/>
        </w:rPr>
        <w:t xml:space="preserve"> role </w:t>
      </w:r>
      <w:r w:rsidRPr="007E0A02">
        <w:rPr>
          <w:rStyle w:val="StyleUnderline"/>
          <w:highlight w:val="cyan"/>
          <w:lang w:eastAsia="zh-CN"/>
        </w:rPr>
        <w:t>in</w:t>
      </w:r>
      <w:r w:rsidRPr="00BC6775">
        <w:rPr>
          <w:rStyle w:val="StyleUnderline"/>
          <w:lang w:eastAsia="zh-CN"/>
        </w:rPr>
        <w:t xml:space="preserve"> </w:t>
      </w:r>
      <w:r w:rsidRPr="00BC6775">
        <w:rPr>
          <w:rStyle w:val="Emphasis"/>
          <w:lang w:eastAsia="zh-CN"/>
        </w:rPr>
        <w:t>enabling</w:t>
      </w:r>
      <w:r w:rsidRPr="00BC6775">
        <w:rPr>
          <w:rStyle w:val="StyleUnderline"/>
          <w:lang w:eastAsia="zh-CN"/>
        </w:rPr>
        <w:t xml:space="preserve"> the U.S. to meet the Administration’s </w:t>
      </w:r>
      <w:r w:rsidRPr="007E0A02">
        <w:rPr>
          <w:rStyle w:val="StyleUnderline"/>
          <w:highlight w:val="cyan"/>
          <w:lang w:eastAsia="zh-CN"/>
        </w:rPr>
        <w:t>climate change goals</w:t>
      </w:r>
      <w:r w:rsidRPr="00BC6775">
        <w:rPr>
          <w:rStyle w:val="StyleUnderline"/>
          <w:lang w:eastAsia="zh-CN"/>
        </w:rPr>
        <w:t xml:space="preserve">, with </w:t>
      </w:r>
      <w:r w:rsidRPr="007E0A02">
        <w:rPr>
          <w:rStyle w:val="StyleUnderline"/>
          <w:highlight w:val="cyan"/>
          <w:lang w:eastAsia="zh-CN"/>
        </w:rPr>
        <w:t>5G</w:t>
      </w:r>
      <w:r w:rsidRPr="00BC6775">
        <w:rPr>
          <w:rStyle w:val="StyleUnderline"/>
          <w:lang w:eastAsia="zh-CN"/>
        </w:rPr>
        <w:t xml:space="preserve">-enabled use cases </w:t>
      </w:r>
      <w:r w:rsidRPr="007E0A02">
        <w:rPr>
          <w:rStyle w:val="Emphasis"/>
          <w:highlight w:val="cyan"/>
          <w:lang w:eastAsia="zh-CN"/>
        </w:rPr>
        <w:t>projected</w:t>
      </w:r>
      <w:r w:rsidRPr="007E0A02">
        <w:rPr>
          <w:rStyle w:val="StyleUnderline"/>
          <w:highlight w:val="cyan"/>
          <w:lang w:eastAsia="zh-CN"/>
        </w:rPr>
        <w:t xml:space="preserve"> to make up</w:t>
      </w:r>
      <w:r w:rsidRPr="00BC6775">
        <w:rPr>
          <w:rStyle w:val="StyleUnderline"/>
          <w:lang w:eastAsia="zh-CN"/>
        </w:rPr>
        <w:t xml:space="preserve"> to a </w:t>
      </w:r>
      <w:r w:rsidRPr="007E0A02">
        <w:rPr>
          <w:rStyle w:val="StyleUnderline"/>
          <w:highlight w:val="cyan"/>
          <w:lang w:eastAsia="zh-CN"/>
        </w:rPr>
        <w:t>20% contribution toward</w:t>
      </w:r>
      <w:r w:rsidRPr="00BC6775">
        <w:rPr>
          <w:rStyle w:val="StyleUnderline"/>
          <w:lang w:eastAsia="zh-CN"/>
        </w:rPr>
        <w:t xml:space="preserve"> the country’s carbon </w:t>
      </w:r>
      <w:r w:rsidRPr="007E0A02">
        <w:rPr>
          <w:rStyle w:val="StyleUnderline"/>
          <w:highlight w:val="cyan"/>
          <w:lang w:eastAsia="zh-CN"/>
        </w:rPr>
        <w:t>emission reduction</w:t>
      </w:r>
      <w:r w:rsidRPr="00BC6775">
        <w:rPr>
          <w:sz w:val="16"/>
          <w:lang w:eastAsia="zh-CN"/>
        </w:rPr>
        <w:t xml:space="preserve"> targets by 2025.  Likewise, wireless providers’ long history of partnering with the Defense Department is a testament to the security and dependability of licensed networks, evidenced most recently by the DoD 5G test beds that are bringing robust and resilient connectivity to all sectors of the defense ecosystem.  In addition, </w:t>
      </w:r>
      <w:r w:rsidRPr="00BC6775">
        <w:rPr>
          <w:rStyle w:val="StyleUnderline"/>
          <w:lang w:eastAsia="zh-CN"/>
        </w:rPr>
        <w:t xml:space="preserve">5G fixed wireless access is a </w:t>
      </w:r>
      <w:r w:rsidRPr="00BC6775">
        <w:rPr>
          <w:rStyle w:val="Emphasis"/>
          <w:lang w:eastAsia="zh-CN"/>
        </w:rPr>
        <w:t>preferred</w:t>
      </w:r>
      <w:r w:rsidRPr="00BC6775">
        <w:rPr>
          <w:rStyle w:val="StyleUnderline"/>
          <w:lang w:eastAsia="zh-CN"/>
        </w:rPr>
        <w:t xml:space="preserve"> solution to </w:t>
      </w:r>
      <w:r w:rsidRPr="00BC6775">
        <w:rPr>
          <w:rStyle w:val="Emphasis"/>
          <w:lang w:eastAsia="zh-CN"/>
        </w:rPr>
        <w:t>close</w:t>
      </w:r>
      <w:r w:rsidRPr="00BC6775">
        <w:rPr>
          <w:rStyle w:val="StyleUnderline"/>
          <w:lang w:eastAsia="zh-CN"/>
        </w:rPr>
        <w:t xml:space="preserve"> both the broadband internet divide and the mobility divide.</w:t>
      </w:r>
    </w:p>
    <w:p w14:paraId="49DE16B3" w14:textId="77777777" w:rsidR="00C10B98" w:rsidRPr="00BC6775" w:rsidRDefault="00C10B98" w:rsidP="00C10B98">
      <w:pPr>
        <w:rPr>
          <w:sz w:val="16"/>
          <w:lang w:eastAsia="zh-CN"/>
        </w:rPr>
      </w:pPr>
      <w:r w:rsidRPr="00BC6775">
        <w:rPr>
          <w:sz w:val="16"/>
          <w:lang w:eastAsia="zh-CN"/>
        </w:rPr>
        <w:t>Maintaining and expanding on these 5G success stories—and setting the stage for next-generation 6G—hinges on the restoration of FCC auction authority and a pipeline of full-power mid-band spectrum.</w:t>
      </w:r>
    </w:p>
    <w:p w14:paraId="68199E0D" w14:textId="77777777" w:rsidR="00C10B98" w:rsidRPr="00BC6775" w:rsidRDefault="00C10B98" w:rsidP="00C10B98">
      <w:pPr>
        <w:rPr>
          <w:sz w:val="16"/>
          <w:lang w:eastAsia="zh-CN"/>
        </w:rPr>
      </w:pPr>
      <w:r w:rsidRPr="007E0A02">
        <w:rPr>
          <w:rStyle w:val="StyleUnderline"/>
          <w:highlight w:val="cyan"/>
          <w:lang w:eastAsia="zh-CN"/>
        </w:rPr>
        <w:t>To lead in 6G, the U.S. must</w:t>
      </w:r>
      <w:r w:rsidRPr="00BC6775">
        <w:rPr>
          <w:sz w:val="16"/>
          <w:lang w:eastAsia="zh-CN"/>
        </w:rPr>
        <w:t xml:space="preserve"> also </w:t>
      </w:r>
      <w:r w:rsidRPr="007E0A02">
        <w:rPr>
          <w:rStyle w:val="Emphasis"/>
          <w:highlight w:val="cyan"/>
          <w:lang w:eastAsia="zh-CN"/>
        </w:rPr>
        <w:t>reassert</w:t>
      </w:r>
      <w:r w:rsidRPr="007E0A02">
        <w:rPr>
          <w:rStyle w:val="StyleUnderline"/>
          <w:highlight w:val="cyan"/>
          <w:lang w:eastAsia="zh-CN"/>
        </w:rPr>
        <w:t xml:space="preserve"> its global leadership</w:t>
      </w:r>
      <w:r w:rsidRPr="00BC6775">
        <w:rPr>
          <w:sz w:val="16"/>
          <w:lang w:eastAsia="zh-CN"/>
        </w:rPr>
        <w:t xml:space="preserve">, lest other nations gravitate to China’s pull.  The </w:t>
      </w:r>
      <w:r w:rsidRPr="007E0A02">
        <w:rPr>
          <w:rStyle w:val="StyleUnderline"/>
          <w:highlight w:val="cyan"/>
          <w:lang w:eastAsia="zh-CN"/>
        </w:rPr>
        <w:t>importance</w:t>
      </w:r>
      <w:r w:rsidRPr="00BC6775">
        <w:rPr>
          <w:rStyle w:val="StyleUnderline"/>
          <w:lang w:eastAsia="zh-CN"/>
        </w:rPr>
        <w:t xml:space="preserve"> of global leadership </w:t>
      </w:r>
      <w:r w:rsidRPr="007E0A02">
        <w:rPr>
          <w:rStyle w:val="StyleUnderline"/>
          <w:highlight w:val="cyan"/>
          <w:lang w:eastAsia="zh-CN"/>
        </w:rPr>
        <w:t>in 5G was</w:t>
      </w:r>
      <w:r w:rsidRPr="00BC6775">
        <w:rPr>
          <w:rStyle w:val="StyleUnderline"/>
          <w:lang w:eastAsia="zh-CN"/>
        </w:rPr>
        <w:t xml:space="preserve"> </w:t>
      </w:r>
      <w:r w:rsidRPr="00BC6775">
        <w:rPr>
          <w:rStyle w:val="Emphasis"/>
          <w:lang w:eastAsia="zh-CN"/>
        </w:rPr>
        <w:t xml:space="preserve">largely </w:t>
      </w:r>
      <w:r w:rsidRPr="007E0A02">
        <w:rPr>
          <w:rStyle w:val="Emphasis"/>
          <w:highlight w:val="cyan"/>
          <w:lang w:eastAsia="zh-CN"/>
        </w:rPr>
        <w:t>overlooked</w:t>
      </w:r>
      <w:r w:rsidRPr="00BC6775">
        <w:rPr>
          <w:rStyle w:val="StyleUnderline"/>
          <w:lang w:eastAsia="zh-CN"/>
        </w:rPr>
        <w:t xml:space="preserve"> at the 6G Summit</w:t>
      </w:r>
      <w:r w:rsidRPr="00BC6775">
        <w:rPr>
          <w:sz w:val="16"/>
          <w:lang w:eastAsia="zh-CN"/>
        </w:rPr>
        <w:t xml:space="preserve">.  </w:t>
      </w:r>
      <w:r w:rsidRPr="00BC6775">
        <w:rPr>
          <w:rStyle w:val="StyleUnderline"/>
          <w:lang w:eastAsia="zh-CN"/>
        </w:rPr>
        <w:t xml:space="preserve">America’s </w:t>
      </w:r>
      <w:r w:rsidRPr="007E0A02">
        <w:rPr>
          <w:rStyle w:val="StyleUnderline"/>
          <w:highlight w:val="cyan"/>
          <w:lang w:eastAsia="zh-CN"/>
        </w:rPr>
        <w:t>wireless leadership</w:t>
      </w:r>
      <w:r w:rsidRPr="00BC6775">
        <w:rPr>
          <w:sz w:val="16"/>
          <w:lang w:eastAsia="zh-CN"/>
        </w:rPr>
        <w:t xml:space="preserve"> also </w:t>
      </w:r>
      <w:r w:rsidRPr="007E0A02">
        <w:rPr>
          <w:rStyle w:val="StyleUnderline"/>
          <w:highlight w:val="cyan"/>
          <w:lang w:eastAsia="zh-CN"/>
        </w:rPr>
        <w:t xml:space="preserve">must be </w:t>
      </w:r>
      <w:r w:rsidRPr="007E0A02">
        <w:rPr>
          <w:rStyle w:val="Emphasis"/>
          <w:highlight w:val="cyan"/>
          <w:lang w:eastAsia="zh-CN"/>
        </w:rPr>
        <w:t>restored</w:t>
      </w:r>
      <w:r w:rsidRPr="00BC6775">
        <w:rPr>
          <w:rStyle w:val="StyleUnderline"/>
          <w:lang w:eastAsia="zh-CN"/>
        </w:rPr>
        <w:t xml:space="preserve"> on the international stage</w:t>
      </w:r>
      <w:r w:rsidRPr="00BC6775">
        <w:rPr>
          <w:sz w:val="16"/>
          <w:lang w:eastAsia="zh-CN"/>
        </w:rPr>
        <w:t xml:space="preserve">.  For decades, the U.S. has had a proven track record of pursuing global harmonization when it comes to identifying spectrum bands for mobile use.  </w:t>
      </w:r>
      <w:r w:rsidRPr="00BC6775">
        <w:rPr>
          <w:rStyle w:val="Emphasis"/>
          <w:lang w:eastAsia="zh-CN"/>
        </w:rPr>
        <w:t>Effective</w:t>
      </w:r>
      <w:r w:rsidRPr="00BC6775">
        <w:rPr>
          <w:rStyle w:val="StyleUnderline"/>
          <w:lang w:eastAsia="zh-CN"/>
        </w:rPr>
        <w:t xml:space="preserve"> </w:t>
      </w:r>
      <w:r w:rsidRPr="007E0A02">
        <w:rPr>
          <w:rStyle w:val="StyleUnderline"/>
          <w:highlight w:val="cyan"/>
          <w:lang w:eastAsia="zh-CN"/>
        </w:rPr>
        <w:t xml:space="preserve">leadership means </w:t>
      </w:r>
      <w:r w:rsidRPr="007E0A02">
        <w:rPr>
          <w:rStyle w:val="Emphasis"/>
          <w:highlight w:val="cyan"/>
          <w:lang w:eastAsia="zh-CN"/>
        </w:rPr>
        <w:t>bringing</w:t>
      </w:r>
      <w:r w:rsidRPr="00BC6775">
        <w:rPr>
          <w:rStyle w:val="StyleUnderline"/>
          <w:lang w:eastAsia="zh-CN"/>
        </w:rPr>
        <w:t xml:space="preserve"> other </w:t>
      </w:r>
      <w:r w:rsidRPr="007E0A02">
        <w:rPr>
          <w:rStyle w:val="StyleUnderline"/>
          <w:highlight w:val="cyan"/>
          <w:lang w:eastAsia="zh-CN"/>
        </w:rPr>
        <w:t>nations along</w:t>
      </w:r>
      <w:r w:rsidRPr="00BC6775">
        <w:rPr>
          <w:rStyle w:val="StyleUnderline"/>
          <w:lang w:eastAsia="zh-CN"/>
        </w:rPr>
        <w:t xml:space="preserve"> as we set a course</w:t>
      </w:r>
      <w:r w:rsidRPr="00BC6775">
        <w:rPr>
          <w:sz w:val="16"/>
          <w:lang w:eastAsia="zh-CN"/>
        </w:rPr>
        <w:t xml:space="preserve"> that allows U.S. and other trusted providers to expand their footprints efficiently across the globe.  But today it is </w:t>
      </w:r>
      <w:r w:rsidRPr="00BC6775">
        <w:rPr>
          <w:rStyle w:val="StyleUnderline"/>
          <w:lang w:eastAsia="zh-CN"/>
        </w:rPr>
        <w:t>China</w:t>
      </w:r>
      <w:r w:rsidRPr="00BC6775">
        <w:rPr>
          <w:sz w:val="16"/>
          <w:lang w:eastAsia="zh-CN"/>
        </w:rPr>
        <w:t xml:space="preserve"> that </w:t>
      </w:r>
      <w:r w:rsidRPr="00BC6775">
        <w:rPr>
          <w:rStyle w:val="StyleUnderline"/>
          <w:lang w:eastAsia="zh-CN"/>
        </w:rPr>
        <w:t xml:space="preserve">is making </w:t>
      </w:r>
      <w:r w:rsidRPr="00BC6775">
        <w:rPr>
          <w:rStyle w:val="Emphasis"/>
          <w:lang w:eastAsia="zh-CN"/>
        </w:rPr>
        <w:t>aggressive</w:t>
      </w:r>
      <w:r w:rsidRPr="00BC6775">
        <w:rPr>
          <w:rStyle w:val="StyleUnderline"/>
          <w:lang w:eastAsia="zh-CN"/>
        </w:rPr>
        <w:t xml:space="preserve"> moves in the wireless ecosystem</w:t>
      </w:r>
      <w:r w:rsidRPr="00BC6775">
        <w:rPr>
          <w:sz w:val="16"/>
          <w:lang w:eastAsia="zh-CN"/>
        </w:rPr>
        <w:t xml:space="preserve">, including in preparation for this fall’s World Radiocommunication Conference, with bold plans to identify new allocations of midband spectrum.  </w:t>
      </w:r>
      <w:r w:rsidRPr="00BC6775">
        <w:rPr>
          <w:rStyle w:val="StyleUnderline"/>
          <w:lang w:eastAsia="zh-CN"/>
        </w:rPr>
        <w:t xml:space="preserve">The U.S. remains </w:t>
      </w:r>
      <w:r w:rsidRPr="00BC6775">
        <w:rPr>
          <w:rStyle w:val="Emphasis"/>
          <w:lang w:eastAsia="zh-CN"/>
        </w:rPr>
        <w:t>largely</w:t>
      </w:r>
      <w:r w:rsidRPr="00BC6775">
        <w:rPr>
          <w:rStyle w:val="StyleUnderline"/>
          <w:lang w:eastAsia="zh-CN"/>
        </w:rPr>
        <w:t xml:space="preserve"> on the sidelines</w:t>
      </w:r>
      <w:r w:rsidRPr="00BC6775">
        <w:rPr>
          <w:sz w:val="16"/>
          <w:lang w:eastAsia="zh-CN"/>
        </w:rPr>
        <w:t>.</w:t>
      </w:r>
    </w:p>
    <w:p w14:paraId="39D14E70" w14:textId="77777777" w:rsidR="00C10B98" w:rsidRPr="00BC6775" w:rsidRDefault="00C10B98" w:rsidP="00C10B98">
      <w:pPr>
        <w:rPr>
          <w:sz w:val="16"/>
          <w:lang w:eastAsia="zh-CN"/>
        </w:rPr>
      </w:pPr>
      <w:r w:rsidRPr="00BC6775">
        <w:rPr>
          <w:sz w:val="16"/>
          <w:lang w:eastAsia="zh-CN"/>
        </w:rPr>
        <w:t>The White House followed up on the Summit with its Principles for 6G, and we are largely supportive of those principles.  Indeed, those principles are firmly centered on many of the principles and practices that our nation’s wireless providers have developed and deployed over the years, vaulting the U.S. into its leadership role in the world of wireless.</w:t>
      </w:r>
    </w:p>
    <w:p w14:paraId="2DBADFE0" w14:textId="77777777" w:rsidR="00C10B98" w:rsidRPr="00BC6775" w:rsidRDefault="00C10B98" w:rsidP="00C10B98">
      <w:pPr>
        <w:rPr>
          <w:sz w:val="16"/>
          <w:lang w:eastAsia="zh-CN"/>
        </w:rPr>
      </w:pPr>
      <w:r w:rsidRPr="00BC6775">
        <w:rPr>
          <w:sz w:val="16"/>
          <w:lang w:eastAsia="zh-CN"/>
        </w:rPr>
        <w:t xml:space="preserve">Specifically, and as reflected above, the </w:t>
      </w:r>
      <w:r w:rsidRPr="00BC6775">
        <w:rPr>
          <w:rStyle w:val="StyleUnderline"/>
          <w:lang w:eastAsia="zh-CN"/>
        </w:rPr>
        <w:t xml:space="preserve">key principles </w:t>
      </w:r>
      <w:r w:rsidRPr="00BC6775">
        <w:rPr>
          <w:rStyle w:val="Emphasis"/>
          <w:lang w:eastAsia="zh-CN"/>
        </w:rPr>
        <w:t>identified</w:t>
      </w:r>
      <w:r w:rsidRPr="00BC6775">
        <w:rPr>
          <w:rStyle w:val="StyleUnderline"/>
          <w:lang w:eastAsia="zh-CN"/>
        </w:rPr>
        <w:t xml:space="preserve"> by the White House for 6G reflect the </w:t>
      </w:r>
      <w:r w:rsidRPr="00BC6775">
        <w:rPr>
          <w:rStyle w:val="Emphasis"/>
          <w:lang w:eastAsia="zh-CN"/>
        </w:rPr>
        <w:t>hallmarks</w:t>
      </w:r>
      <w:r w:rsidRPr="00BC6775">
        <w:rPr>
          <w:rStyle w:val="StyleUnderline"/>
          <w:lang w:eastAsia="zh-CN"/>
        </w:rPr>
        <w:t xml:space="preserve"> of our domestic wireless networks</w:t>
      </w:r>
      <w:r w:rsidRPr="00BC6775">
        <w:rPr>
          <w:sz w:val="16"/>
          <w:lang w:eastAsia="zh-CN"/>
        </w:rPr>
        <w:t xml:space="preserve">, including the use of trusted technology that is protective of national security; networks that are affordable, environmentally sustainable, and globally connected; investment in open and interoperable innovation, and networks that are secure, resilient and protective of privacy.  But these principles are just words on paper without the spectrum needed to support networks that </w:t>
      </w:r>
      <w:proofErr w:type="gramStart"/>
      <w:r w:rsidRPr="00BC6775">
        <w:rPr>
          <w:sz w:val="16"/>
          <w:lang w:eastAsia="zh-CN"/>
        </w:rPr>
        <w:t>deliver on</w:t>
      </w:r>
      <w:proofErr w:type="gramEnd"/>
      <w:r w:rsidRPr="00BC6775">
        <w:rPr>
          <w:sz w:val="16"/>
          <w:lang w:eastAsia="zh-CN"/>
        </w:rPr>
        <w:t xml:space="preserve"> them.  Licensed commercial spectrum is the foundation of the networks delivering these values, and replenishing the pipeline of commercial grade spectrum is key to carrying them into our increasingly mobile future.</w:t>
      </w:r>
    </w:p>
    <w:p w14:paraId="752B6F43" w14:textId="77777777" w:rsidR="00C10B98" w:rsidRPr="00BC6775" w:rsidRDefault="00C10B98" w:rsidP="00C10B98">
      <w:pPr>
        <w:rPr>
          <w:rStyle w:val="StyleUnderline"/>
          <w:lang w:eastAsia="zh-CN"/>
        </w:rPr>
      </w:pPr>
      <w:r w:rsidRPr="00BC6775">
        <w:rPr>
          <w:sz w:val="16"/>
          <w:lang w:eastAsia="zh-CN"/>
        </w:rPr>
        <w:t>Ultimately, the strategies of tomorrow will prove futile if we as a nation fail to address the challenges of today.  That means restoring the FCC’s spectrum auction authority, creating a robust pipeline of auctions for full-power, licensed use of midband spectrum, and finding our voice when it comes to global spectrum harmonization</w:t>
      </w:r>
      <w:r w:rsidRPr="00BC6775">
        <w:rPr>
          <w:rStyle w:val="StyleUnderline"/>
          <w:lang w:eastAsia="zh-CN"/>
        </w:rPr>
        <w:t xml:space="preserve">.  Achieving these </w:t>
      </w:r>
      <w:r w:rsidRPr="00BC6775">
        <w:rPr>
          <w:rStyle w:val="Emphasis"/>
          <w:lang w:eastAsia="zh-CN"/>
        </w:rPr>
        <w:t>immediate</w:t>
      </w:r>
      <w:r w:rsidRPr="00BC6775">
        <w:rPr>
          <w:rStyle w:val="StyleUnderline"/>
          <w:lang w:eastAsia="zh-CN"/>
        </w:rPr>
        <w:t xml:space="preserve"> goals for 5G is the only way to lay the </w:t>
      </w:r>
      <w:r w:rsidRPr="00BC6775">
        <w:rPr>
          <w:rStyle w:val="Emphasis"/>
          <w:lang w:eastAsia="zh-CN"/>
        </w:rPr>
        <w:t>foundation</w:t>
      </w:r>
      <w:r w:rsidRPr="00BC6775">
        <w:rPr>
          <w:rStyle w:val="StyleUnderline"/>
          <w:lang w:eastAsia="zh-CN"/>
        </w:rPr>
        <w:t xml:space="preserve"> for a successful 6G future.</w:t>
      </w:r>
    </w:p>
    <w:p w14:paraId="1E5843D8" w14:textId="77777777" w:rsidR="00C10B98" w:rsidRPr="00BC6775" w:rsidRDefault="00C10B98" w:rsidP="00C10B98"/>
    <w:p w14:paraId="3B2F7B87" w14:textId="77777777" w:rsidR="00C10B98" w:rsidRPr="00BC6775" w:rsidRDefault="00C10B98" w:rsidP="00C10B98">
      <w:pPr>
        <w:pStyle w:val="Heading4"/>
        <w:rPr>
          <w:rFonts w:cs="Calibri"/>
        </w:rPr>
      </w:pPr>
      <w:r w:rsidRPr="00BC6775">
        <w:rPr>
          <w:rFonts w:cs="Calibri"/>
        </w:rPr>
        <w:t>The counterplan’s subsidies and funding for 5G and 6G kills the economy.</w:t>
      </w:r>
    </w:p>
    <w:p w14:paraId="27A2BD84" w14:textId="77777777" w:rsidR="00C10B98" w:rsidRPr="00BC6775" w:rsidRDefault="00C10B98" w:rsidP="00C10B98">
      <w:r w:rsidRPr="00BC6775">
        <w:rPr>
          <w:rStyle w:val="Style13ptBold"/>
        </w:rPr>
        <w:t>Edwards ‘12</w:t>
      </w:r>
      <w:r w:rsidRPr="00BC6775">
        <w:t xml:space="preserve"> [Chris and Tad DeHaven; June 1; Previously a senior economist on the congressional Joint Economic Committee; A budget analyst on federal and state budget issues for the Cato Institute. Prior to that, he was a deputy director of the Indiana Office of Management and Budget; CATO Institute, “Corporate Welfare Spending vs. the Entrepreneurial Economy,” https://www.cato.org/testimony/corporate-welfare-spending-vs-entrepreneurial-economy] </w:t>
      </w:r>
      <w:proofErr w:type="spellStart"/>
      <w:r w:rsidRPr="00BC6775">
        <w:t>eddie</w:t>
      </w:r>
      <w:proofErr w:type="spellEnd"/>
    </w:p>
    <w:p w14:paraId="294D31C5" w14:textId="77777777" w:rsidR="00C10B98" w:rsidRPr="00BC6775" w:rsidRDefault="00C10B98" w:rsidP="00C10B98">
      <w:pPr>
        <w:rPr>
          <w:sz w:val="16"/>
          <w:lang w:eastAsia="zh-CN"/>
        </w:rPr>
      </w:pPr>
      <w:r w:rsidRPr="00BC6775">
        <w:rPr>
          <w:sz w:val="16"/>
          <w:lang w:eastAsia="zh-CN"/>
        </w:rPr>
        <w:t xml:space="preserve">Rising </w:t>
      </w:r>
      <w:r w:rsidRPr="007E0A02">
        <w:rPr>
          <w:rStyle w:val="StyleUnderline"/>
          <w:highlight w:val="cyan"/>
          <w:lang w:eastAsia="zh-CN"/>
        </w:rPr>
        <w:t>spending and</w:t>
      </w:r>
      <w:r w:rsidRPr="00BC6775">
        <w:rPr>
          <w:rStyle w:val="StyleUnderline"/>
          <w:lang w:eastAsia="zh-CN"/>
        </w:rPr>
        <w:t xml:space="preserve"> huge </w:t>
      </w:r>
      <w:r w:rsidRPr="007E0A02">
        <w:rPr>
          <w:rStyle w:val="StyleUnderline"/>
          <w:highlight w:val="cyan"/>
          <w:lang w:eastAsia="zh-CN"/>
        </w:rPr>
        <w:t xml:space="preserve">deficits are </w:t>
      </w:r>
      <w:r w:rsidRPr="007E0A02">
        <w:rPr>
          <w:rStyle w:val="Emphasis"/>
          <w:highlight w:val="cyan"/>
          <w:lang w:eastAsia="zh-CN"/>
        </w:rPr>
        <w:t>pushing</w:t>
      </w:r>
      <w:r w:rsidRPr="00BC6775">
        <w:rPr>
          <w:rStyle w:val="StyleUnderline"/>
          <w:lang w:eastAsia="zh-CN"/>
        </w:rPr>
        <w:t xml:space="preserve"> the nation </w:t>
      </w:r>
      <w:r w:rsidRPr="007E0A02">
        <w:rPr>
          <w:rStyle w:val="StyleUnderline"/>
          <w:highlight w:val="cyan"/>
          <w:lang w:eastAsia="zh-CN"/>
        </w:rPr>
        <w:t>toward an economic crisis</w:t>
      </w:r>
      <w:r w:rsidRPr="00BC6775">
        <w:rPr>
          <w:sz w:val="16"/>
          <w:lang w:eastAsia="zh-CN"/>
        </w:rPr>
        <w:t>. There is general agreement that policymakers need to find wasteful and damaging programs in the federal budget to terminate. One good place to find savings is spending on corporate welfare.</w:t>
      </w:r>
    </w:p>
    <w:p w14:paraId="117B0A9E" w14:textId="77777777" w:rsidR="00C10B98" w:rsidRPr="00BC6775" w:rsidRDefault="00C10B98" w:rsidP="00C10B98">
      <w:pPr>
        <w:rPr>
          <w:sz w:val="16"/>
          <w:lang w:eastAsia="zh-CN"/>
        </w:rPr>
      </w:pPr>
      <w:r w:rsidRPr="00BC6775">
        <w:rPr>
          <w:sz w:val="16"/>
          <w:lang w:eastAsia="zh-CN"/>
        </w:rPr>
        <w:t xml:space="preserve">Some people claim that business subsidies are needed to help fix market failures in the economy. But </w:t>
      </w:r>
      <w:r w:rsidRPr="007E0A02">
        <w:rPr>
          <w:rStyle w:val="StyleUnderline"/>
          <w:highlight w:val="cyan"/>
          <w:lang w:eastAsia="zh-CN"/>
        </w:rPr>
        <w:t>corporate welfare is</w:t>
      </w:r>
      <w:r w:rsidRPr="00BC6775">
        <w:rPr>
          <w:sz w:val="16"/>
          <w:lang w:eastAsia="zh-CN"/>
        </w:rPr>
        <w:t xml:space="preserve"> just as </w:t>
      </w:r>
      <w:r w:rsidRPr="00BC6775">
        <w:rPr>
          <w:rStyle w:val="StyleUnderline"/>
          <w:lang w:eastAsia="zh-CN"/>
        </w:rPr>
        <w:t xml:space="preserve">likely to create </w:t>
      </w:r>
      <w:r w:rsidRPr="00BC6775">
        <w:rPr>
          <w:rStyle w:val="Emphasis"/>
          <w:lang w:eastAsia="zh-CN"/>
        </w:rPr>
        <w:t>failures</w:t>
      </w:r>
      <w:r w:rsidRPr="00BC6775">
        <w:rPr>
          <w:rStyle w:val="StyleUnderline"/>
          <w:lang w:eastAsia="zh-CN"/>
        </w:rPr>
        <w:t xml:space="preserve"> by </w:t>
      </w:r>
      <w:r w:rsidRPr="007E0A02">
        <w:rPr>
          <w:rStyle w:val="Emphasis"/>
          <w:highlight w:val="cyan"/>
          <w:lang w:eastAsia="zh-CN"/>
        </w:rPr>
        <w:t>misallocating</w:t>
      </w:r>
      <w:r w:rsidRPr="007E0A02">
        <w:rPr>
          <w:rStyle w:val="StyleUnderline"/>
          <w:highlight w:val="cyan"/>
          <w:lang w:eastAsia="zh-CN"/>
        </w:rPr>
        <w:t xml:space="preserve"> resources</w:t>
      </w:r>
      <w:r w:rsidRPr="00BC6775">
        <w:rPr>
          <w:sz w:val="16"/>
          <w:lang w:eastAsia="zh-CN"/>
        </w:rPr>
        <w:t xml:space="preserve"> and inducing businesses to spend time on lobbying rather than on making better products. Corporate welfare transfers wealth from average families to favored businesses, and it creates corrupting ties between government officials, politicians, and business leaders.</w:t>
      </w:r>
    </w:p>
    <w:p w14:paraId="3852FDC8" w14:textId="77777777" w:rsidR="00C10B98" w:rsidRPr="00BC6775" w:rsidRDefault="00C10B98" w:rsidP="00C10B98">
      <w:pPr>
        <w:rPr>
          <w:sz w:val="16"/>
          <w:lang w:eastAsia="zh-CN"/>
        </w:rPr>
      </w:pPr>
      <w:r w:rsidRPr="00BC6775">
        <w:rPr>
          <w:sz w:val="16"/>
          <w:lang w:eastAsia="zh-CN"/>
        </w:rPr>
        <w:t xml:space="preserve">Policymakers are rightly concerned about the competitiveness of American businesses in the global economy. But </w:t>
      </w:r>
      <w:r w:rsidRPr="00BC6775">
        <w:rPr>
          <w:rStyle w:val="StyleUnderline"/>
          <w:lang w:eastAsia="zh-CN"/>
        </w:rPr>
        <w:t xml:space="preserve">the way to </w:t>
      </w:r>
      <w:r w:rsidRPr="007E0A02">
        <w:rPr>
          <w:rStyle w:val="StyleUnderline"/>
          <w:highlight w:val="cyan"/>
          <w:lang w:eastAsia="zh-CN"/>
        </w:rPr>
        <w:t>address that</w:t>
      </w:r>
      <w:r w:rsidRPr="00BC6775">
        <w:rPr>
          <w:rStyle w:val="StyleUnderline"/>
          <w:lang w:eastAsia="zh-CN"/>
        </w:rPr>
        <w:t xml:space="preserve"> concern is </w:t>
      </w:r>
      <w:r w:rsidRPr="007E0A02">
        <w:rPr>
          <w:rStyle w:val="StyleUnderline"/>
          <w:highlight w:val="cyan"/>
          <w:lang w:eastAsia="zh-CN"/>
        </w:rPr>
        <w:t>not through subsidies, but through</w:t>
      </w:r>
      <w:r w:rsidRPr="00BC6775">
        <w:rPr>
          <w:rStyle w:val="StyleUnderline"/>
          <w:lang w:eastAsia="zh-CN"/>
        </w:rPr>
        <w:t xml:space="preserve"> </w:t>
      </w:r>
      <w:r w:rsidRPr="00BC6775">
        <w:rPr>
          <w:rStyle w:val="Emphasis"/>
          <w:lang w:eastAsia="zh-CN"/>
        </w:rPr>
        <w:t>broad-based</w:t>
      </w:r>
      <w:r w:rsidRPr="00BC6775">
        <w:rPr>
          <w:rStyle w:val="StyleUnderline"/>
          <w:lang w:eastAsia="zh-CN"/>
        </w:rPr>
        <w:t xml:space="preserve"> </w:t>
      </w:r>
      <w:r w:rsidRPr="007E0A02">
        <w:rPr>
          <w:rStyle w:val="StyleUnderline"/>
          <w:highlight w:val="cyan"/>
          <w:lang w:eastAsia="zh-CN"/>
        </w:rPr>
        <w:t>reforms</w:t>
      </w:r>
      <w:r w:rsidRPr="00BC6775">
        <w:rPr>
          <w:sz w:val="16"/>
          <w:lang w:eastAsia="zh-CN"/>
        </w:rPr>
        <w:t xml:space="preserve"> such as permanent reductions to capital gains and corporate income tax rates. </w:t>
      </w:r>
    </w:p>
    <w:p w14:paraId="62DEA5D7" w14:textId="77777777" w:rsidR="00C10B98" w:rsidRPr="00BC6775" w:rsidRDefault="00C10B98" w:rsidP="00C10B98">
      <w:pPr>
        <w:rPr>
          <w:sz w:val="16"/>
          <w:lang w:eastAsia="zh-CN"/>
        </w:rPr>
      </w:pPr>
      <w:r w:rsidRPr="00BC6775">
        <w:rPr>
          <w:sz w:val="16"/>
          <w:lang w:eastAsia="zh-CN"/>
        </w:rPr>
        <w:t>The Taxpayer Cost of Corporate Welfare</w:t>
      </w:r>
    </w:p>
    <w:p w14:paraId="128D0E30" w14:textId="77777777" w:rsidR="00C10B98" w:rsidRPr="00BC6775" w:rsidRDefault="00C10B98" w:rsidP="00C10B98">
      <w:pPr>
        <w:rPr>
          <w:sz w:val="16"/>
          <w:lang w:eastAsia="zh-CN"/>
        </w:rPr>
      </w:pPr>
      <w:r w:rsidRPr="00BC6775">
        <w:rPr>
          <w:sz w:val="16"/>
          <w:lang w:eastAsia="zh-CN"/>
        </w:rPr>
        <w:t xml:space="preserve">A forthcoming Cato Institute study finds that federal business subsidies total almost $100 billion annually.1 That is a </w:t>
      </w:r>
      <w:proofErr w:type="gramStart"/>
      <w:r w:rsidRPr="00BC6775">
        <w:rPr>
          <w:sz w:val="16"/>
          <w:lang w:eastAsia="zh-CN"/>
        </w:rPr>
        <w:t>fairly broad</w:t>
      </w:r>
      <w:proofErr w:type="gramEnd"/>
      <w:r w:rsidRPr="00BC6775">
        <w:rPr>
          <w:sz w:val="16"/>
          <w:lang w:eastAsia="zh-CN"/>
        </w:rPr>
        <w:t xml:space="preserve"> measure of subsidies to small businesses, large corporations, and industry organizations. The subsidies are handed out from programs in many federal departments including Agriculture, Commerce, Energy, and Housing and Urban Development.</w:t>
      </w:r>
    </w:p>
    <w:p w14:paraId="4865FC30" w14:textId="77777777" w:rsidR="00C10B98" w:rsidRPr="00BC6775" w:rsidRDefault="00C10B98" w:rsidP="00C10B98">
      <w:pPr>
        <w:rPr>
          <w:sz w:val="16"/>
          <w:lang w:eastAsia="zh-CN"/>
        </w:rPr>
      </w:pPr>
      <w:r w:rsidRPr="00BC6775">
        <w:rPr>
          <w:sz w:val="16"/>
          <w:lang w:eastAsia="zh-CN"/>
        </w:rPr>
        <w:t>However, there is no precise measure of “corporate welfare.” As part of the national income accounts, the Bureau of Economic Analysis calculates that the federal government handed out $57 billion in business subsidies in 2010.2 A 1995 Congressional Budget Office Study put the total at $30 billion in spending subsidies for businesses at that time.3</w:t>
      </w:r>
    </w:p>
    <w:p w14:paraId="0B88927C" w14:textId="77777777" w:rsidR="00C10B98" w:rsidRPr="00BC6775" w:rsidRDefault="00C10B98" w:rsidP="00C10B98">
      <w:pPr>
        <w:rPr>
          <w:sz w:val="16"/>
          <w:lang w:eastAsia="zh-CN"/>
        </w:rPr>
      </w:pPr>
      <w:r w:rsidRPr="00BC6775">
        <w:rPr>
          <w:rStyle w:val="StyleUnderline"/>
          <w:lang w:eastAsia="zh-CN"/>
        </w:rPr>
        <w:t xml:space="preserve">Ending business subsidies would be one step toward </w:t>
      </w:r>
      <w:r w:rsidRPr="00BC6775">
        <w:rPr>
          <w:rStyle w:val="Emphasis"/>
          <w:lang w:eastAsia="zh-CN"/>
        </w:rPr>
        <w:t>reducing</w:t>
      </w:r>
      <w:r w:rsidRPr="00BC6775">
        <w:rPr>
          <w:rStyle w:val="StyleUnderline"/>
          <w:lang w:eastAsia="zh-CN"/>
        </w:rPr>
        <w:t xml:space="preserve"> the federal deficit, but there would be other benefits as well</w:t>
      </w:r>
      <w:r w:rsidRPr="00BC6775">
        <w:rPr>
          <w:sz w:val="16"/>
          <w:lang w:eastAsia="zh-CN"/>
        </w:rPr>
        <w:t>. The following sections discuss the unfairness of corporate welfare, how it harms the economy and generates corruption, and why entrepreneur-led growth is a better alternative.</w:t>
      </w:r>
    </w:p>
    <w:p w14:paraId="116858BF" w14:textId="77777777" w:rsidR="00C10B98" w:rsidRPr="00BC6775" w:rsidRDefault="00C10B98" w:rsidP="00C10B98">
      <w:pPr>
        <w:rPr>
          <w:sz w:val="16"/>
          <w:lang w:eastAsia="zh-CN"/>
        </w:rPr>
      </w:pPr>
      <w:r w:rsidRPr="00BC6775">
        <w:rPr>
          <w:sz w:val="16"/>
          <w:lang w:eastAsia="zh-CN"/>
        </w:rPr>
        <w:t>Corporate Welfare Is Unfair</w:t>
      </w:r>
    </w:p>
    <w:p w14:paraId="6B21459D" w14:textId="77777777" w:rsidR="00C10B98" w:rsidRPr="00BC6775" w:rsidRDefault="00C10B98" w:rsidP="00C10B98">
      <w:pPr>
        <w:rPr>
          <w:sz w:val="16"/>
          <w:lang w:eastAsia="zh-CN"/>
        </w:rPr>
      </w:pPr>
      <w:r w:rsidRPr="00BC6775">
        <w:rPr>
          <w:sz w:val="16"/>
          <w:lang w:eastAsia="zh-CN"/>
        </w:rPr>
        <w:t>The Constitution empowers the federal government to take steps to ensure an open national economy. The Commerce Clause gives the government the authority to “regulate Commerce… among the several States,” but the purpose was to remove barriers to trade, not to actively favor some businesses over other businesses and individuals.</w:t>
      </w:r>
    </w:p>
    <w:p w14:paraId="76789B02" w14:textId="77777777" w:rsidR="00C10B98" w:rsidRPr="00BC6775" w:rsidRDefault="00C10B98" w:rsidP="00C10B98">
      <w:pPr>
        <w:rPr>
          <w:sz w:val="16"/>
          <w:lang w:eastAsia="zh-CN"/>
        </w:rPr>
      </w:pPr>
      <w:r w:rsidRPr="00BC6775">
        <w:rPr>
          <w:sz w:val="16"/>
          <w:lang w:eastAsia="zh-CN"/>
        </w:rPr>
        <w:t>People disagree on the meaning of “fairness,” but surely it includes supporting the bedrock American value of equality under the law. The government’s proper role should be that of a neutral referee in the economy facilitating the free exchange of goods and services. Yet corporate welfare advantages certain businesses at the expense of taxpayers, families, and other businesses, as some examples illustrate:</w:t>
      </w:r>
    </w:p>
    <w:p w14:paraId="0BDF890D" w14:textId="77777777" w:rsidR="00C10B98" w:rsidRPr="00BC6775" w:rsidRDefault="00C10B98" w:rsidP="00C10B98">
      <w:pPr>
        <w:rPr>
          <w:sz w:val="16"/>
          <w:lang w:eastAsia="zh-CN"/>
        </w:rPr>
      </w:pPr>
      <w:r w:rsidRPr="00BC6775">
        <w:rPr>
          <w:sz w:val="16"/>
          <w:lang w:eastAsia="zh-CN"/>
        </w:rPr>
        <w:t>Farm Subsidies. Farm subsidies redistribute wealth from taxpayers to often well-off farm businesses and landowners. “Farm income stabilization” payments have recently fluctuated between about $13 billion and $33 billion annually. 4 This is a welfare hand-out like food stamps, yet it goes to higher-income households. In 2010, the average income of farm households was $84,400, or 25 percent above the $67,530 average of all U.S. households.5 Moreover, the great bulk of farm subsidies go to the largest farms.6</w:t>
      </w:r>
    </w:p>
    <w:p w14:paraId="19996BCD" w14:textId="77777777" w:rsidR="00C10B98" w:rsidRPr="00BC6775" w:rsidRDefault="00C10B98" w:rsidP="00C10B98">
      <w:pPr>
        <w:rPr>
          <w:sz w:val="16"/>
          <w:lang w:eastAsia="zh-CN"/>
        </w:rPr>
      </w:pPr>
      <w:r w:rsidRPr="00BC6775">
        <w:rPr>
          <w:sz w:val="16"/>
          <w:lang w:eastAsia="zh-CN"/>
        </w:rPr>
        <w:t>Sugar Subsidies. The federal government also enriches certain businesses in an off-budget manner, as sugar subsidies illustrate. The government runs a Soviet-style system of price supports, quotas, and import barriers for sugar. The effect is to push up the domestic price of sugar to the benefit of U.S. sugar producers while imposing extra costs on consumers.7 Artificially high sugar prices also hurt American businesses that use sugar, and numerous U.S. food companies have moved production to Canada and Mexico where sugar prices are lower.8</w:t>
      </w:r>
    </w:p>
    <w:p w14:paraId="2DC9542A" w14:textId="77777777" w:rsidR="00C10B98" w:rsidRPr="00BC6775" w:rsidRDefault="00C10B98" w:rsidP="00C10B98">
      <w:pPr>
        <w:rPr>
          <w:sz w:val="16"/>
          <w:lang w:eastAsia="zh-CN"/>
        </w:rPr>
      </w:pPr>
      <w:r w:rsidRPr="00BC6775">
        <w:rPr>
          <w:sz w:val="16"/>
          <w:lang w:eastAsia="zh-CN"/>
        </w:rPr>
        <w:t xml:space="preserve">Economic Development. The government runs many so-called economic development programs that distribute corporate welfare. As one small example, the Community Development Block Grant program recently handed out $220,000 to a craft brewery in Michigan.9 Meanwhile the </w:t>
      </w:r>
      <w:proofErr w:type="gramStart"/>
      <w:r w:rsidRPr="00BC6775">
        <w:rPr>
          <w:sz w:val="16"/>
          <w:lang w:eastAsia="zh-CN"/>
        </w:rPr>
        <w:t>Value Added</w:t>
      </w:r>
      <w:proofErr w:type="gramEnd"/>
      <w:r w:rsidRPr="00BC6775">
        <w:rPr>
          <w:sz w:val="16"/>
          <w:lang w:eastAsia="zh-CN"/>
        </w:rPr>
        <w:t xml:space="preserve"> Marketing program hands out money to selected wineries across the country.10 These hand-outs are not fair to taxpayers or the breweries, wineries, and other businesses that don’t receive such special favors.</w:t>
      </w:r>
    </w:p>
    <w:p w14:paraId="1FAEAE0B" w14:textId="77777777" w:rsidR="00C10B98" w:rsidRPr="00BC6775" w:rsidRDefault="00C10B98" w:rsidP="00C10B98">
      <w:pPr>
        <w:rPr>
          <w:sz w:val="16"/>
          <w:lang w:eastAsia="zh-CN"/>
        </w:rPr>
      </w:pPr>
      <w:r w:rsidRPr="00BC6775">
        <w:rPr>
          <w:sz w:val="16"/>
          <w:lang w:eastAsia="zh-CN"/>
        </w:rPr>
        <w:t>Polls show that the public understands the unfairness of corporate welfare, and most people want it cut. Most people are against the federal government providing loan guarantees to small businesses; only 29 percent think that the government should help large corporations finance their export sales; and a plurality (46 percent) think farm subsidies should be abolished.11 Polls have also found strong opposition to federal bailouts of financial institutions.12</w:t>
      </w:r>
    </w:p>
    <w:p w14:paraId="0B57AD39" w14:textId="77777777" w:rsidR="00C10B98" w:rsidRPr="00BC6775" w:rsidRDefault="00C10B98" w:rsidP="00C10B98">
      <w:pPr>
        <w:rPr>
          <w:sz w:val="16"/>
          <w:lang w:eastAsia="zh-CN"/>
        </w:rPr>
      </w:pPr>
      <w:r w:rsidRPr="00BC6775">
        <w:rPr>
          <w:sz w:val="16"/>
          <w:lang w:eastAsia="zh-CN"/>
        </w:rPr>
        <w:t>Corporate Welfare Distorts the Economy</w:t>
      </w:r>
    </w:p>
    <w:p w14:paraId="3D9D1349" w14:textId="77777777" w:rsidR="00C10B98" w:rsidRPr="00BC6775" w:rsidRDefault="00C10B98" w:rsidP="00C10B98">
      <w:pPr>
        <w:rPr>
          <w:sz w:val="16"/>
          <w:lang w:eastAsia="zh-CN"/>
        </w:rPr>
      </w:pPr>
      <w:r w:rsidRPr="00BC6775">
        <w:rPr>
          <w:sz w:val="16"/>
          <w:lang w:eastAsia="zh-CN"/>
        </w:rPr>
        <w:t xml:space="preserve">Some </w:t>
      </w:r>
      <w:r w:rsidRPr="007E0A02">
        <w:rPr>
          <w:rStyle w:val="StyleUnderline"/>
          <w:highlight w:val="cyan"/>
          <w:lang w:eastAsia="zh-CN"/>
        </w:rPr>
        <w:t>policymakers think</w:t>
      </w:r>
      <w:r w:rsidRPr="00BC6775">
        <w:rPr>
          <w:rStyle w:val="StyleUnderline"/>
          <w:lang w:eastAsia="zh-CN"/>
        </w:rPr>
        <w:t xml:space="preserve"> that </w:t>
      </w:r>
      <w:r w:rsidRPr="007E0A02">
        <w:rPr>
          <w:rStyle w:val="StyleUnderline"/>
          <w:highlight w:val="cyan"/>
          <w:lang w:eastAsia="zh-CN"/>
        </w:rPr>
        <w:t>subsidies</w:t>
      </w:r>
      <w:r w:rsidRPr="00BC6775">
        <w:rPr>
          <w:rStyle w:val="StyleUnderline"/>
          <w:lang w:eastAsia="zh-CN"/>
        </w:rPr>
        <w:t xml:space="preserve"> are </w:t>
      </w:r>
      <w:r w:rsidRPr="007E0A02">
        <w:rPr>
          <w:rStyle w:val="Emphasis"/>
          <w:highlight w:val="cyan"/>
          <w:lang w:eastAsia="zh-CN"/>
        </w:rPr>
        <w:t>need</w:t>
      </w:r>
      <w:r w:rsidRPr="00BC6775">
        <w:rPr>
          <w:rStyle w:val="Emphasis"/>
          <w:lang w:eastAsia="zh-CN"/>
        </w:rPr>
        <w:t>ed</w:t>
      </w:r>
      <w:r w:rsidRPr="00BC6775">
        <w:rPr>
          <w:rStyle w:val="StyleUnderline"/>
          <w:lang w:eastAsia="zh-CN"/>
        </w:rPr>
        <w:t xml:space="preserve"> </w:t>
      </w:r>
      <w:r w:rsidRPr="007E0A02">
        <w:rPr>
          <w:rStyle w:val="StyleUnderline"/>
          <w:highlight w:val="cyan"/>
          <w:lang w:eastAsia="zh-CN"/>
        </w:rPr>
        <w:t>to help</w:t>
      </w:r>
      <w:r w:rsidRPr="00BC6775">
        <w:rPr>
          <w:rStyle w:val="StyleUnderline"/>
          <w:lang w:eastAsia="zh-CN"/>
        </w:rPr>
        <w:t xml:space="preserve"> U.S. </w:t>
      </w:r>
      <w:r w:rsidRPr="007E0A02">
        <w:rPr>
          <w:rStyle w:val="StyleUnderline"/>
          <w:highlight w:val="cyan"/>
          <w:lang w:eastAsia="zh-CN"/>
        </w:rPr>
        <w:t xml:space="preserve">businesses </w:t>
      </w:r>
      <w:r w:rsidRPr="007E0A02">
        <w:rPr>
          <w:rStyle w:val="Emphasis"/>
          <w:highlight w:val="cyan"/>
          <w:lang w:eastAsia="zh-CN"/>
        </w:rPr>
        <w:t>compete</w:t>
      </w:r>
      <w:r w:rsidRPr="00BC6775">
        <w:rPr>
          <w:sz w:val="16"/>
          <w:lang w:eastAsia="zh-CN"/>
        </w:rPr>
        <w:t xml:space="preserve"> in the world economy. But </w:t>
      </w:r>
      <w:r w:rsidRPr="00BC6775">
        <w:rPr>
          <w:rStyle w:val="StyleUnderline"/>
          <w:lang w:eastAsia="zh-CN"/>
        </w:rPr>
        <w:t xml:space="preserve">the more we </w:t>
      </w:r>
      <w:r w:rsidRPr="00BC6775">
        <w:rPr>
          <w:rStyle w:val="Emphasis"/>
          <w:lang w:eastAsia="zh-CN"/>
        </w:rPr>
        <w:t>subsidize</w:t>
      </w:r>
      <w:r w:rsidRPr="00BC6775">
        <w:rPr>
          <w:rStyle w:val="StyleUnderline"/>
          <w:lang w:eastAsia="zh-CN"/>
        </w:rPr>
        <w:t xml:space="preserve"> businesses, the more </w:t>
      </w:r>
      <w:r w:rsidRPr="007E0A02">
        <w:rPr>
          <w:rStyle w:val="StyleUnderline"/>
          <w:highlight w:val="cyan"/>
          <w:lang w:eastAsia="zh-CN"/>
        </w:rPr>
        <w:t xml:space="preserve">we </w:t>
      </w:r>
      <w:r w:rsidRPr="007E0A02">
        <w:rPr>
          <w:rStyle w:val="Emphasis"/>
          <w:highlight w:val="cyan"/>
          <w:lang w:eastAsia="zh-CN"/>
        </w:rPr>
        <w:t>weaken</w:t>
      </w:r>
      <w:r w:rsidRPr="00BC6775">
        <w:rPr>
          <w:rStyle w:val="StyleUnderline"/>
          <w:lang w:eastAsia="zh-CN"/>
        </w:rPr>
        <w:t xml:space="preserve"> the </w:t>
      </w:r>
      <w:r w:rsidRPr="007E0A02">
        <w:rPr>
          <w:rStyle w:val="StyleUnderline"/>
          <w:highlight w:val="cyan"/>
          <w:lang w:eastAsia="zh-CN"/>
        </w:rPr>
        <w:t>market’s profit-and-loss signals</w:t>
      </w:r>
      <w:r w:rsidRPr="00BC6775">
        <w:rPr>
          <w:rStyle w:val="StyleUnderline"/>
          <w:lang w:eastAsia="zh-CN"/>
        </w:rPr>
        <w:t>, and</w:t>
      </w:r>
      <w:r w:rsidRPr="00BC6775">
        <w:rPr>
          <w:sz w:val="16"/>
          <w:lang w:eastAsia="zh-CN"/>
        </w:rPr>
        <w:t xml:space="preserve"> the more </w:t>
      </w:r>
      <w:r w:rsidRPr="00BC6775">
        <w:rPr>
          <w:rStyle w:val="StyleUnderline"/>
          <w:lang w:eastAsia="zh-CN"/>
        </w:rPr>
        <w:t xml:space="preserve">we </w:t>
      </w:r>
      <w:r w:rsidRPr="00BC6775">
        <w:rPr>
          <w:rStyle w:val="Emphasis"/>
          <w:lang w:eastAsia="zh-CN"/>
        </w:rPr>
        <w:t>undermine</w:t>
      </w:r>
      <w:r w:rsidRPr="00BC6775">
        <w:rPr>
          <w:rStyle w:val="StyleUnderline"/>
          <w:lang w:eastAsia="zh-CN"/>
        </w:rPr>
        <w:t xml:space="preserve"> America’s traditions of entrepreneurship</w:t>
      </w:r>
      <w:r w:rsidRPr="00BC6775">
        <w:rPr>
          <w:sz w:val="16"/>
          <w:lang w:eastAsia="zh-CN"/>
        </w:rPr>
        <w:t xml:space="preserve"> and gutsy risk-taking by the private sector.</w:t>
      </w:r>
    </w:p>
    <w:p w14:paraId="4DF9BE78" w14:textId="77777777" w:rsidR="00C10B98" w:rsidRPr="00BC6775" w:rsidRDefault="00C10B98" w:rsidP="00C10B98">
      <w:pPr>
        <w:rPr>
          <w:sz w:val="16"/>
          <w:lang w:eastAsia="zh-CN"/>
        </w:rPr>
      </w:pPr>
      <w:r w:rsidRPr="00BC6775">
        <w:rPr>
          <w:sz w:val="16"/>
          <w:lang w:eastAsia="zh-CN"/>
        </w:rPr>
        <w:t>People argue that business subsidies are needed to fix market imperfections. But subsidies usually don’t work as intended, and they often distort markets rather than fixing them. Robert Novak once said that “the mind-set underlying corporate welfare is that of the central planner,” and yet we know that central planning does not work.13</w:t>
      </w:r>
    </w:p>
    <w:p w14:paraId="010CF177" w14:textId="77777777" w:rsidR="00C10B98" w:rsidRPr="00BC6775" w:rsidRDefault="00C10B98" w:rsidP="00C10B98">
      <w:pPr>
        <w:rPr>
          <w:sz w:val="16"/>
          <w:lang w:eastAsia="zh-CN"/>
        </w:rPr>
      </w:pPr>
      <w:r w:rsidRPr="00BC6775">
        <w:rPr>
          <w:sz w:val="16"/>
          <w:lang w:eastAsia="zh-CN"/>
        </w:rPr>
        <w:t>Consider the energy industry, which Republicans and Democrats have been manipulating with subsidies for decades. An early subsidy effort was the Clinch River Breeder Reactor, which was an experimental nuclear fission power plant in Oak Ridge, Tennessee in the 1970s. This Republican-backed boondoggle cost taxpayers $1.7 billion and produced absolutely nothing in return.14</w:t>
      </w:r>
    </w:p>
    <w:p w14:paraId="68981CF9" w14:textId="77777777" w:rsidR="00C10B98" w:rsidRPr="00BC6775" w:rsidRDefault="00C10B98" w:rsidP="00C10B98">
      <w:pPr>
        <w:rPr>
          <w:sz w:val="16"/>
          <w:lang w:eastAsia="zh-CN"/>
        </w:rPr>
      </w:pPr>
      <w:r w:rsidRPr="00BC6775">
        <w:rPr>
          <w:sz w:val="16"/>
          <w:lang w:eastAsia="zh-CN"/>
        </w:rPr>
        <w:t xml:space="preserve">Then we had the Synthetic Fuels Corporation (SFC) approved by President Jimmy Carter in 1980, who called it a “keystone” of U.S. energy policy. The government sank $2 billion of taxpayer money into this scheme that funded coal gasification and other technologies before it was </w:t>
      </w:r>
      <w:proofErr w:type="gramStart"/>
      <w:r w:rsidRPr="00BC6775">
        <w:rPr>
          <w:sz w:val="16"/>
          <w:lang w:eastAsia="zh-CN"/>
        </w:rPr>
        <w:t>closed down</w:t>
      </w:r>
      <w:proofErr w:type="gramEnd"/>
      <w:r w:rsidRPr="00BC6775">
        <w:rPr>
          <w:sz w:val="16"/>
          <w:lang w:eastAsia="zh-CN"/>
        </w:rPr>
        <w:t xml:space="preserve"> as a failure. The SFC suffered from appalling mismanagement, huge cost overruns on its projects, political cronyism, and pork barrel politics in dishing out funding.15</w:t>
      </w:r>
    </w:p>
    <w:p w14:paraId="2E9C65E2" w14:textId="77777777" w:rsidR="00C10B98" w:rsidRPr="00BC6775" w:rsidRDefault="00C10B98" w:rsidP="00C10B98">
      <w:pPr>
        <w:rPr>
          <w:sz w:val="16"/>
          <w:lang w:eastAsia="zh-CN"/>
        </w:rPr>
      </w:pPr>
      <w:r w:rsidRPr="00BC6775">
        <w:rPr>
          <w:sz w:val="16"/>
          <w:lang w:eastAsia="zh-CN"/>
        </w:rPr>
        <w:t xml:space="preserve">Both parties have backed dubious “clean coal” projects for decades. The GAO found that many of these projects have “experienced delays, cost overruns, bankruptcies, and performance </w:t>
      </w:r>
      <w:proofErr w:type="gramStart"/>
      <w:r w:rsidRPr="00BC6775">
        <w:rPr>
          <w:sz w:val="16"/>
          <w:lang w:eastAsia="zh-CN"/>
        </w:rPr>
        <w:t>problems.“</w:t>
      </w:r>
      <w:proofErr w:type="gramEnd"/>
      <w:r w:rsidRPr="00BC6775">
        <w:rPr>
          <w:sz w:val="16"/>
          <w:lang w:eastAsia="zh-CN"/>
        </w:rPr>
        <w:t xml:space="preserve">16 In a review of federal fossil fuel research, the Congressional Budget Office concluded: “Federal programs have had a long history of funding fossil-fuel technologies that, although interesting technically, had little chance of commercial implementation. As a result, much of the federal spending has not been </w:t>
      </w:r>
      <w:proofErr w:type="gramStart"/>
      <w:r w:rsidRPr="00BC6775">
        <w:rPr>
          <w:sz w:val="16"/>
          <w:lang w:eastAsia="zh-CN"/>
        </w:rPr>
        <w:t>productive.“</w:t>
      </w:r>
      <w:proofErr w:type="gramEnd"/>
      <w:r w:rsidRPr="00BC6775">
        <w:rPr>
          <w:sz w:val="16"/>
          <w:lang w:eastAsia="zh-CN"/>
        </w:rPr>
        <w:t>17</w:t>
      </w:r>
    </w:p>
    <w:p w14:paraId="40FD63D9" w14:textId="77777777" w:rsidR="00C10B98" w:rsidRPr="00BC6775" w:rsidRDefault="00C10B98" w:rsidP="00C10B98">
      <w:pPr>
        <w:rPr>
          <w:sz w:val="16"/>
          <w:lang w:eastAsia="zh-CN"/>
        </w:rPr>
      </w:pPr>
      <w:r w:rsidRPr="00BC6775">
        <w:rPr>
          <w:sz w:val="16"/>
          <w:lang w:eastAsia="zh-CN"/>
        </w:rPr>
        <w:t xml:space="preserve">With the poor record of energy subsidies over the decades, it is no surprise that the Obama administration is having trouble with its green energy activities. The administration’s failures keep piling up—Solyndra, Raser Technologies, </w:t>
      </w:r>
      <w:proofErr w:type="spellStart"/>
      <w:r w:rsidRPr="00BC6775">
        <w:rPr>
          <w:sz w:val="16"/>
          <w:lang w:eastAsia="zh-CN"/>
        </w:rPr>
        <w:t>Ecotality</w:t>
      </w:r>
      <w:proofErr w:type="spellEnd"/>
      <w:r w:rsidRPr="00BC6775">
        <w:rPr>
          <w:sz w:val="16"/>
          <w:lang w:eastAsia="zh-CN"/>
        </w:rPr>
        <w:t>, Nevada Geothermal, Beacon Power, First Solar, Abound Solar, and Beacon Power.18 These subsidy recipients have either gone bankrupt or appear to be headed in that direction.</w:t>
      </w:r>
    </w:p>
    <w:p w14:paraId="53EC4004" w14:textId="77777777" w:rsidR="00C10B98" w:rsidRPr="00BC6775" w:rsidRDefault="00C10B98" w:rsidP="00C10B98">
      <w:pPr>
        <w:rPr>
          <w:sz w:val="16"/>
          <w:lang w:eastAsia="zh-CN"/>
        </w:rPr>
      </w:pPr>
      <w:r w:rsidRPr="00BC6775">
        <w:rPr>
          <w:sz w:val="16"/>
          <w:lang w:eastAsia="zh-CN"/>
        </w:rPr>
        <w:t xml:space="preserve">Why don’t business subsidies work very well? One reason is that political pressures undermine sound economic choices. The Washington Post found that “Obama’s green-technology program was infused with politics at every </w:t>
      </w:r>
      <w:proofErr w:type="gramStart"/>
      <w:r w:rsidRPr="00BC6775">
        <w:rPr>
          <w:sz w:val="16"/>
          <w:lang w:eastAsia="zh-CN"/>
        </w:rPr>
        <w:t>level.“</w:t>
      </w:r>
      <w:proofErr w:type="gramEnd"/>
      <w:r w:rsidRPr="00BC6775">
        <w:rPr>
          <w:sz w:val="16"/>
          <w:lang w:eastAsia="zh-CN"/>
        </w:rPr>
        <w:t>19 The decision to approve the Solyndra loan, for example, appears to have been rushed along by high-level politics.</w:t>
      </w:r>
    </w:p>
    <w:p w14:paraId="2960BE88" w14:textId="77777777" w:rsidR="00C10B98" w:rsidRPr="00BC6775" w:rsidRDefault="00C10B98" w:rsidP="00C10B98">
      <w:pPr>
        <w:rPr>
          <w:sz w:val="16"/>
          <w:lang w:eastAsia="zh-CN"/>
        </w:rPr>
      </w:pPr>
      <w:r w:rsidRPr="00BC6775">
        <w:rPr>
          <w:sz w:val="16"/>
          <w:lang w:eastAsia="zh-CN"/>
        </w:rPr>
        <w:t xml:space="preserve">Perhaps more importantly, </w:t>
      </w:r>
      <w:r w:rsidRPr="007E0A02">
        <w:rPr>
          <w:rStyle w:val="StyleUnderline"/>
          <w:highlight w:val="cyan"/>
          <w:lang w:eastAsia="zh-CN"/>
        </w:rPr>
        <w:t xml:space="preserve">subsidies </w:t>
      </w:r>
      <w:r w:rsidRPr="007E0A02">
        <w:rPr>
          <w:rStyle w:val="Emphasis"/>
          <w:highlight w:val="cyan"/>
          <w:lang w:eastAsia="zh-CN"/>
        </w:rPr>
        <w:t>change</w:t>
      </w:r>
      <w:r w:rsidRPr="00BC6775">
        <w:rPr>
          <w:rStyle w:val="StyleUnderline"/>
          <w:lang w:eastAsia="zh-CN"/>
        </w:rPr>
        <w:t xml:space="preserve"> the </w:t>
      </w:r>
      <w:r w:rsidRPr="007E0A02">
        <w:rPr>
          <w:rStyle w:val="StyleUnderline"/>
          <w:highlight w:val="cyan"/>
          <w:lang w:eastAsia="zh-CN"/>
        </w:rPr>
        <w:t>behavior</w:t>
      </w:r>
      <w:r w:rsidRPr="00BC6775">
        <w:rPr>
          <w:rStyle w:val="StyleUnderline"/>
          <w:lang w:eastAsia="zh-CN"/>
        </w:rPr>
        <w:t xml:space="preserve"> of businesses</w:t>
      </w:r>
      <w:r w:rsidRPr="00BC6775">
        <w:rPr>
          <w:sz w:val="16"/>
          <w:lang w:eastAsia="zh-CN"/>
        </w:rPr>
        <w:t xml:space="preserve">. An economist recently quipped to me: “I </w:t>
      </w:r>
      <w:r w:rsidRPr="00BC6775">
        <w:rPr>
          <w:rStyle w:val="StyleUnderline"/>
          <w:lang w:eastAsia="zh-CN"/>
        </w:rPr>
        <w:t>don’t know whether the government is better at picking winners rather than losers, but I do know that losers are good at picking governments.</w:t>
      </w:r>
      <w:r w:rsidRPr="00BC6775">
        <w:rPr>
          <w:sz w:val="16"/>
          <w:lang w:eastAsia="zh-CN"/>
        </w:rPr>
        <w:t xml:space="preserve">” When the government starts handing out money, </w:t>
      </w:r>
      <w:r w:rsidRPr="007E0A02">
        <w:rPr>
          <w:rStyle w:val="StyleUnderline"/>
          <w:highlight w:val="cyan"/>
          <w:lang w:eastAsia="zh-CN"/>
        </w:rPr>
        <w:t xml:space="preserve">businesses with </w:t>
      </w:r>
      <w:r w:rsidRPr="007E0A02">
        <w:rPr>
          <w:rStyle w:val="Emphasis"/>
          <w:highlight w:val="cyan"/>
          <w:lang w:eastAsia="zh-CN"/>
        </w:rPr>
        <w:t>weak</w:t>
      </w:r>
      <w:r w:rsidRPr="007E0A02">
        <w:rPr>
          <w:rStyle w:val="StyleUnderline"/>
          <w:highlight w:val="cyan"/>
          <w:lang w:eastAsia="zh-CN"/>
        </w:rPr>
        <w:t xml:space="preserve"> ideas get in line</w:t>
      </w:r>
      <w:r w:rsidRPr="00BC6775">
        <w:rPr>
          <w:sz w:val="16"/>
          <w:lang w:eastAsia="zh-CN"/>
        </w:rPr>
        <w:t xml:space="preserve"> because the businesses with the good ideas can get private funding. Enron, for example, was able to grab huge federal support for its disastrous foreign investment schemes.</w:t>
      </w:r>
    </w:p>
    <w:p w14:paraId="7F7A4284" w14:textId="77777777" w:rsidR="00C10B98" w:rsidRPr="00BC6775" w:rsidRDefault="00C10B98" w:rsidP="00C10B98">
      <w:pPr>
        <w:rPr>
          <w:sz w:val="16"/>
          <w:lang w:eastAsia="zh-CN"/>
        </w:rPr>
      </w:pPr>
      <w:r w:rsidRPr="00BC6775">
        <w:rPr>
          <w:sz w:val="16"/>
          <w:lang w:eastAsia="zh-CN"/>
        </w:rPr>
        <w:t xml:space="preserve">At recent House hearings on green energy subsidies, most witnesses lined up in favor of Department of Energy loan programs, except for one witness who heads a solar power firm that does not receive federal subsidies.20 James Nelson of Solar3D said that subsidizing green energy commercialization “is a wasteful mistake because it doesn’t </w:t>
      </w:r>
      <w:proofErr w:type="gramStart"/>
      <w:r w:rsidRPr="00BC6775">
        <w:rPr>
          <w:sz w:val="16"/>
          <w:lang w:eastAsia="zh-CN"/>
        </w:rPr>
        <w:t>work.“</w:t>
      </w:r>
      <w:proofErr w:type="gramEnd"/>
      <w:r w:rsidRPr="00BC6775">
        <w:rPr>
          <w:sz w:val="16"/>
          <w:lang w:eastAsia="zh-CN"/>
        </w:rPr>
        <w:t>21 Here are some of the problems he pointed to:</w:t>
      </w:r>
    </w:p>
    <w:p w14:paraId="1056BD5D" w14:textId="77777777" w:rsidR="00C10B98" w:rsidRPr="00BC6775" w:rsidRDefault="00C10B98" w:rsidP="00C10B98">
      <w:pPr>
        <w:rPr>
          <w:sz w:val="16"/>
          <w:lang w:eastAsia="zh-CN"/>
        </w:rPr>
      </w:pPr>
      <w:r w:rsidRPr="00BC6775">
        <w:rPr>
          <w:rStyle w:val="StyleUnderline"/>
          <w:lang w:eastAsia="zh-CN"/>
        </w:rPr>
        <w:t xml:space="preserve">Firms that receive subsidies become </w:t>
      </w:r>
      <w:r w:rsidRPr="00BC6775">
        <w:rPr>
          <w:rStyle w:val="Emphasis"/>
          <w:lang w:eastAsia="zh-CN"/>
        </w:rPr>
        <w:t>spendthrift</w:t>
      </w:r>
      <w:r w:rsidRPr="00BC6775">
        <w:rPr>
          <w:sz w:val="16"/>
          <w:lang w:eastAsia="zh-CN"/>
        </w:rPr>
        <w:t xml:space="preserve">. Nelson contrasted his firm’s lean operations with Solyndra’s </w:t>
      </w:r>
      <w:r w:rsidRPr="00BC6775">
        <w:rPr>
          <w:rStyle w:val="StyleUnderline"/>
          <w:lang w:eastAsia="zh-CN"/>
        </w:rPr>
        <w:t>wasteful</w:t>
      </w:r>
      <w:r w:rsidRPr="00BC6775">
        <w:rPr>
          <w:sz w:val="16"/>
          <w:lang w:eastAsia="zh-CN"/>
        </w:rPr>
        <w:t xml:space="preserve"> ways, which included building a fancy factory in a high-cost location. Nelson noted that the “most powerful driver in our industry is the relentless reduction in cost.” Yet government intervention rarely works to drive down costs in any activity.</w:t>
      </w:r>
    </w:p>
    <w:p w14:paraId="6AAB528D" w14:textId="77777777" w:rsidR="00C10B98" w:rsidRPr="00BC6775" w:rsidRDefault="00C10B98" w:rsidP="00C10B98">
      <w:pPr>
        <w:rPr>
          <w:sz w:val="16"/>
          <w:lang w:eastAsia="zh-CN"/>
        </w:rPr>
      </w:pPr>
      <w:r w:rsidRPr="00BC6775">
        <w:rPr>
          <w:rStyle w:val="StyleUnderline"/>
          <w:lang w:eastAsia="zh-CN"/>
        </w:rPr>
        <w:t xml:space="preserve">Subsidies </w:t>
      </w:r>
      <w:r w:rsidRPr="007E0A02">
        <w:rPr>
          <w:rStyle w:val="StyleUnderline"/>
          <w:highlight w:val="cyan"/>
          <w:lang w:eastAsia="zh-CN"/>
        </w:rPr>
        <w:t xml:space="preserve">aren’t </w:t>
      </w:r>
      <w:r w:rsidRPr="007E0A02">
        <w:rPr>
          <w:rStyle w:val="Emphasis"/>
          <w:highlight w:val="cyan"/>
          <w:lang w:eastAsia="zh-CN"/>
        </w:rPr>
        <w:t>driven</w:t>
      </w:r>
      <w:r w:rsidRPr="007E0A02">
        <w:rPr>
          <w:rStyle w:val="StyleUnderline"/>
          <w:highlight w:val="cyan"/>
          <w:lang w:eastAsia="zh-CN"/>
        </w:rPr>
        <w:t xml:space="preserve"> by</w:t>
      </w:r>
      <w:r w:rsidRPr="00BC6775">
        <w:rPr>
          <w:rStyle w:val="StyleUnderline"/>
          <w:lang w:eastAsia="zh-CN"/>
        </w:rPr>
        <w:t xml:space="preserve"> actual </w:t>
      </w:r>
      <w:r w:rsidRPr="007E0A02">
        <w:rPr>
          <w:rStyle w:val="StyleUnderline"/>
          <w:highlight w:val="cyan"/>
          <w:lang w:eastAsia="zh-CN"/>
        </w:rPr>
        <w:t>market demands</w:t>
      </w:r>
      <w:r w:rsidRPr="00BC6775">
        <w:rPr>
          <w:sz w:val="16"/>
          <w:lang w:eastAsia="zh-CN"/>
        </w:rPr>
        <w:t xml:space="preserve">. Nelson noted that U.S. adoption of solar energy </w:t>
      </w:r>
      <w:proofErr w:type="gramStart"/>
      <w:r w:rsidRPr="00BC6775">
        <w:rPr>
          <w:sz w:val="16"/>
          <w:lang w:eastAsia="zh-CN"/>
        </w:rPr>
        <w:t>lags behind</w:t>
      </w:r>
      <w:proofErr w:type="gramEnd"/>
      <w:r w:rsidRPr="00BC6775">
        <w:rPr>
          <w:sz w:val="16"/>
          <w:lang w:eastAsia="zh-CN"/>
        </w:rPr>
        <w:t xml:space="preserve"> several other nations. But he said, “this should not bother us if it means that the other countries are investing in technology that is not economically viable.” In other words, if other countries are misallocating resources, that won’t hurt us. The good news, he said, is that America is the leader in market-driven private venture capital for “clean tech.”</w:t>
      </w:r>
    </w:p>
    <w:p w14:paraId="498AED26" w14:textId="77777777" w:rsidR="00C10B98" w:rsidRPr="00BC6775" w:rsidRDefault="00C10B98" w:rsidP="00C10B98">
      <w:pPr>
        <w:rPr>
          <w:sz w:val="16"/>
          <w:lang w:eastAsia="zh-CN"/>
        </w:rPr>
      </w:pPr>
      <w:r w:rsidRPr="00BC6775">
        <w:rPr>
          <w:rStyle w:val="StyleUnderline"/>
          <w:lang w:eastAsia="zh-CN"/>
        </w:rPr>
        <w:t xml:space="preserve">Subsidies </w:t>
      </w:r>
      <w:r w:rsidRPr="007E0A02">
        <w:rPr>
          <w:rStyle w:val="Emphasis"/>
          <w:highlight w:val="cyan"/>
          <w:lang w:eastAsia="zh-CN"/>
        </w:rPr>
        <w:t>distort</w:t>
      </w:r>
      <w:r w:rsidRPr="00BC6775">
        <w:rPr>
          <w:rStyle w:val="StyleUnderline"/>
          <w:lang w:eastAsia="zh-CN"/>
        </w:rPr>
        <w:t xml:space="preserve"> business </w:t>
      </w:r>
      <w:r w:rsidRPr="007E0A02">
        <w:rPr>
          <w:rStyle w:val="StyleUnderline"/>
          <w:highlight w:val="cyan"/>
          <w:lang w:eastAsia="zh-CN"/>
        </w:rPr>
        <w:t>decisions</w:t>
      </w:r>
      <w:r w:rsidRPr="00BC6775">
        <w:rPr>
          <w:sz w:val="16"/>
          <w:lang w:eastAsia="zh-CN"/>
        </w:rPr>
        <w:t>. Nelson noted that “</w:t>
      </w:r>
      <w:r w:rsidRPr="007E0A02">
        <w:rPr>
          <w:rStyle w:val="StyleUnderline"/>
          <w:highlight w:val="cyan"/>
          <w:lang w:eastAsia="zh-CN"/>
        </w:rPr>
        <w:t>giving</w:t>
      </w:r>
      <w:r w:rsidRPr="00BC6775">
        <w:rPr>
          <w:rStyle w:val="StyleUnderline"/>
          <w:lang w:eastAsia="zh-CN"/>
        </w:rPr>
        <w:t xml:space="preserve"> companies </w:t>
      </w:r>
      <w:r w:rsidRPr="007E0A02">
        <w:rPr>
          <w:rStyle w:val="StyleUnderline"/>
          <w:highlight w:val="cyan"/>
          <w:lang w:eastAsia="zh-CN"/>
        </w:rPr>
        <w:t>money</w:t>
      </w:r>
      <w:r w:rsidRPr="00BC6775">
        <w:rPr>
          <w:rStyle w:val="StyleUnderline"/>
          <w:lang w:eastAsia="zh-CN"/>
        </w:rPr>
        <w:t xml:space="preserve"> to set up manufacturing</w:t>
      </w:r>
      <w:r w:rsidRPr="00BC6775">
        <w:rPr>
          <w:sz w:val="16"/>
          <w:lang w:eastAsia="zh-CN"/>
        </w:rPr>
        <w:t xml:space="preserve"> in the U.S. </w:t>
      </w:r>
      <w:r w:rsidRPr="007E0A02">
        <w:rPr>
          <w:rStyle w:val="StyleUnderline"/>
          <w:highlight w:val="cyan"/>
          <w:lang w:eastAsia="zh-CN"/>
        </w:rPr>
        <w:t xml:space="preserve">may </w:t>
      </w:r>
      <w:r w:rsidRPr="007E0A02">
        <w:rPr>
          <w:rStyle w:val="Emphasis"/>
          <w:highlight w:val="cyan"/>
          <w:lang w:eastAsia="zh-CN"/>
        </w:rPr>
        <w:t>doom</w:t>
      </w:r>
      <w:r w:rsidRPr="007E0A02">
        <w:rPr>
          <w:rStyle w:val="StyleUnderline"/>
          <w:highlight w:val="cyan"/>
          <w:lang w:eastAsia="zh-CN"/>
        </w:rPr>
        <w:t xml:space="preserve"> them</w:t>
      </w:r>
      <w:r w:rsidRPr="00BC6775">
        <w:rPr>
          <w:rStyle w:val="StyleUnderline"/>
          <w:lang w:eastAsia="zh-CN"/>
        </w:rPr>
        <w:t xml:space="preserve"> to </w:t>
      </w:r>
      <w:r w:rsidRPr="00BC6775">
        <w:rPr>
          <w:rStyle w:val="Emphasis"/>
          <w:lang w:eastAsia="zh-CN"/>
        </w:rPr>
        <w:t>failure</w:t>
      </w:r>
      <w:r w:rsidRPr="00BC6775">
        <w:rPr>
          <w:rStyle w:val="StyleUnderline"/>
          <w:lang w:eastAsia="zh-CN"/>
        </w:rPr>
        <w:t xml:space="preserve"> by financing them into a strategically uncompetitive position</w:t>
      </w:r>
      <w:r w:rsidRPr="00BC6775">
        <w:rPr>
          <w:sz w:val="16"/>
          <w:lang w:eastAsia="zh-CN"/>
        </w:rPr>
        <w:t>.” In other words, if subsidies induce U.S. firms to put more production in the United States than is efficient, it will disadvantage them in the marketplace.</w:t>
      </w:r>
    </w:p>
    <w:p w14:paraId="71B8A34B" w14:textId="77777777" w:rsidR="00C10B98" w:rsidRPr="00BC6775" w:rsidRDefault="00C10B98" w:rsidP="00C10B98">
      <w:pPr>
        <w:rPr>
          <w:sz w:val="16"/>
          <w:lang w:eastAsia="zh-CN"/>
        </w:rPr>
      </w:pPr>
      <w:r w:rsidRPr="00BC6775">
        <w:rPr>
          <w:rStyle w:val="StyleUnderline"/>
          <w:lang w:eastAsia="zh-CN"/>
        </w:rPr>
        <w:t xml:space="preserve">Venture </w:t>
      </w:r>
      <w:r w:rsidRPr="007E0A02">
        <w:rPr>
          <w:rStyle w:val="StyleUnderline"/>
          <w:highlight w:val="cyan"/>
          <w:lang w:eastAsia="zh-CN"/>
        </w:rPr>
        <w:t xml:space="preserve">capitalists have already </w:t>
      </w:r>
      <w:r w:rsidRPr="007E0A02">
        <w:rPr>
          <w:rStyle w:val="Emphasis"/>
          <w:highlight w:val="cyan"/>
          <w:lang w:eastAsia="zh-CN"/>
        </w:rPr>
        <w:t>funded</w:t>
      </w:r>
      <w:r w:rsidRPr="007E0A02">
        <w:rPr>
          <w:rStyle w:val="StyleUnderline"/>
          <w:highlight w:val="cyan"/>
          <w:lang w:eastAsia="zh-CN"/>
        </w:rPr>
        <w:t xml:space="preserve"> the best</w:t>
      </w:r>
      <w:r w:rsidRPr="00BC6775">
        <w:rPr>
          <w:rStyle w:val="StyleUnderline"/>
          <w:lang w:eastAsia="zh-CN"/>
        </w:rPr>
        <w:t xml:space="preserve"> projects, leaving the dogs for the government</w:t>
      </w:r>
      <w:r w:rsidRPr="00BC6775">
        <w:rPr>
          <w:sz w:val="16"/>
          <w:lang w:eastAsia="zh-CN"/>
        </w:rPr>
        <w:t>. If venture capitalists “reject a project, it is difficult to believe that the government could do a better job of picking a winner,” argues Nelson.</w:t>
      </w:r>
    </w:p>
    <w:p w14:paraId="535D61F1" w14:textId="77777777" w:rsidR="00C10B98" w:rsidRPr="00BC6775" w:rsidRDefault="00C10B98" w:rsidP="00C10B98">
      <w:pPr>
        <w:pStyle w:val="Heading4"/>
        <w:spacing w:before="30" w:line="278" w:lineRule="atLeast"/>
        <w:rPr>
          <w:rFonts w:eastAsia="Times New Roman" w:cs="Calibri"/>
          <w:color w:val="000000"/>
          <w:szCs w:val="26"/>
          <w:lang w:eastAsia="zh-CN"/>
        </w:rPr>
      </w:pPr>
      <w:r w:rsidRPr="00BC6775">
        <w:rPr>
          <w:rFonts w:cs="Calibri"/>
          <w:color w:val="000000"/>
          <w:szCs w:val="26"/>
        </w:rPr>
        <w:t>Extinction</w:t>
      </w:r>
    </w:p>
    <w:p w14:paraId="40833165" w14:textId="77777777" w:rsidR="00C10B98" w:rsidRPr="00BC6775" w:rsidRDefault="00C10B98" w:rsidP="00C10B98">
      <w:pPr>
        <w:spacing w:after="120" w:line="235" w:lineRule="atLeast"/>
        <w:rPr>
          <w:color w:val="000000"/>
        </w:rPr>
      </w:pPr>
      <w:r w:rsidRPr="00BC6775">
        <w:rPr>
          <w:color w:val="000000"/>
        </w:rPr>
        <w:t>Kenneth B. </w:t>
      </w:r>
      <w:r w:rsidRPr="00BC6775">
        <w:rPr>
          <w:b/>
          <w:bCs/>
          <w:color w:val="000000"/>
          <w:sz w:val="26"/>
          <w:szCs w:val="26"/>
        </w:rPr>
        <w:t>Taylor 20</w:t>
      </w:r>
      <w:r w:rsidRPr="00BC6775">
        <w:rPr>
          <w:color w:val="000000"/>
        </w:rPr>
        <w:t>, Assistant Professor of Economics, Villanova University, “The Passing of Western Civilization,” Futures, vol. 122, 09/01/2020, p. 102582</w:t>
      </w:r>
    </w:p>
    <w:p w14:paraId="040AB72D" w14:textId="77777777" w:rsidR="00C10B98" w:rsidRPr="00BC6775" w:rsidRDefault="00C10B98" w:rsidP="00C10B98">
      <w:pPr>
        <w:spacing w:line="235" w:lineRule="atLeast"/>
        <w:rPr>
          <w:color w:val="000000"/>
          <w:sz w:val="16"/>
        </w:rPr>
      </w:pPr>
      <w:r w:rsidRPr="00BC6775">
        <w:rPr>
          <w:color w:val="000000"/>
          <w:sz w:val="16"/>
        </w:rPr>
        <w:t>Another relevant issue facing us is the contexts in which humans naturally engage in altruistic behavior. Paleolithic human’s expression of familial or nonfamilial altruism endures for only a couple generations, with concern for future generations subsequently deteriorating (Dawkins, 1989). The fact is there used to be no compelling need for longer-term concern. However, such limiting of intergenerational interest leads to a shorter-term policy horizon than that needed to address today’s global problems. For instance, </w:t>
      </w:r>
      <w:r w:rsidRPr="00BC6775">
        <w:rPr>
          <w:color w:val="000000"/>
          <w:u w:val="single"/>
        </w:rPr>
        <w:t>over the past half-century</w:t>
      </w:r>
      <w:r w:rsidRPr="00BC6775">
        <w:rPr>
          <w:color w:val="000000"/>
          <w:sz w:val="16"/>
        </w:rPr>
        <w:t>, western </w:t>
      </w:r>
      <w:r w:rsidRPr="00BC6775">
        <w:rPr>
          <w:color w:val="000000"/>
          <w:u w:val="single"/>
        </w:rPr>
        <w:t>citizens have endorsed rising public</w:t>
      </w:r>
      <w:r w:rsidRPr="00BC6775">
        <w:rPr>
          <w:color w:val="000000"/>
          <w:sz w:val="16"/>
        </w:rPr>
        <w:t> </w:t>
      </w:r>
      <w:r w:rsidRPr="00BC6775">
        <w:rPr>
          <w:b/>
          <w:bCs/>
          <w:color w:val="000000"/>
          <w:u w:val="single"/>
        </w:rPr>
        <w:t>indebtedness</w:t>
      </w:r>
      <w:r w:rsidRPr="00BC6775">
        <w:rPr>
          <w:color w:val="000000"/>
          <w:u w:val="single"/>
        </w:rPr>
        <w:t>. Citizens thereby enjoy greater</w:t>
      </w:r>
      <w:r w:rsidRPr="00BC6775">
        <w:rPr>
          <w:color w:val="000000"/>
          <w:sz w:val="16"/>
        </w:rPr>
        <w:t> </w:t>
      </w:r>
      <w:r w:rsidRPr="00BC6775">
        <w:rPr>
          <w:b/>
          <w:bCs/>
          <w:color w:val="000000"/>
          <w:u w:val="single"/>
        </w:rPr>
        <w:t>consumption</w:t>
      </w:r>
      <w:r w:rsidRPr="00BC6775">
        <w:rPr>
          <w:color w:val="000000"/>
          <w:sz w:val="16"/>
        </w:rPr>
        <w:t xml:space="preserve"> than could be provided out of </w:t>
      </w:r>
      <w:proofErr w:type="gramStart"/>
      <w:r w:rsidRPr="00BC6775">
        <w:rPr>
          <w:color w:val="000000"/>
          <w:sz w:val="16"/>
        </w:rPr>
        <w:t>current</w:t>
      </w:r>
      <w:proofErr w:type="gramEnd"/>
      <w:r w:rsidRPr="00BC6775">
        <w:rPr>
          <w:color w:val="000000"/>
          <w:sz w:val="16"/>
        </w:rPr>
        <w:t xml:space="preserve"> income. </w:t>
      </w:r>
      <w:r w:rsidRPr="00BC6775">
        <w:rPr>
          <w:color w:val="000000"/>
          <w:u w:val="single"/>
        </w:rPr>
        <w:t>This boosts positive hedonic sensations</w:t>
      </w:r>
      <w:r w:rsidRPr="00BC6775">
        <w:rPr>
          <w:color w:val="000000"/>
          <w:sz w:val="16"/>
        </w:rPr>
        <w:t> (more goods and services consumed today) </w:t>
      </w:r>
      <w:r w:rsidRPr="00BC6775">
        <w:rPr>
          <w:color w:val="000000"/>
          <w:u w:val="single"/>
        </w:rPr>
        <w:t>while reducing negative hedonic sensations</w:t>
      </w:r>
      <w:r w:rsidRPr="00BC6775">
        <w:rPr>
          <w:color w:val="000000"/>
          <w:sz w:val="16"/>
        </w:rPr>
        <w:t> (lower taxes paid today) </w:t>
      </w:r>
      <w:r w:rsidRPr="00BC6775">
        <w:rPr>
          <w:color w:val="000000"/>
          <w:u w:val="single"/>
        </w:rPr>
        <w:t>and is reinforced by the basic human predisposition for immediate gratification. However, at some point</w:t>
      </w:r>
      <w:r w:rsidRPr="00BC6775">
        <w:rPr>
          <w:color w:val="000000"/>
          <w:sz w:val="16"/>
        </w:rPr>
        <w:t>, any </w:t>
      </w:r>
      <w:r w:rsidRPr="00BC6775">
        <w:rPr>
          <w:b/>
          <w:bCs/>
          <w:color w:val="000000"/>
          <w:u w:val="single"/>
          <w:shd w:val="clear" w:color="auto" w:fill="FFFF00"/>
        </w:rPr>
        <w:t>debt</w:t>
      </w:r>
      <w:r w:rsidRPr="00BC6775">
        <w:rPr>
          <w:color w:val="000000"/>
          <w:sz w:val="16"/>
        </w:rPr>
        <w:t>, even a public one, </w:t>
      </w:r>
      <w:r w:rsidRPr="00BC6775">
        <w:rPr>
          <w:b/>
          <w:bCs/>
          <w:color w:val="000000"/>
          <w:u w:val="single"/>
        </w:rPr>
        <w:t>must be repaid</w:t>
      </w:r>
      <w:r w:rsidRPr="00BC6775">
        <w:rPr>
          <w:color w:val="000000"/>
          <w:u w:val="single"/>
        </w:rPr>
        <w:t>: Public debt is</w:t>
      </w:r>
      <w:r w:rsidRPr="00BC6775">
        <w:rPr>
          <w:color w:val="000000"/>
          <w:sz w:val="16"/>
        </w:rPr>
        <w:t> </w:t>
      </w:r>
      <w:r w:rsidRPr="00BC6775">
        <w:rPr>
          <w:b/>
          <w:bCs/>
          <w:color w:val="000000"/>
          <w:u w:val="single"/>
        </w:rPr>
        <w:t>delayed taxation</w:t>
      </w:r>
      <w:r w:rsidRPr="00BC6775">
        <w:rPr>
          <w:color w:val="000000"/>
          <w:sz w:val="16"/>
        </w:rPr>
        <w:t xml:space="preserve">. At that future point we face a set of conundrums; for as soon as we must repay, we necessarily experience a significant increase in negative hedonic sensations. Given that we dislike losses more than twice as </w:t>
      </w:r>
      <w:proofErr w:type="gramStart"/>
      <w:r w:rsidRPr="00BC6775">
        <w:rPr>
          <w:color w:val="000000"/>
          <w:sz w:val="16"/>
        </w:rPr>
        <w:t>much</w:t>
      </w:r>
      <w:proofErr w:type="gramEnd"/>
      <w:r w:rsidRPr="00BC6775">
        <w:rPr>
          <w:color w:val="000000"/>
          <w:sz w:val="16"/>
        </w:rPr>
        <w:t xml:space="preserve"> we like equal gains, </w:t>
      </w:r>
      <w:r w:rsidRPr="00BC6775">
        <w:rPr>
          <w:color w:val="000000"/>
          <w:u w:val="single"/>
        </w:rPr>
        <w:t>we</w:t>
      </w:r>
      <w:r w:rsidRPr="00BC6775">
        <w:rPr>
          <w:color w:val="000000"/>
          <w:sz w:val="16"/>
        </w:rPr>
        <w:t> </w:t>
      </w:r>
      <w:r w:rsidRPr="00BC6775">
        <w:rPr>
          <w:b/>
          <w:bCs/>
          <w:color w:val="000000"/>
          <w:u w:val="single"/>
        </w:rPr>
        <w:t>resist</w:t>
      </w:r>
      <w:r w:rsidRPr="00BC6775">
        <w:rPr>
          <w:color w:val="000000"/>
          <w:sz w:val="16"/>
        </w:rPr>
        <w:t>, </w:t>
      </w:r>
      <w:r w:rsidRPr="00BC6775">
        <w:rPr>
          <w:color w:val="000000"/>
          <w:u w:val="single"/>
        </w:rPr>
        <w:t>which merely</w:t>
      </w:r>
      <w:r w:rsidRPr="00BC6775">
        <w:rPr>
          <w:color w:val="000000"/>
          <w:sz w:val="16"/>
        </w:rPr>
        <w:t> </w:t>
      </w:r>
      <w:r w:rsidRPr="00BC6775">
        <w:rPr>
          <w:b/>
          <w:bCs/>
          <w:color w:val="000000"/>
          <w:u w:val="single"/>
          <w:shd w:val="clear" w:color="auto" w:fill="FFFF00"/>
        </w:rPr>
        <w:t>entrenches</w:t>
      </w:r>
      <w:r w:rsidRPr="00BC6775">
        <w:rPr>
          <w:color w:val="000000"/>
          <w:sz w:val="16"/>
        </w:rPr>
        <w:t> </w:t>
      </w:r>
      <w:r w:rsidRPr="00BC6775">
        <w:rPr>
          <w:color w:val="000000"/>
          <w:u w:val="single"/>
        </w:rPr>
        <w:t>the</w:t>
      </w:r>
      <w:r w:rsidRPr="00BC6775">
        <w:rPr>
          <w:color w:val="000000"/>
          <w:sz w:val="16"/>
        </w:rPr>
        <w:t> </w:t>
      </w:r>
      <w:r w:rsidRPr="00BC6775">
        <w:rPr>
          <w:b/>
          <w:bCs/>
          <w:color w:val="000000"/>
          <w:u w:val="single"/>
        </w:rPr>
        <w:t>unsustainable</w:t>
      </w:r>
      <w:r w:rsidRPr="00BC6775">
        <w:rPr>
          <w:color w:val="000000"/>
          <w:sz w:val="16"/>
        </w:rPr>
        <w:t> </w:t>
      </w:r>
      <w:r w:rsidRPr="00BC6775">
        <w:rPr>
          <w:b/>
          <w:bCs/>
          <w:color w:val="000000"/>
          <w:u w:val="single"/>
          <w:shd w:val="clear" w:color="auto" w:fill="FFFF00"/>
        </w:rPr>
        <w:t>trends that</w:t>
      </w:r>
      <w:r w:rsidRPr="00BC6775">
        <w:rPr>
          <w:color w:val="000000"/>
          <w:sz w:val="16"/>
        </w:rPr>
        <w:t> </w:t>
      </w:r>
      <w:r w:rsidRPr="00BC6775">
        <w:rPr>
          <w:b/>
          <w:bCs/>
          <w:color w:val="000000"/>
          <w:u w:val="single"/>
        </w:rPr>
        <w:t>eventually</w:t>
      </w:r>
      <w:r w:rsidRPr="00BC6775">
        <w:rPr>
          <w:color w:val="000000"/>
          <w:sz w:val="16"/>
        </w:rPr>
        <w:t> </w:t>
      </w:r>
      <w:r w:rsidRPr="00BC6775">
        <w:rPr>
          <w:b/>
          <w:bCs/>
          <w:color w:val="000000"/>
          <w:u w:val="single"/>
          <w:shd w:val="clear" w:color="auto" w:fill="FFFF00"/>
        </w:rPr>
        <w:t>lead</w:t>
      </w:r>
      <w:r w:rsidRPr="00BC6775">
        <w:rPr>
          <w:b/>
          <w:bCs/>
          <w:color w:val="000000"/>
          <w:u w:val="single"/>
        </w:rPr>
        <w:t>s</w:t>
      </w:r>
      <w:r w:rsidRPr="00BC6775">
        <w:rPr>
          <w:color w:val="000000"/>
          <w:sz w:val="16"/>
        </w:rPr>
        <w:t> </w:t>
      </w:r>
      <w:r w:rsidRPr="00BC6775">
        <w:rPr>
          <w:b/>
          <w:bCs/>
          <w:color w:val="000000"/>
          <w:u w:val="single"/>
          <w:shd w:val="clear" w:color="auto" w:fill="FFFF00"/>
        </w:rPr>
        <w:t>to crisis</w:t>
      </w:r>
      <w:r w:rsidRPr="00BC6775">
        <w:rPr>
          <w:color w:val="000000"/>
          <w:sz w:val="16"/>
        </w:rPr>
        <w:t> (Tversky &amp; Kahneman, 1991). This insight further helps explain the lack of general concern for damage to the biosphere or humankind’s enduring faith in a “technofix” solution—</w:t>
      </w:r>
      <w:r w:rsidRPr="00BC6775">
        <w:rPr>
          <w:color w:val="000000"/>
          <w:u w:val="single"/>
        </w:rPr>
        <w:t>it is easier to brush off emergent problems if you believe that a necessary fix will surely be found when needed by some future generation that you are not too concerned about in the first place.</w:t>
      </w:r>
    </w:p>
    <w:p w14:paraId="2A21F7C4" w14:textId="77777777" w:rsidR="00C10B98" w:rsidRPr="00BC6775" w:rsidRDefault="00C10B98" w:rsidP="00C10B98">
      <w:pPr>
        <w:spacing w:line="235" w:lineRule="atLeast"/>
        <w:rPr>
          <w:color w:val="000000"/>
          <w:sz w:val="16"/>
        </w:rPr>
      </w:pPr>
      <w:r w:rsidRPr="00BC6775">
        <w:rPr>
          <w:color w:val="000000"/>
          <w:sz w:val="16"/>
        </w:rPr>
        <w:t>Finally, research reveals that individuals often behave differently in group contexts than they would if acting alone (i.e. crowd psychology). Within a group setting individuals often take up the group’s identity, ignoring their own conscience, suspending judgment and accountability. The result is that individuals within groups participate in acts they would never commit separately. Social psychologists say that a participant enters a lower state of self-awareness called “deindividuation”. The resulting anonymity can have horrifically destructive effects on innocent lives and property, as witnessed during riots, genocides and wars (</w:t>
      </w:r>
      <w:proofErr w:type="spellStart"/>
      <w:r w:rsidRPr="00BC6775">
        <w:rPr>
          <w:color w:val="000000"/>
          <w:sz w:val="16"/>
        </w:rPr>
        <w:t>Cantril</w:t>
      </w:r>
      <w:proofErr w:type="spellEnd"/>
      <w:r w:rsidRPr="00BC6775">
        <w:rPr>
          <w:color w:val="000000"/>
          <w:sz w:val="16"/>
        </w:rPr>
        <w:t>, 2002). Extending these insights, the anonymity associated with group behaviors coupled with limited future concern helps us to understand why individuals in developed nations can be insensitive to poverty, emigration, environmental destruction, water shortages and excessive debt on the global level. When one adds human flaws to an increasingly crowded planet, effects become amplified—there are over 7 billion of us all behaving much the same way.</w:t>
      </w:r>
    </w:p>
    <w:p w14:paraId="742AD971" w14:textId="77777777" w:rsidR="00C10B98" w:rsidRPr="00BC6775" w:rsidRDefault="00C10B98" w:rsidP="00C10B98">
      <w:pPr>
        <w:spacing w:line="235" w:lineRule="atLeast"/>
        <w:rPr>
          <w:color w:val="000000"/>
          <w:sz w:val="16"/>
        </w:rPr>
      </w:pPr>
      <w:r w:rsidRPr="00BC6775">
        <w:rPr>
          <w:color w:val="000000"/>
          <w:sz w:val="16"/>
        </w:rPr>
        <w:t>2. Population</w:t>
      </w:r>
    </w:p>
    <w:p w14:paraId="2AE4A995" w14:textId="77777777" w:rsidR="00C10B98" w:rsidRPr="00BC6775" w:rsidRDefault="00C10B98" w:rsidP="00C10B98">
      <w:pPr>
        <w:spacing w:line="235" w:lineRule="atLeast"/>
        <w:rPr>
          <w:color w:val="000000"/>
          <w:sz w:val="16"/>
        </w:rPr>
      </w:pPr>
      <w:r w:rsidRPr="00BC6775">
        <w:rPr>
          <w:color w:val="000000"/>
          <w:sz w:val="16"/>
        </w:rPr>
        <w:t xml:space="preserve">Population growth during the past 200 years has had a positive impact on global economic growth and standard of living. Without a doubt, the powerful, pervasive, and positive effects brought about by Enlightenment thinking and Industrial Revolution propelled civilization to higher states of wealth and welfare. Advances in public health, medicine and agricultural productivity set off exponential growth in population, reinforcing economic progress within a series of positive feedback loops. The historical events represent a transformative tsunami, with all dimensions of civilization and Earth changed forevermore. As the 19th century began Earth was still pristine for humans with their newly minted ideas. There were more unknown places to explore and exploit while human population was low, estimated at being about one billion globally in 1800. Abundant resources were readily available to support industrialization and </w:t>
      </w:r>
      <w:proofErr w:type="gramStart"/>
      <w:r w:rsidRPr="00BC6775">
        <w:rPr>
          <w:color w:val="000000"/>
          <w:sz w:val="16"/>
        </w:rPr>
        <w:t>upsurge</w:t>
      </w:r>
      <w:proofErr w:type="gramEnd"/>
      <w:r w:rsidRPr="00BC6775">
        <w:rPr>
          <w:color w:val="000000"/>
          <w:sz w:val="16"/>
        </w:rPr>
        <w:t xml:space="preserve"> in living standards. New technologies arising from scientific research, innovation and commercialization drove the entire enterprise forward. Economists would say the potential for both extensive and intensive economic growth on the global stage was at a maximum back then. Capitalist industries and markets were freer—within the formidable command of </w:t>
      </w:r>
      <w:proofErr w:type="gramStart"/>
      <w:r w:rsidRPr="00BC6775">
        <w:rPr>
          <w:color w:val="000000"/>
          <w:sz w:val="16"/>
        </w:rPr>
        <w:t>enabling,</w:t>
      </w:r>
      <w:proofErr w:type="gramEnd"/>
      <w:r w:rsidRPr="00BC6775">
        <w:rPr>
          <w:color w:val="000000"/>
          <w:sz w:val="16"/>
        </w:rPr>
        <w:t xml:space="preserve"> imperial power—to spread across the planet, bringing more and more places, people and resources into the western economic paradigm.</w:t>
      </w:r>
    </w:p>
    <w:p w14:paraId="214A7167" w14:textId="77777777" w:rsidR="00C10B98" w:rsidRPr="00BC6775" w:rsidRDefault="00C10B98" w:rsidP="00C10B98">
      <w:pPr>
        <w:spacing w:line="235" w:lineRule="atLeast"/>
        <w:rPr>
          <w:color w:val="000000"/>
          <w:sz w:val="16"/>
        </w:rPr>
      </w:pPr>
      <w:r w:rsidRPr="00BC6775">
        <w:rPr>
          <w:color w:val="000000"/>
          <w:sz w:val="16"/>
        </w:rPr>
        <w:t xml:space="preserve">The United Nations projects a further 45 % increase in human population, a forecast that might well have significant consequences. Specifically, the UN projects that global population will grow from 7.7 billion today to about 11.2 billion by 2100 with 95 % certainty (2017). Once human population peaks, fertility may begin a gradual fall, leading to the population growth pattern moving from its current exponential path to one that is logistic. This pattern has already appeared in developed nations with demographers projecting it to occur in time throughout the less developed world. </w:t>
      </w:r>
      <w:proofErr w:type="gramStart"/>
      <w:r w:rsidRPr="00BC6775">
        <w:rPr>
          <w:color w:val="000000"/>
          <w:sz w:val="16"/>
        </w:rPr>
        <w:t>Human</w:t>
      </w:r>
      <w:proofErr w:type="gramEnd"/>
      <w:r w:rsidRPr="00BC6775">
        <w:rPr>
          <w:color w:val="000000"/>
          <w:sz w:val="16"/>
        </w:rPr>
        <w:t xml:space="preserve"> population is estimated to level off between 11–12 billion with every reason to believe that population decline commences in the </w:t>
      </w:r>
      <w:proofErr w:type="gramStart"/>
      <w:r w:rsidRPr="00BC6775">
        <w:rPr>
          <w:color w:val="000000"/>
          <w:sz w:val="16"/>
        </w:rPr>
        <w:t>22st</w:t>
      </w:r>
      <w:proofErr w:type="gramEnd"/>
      <w:r w:rsidRPr="00BC6775">
        <w:rPr>
          <w:color w:val="000000"/>
          <w:sz w:val="16"/>
        </w:rPr>
        <w:t xml:space="preserve"> century as world-wide fertility rates fall below replacement level. Before we make a sigh of collective relief, there are three relevant details to consider. First, most additional population growth will occur in the less developed parts of the world, already struggling to pull themselves out of poverty. Second, before </w:t>
      </w:r>
      <w:proofErr w:type="gramStart"/>
      <w:r w:rsidRPr="00BC6775">
        <w:rPr>
          <w:color w:val="000000"/>
          <w:sz w:val="16"/>
        </w:rPr>
        <w:t>human</w:t>
      </w:r>
      <w:proofErr w:type="gramEnd"/>
      <w:r w:rsidRPr="00BC6775">
        <w:rPr>
          <w:color w:val="000000"/>
          <w:sz w:val="16"/>
        </w:rPr>
        <w:t xml:space="preserve"> population begins to decline, we and our planet must get through the next 80 years—or more like 150 years or so before our numbers return to even today’s level. Third, the projected 3–4 billion surge in global population is forecast to be the largest increase ever in absolute number during any 80-year period in history. While the average annual rate of population growth is decreasing, the number of people born </w:t>
      </w:r>
      <w:proofErr w:type="gramStart"/>
      <w:r w:rsidRPr="00BC6775">
        <w:rPr>
          <w:color w:val="000000"/>
          <w:sz w:val="16"/>
        </w:rPr>
        <w:t>increase</w:t>
      </w:r>
      <w:proofErr w:type="gramEnd"/>
      <w:r w:rsidRPr="00BC6775">
        <w:rPr>
          <w:color w:val="000000"/>
          <w:sz w:val="16"/>
        </w:rPr>
        <w:t xml:space="preserve"> in total number—because each year the base is larger so a decrease in the growth rate can still result in more people being born. Between these considerations lie many risks, all to the downside. Already unprecedented numbers of immigrants are trying to move to the richer, more politically stable parts of the world while sectarian (i.e. tribal) strife within poorer countries becomes more common, with technologically empowered militants and autocrats amplifying their power.</w:t>
      </w:r>
    </w:p>
    <w:p w14:paraId="3FED3FB4" w14:textId="77777777" w:rsidR="00C10B98" w:rsidRPr="00BC6775" w:rsidRDefault="00C10B98" w:rsidP="00C10B98">
      <w:pPr>
        <w:spacing w:line="235" w:lineRule="atLeast"/>
        <w:rPr>
          <w:color w:val="000000"/>
          <w:sz w:val="16"/>
        </w:rPr>
      </w:pPr>
      <w:r w:rsidRPr="00BC6775">
        <w:rPr>
          <w:color w:val="000000"/>
          <w:sz w:val="16"/>
        </w:rPr>
        <w:t>Earth may be able to feed, clothe and house the 7.7 billion people who are presently here—although several billion marginally so. As the next 3–4 billion people arrive the question of whether this represents unsustainable overpopulation becomes significant. Overpopulation is generally defined as a situation where an organism's numbers exceed the carrying capacity of its habitat. The problem is that the 21 </w:t>
      </w:r>
      <w:proofErr w:type="spellStart"/>
      <w:r w:rsidRPr="00BC6775">
        <w:rPr>
          <w:color w:val="000000"/>
          <w:sz w:val="16"/>
        </w:rPr>
        <w:t>st</w:t>
      </w:r>
      <w:proofErr w:type="spellEnd"/>
      <w:r w:rsidRPr="00BC6775">
        <w:rPr>
          <w:color w:val="000000"/>
          <w:sz w:val="16"/>
        </w:rPr>
        <w:t xml:space="preserve"> century will witness, and some would say is already witnessing, a time when Earth—clearly a closed environment—experiences a set of innate and/or human imposed restraints. As limits are reached poorer nations will find themselves in a condition of "demographic entrapment"—a condition when a nation has a population more than </w:t>
      </w:r>
      <w:proofErr w:type="gramStart"/>
      <w:r w:rsidRPr="00BC6775">
        <w:rPr>
          <w:color w:val="000000"/>
          <w:sz w:val="16"/>
        </w:rPr>
        <w:t>its</w:t>
      </w:r>
      <w:proofErr w:type="gramEnd"/>
      <w:r w:rsidRPr="00BC6775">
        <w:rPr>
          <w:color w:val="000000"/>
          <w:sz w:val="16"/>
        </w:rPr>
        <w:t xml:space="preserve"> carrying capacity without the option of migration, with too little in export earnings to pay for critical imports. The net effect can be localized Malthusian crises with characteristics of mass starvation and sociopolitical instability. Climate change is already cited as making this tendency more probable in Sub-Saharan Africa. In other words, the low-hanging fruit sustaining population growth and prosperity these past 200 years has been plucked—or is being horded—by those fortunate to have industrialized and prospered earlier. The decline of global, westernized civilization as we know it may well be </w:t>
      </w:r>
      <w:proofErr w:type="gramStart"/>
      <w:r w:rsidRPr="00BC6775">
        <w:rPr>
          <w:color w:val="000000"/>
          <w:sz w:val="16"/>
        </w:rPr>
        <w:t>herald</w:t>
      </w:r>
      <w:proofErr w:type="gramEnd"/>
      <w:r w:rsidRPr="00BC6775">
        <w:rPr>
          <w:color w:val="000000"/>
          <w:sz w:val="16"/>
        </w:rPr>
        <w:t xml:space="preserve"> by poorer nations fracturing before the crisis spreads to the rest of our global village (Homer-Dixon, 2006).</w:t>
      </w:r>
    </w:p>
    <w:p w14:paraId="0BB1BA94" w14:textId="77777777" w:rsidR="00C10B98" w:rsidRPr="00BC6775" w:rsidRDefault="00C10B98" w:rsidP="00C10B98">
      <w:pPr>
        <w:spacing w:line="235" w:lineRule="atLeast"/>
        <w:rPr>
          <w:color w:val="000000"/>
          <w:sz w:val="16"/>
        </w:rPr>
      </w:pPr>
      <w:r w:rsidRPr="00BC6775">
        <w:rPr>
          <w:color w:val="000000"/>
          <w:sz w:val="16"/>
        </w:rPr>
        <w:t>One final facet is that we are not only a biological force but have become a geological one as well. It is suggested that our numbers are now so vast, our industry so extensive, that a new geological age has begun: the Anthropocene (Waters et al., 2016). This conjecture is rooted not simply in our numbers but in our nature as well: We are 7.7 billion individuals with insatiable collective wants on our way to becoming up to 11–13 billion strong, transforming myriad dimensions of Earth’s hydrosphere, atmosphere, lithosphere and biosphere. One group of scientists has identified limits beyond which we should not push our planet (Stockholm Resilience Centre, 2015). This research suggests we are nearing tipping points into radically different planetary states with unknown ecosystemic features. Earth systems are frustratingly complex, so the results are tentative yet worrying. The bottom line is that planetary boundaries exist and will restrain the current trajectory of civilization. Given the UN’s population growth forecast, we may begin hitting some of these fuzzy planetary boundaries soon. BÁnyai states that environmental regulation has failed, for human behavior is “psychopathological” (2019). Her analysis supports the conclusion made here that civilization’s decline is inevitable. Even if passing the tipping points move Earth into a still hospitable environment for humans, the transitions involved will magnify the tensions associated within the climatic stage of civilization. All this is symptomatic of human behavior and numbers, representing distinctive features during this phase of civilization’s climax.</w:t>
      </w:r>
    </w:p>
    <w:p w14:paraId="3C4F7F9B" w14:textId="77777777" w:rsidR="00C10B98" w:rsidRPr="00BC6775" w:rsidRDefault="00C10B98" w:rsidP="00C10B98">
      <w:pPr>
        <w:spacing w:line="235" w:lineRule="atLeast"/>
        <w:rPr>
          <w:color w:val="000000"/>
          <w:sz w:val="16"/>
        </w:rPr>
      </w:pPr>
      <w:r w:rsidRPr="00BC6775">
        <w:rPr>
          <w:color w:val="000000"/>
          <w:sz w:val="16"/>
        </w:rPr>
        <w:t>3. Fall of empires</w:t>
      </w:r>
    </w:p>
    <w:p w14:paraId="50DF2DDB" w14:textId="77777777" w:rsidR="00C10B98" w:rsidRPr="00BC6775" w:rsidRDefault="00C10B98" w:rsidP="00C10B98">
      <w:pPr>
        <w:spacing w:line="235" w:lineRule="atLeast"/>
        <w:rPr>
          <w:color w:val="000000"/>
          <w:sz w:val="16"/>
        </w:rPr>
      </w:pPr>
      <w:r w:rsidRPr="00BC6775">
        <w:rPr>
          <w:color w:val="000000"/>
          <w:sz w:val="16"/>
        </w:rPr>
        <w:t xml:space="preserve">Earlier civilizations followed a similar pattern of development characterized by what Theodor Mommsen defined long ago as genesis, growth, senescence, collapse and decay (1854-1856). Since Edward Gibbon's extensive work, The Decline and Fall of the Roman Empire, scholars have taken an active interest in what causes the eventual decline of all empires (1776-1788). In the case of Rome, Gibbon suggested decay of the elite was brought on by the “natural and inevitable effect of immoderate greatness”. Arnold Toynbee refined Gibbon’s ideas by adding that the political elite became increasingly parasitic, leading to an increasingly marginalized majority who undermine the integrity of empire in numerous ways (1939). Other </w:t>
      </w:r>
      <w:proofErr w:type="spellStart"/>
      <w:r w:rsidRPr="00BC6775">
        <w:rPr>
          <w:color w:val="000000"/>
          <w:sz w:val="16"/>
        </w:rPr>
        <w:t>macrohistorians</w:t>
      </w:r>
      <w:proofErr w:type="spellEnd"/>
      <w:r w:rsidRPr="00BC6775">
        <w:rPr>
          <w:color w:val="000000"/>
          <w:sz w:val="16"/>
        </w:rPr>
        <w:t>, such as Oswald Spengler, argue for a world view based on the cyclical rise and decline of civilizations, suggesting we have begun a centuries-long process of decline mirroring that witnessed in antiquity (1926). Joseph Tainter’s study of Rome identified increased sociopolitical complexity—causing rigidity and fragility while drawing off scarce resources—as a major cause of its decline, with many suggesting his insights relevant today (1988). For many ancient, albeit smaller, civilizations, Jared Diamond suggests a quintet of external factors led to decline: environmental degradation, climate change, dependency upon external trade, intensifying levels of internal and external violence and, finally, societal responses—or lack of response—to all these factors (2005). For modern civilization—and this was likely true for many ancient ones as well—</w:t>
      </w:r>
      <w:proofErr w:type="spellStart"/>
      <w:r w:rsidRPr="00BC6775">
        <w:rPr>
          <w:color w:val="000000"/>
          <w:sz w:val="16"/>
        </w:rPr>
        <w:t>Mancur</w:t>
      </w:r>
      <w:proofErr w:type="spellEnd"/>
      <w:r w:rsidRPr="00BC6775">
        <w:rPr>
          <w:color w:val="000000"/>
          <w:sz w:val="16"/>
        </w:rPr>
        <w:t xml:space="preserve"> Olson argued that </w:t>
      </w:r>
      <w:r w:rsidRPr="00BC6775">
        <w:rPr>
          <w:b/>
          <w:bCs/>
          <w:color w:val="000000"/>
          <w:u w:val="single"/>
        </w:rPr>
        <w:t>special interest</w:t>
      </w:r>
      <w:r w:rsidRPr="00BC6775">
        <w:rPr>
          <w:color w:val="000000"/>
          <w:sz w:val="16"/>
        </w:rPr>
        <w:t> </w:t>
      </w:r>
      <w:r w:rsidRPr="00BC6775">
        <w:rPr>
          <w:b/>
          <w:bCs/>
          <w:color w:val="000000"/>
          <w:u w:val="single"/>
          <w:shd w:val="clear" w:color="auto" w:fill="FFFF00"/>
        </w:rPr>
        <w:t>groups</w:t>
      </w:r>
      <w:r w:rsidRPr="00BC6775">
        <w:rPr>
          <w:color w:val="000000"/>
          <w:sz w:val="16"/>
        </w:rPr>
        <w:t> </w:t>
      </w:r>
      <w:r w:rsidRPr="00BC6775">
        <w:rPr>
          <w:color w:val="000000"/>
          <w:u w:val="single"/>
        </w:rPr>
        <w:t>accumulate around the central power structure,</w:t>
      </w:r>
      <w:r w:rsidRPr="00BC6775">
        <w:rPr>
          <w:color w:val="000000"/>
          <w:sz w:val="16"/>
        </w:rPr>
        <w:t> </w:t>
      </w:r>
      <w:r w:rsidRPr="00BC6775">
        <w:rPr>
          <w:b/>
          <w:bCs/>
          <w:color w:val="000000"/>
          <w:u w:val="single"/>
          <w:shd w:val="clear" w:color="auto" w:fill="FFFF00"/>
        </w:rPr>
        <w:t>draw</w:t>
      </w:r>
      <w:r w:rsidRPr="00BC6775">
        <w:rPr>
          <w:color w:val="000000"/>
          <w:u w:val="single"/>
        </w:rPr>
        <w:t>ing</w:t>
      </w:r>
      <w:r w:rsidRPr="00BC6775">
        <w:rPr>
          <w:color w:val="000000"/>
          <w:sz w:val="16"/>
        </w:rPr>
        <w:t> </w:t>
      </w:r>
      <w:r w:rsidRPr="00BC6775">
        <w:rPr>
          <w:color w:val="000000"/>
          <w:u w:val="single"/>
          <w:shd w:val="clear" w:color="auto" w:fill="FFFF00"/>
        </w:rPr>
        <w:t>off</w:t>
      </w:r>
      <w:r w:rsidRPr="00BC6775">
        <w:rPr>
          <w:color w:val="000000"/>
          <w:sz w:val="16"/>
        </w:rPr>
        <w:t> </w:t>
      </w:r>
      <w:r w:rsidRPr="00BC6775">
        <w:rPr>
          <w:b/>
          <w:bCs/>
          <w:color w:val="000000"/>
          <w:u w:val="single"/>
          <w:shd w:val="clear" w:color="auto" w:fill="FFFF00"/>
        </w:rPr>
        <w:t>resources</w:t>
      </w:r>
      <w:r w:rsidRPr="00BC6775">
        <w:rPr>
          <w:color w:val="000000"/>
          <w:u w:val="single"/>
        </w:rPr>
        <w:t>, impeding</w:t>
      </w:r>
      <w:r w:rsidRPr="00BC6775">
        <w:rPr>
          <w:color w:val="000000"/>
          <w:sz w:val="16"/>
        </w:rPr>
        <w:t> </w:t>
      </w:r>
      <w:r w:rsidRPr="00BC6775">
        <w:rPr>
          <w:color w:val="000000"/>
          <w:u w:val="single"/>
        </w:rPr>
        <w:t>the</w:t>
      </w:r>
      <w:r w:rsidRPr="00BC6775">
        <w:rPr>
          <w:color w:val="000000"/>
          <w:sz w:val="16"/>
        </w:rPr>
        <w:t> </w:t>
      </w:r>
      <w:r w:rsidRPr="00BC6775">
        <w:rPr>
          <w:color w:val="000000"/>
          <w:u w:val="single"/>
          <w:shd w:val="clear" w:color="auto" w:fill="FFFF00"/>
        </w:rPr>
        <w:t>ability</w:t>
      </w:r>
      <w:r w:rsidRPr="00BC6775">
        <w:rPr>
          <w:color w:val="000000"/>
          <w:sz w:val="16"/>
        </w:rPr>
        <w:t> </w:t>
      </w:r>
      <w:r w:rsidRPr="00BC6775">
        <w:rPr>
          <w:color w:val="000000"/>
          <w:u w:val="single"/>
        </w:rPr>
        <w:t>of central authorities</w:t>
      </w:r>
      <w:r w:rsidRPr="00BC6775">
        <w:rPr>
          <w:color w:val="000000"/>
          <w:sz w:val="16"/>
        </w:rPr>
        <w:t> </w:t>
      </w:r>
      <w:r w:rsidRPr="00BC6775">
        <w:rPr>
          <w:color w:val="000000"/>
          <w:u w:val="single"/>
          <w:shd w:val="clear" w:color="auto" w:fill="FFFF00"/>
        </w:rPr>
        <w:t>to respond</w:t>
      </w:r>
      <w:r w:rsidRPr="00BC6775">
        <w:rPr>
          <w:color w:val="000000"/>
          <w:sz w:val="16"/>
        </w:rPr>
        <w:t> </w:t>
      </w:r>
      <w:r w:rsidRPr="00BC6775">
        <w:rPr>
          <w:color w:val="000000"/>
          <w:u w:val="single"/>
        </w:rPr>
        <w:t>appropriately</w:t>
      </w:r>
      <w:r w:rsidRPr="00BC6775">
        <w:rPr>
          <w:color w:val="000000"/>
          <w:sz w:val="16"/>
        </w:rPr>
        <w:t> </w:t>
      </w:r>
      <w:r w:rsidRPr="00BC6775">
        <w:rPr>
          <w:color w:val="000000"/>
          <w:u w:val="single"/>
          <w:shd w:val="clear" w:color="auto" w:fill="FFFF00"/>
        </w:rPr>
        <w:t>to</w:t>
      </w:r>
      <w:r w:rsidRPr="00BC6775">
        <w:rPr>
          <w:color w:val="000000"/>
          <w:sz w:val="16"/>
        </w:rPr>
        <w:t> the </w:t>
      </w:r>
      <w:r w:rsidRPr="00BC6775">
        <w:rPr>
          <w:color w:val="000000"/>
          <w:u w:val="single"/>
        </w:rPr>
        <w:t>growing</w:t>
      </w:r>
      <w:r w:rsidRPr="00BC6775">
        <w:rPr>
          <w:color w:val="000000"/>
          <w:sz w:val="16"/>
        </w:rPr>
        <w:t> </w:t>
      </w:r>
      <w:r w:rsidRPr="00BC6775">
        <w:rPr>
          <w:b/>
          <w:bCs/>
          <w:color w:val="000000"/>
          <w:u w:val="single"/>
          <w:shd w:val="clear" w:color="auto" w:fill="FFFF00"/>
        </w:rPr>
        <w:t>threats</w:t>
      </w:r>
      <w:r w:rsidRPr="00BC6775">
        <w:rPr>
          <w:color w:val="000000"/>
          <w:sz w:val="16"/>
        </w:rPr>
        <w:t> to the integrity of empire (1982). One final point found in all these studies is that </w:t>
      </w:r>
      <w:r w:rsidRPr="00BC6775">
        <w:rPr>
          <w:color w:val="000000"/>
          <w:u w:val="single"/>
          <w:shd w:val="clear" w:color="auto" w:fill="FFFF00"/>
        </w:rPr>
        <w:t>leaders</w:t>
      </w:r>
      <w:r w:rsidRPr="00BC6775">
        <w:rPr>
          <w:color w:val="000000"/>
          <w:sz w:val="16"/>
        </w:rPr>
        <w:t> essentially </w:t>
      </w:r>
      <w:r w:rsidRPr="00BC6775">
        <w:rPr>
          <w:b/>
          <w:bCs/>
          <w:color w:val="000000"/>
          <w:u w:val="single"/>
          <w:shd w:val="clear" w:color="auto" w:fill="FFFF00"/>
        </w:rPr>
        <w:t>fail</w:t>
      </w:r>
      <w:r w:rsidRPr="00BC6775">
        <w:rPr>
          <w:color w:val="000000"/>
          <w:sz w:val="16"/>
        </w:rPr>
        <w:t>ed </w:t>
      </w:r>
      <w:r w:rsidRPr="00BC6775">
        <w:rPr>
          <w:color w:val="000000"/>
          <w:u w:val="single"/>
          <w:shd w:val="clear" w:color="auto" w:fill="FFFF00"/>
        </w:rPr>
        <w:t>to deal with</w:t>
      </w:r>
      <w:r w:rsidRPr="00BC6775">
        <w:rPr>
          <w:color w:val="000000"/>
          <w:sz w:val="16"/>
        </w:rPr>
        <w:t> </w:t>
      </w:r>
      <w:proofErr w:type="gramStart"/>
      <w:r w:rsidRPr="00BC6775">
        <w:rPr>
          <w:color w:val="000000"/>
          <w:u w:val="single"/>
        </w:rPr>
        <w:t>developing,</w:t>
      </w:r>
      <w:proofErr w:type="gramEnd"/>
      <w:r w:rsidRPr="00BC6775">
        <w:rPr>
          <w:color w:val="000000"/>
          <w:sz w:val="16"/>
        </w:rPr>
        <w:t> </w:t>
      </w:r>
      <w:r w:rsidRPr="00BC6775">
        <w:rPr>
          <w:b/>
          <w:bCs/>
          <w:color w:val="000000"/>
          <w:u w:val="single"/>
          <w:shd w:val="clear" w:color="auto" w:fill="FFFF00"/>
        </w:rPr>
        <w:t>macro-problems</w:t>
      </w:r>
      <w:r w:rsidRPr="00BC6775">
        <w:rPr>
          <w:color w:val="000000"/>
          <w:sz w:val="16"/>
        </w:rPr>
        <w:t>, both internal and external, </w:t>
      </w:r>
      <w:r w:rsidRPr="00BC6775">
        <w:rPr>
          <w:color w:val="000000"/>
          <w:u w:val="single"/>
          <w:shd w:val="clear" w:color="auto" w:fill="FFFF00"/>
        </w:rPr>
        <w:t>before</w:t>
      </w:r>
      <w:r w:rsidRPr="00BC6775">
        <w:rPr>
          <w:color w:val="000000"/>
          <w:sz w:val="16"/>
        </w:rPr>
        <w:t> </w:t>
      </w:r>
      <w:r w:rsidRPr="00BC6775">
        <w:rPr>
          <w:color w:val="000000"/>
          <w:u w:val="single"/>
        </w:rPr>
        <w:t>reaching</w:t>
      </w:r>
      <w:r w:rsidRPr="00BC6775">
        <w:rPr>
          <w:color w:val="000000"/>
          <w:sz w:val="16"/>
        </w:rPr>
        <w:t> </w:t>
      </w:r>
      <w:r w:rsidRPr="00BC6775">
        <w:rPr>
          <w:color w:val="000000"/>
          <w:u w:val="single"/>
          <w:shd w:val="clear" w:color="auto" w:fill="FFFF00"/>
        </w:rPr>
        <w:t>the threshold of</w:t>
      </w:r>
      <w:r w:rsidRPr="00BC6775">
        <w:rPr>
          <w:color w:val="000000"/>
          <w:sz w:val="16"/>
        </w:rPr>
        <w:t> </w:t>
      </w:r>
      <w:r w:rsidRPr="00BC6775">
        <w:rPr>
          <w:b/>
          <w:bCs/>
          <w:color w:val="000000"/>
          <w:u w:val="single"/>
          <w:shd w:val="clear" w:color="auto" w:fill="FFFF00"/>
        </w:rPr>
        <w:t>crisis</w:t>
      </w:r>
      <w:r w:rsidRPr="00BC6775">
        <w:rPr>
          <w:color w:val="000000"/>
          <w:sz w:val="16"/>
        </w:rPr>
        <w:t> </w:t>
      </w:r>
      <w:r w:rsidRPr="00BC6775">
        <w:rPr>
          <w:color w:val="000000"/>
          <w:u w:val="single"/>
          <w:shd w:val="clear" w:color="auto" w:fill="FFFF00"/>
        </w:rPr>
        <w:t>and</w:t>
      </w:r>
      <w:r w:rsidRPr="00BC6775">
        <w:rPr>
          <w:color w:val="000000"/>
          <w:sz w:val="16"/>
        </w:rPr>
        <w:t> impending </w:t>
      </w:r>
      <w:r w:rsidRPr="00BC6775">
        <w:rPr>
          <w:b/>
          <w:bCs/>
          <w:color w:val="000000"/>
          <w:u w:val="single"/>
          <w:shd w:val="clear" w:color="auto" w:fill="FFFF00"/>
        </w:rPr>
        <w:t>collapse</w:t>
      </w:r>
      <w:r w:rsidRPr="00BC6775">
        <w:rPr>
          <w:color w:val="000000"/>
          <w:sz w:val="16"/>
        </w:rPr>
        <w:t>.</w:t>
      </w:r>
    </w:p>
    <w:p w14:paraId="1CEF0E84" w14:textId="77777777" w:rsidR="00C10B98" w:rsidRPr="00BC6775" w:rsidRDefault="00C10B98" w:rsidP="00C10B98">
      <w:pPr>
        <w:spacing w:line="235" w:lineRule="atLeast"/>
        <w:rPr>
          <w:color w:val="000000"/>
          <w:sz w:val="16"/>
        </w:rPr>
      </w:pPr>
      <w:r w:rsidRPr="00BC6775">
        <w:rPr>
          <w:color w:val="000000"/>
          <w:sz w:val="16"/>
        </w:rPr>
        <w:t xml:space="preserve">Galtung and Inayatullah’s ambitious book, </w:t>
      </w:r>
      <w:proofErr w:type="spellStart"/>
      <w:r w:rsidRPr="00BC6775">
        <w:rPr>
          <w:color w:val="000000"/>
          <w:sz w:val="16"/>
        </w:rPr>
        <w:t>Macrohistory</w:t>
      </w:r>
      <w:proofErr w:type="spellEnd"/>
      <w:r w:rsidRPr="00BC6775">
        <w:rPr>
          <w:color w:val="000000"/>
          <w:sz w:val="16"/>
        </w:rPr>
        <w:t xml:space="preserve"> and </w:t>
      </w:r>
      <w:proofErr w:type="spellStart"/>
      <w:r w:rsidRPr="00BC6775">
        <w:rPr>
          <w:color w:val="000000"/>
          <w:sz w:val="16"/>
        </w:rPr>
        <w:t>Macrohistorians</w:t>
      </w:r>
      <w:proofErr w:type="spellEnd"/>
      <w:r w:rsidRPr="00BC6775">
        <w:rPr>
          <w:color w:val="000000"/>
          <w:sz w:val="16"/>
        </w:rPr>
        <w:t xml:space="preserve">: A Theoretical Framework, examines the contributions made by twenty </w:t>
      </w:r>
      <w:proofErr w:type="spellStart"/>
      <w:r w:rsidRPr="00BC6775">
        <w:rPr>
          <w:color w:val="000000"/>
          <w:sz w:val="16"/>
        </w:rPr>
        <w:t>macrohistorians</w:t>
      </w:r>
      <w:proofErr w:type="spellEnd"/>
      <w:r w:rsidRPr="00BC6775">
        <w:rPr>
          <w:color w:val="000000"/>
          <w:sz w:val="16"/>
        </w:rPr>
        <w:t xml:space="preserve"> in understanding multiple facets of the cycles of civilization (1997). A further ambition of this work was to produce a comparative and integrative history of the patterns and causes of change throughout time. They begin deep in the past with the premodern insights of </w:t>
      </w:r>
      <w:proofErr w:type="spellStart"/>
      <w:r w:rsidRPr="00BC6775">
        <w:rPr>
          <w:color w:val="000000"/>
          <w:sz w:val="16"/>
        </w:rPr>
        <w:t>Ssu</w:t>
      </w:r>
      <w:proofErr w:type="spellEnd"/>
      <w:r w:rsidRPr="00BC6775">
        <w:rPr>
          <w:color w:val="000000"/>
          <w:sz w:val="16"/>
        </w:rPr>
        <w:t xml:space="preserve">-Ma Ch'ien, Augustine and Ibn Khaldun; progressing to 19th century contributions of such dialectical thinkers as Friedrich Hegel and Karl Marx; ending with the more recent thinking of Pitirim Sorokin, Prabhat Sarkar and contributors to the Gaia hypothesis. This sweeping set of transhistorical and cross-cultural perspectives of social change are then treated comparatively, resulting in the definition of twelve different "sciences" addressing change in the human condition. These “sciences” reflect diverse pedagogical perspectives on the study of civilizational change, each focusing on distinct forces, patterns and units of analysis (i.e. vectors of change). Reflecting what has been previously noted, Galtung and Inayatullah identify “stages and patterns” in the cyclical development of civilizations as a common theme among the </w:t>
      </w:r>
      <w:proofErr w:type="spellStart"/>
      <w:r w:rsidRPr="00BC6775">
        <w:rPr>
          <w:color w:val="000000"/>
          <w:sz w:val="16"/>
        </w:rPr>
        <w:t>macrohistorians</w:t>
      </w:r>
      <w:proofErr w:type="spellEnd"/>
      <w:r w:rsidRPr="00BC6775">
        <w:rPr>
          <w:color w:val="000000"/>
          <w:sz w:val="16"/>
        </w:rPr>
        <w:t xml:space="preserve"> reviewed. Inclusion of non-Western thinkers infuses the work with a rich set of historical experiences and perspectives while providing us with analytical tools to help understand on multiple levels what is happening within western civilization today.</w:t>
      </w:r>
    </w:p>
    <w:p w14:paraId="1A0C9D45" w14:textId="77777777" w:rsidR="00C10B98" w:rsidRPr="00BC6775" w:rsidRDefault="00C10B98" w:rsidP="00C10B98">
      <w:pPr>
        <w:spacing w:line="235" w:lineRule="atLeast"/>
        <w:rPr>
          <w:color w:val="000000"/>
          <w:sz w:val="16"/>
        </w:rPr>
      </w:pPr>
      <w:r w:rsidRPr="00BC6775">
        <w:rPr>
          <w:color w:val="000000"/>
          <w:sz w:val="16"/>
        </w:rPr>
        <w:t xml:space="preserve">There are further works suggesting that the present course of humanity has refocused the process of decline of western civilization to distinctive factors (i.e. planetary). From Paul R. Ehrlich’s neo-Malthusian life-long work since he published The Population Bomb in 1968, to Meadows et al. (1972) ongoing work since introducing the “Limits to Growth” hypothesis in 1972, to Edward O. Wilson’s 2002 concept of HIPPO (Habitat destruction, Invasive species, Pollution, Human Over-Population, and Overharvesting), many intellectuals have warned that trends associated with human expansion are unsustainable, pushing today’s civilization into its climatic stage. More recently, the </w:t>
      </w:r>
      <w:proofErr w:type="spellStart"/>
      <w:r w:rsidRPr="00BC6775">
        <w:rPr>
          <w:color w:val="000000"/>
          <w:sz w:val="16"/>
        </w:rPr>
        <w:t>Ehrlichs</w:t>
      </w:r>
      <w:proofErr w:type="spellEnd"/>
      <w:r w:rsidRPr="00BC6775">
        <w:rPr>
          <w:color w:val="000000"/>
          <w:sz w:val="16"/>
        </w:rPr>
        <w:t xml:space="preserve"> wrote a piece entitled “Can a collapse of global civilization be avoided?” (Ehrlich &amp; Ehrlich, 2013). They begin by stating that “global collapse appears likely” due to overpopulation and overconsumption with dramatic cultural change necessary to avert catastrophe. Laura </w:t>
      </w:r>
      <w:proofErr w:type="spellStart"/>
      <w:r w:rsidRPr="00BC6775">
        <w:rPr>
          <w:color w:val="000000"/>
          <w:sz w:val="16"/>
        </w:rPr>
        <w:t>Spinny</w:t>
      </w:r>
      <w:proofErr w:type="spellEnd"/>
      <w:r w:rsidRPr="00BC6775">
        <w:rPr>
          <w:color w:val="000000"/>
          <w:sz w:val="16"/>
        </w:rPr>
        <w:t xml:space="preserve"> published a summary of additional corroborating research all pointing to socioeconomic disintegration, concluding that “almost nobody thinks the outlook for the West is good” (New Scientist, 2018). Lastly, Luke Kemp, from the Centre for the Study of Existential Risk at the University of Cambridge, published a BBC report noting that “collapse may be a normal phenomenon for civilizations, regardless of their size and technological stage”, and that “</w:t>
      </w:r>
      <w:r w:rsidRPr="00BC6775">
        <w:rPr>
          <w:color w:val="000000"/>
          <w:u w:val="single"/>
          <w:shd w:val="clear" w:color="auto" w:fill="FFFF00"/>
        </w:rPr>
        <w:t>our</w:t>
      </w:r>
      <w:r w:rsidRPr="00BC6775">
        <w:rPr>
          <w:color w:val="000000"/>
          <w:sz w:val="16"/>
        </w:rPr>
        <w:t> </w:t>
      </w:r>
      <w:proofErr w:type="gramStart"/>
      <w:r w:rsidRPr="00BC6775">
        <w:rPr>
          <w:color w:val="000000"/>
          <w:u w:val="single"/>
        </w:rPr>
        <w:t>tightly-coupled</w:t>
      </w:r>
      <w:proofErr w:type="gramEnd"/>
      <w:r w:rsidRPr="00BC6775">
        <w:rPr>
          <w:color w:val="000000"/>
          <w:u w:val="single"/>
        </w:rPr>
        <w:t>,</w:t>
      </w:r>
      <w:r w:rsidRPr="00BC6775">
        <w:rPr>
          <w:color w:val="000000"/>
          <w:sz w:val="16"/>
        </w:rPr>
        <w:t> </w:t>
      </w:r>
      <w:r w:rsidRPr="00BC6775">
        <w:rPr>
          <w:b/>
          <w:bCs/>
          <w:color w:val="000000"/>
          <w:u w:val="single"/>
          <w:shd w:val="clear" w:color="auto" w:fill="FFFF00"/>
        </w:rPr>
        <w:t>globalized</w:t>
      </w:r>
      <w:r w:rsidRPr="00BC6775">
        <w:rPr>
          <w:color w:val="000000"/>
          <w:sz w:val="16"/>
        </w:rPr>
        <w:t> </w:t>
      </w:r>
      <w:r w:rsidRPr="00BC6775">
        <w:rPr>
          <w:b/>
          <w:bCs/>
          <w:color w:val="000000"/>
          <w:u w:val="single"/>
        </w:rPr>
        <w:t>economic</w:t>
      </w:r>
      <w:r w:rsidRPr="00BC6775">
        <w:rPr>
          <w:color w:val="000000"/>
          <w:sz w:val="16"/>
        </w:rPr>
        <w:t> </w:t>
      </w:r>
      <w:r w:rsidRPr="00BC6775">
        <w:rPr>
          <w:b/>
          <w:bCs/>
          <w:color w:val="000000"/>
          <w:u w:val="single"/>
          <w:shd w:val="clear" w:color="auto" w:fill="FFFF00"/>
        </w:rPr>
        <w:t>system</w:t>
      </w:r>
      <w:r w:rsidRPr="00BC6775">
        <w:rPr>
          <w:color w:val="000000"/>
          <w:sz w:val="16"/>
        </w:rPr>
        <w:t> </w:t>
      </w:r>
      <w:r w:rsidRPr="00BC6775">
        <w:rPr>
          <w:color w:val="000000"/>
          <w:u w:val="single"/>
        </w:rPr>
        <w:t>i</w:t>
      </w:r>
      <w:r w:rsidRPr="00BC6775">
        <w:rPr>
          <w:b/>
          <w:bCs/>
          <w:color w:val="000000"/>
          <w:u w:val="single"/>
          <w:shd w:val="clear" w:color="auto" w:fill="FFFF00"/>
        </w:rPr>
        <w:t>s</w:t>
      </w:r>
      <w:r w:rsidRPr="00BC6775">
        <w:rPr>
          <w:color w:val="000000"/>
          <w:sz w:val="16"/>
        </w:rPr>
        <w:t>, if anything, more </w:t>
      </w:r>
      <w:r w:rsidRPr="00BC6775">
        <w:rPr>
          <w:color w:val="000000"/>
          <w:u w:val="single"/>
          <w:shd w:val="clear" w:color="auto" w:fill="FFFF00"/>
        </w:rPr>
        <w:t>likely to make crisis</w:t>
      </w:r>
      <w:r w:rsidRPr="00BC6775">
        <w:rPr>
          <w:color w:val="000000"/>
          <w:sz w:val="16"/>
        </w:rPr>
        <w:t> </w:t>
      </w:r>
      <w:r w:rsidRPr="00BC6775">
        <w:rPr>
          <w:b/>
          <w:bCs/>
          <w:color w:val="000000"/>
          <w:u w:val="single"/>
          <w:shd w:val="clear" w:color="auto" w:fill="FFFF00"/>
        </w:rPr>
        <w:t>spread</w:t>
      </w:r>
      <w:r w:rsidRPr="00BC6775">
        <w:rPr>
          <w:color w:val="000000"/>
          <w:sz w:val="16"/>
        </w:rPr>
        <w:t>” (Kemp, 2019).</w:t>
      </w:r>
    </w:p>
    <w:p w14:paraId="70FA2632" w14:textId="77777777" w:rsidR="00C10B98" w:rsidRPr="00BC6775" w:rsidRDefault="00C10B98" w:rsidP="00C10B98">
      <w:pPr>
        <w:spacing w:line="235" w:lineRule="atLeast"/>
        <w:rPr>
          <w:color w:val="000000"/>
          <w:sz w:val="16"/>
        </w:rPr>
      </w:pPr>
      <w:r w:rsidRPr="00BC6775">
        <w:rPr>
          <w:color w:val="000000"/>
          <w:sz w:val="16"/>
        </w:rPr>
        <w:t>4. Questions to ask before climbing into the lifeboat</w:t>
      </w:r>
    </w:p>
    <w:p w14:paraId="47984CF7" w14:textId="77777777" w:rsidR="00C10B98" w:rsidRPr="00BC6775" w:rsidRDefault="00C10B98" w:rsidP="00C10B98">
      <w:pPr>
        <w:spacing w:line="235" w:lineRule="atLeast"/>
        <w:rPr>
          <w:color w:val="000000"/>
          <w:sz w:val="16"/>
        </w:rPr>
      </w:pPr>
      <w:r w:rsidRPr="00BC6775">
        <w:rPr>
          <w:color w:val="000000"/>
          <w:sz w:val="16"/>
        </w:rPr>
        <w:t xml:space="preserve">What is the Earth’s carrying capacity for humanity? Is it 11 billion or </w:t>
      </w:r>
      <w:proofErr w:type="gramStart"/>
      <w:r w:rsidRPr="00BC6775">
        <w:rPr>
          <w:color w:val="000000"/>
          <w:sz w:val="16"/>
        </w:rPr>
        <w:t>some</w:t>
      </w:r>
      <w:proofErr w:type="gramEnd"/>
      <w:r w:rsidRPr="00BC6775">
        <w:rPr>
          <w:color w:val="000000"/>
          <w:sz w:val="16"/>
        </w:rPr>
        <w:t xml:space="preserve"> larger or smaller number? Also, what needs to be done to balance the human desire for personal opportunity, physical comfort and liberty with a sustainable, habitable planet? Further, what have we learned and what do we cherish about our current civilization that we wish to preserve for the future? Finally, how will we carry our </w:t>
      </w:r>
      <w:proofErr w:type="gramStart"/>
      <w:r w:rsidRPr="00BC6775">
        <w:rPr>
          <w:color w:val="000000"/>
          <w:sz w:val="16"/>
        </w:rPr>
        <w:t>treasurers</w:t>
      </w:r>
      <w:proofErr w:type="gramEnd"/>
      <w:r w:rsidRPr="00BC6775">
        <w:rPr>
          <w:color w:val="000000"/>
          <w:sz w:val="16"/>
        </w:rPr>
        <w:t xml:space="preserve"> into the next civilization? These are not easy questions, but they must be asked and answered in the next several decades.</w:t>
      </w:r>
    </w:p>
    <w:p w14:paraId="38CD82DD" w14:textId="77777777" w:rsidR="00C10B98" w:rsidRPr="00BC6775" w:rsidRDefault="00C10B98" w:rsidP="00C10B98">
      <w:pPr>
        <w:spacing w:line="235" w:lineRule="atLeast"/>
        <w:rPr>
          <w:color w:val="000000"/>
          <w:sz w:val="16"/>
        </w:rPr>
      </w:pPr>
      <w:r w:rsidRPr="00BC6775">
        <w:rPr>
          <w:color w:val="000000"/>
          <w:sz w:val="16"/>
        </w:rPr>
        <w:t>The first question requires that we define what a “sustainable” population size would entail. To many it requires a maintainable level of the physical components providing a healthy standard of living for all, consistent with viable ecosystemic balance. Such a standard of living would require ready access to the basics of nutrition, clothing and shelter. In addition, it would require equal entry to the higher reaches of the Maslow hierarchy through provision of a stable environment, basic health care and education, as well as minimal socioeconomic barriers to advancement within a strong legal system. Providing such would guarantee equal opportunity to everyone toward achieving aspirations compatible with innate, or acquired, abilities and drive. In other words, the sustainable population size requires something more than mere survival of our species, since a healthy civilization requires dynamic engagement of, and opportunities for, its members. If the researchers at the Stockholm Resilience Center are correct in stating that Earth will be moving into a profoundly altered state in coming decades, then Earth’s carrying capacity for humanity at any future time is indeterminable today. This has not stopped prognosticators from making estimates based on our planet’s current ecosystemic state. Paul Ehrich places the optimal population of the planet between 1.5 and 2 billion people (The Guardian, 2012). Unfortunately, most research on the subject varies so much as to be currently useless. The reason for such disparate conclusions distills down to the underlying assumptions made by those doing the research—and this too can become victim of partisan, tribal truth. There are those that believe that human adaptability and ingenuity places no limit on human population size while others derive a number less than that suggested by Ehrlich. Further research is needed, and, in the end, the sustainable population range determined requires balancing the carrying capacity of Earth by ecological footprint analysis with some minimum scale required to maintain humanity’s diversity within a transformed, vibrant civilization design.</w:t>
      </w:r>
    </w:p>
    <w:p w14:paraId="3F2217AD" w14:textId="77777777" w:rsidR="00C10B98" w:rsidRPr="00BC6775" w:rsidRDefault="00C10B98" w:rsidP="00C10B98">
      <w:pPr>
        <w:spacing w:line="235" w:lineRule="atLeast"/>
        <w:rPr>
          <w:color w:val="000000"/>
          <w:sz w:val="16"/>
        </w:rPr>
      </w:pPr>
      <w:r w:rsidRPr="00BC6775">
        <w:rPr>
          <w:color w:val="000000"/>
          <w:sz w:val="16"/>
        </w:rPr>
        <w:t xml:space="preserve">Many would point to China’s lapsed one-child policy and say it was a failure since it was illiberal and resulted in an inverted demographic pyramid. The first part is true and, as to the second part, there are implications arising from this multi-decade policy that will negatively impact China’s future economic growth, which is construed as a bad outcome. This last conclusion arises from the questionable assumption that aggregate economic growth is something we should always strive for. What really matters is a nation’s “human development” level over time. The fact is that it’s not bad to experience stagnant or negative GDP growth if real per capita human development, as defined by the United Nations’ Human Development Index, remains positive (United Nations, 2019). This is the trick public policy makers need investigate and then achieve. Population decline in the context of robust technologically driven productivity gains is one avenue toward achieving this goal (Frey, 2019). </w:t>
      </w:r>
      <w:proofErr w:type="spellStart"/>
      <w:r w:rsidRPr="00BC6775">
        <w:rPr>
          <w:color w:val="000000"/>
          <w:sz w:val="16"/>
        </w:rPr>
        <w:t>Büchs</w:t>
      </w:r>
      <w:proofErr w:type="spellEnd"/>
      <w:r w:rsidRPr="00BC6775">
        <w:rPr>
          <w:color w:val="000000"/>
          <w:sz w:val="16"/>
        </w:rPr>
        <w:t xml:space="preserve"> and Koch have investigated the degrowth transition, finding that wellbeing need not suffer (2019). However, they note that the psychological transition in expectations will not be easy. Echoing this concern, </w:t>
      </w:r>
      <w:proofErr w:type="spellStart"/>
      <w:r w:rsidRPr="00BC6775">
        <w:rPr>
          <w:color w:val="000000"/>
          <w:sz w:val="16"/>
        </w:rPr>
        <w:t>Fergnani</w:t>
      </w:r>
      <w:proofErr w:type="spellEnd"/>
      <w:r w:rsidRPr="00BC6775">
        <w:rPr>
          <w:color w:val="000000"/>
          <w:sz w:val="16"/>
        </w:rPr>
        <w:t xml:space="preserve"> underscores the difficulty in disentangling the instilled psychological pleasure individuals gain as participants in capitalism (2019). The coordinated cadence of human effort born of the Industrial Revolution created a psychosocial dynamic that will prove deeply resistant to paradigmatic change. This too requires careful research, but an inescapable conclusion is that it is crucial to modify our inculcated beliefs concerning economic growth.</w:t>
      </w:r>
    </w:p>
    <w:p w14:paraId="19F314F4" w14:textId="77777777" w:rsidR="00C10B98" w:rsidRPr="00BC6775" w:rsidRDefault="00C10B98" w:rsidP="00C10B98">
      <w:pPr>
        <w:spacing w:line="235" w:lineRule="atLeast"/>
        <w:rPr>
          <w:color w:val="000000"/>
          <w:sz w:val="16"/>
        </w:rPr>
      </w:pPr>
      <w:r w:rsidRPr="00BC6775">
        <w:rPr>
          <w:color w:val="000000"/>
          <w:sz w:val="16"/>
        </w:rPr>
        <w:t xml:space="preserve">What do we want to carry into our future from our current sociocultural fabric beyond fine arts, literature and accumulated STEM knowledge? Thomas Jefferson said in the opening lines of the Declaration of Independence that, “We hold these truths to be self-evident, that all men are created equal, that they are endowed, by their Creator, with certain unalienable Rights, that among these are Life, Liberty, and the pursuit of Happiness”. Protection of your person and your family, the freedom to live your life without excessive social hindrance and the right to pursue happiness, all resonate with basic human nature. James Q. Wilson, among others, </w:t>
      </w:r>
      <w:proofErr w:type="gramStart"/>
      <w:r w:rsidRPr="00BC6775">
        <w:rPr>
          <w:color w:val="000000"/>
          <w:sz w:val="16"/>
        </w:rPr>
        <w:t>have</w:t>
      </w:r>
      <w:proofErr w:type="gramEnd"/>
      <w:r w:rsidRPr="00BC6775">
        <w:rPr>
          <w:color w:val="000000"/>
          <w:sz w:val="16"/>
        </w:rPr>
        <w:t xml:space="preserve"> argued that morality has a strong genetic component, so these new concepts, embodied within the then new democracy, had a strong appeal to humanity’s complex, evolved sense of fairness and justice. While from an objective perspective these “rights” were anything but “self-evident”, claiming so brought them into the social contract, creating a powerful motive among citizens to defend and preserve the young nation. The mid-20th century innovation of connecting individual with social rights, enshrined within a system based on the preeminence of the rule of law, became a potent unifying force and, in many ways, the final socioeconomic achievement the Liberal Tradition made at the end of western civilization’s colonization stage. There is much here worth preserving for it nurtures collective intelligence networks while preserving social cohesion. These points need to be reflected upon and </w:t>
      </w:r>
      <w:proofErr w:type="gramStart"/>
      <w:r w:rsidRPr="00BC6775">
        <w:rPr>
          <w:color w:val="000000"/>
          <w:sz w:val="16"/>
        </w:rPr>
        <w:t>expanded</w:t>
      </w:r>
      <w:proofErr w:type="gramEnd"/>
      <w:r w:rsidRPr="00BC6775">
        <w:rPr>
          <w:color w:val="000000"/>
          <w:sz w:val="16"/>
        </w:rPr>
        <w:t xml:space="preserve"> through further investigation.</w:t>
      </w:r>
    </w:p>
    <w:p w14:paraId="1D778499" w14:textId="77777777" w:rsidR="00C10B98" w:rsidRPr="00BC6775" w:rsidRDefault="00C10B98" w:rsidP="00C10B98">
      <w:pPr>
        <w:spacing w:line="235" w:lineRule="atLeast"/>
        <w:rPr>
          <w:color w:val="000000"/>
          <w:sz w:val="16"/>
        </w:rPr>
      </w:pPr>
      <w:r w:rsidRPr="00BC6775">
        <w:rPr>
          <w:color w:val="000000"/>
          <w:sz w:val="16"/>
        </w:rPr>
        <w:t xml:space="preserve">Will these issues and questions be addressed in an anticipatory or reactive manner? With a reactive approach, the path we’re on, we risk the ongoing decline, collapse and subsequent resurrection to be hijacked by those using tribal truth to create something partisan and potentially devolutionary. While we can imagine governments constructively rising to and addressing the stresses of civilization’s demise, such thinking has proven misplaced and fruitless. The </w:t>
      </w:r>
      <w:proofErr w:type="spellStart"/>
      <w:r w:rsidRPr="00BC6775">
        <w:rPr>
          <w:color w:val="000000"/>
          <w:sz w:val="16"/>
        </w:rPr>
        <w:t>Ehrlichs</w:t>
      </w:r>
      <w:proofErr w:type="spellEnd"/>
      <w:r w:rsidRPr="00BC6775">
        <w:rPr>
          <w:color w:val="000000"/>
          <w:sz w:val="16"/>
        </w:rPr>
        <w:t xml:space="preserve">, as many others, suggest that “widely based cultural change is required”, which is also improbable (Ehrlich &amp; Ehrlich, 2013). Even where we see awareness of such issues as climate change sculpted into active social policy, the protective hand of human biases and special interests </w:t>
      </w:r>
      <w:proofErr w:type="gramStart"/>
      <w:r w:rsidRPr="00BC6775">
        <w:rPr>
          <w:color w:val="000000"/>
          <w:sz w:val="16"/>
        </w:rPr>
        <w:t>lie</w:t>
      </w:r>
      <w:proofErr w:type="gramEnd"/>
      <w:r w:rsidRPr="00BC6775">
        <w:rPr>
          <w:color w:val="000000"/>
          <w:sz w:val="16"/>
        </w:rPr>
        <w:t xml:space="preserve"> in the shadows. Further, if the problem is rooted in our numbers and behavior, such polices add up to band-aids—they serve to delay the inevitable. Barring some techno-fix set of miracles, which is possible yet not probable, we must conclude that humanity’s response will continue to be reactive until crisis and collapse are upon us: We are captive to the cycles of history.</w:t>
      </w:r>
    </w:p>
    <w:p w14:paraId="0D269EA7" w14:textId="77777777" w:rsidR="00C10B98" w:rsidRPr="00BC6775" w:rsidRDefault="00C10B98" w:rsidP="00C10B98">
      <w:pPr>
        <w:spacing w:line="235" w:lineRule="atLeast"/>
        <w:rPr>
          <w:color w:val="000000"/>
          <w:sz w:val="16"/>
        </w:rPr>
      </w:pPr>
      <w:r w:rsidRPr="00BC6775">
        <w:rPr>
          <w:color w:val="000000"/>
          <w:sz w:val="16"/>
        </w:rPr>
        <w:t xml:space="preserve">At some point before collapse, as awareness grows, an overdue but hopeful reaction is possible, entailing a focused collective intelligence effort attending these issues and questions. For sake of another name, let’s call this the “Human Foundation Project” (Taylor, 2012). Parallel to this project, many in the top socioeconomic groups will be building their walls, underwriting their private militias and </w:t>
      </w:r>
      <w:proofErr w:type="gramStart"/>
      <w:r w:rsidRPr="00BC6775">
        <w:rPr>
          <w:color w:val="000000"/>
          <w:sz w:val="16"/>
        </w:rPr>
        <w:t>fortifying</w:t>
      </w:r>
      <w:proofErr w:type="gramEnd"/>
      <w:r w:rsidRPr="00BC6775">
        <w:rPr>
          <w:color w:val="000000"/>
          <w:sz w:val="16"/>
        </w:rPr>
        <w:t xml:space="preserve"> to survive collapse. Their long-term objective will be to create a forthcoming civilization shaped in their image—the one that is now proving unsustainable. This is a dead-end vision for a viable future, so we must look elsewhere for humanity’s salvation.</w:t>
      </w:r>
    </w:p>
    <w:p w14:paraId="1DA12192" w14:textId="77777777" w:rsidR="00C10B98" w:rsidRPr="00BC6775" w:rsidRDefault="00C10B98" w:rsidP="00C10B98">
      <w:pPr>
        <w:spacing w:line="235" w:lineRule="atLeast"/>
        <w:rPr>
          <w:color w:val="000000"/>
          <w:sz w:val="16"/>
        </w:rPr>
      </w:pPr>
      <w:r w:rsidRPr="00BC6775">
        <w:rPr>
          <w:color w:val="000000"/>
          <w:sz w:val="16"/>
        </w:rPr>
        <w:t>Ironically, as stated at the beginning of this essay, it’s the global rich and powerful that will make sure they’re the first to climb into the lifeboats. Most of these people are self-centered yet gained their status through being intelligent, industrious and adaptive. Among them are a few concerned visionaries—such as Bill Gates—known for his, and his wife’s, generosity through The Bill and Melinda Gates Foundation supporting public health and education initiatives around the world. There are numerous others that could be mentioned—many well know entrepreneurs, actors and financiers—but the point is that not all the rich are narrowly self-interested: Many put their wealth behind honorable causes. J. Pierpont Morgan is often cited as single-handedly saving the United States from financial collapse during the panic of 1907 (Chernow, 2010). It has happened before and can happen again. If we don’t want the self-serving rich and powerful with their private militias emerging from their gated communities, turned personal bunkers, to reclaim the storyline of tomorrow’s civilization, we need to make a contingency plan to set the stage for something better, encapsulating the philosophically and socially noble features that emerged from the Enlightenment and evolved Liberal Tradition. Once the financing is in hand, the work of the Human Foundation will commence.</w:t>
      </w:r>
    </w:p>
    <w:p w14:paraId="49919AA8" w14:textId="77777777" w:rsidR="00C10B98" w:rsidRPr="00BC6775" w:rsidRDefault="00C10B98" w:rsidP="00C10B98">
      <w:pPr>
        <w:spacing w:line="235" w:lineRule="atLeast"/>
        <w:rPr>
          <w:color w:val="000000"/>
          <w:sz w:val="16"/>
        </w:rPr>
      </w:pPr>
      <w:r w:rsidRPr="00BC6775">
        <w:rPr>
          <w:color w:val="000000"/>
          <w:sz w:val="16"/>
        </w:rPr>
        <w:t>The Human Foundation will design a blueprint of a new civilization to emerge at an appropriate time and place possessing the most fertile environment for development. Emergence will eventually take place in phases with the ultimate objective of dominating the storyline of civilization’s reconstruction. It will have a charter and mission statement built upon the following core principles and goals:</w:t>
      </w:r>
    </w:p>
    <w:p w14:paraId="71E6F6D8" w14:textId="77777777" w:rsidR="00C10B98" w:rsidRPr="00BC6775" w:rsidRDefault="00C10B98" w:rsidP="00C10B98">
      <w:pPr>
        <w:spacing w:line="235" w:lineRule="atLeast"/>
        <w:rPr>
          <w:color w:val="000000"/>
          <w:sz w:val="16"/>
        </w:rPr>
      </w:pPr>
      <w:r w:rsidRPr="00BC6775">
        <w:rPr>
          <w:color w:val="000000"/>
          <w:sz w:val="16"/>
        </w:rPr>
        <w:t>1Preserve: Conserve accumulated knowledge related to STEAM fields.</w:t>
      </w:r>
    </w:p>
    <w:p w14:paraId="4498B82D" w14:textId="77777777" w:rsidR="00C10B98" w:rsidRPr="00BC6775" w:rsidRDefault="00C10B98" w:rsidP="00C10B98">
      <w:pPr>
        <w:spacing w:line="235" w:lineRule="atLeast"/>
        <w:rPr>
          <w:color w:val="000000"/>
          <w:sz w:val="16"/>
        </w:rPr>
      </w:pPr>
      <w:r w:rsidRPr="00BC6775">
        <w:rPr>
          <w:color w:val="000000"/>
          <w:sz w:val="16"/>
        </w:rPr>
        <w:t>2Delineate: Define what is worth using from the past in designing our next civilization. This includes study of cultural, political, legal, economic and social practices.</w:t>
      </w:r>
    </w:p>
    <w:p w14:paraId="31DE6BFE" w14:textId="77777777" w:rsidR="00C10B98" w:rsidRPr="00BC6775" w:rsidRDefault="00C10B98" w:rsidP="00C10B98">
      <w:pPr>
        <w:spacing w:line="235" w:lineRule="atLeast"/>
        <w:rPr>
          <w:color w:val="000000"/>
          <w:sz w:val="16"/>
        </w:rPr>
      </w:pPr>
      <w:r w:rsidRPr="00BC6775">
        <w:rPr>
          <w:color w:val="000000"/>
          <w:sz w:val="16"/>
        </w:rPr>
        <w:t>3Create: Design a new, robust civilization based on the objective of establishing a world order that nurtures ongoing evolution of humanity and life on earth.</w:t>
      </w:r>
    </w:p>
    <w:p w14:paraId="3CE1BA5A" w14:textId="77777777" w:rsidR="00C10B98" w:rsidRPr="00BC6775" w:rsidRDefault="00C10B98" w:rsidP="00C10B98">
      <w:pPr>
        <w:spacing w:line="235" w:lineRule="atLeast"/>
        <w:rPr>
          <w:color w:val="000000"/>
          <w:sz w:val="16"/>
        </w:rPr>
      </w:pPr>
      <w:r w:rsidRPr="00BC6775">
        <w:rPr>
          <w:color w:val="000000"/>
          <w:sz w:val="16"/>
        </w:rPr>
        <w:t>4Sustainability: Emphasize sustainability in all dimensions of institutional design.</w:t>
      </w:r>
    </w:p>
    <w:p w14:paraId="3AB6E8AF" w14:textId="77777777" w:rsidR="00C10B98" w:rsidRPr="00BC6775" w:rsidRDefault="00C10B98" w:rsidP="00C10B98">
      <w:pPr>
        <w:spacing w:line="235" w:lineRule="atLeast"/>
        <w:rPr>
          <w:color w:val="000000"/>
          <w:sz w:val="16"/>
        </w:rPr>
      </w:pPr>
      <w:r w:rsidRPr="00BC6775">
        <w:rPr>
          <w:color w:val="000000"/>
          <w:sz w:val="16"/>
        </w:rPr>
        <w:t>5Outreach: Communicate findings with as broad an audience as possible.</w:t>
      </w:r>
    </w:p>
    <w:p w14:paraId="16096130" w14:textId="77777777" w:rsidR="00C10B98" w:rsidRPr="00BC6775" w:rsidRDefault="00C10B98" w:rsidP="00C10B98">
      <w:pPr>
        <w:spacing w:line="235" w:lineRule="atLeast"/>
        <w:rPr>
          <w:color w:val="000000"/>
          <w:sz w:val="16"/>
        </w:rPr>
      </w:pPr>
      <w:r w:rsidRPr="00BC6775">
        <w:rPr>
          <w:color w:val="000000"/>
          <w:sz w:val="16"/>
        </w:rPr>
        <w:t>6Community: Build a network of individuals and organizations sympathetic with the objectives of the Human Foundation Project.</w:t>
      </w:r>
    </w:p>
    <w:p w14:paraId="00E2193A" w14:textId="77777777" w:rsidR="00C10B98" w:rsidRPr="00BC6775" w:rsidRDefault="00C10B98" w:rsidP="00C10B98">
      <w:pPr>
        <w:spacing w:line="235" w:lineRule="atLeast"/>
        <w:rPr>
          <w:color w:val="000000"/>
          <w:sz w:val="16"/>
        </w:rPr>
      </w:pPr>
      <w:r w:rsidRPr="00BC6775">
        <w:rPr>
          <w:color w:val="000000"/>
          <w:sz w:val="16"/>
        </w:rPr>
        <w:t>7Endure and Protect: Create the physical and socioeconomic mechanisms to sustain the Human Foundation through collapse of western civilization. This includes providing for and protecting those associated with the foundation.</w:t>
      </w:r>
    </w:p>
    <w:p w14:paraId="7CEE6EAE" w14:textId="77777777" w:rsidR="00C10B98" w:rsidRPr="00BC6775" w:rsidRDefault="00C10B98" w:rsidP="00C10B98">
      <w:pPr>
        <w:spacing w:line="235" w:lineRule="atLeast"/>
        <w:rPr>
          <w:color w:val="000000"/>
          <w:sz w:val="16"/>
        </w:rPr>
      </w:pPr>
      <w:r w:rsidRPr="00BC6775">
        <w:rPr>
          <w:color w:val="000000"/>
          <w:sz w:val="16"/>
        </w:rPr>
        <w:t>8Phases: Lay out the necessary steps during and after initiation to make the design a reality.</w:t>
      </w:r>
    </w:p>
    <w:p w14:paraId="6218F448" w14:textId="77777777" w:rsidR="00C10B98" w:rsidRPr="00BC6775" w:rsidRDefault="00C10B98" w:rsidP="00C10B98">
      <w:pPr>
        <w:spacing w:line="235" w:lineRule="atLeast"/>
        <w:rPr>
          <w:color w:val="000000"/>
          <w:sz w:val="16"/>
        </w:rPr>
      </w:pPr>
      <w:r w:rsidRPr="00BC6775">
        <w:rPr>
          <w:color w:val="000000"/>
          <w:sz w:val="16"/>
        </w:rPr>
        <w:t>9Monitor and Assess: Observe and recalculate prospects and limitations presented to the new design as the collapse of Western civilization progresses.</w:t>
      </w:r>
    </w:p>
    <w:p w14:paraId="72606943" w14:textId="77777777" w:rsidR="00C10B98" w:rsidRPr="00BC6775" w:rsidRDefault="00C10B98" w:rsidP="00C10B98">
      <w:pPr>
        <w:spacing w:line="235" w:lineRule="atLeast"/>
        <w:rPr>
          <w:color w:val="000000"/>
          <w:sz w:val="16"/>
        </w:rPr>
      </w:pPr>
      <w:r w:rsidRPr="00BC6775">
        <w:rPr>
          <w:color w:val="000000"/>
          <w:sz w:val="16"/>
        </w:rPr>
        <w:t>10Timing: Be prepared to move decisively when and where opportunity is presented.</w:t>
      </w:r>
    </w:p>
    <w:p w14:paraId="77B319E3" w14:textId="77777777" w:rsidR="00C10B98" w:rsidRPr="00BC6775" w:rsidRDefault="00C10B98" w:rsidP="00C10B98">
      <w:pPr>
        <w:spacing w:line="235" w:lineRule="atLeast"/>
        <w:rPr>
          <w:color w:val="000000"/>
          <w:sz w:val="16"/>
        </w:rPr>
      </w:pPr>
      <w:r w:rsidRPr="00BC6775">
        <w:rPr>
          <w:color w:val="000000"/>
          <w:sz w:val="16"/>
        </w:rPr>
        <w:t xml:space="preserve">Soon after its formation the Human Foundation will hold a series of symposiums, bringing visionaries and specialists from across the spectrum of human knowledge together. Each symposium will be centered on critical themes, such as “Sustainable sociocultural practices best serving human needs” or “Beginning institutions, rules and laws” or “Balancing planetary and human systems”, etc. Early on </w:t>
      </w:r>
      <w:proofErr w:type="gramStart"/>
      <w:r w:rsidRPr="00BC6775">
        <w:rPr>
          <w:color w:val="000000"/>
          <w:sz w:val="16"/>
        </w:rPr>
        <w:t>a permanent</w:t>
      </w:r>
      <w:proofErr w:type="gramEnd"/>
      <w:r w:rsidRPr="00BC6775">
        <w:rPr>
          <w:color w:val="000000"/>
          <w:sz w:val="16"/>
        </w:rPr>
        <w:t xml:space="preserve"> staff will be necessary to focus collective intelligence on the objectives of the project. Along with gathering and storing that which is to be preserved, while applying foresight intelligence to design a nascent civilization to come, a vital concern will be to find means to endure civilization’s collapse such that formulated plans remain actionable.</w:t>
      </w:r>
    </w:p>
    <w:p w14:paraId="2CF4FEB2" w14:textId="77777777" w:rsidR="00C10B98" w:rsidRPr="00BC6775" w:rsidRDefault="00C10B98" w:rsidP="00C10B98">
      <w:pPr>
        <w:spacing w:line="235" w:lineRule="atLeast"/>
        <w:rPr>
          <w:color w:val="000000"/>
          <w:sz w:val="16"/>
        </w:rPr>
      </w:pPr>
      <w:r w:rsidRPr="00BC6775">
        <w:rPr>
          <w:color w:val="000000"/>
          <w:sz w:val="16"/>
        </w:rPr>
        <w:t>Some comments are required on items #8 to #10 in the mission statement principles and goals. </w:t>
      </w:r>
      <w:r w:rsidRPr="00BC6775">
        <w:rPr>
          <w:color w:val="000000"/>
          <w:u w:val="single"/>
        </w:rPr>
        <w:t>Anticipated escalation of</w:t>
      </w:r>
      <w:r w:rsidRPr="00BC6775">
        <w:rPr>
          <w:color w:val="000000"/>
          <w:sz w:val="16"/>
        </w:rPr>
        <w:t> </w:t>
      </w:r>
      <w:r w:rsidRPr="00BC6775">
        <w:rPr>
          <w:b/>
          <w:bCs/>
          <w:color w:val="000000"/>
          <w:u w:val="single"/>
        </w:rPr>
        <w:t>armed conflict</w:t>
      </w:r>
      <w:r w:rsidRPr="00BC6775">
        <w:rPr>
          <w:color w:val="000000"/>
          <w:sz w:val="16"/>
        </w:rPr>
        <w:t> </w:t>
      </w:r>
      <w:r w:rsidRPr="00BC6775">
        <w:rPr>
          <w:color w:val="000000"/>
          <w:u w:val="single"/>
        </w:rPr>
        <w:t>would</w:t>
      </w:r>
      <w:r w:rsidRPr="00BC6775">
        <w:rPr>
          <w:color w:val="000000"/>
          <w:sz w:val="16"/>
        </w:rPr>
        <w:t> </w:t>
      </w:r>
      <w:r w:rsidRPr="00BC6775">
        <w:rPr>
          <w:b/>
          <w:bCs/>
          <w:color w:val="000000"/>
          <w:u w:val="single"/>
        </w:rPr>
        <w:t>destroy</w:t>
      </w:r>
      <w:r w:rsidRPr="00BC6775">
        <w:rPr>
          <w:color w:val="000000"/>
          <w:sz w:val="16"/>
        </w:rPr>
        <w:t> the </w:t>
      </w:r>
      <w:r w:rsidRPr="00BC6775">
        <w:rPr>
          <w:b/>
          <w:bCs/>
          <w:color w:val="000000"/>
          <w:u w:val="single"/>
        </w:rPr>
        <w:t>functionality of national</w:t>
      </w:r>
      <w:r w:rsidRPr="00BC6775">
        <w:rPr>
          <w:color w:val="000000"/>
          <w:sz w:val="16"/>
        </w:rPr>
        <w:t> sociopolitical </w:t>
      </w:r>
      <w:r w:rsidRPr="00BC6775">
        <w:rPr>
          <w:b/>
          <w:bCs/>
          <w:color w:val="000000"/>
          <w:u w:val="single"/>
        </w:rPr>
        <w:t>institutions</w:t>
      </w:r>
      <w:r w:rsidRPr="00BC6775">
        <w:rPr>
          <w:color w:val="000000"/>
          <w:sz w:val="16"/>
        </w:rPr>
        <w:t> </w:t>
      </w:r>
      <w:r w:rsidRPr="00BC6775">
        <w:rPr>
          <w:color w:val="000000"/>
          <w:u w:val="single"/>
        </w:rPr>
        <w:t>in many regions</w:t>
      </w:r>
      <w:r w:rsidRPr="00BC6775">
        <w:rPr>
          <w:color w:val="000000"/>
          <w:sz w:val="16"/>
        </w:rPr>
        <w:t> of the world. </w:t>
      </w:r>
      <w:r w:rsidRPr="00BC6775">
        <w:rPr>
          <w:color w:val="000000"/>
          <w:u w:val="single"/>
        </w:rPr>
        <w:t>Besides mass</w:t>
      </w:r>
      <w:r w:rsidRPr="00BC6775">
        <w:rPr>
          <w:color w:val="000000"/>
          <w:sz w:val="16"/>
        </w:rPr>
        <w:t> </w:t>
      </w:r>
      <w:r w:rsidRPr="00BC6775">
        <w:rPr>
          <w:b/>
          <w:bCs/>
          <w:color w:val="000000"/>
          <w:u w:val="single"/>
        </w:rPr>
        <w:t>emigration</w:t>
      </w:r>
      <w:r w:rsidRPr="00BC6775">
        <w:rPr>
          <w:color w:val="000000"/>
          <w:sz w:val="16"/>
        </w:rPr>
        <w:t> of displaced citizens, other </w:t>
      </w:r>
      <w:r w:rsidRPr="00BC6775">
        <w:rPr>
          <w:color w:val="000000"/>
          <w:u w:val="single"/>
        </w:rPr>
        <w:t>geopolitical consequences are</w:t>
      </w:r>
      <w:r w:rsidRPr="00BC6775">
        <w:rPr>
          <w:color w:val="000000"/>
          <w:sz w:val="16"/>
        </w:rPr>
        <w:t> </w:t>
      </w:r>
      <w:r w:rsidRPr="00BC6775">
        <w:rPr>
          <w:b/>
          <w:bCs/>
          <w:color w:val="000000"/>
          <w:u w:val="single"/>
        </w:rPr>
        <w:t>difficult to predict</w:t>
      </w:r>
      <w:r w:rsidRPr="00BC6775">
        <w:rPr>
          <w:color w:val="000000"/>
          <w:sz w:val="16"/>
        </w:rPr>
        <w:t>. Rising seas, more severe weather events and increasing temperatures might drive those from densely populated coastal regions inland, increasing competition for resources, social tension and, in some cases, the likelihood of famine. Some nations will disappear (e.g. the Maldives) while others may be relatively untouched (e.g. New Zealand). </w:t>
      </w:r>
      <w:r w:rsidRPr="00BC6775">
        <w:rPr>
          <w:color w:val="000000"/>
          <w:u w:val="single"/>
        </w:rPr>
        <w:t>Global supply chains could easily be disrupted and trade impaired, with the overhang of</w:t>
      </w:r>
      <w:r w:rsidRPr="00BC6775">
        <w:rPr>
          <w:color w:val="000000"/>
          <w:sz w:val="16"/>
        </w:rPr>
        <w:t> </w:t>
      </w:r>
      <w:r w:rsidRPr="00BC6775">
        <w:rPr>
          <w:b/>
          <w:bCs/>
          <w:color w:val="000000"/>
          <w:u w:val="single"/>
          <w:shd w:val="clear" w:color="auto" w:fill="FFFF00"/>
        </w:rPr>
        <w:t>debt</w:t>
      </w:r>
      <w:r w:rsidRPr="00BC6775">
        <w:rPr>
          <w:color w:val="000000"/>
          <w:sz w:val="16"/>
        </w:rPr>
        <w:t> </w:t>
      </w:r>
      <w:r w:rsidRPr="00BC6775">
        <w:rPr>
          <w:color w:val="000000"/>
          <w:u w:val="single"/>
        </w:rPr>
        <w:t>and</w:t>
      </w:r>
      <w:r w:rsidRPr="00BC6775">
        <w:rPr>
          <w:color w:val="000000"/>
          <w:sz w:val="16"/>
        </w:rPr>
        <w:t> </w:t>
      </w:r>
      <w:r w:rsidRPr="00BC6775">
        <w:rPr>
          <w:b/>
          <w:bCs/>
          <w:color w:val="000000"/>
          <w:u w:val="single"/>
        </w:rPr>
        <w:t>defaults</w:t>
      </w:r>
      <w:r w:rsidRPr="00BC6775">
        <w:rPr>
          <w:color w:val="000000"/>
          <w:sz w:val="16"/>
        </w:rPr>
        <w:t> </w:t>
      </w:r>
      <w:r w:rsidRPr="00BC6775">
        <w:rPr>
          <w:color w:val="000000"/>
          <w:u w:val="single"/>
          <w:shd w:val="clear" w:color="auto" w:fill="FFFF00"/>
        </w:rPr>
        <w:t>caus</w:t>
      </w:r>
      <w:r w:rsidRPr="00BC6775">
        <w:rPr>
          <w:color w:val="000000"/>
          <w:u w:val="single"/>
        </w:rPr>
        <w:t>ing</w:t>
      </w:r>
      <w:r w:rsidRPr="00BC6775">
        <w:rPr>
          <w:color w:val="000000"/>
          <w:sz w:val="16"/>
        </w:rPr>
        <w:t> </w:t>
      </w:r>
      <w:r w:rsidRPr="00BC6775">
        <w:rPr>
          <w:b/>
          <w:bCs/>
          <w:color w:val="000000"/>
          <w:u w:val="single"/>
        </w:rPr>
        <w:t>financial</w:t>
      </w:r>
      <w:r w:rsidRPr="00BC6775">
        <w:rPr>
          <w:color w:val="000000"/>
          <w:sz w:val="16"/>
        </w:rPr>
        <w:t> </w:t>
      </w:r>
      <w:r w:rsidRPr="00BC6775">
        <w:rPr>
          <w:b/>
          <w:bCs/>
          <w:color w:val="000000"/>
          <w:u w:val="single"/>
          <w:shd w:val="clear" w:color="auto" w:fill="FFFF00"/>
        </w:rPr>
        <w:t>market disruption</w:t>
      </w:r>
      <w:r w:rsidRPr="00BC6775">
        <w:rPr>
          <w:color w:val="000000"/>
          <w:sz w:val="16"/>
        </w:rPr>
        <w:t> </w:t>
      </w:r>
      <w:r w:rsidRPr="00BC6775">
        <w:rPr>
          <w:color w:val="000000"/>
          <w:u w:val="single"/>
          <w:shd w:val="clear" w:color="auto" w:fill="FFFF00"/>
        </w:rPr>
        <w:t>and</w:t>
      </w:r>
      <w:r w:rsidRPr="00BC6775">
        <w:rPr>
          <w:color w:val="000000"/>
          <w:sz w:val="16"/>
        </w:rPr>
        <w:t> </w:t>
      </w:r>
      <w:r w:rsidRPr="00BC6775">
        <w:rPr>
          <w:color w:val="000000"/>
          <w:u w:val="single"/>
        </w:rPr>
        <w:t>global</w:t>
      </w:r>
      <w:r w:rsidRPr="00BC6775">
        <w:rPr>
          <w:color w:val="000000"/>
          <w:sz w:val="16"/>
        </w:rPr>
        <w:t> </w:t>
      </w:r>
      <w:r w:rsidRPr="00BC6775">
        <w:rPr>
          <w:color w:val="000000"/>
          <w:u w:val="single"/>
          <w:shd w:val="clear" w:color="auto" w:fill="FFFF00"/>
        </w:rPr>
        <w:t>GDP to</w:t>
      </w:r>
      <w:r w:rsidRPr="00BC6775">
        <w:rPr>
          <w:color w:val="000000"/>
          <w:sz w:val="16"/>
        </w:rPr>
        <w:t> </w:t>
      </w:r>
      <w:r w:rsidRPr="00BC6775">
        <w:rPr>
          <w:b/>
          <w:bCs/>
          <w:color w:val="000000"/>
          <w:u w:val="single"/>
        </w:rPr>
        <w:t>stagnate</w:t>
      </w:r>
      <w:r w:rsidRPr="00BC6775">
        <w:rPr>
          <w:color w:val="000000"/>
          <w:sz w:val="16"/>
        </w:rPr>
        <w:t> </w:t>
      </w:r>
      <w:r w:rsidRPr="00BC6775">
        <w:rPr>
          <w:color w:val="000000"/>
          <w:u w:val="single"/>
        </w:rPr>
        <w:t>or</w:t>
      </w:r>
      <w:r w:rsidRPr="00BC6775">
        <w:rPr>
          <w:color w:val="000000"/>
          <w:sz w:val="16"/>
        </w:rPr>
        <w:t> </w:t>
      </w:r>
      <w:r w:rsidRPr="00BC6775">
        <w:rPr>
          <w:color w:val="000000"/>
          <w:u w:val="single"/>
          <w:shd w:val="clear" w:color="auto" w:fill="FFFF00"/>
        </w:rPr>
        <w:t>turn</w:t>
      </w:r>
      <w:r w:rsidRPr="00BC6775">
        <w:rPr>
          <w:color w:val="000000"/>
          <w:sz w:val="16"/>
        </w:rPr>
        <w:t> </w:t>
      </w:r>
      <w:r w:rsidRPr="00BC6775">
        <w:rPr>
          <w:b/>
          <w:bCs/>
          <w:color w:val="000000"/>
          <w:u w:val="single"/>
          <w:shd w:val="clear" w:color="auto" w:fill="FFFF00"/>
        </w:rPr>
        <w:t>negative</w:t>
      </w:r>
      <w:r w:rsidRPr="00BC6775">
        <w:rPr>
          <w:color w:val="000000"/>
          <w:sz w:val="16"/>
        </w:rPr>
        <w:t>. </w:t>
      </w:r>
      <w:r w:rsidRPr="00BC6775">
        <w:rPr>
          <w:color w:val="000000"/>
          <w:u w:val="single"/>
        </w:rPr>
        <w:t>Public</w:t>
      </w:r>
      <w:r w:rsidRPr="00BC6775">
        <w:rPr>
          <w:color w:val="000000"/>
          <w:sz w:val="16"/>
        </w:rPr>
        <w:t> </w:t>
      </w:r>
      <w:r w:rsidRPr="00BC6775">
        <w:rPr>
          <w:color w:val="000000"/>
          <w:u w:val="single"/>
          <w:shd w:val="clear" w:color="auto" w:fill="FFFF00"/>
        </w:rPr>
        <w:t>policy initiatives will be</w:t>
      </w:r>
      <w:r w:rsidRPr="00BC6775">
        <w:rPr>
          <w:color w:val="000000"/>
          <w:sz w:val="16"/>
        </w:rPr>
        <w:t> </w:t>
      </w:r>
      <w:r w:rsidRPr="00BC6775">
        <w:rPr>
          <w:b/>
          <w:bCs/>
          <w:color w:val="000000"/>
          <w:u w:val="single"/>
          <w:shd w:val="clear" w:color="auto" w:fill="FFFF00"/>
        </w:rPr>
        <w:t>constrained</w:t>
      </w:r>
      <w:r w:rsidRPr="00BC6775">
        <w:rPr>
          <w:color w:val="000000"/>
          <w:sz w:val="16"/>
        </w:rPr>
        <w:t> by past excesses. </w:t>
      </w:r>
      <w:r w:rsidRPr="00BC6775">
        <w:rPr>
          <w:color w:val="000000"/>
          <w:u w:val="single"/>
          <w:shd w:val="clear" w:color="auto" w:fill="FFFF00"/>
        </w:rPr>
        <w:t>Unmet expectations</w:t>
      </w:r>
      <w:r w:rsidRPr="00BC6775">
        <w:rPr>
          <w:color w:val="000000"/>
          <w:sz w:val="16"/>
        </w:rPr>
        <w:t> of citizens in the developed world </w:t>
      </w:r>
      <w:r w:rsidRPr="00BC6775">
        <w:rPr>
          <w:color w:val="000000"/>
          <w:u w:val="single"/>
          <w:shd w:val="clear" w:color="auto" w:fill="FFFF00"/>
        </w:rPr>
        <w:t>will</w:t>
      </w:r>
      <w:r w:rsidRPr="00BC6775">
        <w:rPr>
          <w:color w:val="000000"/>
          <w:sz w:val="16"/>
        </w:rPr>
        <w:t> probably </w:t>
      </w:r>
      <w:r w:rsidRPr="00BC6775">
        <w:rPr>
          <w:color w:val="000000"/>
          <w:u w:val="single"/>
          <w:shd w:val="clear" w:color="auto" w:fill="FFFF00"/>
        </w:rPr>
        <w:t>amplify</w:t>
      </w:r>
      <w:r w:rsidRPr="00BC6775">
        <w:rPr>
          <w:color w:val="000000"/>
          <w:sz w:val="16"/>
        </w:rPr>
        <w:t> idiosyncratic </w:t>
      </w:r>
      <w:r w:rsidRPr="00BC6775">
        <w:rPr>
          <w:b/>
          <w:bCs/>
          <w:color w:val="000000"/>
          <w:u w:val="single"/>
        </w:rPr>
        <w:t>social</w:t>
      </w:r>
      <w:r w:rsidRPr="00BC6775">
        <w:rPr>
          <w:color w:val="000000"/>
          <w:sz w:val="16"/>
        </w:rPr>
        <w:t> </w:t>
      </w:r>
      <w:r w:rsidRPr="00BC6775">
        <w:rPr>
          <w:color w:val="000000"/>
          <w:u w:val="single"/>
        </w:rPr>
        <w:t>and</w:t>
      </w:r>
      <w:r w:rsidRPr="00BC6775">
        <w:rPr>
          <w:color w:val="000000"/>
          <w:sz w:val="16"/>
        </w:rPr>
        <w:t> </w:t>
      </w:r>
      <w:r w:rsidRPr="00BC6775">
        <w:rPr>
          <w:b/>
          <w:bCs/>
          <w:color w:val="000000"/>
          <w:u w:val="single"/>
        </w:rPr>
        <w:t>political</w:t>
      </w:r>
      <w:r w:rsidRPr="00BC6775">
        <w:rPr>
          <w:color w:val="000000"/>
          <w:sz w:val="16"/>
        </w:rPr>
        <w:t> </w:t>
      </w:r>
      <w:r w:rsidRPr="00BC6775">
        <w:rPr>
          <w:b/>
          <w:bCs/>
          <w:color w:val="000000"/>
          <w:u w:val="single"/>
          <w:shd w:val="clear" w:color="auto" w:fill="FFFF00"/>
        </w:rPr>
        <w:t>instability</w:t>
      </w:r>
      <w:r w:rsidRPr="00BC6775">
        <w:rPr>
          <w:color w:val="000000"/>
          <w:sz w:val="16"/>
        </w:rPr>
        <w:t>. What if </w:t>
      </w:r>
      <w:r w:rsidRPr="00BC6775">
        <w:rPr>
          <w:b/>
          <w:bCs/>
          <w:color w:val="000000"/>
          <w:u w:val="single"/>
          <w:shd w:val="clear" w:color="auto" w:fill="FFFF00"/>
        </w:rPr>
        <w:t>nations</w:t>
      </w:r>
      <w:r w:rsidRPr="00BC6775">
        <w:rPr>
          <w:color w:val="000000"/>
          <w:sz w:val="16"/>
        </w:rPr>
        <w:t> </w:t>
      </w:r>
      <w:r w:rsidRPr="00BC6775">
        <w:rPr>
          <w:color w:val="000000"/>
          <w:u w:val="single"/>
          <w:shd w:val="clear" w:color="auto" w:fill="FFFF00"/>
        </w:rPr>
        <w:t>or</w:t>
      </w:r>
      <w:r w:rsidRPr="00BC6775">
        <w:rPr>
          <w:color w:val="000000"/>
          <w:sz w:val="16"/>
        </w:rPr>
        <w:t> </w:t>
      </w:r>
      <w:r w:rsidRPr="00BC6775">
        <w:rPr>
          <w:b/>
          <w:bCs/>
          <w:color w:val="000000"/>
          <w:u w:val="single"/>
          <w:shd w:val="clear" w:color="auto" w:fill="FFFF00"/>
        </w:rPr>
        <w:t>terrorist</w:t>
      </w:r>
      <w:r w:rsidRPr="00BC6775">
        <w:rPr>
          <w:color w:val="000000"/>
          <w:sz w:val="16"/>
        </w:rPr>
        <w:t> </w:t>
      </w:r>
      <w:r w:rsidRPr="00BC6775">
        <w:rPr>
          <w:color w:val="000000"/>
          <w:u w:val="single"/>
        </w:rPr>
        <w:t>group</w:t>
      </w:r>
      <w:r w:rsidRPr="00BC6775">
        <w:rPr>
          <w:b/>
          <w:bCs/>
          <w:color w:val="000000"/>
          <w:u w:val="single"/>
          <w:shd w:val="clear" w:color="auto" w:fill="FFFF00"/>
        </w:rPr>
        <w:t>s</w:t>
      </w:r>
      <w:r w:rsidRPr="00BC6775">
        <w:rPr>
          <w:color w:val="000000"/>
          <w:sz w:val="16"/>
        </w:rPr>
        <w:t> </w:t>
      </w:r>
      <w:r w:rsidRPr="00BC6775">
        <w:rPr>
          <w:color w:val="000000"/>
          <w:u w:val="single"/>
          <w:shd w:val="clear" w:color="auto" w:fill="FFFF00"/>
        </w:rPr>
        <w:t>turn to</w:t>
      </w:r>
      <w:r w:rsidRPr="00BC6775">
        <w:rPr>
          <w:color w:val="000000"/>
          <w:sz w:val="16"/>
        </w:rPr>
        <w:t> the use of </w:t>
      </w:r>
      <w:r w:rsidRPr="00BC6775">
        <w:rPr>
          <w:b/>
          <w:bCs/>
          <w:color w:val="000000"/>
          <w:u w:val="single"/>
          <w:shd w:val="clear" w:color="auto" w:fill="FFFF00"/>
        </w:rPr>
        <w:t>w</w:t>
      </w:r>
      <w:r w:rsidRPr="00BC6775">
        <w:rPr>
          <w:color w:val="000000"/>
          <w:sz w:val="16"/>
        </w:rPr>
        <w:t>eapons of </w:t>
      </w:r>
      <w:r w:rsidRPr="00BC6775">
        <w:rPr>
          <w:b/>
          <w:bCs/>
          <w:color w:val="000000"/>
          <w:u w:val="single"/>
          <w:shd w:val="clear" w:color="auto" w:fill="FFFF00"/>
        </w:rPr>
        <w:t>m</w:t>
      </w:r>
      <w:r w:rsidRPr="00BC6775">
        <w:rPr>
          <w:color w:val="000000"/>
          <w:sz w:val="16"/>
        </w:rPr>
        <w:t>ass </w:t>
      </w:r>
      <w:r w:rsidRPr="00BC6775">
        <w:rPr>
          <w:b/>
          <w:bCs/>
          <w:color w:val="000000"/>
          <w:u w:val="single"/>
          <w:shd w:val="clear" w:color="auto" w:fill="FFFF00"/>
        </w:rPr>
        <w:t>d</w:t>
      </w:r>
      <w:r w:rsidRPr="00BC6775">
        <w:rPr>
          <w:color w:val="000000"/>
          <w:sz w:val="16"/>
        </w:rPr>
        <w:t xml:space="preserve">estruction to achieve their objectives? Perhaps there will be nations welcoming the Human Foundation early </w:t>
      </w:r>
      <w:proofErr w:type="gramStart"/>
      <w:r w:rsidRPr="00BC6775">
        <w:rPr>
          <w:color w:val="000000"/>
          <w:sz w:val="16"/>
        </w:rPr>
        <w:t>in the course of</w:t>
      </w:r>
      <w:proofErr w:type="gramEnd"/>
      <w:r w:rsidRPr="00BC6775">
        <w:rPr>
          <w:color w:val="000000"/>
          <w:sz w:val="16"/>
        </w:rPr>
        <w:t xml:space="preserve"> collapse, willing to alter their institutions, public policies and legal structures to accommodate the foundation’s vision. All these possibilities must be monitored and factored into the Human Foundation’s plans for when, where and how to initiate the first stages of its plan for establishing the next civilization. Researchers at the Human Foundation will need to engage in continuous scenario analysis and planning. The precise nature of Western civilization’s collapse is unknowable, while the nature and extent of ongoing environmental damage, with its impact on regional habitability, a further unknown. The key will be to design a robust, adaptable plan within a wide range of hypothetical scenarios as the changing state of the world is revealed during the final phases of collapse and decay.</w:t>
      </w:r>
    </w:p>
    <w:p w14:paraId="4DDBB56D" w14:textId="77777777" w:rsidR="00C10B98" w:rsidRPr="00BC6775" w:rsidRDefault="00C10B98" w:rsidP="00C10B98">
      <w:pPr>
        <w:spacing w:line="235" w:lineRule="atLeast"/>
        <w:rPr>
          <w:color w:val="000000"/>
          <w:sz w:val="16"/>
        </w:rPr>
      </w:pPr>
      <w:r w:rsidRPr="00BC6775">
        <w:rPr>
          <w:color w:val="000000"/>
          <w:sz w:val="16"/>
        </w:rPr>
        <w:t>5. Next steps on humanities’ journey</w:t>
      </w:r>
    </w:p>
    <w:p w14:paraId="00CBEA5F" w14:textId="77777777" w:rsidR="00C10B98" w:rsidRPr="00BC6775" w:rsidRDefault="00C10B98" w:rsidP="00C10B98">
      <w:pPr>
        <w:spacing w:line="235" w:lineRule="atLeast"/>
        <w:rPr>
          <w:color w:val="000000"/>
          <w:sz w:val="16"/>
        </w:rPr>
      </w:pPr>
      <w:r w:rsidRPr="00BC6775">
        <w:rPr>
          <w:color w:val="000000"/>
          <w:sz w:val="16"/>
        </w:rPr>
        <w:t>All so far is premised on the assumption that western civilization it in decline. To many it certainly doesn’t feel like this is happening: “…people are carrying on as usual, shopping for their next holiday or posing on social media” (</w:t>
      </w:r>
      <w:proofErr w:type="spellStart"/>
      <w:r w:rsidRPr="00BC6775">
        <w:rPr>
          <w:color w:val="000000"/>
          <w:sz w:val="16"/>
        </w:rPr>
        <w:t>Spinny</w:t>
      </w:r>
      <w:proofErr w:type="spellEnd"/>
      <w:r w:rsidRPr="00BC6775">
        <w:rPr>
          <w:color w:val="000000"/>
          <w:sz w:val="16"/>
        </w:rPr>
        <w:t xml:space="preserve">, 2018). There are two relatively recent developments at work, each having played a role in temporarily counteracting degeneration, sustaining the stage of senescence. First, the global financial system shifted from a debit to a credit basis in the early 1970s. This has permitted </w:t>
      </w:r>
      <w:proofErr w:type="gramStart"/>
      <w:r w:rsidRPr="00BC6775">
        <w:rPr>
          <w:color w:val="000000"/>
          <w:sz w:val="16"/>
        </w:rPr>
        <w:t>an</w:t>
      </w:r>
      <w:proofErr w:type="gramEnd"/>
      <w:r w:rsidRPr="00BC6775">
        <w:rPr>
          <w:color w:val="000000"/>
          <w:sz w:val="16"/>
        </w:rPr>
        <w:t xml:space="preserve"> historic increase of debts relative to assets. </w:t>
      </w:r>
      <w:r w:rsidRPr="00BC6775">
        <w:rPr>
          <w:b/>
          <w:bCs/>
          <w:color w:val="000000"/>
          <w:u w:val="single"/>
        </w:rPr>
        <w:t>Debt</w:t>
      </w:r>
      <w:r w:rsidRPr="00BC6775">
        <w:rPr>
          <w:color w:val="000000"/>
          <w:sz w:val="16"/>
        </w:rPr>
        <w:t> </w:t>
      </w:r>
      <w:r w:rsidRPr="00BC6775">
        <w:rPr>
          <w:color w:val="000000"/>
          <w:u w:val="single"/>
        </w:rPr>
        <w:t>is essentially borrowing against future income, boosting growth and consumption</w:t>
      </w:r>
      <w:r w:rsidRPr="00BC6775">
        <w:rPr>
          <w:color w:val="000000"/>
          <w:sz w:val="16"/>
        </w:rPr>
        <w:t> </w:t>
      </w:r>
      <w:r w:rsidRPr="00BC6775">
        <w:rPr>
          <w:b/>
          <w:bCs/>
          <w:color w:val="000000"/>
          <w:u w:val="single"/>
        </w:rPr>
        <w:t>temporarily</w:t>
      </w:r>
      <w:r w:rsidRPr="00BC6775">
        <w:rPr>
          <w:color w:val="000000"/>
          <w:sz w:val="16"/>
        </w:rPr>
        <w:t> </w:t>
      </w:r>
      <w:r w:rsidRPr="00BC6775">
        <w:rPr>
          <w:color w:val="000000"/>
          <w:u w:val="single"/>
        </w:rPr>
        <w:t>in the current region of time. At some point the bills from the past must be</w:t>
      </w:r>
      <w:r w:rsidRPr="00BC6775">
        <w:rPr>
          <w:color w:val="000000"/>
          <w:sz w:val="16"/>
        </w:rPr>
        <w:t> </w:t>
      </w:r>
      <w:r w:rsidRPr="00BC6775">
        <w:rPr>
          <w:b/>
          <w:bCs/>
          <w:color w:val="000000"/>
          <w:u w:val="single"/>
        </w:rPr>
        <w:t>repaid</w:t>
      </w:r>
      <w:r w:rsidRPr="00BC6775">
        <w:rPr>
          <w:color w:val="000000"/>
          <w:sz w:val="16"/>
        </w:rPr>
        <w:t>, </w:t>
      </w:r>
      <w:r w:rsidRPr="00BC6775">
        <w:rPr>
          <w:color w:val="000000"/>
          <w:u w:val="single"/>
        </w:rPr>
        <w:t>shifting</w:t>
      </w:r>
      <w:r w:rsidRPr="00BC6775">
        <w:rPr>
          <w:color w:val="000000"/>
          <w:sz w:val="16"/>
        </w:rPr>
        <w:t> </w:t>
      </w:r>
      <w:proofErr w:type="gramStart"/>
      <w:r w:rsidRPr="00BC6775">
        <w:rPr>
          <w:b/>
          <w:bCs/>
          <w:color w:val="000000"/>
          <w:u w:val="single"/>
        </w:rPr>
        <w:t>decline</w:t>
      </w:r>
      <w:proofErr w:type="gramEnd"/>
      <w:r w:rsidRPr="00BC6775">
        <w:rPr>
          <w:color w:val="000000"/>
          <w:sz w:val="16"/>
        </w:rPr>
        <w:t> </w:t>
      </w:r>
      <w:r w:rsidRPr="00BC6775">
        <w:rPr>
          <w:color w:val="000000"/>
          <w:u w:val="single"/>
        </w:rPr>
        <w:t>onto an</w:t>
      </w:r>
      <w:r w:rsidRPr="00BC6775">
        <w:rPr>
          <w:color w:val="000000"/>
          <w:sz w:val="16"/>
        </w:rPr>
        <w:t> </w:t>
      </w:r>
      <w:r w:rsidRPr="00BC6775">
        <w:rPr>
          <w:b/>
          <w:bCs/>
          <w:color w:val="000000"/>
          <w:u w:val="single"/>
        </w:rPr>
        <w:t>accelerated path</w:t>
      </w:r>
      <w:r w:rsidRPr="00BC6775">
        <w:rPr>
          <w:color w:val="000000"/>
          <w:sz w:val="16"/>
        </w:rPr>
        <w:t> in a shorter period than would have otherwise occurred.</w:t>
      </w:r>
    </w:p>
    <w:p w14:paraId="29EAF4D6" w14:textId="77777777" w:rsidR="00C10B98" w:rsidRPr="00BC6775" w:rsidRDefault="00C10B98" w:rsidP="00C10B98">
      <w:pPr>
        <w:spacing w:line="235" w:lineRule="atLeast"/>
        <w:rPr>
          <w:color w:val="000000"/>
          <w:sz w:val="16"/>
        </w:rPr>
      </w:pPr>
      <w:r w:rsidRPr="00BC6775">
        <w:rPr>
          <w:color w:val="000000"/>
          <w:sz w:val="16"/>
        </w:rPr>
        <w:t>The </w:t>
      </w:r>
      <w:r w:rsidRPr="00BC6775">
        <w:rPr>
          <w:b/>
          <w:bCs/>
          <w:color w:val="000000"/>
          <w:u w:val="single"/>
          <w:shd w:val="clear" w:color="auto" w:fill="FFFF00"/>
        </w:rPr>
        <w:t>Covid</w:t>
      </w:r>
      <w:r w:rsidRPr="00BC6775">
        <w:rPr>
          <w:color w:val="000000"/>
          <w:sz w:val="16"/>
        </w:rPr>
        <w:t>-19 epidemic </w:t>
      </w:r>
      <w:r w:rsidRPr="00BC6775">
        <w:rPr>
          <w:color w:val="000000"/>
          <w:u w:val="single"/>
        </w:rPr>
        <w:t>ha</w:t>
      </w:r>
      <w:r w:rsidRPr="00BC6775">
        <w:rPr>
          <w:b/>
          <w:bCs/>
          <w:color w:val="000000"/>
          <w:u w:val="single"/>
          <w:shd w:val="clear" w:color="auto" w:fill="FFFF00"/>
        </w:rPr>
        <w:t>s</w:t>
      </w:r>
      <w:r w:rsidRPr="00BC6775">
        <w:rPr>
          <w:color w:val="000000"/>
          <w:sz w:val="16"/>
        </w:rPr>
        <w:t> </w:t>
      </w:r>
      <w:r w:rsidRPr="00BC6775">
        <w:rPr>
          <w:color w:val="000000"/>
          <w:u w:val="single"/>
        </w:rPr>
        <w:t>quickly</w:t>
      </w:r>
      <w:r w:rsidRPr="00BC6775">
        <w:rPr>
          <w:color w:val="000000"/>
          <w:sz w:val="16"/>
        </w:rPr>
        <w:t> </w:t>
      </w:r>
      <w:r w:rsidRPr="00BC6775">
        <w:rPr>
          <w:color w:val="000000"/>
          <w:u w:val="single"/>
          <w:shd w:val="clear" w:color="auto" w:fill="FFFF00"/>
        </w:rPr>
        <w:t>revealed</w:t>
      </w:r>
      <w:r w:rsidRPr="00BC6775">
        <w:rPr>
          <w:color w:val="000000"/>
          <w:sz w:val="16"/>
        </w:rPr>
        <w:t> </w:t>
      </w:r>
      <w:r w:rsidRPr="00BC6775">
        <w:rPr>
          <w:color w:val="000000"/>
          <w:u w:val="single"/>
        </w:rPr>
        <w:t>the</w:t>
      </w:r>
      <w:r w:rsidRPr="00BC6775">
        <w:rPr>
          <w:color w:val="000000"/>
          <w:sz w:val="16"/>
        </w:rPr>
        <w:t> </w:t>
      </w:r>
      <w:r w:rsidRPr="00BC6775">
        <w:rPr>
          <w:b/>
          <w:bCs/>
          <w:color w:val="000000"/>
          <w:u w:val="single"/>
          <w:shd w:val="clear" w:color="auto" w:fill="FFFF00"/>
        </w:rPr>
        <w:t>fragility</w:t>
      </w:r>
      <w:r w:rsidRPr="00BC6775">
        <w:rPr>
          <w:color w:val="000000"/>
          <w:sz w:val="16"/>
        </w:rPr>
        <w:t> </w:t>
      </w:r>
      <w:r w:rsidRPr="00BC6775">
        <w:rPr>
          <w:color w:val="000000"/>
          <w:u w:val="single"/>
        </w:rPr>
        <w:t>of this credit expansion cycle. Twenty-five central</w:t>
      </w:r>
      <w:r w:rsidRPr="00BC6775">
        <w:rPr>
          <w:color w:val="000000"/>
          <w:sz w:val="16"/>
        </w:rPr>
        <w:t> </w:t>
      </w:r>
      <w:r w:rsidRPr="00BC6775">
        <w:rPr>
          <w:color w:val="000000"/>
          <w:u w:val="single"/>
          <w:shd w:val="clear" w:color="auto" w:fill="FFFF00"/>
        </w:rPr>
        <w:t>banks</w:t>
      </w:r>
      <w:r w:rsidRPr="00BC6775">
        <w:rPr>
          <w:color w:val="000000"/>
          <w:sz w:val="16"/>
        </w:rPr>
        <w:t> </w:t>
      </w:r>
      <w:r w:rsidRPr="00BC6775">
        <w:rPr>
          <w:color w:val="000000"/>
          <w:u w:val="single"/>
        </w:rPr>
        <w:t>had</w:t>
      </w:r>
      <w:r w:rsidRPr="00BC6775">
        <w:rPr>
          <w:color w:val="000000"/>
          <w:sz w:val="16"/>
        </w:rPr>
        <w:t> </w:t>
      </w:r>
      <w:r w:rsidRPr="00BC6775">
        <w:rPr>
          <w:color w:val="000000"/>
          <w:u w:val="single"/>
          <w:shd w:val="clear" w:color="auto" w:fill="FFFF00"/>
        </w:rPr>
        <w:t>announced</w:t>
      </w:r>
      <w:r w:rsidRPr="00BC6775">
        <w:rPr>
          <w:color w:val="000000"/>
          <w:sz w:val="16"/>
        </w:rPr>
        <w:t> </w:t>
      </w:r>
      <w:r w:rsidRPr="00BC6775">
        <w:rPr>
          <w:b/>
          <w:bCs/>
          <w:color w:val="000000"/>
          <w:u w:val="single"/>
          <w:shd w:val="clear" w:color="auto" w:fill="FFFF00"/>
        </w:rPr>
        <w:t>q</w:t>
      </w:r>
      <w:r w:rsidRPr="00BC6775">
        <w:rPr>
          <w:color w:val="000000"/>
          <w:sz w:val="16"/>
        </w:rPr>
        <w:t>uantitative </w:t>
      </w:r>
      <w:r w:rsidRPr="00BC6775">
        <w:rPr>
          <w:b/>
          <w:bCs/>
          <w:color w:val="000000"/>
          <w:u w:val="single"/>
          <w:shd w:val="clear" w:color="auto" w:fill="FFFF00"/>
        </w:rPr>
        <w:t>e</w:t>
      </w:r>
      <w:r w:rsidRPr="00BC6775">
        <w:rPr>
          <w:color w:val="000000"/>
          <w:sz w:val="16"/>
        </w:rPr>
        <w:t>asing initiatives </w:t>
      </w:r>
      <w:r w:rsidRPr="00BC6775">
        <w:rPr>
          <w:color w:val="000000"/>
          <w:u w:val="single"/>
        </w:rPr>
        <w:t>by mid-April 2020 to mitigate the economic harm</w:t>
      </w:r>
      <w:r w:rsidRPr="00BC6775">
        <w:rPr>
          <w:color w:val="000000"/>
          <w:sz w:val="16"/>
        </w:rPr>
        <w:t> inflicted by viral suppression policies. Further, </w:t>
      </w:r>
      <w:r w:rsidRPr="00BC6775">
        <w:rPr>
          <w:color w:val="000000"/>
          <w:u w:val="single"/>
        </w:rPr>
        <w:t>governments around the world had announced a total of $8 trillion in additional fiscal spending to soften the blow. These efforts entail</w:t>
      </w:r>
      <w:r w:rsidRPr="00BC6775">
        <w:rPr>
          <w:color w:val="000000"/>
          <w:sz w:val="16"/>
        </w:rPr>
        <w:t> </w:t>
      </w:r>
      <w:r w:rsidRPr="00BC6775">
        <w:rPr>
          <w:b/>
          <w:bCs/>
          <w:color w:val="000000"/>
          <w:u w:val="single"/>
          <w:shd w:val="clear" w:color="auto" w:fill="FFFF00"/>
        </w:rPr>
        <w:t>pumping liquidity</w:t>
      </w:r>
      <w:r w:rsidRPr="00BC6775">
        <w:rPr>
          <w:color w:val="000000"/>
          <w:sz w:val="16"/>
        </w:rPr>
        <w:t> </w:t>
      </w:r>
      <w:r w:rsidRPr="00BC6775">
        <w:rPr>
          <w:color w:val="000000"/>
          <w:u w:val="single"/>
          <w:shd w:val="clear" w:color="auto" w:fill="FFFF00"/>
        </w:rPr>
        <w:t>into markets</w:t>
      </w:r>
      <w:r w:rsidRPr="00BC6775">
        <w:rPr>
          <w:color w:val="000000"/>
          <w:sz w:val="16"/>
        </w:rPr>
        <w:t> </w:t>
      </w:r>
      <w:r w:rsidRPr="00BC6775">
        <w:rPr>
          <w:color w:val="000000"/>
          <w:u w:val="single"/>
        </w:rPr>
        <w:t>through</w:t>
      </w:r>
      <w:r w:rsidRPr="00BC6775">
        <w:rPr>
          <w:color w:val="000000"/>
          <w:sz w:val="16"/>
        </w:rPr>
        <w:t> </w:t>
      </w:r>
      <w:r w:rsidRPr="00BC6775">
        <w:rPr>
          <w:b/>
          <w:bCs/>
          <w:color w:val="000000"/>
          <w:u w:val="single"/>
        </w:rPr>
        <w:t>central bank purchases</w:t>
      </w:r>
      <w:r w:rsidRPr="00BC6775">
        <w:rPr>
          <w:color w:val="000000"/>
          <w:sz w:val="16"/>
        </w:rPr>
        <w:t> </w:t>
      </w:r>
      <w:r w:rsidRPr="00BC6775">
        <w:rPr>
          <w:color w:val="000000"/>
          <w:u w:val="single"/>
        </w:rPr>
        <w:t>of</w:t>
      </w:r>
      <w:r w:rsidRPr="00BC6775">
        <w:rPr>
          <w:color w:val="000000"/>
          <w:sz w:val="16"/>
        </w:rPr>
        <w:t> various </w:t>
      </w:r>
      <w:r w:rsidRPr="00BC6775">
        <w:rPr>
          <w:color w:val="000000"/>
          <w:u w:val="single"/>
        </w:rPr>
        <w:t>private and public financial instruments. The net effect is to transfer</w:t>
      </w:r>
      <w:r w:rsidRPr="00BC6775">
        <w:rPr>
          <w:color w:val="000000"/>
          <w:sz w:val="16"/>
        </w:rPr>
        <w:t> </w:t>
      </w:r>
      <w:r w:rsidRPr="00BC6775">
        <w:rPr>
          <w:b/>
          <w:bCs/>
          <w:color w:val="000000"/>
          <w:u w:val="single"/>
        </w:rPr>
        <w:t>more of the accelerating debt burden from</w:t>
      </w:r>
      <w:r w:rsidRPr="00BC6775">
        <w:rPr>
          <w:color w:val="000000"/>
          <w:sz w:val="16"/>
        </w:rPr>
        <w:t> the </w:t>
      </w:r>
      <w:r w:rsidRPr="00BC6775">
        <w:rPr>
          <w:b/>
          <w:bCs/>
          <w:color w:val="000000"/>
          <w:u w:val="single"/>
        </w:rPr>
        <w:t>private to public</w:t>
      </w:r>
      <w:r w:rsidRPr="00BC6775">
        <w:rPr>
          <w:color w:val="000000"/>
          <w:sz w:val="16"/>
        </w:rPr>
        <w:t> sectors. Along with this, some predict that the United States may run annual fiscal deficits in both 2020 and 2021 of over 3 trillion dollars, at a rate that may approach 18 % of GDP. </w:t>
      </w:r>
      <w:r w:rsidRPr="00BC6775">
        <w:rPr>
          <w:color w:val="000000"/>
          <w:u w:val="single"/>
        </w:rPr>
        <w:t>This begs the question as to the</w:t>
      </w:r>
      <w:r w:rsidRPr="00BC6775">
        <w:rPr>
          <w:color w:val="000000"/>
          <w:sz w:val="16"/>
        </w:rPr>
        <w:t> </w:t>
      </w:r>
      <w:r w:rsidRPr="00BC6775">
        <w:rPr>
          <w:b/>
          <w:bCs/>
          <w:color w:val="000000"/>
          <w:u w:val="single"/>
        </w:rPr>
        <w:t>limitations</w:t>
      </w:r>
      <w:r w:rsidRPr="00BC6775">
        <w:rPr>
          <w:color w:val="000000"/>
          <w:sz w:val="16"/>
        </w:rPr>
        <w:t> </w:t>
      </w:r>
      <w:r w:rsidRPr="00BC6775">
        <w:rPr>
          <w:color w:val="000000"/>
          <w:u w:val="single"/>
        </w:rPr>
        <w:t>of this approach to economic stabilization</w:t>
      </w:r>
      <w:r w:rsidRPr="00BC6775">
        <w:rPr>
          <w:color w:val="000000"/>
          <w:sz w:val="16"/>
        </w:rPr>
        <w:t>. BCA Research, the organization that coined the term “debt super-cycle” back in the 1970s to describe this phenomenon, has declared that </w:t>
      </w:r>
      <w:r w:rsidRPr="00BC6775">
        <w:rPr>
          <w:color w:val="000000"/>
          <w:u w:val="single"/>
        </w:rPr>
        <w:t>the end of the super-cycle began in 2014 and is currently</w:t>
      </w:r>
      <w:r w:rsidRPr="00BC6775">
        <w:rPr>
          <w:color w:val="000000"/>
          <w:sz w:val="16"/>
        </w:rPr>
        <w:t> </w:t>
      </w:r>
      <w:r w:rsidRPr="00BC6775">
        <w:rPr>
          <w:b/>
          <w:bCs/>
          <w:color w:val="000000"/>
          <w:u w:val="single"/>
        </w:rPr>
        <w:t>accelerating</w:t>
      </w:r>
      <w:r w:rsidRPr="00BC6775">
        <w:rPr>
          <w:color w:val="000000"/>
          <w:u w:val="single"/>
        </w:rPr>
        <w:t>,</w:t>
      </w:r>
      <w:r w:rsidRPr="00BC6775">
        <w:rPr>
          <w:color w:val="000000"/>
          <w:sz w:val="16"/>
        </w:rPr>
        <w:t> </w:t>
      </w:r>
      <w:r w:rsidRPr="00BC6775">
        <w:rPr>
          <w:color w:val="000000"/>
          <w:u w:val="single"/>
          <w:shd w:val="clear" w:color="auto" w:fill="FFFF00"/>
        </w:rPr>
        <w:t>ushering</w:t>
      </w:r>
      <w:r w:rsidRPr="00BC6775">
        <w:rPr>
          <w:color w:val="000000"/>
          <w:sz w:val="16"/>
        </w:rPr>
        <w:t> </w:t>
      </w:r>
      <w:r w:rsidRPr="00BC6775">
        <w:rPr>
          <w:color w:val="000000"/>
          <w:u w:val="single"/>
        </w:rPr>
        <w:t>in a dangerous period of</w:t>
      </w:r>
      <w:r w:rsidRPr="00BC6775">
        <w:rPr>
          <w:color w:val="000000"/>
          <w:sz w:val="16"/>
        </w:rPr>
        <w:t> </w:t>
      </w:r>
      <w:r w:rsidRPr="00BC6775">
        <w:rPr>
          <w:b/>
          <w:bCs/>
          <w:color w:val="000000"/>
          <w:u w:val="single"/>
          <w:shd w:val="clear" w:color="auto" w:fill="FFFF00"/>
        </w:rPr>
        <w:t>insidious developments</w:t>
      </w:r>
      <w:r w:rsidRPr="00BC6775">
        <w:rPr>
          <w:color w:val="000000"/>
          <w:sz w:val="16"/>
        </w:rPr>
        <w:t> </w:t>
      </w:r>
      <w:r w:rsidRPr="00BC6775">
        <w:rPr>
          <w:color w:val="000000"/>
          <w:u w:val="single"/>
          <w:shd w:val="clear" w:color="auto" w:fill="FFFF00"/>
        </w:rPr>
        <w:t>that</w:t>
      </w:r>
      <w:r w:rsidRPr="00BC6775">
        <w:rPr>
          <w:color w:val="000000"/>
          <w:sz w:val="16"/>
        </w:rPr>
        <w:t> </w:t>
      </w:r>
      <w:r w:rsidRPr="00BC6775">
        <w:rPr>
          <w:color w:val="000000"/>
          <w:u w:val="single"/>
        </w:rPr>
        <w:t>wi</w:t>
      </w:r>
      <w:r w:rsidRPr="00BC6775">
        <w:rPr>
          <w:b/>
          <w:bCs/>
          <w:color w:val="000000"/>
          <w:u w:val="single"/>
          <w:shd w:val="clear" w:color="auto" w:fill="FFFF00"/>
        </w:rPr>
        <w:t>ll</w:t>
      </w:r>
      <w:r w:rsidRPr="00BC6775">
        <w:rPr>
          <w:color w:val="000000"/>
          <w:sz w:val="16"/>
        </w:rPr>
        <w:t> </w:t>
      </w:r>
      <w:r w:rsidRPr="00BC6775">
        <w:rPr>
          <w:b/>
          <w:bCs/>
          <w:color w:val="000000"/>
          <w:u w:val="single"/>
          <w:shd w:val="clear" w:color="auto" w:fill="FFFF00"/>
        </w:rPr>
        <w:t>fundamentally alter</w:t>
      </w:r>
      <w:r w:rsidRPr="00BC6775">
        <w:rPr>
          <w:color w:val="000000"/>
          <w:sz w:val="16"/>
        </w:rPr>
        <w:t> the global economy and </w:t>
      </w:r>
      <w:r w:rsidRPr="00BC6775">
        <w:rPr>
          <w:b/>
          <w:bCs/>
          <w:color w:val="000000"/>
          <w:u w:val="single"/>
          <w:shd w:val="clear" w:color="auto" w:fill="FFFF00"/>
        </w:rPr>
        <w:t>civilization as we know it</w:t>
      </w:r>
      <w:r w:rsidRPr="00BC6775">
        <w:rPr>
          <w:color w:val="000000"/>
          <w:sz w:val="16"/>
        </w:rPr>
        <w:t> (MarketWatch, 2020).</w:t>
      </w:r>
    </w:p>
    <w:p w14:paraId="35BF83AB" w14:textId="77777777" w:rsidR="00C10B98" w:rsidRPr="00BC6775" w:rsidRDefault="00C10B98" w:rsidP="00C10B98">
      <w:pPr>
        <w:pStyle w:val="Heading4"/>
        <w:spacing w:before="30" w:line="278" w:lineRule="atLeast"/>
        <w:rPr>
          <w:rFonts w:eastAsia="Times New Roman" w:cs="Calibri"/>
          <w:color w:val="000000"/>
          <w:szCs w:val="26"/>
          <w:lang w:eastAsia="zh-CN"/>
        </w:rPr>
      </w:pPr>
      <w:r w:rsidRPr="00BC6775">
        <w:rPr>
          <w:rFonts w:cs="Calibri"/>
          <w:color w:val="000000"/>
          <w:szCs w:val="26"/>
        </w:rPr>
        <w:t>China is using extraterritorial antitrust application to weaken 5G leadership and superiority</w:t>
      </w:r>
    </w:p>
    <w:p w14:paraId="0F2B18DE" w14:textId="77777777" w:rsidR="00C10B98" w:rsidRPr="00BC6775" w:rsidRDefault="00C10B98" w:rsidP="00C10B98">
      <w:pPr>
        <w:spacing w:after="120" w:line="235" w:lineRule="atLeast"/>
        <w:rPr>
          <w:color w:val="000000"/>
        </w:rPr>
      </w:pPr>
      <w:r w:rsidRPr="00BC6775">
        <w:rPr>
          <w:b/>
          <w:bCs/>
          <w:color w:val="000000"/>
          <w:sz w:val="26"/>
          <w:szCs w:val="26"/>
        </w:rPr>
        <w:t>Abbott et al 21</w:t>
      </w:r>
      <w:r w:rsidRPr="00BC6775">
        <w:rPr>
          <w:color w:val="000000"/>
        </w:rPr>
        <w:t xml:space="preserve"> – Aiden, Paul Michel, Adam </w:t>
      </w:r>
      <w:proofErr w:type="spellStart"/>
      <w:r w:rsidRPr="00BC6775">
        <w:rPr>
          <w:color w:val="000000"/>
        </w:rPr>
        <w:t>Mossoff</w:t>
      </w:r>
      <w:proofErr w:type="spellEnd"/>
      <w:r w:rsidRPr="00BC6775">
        <w:rPr>
          <w:color w:val="000000"/>
        </w:rPr>
        <w:t>, Kristen Ortega, Brian O’Shaughnessy. “Aligning Intellectual Property, Antitrust, and National Security Policy”, Regulatory Transparency Project</w:t>
      </w:r>
      <w:proofErr w:type="gramStart"/>
      <w:r w:rsidRPr="00BC6775">
        <w:rPr>
          <w:color w:val="000000"/>
        </w:rPr>
        <w:t>, ,</w:t>
      </w:r>
      <w:proofErr w:type="gramEnd"/>
      <w:r w:rsidRPr="00BC6775">
        <w:rPr>
          <w:color w:val="000000"/>
        </w:rPr>
        <w:t xml:space="preserve"> 03-10-2021</w:t>
      </w:r>
    </w:p>
    <w:p w14:paraId="0365C170" w14:textId="77777777" w:rsidR="00C10B98" w:rsidRPr="00BC6775" w:rsidRDefault="00C10B98" w:rsidP="00C10B98">
      <w:pPr>
        <w:spacing w:line="235" w:lineRule="atLeast"/>
        <w:rPr>
          <w:color w:val="000000"/>
          <w:sz w:val="16"/>
        </w:rPr>
      </w:pPr>
      <w:r w:rsidRPr="00BC6775">
        <w:rPr>
          <w:color w:val="000000"/>
          <w:sz w:val="16"/>
        </w:rPr>
        <w:t>As companies from around the world develop the technology and standards for 5G mobile devices and networks, </w:t>
      </w:r>
      <w:r w:rsidRPr="00BC6775">
        <w:rPr>
          <w:b/>
          <w:bCs/>
          <w:color w:val="000000"/>
          <w:u w:val="single"/>
          <w:shd w:val="clear" w:color="auto" w:fill="FFFF00"/>
        </w:rPr>
        <w:t>American</w:t>
      </w:r>
      <w:r w:rsidRPr="00BC6775">
        <w:rPr>
          <w:color w:val="000000"/>
          <w:sz w:val="16"/>
        </w:rPr>
        <w:t> </w:t>
      </w:r>
      <w:r w:rsidRPr="00BC6775">
        <w:rPr>
          <w:color w:val="000000"/>
          <w:u w:val="single"/>
          <w:shd w:val="clear" w:color="auto" w:fill="FFFF00"/>
        </w:rPr>
        <w:t>companies are under threat by</w:t>
      </w:r>
      <w:r w:rsidRPr="00BC6775">
        <w:rPr>
          <w:color w:val="000000"/>
          <w:sz w:val="16"/>
        </w:rPr>
        <w:t> </w:t>
      </w:r>
      <w:r w:rsidRPr="00BC6775">
        <w:rPr>
          <w:b/>
          <w:bCs/>
          <w:color w:val="000000"/>
          <w:u w:val="single"/>
          <w:shd w:val="clear" w:color="auto" w:fill="FFFF00"/>
        </w:rPr>
        <w:t>aggressive antitrust</w:t>
      </w:r>
      <w:r w:rsidRPr="00BC6775">
        <w:rPr>
          <w:color w:val="000000"/>
          <w:sz w:val="16"/>
        </w:rPr>
        <w:t> </w:t>
      </w:r>
      <w:r w:rsidRPr="00BC6775">
        <w:rPr>
          <w:b/>
          <w:bCs/>
          <w:color w:val="000000"/>
          <w:u w:val="single"/>
        </w:rPr>
        <w:t>enforcement</w:t>
      </w:r>
      <w:r w:rsidRPr="00BC6775">
        <w:rPr>
          <w:color w:val="000000"/>
          <w:sz w:val="16"/>
        </w:rPr>
        <w:t> </w:t>
      </w:r>
      <w:r w:rsidRPr="00BC6775">
        <w:rPr>
          <w:color w:val="000000"/>
          <w:u w:val="single"/>
        </w:rPr>
        <w:t>that ultimately</w:t>
      </w:r>
      <w:r w:rsidRPr="00BC6775">
        <w:rPr>
          <w:color w:val="000000"/>
          <w:sz w:val="16"/>
        </w:rPr>
        <w:t> </w:t>
      </w:r>
      <w:r w:rsidRPr="00BC6775">
        <w:rPr>
          <w:b/>
          <w:bCs/>
          <w:color w:val="000000"/>
          <w:u w:val="single"/>
        </w:rPr>
        <w:t>redounds</w:t>
      </w:r>
      <w:r w:rsidRPr="00BC6775">
        <w:rPr>
          <w:color w:val="000000"/>
          <w:sz w:val="16"/>
        </w:rPr>
        <w:t> </w:t>
      </w:r>
      <w:r w:rsidRPr="00BC6775">
        <w:rPr>
          <w:color w:val="000000"/>
          <w:u w:val="single"/>
        </w:rPr>
        <w:t>to the benefit of these</w:t>
      </w:r>
      <w:r w:rsidRPr="00BC6775">
        <w:rPr>
          <w:color w:val="000000"/>
          <w:sz w:val="16"/>
        </w:rPr>
        <w:t> </w:t>
      </w:r>
      <w:r w:rsidRPr="00BC6775">
        <w:rPr>
          <w:b/>
          <w:bCs/>
          <w:color w:val="000000"/>
          <w:u w:val="single"/>
        </w:rPr>
        <w:t>foreign companies</w:t>
      </w:r>
      <w:r w:rsidRPr="00BC6775">
        <w:rPr>
          <w:color w:val="000000"/>
          <w:u w:val="single"/>
        </w:rPr>
        <w:t>, which are</w:t>
      </w:r>
      <w:r w:rsidRPr="00BC6775">
        <w:rPr>
          <w:color w:val="000000"/>
          <w:sz w:val="16"/>
        </w:rPr>
        <w:t> </w:t>
      </w:r>
      <w:r w:rsidRPr="00BC6775">
        <w:rPr>
          <w:b/>
          <w:bCs/>
          <w:color w:val="000000"/>
          <w:u w:val="single"/>
        </w:rPr>
        <w:t>economic competitors</w:t>
      </w:r>
      <w:r w:rsidRPr="00BC6775">
        <w:rPr>
          <w:color w:val="000000"/>
          <w:sz w:val="16"/>
        </w:rPr>
        <w:t> </w:t>
      </w:r>
      <w:r w:rsidRPr="00BC6775">
        <w:rPr>
          <w:color w:val="000000"/>
          <w:u w:val="single"/>
        </w:rPr>
        <w:t>in countries that are also</w:t>
      </w:r>
      <w:r w:rsidRPr="00BC6775">
        <w:rPr>
          <w:color w:val="000000"/>
          <w:sz w:val="16"/>
        </w:rPr>
        <w:t> </w:t>
      </w:r>
      <w:r w:rsidRPr="00BC6775">
        <w:rPr>
          <w:b/>
          <w:bCs/>
          <w:color w:val="000000"/>
          <w:u w:val="single"/>
        </w:rPr>
        <w:t>military competitors</w:t>
      </w:r>
      <w:r w:rsidRPr="00BC6775">
        <w:rPr>
          <w:color w:val="000000"/>
          <w:sz w:val="16"/>
        </w:rPr>
        <w:t> </w:t>
      </w:r>
      <w:r w:rsidRPr="00BC6775">
        <w:rPr>
          <w:color w:val="000000"/>
          <w:u w:val="single"/>
        </w:rPr>
        <w:t>of the U.S.</w:t>
      </w:r>
      <w:r w:rsidRPr="00BC6775">
        <w:rPr>
          <w:color w:val="000000"/>
          <w:sz w:val="16"/>
        </w:rPr>
        <w:t> Over the past five years, </w:t>
      </w:r>
      <w:r w:rsidRPr="00BC6775">
        <w:rPr>
          <w:color w:val="000000"/>
          <w:u w:val="single"/>
        </w:rPr>
        <w:t>foreign</w:t>
      </w:r>
      <w:r w:rsidRPr="00BC6775">
        <w:rPr>
          <w:color w:val="000000"/>
          <w:sz w:val="16"/>
        </w:rPr>
        <w:t> </w:t>
      </w:r>
      <w:r w:rsidRPr="00BC6775">
        <w:rPr>
          <w:color w:val="000000"/>
          <w:u w:val="single"/>
          <w:shd w:val="clear" w:color="auto" w:fill="FFFF00"/>
        </w:rPr>
        <w:t>governments</w:t>
      </w:r>
      <w:r w:rsidRPr="00BC6775">
        <w:rPr>
          <w:color w:val="000000"/>
          <w:u w:val="single"/>
        </w:rPr>
        <w:t>, particularly</w:t>
      </w:r>
      <w:r w:rsidRPr="00BC6775">
        <w:rPr>
          <w:color w:val="000000"/>
          <w:sz w:val="16"/>
        </w:rPr>
        <w:t> </w:t>
      </w:r>
      <w:r w:rsidRPr="00BC6775">
        <w:rPr>
          <w:color w:val="000000"/>
          <w:u w:val="single"/>
          <w:shd w:val="clear" w:color="auto" w:fill="FFFF00"/>
        </w:rPr>
        <w:t>in</w:t>
      </w:r>
      <w:r w:rsidRPr="00BC6775">
        <w:rPr>
          <w:color w:val="000000"/>
          <w:sz w:val="16"/>
        </w:rPr>
        <w:t> </w:t>
      </w:r>
      <w:r w:rsidRPr="00BC6775">
        <w:rPr>
          <w:b/>
          <w:bCs/>
          <w:color w:val="000000"/>
          <w:u w:val="single"/>
          <w:shd w:val="clear" w:color="auto" w:fill="FFFF00"/>
        </w:rPr>
        <w:t>Asia</w:t>
      </w:r>
      <w:r w:rsidRPr="00BC6775">
        <w:rPr>
          <w:color w:val="000000"/>
          <w:u w:val="single"/>
        </w:rPr>
        <w:t>,</w:t>
      </w:r>
      <w:r w:rsidRPr="00BC6775">
        <w:rPr>
          <w:color w:val="000000"/>
          <w:sz w:val="16"/>
        </w:rPr>
        <w:t> </w:t>
      </w:r>
      <w:r w:rsidRPr="00BC6775">
        <w:rPr>
          <w:color w:val="000000"/>
          <w:u w:val="single"/>
        </w:rPr>
        <w:t>have</w:t>
      </w:r>
      <w:r w:rsidRPr="00BC6775">
        <w:rPr>
          <w:color w:val="000000"/>
          <w:sz w:val="16"/>
        </w:rPr>
        <w:t> </w:t>
      </w:r>
      <w:r w:rsidRPr="00BC6775">
        <w:rPr>
          <w:color w:val="000000"/>
          <w:u w:val="single"/>
          <w:shd w:val="clear" w:color="auto" w:fill="FFFF00"/>
        </w:rPr>
        <w:t>subjected U.S. companies to</w:t>
      </w:r>
      <w:r w:rsidRPr="00BC6775">
        <w:rPr>
          <w:color w:val="000000"/>
          <w:sz w:val="16"/>
        </w:rPr>
        <w:t> </w:t>
      </w:r>
      <w:r w:rsidRPr="00BC6775">
        <w:rPr>
          <w:b/>
          <w:bCs/>
          <w:color w:val="000000"/>
          <w:u w:val="single"/>
          <w:shd w:val="clear" w:color="auto" w:fill="FFFF00"/>
        </w:rPr>
        <w:t>antitrust investigations</w:t>
      </w:r>
      <w:r w:rsidRPr="00BC6775">
        <w:rPr>
          <w:color w:val="000000"/>
          <w:sz w:val="16"/>
        </w:rPr>
        <w:t> </w:t>
      </w:r>
      <w:r w:rsidRPr="00BC6775">
        <w:rPr>
          <w:color w:val="000000"/>
          <w:u w:val="single"/>
        </w:rPr>
        <w:t>that failed to follow basic</w:t>
      </w:r>
      <w:r w:rsidRPr="00BC6775">
        <w:rPr>
          <w:color w:val="000000"/>
          <w:sz w:val="16"/>
        </w:rPr>
        <w:t> </w:t>
      </w:r>
      <w:r w:rsidRPr="00BC6775">
        <w:rPr>
          <w:b/>
          <w:bCs/>
          <w:color w:val="000000"/>
          <w:u w:val="single"/>
        </w:rPr>
        <w:t>norms</w:t>
      </w:r>
      <w:r w:rsidRPr="00BC6775">
        <w:rPr>
          <w:color w:val="000000"/>
          <w:sz w:val="16"/>
        </w:rPr>
        <w:t> </w:t>
      </w:r>
      <w:r w:rsidRPr="00BC6775">
        <w:rPr>
          <w:color w:val="000000"/>
          <w:u w:val="single"/>
        </w:rPr>
        <w:t>of the</w:t>
      </w:r>
      <w:r w:rsidRPr="00BC6775">
        <w:rPr>
          <w:color w:val="000000"/>
          <w:sz w:val="16"/>
        </w:rPr>
        <w:t> </w:t>
      </w:r>
      <w:r w:rsidRPr="00BC6775">
        <w:rPr>
          <w:b/>
          <w:bCs/>
          <w:color w:val="000000"/>
          <w:u w:val="single"/>
        </w:rPr>
        <w:t>rule of law</w:t>
      </w:r>
      <w:r w:rsidRPr="00BC6775">
        <w:rPr>
          <w:color w:val="000000"/>
          <w:u w:val="single"/>
        </w:rPr>
        <w:t>, such as providing basic due</w:t>
      </w:r>
      <w:r w:rsidRPr="00BC6775">
        <w:rPr>
          <w:color w:val="000000"/>
          <w:sz w:val="16"/>
        </w:rPr>
        <w:t> </w:t>
      </w:r>
      <w:r w:rsidRPr="00BC6775">
        <w:rPr>
          <w:b/>
          <w:bCs/>
          <w:color w:val="000000"/>
          <w:u w:val="single"/>
        </w:rPr>
        <w:t>process protections</w:t>
      </w:r>
      <w:r w:rsidRPr="00BC6775">
        <w:rPr>
          <w:color w:val="000000"/>
          <w:u w:val="single"/>
        </w:rPr>
        <w:t>.</w:t>
      </w:r>
      <w:r w:rsidRPr="00BC6775">
        <w:rPr>
          <w:color w:val="000000"/>
          <w:sz w:val="16"/>
        </w:rPr>
        <w:t>14 </w:t>
      </w:r>
      <w:r w:rsidRPr="00BC6775">
        <w:rPr>
          <w:color w:val="000000"/>
          <w:u w:val="single"/>
        </w:rPr>
        <w:t>These antitrust</w:t>
      </w:r>
      <w:r w:rsidRPr="00BC6775">
        <w:rPr>
          <w:color w:val="000000"/>
          <w:sz w:val="16"/>
        </w:rPr>
        <w:t> </w:t>
      </w:r>
      <w:r w:rsidRPr="00BC6775">
        <w:rPr>
          <w:b/>
          <w:bCs/>
          <w:color w:val="000000"/>
          <w:u w:val="single"/>
        </w:rPr>
        <w:t>investigations</w:t>
      </w:r>
      <w:r w:rsidRPr="00BC6775">
        <w:rPr>
          <w:color w:val="000000"/>
          <w:sz w:val="16"/>
        </w:rPr>
        <w:t> </w:t>
      </w:r>
      <w:r w:rsidRPr="00BC6775">
        <w:rPr>
          <w:color w:val="000000"/>
          <w:u w:val="single"/>
        </w:rPr>
        <w:t>were a</w:t>
      </w:r>
      <w:r w:rsidRPr="00BC6775">
        <w:rPr>
          <w:color w:val="000000"/>
          <w:sz w:val="16"/>
        </w:rPr>
        <w:t> </w:t>
      </w:r>
      <w:r w:rsidRPr="00BC6775">
        <w:rPr>
          <w:b/>
          <w:bCs/>
          <w:color w:val="000000"/>
          <w:u w:val="single"/>
        </w:rPr>
        <w:t>thinly-disguised</w:t>
      </w:r>
      <w:r w:rsidRPr="00BC6775">
        <w:rPr>
          <w:color w:val="000000"/>
          <w:sz w:val="16"/>
        </w:rPr>
        <w:t> </w:t>
      </w:r>
      <w:r w:rsidRPr="00BC6775">
        <w:rPr>
          <w:b/>
          <w:bCs/>
          <w:color w:val="000000"/>
          <w:u w:val="single"/>
        </w:rPr>
        <w:t>effort</w:t>
      </w:r>
      <w:r w:rsidRPr="00BC6775">
        <w:rPr>
          <w:color w:val="000000"/>
          <w:sz w:val="16"/>
        </w:rPr>
        <w:t> </w:t>
      </w:r>
      <w:r w:rsidRPr="00BC6775">
        <w:rPr>
          <w:color w:val="000000"/>
          <w:u w:val="single"/>
        </w:rPr>
        <w:t>by these countries</w:t>
      </w:r>
      <w:r w:rsidRPr="00BC6775">
        <w:rPr>
          <w:color w:val="000000"/>
          <w:sz w:val="16"/>
        </w:rPr>
        <w:t> </w:t>
      </w:r>
      <w:r w:rsidRPr="00BC6775">
        <w:rPr>
          <w:color w:val="000000"/>
          <w:u w:val="single"/>
          <w:shd w:val="clear" w:color="auto" w:fill="FFFF00"/>
        </w:rPr>
        <w:t>to force the</w:t>
      </w:r>
      <w:r w:rsidRPr="00BC6775">
        <w:rPr>
          <w:color w:val="000000"/>
          <w:sz w:val="16"/>
        </w:rPr>
        <w:t> </w:t>
      </w:r>
      <w:r w:rsidRPr="00BC6775">
        <w:rPr>
          <w:b/>
          <w:bCs/>
          <w:color w:val="000000"/>
          <w:u w:val="single"/>
          <w:shd w:val="clear" w:color="auto" w:fill="FFFF00"/>
        </w:rPr>
        <w:t>transfer</w:t>
      </w:r>
      <w:r w:rsidRPr="00BC6775">
        <w:rPr>
          <w:color w:val="000000"/>
          <w:sz w:val="16"/>
        </w:rPr>
        <w:t> </w:t>
      </w:r>
      <w:r w:rsidRPr="00BC6775">
        <w:rPr>
          <w:color w:val="000000"/>
          <w:u w:val="single"/>
          <w:shd w:val="clear" w:color="auto" w:fill="FFFF00"/>
        </w:rPr>
        <w:t>of U.S. patented</w:t>
      </w:r>
      <w:r w:rsidRPr="00BC6775">
        <w:rPr>
          <w:color w:val="000000"/>
          <w:sz w:val="16"/>
        </w:rPr>
        <w:t> </w:t>
      </w:r>
      <w:r w:rsidRPr="00BC6775">
        <w:rPr>
          <w:b/>
          <w:bCs/>
          <w:color w:val="000000"/>
          <w:u w:val="single"/>
          <w:shd w:val="clear" w:color="auto" w:fill="FFFF00"/>
        </w:rPr>
        <w:t>tech</w:t>
      </w:r>
      <w:r w:rsidRPr="00BC6775">
        <w:rPr>
          <w:b/>
          <w:bCs/>
          <w:color w:val="000000"/>
          <w:u w:val="single"/>
        </w:rPr>
        <w:t>nology</w:t>
      </w:r>
      <w:r w:rsidRPr="00BC6775">
        <w:rPr>
          <w:color w:val="000000"/>
          <w:sz w:val="16"/>
        </w:rPr>
        <w:t> </w:t>
      </w:r>
      <w:r w:rsidRPr="00BC6775">
        <w:rPr>
          <w:color w:val="000000"/>
          <w:u w:val="single"/>
          <w:shd w:val="clear" w:color="auto" w:fill="FFFF00"/>
        </w:rPr>
        <w:t>to their own</w:t>
      </w:r>
      <w:r w:rsidRPr="00BC6775">
        <w:rPr>
          <w:color w:val="000000"/>
          <w:sz w:val="16"/>
        </w:rPr>
        <w:t> </w:t>
      </w:r>
      <w:r w:rsidRPr="00BC6775">
        <w:rPr>
          <w:b/>
          <w:bCs/>
          <w:color w:val="000000"/>
          <w:u w:val="single"/>
        </w:rPr>
        <w:t>domestic</w:t>
      </w:r>
      <w:r w:rsidRPr="00BC6775">
        <w:rPr>
          <w:color w:val="000000"/>
          <w:sz w:val="16"/>
        </w:rPr>
        <w:t> </w:t>
      </w:r>
      <w:r w:rsidRPr="00BC6775">
        <w:rPr>
          <w:b/>
          <w:bCs/>
          <w:color w:val="000000"/>
          <w:u w:val="single"/>
          <w:shd w:val="clear" w:color="auto" w:fill="FFFF00"/>
        </w:rPr>
        <w:t>companies</w:t>
      </w:r>
      <w:r w:rsidRPr="00BC6775">
        <w:rPr>
          <w:color w:val="000000"/>
          <w:u w:val="single"/>
        </w:rPr>
        <w:t>,</w:t>
      </w:r>
      <w:r w:rsidRPr="00BC6775">
        <w:rPr>
          <w:color w:val="000000"/>
          <w:sz w:val="16"/>
        </w:rPr>
        <w:t> </w:t>
      </w:r>
      <w:r w:rsidRPr="00BC6775">
        <w:rPr>
          <w:color w:val="000000"/>
          <w:u w:val="single"/>
          <w:shd w:val="clear" w:color="auto" w:fill="FFFF00"/>
        </w:rPr>
        <w:t>or</w:t>
      </w:r>
      <w:r w:rsidRPr="00BC6775">
        <w:rPr>
          <w:color w:val="000000"/>
          <w:sz w:val="16"/>
        </w:rPr>
        <w:t> </w:t>
      </w:r>
      <w:r w:rsidRPr="00BC6775">
        <w:rPr>
          <w:color w:val="000000"/>
          <w:u w:val="single"/>
        </w:rPr>
        <w:t>to</w:t>
      </w:r>
      <w:r w:rsidRPr="00BC6775">
        <w:rPr>
          <w:color w:val="000000"/>
          <w:sz w:val="16"/>
        </w:rPr>
        <w:t> </w:t>
      </w:r>
      <w:r w:rsidRPr="00BC6775">
        <w:rPr>
          <w:color w:val="000000"/>
          <w:u w:val="single"/>
          <w:shd w:val="clear" w:color="auto" w:fill="FFFF00"/>
        </w:rPr>
        <w:t>insulate</w:t>
      </w:r>
      <w:r w:rsidRPr="00BC6775">
        <w:rPr>
          <w:color w:val="000000"/>
          <w:sz w:val="16"/>
        </w:rPr>
        <w:t> </w:t>
      </w:r>
      <w:r w:rsidRPr="00BC6775">
        <w:rPr>
          <w:color w:val="000000"/>
          <w:u w:val="single"/>
        </w:rPr>
        <w:t>their</w:t>
      </w:r>
      <w:r w:rsidRPr="00BC6775">
        <w:rPr>
          <w:color w:val="000000"/>
          <w:sz w:val="16"/>
        </w:rPr>
        <w:t> </w:t>
      </w:r>
      <w:r w:rsidRPr="00BC6775">
        <w:rPr>
          <w:b/>
          <w:bCs/>
          <w:color w:val="000000"/>
          <w:u w:val="single"/>
        </w:rPr>
        <w:t>domestic</w:t>
      </w:r>
      <w:r w:rsidRPr="00BC6775">
        <w:rPr>
          <w:color w:val="000000"/>
          <w:sz w:val="16"/>
        </w:rPr>
        <w:t> </w:t>
      </w:r>
      <w:r w:rsidRPr="00BC6775">
        <w:rPr>
          <w:b/>
          <w:bCs/>
          <w:color w:val="000000"/>
          <w:u w:val="single"/>
          <w:shd w:val="clear" w:color="auto" w:fill="FFFF00"/>
        </w:rPr>
        <w:t>companies</w:t>
      </w:r>
      <w:r w:rsidRPr="00BC6775">
        <w:rPr>
          <w:color w:val="000000"/>
          <w:sz w:val="16"/>
        </w:rPr>
        <w:t> </w:t>
      </w:r>
      <w:r w:rsidRPr="00BC6775">
        <w:rPr>
          <w:color w:val="000000"/>
          <w:u w:val="single"/>
          <w:shd w:val="clear" w:color="auto" w:fill="FFFF00"/>
        </w:rPr>
        <w:t>from</w:t>
      </w:r>
      <w:r w:rsidRPr="00BC6775">
        <w:rPr>
          <w:color w:val="000000"/>
          <w:sz w:val="16"/>
        </w:rPr>
        <w:t> </w:t>
      </w:r>
      <w:r w:rsidRPr="00BC6775">
        <w:rPr>
          <w:b/>
          <w:bCs/>
          <w:color w:val="000000"/>
          <w:u w:val="single"/>
        </w:rPr>
        <w:t>American</w:t>
      </w:r>
      <w:r w:rsidRPr="00BC6775">
        <w:rPr>
          <w:color w:val="000000"/>
          <w:sz w:val="16"/>
        </w:rPr>
        <w:t> </w:t>
      </w:r>
      <w:r w:rsidRPr="00BC6775">
        <w:rPr>
          <w:b/>
          <w:bCs/>
          <w:color w:val="000000"/>
          <w:u w:val="single"/>
          <w:shd w:val="clear" w:color="auto" w:fill="FFFF00"/>
        </w:rPr>
        <w:t>competition</w:t>
      </w:r>
      <w:r w:rsidRPr="00BC6775">
        <w:rPr>
          <w:color w:val="000000"/>
          <w:u w:val="single"/>
        </w:rPr>
        <w:t>.</w:t>
      </w:r>
      <w:r w:rsidRPr="00BC6775">
        <w:rPr>
          <w:color w:val="000000"/>
          <w:sz w:val="16"/>
        </w:rPr>
        <w:t> In recent years, </w:t>
      </w:r>
      <w:r w:rsidRPr="00BC6775">
        <w:rPr>
          <w:b/>
          <w:bCs/>
          <w:color w:val="000000"/>
          <w:u w:val="single"/>
        </w:rPr>
        <w:t>Chinese</w:t>
      </w:r>
      <w:r w:rsidRPr="00BC6775">
        <w:rPr>
          <w:color w:val="000000"/>
          <w:sz w:val="16"/>
        </w:rPr>
        <w:t>, Korean, and Taiwanese </w:t>
      </w:r>
      <w:r w:rsidRPr="00BC6775">
        <w:rPr>
          <w:color w:val="000000"/>
          <w:u w:val="single"/>
        </w:rPr>
        <w:t>antitrust authorities have brought nearly 30</w:t>
      </w:r>
      <w:r w:rsidRPr="00BC6775">
        <w:rPr>
          <w:color w:val="000000"/>
          <w:sz w:val="16"/>
        </w:rPr>
        <w:t> </w:t>
      </w:r>
      <w:r w:rsidRPr="00BC6775">
        <w:rPr>
          <w:b/>
          <w:bCs/>
          <w:color w:val="000000"/>
          <w:u w:val="single"/>
        </w:rPr>
        <w:t>investigations</w:t>
      </w:r>
      <w:r w:rsidRPr="00BC6775">
        <w:rPr>
          <w:color w:val="000000"/>
          <w:sz w:val="16"/>
        </w:rPr>
        <w:t> </w:t>
      </w:r>
      <w:r w:rsidRPr="00BC6775">
        <w:rPr>
          <w:color w:val="000000"/>
          <w:u w:val="single"/>
        </w:rPr>
        <w:t>against 60 foreign</w:t>
      </w:r>
      <w:r w:rsidRPr="00BC6775">
        <w:rPr>
          <w:color w:val="000000"/>
          <w:sz w:val="16"/>
        </w:rPr>
        <w:t> </w:t>
      </w:r>
      <w:r w:rsidRPr="00BC6775">
        <w:rPr>
          <w:b/>
          <w:bCs/>
          <w:color w:val="000000"/>
          <w:u w:val="single"/>
        </w:rPr>
        <w:t>companies</w:t>
      </w:r>
      <w:r w:rsidRPr="00BC6775">
        <w:rPr>
          <w:color w:val="000000"/>
          <w:sz w:val="16"/>
        </w:rPr>
        <w:t> </w:t>
      </w:r>
      <w:r w:rsidRPr="00BC6775">
        <w:rPr>
          <w:color w:val="000000"/>
          <w:u w:val="single"/>
        </w:rPr>
        <w:t>across a range of</w:t>
      </w:r>
      <w:r w:rsidRPr="00BC6775">
        <w:rPr>
          <w:color w:val="000000"/>
          <w:sz w:val="16"/>
        </w:rPr>
        <w:t> </w:t>
      </w:r>
      <w:r w:rsidRPr="00BC6775">
        <w:rPr>
          <w:b/>
          <w:bCs/>
          <w:color w:val="000000"/>
          <w:u w:val="single"/>
        </w:rPr>
        <w:t>industries</w:t>
      </w:r>
      <w:r w:rsidRPr="00BC6775">
        <w:rPr>
          <w:color w:val="000000"/>
          <w:u w:val="single"/>
        </w:rPr>
        <w:t>, including manufacturing, life sciences, and technology.</w:t>
      </w:r>
      <w:r w:rsidRPr="00BC6775">
        <w:rPr>
          <w:color w:val="000000"/>
          <w:sz w:val="16"/>
        </w:rPr>
        <w:t>15 Antitrust challenges undermine intellectual property rights by forcing companies to license their products on non-market-based terms. One prominent example in U.S. history is when the Department of Justice wrung a concession from AT&amp;T to license royalty-free the entire portfolio of 8,600 patents held by Bell Labs in a 1956 antitrust consent decree with the company.16 Today, the White House Office of Trade and Manufacturing Policy has observed that “China uses the Antimonopoly Law of the People’s Republic of China not just to foster competition but also to force foreign companies to make concessions such as reduced prices and below-market royalty rates for licensed technology.”17 Companies have also complained about poor policy guidance and procedural protections under China’s competition laws.18 Others have complained about China’s use of its competition laws to promote policy objectives rather than protect competition and advance consumer welfare.19 In one example, companies raised concerns with Article 7 of China’s State Administration of Industry Commerce (SAIC) 2015 Rules on the Prohibition of Conduct Eliminating or Restricting Competition by Abusing Intellectual Property Rights.20 Under this provision, intellectual property constitutes an “essential facility,” which could allow parties to raise abuse of intellectual property rights claims against patent owners for a unilateral refusal to license their patents.21 </w:t>
      </w:r>
      <w:r w:rsidRPr="00BC6775">
        <w:rPr>
          <w:color w:val="000000"/>
          <w:u w:val="single"/>
        </w:rPr>
        <w:t>Predatory</w:t>
      </w:r>
      <w:r w:rsidRPr="00BC6775">
        <w:rPr>
          <w:color w:val="000000"/>
          <w:sz w:val="16"/>
        </w:rPr>
        <w:t> </w:t>
      </w:r>
      <w:r w:rsidRPr="00BC6775">
        <w:rPr>
          <w:b/>
          <w:bCs/>
          <w:color w:val="000000"/>
          <w:u w:val="single"/>
          <w:shd w:val="clear" w:color="auto" w:fill="FFFF00"/>
        </w:rPr>
        <w:t>antitrust</w:t>
      </w:r>
      <w:r w:rsidRPr="00BC6775">
        <w:rPr>
          <w:color w:val="000000"/>
          <w:sz w:val="16"/>
        </w:rPr>
        <w:t> </w:t>
      </w:r>
      <w:r w:rsidRPr="00BC6775">
        <w:rPr>
          <w:b/>
          <w:bCs/>
          <w:color w:val="000000"/>
          <w:u w:val="single"/>
        </w:rPr>
        <w:t>enforcement</w:t>
      </w:r>
      <w:r w:rsidRPr="00BC6775">
        <w:rPr>
          <w:color w:val="000000"/>
          <w:sz w:val="16"/>
        </w:rPr>
        <w:t> </w:t>
      </w:r>
      <w:r w:rsidRPr="00BC6775">
        <w:rPr>
          <w:color w:val="000000"/>
          <w:u w:val="single"/>
        </w:rPr>
        <w:t>actions</w:t>
      </w:r>
      <w:r w:rsidRPr="00BC6775">
        <w:rPr>
          <w:color w:val="000000"/>
          <w:sz w:val="16"/>
        </w:rPr>
        <w:t> </w:t>
      </w:r>
      <w:r w:rsidRPr="00BC6775">
        <w:rPr>
          <w:color w:val="000000"/>
          <w:u w:val="single"/>
          <w:shd w:val="clear" w:color="auto" w:fill="FFFF00"/>
        </w:rPr>
        <w:t>threaten the</w:t>
      </w:r>
      <w:r w:rsidRPr="00BC6775">
        <w:rPr>
          <w:color w:val="000000"/>
          <w:sz w:val="16"/>
        </w:rPr>
        <w:t> </w:t>
      </w:r>
      <w:r w:rsidRPr="00BC6775">
        <w:rPr>
          <w:b/>
          <w:bCs/>
          <w:color w:val="000000"/>
          <w:u w:val="single"/>
          <w:shd w:val="clear" w:color="auto" w:fill="FFFF00"/>
        </w:rPr>
        <w:t>ability</w:t>
      </w:r>
      <w:r w:rsidRPr="00BC6775">
        <w:rPr>
          <w:color w:val="000000"/>
          <w:sz w:val="16"/>
        </w:rPr>
        <w:t> </w:t>
      </w:r>
      <w:r w:rsidRPr="00BC6775">
        <w:rPr>
          <w:color w:val="000000"/>
          <w:u w:val="single"/>
          <w:shd w:val="clear" w:color="auto" w:fill="FFFF00"/>
        </w:rPr>
        <w:t>of U.S.</w:t>
      </w:r>
      <w:r w:rsidRPr="00BC6775">
        <w:rPr>
          <w:color w:val="000000"/>
          <w:sz w:val="16"/>
        </w:rPr>
        <w:t> </w:t>
      </w:r>
      <w:r w:rsidRPr="00BC6775">
        <w:rPr>
          <w:b/>
          <w:bCs/>
          <w:color w:val="000000"/>
          <w:u w:val="single"/>
          <w:shd w:val="clear" w:color="auto" w:fill="FFFF00"/>
        </w:rPr>
        <w:t>companies</w:t>
      </w:r>
      <w:r w:rsidRPr="00BC6775">
        <w:rPr>
          <w:color w:val="000000"/>
          <w:sz w:val="16"/>
        </w:rPr>
        <w:t> </w:t>
      </w:r>
      <w:r w:rsidRPr="00BC6775">
        <w:rPr>
          <w:color w:val="000000"/>
          <w:u w:val="single"/>
          <w:shd w:val="clear" w:color="auto" w:fill="FFFF00"/>
        </w:rPr>
        <w:t>to</w:t>
      </w:r>
      <w:r w:rsidRPr="00BC6775">
        <w:rPr>
          <w:color w:val="000000"/>
          <w:sz w:val="16"/>
        </w:rPr>
        <w:t> </w:t>
      </w:r>
      <w:r w:rsidRPr="00BC6775">
        <w:rPr>
          <w:color w:val="000000"/>
          <w:u w:val="single"/>
        </w:rPr>
        <w:t>continue to</w:t>
      </w:r>
      <w:r w:rsidRPr="00BC6775">
        <w:rPr>
          <w:color w:val="000000"/>
          <w:sz w:val="16"/>
        </w:rPr>
        <w:t> </w:t>
      </w:r>
      <w:r w:rsidRPr="00BC6775">
        <w:rPr>
          <w:color w:val="000000"/>
          <w:u w:val="single"/>
          <w:shd w:val="clear" w:color="auto" w:fill="FFFF00"/>
        </w:rPr>
        <w:t>be</w:t>
      </w:r>
      <w:r w:rsidRPr="00BC6775">
        <w:rPr>
          <w:color w:val="000000"/>
          <w:sz w:val="16"/>
        </w:rPr>
        <w:t> </w:t>
      </w:r>
      <w:r w:rsidRPr="00BC6775">
        <w:rPr>
          <w:b/>
          <w:bCs/>
          <w:color w:val="000000"/>
          <w:u w:val="single"/>
          <w:shd w:val="clear" w:color="auto" w:fill="FFFF00"/>
        </w:rPr>
        <w:t>leaders</w:t>
      </w:r>
      <w:r w:rsidRPr="00BC6775">
        <w:rPr>
          <w:color w:val="000000"/>
          <w:sz w:val="16"/>
        </w:rPr>
        <w:t> </w:t>
      </w:r>
      <w:r w:rsidRPr="00BC6775">
        <w:rPr>
          <w:color w:val="000000"/>
          <w:u w:val="single"/>
          <w:shd w:val="clear" w:color="auto" w:fill="FFFF00"/>
        </w:rPr>
        <w:t>in</w:t>
      </w:r>
      <w:r w:rsidRPr="00BC6775">
        <w:rPr>
          <w:color w:val="000000"/>
          <w:sz w:val="16"/>
        </w:rPr>
        <w:t> </w:t>
      </w:r>
      <w:r w:rsidRPr="00BC6775">
        <w:rPr>
          <w:b/>
          <w:bCs/>
          <w:color w:val="000000"/>
          <w:u w:val="single"/>
          <w:shd w:val="clear" w:color="auto" w:fill="FFFF00"/>
        </w:rPr>
        <w:t>5G</w:t>
      </w:r>
      <w:r w:rsidRPr="00BC6775">
        <w:rPr>
          <w:color w:val="000000"/>
          <w:sz w:val="16"/>
        </w:rPr>
        <w:t> </w:t>
      </w:r>
      <w:r w:rsidRPr="00BC6775">
        <w:rPr>
          <w:color w:val="000000"/>
          <w:u w:val="single"/>
        </w:rPr>
        <w:t>technological development.</w:t>
      </w:r>
      <w:r w:rsidRPr="00BC6775">
        <w:rPr>
          <w:color w:val="000000"/>
          <w:sz w:val="16"/>
        </w:rPr>
        <w:t> </w:t>
      </w:r>
      <w:r w:rsidRPr="00BC6775">
        <w:rPr>
          <w:b/>
          <w:bCs/>
          <w:color w:val="000000"/>
          <w:u w:val="single"/>
          <w:shd w:val="clear" w:color="auto" w:fill="FFFF00"/>
        </w:rPr>
        <w:t>China</w:t>
      </w:r>
      <w:r w:rsidRPr="00BC6775">
        <w:rPr>
          <w:color w:val="000000"/>
          <w:sz w:val="16"/>
        </w:rPr>
        <w:t> </w:t>
      </w:r>
      <w:r w:rsidRPr="00BC6775">
        <w:rPr>
          <w:color w:val="000000"/>
          <w:u w:val="single"/>
        </w:rPr>
        <w:t>and other nations with similarly restrictive regulatory</w:t>
      </w:r>
      <w:r w:rsidRPr="00BC6775">
        <w:rPr>
          <w:color w:val="000000"/>
          <w:sz w:val="16"/>
        </w:rPr>
        <w:t> </w:t>
      </w:r>
      <w:r w:rsidRPr="00BC6775">
        <w:rPr>
          <w:b/>
          <w:bCs/>
          <w:color w:val="000000"/>
          <w:u w:val="single"/>
        </w:rPr>
        <w:t>frameworks</w:t>
      </w:r>
      <w:r w:rsidRPr="00BC6775">
        <w:rPr>
          <w:color w:val="000000"/>
          <w:sz w:val="16"/>
        </w:rPr>
        <w:t> </w:t>
      </w:r>
      <w:r w:rsidRPr="00BC6775">
        <w:rPr>
          <w:color w:val="000000"/>
          <w:u w:val="single"/>
          <w:shd w:val="clear" w:color="auto" w:fill="FFFF00"/>
        </w:rPr>
        <w:t>can weaken</w:t>
      </w:r>
      <w:r w:rsidRPr="00BC6775">
        <w:rPr>
          <w:color w:val="000000"/>
          <w:sz w:val="16"/>
        </w:rPr>
        <w:t> </w:t>
      </w:r>
      <w:r w:rsidRPr="00BC6775">
        <w:rPr>
          <w:color w:val="000000"/>
          <w:u w:val="single"/>
        </w:rPr>
        <w:t>the ability of</w:t>
      </w:r>
      <w:r w:rsidRPr="00BC6775">
        <w:rPr>
          <w:color w:val="000000"/>
          <w:sz w:val="16"/>
        </w:rPr>
        <w:t> </w:t>
      </w:r>
      <w:r w:rsidRPr="00BC6775">
        <w:rPr>
          <w:color w:val="000000"/>
          <w:u w:val="single"/>
          <w:shd w:val="clear" w:color="auto" w:fill="FFFF00"/>
        </w:rPr>
        <w:t>the</w:t>
      </w:r>
      <w:r w:rsidRPr="00BC6775">
        <w:rPr>
          <w:color w:val="000000"/>
          <w:sz w:val="16"/>
        </w:rPr>
        <w:t> </w:t>
      </w:r>
      <w:r w:rsidRPr="00BC6775">
        <w:rPr>
          <w:b/>
          <w:bCs/>
          <w:color w:val="000000"/>
          <w:u w:val="single"/>
          <w:shd w:val="clear" w:color="auto" w:fill="FFFF00"/>
        </w:rPr>
        <w:t>U</w:t>
      </w:r>
      <w:r w:rsidRPr="00BC6775">
        <w:rPr>
          <w:color w:val="000000"/>
          <w:u w:val="single"/>
        </w:rPr>
        <w:t>nited</w:t>
      </w:r>
      <w:r w:rsidRPr="00BC6775">
        <w:rPr>
          <w:color w:val="000000"/>
          <w:sz w:val="16"/>
        </w:rPr>
        <w:t> </w:t>
      </w:r>
      <w:r w:rsidRPr="00BC6775">
        <w:rPr>
          <w:b/>
          <w:bCs/>
          <w:color w:val="000000"/>
          <w:u w:val="single"/>
          <w:shd w:val="clear" w:color="auto" w:fill="FFFF00"/>
        </w:rPr>
        <w:t>S</w:t>
      </w:r>
      <w:r w:rsidRPr="00BC6775">
        <w:rPr>
          <w:color w:val="000000"/>
          <w:u w:val="single"/>
        </w:rPr>
        <w:t>tates</w:t>
      </w:r>
      <w:r w:rsidRPr="00BC6775">
        <w:rPr>
          <w:color w:val="000000"/>
          <w:sz w:val="16"/>
        </w:rPr>
        <w:t> </w:t>
      </w:r>
      <w:r w:rsidRPr="00BC6775">
        <w:rPr>
          <w:color w:val="000000"/>
          <w:u w:val="single"/>
          <w:shd w:val="clear" w:color="auto" w:fill="FFFF00"/>
        </w:rPr>
        <w:t>to compete</w:t>
      </w:r>
      <w:r w:rsidRPr="00BC6775">
        <w:rPr>
          <w:color w:val="000000"/>
          <w:sz w:val="16"/>
        </w:rPr>
        <w:t> </w:t>
      </w:r>
      <w:r w:rsidRPr="00BC6775">
        <w:rPr>
          <w:color w:val="000000"/>
          <w:u w:val="single"/>
        </w:rPr>
        <w:t>in</w:t>
      </w:r>
      <w:r w:rsidRPr="00BC6775">
        <w:rPr>
          <w:color w:val="000000"/>
          <w:sz w:val="16"/>
        </w:rPr>
        <w:t> </w:t>
      </w:r>
      <w:r w:rsidRPr="00BC6775">
        <w:rPr>
          <w:b/>
          <w:bCs/>
          <w:color w:val="000000"/>
          <w:u w:val="single"/>
        </w:rPr>
        <w:t>global markets</w:t>
      </w:r>
      <w:r w:rsidRPr="00BC6775">
        <w:rPr>
          <w:color w:val="000000"/>
          <w:sz w:val="16"/>
        </w:rPr>
        <w:t> </w:t>
      </w:r>
      <w:r w:rsidRPr="00BC6775">
        <w:rPr>
          <w:color w:val="000000"/>
          <w:u w:val="single"/>
          <w:shd w:val="clear" w:color="auto" w:fill="FFFF00"/>
        </w:rPr>
        <w:t>by exacting high</w:t>
      </w:r>
      <w:r w:rsidRPr="00BC6775">
        <w:rPr>
          <w:color w:val="000000"/>
          <w:sz w:val="16"/>
        </w:rPr>
        <w:t> </w:t>
      </w:r>
      <w:r w:rsidRPr="00BC6775">
        <w:rPr>
          <w:color w:val="000000"/>
          <w:u w:val="single"/>
        </w:rPr>
        <w:t>monetary</w:t>
      </w:r>
      <w:r w:rsidRPr="00BC6775">
        <w:rPr>
          <w:color w:val="000000"/>
          <w:sz w:val="16"/>
        </w:rPr>
        <w:t> </w:t>
      </w:r>
      <w:r w:rsidRPr="00BC6775">
        <w:rPr>
          <w:b/>
          <w:bCs/>
          <w:color w:val="000000"/>
          <w:u w:val="single"/>
          <w:shd w:val="clear" w:color="auto" w:fill="FFFF00"/>
        </w:rPr>
        <w:t>penalties</w:t>
      </w:r>
      <w:r w:rsidRPr="00BC6775">
        <w:rPr>
          <w:color w:val="000000"/>
          <w:sz w:val="16"/>
        </w:rPr>
        <w:t> </w:t>
      </w:r>
      <w:r w:rsidRPr="00BC6775">
        <w:rPr>
          <w:color w:val="000000"/>
          <w:u w:val="single"/>
          <w:shd w:val="clear" w:color="auto" w:fill="FFFF00"/>
        </w:rPr>
        <w:t>from U.S.</w:t>
      </w:r>
      <w:r w:rsidRPr="00BC6775">
        <w:rPr>
          <w:color w:val="000000"/>
          <w:sz w:val="16"/>
        </w:rPr>
        <w:t> </w:t>
      </w:r>
      <w:r w:rsidRPr="00BC6775">
        <w:rPr>
          <w:b/>
          <w:bCs/>
          <w:color w:val="000000"/>
          <w:u w:val="single"/>
          <w:shd w:val="clear" w:color="auto" w:fill="FFFF00"/>
        </w:rPr>
        <w:t>intellectual property</w:t>
      </w:r>
      <w:r w:rsidRPr="00BC6775">
        <w:rPr>
          <w:color w:val="000000"/>
          <w:sz w:val="16"/>
        </w:rPr>
        <w:t> </w:t>
      </w:r>
      <w:r w:rsidRPr="00BC6775">
        <w:rPr>
          <w:color w:val="000000"/>
          <w:u w:val="single"/>
        </w:rPr>
        <w:t>owners</w:t>
      </w:r>
      <w:r w:rsidRPr="00BC6775">
        <w:rPr>
          <w:color w:val="000000"/>
          <w:sz w:val="16"/>
        </w:rPr>
        <w:t> </w:t>
      </w:r>
      <w:r w:rsidRPr="00BC6775">
        <w:rPr>
          <w:color w:val="000000"/>
          <w:u w:val="single"/>
          <w:shd w:val="clear" w:color="auto" w:fill="FFFF00"/>
        </w:rPr>
        <w:t>or forcing the transfer of their</w:t>
      </w:r>
      <w:r w:rsidRPr="00BC6775">
        <w:rPr>
          <w:color w:val="000000"/>
          <w:sz w:val="16"/>
        </w:rPr>
        <w:t> </w:t>
      </w:r>
      <w:r w:rsidRPr="00BC6775">
        <w:rPr>
          <w:b/>
          <w:bCs/>
          <w:color w:val="000000"/>
          <w:u w:val="single"/>
          <w:shd w:val="clear" w:color="auto" w:fill="FFFF00"/>
        </w:rPr>
        <w:t>i</w:t>
      </w:r>
      <w:r w:rsidRPr="00BC6775">
        <w:rPr>
          <w:color w:val="000000"/>
          <w:u w:val="single"/>
        </w:rPr>
        <w:t>ntellectual</w:t>
      </w:r>
      <w:r w:rsidRPr="00BC6775">
        <w:rPr>
          <w:color w:val="000000"/>
          <w:sz w:val="16"/>
        </w:rPr>
        <w:t> </w:t>
      </w:r>
      <w:r w:rsidRPr="00BC6775">
        <w:rPr>
          <w:b/>
          <w:bCs/>
          <w:color w:val="000000"/>
          <w:u w:val="single"/>
          <w:shd w:val="clear" w:color="auto" w:fill="FFFF00"/>
        </w:rPr>
        <w:t>p</w:t>
      </w:r>
      <w:r w:rsidRPr="00BC6775">
        <w:rPr>
          <w:color w:val="000000"/>
          <w:u w:val="single"/>
        </w:rPr>
        <w:t>roperty to domestic</w:t>
      </w:r>
      <w:r w:rsidRPr="00BC6775">
        <w:rPr>
          <w:color w:val="000000"/>
          <w:sz w:val="16"/>
        </w:rPr>
        <w:t> </w:t>
      </w:r>
      <w:r w:rsidRPr="00BC6775">
        <w:rPr>
          <w:b/>
          <w:bCs/>
          <w:color w:val="000000"/>
          <w:u w:val="single"/>
        </w:rPr>
        <w:t>commercial</w:t>
      </w:r>
      <w:r w:rsidRPr="00BC6775">
        <w:rPr>
          <w:color w:val="000000"/>
          <w:sz w:val="16"/>
        </w:rPr>
        <w:t> </w:t>
      </w:r>
      <w:r w:rsidRPr="00BC6775">
        <w:rPr>
          <w:color w:val="000000"/>
          <w:u w:val="single"/>
        </w:rPr>
        <w:t>rivals.</w:t>
      </w:r>
      <w:r w:rsidRPr="00BC6775">
        <w:rPr>
          <w:color w:val="000000"/>
          <w:sz w:val="16"/>
        </w:rPr>
        <w:t> As a penalty for violations of its competition laws, </w:t>
      </w:r>
      <w:r w:rsidRPr="00BC6775">
        <w:rPr>
          <w:color w:val="000000"/>
          <w:u w:val="single"/>
        </w:rPr>
        <w:t>China can</w:t>
      </w:r>
      <w:r w:rsidRPr="00BC6775">
        <w:rPr>
          <w:color w:val="000000"/>
          <w:sz w:val="16"/>
        </w:rPr>
        <w:t> </w:t>
      </w:r>
      <w:r w:rsidRPr="00BC6775">
        <w:rPr>
          <w:b/>
          <w:bCs/>
          <w:color w:val="000000"/>
          <w:u w:val="single"/>
        </w:rPr>
        <w:t>impose</w:t>
      </w:r>
      <w:r w:rsidRPr="00BC6775">
        <w:rPr>
          <w:color w:val="000000"/>
          <w:sz w:val="16"/>
        </w:rPr>
        <w:t> </w:t>
      </w:r>
      <w:r w:rsidRPr="00BC6775">
        <w:rPr>
          <w:color w:val="000000"/>
          <w:u w:val="single"/>
        </w:rPr>
        <w:t>exorbitant</w:t>
      </w:r>
      <w:r w:rsidRPr="00BC6775">
        <w:rPr>
          <w:color w:val="000000"/>
          <w:sz w:val="16"/>
        </w:rPr>
        <w:t> </w:t>
      </w:r>
      <w:r w:rsidRPr="00BC6775">
        <w:rPr>
          <w:b/>
          <w:bCs/>
          <w:color w:val="000000"/>
          <w:u w:val="single"/>
        </w:rPr>
        <w:t>fines</w:t>
      </w:r>
      <w:r w:rsidRPr="00BC6775">
        <w:rPr>
          <w:color w:val="000000"/>
          <w:sz w:val="16"/>
        </w:rPr>
        <w:t> </w:t>
      </w:r>
      <w:r w:rsidRPr="00BC6775">
        <w:rPr>
          <w:color w:val="000000"/>
          <w:u w:val="single"/>
        </w:rPr>
        <w:t>that range up to 10% of a foreign company’s entire</w:t>
      </w:r>
      <w:r w:rsidRPr="00BC6775">
        <w:rPr>
          <w:color w:val="000000"/>
          <w:sz w:val="16"/>
        </w:rPr>
        <w:t> </w:t>
      </w:r>
      <w:r w:rsidRPr="00BC6775">
        <w:rPr>
          <w:b/>
          <w:bCs/>
          <w:color w:val="000000"/>
          <w:u w:val="single"/>
        </w:rPr>
        <w:t>revenue</w:t>
      </w:r>
      <w:r w:rsidRPr="00BC6775">
        <w:rPr>
          <w:color w:val="000000"/>
          <w:sz w:val="16"/>
        </w:rPr>
        <w:t> </w:t>
      </w:r>
      <w:r w:rsidRPr="00BC6775">
        <w:rPr>
          <w:color w:val="000000"/>
          <w:u w:val="single"/>
        </w:rPr>
        <w:t>in the prior year</w:t>
      </w:r>
      <w:r w:rsidRPr="00BC6775">
        <w:rPr>
          <w:color w:val="000000"/>
          <w:sz w:val="16"/>
        </w:rPr>
        <w:t>.22 This is not a legal rule observed in the breach; </w:t>
      </w:r>
      <w:r w:rsidRPr="00BC6775">
        <w:rPr>
          <w:color w:val="000000"/>
          <w:u w:val="single"/>
        </w:rPr>
        <w:t>it has already resulted in</w:t>
      </w:r>
      <w:r w:rsidRPr="00BC6775">
        <w:rPr>
          <w:color w:val="000000"/>
          <w:sz w:val="16"/>
        </w:rPr>
        <w:t> </w:t>
      </w:r>
      <w:r w:rsidRPr="00BC6775">
        <w:rPr>
          <w:b/>
          <w:bCs/>
          <w:color w:val="000000"/>
          <w:u w:val="single"/>
        </w:rPr>
        <w:t>fines</w:t>
      </w:r>
      <w:r w:rsidRPr="00BC6775">
        <w:rPr>
          <w:color w:val="000000"/>
          <w:sz w:val="16"/>
        </w:rPr>
        <w:t> </w:t>
      </w:r>
      <w:r w:rsidRPr="00BC6775">
        <w:rPr>
          <w:color w:val="000000"/>
          <w:u w:val="single"/>
        </w:rPr>
        <w:t>just shy of $1</w:t>
      </w:r>
      <w:r w:rsidRPr="00BC6775">
        <w:rPr>
          <w:color w:val="000000"/>
          <w:sz w:val="16"/>
        </w:rPr>
        <w:t> </w:t>
      </w:r>
      <w:r w:rsidRPr="00BC6775">
        <w:rPr>
          <w:b/>
          <w:bCs/>
          <w:color w:val="000000"/>
          <w:u w:val="single"/>
        </w:rPr>
        <w:t>billion</w:t>
      </w:r>
      <w:r w:rsidRPr="00BC6775">
        <w:rPr>
          <w:color w:val="000000"/>
          <w:sz w:val="16"/>
        </w:rPr>
        <w:t>.23 </w:t>
      </w:r>
      <w:r w:rsidRPr="00BC6775">
        <w:rPr>
          <w:color w:val="000000"/>
          <w:u w:val="single"/>
        </w:rPr>
        <w:t>Another way</w:t>
      </w:r>
      <w:r w:rsidRPr="00BC6775">
        <w:rPr>
          <w:color w:val="000000"/>
          <w:sz w:val="16"/>
        </w:rPr>
        <w:t> in which courts in China and other foreign countries are harming U.S. companies </w:t>
      </w:r>
      <w:r w:rsidRPr="00BC6775">
        <w:rPr>
          <w:color w:val="000000"/>
          <w:u w:val="single"/>
        </w:rPr>
        <w:t>is</w:t>
      </w:r>
      <w:r w:rsidRPr="00BC6775">
        <w:rPr>
          <w:color w:val="000000"/>
          <w:sz w:val="16"/>
        </w:rPr>
        <w:t> through the </w:t>
      </w:r>
      <w:r w:rsidRPr="00BC6775">
        <w:rPr>
          <w:color w:val="000000"/>
          <w:u w:val="single"/>
        </w:rPr>
        <w:t>use of</w:t>
      </w:r>
      <w:r w:rsidRPr="00BC6775">
        <w:rPr>
          <w:color w:val="000000"/>
          <w:sz w:val="16"/>
        </w:rPr>
        <w:t> </w:t>
      </w:r>
      <w:r w:rsidRPr="00BC6775">
        <w:rPr>
          <w:b/>
          <w:bCs/>
          <w:color w:val="000000"/>
          <w:u w:val="single"/>
        </w:rPr>
        <w:t>anti-suit injunctions</w:t>
      </w:r>
      <w:r w:rsidRPr="00BC6775">
        <w:rPr>
          <w:color w:val="000000"/>
          <w:sz w:val="16"/>
        </w:rPr>
        <w:t xml:space="preserve">. One example of this is in the recent patent infringement lawsuit brought by </w:t>
      </w:r>
      <w:proofErr w:type="spellStart"/>
      <w:r w:rsidRPr="00BC6775">
        <w:rPr>
          <w:color w:val="000000"/>
          <w:sz w:val="16"/>
        </w:rPr>
        <w:t>InterDigital</w:t>
      </w:r>
      <w:proofErr w:type="spellEnd"/>
      <w:r w:rsidRPr="00BC6775">
        <w:rPr>
          <w:color w:val="000000"/>
          <w:sz w:val="16"/>
        </w:rPr>
        <w:t xml:space="preserve">, an American high-tech company that has developed key technologies in wireless telecommunication, against Chinese company Xiaomi. In June 2020, Xiaomi filed a lawsuit in the Wuhan Intermediate Court in China requesting that the court set global licensing rates for </w:t>
      </w:r>
      <w:proofErr w:type="spellStart"/>
      <w:r w:rsidRPr="00BC6775">
        <w:rPr>
          <w:color w:val="000000"/>
          <w:sz w:val="16"/>
        </w:rPr>
        <w:t>InterDigital’s</w:t>
      </w:r>
      <w:proofErr w:type="spellEnd"/>
      <w:r w:rsidRPr="00BC6775">
        <w:rPr>
          <w:color w:val="000000"/>
          <w:sz w:val="16"/>
        </w:rPr>
        <w:t xml:space="preserve"> patents on standardized technologies. In July 2020, </w:t>
      </w:r>
      <w:proofErr w:type="spellStart"/>
      <w:r w:rsidRPr="00BC6775">
        <w:rPr>
          <w:color w:val="000000"/>
          <w:sz w:val="16"/>
        </w:rPr>
        <w:t>InterDigital</w:t>
      </w:r>
      <w:proofErr w:type="spellEnd"/>
      <w:r w:rsidRPr="00BC6775">
        <w:rPr>
          <w:color w:val="000000"/>
          <w:sz w:val="16"/>
        </w:rPr>
        <w:t xml:space="preserve"> sued Xiaomi in India for infringement of </w:t>
      </w:r>
      <w:proofErr w:type="spellStart"/>
      <w:r w:rsidRPr="00BC6775">
        <w:rPr>
          <w:color w:val="000000"/>
          <w:sz w:val="16"/>
        </w:rPr>
        <w:t>InterDigital’s</w:t>
      </w:r>
      <w:proofErr w:type="spellEnd"/>
      <w:r w:rsidRPr="00BC6775">
        <w:rPr>
          <w:color w:val="000000"/>
          <w:sz w:val="16"/>
        </w:rPr>
        <w:t xml:space="preserve"> Indian patents. The Wuhan Intermediate Court then ordered </w:t>
      </w:r>
      <w:proofErr w:type="spellStart"/>
      <w:r w:rsidRPr="00BC6775">
        <w:rPr>
          <w:color w:val="000000"/>
          <w:sz w:val="16"/>
        </w:rPr>
        <w:t>InterDigital</w:t>
      </w:r>
      <w:proofErr w:type="spellEnd"/>
      <w:r w:rsidRPr="00BC6775">
        <w:rPr>
          <w:color w:val="000000"/>
          <w:sz w:val="16"/>
        </w:rPr>
        <w:t xml:space="preserve"> to stop its lawsuit with its request for an injunction in India. The Chinese court further prohibited </w:t>
      </w:r>
      <w:proofErr w:type="spellStart"/>
      <w:r w:rsidRPr="00BC6775">
        <w:rPr>
          <w:color w:val="000000"/>
          <w:sz w:val="16"/>
        </w:rPr>
        <w:t>InterDigital</w:t>
      </w:r>
      <w:proofErr w:type="spellEnd"/>
      <w:r w:rsidRPr="00BC6775">
        <w:rPr>
          <w:color w:val="000000"/>
          <w:sz w:val="16"/>
        </w:rPr>
        <w:t xml:space="preserve"> from suing Xiaomi and requesting an injunction or damages in the form of reasonable licensing rates, or even to enforce a </w:t>
      </w:r>
      <w:proofErr w:type="gramStart"/>
      <w:r w:rsidRPr="00BC6775">
        <w:rPr>
          <w:color w:val="000000"/>
          <w:sz w:val="16"/>
        </w:rPr>
        <w:t>previously-issued</w:t>
      </w:r>
      <w:proofErr w:type="gramEnd"/>
      <w:r w:rsidRPr="00BC6775">
        <w:rPr>
          <w:color w:val="000000"/>
          <w:sz w:val="16"/>
        </w:rPr>
        <w:t xml:space="preserve"> injunction, in any other country. If </w:t>
      </w:r>
      <w:proofErr w:type="spellStart"/>
      <w:r w:rsidRPr="00BC6775">
        <w:rPr>
          <w:color w:val="000000"/>
          <w:sz w:val="16"/>
        </w:rPr>
        <w:t>InterDigital</w:t>
      </w:r>
      <w:proofErr w:type="spellEnd"/>
      <w:r w:rsidRPr="00BC6775">
        <w:rPr>
          <w:color w:val="000000"/>
          <w:sz w:val="16"/>
        </w:rPr>
        <w:t xml:space="preserve"> does not comply with this worldwide injunction against pursuing legal relief for the violation of its patents in any other country, the company faces a significant fine in China. The type of judicial order issued by the Wuhan court is known as an anti-suit injunction and its purpose is to force an intellectual property dispute to play out solely in a Chinese court at the behest of the Chinese government. These court orders demonstrate China’s desire to become the source of 5G innovation and to dictate the licensing terms of the technology, and the anti-suit injunctions hamstring U.S. companies like </w:t>
      </w:r>
      <w:proofErr w:type="spellStart"/>
      <w:r w:rsidRPr="00BC6775">
        <w:rPr>
          <w:color w:val="000000"/>
          <w:sz w:val="16"/>
        </w:rPr>
        <w:t>InterDigital</w:t>
      </w:r>
      <w:proofErr w:type="spellEnd"/>
      <w:r w:rsidRPr="00BC6775">
        <w:rPr>
          <w:color w:val="000000"/>
          <w:sz w:val="16"/>
        </w:rPr>
        <w:t xml:space="preserve"> from enforcing their intellectual property rights anywhere in the world. </w:t>
      </w:r>
      <w:r w:rsidRPr="00BC6775">
        <w:rPr>
          <w:color w:val="000000"/>
          <w:u w:val="single"/>
        </w:rPr>
        <w:t>The</w:t>
      </w:r>
      <w:r w:rsidRPr="00BC6775">
        <w:rPr>
          <w:color w:val="000000"/>
          <w:sz w:val="16"/>
        </w:rPr>
        <w:t> </w:t>
      </w:r>
      <w:r w:rsidRPr="00BC6775">
        <w:rPr>
          <w:color w:val="000000"/>
          <w:u w:val="single"/>
          <w:shd w:val="clear" w:color="auto" w:fill="FFFF00"/>
        </w:rPr>
        <w:t>unfair</w:t>
      </w:r>
      <w:r w:rsidRPr="00BC6775">
        <w:rPr>
          <w:color w:val="000000"/>
          <w:sz w:val="16"/>
        </w:rPr>
        <w:t> </w:t>
      </w:r>
      <w:r w:rsidRPr="00BC6775">
        <w:rPr>
          <w:color w:val="000000"/>
          <w:u w:val="single"/>
        </w:rPr>
        <w:t>use of</w:t>
      </w:r>
      <w:r w:rsidRPr="00BC6775">
        <w:rPr>
          <w:color w:val="000000"/>
          <w:sz w:val="16"/>
        </w:rPr>
        <w:t> </w:t>
      </w:r>
      <w:r w:rsidRPr="00BC6775">
        <w:rPr>
          <w:b/>
          <w:bCs/>
          <w:color w:val="000000"/>
          <w:u w:val="single"/>
          <w:shd w:val="clear" w:color="auto" w:fill="FFFF00"/>
        </w:rPr>
        <w:t>antitrust</w:t>
      </w:r>
      <w:r w:rsidRPr="00BC6775">
        <w:rPr>
          <w:color w:val="000000"/>
          <w:sz w:val="16"/>
        </w:rPr>
        <w:t> </w:t>
      </w:r>
      <w:r w:rsidRPr="00BC6775">
        <w:rPr>
          <w:b/>
          <w:bCs/>
          <w:color w:val="000000"/>
          <w:u w:val="single"/>
        </w:rPr>
        <w:t>enforcement</w:t>
      </w:r>
      <w:r w:rsidRPr="00BC6775">
        <w:rPr>
          <w:color w:val="000000"/>
          <w:sz w:val="16"/>
        </w:rPr>
        <w:t> </w:t>
      </w:r>
      <w:r w:rsidRPr="00BC6775">
        <w:rPr>
          <w:color w:val="000000"/>
          <w:u w:val="single"/>
        </w:rPr>
        <w:t>and related</w:t>
      </w:r>
      <w:r w:rsidRPr="00BC6775">
        <w:rPr>
          <w:color w:val="000000"/>
          <w:sz w:val="16"/>
        </w:rPr>
        <w:t> </w:t>
      </w:r>
      <w:r w:rsidRPr="00BC6775">
        <w:rPr>
          <w:b/>
          <w:bCs/>
          <w:color w:val="000000"/>
          <w:u w:val="single"/>
        </w:rPr>
        <w:t>legal actions</w:t>
      </w:r>
      <w:r w:rsidRPr="00BC6775">
        <w:rPr>
          <w:color w:val="000000"/>
          <w:sz w:val="16"/>
        </w:rPr>
        <w:t> </w:t>
      </w:r>
      <w:r w:rsidRPr="00BC6775">
        <w:rPr>
          <w:color w:val="000000"/>
          <w:u w:val="single"/>
        </w:rPr>
        <w:t>like anti-suit injunctions</w:t>
      </w:r>
      <w:r w:rsidRPr="00BC6775">
        <w:rPr>
          <w:color w:val="000000"/>
          <w:sz w:val="16"/>
        </w:rPr>
        <w:t> </w:t>
      </w:r>
      <w:r w:rsidRPr="00BC6775">
        <w:rPr>
          <w:color w:val="000000"/>
          <w:u w:val="single"/>
        </w:rPr>
        <w:t>to</w:t>
      </w:r>
      <w:r w:rsidRPr="00BC6775">
        <w:rPr>
          <w:color w:val="000000"/>
          <w:sz w:val="16"/>
        </w:rPr>
        <w:t> </w:t>
      </w:r>
      <w:r w:rsidRPr="00BC6775">
        <w:rPr>
          <w:color w:val="000000"/>
          <w:u w:val="single"/>
          <w:shd w:val="clear" w:color="auto" w:fill="FFFF00"/>
        </w:rPr>
        <w:t>weaken U.S.</w:t>
      </w:r>
      <w:r w:rsidRPr="00BC6775">
        <w:rPr>
          <w:color w:val="000000"/>
          <w:sz w:val="16"/>
        </w:rPr>
        <w:t> </w:t>
      </w:r>
      <w:r w:rsidRPr="00BC6775">
        <w:rPr>
          <w:b/>
          <w:bCs/>
          <w:color w:val="000000"/>
          <w:u w:val="single"/>
          <w:shd w:val="clear" w:color="auto" w:fill="FFFF00"/>
        </w:rPr>
        <w:t>i</w:t>
      </w:r>
      <w:r w:rsidRPr="00BC6775">
        <w:rPr>
          <w:color w:val="000000"/>
          <w:u w:val="single"/>
        </w:rPr>
        <w:t>ntellectual</w:t>
      </w:r>
      <w:r w:rsidRPr="00BC6775">
        <w:rPr>
          <w:color w:val="000000"/>
          <w:sz w:val="16"/>
        </w:rPr>
        <w:t> </w:t>
      </w:r>
      <w:r w:rsidRPr="00BC6775">
        <w:rPr>
          <w:b/>
          <w:bCs/>
          <w:color w:val="000000"/>
          <w:u w:val="single"/>
          <w:shd w:val="clear" w:color="auto" w:fill="FFFF00"/>
        </w:rPr>
        <w:t>p</w:t>
      </w:r>
      <w:r w:rsidRPr="00BC6775">
        <w:rPr>
          <w:color w:val="000000"/>
          <w:u w:val="single"/>
        </w:rPr>
        <w:t>roperty</w:t>
      </w:r>
      <w:r w:rsidRPr="00BC6775">
        <w:rPr>
          <w:color w:val="000000"/>
          <w:sz w:val="16"/>
        </w:rPr>
        <w:t> </w:t>
      </w:r>
      <w:r w:rsidRPr="00BC6775">
        <w:rPr>
          <w:b/>
          <w:bCs/>
          <w:color w:val="000000"/>
          <w:u w:val="single"/>
          <w:shd w:val="clear" w:color="auto" w:fill="FFFF00"/>
        </w:rPr>
        <w:t>r</w:t>
      </w:r>
      <w:r w:rsidRPr="00BC6775">
        <w:rPr>
          <w:color w:val="000000"/>
          <w:u w:val="single"/>
        </w:rPr>
        <w:t>ights around the world</w:t>
      </w:r>
      <w:r w:rsidRPr="00BC6775">
        <w:rPr>
          <w:color w:val="000000"/>
          <w:sz w:val="16"/>
        </w:rPr>
        <w:t> </w:t>
      </w:r>
      <w:r w:rsidRPr="00BC6775">
        <w:rPr>
          <w:color w:val="000000"/>
          <w:u w:val="single"/>
        </w:rPr>
        <w:t>risks</w:t>
      </w:r>
      <w:r w:rsidRPr="00BC6775">
        <w:rPr>
          <w:color w:val="000000"/>
          <w:sz w:val="16"/>
        </w:rPr>
        <w:t> </w:t>
      </w:r>
      <w:r w:rsidRPr="00BC6775">
        <w:rPr>
          <w:b/>
          <w:bCs/>
          <w:color w:val="000000"/>
          <w:u w:val="single"/>
          <w:shd w:val="clear" w:color="auto" w:fill="FFFF00"/>
        </w:rPr>
        <w:t>diminishing</w:t>
      </w:r>
      <w:r w:rsidRPr="00BC6775">
        <w:rPr>
          <w:color w:val="000000"/>
          <w:sz w:val="16"/>
        </w:rPr>
        <w:t> </w:t>
      </w:r>
      <w:r w:rsidRPr="00BC6775">
        <w:rPr>
          <w:color w:val="000000"/>
          <w:u w:val="single"/>
          <w:shd w:val="clear" w:color="auto" w:fill="FFFF00"/>
        </w:rPr>
        <w:t>U.S.</w:t>
      </w:r>
      <w:r w:rsidRPr="00BC6775">
        <w:rPr>
          <w:color w:val="000000"/>
          <w:sz w:val="16"/>
        </w:rPr>
        <w:t> </w:t>
      </w:r>
      <w:r w:rsidRPr="00BC6775">
        <w:rPr>
          <w:color w:val="000000"/>
          <w:u w:val="single"/>
        </w:rPr>
        <w:t>global</w:t>
      </w:r>
      <w:r w:rsidRPr="00BC6775">
        <w:rPr>
          <w:color w:val="000000"/>
          <w:sz w:val="16"/>
        </w:rPr>
        <w:t> </w:t>
      </w:r>
      <w:r w:rsidRPr="00BC6775">
        <w:rPr>
          <w:color w:val="000000"/>
          <w:u w:val="single"/>
          <w:shd w:val="clear" w:color="auto" w:fill="FFFF00"/>
        </w:rPr>
        <w:t>competitiveness in</w:t>
      </w:r>
      <w:r w:rsidRPr="00BC6775">
        <w:rPr>
          <w:color w:val="000000"/>
          <w:sz w:val="16"/>
        </w:rPr>
        <w:t> </w:t>
      </w:r>
      <w:r w:rsidRPr="00BC6775">
        <w:rPr>
          <w:b/>
          <w:bCs/>
          <w:color w:val="000000"/>
          <w:u w:val="single"/>
        </w:rPr>
        <w:t>critical technologies</w:t>
      </w:r>
      <w:r w:rsidRPr="00BC6775">
        <w:rPr>
          <w:color w:val="000000"/>
          <w:sz w:val="16"/>
        </w:rPr>
        <w:t> </w:t>
      </w:r>
      <w:r w:rsidRPr="00BC6775">
        <w:rPr>
          <w:color w:val="000000"/>
          <w:u w:val="single"/>
        </w:rPr>
        <w:t>like</w:t>
      </w:r>
      <w:r w:rsidRPr="00BC6775">
        <w:rPr>
          <w:color w:val="000000"/>
          <w:sz w:val="16"/>
        </w:rPr>
        <w:t> </w:t>
      </w:r>
      <w:r w:rsidRPr="00BC6775">
        <w:rPr>
          <w:b/>
          <w:bCs/>
          <w:color w:val="000000"/>
          <w:u w:val="single"/>
          <w:shd w:val="clear" w:color="auto" w:fill="FFFF00"/>
        </w:rPr>
        <w:t>5G</w:t>
      </w:r>
      <w:r w:rsidRPr="00BC6775">
        <w:rPr>
          <w:color w:val="000000"/>
          <w:u w:val="single"/>
        </w:rPr>
        <w:t>,</w:t>
      </w:r>
      <w:r w:rsidRPr="00BC6775">
        <w:rPr>
          <w:color w:val="000000"/>
          <w:sz w:val="16"/>
        </w:rPr>
        <w:t> </w:t>
      </w:r>
      <w:r w:rsidRPr="00BC6775">
        <w:rPr>
          <w:color w:val="000000"/>
          <w:u w:val="single"/>
          <w:shd w:val="clear" w:color="auto" w:fill="FFFF00"/>
        </w:rPr>
        <w:t>and</w:t>
      </w:r>
      <w:r w:rsidRPr="00BC6775">
        <w:rPr>
          <w:color w:val="000000"/>
          <w:sz w:val="16"/>
        </w:rPr>
        <w:t> </w:t>
      </w:r>
      <w:r w:rsidRPr="00BC6775">
        <w:rPr>
          <w:color w:val="000000"/>
          <w:u w:val="single"/>
        </w:rPr>
        <w:t>further</w:t>
      </w:r>
      <w:r w:rsidRPr="00BC6775">
        <w:rPr>
          <w:color w:val="000000"/>
          <w:sz w:val="16"/>
        </w:rPr>
        <w:t> </w:t>
      </w:r>
      <w:r w:rsidRPr="00BC6775">
        <w:rPr>
          <w:color w:val="000000"/>
          <w:u w:val="single"/>
          <w:shd w:val="clear" w:color="auto" w:fill="FFFF00"/>
        </w:rPr>
        <w:t>empowers</w:t>
      </w:r>
      <w:r w:rsidRPr="00BC6775">
        <w:rPr>
          <w:color w:val="000000"/>
          <w:sz w:val="16"/>
        </w:rPr>
        <w:t> </w:t>
      </w:r>
      <w:r w:rsidRPr="00BC6775">
        <w:rPr>
          <w:b/>
          <w:bCs/>
          <w:color w:val="000000"/>
          <w:u w:val="single"/>
          <w:shd w:val="clear" w:color="auto" w:fill="FFFF00"/>
        </w:rPr>
        <w:t>China</w:t>
      </w:r>
      <w:r w:rsidRPr="00BC6775">
        <w:rPr>
          <w:color w:val="000000"/>
          <w:sz w:val="16"/>
        </w:rPr>
        <w:t> </w:t>
      </w:r>
      <w:r w:rsidRPr="00BC6775">
        <w:rPr>
          <w:color w:val="000000"/>
          <w:u w:val="single"/>
        </w:rPr>
        <w:t>and others</w:t>
      </w:r>
      <w:r w:rsidRPr="00BC6775">
        <w:rPr>
          <w:color w:val="000000"/>
          <w:sz w:val="16"/>
        </w:rPr>
        <w:t> </w:t>
      </w:r>
      <w:r w:rsidRPr="00BC6775">
        <w:rPr>
          <w:color w:val="000000"/>
          <w:u w:val="single"/>
          <w:shd w:val="clear" w:color="auto" w:fill="FFFF00"/>
        </w:rPr>
        <w:t>to</w:t>
      </w:r>
      <w:r w:rsidRPr="00BC6775">
        <w:rPr>
          <w:color w:val="000000"/>
          <w:sz w:val="16"/>
        </w:rPr>
        <w:t> </w:t>
      </w:r>
      <w:r w:rsidRPr="00BC6775">
        <w:rPr>
          <w:b/>
          <w:bCs/>
          <w:color w:val="000000"/>
          <w:u w:val="single"/>
          <w:shd w:val="clear" w:color="auto" w:fill="FFFF00"/>
        </w:rPr>
        <w:t>expand</w:t>
      </w:r>
      <w:r w:rsidRPr="00BC6775">
        <w:rPr>
          <w:color w:val="000000"/>
          <w:sz w:val="16"/>
        </w:rPr>
        <w:t> </w:t>
      </w:r>
      <w:r w:rsidRPr="00BC6775">
        <w:rPr>
          <w:b/>
          <w:bCs/>
          <w:color w:val="000000"/>
          <w:u w:val="single"/>
        </w:rPr>
        <w:t>their</w:t>
      </w:r>
      <w:r w:rsidRPr="00BC6775">
        <w:rPr>
          <w:color w:val="000000"/>
          <w:sz w:val="16"/>
        </w:rPr>
        <w:t> </w:t>
      </w:r>
      <w:r w:rsidRPr="00BC6775">
        <w:rPr>
          <w:b/>
          <w:bCs/>
          <w:color w:val="000000"/>
          <w:u w:val="single"/>
          <w:shd w:val="clear" w:color="auto" w:fill="FFFF00"/>
        </w:rPr>
        <w:t>influence</w:t>
      </w:r>
      <w:r w:rsidRPr="00BC6775">
        <w:rPr>
          <w:color w:val="000000"/>
          <w:sz w:val="16"/>
        </w:rPr>
        <w:t> </w:t>
      </w:r>
      <w:r w:rsidRPr="00BC6775">
        <w:rPr>
          <w:color w:val="000000"/>
          <w:u w:val="single"/>
        </w:rPr>
        <w:t>over the evolving 5G</w:t>
      </w:r>
      <w:r w:rsidRPr="00BC6775">
        <w:rPr>
          <w:color w:val="000000"/>
          <w:sz w:val="16"/>
        </w:rPr>
        <w:t> </w:t>
      </w:r>
      <w:r w:rsidRPr="00BC6775">
        <w:rPr>
          <w:color w:val="000000"/>
          <w:u w:val="single"/>
        </w:rPr>
        <w:t>technological ecosystem.</w:t>
      </w:r>
      <w:r w:rsidRPr="00BC6775">
        <w:rPr>
          <w:color w:val="000000"/>
          <w:sz w:val="16"/>
        </w:rPr>
        <w:t> </w:t>
      </w:r>
      <w:r w:rsidRPr="00BC6775">
        <w:rPr>
          <w:color w:val="000000"/>
          <w:u w:val="single"/>
          <w:shd w:val="clear" w:color="auto" w:fill="FFFF00"/>
        </w:rPr>
        <w:t>To the extent the</w:t>
      </w:r>
      <w:r w:rsidRPr="00BC6775">
        <w:rPr>
          <w:color w:val="000000"/>
          <w:sz w:val="16"/>
        </w:rPr>
        <w:t> </w:t>
      </w:r>
      <w:r w:rsidRPr="00BC6775">
        <w:rPr>
          <w:b/>
          <w:bCs/>
          <w:color w:val="000000"/>
          <w:u w:val="single"/>
          <w:shd w:val="clear" w:color="auto" w:fill="FFFF00"/>
        </w:rPr>
        <w:t>U.S. cedes</w:t>
      </w:r>
      <w:r w:rsidRPr="00BC6775">
        <w:rPr>
          <w:color w:val="000000"/>
          <w:sz w:val="16"/>
        </w:rPr>
        <w:t> </w:t>
      </w:r>
      <w:r w:rsidRPr="00BC6775">
        <w:rPr>
          <w:color w:val="000000"/>
          <w:u w:val="single"/>
        </w:rPr>
        <w:t>its</w:t>
      </w:r>
      <w:r w:rsidRPr="00BC6775">
        <w:rPr>
          <w:color w:val="000000"/>
          <w:sz w:val="16"/>
        </w:rPr>
        <w:t> </w:t>
      </w:r>
      <w:r w:rsidRPr="00BC6775">
        <w:rPr>
          <w:color w:val="000000"/>
          <w:u w:val="single"/>
          <w:shd w:val="clear" w:color="auto" w:fill="FFFF00"/>
        </w:rPr>
        <w:t>dominance</w:t>
      </w:r>
      <w:r w:rsidRPr="00BC6775">
        <w:rPr>
          <w:color w:val="000000"/>
          <w:sz w:val="16"/>
        </w:rPr>
        <w:t> </w:t>
      </w:r>
      <w:r w:rsidRPr="00BC6775">
        <w:rPr>
          <w:color w:val="000000"/>
          <w:u w:val="single"/>
        </w:rPr>
        <w:t>in 5G</w:t>
      </w:r>
      <w:r w:rsidRPr="00BC6775">
        <w:rPr>
          <w:color w:val="000000"/>
          <w:sz w:val="16"/>
        </w:rPr>
        <w:t> </w:t>
      </w:r>
      <w:r w:rsidRPr="00BC6775">
        <w:rPr>
          <w:b/>
          <w:bCs/>
          <w:color w:val="000000"/>
          <w:u w:val="single"/>
        </w:rPr>
        <w:t>standards development</w:t>
      </w:r>
      <w:r w:rsidRPr="00BC6775">
        <w:rPr>
          <w:color w:val="000000"/>
          <w:u w:val="single"/>
        </w:rPr>
        <w:t>,</w:t>
      </w:r>
      <w:r w:rsidRPr="00BC6775">
        <w:rPr>
          <w:color w:val="000000"/>
          <w:sz w:val="16"/>
        </w:rPr>
        <w:t> </w:t>
      </w:r>
      <w:r w:rsidRPr="00BC6775">
        <w:rPr>
          <w:color w:val="000000"/>
          <w:u w:val="single"/>
          <w:shd w:val="clear" w:color="auto" w:fill="FFFF00"/>
        </w:rPr>
        <w:t>China will continue</w:t>
      </w:r>
      <w:r w:rsidRPr="00BC6775">
        <w:rPr>
          <w:color w:val="000000"/>
          <w:sz w:val="16"/>
        </w:rPr>
        <w:t> </w:t>
      </w:r>
      <w:r w:rsidRPr="00BC6775">
        <w:rPr>
          <w:color w:val="000000"/>
          <w:u w:val="single"/>
        </w:rPr>
        <w:t>its focused</w:t>
      </w:r>
      <w:r w:rsidRPr="00BC6775">
        <w:rPr>
          <w:color w:val="000000"/>
          <w:sz w:val="16"/>
        </w:rPr>
        <w:t> </w:t>
      </w:r>
      <w:r w:rsidRPr="00BC6775">
        <w:rPr>
          <w:b/>
          <w:bCs/>
          <w:color w:val="000000"/>
          <w:u w:val="single"/>
        </w:rPr>
        <w:t>efforts</w:t>
      </w:r>
      <w:r w:rsidRPr="00BC6775">
        <w:rPr>
          <w:color w:val="000000"/>
          <w:sz w:val="16"/>
        </w:rPr>
        <w:t> </w:t>
      </w:r>
      <w:r w:rsidRPr="00BC6775">
        <w:rPr>
          <w:color w:val="000000"/>
          <w:u w:val="single"/>
          <w:shd w:val="clear" w:color="auto" w:fill="FFFF00"/>
        </w:rPr>
        <w:t>to fill that</w:t>
      </w:r>
      <w:r w:rsidRPr="00BC6775">
        <w:rPr>
          <w:color w:val="000000"/>
          <w:sz w:val="16"/>
        </w:rPr>
        <w:t> </w:t>
      </w:r>
      <w:r w:rsidRPr="00BC6775">
        <w:rPr>
          <w:b/>
          <w:bCs/>
          <w:color w:val="000000"/>
          <w:u w:val="single"/>
          <w:shd w:val="clear" w:color="auto" w:fill="FFFF00"/>
        </w:rPr>
        <w:t>void</w:t>
      </w:r>
      <w:r w:rsidRPr="00BC6775">
        <w:rPr>
          <w:color w:val="000000"/>
          <w:u w:val="single"/>
        </w:rPr>
        <w:t>.</w:t>
      </w:r>
      <w:r w:rsidRPr="00BC6775">
        <w:rPr>
          <w:color w:val="000000"/>
          <w:sz w:val="16"/>
        </w:rPr>
        <w:t> </w:t>
      </w:r>
      <w:r w:rsidRPr="00BC6775">
        <w:rPr>
          <w:color w:val="000000"/>
          <w:u w:val="single"/>
        </w:rPr>
        <w:t>Huawei, a China-based company, has</w:t>
      </w:r>
      <w:r w:rsidRPr="00BC6775">
        <w:rPr>
          <w:color w:val="000000"/>
          <w:sz w:val="16"/>
        </w:rPr>
        <w:t> </w:t>
      </w:r>
      <w:r w:rsidRPr="00BC6775">
        <w:rPr>
          <w:b/>
          <w:bCs/>
          <w:color w:val="000000"/>
          <w:u w:val="single"/>
        </w:rPr>
        <w:t>increased its R&amp;D spending</w:t>
      </w:r>
      <w:r w:rsidRPr="00BC6775">
        <w:rPr>
          <w:color w:val="000000"/>
          <w:sz w:val="16"/>
        </w:rPr>
        <w:t> </w:t>
      </w:r>
      <w:r w:rsidRPr="00BC6775">
        <w:rPr>
          <w:color w:val="000000"/>
          <w:u w:val="single"/>
        </w:rPr>
        <w:t>while growing its share of</w:t>
      </w:r>
      <w:r w:rsidRPr="00BC6775">
        <w:rPr>
          <w:color w:val="000000"/>
          <w:sz w:val="16"/>
        </w:rPr>
        <w:t> </w:t>
      </w:r>
      <w:r w:rsidRPr="00BC6775">
        <w:rPr>
          <w:b/>
          <w:bCs/>
          <w:color w:val="000000"/>
          <w:u w:val="single"/>
        </w:rPr>
        <w:t>patents</w:t>
      </w:r>
      <w:r w:rsidRPr="00BC6775">
        <w:rPr>
          <w:color w:val="000000"/>
          <w:sz w:val="16"/>
        </w:rPr>
        <w:t> </w:t>
      </w:r>
      <w:r w:rsidRPr="00BC6775">
        <w:rPr>
          <w:color w:val="000000"/>
          <w:u w:val="single"/>
        </w:rPr>
        <w:t>on the</w:t>
      </w:r>
      <w:r w:rsidRPr="00BC6775">
        <w:rPr>
          <w:color w:val="000000"/>
          <w:sz w:val="16"/>
        </w:rPr>
        <w:t> </w:t>
      </w:r>
      <w:r w:rsidRPr="00BC6775">
        <w:rPr>
          <w:color w:val="000000"/>
          <w:u w:val="single"/>
        </w:rPr>
        <w:t>standardized technologies comprising</w:t>
      </w:r>
      <w:r w:rsidRPr="00BC6775">
        <w:rPr>
          <w:color w:val="000000"/>
          <w:sz w:val="16"/>
        </w:rPr>
        <w:t> </w:t>
      </w:r>
      <w:r w:rsidRPr="00BC6775">
        <w:rPr>
          <w:b/>
          <w:bCs/>
          <w:color w:val="000000"/>
          <w:u w:val="single"/>
        </w:rPr>
        <w:t>5G</w:t>
      </w:r>
      <w:r w:rsidRPr="00BC6775">
        <w:rPr>
          <w:color w:val="000000"/>
          <w:u w:val="single"/>
        </w:rPr>
        <w:t>.</w:t>
      </w:r>
      <w:r w:rsidRPr="00BC6775">
        <w:rPr>
          <w:color w:val="000000"/>
          <w:sz w:val="16"/>
        </w:rPr>
        <w:t>24 The President’s Council on Science and Technology issued a report concluding that Chinese actions in the semiconductor industry, which include a range of policies backed by over $100 billion in government funds, threaten U.S. leadership in the industry and present risks to U.S. national security.25 China’s “Made in China 2025” plan called for China to become a leader in 5G technology, including in the development of the standards for the technology, by 2020.26 The plan expressly favors Chinese domestic producers, calling for raising the domestic content of core components in high-tech industries like 5G to 70% by 2025.27 This issue, however, extends far beyond simply the ability and willingness of U.S. companies to engage in the requisite R&amp;D to participate in the 5G race. </w:t>
      </w:r>
      <w:r w:rsidRPr="00BC6775">
        <w:rPr>
          <w:color w:val="000000"/>
          <w:u w:val="single"/>
          <w:shd w:val="clear" w:color="auto" w:fill="FFFF00"/>
        </w:rPr>
        <w:t>Reduced U.S.</w:t>
      </w:r>
      <w:r w:rsidRPr="00BC6775">
        <w:rPr>
          <w:color w:val="000000"/>
          <w:sz w:val="16"/>
        </w:rPr>
        <w:t> </w:t>
      </w:r>
      <w:r w:rsidRPr="00BC6775">
        <w:rPr>
          <w:b/>
          <w:bCs/>
          <w:color w:val="000000"/>
          <w:u w:val="single"/>
          <w:shd w:val="clear" w:color="auto" w:fill="FFFF00"/>
        </w:rPr>
        <w:t>influence</w:t>
      </w:r>
      <w:r w:rsidRPr="00BC6775">
        <w:rPr>
          <w:color w:val="000000"/>
          <w:sz w:val="16"/>
        </w:rPr>
        <w:t> </w:t>
      </w:r>
      <w:r w:rsidRPr="00BC6775">
        <w:rPr>
          <w:color w:val="000000"/>
          <w:u w:val="single"/>
          <w:shd w:val="clear" w:color="auto" w:fill="FFFF00"/>
        </w:rPr>
        <w:t>on 5G</w:t>
      </w:r>
      <w:r w:rsidRPr="00BC6775">
        <w:rPr>
          <w:color w:val="000000"/>
          <w:sz w:val="16"/>
        </w:rPr>
        <w:t> </w:t>
      </w:r>
      <w:r w:rsidRPr="00BC6775">
        <w:rPr>
          <w:color w:val="000000"/>
          <w:u w:val="single"/>
        </w:rPr>
        <w:t>standard-setting</w:t>
      </w:r>
      <w:r w:rsidRPr="00BC6775">
        <w:rPr>
          <w:color w:val="000000"/>
          <w:sz w:val="16"/>
        </w:rPr>
        <w:t> </w:t>
      </w:r>
      <w:r w:rsidRPr="00BC6775">
        <w:rPr>
          <w:color w:val="000000"/>
          <w:u w:val="single"/>
          <w:shd w:val="clear" w:color="auto" w:fill="FFFF00"/>
        </w:rPr>
        <w:t>would force the</w:t>
      </w:r>
      <w:r w:rsidRPr="00BC6775">
        <w:rPr>
          <w:color w:val="000000"/>
          <w:sz w:val="16"/>
        </w:rPr>
        <w:t> </w:t>
      </w:r>
      <w:r w:rsidRPr="00BC6775">
        <w:rPr>
          <w:b/>
          <w:bCs/>
          <w:color w:val="000000"/>
          <w:u w:val="single"/>
          <w:shd w:val="clear" w:color="auto" w:fill="FFFF00"/>
        </w:rPr>
        <w:t>U.S.</w:t>
      </w:r>
      <w:r w:rsidRPr="00BC6775">
        <w:rPr>
          <w:color w:val="000000"/>
          <w:sz w:val="16"/>
        </w:rPr>
        <w:t> </w:t>
      </w:r>
      <w:r w:rsidRPr="00BC6775">
        <w:rPr>
          <w:b/>
          <w:bCs/>
          <w:color w:val="000000"/>
          <w:u w:val="single"/>
        </w:rPr>
        <w:t>government</w:t>
      </w:r>
      <w:r w:rsidRPr="00BC6775">
        <w:rPr>
          <w:color w:val="000000"/>
          <w:sz w:val="16"/>
        </w:rPr>
        <w:t> </w:t>
      </w:r>
      <w:r w:rsidRPr="00BC6775">
        <w:rPr>
          <w:color w:val="000000"/>
          <w:u w:val="single"/>
          <w:shd w:val="clear" w:color="auto" w:fill="FFFF00"/>
        </w:rPr>
        <w:t>to</w:t>
      </w:r>
      <w:r w:rsidRPr="00BC6775">
        <w:rPr>
          <w:color w:val="000000"/>
          <w:sz w:val="16"/>
        </w:rPr>
        <w:t> </w:t>
      </w:r>
      <w:r w:rsidRPr="00BC6775">
        <w:rPr>
          <w:b/>
          <w:bCs/>
          <w:color w:val="000000"/>
          <w:u w:val="single"/>
          <w:shd w:val="clear" w:color="auto" w:fill="FFFF00"/>
        </w:rPr>
        <w:t>rely</w:t>
      </w:r>
      <w:r w:rsidRPr="00BC6775">
        <w:rPr>
          <w:color w:val="000000"/>
          <w:sz w:val="16"/>
        </w:rPr>
        <w:t> </w:t>
      </w:r>
      <w:r w:rsidRPr="00BC6775">
        <w:rPr>
          <w:color w:val="000000"/>
          <w:u w:val="single"/>
          <w:shd w:val="clear" w:color="auto" w:fill="FFFF00"/>
        </w:rPr>
        <w:t>on</w:t>
      </w:r>
      <w:r w:rsidRPr="00BC6775">
        <w:rPr>
          <w:color w:val="000000"/>
          <w:sz w:val="16"/>
        </w:rPr>
        <w:t> </w:t>
      </w:r>
      <w:r w:rsidRPr="00BC6775">
        <w:rPr>
          <w:color w:val="000000"/>
          <w:u w:val="single"/>
        </w:rPr>
        <w:t>untrusted</w:t>
      </w:r>
      <w:r w:rsidRPr="00BC6775">
        <w:rPr>
          <w:color w:val="000000"/>
          <w:sz w:val="16"/>
        </w:rPr>
        <w:t> </w:t>
      </w:r>
      <w:r w:rsidRPr="00BC6775">
        <w:rPr>
          <w:b/>
          <w:bCs/>
          <w:color w:val="000000"/>
          <w:u w:val="single"/>
          <w:shd w:val="clear" w:color="auto" w:fill="FFFF00"/>
        </w:rPr>
        <w:t>foreign companies</w:t>
      </w:r>
      <w:r w:rsidRPr="00BC6775">
        <w:rPr>
          <w:color w:val="000000"/>
          <w:sz w:val="16"/>
        </w:rPr>
        <w:t> </w:t>
      </w:r>
      <w:r w:rsidRPr="00BC6775">
        <w:rPr>
          <w:color w:val="000000"/>
          <w:u w:val="single"/>
        </w:rPr>
        <w:t>for its</w:t>
      </w:r>
      <w:r w:rsidRPr="00BC6775">
        <w:rPr>
          <w:color w:val="000000"/>
          <w:sz w:val="16"/>
        </w:rPr>
        <w:t> </w:t>
      </w:r>
      <w:r w:rsidRPr="00BC6775">
        <w:rPr>
          <w:b/>
          <w:bCs/>
          <w:color w:val="000000"/>
          <w:u w:val="single"/>
        </w:rPr>
        <w:t>5G</w:t>
      </w:r>
      <w:r w:rsidRPr="00BC6775">
        <w:rPr>
          <w:color w:val="000000"/>
          <w:sz w:val="16"/>
        </w:rPr>
        <w:t> </w:t>
      </w:r>
      <w:r w:rsidRPr="00BC6775">
        <w:rPr>
          <w:color w:val="000000"/>
          <w:u w:val="single"/>
        </w:rPr>
        <w:t>product supply.</w:t>
      </w:r>
      <w:r w:rsidRPr="00BC6775">
        <w:rPr>
          <w:color w:val="000000"/>
          <w:sz w:val="16"/>
        </w:rPr>
        <w:t> The Department of the Treasury has expressed concern about the “well-known” U.S. national security risks posed by Huawei and other Chinese telecommunications companies.28</w:t>
      </w:r>
    </w:p>
    <w:p w14:paraId="71BA8F6B" w14:textId="77777777" w:rsidR="00C10B98" w:rsidRPr="00C10B98" w:rsidRDefault="00C10B98" w:rsidP="00C10B98">
      <w:pPr>
        <w:pStyle w:val="Heading3"/>
      </w:pPr>
      <w:r>
        <w:t>1AR --- Chinese 5G --- Support 5G --- Government Funding Bad</w:t>
      </w:r>
    </w:p>
    <w:p w14:paraId="1D1D02BF" w14:textId="77777777" w:rsidR="00C10B98" w:rsidRPr="00BC6775" w:rsidRDefault="00C10B98" w:rsidP="00C10B98">
      <w:pPr>
        <w:pStyle w:val="Heading4"/>
        <w:spacing w:before="30" w:line="278" w:lineRule="atLeast"/>
        <w:rPr>
          <w:rFonts w:eastAsia="Times New Roman" w:cs="Calibri"/>
          <w:color w:val="000000"/>
          <w:szCs w:val="26"/>
          <w:lang w:eastAsia="zh-CN"/>
        </w:rPr>
      </w:pPr>
      <w:r w:rsidRPr="00BC6775">
        <w:rPr>
          <w:rFonts w:cs="Calibri"/>
          <w:color w:val="000000"/>
          <w:szCs w:val="26"/>
        </w:rPr>
        <w:t>Government funding is worse than nothing – doesn’t solve but crowds out productive investments</w:t>
      </w:r>
    </w:p>
    <w:p w14:paraId="7CFF0B10" w14:textId="77777777" w:rsidR="00C10B98" w:rsidRPr="00BC6775" w:rsidRDefault="00C10B98" w:rsidP="00C10B98">
      <w:pPr>
        <w:spacing w:after="120" w:line="235" w:lineRule="atLeast"/>
        <w:rPr>
          <w:color w:val="000000"/>
        </w:rPr>
      </w:pPr>
      <w:r w:rsidRPr="00BC6775">
        <w:rPr>
          <w:b/>
          <w:bCs/>
          <w:color w:val="000000"/>
          <w:sz w:val="26"/>
          <w:szCs w:val="26"/>
        </w:rPr>
        <w:t>Worstall 15</w:t>
      </w:r>
      <w:r w:rsidRPr="00BC6775">
        <w:rPr>
          <w:color w:val="000000"/>
        </w:rPr>
        <w:t xml:space="preserve"> [Tim </w:t>
      </w:r>
      <w:proofErr w:type="spellStart"/>
      <w:r w:rsidRPr="00BC6775">
        <w:rPr>
          <w:color w:val="000000"/>
        </w:rPr>
        <w:t>WorstallFellow</w:t>
      </w:r>
      <w:proofErr w:type="spellEnd"/>
      <w:r w:rsidRPr="00BC6775">
        <w:rPr>
          <w:color w:val="000000"/>
        </w:rPr>
        <w:t xml:space="preserve"> at the Adam Smith Institute in London. "Why We Can Stop Government Funding </w:t>
      </w:r>
      <w:proofErr w:type="gramStart"/>
      <w:r w:rsidRPr="00BC6775">
        <w:rPr>
          <w:color w:val="000000"/>
        </w:rPr>
        <w:t>Of</w:t>
      </w:r>
      <w:proofErr w:type="gramEnd"/>
      <w:r w:rsidRPr="00BC6775">
        <w:rPr>
          <w:color w:val="000000"/>
        </w:rPr>
        <w:t xml:space="preserve"> Science: It Doesn't Create Much Innovation." https://www.forbes.com/sites/timworstall/2015/10/24/why-we-can-stop-government-funding-of-science-it-doesnt-create-much-innovation/?sh=3aa7d6d3f74c]</w:t>
      </w:r>
    </w:p>
    <w:p w14:paraId="5F584F0F" w14:textId="77777777" w:rsidR="00C10B98" w:rsidRPr="00BC6775" w:rsidRDefault="00C10B98" w:rsidP="00C10B98">
      <w:pPr>
        <w:spacing w:line="235" w:lineRule="atLeast"/>
        <w:rPr>
          <w:color w:val="000000"/>
          <w:sz w:val="16"/>
        </w:rPr>
      </w:pPr>
      <w:r w:rsidRPr="00BC6775">
        <w:rPr>
          <w:color w:val="000000"/>
          <w:sz w:val="16"/>
        </w:rPr>
        <w:t>This is a rather cheeky point being made by Matt Ridley, that </w:t>
      </w:r>
      <w:r w:rsidRPr="00BC6775">
        <w:rPr>
          <w:color w:val="000000"/>
          <w:u w:val="single"/>
          <w:shd w:val="clear" w:color="auto" w:fill="FFFF00"/>
        </w:rPr>
        <w:t>government</w:t>
      </w:r>
      <w:r w:rsidRPr="00BC6775">
        <w:rPr>
          <w:color w:val="000000"/>
          <w:sz w:val="16"/>
        </w:rPr>
        <w:t> </w:t>
      </w:r>
      <w:r w:rsidRPr="00BC6775">
        <w:rPr>
          <w:b/>
          <w:bCs/>
          <w:color w:val="000000"/>
          <w:u w:val="single"/>
          <w:shd w:val="clear" w:color="auto" w:fill="FFFF00"/>
        </w:rPr>
        <w:t>funding</w:t>
      </w:r>
      <w:r w:rsidRPr="00BC6775">
        <w:rPr>
          <w:color w:val="000000"/>
          <w:sz w:val="16"/>
        </w:rPr>
        <w:t> </w:t>
      </w:r>
      <w:r w:rsidRPr="00BC6775">
        <w:rPr>
          <w:color w:val="000000"/>
          <w:u w:val="single"/>
        </w:rPr>
        <w:t>of science and research</w:t>
      </w:r>
      <w:r w:rsidRPr="00BC6775">
        <w:rPr>
          <w:color w:val="000000"/>
          <w:sz w:val="16"/>
        </w:rPr>
        <w:t> </w:t>
      </w:r>
      <w:r w:rsidRPr="00BC6775">
        <w:rPr>
          <w:color w:val="000000"/>
          <w:u w:val="single"/>
          <w:shd w:val="clear" w:color="auto" w:fill="FFFF00"/>
        </w:rPr>
        <w:t>doesn't</w:t>
      </w:r>
      <w:r w:rsidRPr="00BC6775">
        <w:rPr>
          <w:color w:val="000000"/>
          <w:sz w:val="16"/>
        </w:rPr>
        <w:t> </w:t>
      </w:r>
      <w:r w:rsidRPr="00BC6775">
        <w:rPr>
          <w:color w:val="000000"/>
          <w:u w:val="single"/>
        </w:rPr>
        <w:t>in fact</w:t>
      </w:r>
      <w:r w:rsidRPr="00BC6775">
        <w:rPr>
          <w:color w:val="000000"/>
          <w:sz w:val="16"/>
        </w:rPr>
        <w:t> </w:t>
      </w:r>
      <w:r w:rsidRPr="00BC6775">
        <w:rPr>
          <w:b/>
          <w:bCs/>
          <w:color w:val="000000"/>
          <w:u w:val="single"/>
          <w:shd w:val="clear" w:color="auto" w:fill="FFFF00"/>
        </w:rPr>
        <w:t>find very much</w:t>
      </w:r>
      <w:r w:rsidRPr="00BC6775">
        <w:rPr>
          <w:color w:val="000000"/>
          <w:sz w:val="16"/>
        </w:rPr>
        <w:t>. And given that it doesn't in fact find very much it </w:t>
      </w:r>
      <w:r w:rsidRPr="00BC6775">
        <w:rPr>
          <w:color w:val="000000"/>
          <w:u w:val="single"/>
        </w:rPr>
        <w:t>also</w:t>
      </w:r>
      <w:r w:rsidRPr="00BC6775">
        <w:rPr>
          <w:color w:val="000000"/>
          <w:sz w:val="16"/>
        </w:rPr>
        <w:t> </w:t>
      </w:r>
      <w:r w:rsidRPr="00BC6775">
        <w:rPr>
          <w:color w:val="000000"/>
          <w:u w:val="single"/>
          <w:shd w:val="clear" w:color="auto" w:fill="FFFF00"/>
        </w:rPr>
        <w:t>doesn't</w:t>
      </w:r>
      <w:r w:rsidRPr="00BC6775">
        <w:rPr>
          <w:color w:val="000000"/>
          <w:sz w:val="16"/>
        </w:rPr>
        <w:t> </w:t>
      </w:r>
      <w:r w:rsidRPr="00BC6775">
        <w:rPr>
          <w:color w:val="000000"/>
          <w:u w:val="single"/>
        </w:rPr>
        <w:t>thus</w:t>
      </w:r>
      <w:r w:rsidRPr="00BC6775">
        <w:rPr>
          <w:color w:val="000000"/>
          <w:sz w:val="16"/>
        </w:rPr>
        <w:t> </w:t>
      </w:r>
      <w:r w:rsidRPr="00BC6775">
        <w:rPr>
          <w:color w:val="000000"/>
          <w:u w:val="single"/>
          <w:shd w:val="clear" w:color="auto" w:fill="FFFF00"/>
        </w:rPr>
        <w:t>lead to</w:t>
      </w:r>
      <w:r w:rsidRPr="00BC6775">
        <w:rPr>
          <w:color w:val="000000"/>
          <w:sz w:val="16"/>
        </w:rPr>
        <w:t> </w:t>
      </w:r>
      <w:r w:rsidRPr="00BC6775">
        <w:rPr>
          <w:b/>
          <w:bCs/>
          <w:color w:val="000000"/>
          <w:u w:val="single"/>
          <w:shd w:val="clear" w:color="auto" w:fill="FFFF00"/>
        </w:rPr>
        <w:t>much innovation</w:t>
      </w:r>
      <w:r w:rsidRPr="00BC6775">
        <w:rPr>
          <w:color w:val="000000"/>
          <w:sz w:val="16"/>
        </w:rPr>
        <w:t>. </w:t>
      </w:r>
      <w:r w:rsidRPr="00BC6775">
        <w:rPr>
          <w:color w:val="000000"/>
          <w:u w:val="single"/>
        </w:rPr>
        <w:t>What we find</w:t>
      </w:r>
      <w:r w:rsidRPr="00BC6775">
        <w:rPr>
          <w:color w:val="000000"/>
          <w:sz w:val="16"/>
        </w:rPr>
        <w:t>, in fact, </w:t>
      </w:r>
      <w:r w:rsidRPr="00BC6775">
        <w:rPr>
          <w:color w:val="000000"/>
          <w:u w:val="single"/>
        </w:rPr>
        <w:t xml:space="preserve">is that government </w:t>
      </w:r>
      <w:proofErr w:type="gramStart"/>
      <w:r w:rsidRPr="00BC6775">
        <w:rPr>
          <w:color w:val="000000"/>
          <w:u w:val="single"/>
        </w:rPr>
        <w:t>paid</w:t>
      </w:r>
      <w:proofErr w:type="gramEnd"/>
      <w:r w:rsidRPr="00BC6775">
        <w:rPr>
          <w:color w:val="000000"/>
          <w:u w:val="single"/>
        </w:rPr>
        <w:t xml:space="preserve"> for</w:t>
      </w:r>
      <w:r w:rsidRPr="00BC6775">
        <w:rPr>
          <w:color w:val="000000"/>
          <w:sz w:val="16"/>
        </w:rPr>
        <w:t> </w:t>
      </w:r>
      <w:r w:rsidRPr="00BC6775">
        <w:rPr>
          <w:color w:val="000000"/>
          <w:u w:val="single"/>
          <w:shd w:val="clear" w:color="auto" w:fill="FFFF00"/>
        </w:rPr>
        <w:t>research leads to</w:t>
      </w:r>
      <w:r w:rsidRPr="00BC6775">
        <w:rPr>
          <w:color w:val="000000"/>
          <w:sz w:val="16"/>
        </w:rPr>
        <w:t> </w:t>
      </w:r>
      <w:r w:rsidRPr="00BC6775">
        <w:rPr>
          <w:b/>
          <w:bCs/>
          <w:color w:val="000000"/>
          <w:u w:val="single"/>
          <w:shd w:val="clear" w:color="auto" w:fill="FFFF00"/>
        </w:rPr>
        <w:t>pretty much nothing</w:t>
      </w:r>
      <w:r w:rsidRPr="00BC6775">
        <w:rPr>
          <w:color w:val="000000"/>
          <w:sz w:val="16"/>
        </w:rPr>
        <w:t> very useful, at least when </w:t>
      </w:r>
      <w:r w:rsidRPr="00BC6775">
        <w:rPr>
          <w:color w:val="000000"/>
          <w:u w:val="single"/>
        </w:rPr>
        <w:t>compared with private funding</w:t>
      </w:r>
      <w:r w:rsidRPr="00BC6775">
        <w:rPr>
          <w:color w:val="000000"/>
          <w:sz w:val="16"/>
        </w:rPr>
        <w:t xml:space="preserve"> of research. What he doesn't then go on to say is the obvious corollary of this finding: that Mariana Mazzucato and her </w:t>
      </w:r>
      <w:proofErr w:type="spellStart"/>
      <w:r w:rsidRPr="00BC6775">
        <w:rPr>
          <w:color w:val="000000"/>
          <w:sz w:val="16"/>
        </w:rPr>
        <w:t>Entreprenurial</w:t>
      </w:r>
      <w:proofErr w:type="spellEnd"/>
      <w:r w:rsidRPr="00BC6775">
        <w:rPr>
          <w:color w:val="000000"/>
          <w:sz w:val="16"/>
        </w:rPr>
        <w:t xml:space="preserve"> State is simply wrong. As </w:t>
      </w:r>
      <w:r w:rsidRPr="00BC6775">
        <w:rPr>
          <w:color w:val="000000"/>
          <w:u w:val="single"/>
        </w:rPr>
        <w:t>the state is not the</w:t>
      </w:r>
      <w:r w:rsidRPr="00BC6775">
        <w:rPr>
          <w:color w:val="000000"/>
          <w:sz w:val="16"/>
        </w:rPr>
        <w:t> </w:t>
      </w:r>
      <w:r w:rsidRPr="00BC6775">
        <w:rPr>
          <w:b/>
          <w:bCs/>
          <w:color w:val="000000"/>
          <w:u w:val="single"/>
        </w:rPr>
        <w:t>foundation</w:t>
      </w:r>
      <w:r w:rsidRPr="00BC6775">
        <w:rPr>
          <w:color w:val="000000"/>
          <w:sz w:val="16"/>
        </w:rPr>
        <w:t> </w:t>
      </w:r>
      <w:r w:rsidRPr="00BC6775">
        <w:rPr>
          <w:color w:val="000000"/>
          <w:u w:val="single"/>
        </w:rPr>
        <w:t>of all</w:t>
      </w:r>
      <w:r w:rsidRPr="00BC6775">
        <w:rPr>
          <w:color w:val="000000"/>
          <w:sz w:val="16"/>
        </w:rPr>
        <w:t> </w:t>
      </w:r>
      <w:r w:rsidRPr="00BC6775">
        <w:rPr>
          <w:b/>
          <w:bCs/>
          <w:color w:val="000000"/>
          <w:u w:val="single"/>
        </w:rPr>
        <w:t>innovation</w:t>
      </w:r>
      <w:r w:rsidRPr="00BC6775">
        <w:rPr>
          <w:color w:val="000000"/>
          <w:sz w:val="16"/>
        </w:rPr>
        <w:t> then the state should not be getting a piece of the pie which comes from innovation. Her real point being of course the government should get more money, little else. The point is made here by Ridley: In 2003, the Organization for Economic Cooperation and Development published a paper on the “sources of economic growth in OECD countries” between 1971 and 1998 and found, to its surprise, that </w:t>
      </w:r>
      <w:r w:rsidRPr="00BC6775">
        <w:rPr>
          <w:color w:val="000000"/>
          <w:u w:val="single"/>
        </w:rPr>
        <w:t>whereas privately funded</w:t>
      </w:r>
      <w:r w:rsidRPr="00BC6775">
        <w:rPr>
          <w:color w:val="000000"/>
          <w:sz w:val="16"/>
        </w:rPr>
        <w:t> research and </w:t>
      </w:r>
      <w:r w:rsidRPr="00BC6775">
        <w:rPr>
          <w:color w:val="000000"/>
          <w:u w:val="single"/>
        </w:rPr>
        <w:t>development stimulated economic growth</w:t>
      </w:r>
      <w:r w:rsidRPr="00BC6775">
        <w:rPr>
          <w:color w:val="000000"/>
          <w:sz w:val="16"/>
        </w:rPr>
        <w:t>, </w:t>
      </w:r>
      <w:r w:rsidRPr="00BC6775">
        <w:rPr>
          <w:b/>
          <w:bCs/>
          <w:color w:val="000000"/>
          <w:u w:val="single"/>
          <w:shd w:val="clear" w:color="auto" w:fill="FFFF00"/>
        </w:rPr>
        <w:t>publicly funded research</w:t>
      </w:r>
      <w:r w:rsidRPr="00BC6775">
        <w:rPr>
          <w:color w:val="000000"/>
          <w:sz w:val="16"/>
        </w:rPr>
        <w:t> </w:t>
      </w:r>
      <w:r w:rsidRPr="00BC6775">
        <w:rPr>
          <w:color w:val="000000"/>
          <w:u w:val="single"/>
          <w:shd w:val="clear" w:color="auto" w:fill="FFFF00"/>
        </w:rPr>
        <w:t>had no</w:t>
      </w:r>
      <w:r w:rsidRPr="00BC6775">
        <w:rPr>
          <w:color w:val="000000"/>
          <w:sz w:val="16"/>
        </w:rPr>
        <w:t> </w:t>
      </w:r>
      <w:r w:rsidRPr="00BC6775">
        <w:rPr>
          <w:color w:val="000000"/>
          <w:u w:val="single"/>
        </w:rPr>
        <w:t>economic</w:t>
      </w:r>
      <w:r w:rsidRPr="00BC6775">
        <w:rPr>
          <w:color w:val="000000"/>
          <w:sz w:val="16"/>
        </w:rPr>
        <w:t> </w:t>
      </w:r>
      <w:r w:rsidRPr="00BC6775">
        <w:rPr>
          <w:color w:val="000000"/>
          <w:u w:val="single"/>
          <w:shd w:val="clear" w:color="auto" w:fill="FFFF00"/>
        </w:rPr>
        <w:t>impact</w:t>
      </w:r>
      <w:r w:rsidRPr="00BC6775">
        <w:rPr>
          <w:color w:val="000000"/>
          <w:sz w:val="16"/>
        </w:rPr>
        <w:t> </w:t>
      </w:r>
      <w:r w:rsidRPr="00BC6775">
        <w:rPr>
          <w:b/>
          <w:bCs/>
          <w:color w:val="000000"/>
          <w:u w:val="single"/>
          <w:shd w:val="clear" w:color="auto" w:fill="FFFF00"/>
        </w:rPr>
        <w:t>whatsoever</w:t>
      </w:r>
      <w:r w:rsidRPr="00BC6775">
        <w:rPr>
          <w:color w:val="000000"/>
          <w:sz w:val="16"/>
        </w:rPr>
        <w:t>. </w:t>
      </w:r>
      <w:r w:rsidRPr="00BC6775">
        <w:rPr>
          <w:b/>
          <w:bCs/>
          <w:color w:val="000000"/>
          <w:u w:val="single"/>
          <w:shd w:val="clear" w:color="auto" w:fill="FFFF00"/>
        </w:rPr>
        <w:t>None</w:t>
      </w:r>
      <w:r w:rsidRPr="00BC6775">
        <w:rPr>
          <w:color w:val="000000"/>
          <w:sz w:val="16"/>
        </w:rPr>
        <w:t>. </w:t>
      </w:r>
      <w:r w:rsidRPr="00BC6775">
        <w:rPr>
          <w:color w:val="000000"/>
          <w:u w:val="single"/>
          <w:shd w:val="clear" w:color="auto" w:fill="FFFF00"/>
        </w:rPr>
        <w:t>This</w:t>
      </w:r>
      <w:r w:rsidRPr="00BC6775">
        <w:rPr>
          <w:color w:val="000000"/>
          <w:sz w:val="16"/>
        </w:rPr>
        <w:t> </w:t>
      </w:r>
      <w:r w:rsidRPr="00BC6775">
        <w:rPr>
          <w:b/>
          <w:bCs/>
          <w:color w:val="000000"/>
          <w:u w:val="single"/>
          <w:shd w:val="clear" w:color="auto" w:fill="FFFF00"/>
        </w:rPr>
        <w:t>earthshaking</w:t>
      </w:r>
      <w:r w:rsidRPr="00BC6775">
        <w:rPr>
          <w:color w:val="000000"/>
          <w:sz w:val="16"/>
        </w:rPr>
        <w:t> </w:t>
      </w:r>
      <w:r w:rsidRPr="00BC6775">
        <w:rPr>
          <w:b/>
          <w:bCs/>
          <w:color w:val="000000"/>
          <w:u w:val="single"/>
          <w:shd w:val="clear" w:color="auto" w:fill="FFFF00"/>
        </w:rPr>
        <w:t>result</w:t>
      </w:r>
      <w:r w:rsidRPr="00BC6775">
        <w:rPr>
          <w:color w:val="000000"/>
          <w:sz w:val="16"/>
        </w:rPr>
        <w:t> </w:t>
      </w:r>
      <w:r w:rsidRPr="00BC6775">
        <w:rPr>
          <w:color w:val="000000"/>
          <w:u w:val="single"/>
          <w:shd w:val="clear" w:color="auto" w:fill="FFFF00"/>
        </w:rPr>
        <w:t>has never been</w:t>
      </w:r>
      <w:r w:rsidRPr="00BC6775">
        <w:rPr>
          <w:color w:val="000000"/>
          <w:sz w:val="16"/>
        </w:rPr>
        <w:t> </w:t>
      </w:r>
      <w:r w:rsidRPr="00BC6775">
        <w:rPr>
          <w:color w:val="000000"/>
          <w:u w:val="single"/>
        </w:rPr>
        <w:t>challenged or</w:t>
      </w:r>
      <w:r w:rsidRPr="00BC6775">
        <w:rPr>
          <w:color w:val="000000"/>
          <w:sz w:val="16"/>
        </w:rPr>
        <w:t> </w:t>
      </w:r>
      <w:r w:rsidRPr="00BC6775">
        <w:rPr>
          <w:b/>
          <w:bCs/>
          <w:color w:val="000000"/>
          <w:u w:val="single"/>
          <w:shd w:val="clear" w:color="auto" w:fill="FFFF00"/>
        </w:rPr>
        <w:t>debunked</w:t>
      </w:r>
      <w:r w:rsidRPr="00BC6775">
        <w:rPr>
          <w:color w:val="000000"/>
          <w:sz w:val="16"/>
        </w:rPr>
        <w:t>. </w:t>
      </w:r>
      <w:r w:rsidRPr="00BC6775">
        <w:rPr>
          <w:color w:val="000000"/>
          <w:u w:val="single"/>
        </w:rPr>
        <w:t>It is so inconvenient to the argument that science needs public funding that it is</w:t>
      </w:r>
      <w:r w:rsidRPr="00BC6775">
        <w:rPr>
          <w:color w:val="000000"/>
          <w:sz w:val="16"/>
        </w:rPr>
        <w:t> </w:t>
      </w:r>
      <w:r w:rsidRPr="00BC6775">
        <w:rPr>
          <w:b/>
          <w:bCs/>
          <w:color w:val="000000"/>
          <w:u w:val="single"/>
        </w:rPr>
        <w:t>ignored</w:t>
      </w:r>
      <w:r w:rsidRPr="00BC6775">
        <w:rPr>
          <w:color w:val="000000"/>
          <w:u w:val="single"/>
        </w:rPr>
        <w:t>.</w:t>
      </w:r>
      <w:r w:rsidRPr="00BC6775">
        <w:rPr>
          <w:color w:val="000000"/>
          <w:sz w:val="16"/>
        </w:rPr>
        <w:t xml:space="preserve"> There's more to his argument. This </w:t>
      </w:r>
      <w:proofErr w:type="gramStart"/>
      <w:r w:rsidRPr="00BC6775">
        <w:rPr>
          <w:color w:val="000000"/>
          <w:sz w:val="16"/>
        </w:rPr>
        <w:t>in particular I</w:t>
      </w:r>
      <w:proofErr w:type="gramEnd"/>
      <w:r w:rsidRPr="00BC6775">
        <w:rPr>
          <w:color w:val="000000"/>
          <w:sz w:val="16"/>
        </w:rPr>
        <w:t xml:space="preserve"> liked: When you examine the history of innovation, you find, again and again, that scientific breakthroughs are the effect, not the cause, of technological change. It is no accident that astronomy blossomed in the wake of the age of exploration. The steam engine owed almost nothing to the science of thermodynamics, but the science of thermodynamics owed almost everything to the steam engine. The discovery of the structure of DNA depended heavily on X-ray crystallography of biological molecules, a technique developed in the wool industry to try to improve textiles. So, there's two points leading to a similar conclusion. That second one being the theoretical one. That the causality runs the other way around from the way we usually think of it. It is not basic science which leads to innovations: it is the innovations of practical men, almost just messing around, which leads to the discovery of something which we then expand the science to try to understand. One example we might give is the discovery of graphene. It's regarded as a great scientific discovery. And two Nobels were awarded for it too. Yet it's not the result of anything that we would normally regard as "science" at all. It's </w:t>
      </w:r>
      <w:proofErr w:type="gramStart"/>
      <w:r w:rsidRPr="00BC6775">
        <w:rPr>
          <w:color w:val="000000"/>
          <w:sz w:val="16"/>
        </w:rPr>
        <w:t>actually the</w:t>
      </w:r>
      <w:proofErr w:type="gramEnd"/>
      <w:r w:rsidRPr="00BC6775">
        <w:rPr>
          <w:color w:val="000000"/>
          <w:sz w:val="16"/>
        </w:rPr>
        <w:t xml:space="preserve"> result of a couple of inquisitive guys, some sellotape (scotch tape for Americans) and a pencil. No, really, two Russians working in England were thinking about the fact that they knew that graphite (</w:t>
      </w:r>
      <w:proofErr w:type="spellStart"/>
      <w:r w:rsidRPr="00BC6775">
        <w:rPr>
          <w:color w:val="000000"/>
          <w:sz w:val="16"/>
        </w:rPr>
        <w:t>ie</w:t>
      </w:r>
      <w:proofErr w:type="spellEnd"/>
      <w:r w:rsidRPr="00BC6775">
        <w:rPr>
          <w:color w:val="000000"/>
          <w:sz w:val="16"/>
        </w:rPr>
        <w:t xml:space="preserve">, what a pencil lead is made of) is made of sheets of carbon, in the same sense that diamond is a 3 D crystal of diamond. So, they wondered, how thick was that sheet? What was it that determined that it was however many atoms thick? And the discovery, with the aid of the sellotape, was that it is 1 atom thick. This is very much fiddling around </w:t>
      </w:r>
      <w:proofErr w:type="gramStart"/>
      <w:r w:rsidRPr="00BC6775">
        <w:rPr>
          <w:color w:val="000000"/>
          <w:sz w:val="16"/>
        </w:rPr>
        <w:t>by</w:t>
      </w:r>
      <w:proofErr w:type="gramEnd"/>
      <w:r w:rsidRPr="00BC6775">
        <w:rPr>
          <w:color w:val="000000"/>
          <w:sz w:val="16"/>
        </w:rPr>
        <w:t xml:space="preserve"> practical people rather than a deliberate piece of scientific research that needs to be funded by government. And there is a great deal of research going on into graphene, much of it privately funded: but it's obvious that </w:t>
      </w:r>
      <w:proofErr w:type="gramStart"/>
      <w:r w:rsidRPr="00BC6775">
        <w:rPr>
          <w:color w:val="000000"/>
          <w:sz w:val="16"/>
        </w:rPr>
        <w:t>the science</w:t>
      </w:r>
      <w:proofErr w:type="gramEnd"/>
      <w:r w:rsidRPr="00BC6775">
        <w:rPr>
          <w:color w:val="000000"/>
          <w:sz w:val="16"/>
        </w:rPr>
        <w:t xml:space="preserve"> is following the practical tinkering. Ridley's other point is the more important though. Firstly, he points out that almost all inventions do not come out of the blue. It's much more like the general level of technology </w:t>
      </w:r>
      <w:proofErr w:type="spellStart"/>
      <w:r w:rsidRPr="00BC6775">
        <w:rPr>
          <w:color w:val="000000"/>
          <w:sz w:val="16"/>
        </w:rPr>
        <w:t>hsa</w:t>
      </w:r>
      <w:proofErr w:type="spellEnd"/>
      <w:r w:rsidRPr="00BC6775">
        <w:rPr>
          <w:color w:val="000000"/>
          <w:sz w:val="16"/>
        </w:rPr>
        <w:t xml:space="preserve"> reached a point where something is possible. And usually there are multiple people working to make that thing happen: it's known that </w:t>
      </w:r>
      <w:proofErr w:type="gramStart"/>
      <w:r w:rsidRPr="00BC6775">
        <w:rPr>
          <w:color w:val="000000"/>
          <w:sz w:val="16"/>
        </w:rPr>
        <w:t>this</w:t>
      </w:r>
      <w:proofErr w:type="gramEnd"/>
      <w:r w:rsidRPr="00BC6775">
        <w:rPr>
          <w:color w:val="000000"/>
          <w:sz w:val="16"/>
        </w:rPr>
        <w:t xml:space="preserve"> whatever it is </w:t>
      </w:r>
      <w:proofErr w:type="spellStart"/>
      <w:r w:rsidRPr="00BC6775">
        <w:rPr>
          <w:color w:val="000000"/>
          <w:sz w:val="16"/>
        </w:rPr>
        <w:t>is</w:t>
      </w:r>
      <w:proofErr w:type="spellEnd"/>
      <w:r w:rsidRPr="00BC6775">
        <w:rPr>
          <w:color w:val="000000"/>
          <w:sz w:val="16"/>
        </w:rPr>
        <w:t xml:space="preserve"> generally possible </w:t>
      </w:r>
      <w:proofErr w:type="gramStart"/>
      <w:r w:rsidRPr="00BC6775">
        <w:rPr>
          <w:color w:val="000000"/>
          <w:sz w:val="16"/>
        </w:rPr>
        <w:t>as a result of</w:t>
      </w:r>
      <w:proofErr w:type="gramEnd"/>
      <w:r w:rsidRPr="00BC6775">
        <w:rPr>
          <w:color w:val="000000"/>
          <w:sz w:val="16"/>
        </w:rPr>
        <w:t xml:space="preserve"> that general level of technology. It's then something of a race to make it actually happen: No fewer than 23 people deserve the credit for inventing some version of the incandescent bulb before </w:t>
      </w:r>
      <w:proofErr w:type="gramStart"/>
      <w:r w:rsidRPr="00BC6775">
        <w:rPr>
          <w:color w:val="000000"/>
          <w:sz w:val="16"/>
        </w:rPr>
        <w:t>Edison ,</w:t>
      </w:r>
      <w:proofErr w:type="gramEnd"/>
      <w:r w:rsidRPr="00BC6775">
        <w:rPr>
          <w:color w:val="000000"/>
          <w:sz w:val="16"/>
        </w:rPr>
        <w:t xml:space="preserve"> according to a history of the invention written by Robert Friedel, Paul Israel and Bernard Finn. The same is true of other inventions. Elisha Gray and Alexander Graham Bell filed for a patent on the telephone on the very same day. By the time Google came along in 1996, there were already scores of search engines. As Kevin Kelly documents in his book “What Technology Wants,” we know of six different inventors of the thermometer, three of the hypodermic </w:t>
      </w:r>
      <w:proofErr w:type="gramStart"/>
      <w:r w:rsidRPr="00BC6775">
        <w:rPr>
          <w:color w:val="000000"/>
          <w:sz w:val="16"/>
        </w:rPr>
        <w:t>needle</w:t>
      </w:r>
      <w:proofErr w:type="gramEnd"/>
      <w:r w:rsidRPr="00BC6775">
        <w:rPr>
          <w:color w:val="000000"/>
          <w:sz w:val="16"/>
        </w:rPr>
        <w:t xml:space="preserve">, four of vaccination, five of the electric telegraph, four of photography, five of the steamboat, six of the electric railroad. The history of inventions, writes the historian Alfred Kroeber, is “one endless chain of parallel instances.” This being </w:t>
      </w:r>
      <w:proofErr w:type="gramStart"/>
      <w:r w:rsidRPr="00BC6775">
        <w:rPr>
          <w:color w:val="000000"/>
          <w:sz w:val="16"/>
        </w:rPr>
        <w:t>so, that</w:t>
      </w:r>
      <w:proofErr w:type="gramEnd"/>
      <w:r w:rsidRPr="00BC6775">
        <w:rPr>
          <w:color w:val="000000"/>
          <w:sz w:val="16"/>
        </w:rPr>
        <w:t> </w:t>
      </w:r>
      <w:r w:rsidRPr="00BC6775">
        <w:rPr>
          <w:color w:val="000000"/>
          <w:u w:val="single"/>
        </w:rPr>
        <w:t>government</w:t>
      </w:r>
      <w:r w:rsidRPr="00BC6775">
        <w:rPr>
          <w:color w:val="000000"/>
          <w:sz w:val="16"/>
        </w:rPr>
        <w:t> </w:t>
      </w:r>
      <w:r w:rsidRPr="00BC6775">
        <w:rPr>
          <w:color w:val="000000"/>
          <w:u w:val="single"/>
          <w:shd w:val="clear" w:color="auto" w:fill="FFFF00"/>
        </w:rPr>
        <w:t>funding</w:t>
      </w:r>
      <w:r w:rsidRPr="00BC6775">
        <w:rPr>
          <w:color w:val="000000"/>
          <w:sz w:val="16"/>
        </w:rPr>
        <w:t> </w:t>
      </w:r>
      <w:r w:rsidRPr="00BC6775">
        <w:rPr>
          <w:color w:val="000000"/>
          <w:u w:val="single"/>
        </w:rPr>
        <w:t>of basic research</w:t>
      </w:r>
      <w:r w:rsidRPr="00BC6775">
        <w:rPr>
          <w:color w:val="000000"/>
          <w:sz w:val="16"/>
        </w:rPr>
        <w:t> </w:t>
      </w:r>
      <w:r w:rsidRPr="00BC6775">
        <w:rPr>
          <w:color w:val="000000"/>
          <w:u w:val="single"/>
          <w:shd w:val="clear" w:color="auto" w:fill="FFFF00"/>
        </w:rPr>
        <w:t>isn't</w:t>
      </w:r>
      <w:r w:rsidRPr="00BC6775">
        <w:rPr>
          <w:color w:val="000000"/>
          <w:sz w:val="16"/>
        </w:rPr>
        <w:t> </w:t>
      </w:r>
      <w:r w:rsidRPr="00BC6775">
        <w:rPr>
          <w:color w:val="000000"/>
          <w:u w:val="single"/>
          <w:shd w:val="clear" w:color="auto" w:fill="FFFF00"/>
        </w:rPr>
        <w:t>the point which</w:t>
      </w:r>
      <w:r w:rsidRPr="00BC6775">
        <w:rPr>
          <w:color w:val="000000"/>
          <w:sz w:val="16"/>
        </w:rPr>
        <w:t> </w:t>
      </w:r>
      <w:r w:rsidRPr="00BC6775">
        <w:rPr>
          <w:b/>
          <w:bCs/>
          <w:color w:val="000000"/>
          <w:u w:val="single"/>
          <w:shd w:val="clear" w:color="auto" w:fill="FFFF00"/>
        </w:rPr>
        <w:t>drives innovation</w:t>
      </w:r>
      <w:r w:rsidRPr="00BC6775">
        <w:rPr>
          <w:color w:val="000000"/>
          <w:sz w:val="16"/>
        </w:rPr>
        <w:t> </w:t>
      </w:r>
      <w:r w:rsidRPr="00BC6775">
        <w:rPr>
          <w:color w:val="000000"/>
          <w:u w:val="single"/>
        </w:rPr>
        <w:t>forwards at all. And that</w:t>
      </w:r>
      <w:r w:rsidRPr="00BC6775">
        <w:rPr>
          <w:color w:val="000000"/>
          <w:sz w:val="16"/>
        </w:rPr>
        <w:t> </w:t>
      </w:r>
      <w:r w:rsidRPr="00BC6775">
        <w:rPr>
          <w:b/>
          <w:bCs/>
          <w:color w:val="000000"/>
          <w:u w:val="single"/>
          <w:shd w:val="clear" w:color="auto" w:fill="FFFF00"/>
        </w:rPr>
        <w:t>OECD</w:t>
      </w:r>
      <w:r w:rsidRPr="00BC6775">
        <w:rPr>
          <w:color w:val="000000"/>
          <w:sz w:val="16"/>
        </w:rPr>
        <w:t> </w:t>
      </w:r>
      <w:r w:rsidRPr="00BC6775">
        <w:rPr>
          <w:color w:val="000000"/>
          <w:u w:val="single"/>
          <w:shd w:val="clear" w:color="auto" w:fill="FFFF00"/>
        </w:rPr>
        <w:t>result indicates</w:t>
      </w:r>
      <w:r w:rsidRPr="00BC6775">
        <w:rPr>
          <w:color w:val="000000"/>
          <w:sz w:val="16"/>
        </w:rPr>
        <w:t> </w:t>
      </w:r>
      <w:r w:rsidRPr="00BC6775">
        <w:rPr>
          <w:color w:val="000000"/>
          <w:u w:val="single"/>
        </w:rPr>
        <w:t>that</w:t>
      </w:r>
      <w:r w:rsidRPr="00BC6775">
        <w:rPr>
          <w:color w:val="000000"/>
          <w:sz w:val="16"/>
        </w:rPr>
        <w:t> </w:t>
      </w:r>
      <w:r w:rsidRPr="00BC6775">
        <w:rPr>
          <w:color w:val="000000"/>
          <w:u w:val="single"/>
          <w:shd w:val="clear" w:color="auto" w:fill="FFFF00"/>
        </w:rPr>
        <w:t>it</w:t>
      </w:r>
      <w:r w:rsidRPr="00BC6775">
        <w:rPr>
          <w:color w:val="000000"/>
          <w:sz w:val="16"/>
        </w:rPr>
        <w:t> </w:t>
      </w:r>
      <w:r w:rsidRPr="00BC6775">
        <w:rPr>
          <w:b/>
          <w:bCs/>
          <w:color w:val="000000"/>
          <w:u w:val="single"/>
          <w:shd w:val="clear" w:color="auto" w:fill="FFFF00"/>
        </w:rPr>
        <w:t>hinders</w:t>
      </w:r>
      <w:r w:rsidRPr="00BC6775">
        <w:rPr>
          <w:color w:val="000000"/>
          <w:sz w:val="16"/>
        </w:rPr>
        <w:t> </w:t>
      </w:r>
      <w:r w:rsidRPr="00BC6775">
        <w:rPr>
          <w:color w:val="000000"/>
          <w:u w:val="single"/>
          <w:shd w:val="clear" w:color="auto" w:fill="FFFF00"/>
        </w:rPr>
        <w:t>the</w:t>
      </w:r>
      <w:r w:rsidRPr="00BC6775">
        <w:rPr>
          <w:color w:val="000000"/>
          <w:sz w:val="16"/>
        </w:rPr>
        <w:t> </w:t>
      </w:r>
      <w:r w:rsidRPr="00BC6775">
        <w:rPr>
          <w:b/>
          <w:bCs/>
          <w:color w:val="000000"/>
          <w:u w:val="single"/>
          <w:shd w:val="clear" w:color="auto" w:fill="FFFF00"/>
        </w:rPr>
        <w:t>process in fact</w:t>
      </w:r>
      <w:r w:rsidRPr="00BC6775">
        <w:rPr>
          <w:color w:val="000000"/>
          <w:sz w:val="16"/>
        </w:rPr>
        <w:t>. </w:t>
      </w:r>
      <w:r w:rsidRPr="00BC6775">
        <w:rPr>
          <w:color w:val="000000"/>
          <w:u w:val="single"/>
        </w:rPr>
        <w:t>Ridley attributes that to</w:t>
      </w:r>
      <w:r w:rsidRPr="00BC6775">
        <w:rPr>
          <w:color w:val="000000"/>
          <w:sz w:val="16"/>
        </w:rPr>
        <w:t> </w:t>
      </w:r>
      <w:r w:rsidRPr="00BC6775">
        <w:rPr>
          <w:b/>
          <w:bCs/>
          <w:color w:val="000000"/>
          <w:u w:val="single"/>
        </w:rPr>
        <w:t>crowding out:</w:t>
      </w:r>
      <w:r w:rsidRPr="00BC6775">
        <w:rPr>
          <w:color w:val="000000"/>
          <w:sz w:val="16"/>
        </w:rPr>
        <w:t> </w:t>
      </w:r>
      <w:r w:rsidRPr="00BC6775">
        <w:rPr>
          <w:color w:val="000000"/>
          <w:u w:val="single"/>
        </w:rPr>
        <w:t>if government funds people to research</w:t>
      </w:r>
      <w:r w:rsidRPr="00BC6775">
        <w:rPr>
          <w:color w:val="000000"/>
          <w:sz w:val="16"/>
        </w:rPr>
        <w:t> this </w:t>
      </w:r>
      <w:r w:rsidRPr="00BC6775">
        <w:rPr>
          <w:color w:val="000000"/>
          <w:u w:val="single"/>
        </w:rPr>
        <w:t>then that other thing, which might be more promising, does not get researched</w:t>
      </w:r>
      <w:r w:rsidRPr="00BC6775">
        <w:rPr>
          <w:color w:val="000000"/>
          <w:sz w:val="16"/>
        </w:rPr>
        <w:t xml:space="preserve">. Myself, I would put it perhaps slightly differently. Government is going to research </w:t>
      </w:r>
      <w:proofErr w:type="gramStart"/>
      <w:r w:rsidRPr="00BC6775">
        <w:rPr>
          <w:color w:val="000000"/>
          <w:sz w:val="16"/>
        </w:rPr>
        <w:t>what it</w:t>
      </w:r>
      <w:proofErr w:type="gramEnd"/>
      <w:r w:rsidRPr="00BC6775">
        <w:rPr>
          <w:color w:val="000000"/>
          <w:sz w:val="16"/>
        </w:rPr>
        <w:t xml:space="preserve"> is palatable for government research. </w:t>
      </w:r>
      <w:r w:rsidRPr="00BC6775">
        <w:rPr>
          <w:color w:val="000000"/>
          <w:u w:val="single"/>
        </w:rPr>
        <w:t>Research will</w:t>
      </w:r>
      <w:r w:rsidRPr="00BC6775">
        <w:rPr>
          <w:color w:val="000000"/>
          <w:sz w:val="16"/>
        </w:rPr>
        <w:t> </w:t>
      </w:r>
      <w:r w:rsidRPr="00BC6775">
        <w:rPr>
          <w:color w:val="000000"/>
          <w:u w:val="single"/>
        </w:rPr>
        <w:t>therefore be</w:t>
      </w:r>
      <w:r w:rsidRPr="00BC6775">
        <w:rPr>
          <w:color w:val="000000"/>
          <w:sz w:val="16"/>
        </w:rPr>
        <w:t> </w:t>
      </w:r>
      <w:r w:rsidRPr="00BC6775">
        <w:rPr>
          <w:b/>
          <w:bCs/>
          <w:color w:val="000000"/>
          <w:u w:val="single"/>
        </w:rPr>
        <w:t>concentrated</w:t>
      </w:r>
      <w:r w:rsidRPr="00BC6775">
        <w:rPr>
          <w:color w:val="000000"/>
          <w:sz w:val="16"/>
        </w:rPr>
        <w:t> </w:t>
      </w:r>
      <w:r w:rsidRPr="00BC6775">
        <w:rPr>
          <w:color w:val="000000"/>
          <w:u w:val="single"/>
        </w:rPr>
        <w:t>on the current preoccupations of those who direct research grants, rather than</w:t>
      </w:r>
      <w:r w:rsidRPr="00BC6775">
        <w:rPr>
          <w:color w:val="000000"/>
          <w:sz w:val="16"/>
        </w:rPr>
        <w:t xml:space="preserve"> on whatever it is that the current general state of technology </w:t>
      </w:r>
      <w:proofErr w:type="gramStart"/>
      <w:r w:rsidRPr="00BC6775">
        <w:rPr>
          <w:color w:val="000000"/>
          <w:sz w:val="16"/>
        </w:rPr>
        <w:t>makes it</w:t>
      </w:r>
      <w:proofErr w:type="gramEnd"/>
      <w:r w:rsidRPr="00BC6775">
        <w:rPr>
          <w:color w:val="000000"/>
          <w:sz w:val="16"/>
        </w:rPr>
        <w:t xml:space="preserve"> most likely will lead to </w:t>
      </w:r>
      <w:r w:rsidRPr="00BC6775">
        <w:rPr>
          <w:b/>
          <w:bCs/>
          <w:color w:val="000000"/>
          <w:u w:val="single"/>
        </w:rPr>
        <w:t>fruitful innovation</w:t>
      </w:r>
      <w:r w:rsidRPr="00BC6775">
        <w:rPr>
          <w:color w:val="000000"/>
          <w:sz w:val="16"/>
        </w:rPr>
        <w:t>. </w:t>
      </w:r>
      <w:r w:rsidRPr="00BC6775">
        <w:rPr>
          <w:color w:val="000000"/>
          <w:u w:val="single"/>
        </w:rPr>
        <w:t xml:space="preserve">And </w:t>
      </w:r>
      <w:proofErr w:type="gramStart"/>
      <w:r w:rsidRPr="00BC6775">
        <w:rPr>
          <w:color w:val="000000"/>
          <w:u w:val="single"/>
        </w:rPr>
        <w:t>thus</w:t>
      </w:r>
      <w:proofErr w:type="gramEnd"/>
      <w:r w:rsidRPr="00BC6775">
        <w:rPr>
          <w:color w:val="000000"/>
          <w:sz w:val="16"/>
        </w:rPr>
        <w:t> </w:t>
      </w:r>
      <w:r w:rsidRPr="00BC6775">
        <w:rPr>
          <w:color w:val="000000"/>
          <w:u w:val="single"/>
          <w:shd w:val="clear" w:color="auto" w:fill="FFFF00"/>
        </w:rPr>
        <w:t>government direction of</w:t>
      </w:r>
      <w:r w:rsidRPr="00BC6775">
        <w:rPr>
          <w:color w:val="000000"/>
          <w:sz w:val="16"/>
        </w:rPr>
        <w:t> </w:t>
      </w:r>
      <w:r w:rsidRPr="00BC6775">
        <w:rPr>
          <w:b/>
          <w:bCs/>
          <w:color w:val="000000"/>
          <w:u w:val="single"/>
          <w:shd w:val="clear" w:color="auto" w:fill="FFFF00"/>
        </w:rPr>
        <w:t>R&amp;D funds</w:t>
      </w:r>
      <w:r w:rsidRPr="00BC6775">
        <w:rPr>
          <w:color w:val="000000"/>
          <w:sz w:val="16"/>
        </w:rPr>
        <w:t> </w:t>
      </w:r>
      <w:r w:rsidRPr="00BC6775">
        <w:rPr>
          <w:color w:val="000000"/>
          <w:u w:val="single"/>
          <w:shd w:val="clear" w:color="auto" w:fill="FFFF00"/>
        </w:rPr>
        <w:t>might</w:t>
      </w:r>
      <w:r w:rsidRPr="00BC6775">
        <w:rPr>
          <w:color w:val="000000"/>
          <w:sz w:val="16"/>
        </w:rPr>
        <w:t> </w:t>
      </w:r>
      <w:r w:rsidRPr="00BC6775">
        <w:rPr>
          <w:color w:val="000000"/>
          <w:u w:val="single"/>
        </w:rPr>
        <w:t>well</w:t>
      </w:r>
      <w:r w:rsidRPr="00BC6775">
        <w:rPr>
          <w:color w:val="000000"/>
          <w:sz w:val="16"/>
        </w:rPr>
        <w:t> </w:t>
      </w:r>
      <w:r w:rsidRPr="00BC6775">
        <w:rPr>
          <w:color w:val="000000"/>
          <w:u w:val="single"/>
          <w:shd w:val="clear" w:color="auto" w:fill="FFFF00"/>
        </w:rPr>
        <w:t>be holding</w:t>
      </w:r>
      <w:r w:rsidRPr="00BC6775">
        <w:rPr>
          <w:color w:val="000000"/>
          <w:sz w:val="16"/>
        </w:rPr>
        <w:t> </w:t>
      </w:r>
      <w:r w:rsidRPr="00BC6775">
        <w:rPr>
          <w:b/>
          <w:bCs/>
          <w:color w:val="000000"/>
          <w:u w:val="single"/>
          <w:shd w:val="clear" w:color="auto" w:fill="FFFF00"/>
        </w:rPr>
        <w:t>back innovation</w:t>
      </w:r>
      <w:r w:rsidRPr="00BC6775">
        <w:rPr>
          <w:color w:val="000000"/>
          <w:u w:val="single"/>
        </w:rPr>
        <w:t>, and the</w:t>
      </w:r>
      <w:r w:rsidRPr="00BC6775">
        <w:rPr>
          <w:color w:val="000000"/>
          <w:sz w:val="16"/>
        </w:rPr>
        <w:t> </w:t>
      </w:r>
      <w:r w:rsidRPr="00BC6775">
        <w:rPr>
          <w:b/>
          <w:bCs/>
          <w:color w:val="000000"/>
          <w:u w:val="single"/>
        </w:rPr>
        <w:t>economic growth</w:t>
      </w:r>
      <w:r w:rsidRPr="00BC6775">
        <w:rPr>
          <w:color w:val="000000"/>
          <w:sz w:val="16"/>
        </w:rPr>
        <w:t> </w:t>
      </w:r>
      <w:r w:rsidRPr="00BC6775">
        <w:rPr>
          <w:color w:val="000000"/>
          <w:u w:val="single"/>
        </w:rPr>
        <w:t>that comes from it, rather than boosting it.</w:t>
      </w:r>
      <w:r w:rsidRPr="00BC6775">
        <w:rPr>
          <w:color w:val="000000"/>
          <w:sz w:val="16"/>
        </w:rPr>
        <w:t xml:space="preserve"> Yes, it's obviously true that there's been some innovation from past government spending. Even politicians couldn't abstract 40% of everything produced and then have nothing at all to show for having done so. but the correct question is not whether we would have the internet without government. It is what would we have had without the government directing money </w:t>
      </w:r>
      <w:proofErr w:type="gramStart"/>
      <w:r w:rsidRPr="00BC6775">
        <w:rPr>
          <w:color w:val="000000"/>
          <w:sz w:val="16"/>
        </w:rPr>
        <w:t>at</w:t>
      </w:r>
      <w:proofErr w:type="gramEnd"/>
      <w:r w:rsidRPr="00BC6775">
        <w:rPr>
          <w:color w:val="000000"/>
          <w:sz w:val="16"/>
        </w:rPr>
        <w:t xml:space="preserve"> the internet? That is the correct </w:t>
      </w:r>
      <w:proofErr w:type="gramStart"/>
      <w:r w:rsidRPr="00BC6775">
        <w:rPr>
          <w:color w:val="000000"/>
          <w:sz w:val="16"/>
        </w:rPr>
        <w:t>counter-factual</w:t>
      </w:r>
      <w:proofErr w:type="gramEnd"/>
      <w:r w:rsidRPr="00BC6775">
        <w:rPr>
          <w:color w:val="000000"/>
          <w:sz w:val="16"/>
        </w:rPr>
        <w:t xml:space="preserve">. In economic terms, what was the opportunity cost of allowing government to direct so much research money, one result of which was the internet? We'll never know of course, but that OECD finding would indicate that we would probably have had more, not less, with less government direction of what should be researched. </w:t>
      </w:r>
      <w:proofErr w:type="gramStart"/>
      <w:r w:rsidRPr="00BC6775">
        <w:rPr>
          <w:color w:val="000000"/>
          <w:sz w:val="16"/>
        </w:rPr>
        <w:t>The end result</w:t>
      </w:r>
      <w:proofErr w:type="gramEnd"/>
      <w:r w:rsidRPr="00BC6775">
        <w:rPr>
          <w:color w:val="000000"/>
          <w:sz w:val="16"/>
        </w:rPr>
        <w:t xml:space="preserve"> of this is that Mariana Mazzucato </w:t>
      </w:r>
      <w:proofErr w:type="gramStart"/>
      <w:r w:rsidRPr="00BC6775">
        <w:rPr>
          <w:color w:val="000000"/>
          <w:sz w:val="16"/>
        </w:rPr>
        <w:t>is</w:t>
      </w:r>
      <w:proofErr w:type="gramEnd"/>
      <w:r w:rsidRPr="00BC6775">
        <w:rPr>
          <w:color w:val="000000"/>
          <w:sz w:val="16"/>
        </w:rPr>
        <w:t xml:space="preserve"> wrong, but of course we knew that. But the more important finding for public policy is that </w:t>
      </w:r>
      <w:r w:rsidRPr="00BC6775">
        <w:rPr>
          <w:color w:val="000000"/>
          <w:u w:val="single"/>
          <w:shd w:val="clear" w:color="auto" w:fill="FFFF00"/>
        </w:rPr>
        <w:t>we don't need to increase</w:t>
      </w:r>
      <w:r w:rsidRPr="00BC6775">
        <w:rPr>
          <w:color w:val="000000"/>
          <w:sz w:val="16"/>
        </w:rPr>
        <w:t> </w:t>
      </w:r>
      <w:r w:rsidRPr="00BC6775">
        <w:rPr>
          <w:color w:val="000000"/>
          <w:u w:val="single"/>
        </w:rPr>
        <w:t>the amount of government science</w:t>
      </w:r>
      <w:r w:rsidRPr="00BC6775">
        <w:rPr>
          <w:color w:val="000000"/>
          <w:sz w:val="16"/>
        </w:rPr>
        <w:t> </w:t>
      </w:r>
      <w:r w:rsidRPr="00BC6775">
        <w:rPr>
          <w:b/>
          <w:bCs/>
          <w:color w:val="000000"/>
          <w:u w:val="single"/>
          <w:shd w:val="clear" w:color="auto" w:fill="FFFF00"/>
        </w:rPr>
        <w:t>spending</w:t>
      </w:r>
      <w:r w:rsidRPr="00BC6775">
        <w:rPr>
          <w:color w:val="000000"/>
          <w:sz w:val="16"/>
        </w:rPr>
        <w:t>. </w:t>
      </w:r>
      <w:r w:rsidRPr="00BC6775">
        <w:rPr>
          <w:color w:val="000000"/>
          <w:u w:val="single"/>
        </w:rPr>
        <w:t>No, not</w:t>
      </w:r>
      <w:r w:rsidRPr="00BC6775">
        <w:rPr>
          <w:color w:val="000000"/>
          <w:sz w:val="16"/>
        </w:rPr>
        <w:t> </w:t>
      </w:r>
      <w:r w:rsidRPr="00BC6775">
        <w:rPr>
          <w:color w:val="000000"/>
          <w:u w:val="single"/>
          <w:shd w:val="clear" w:color="auto" w:fill="FFFF00"/>
        </w:rPr>
        <w:t>even into</w:t>
      </w:r>
      <w:r w:rsidRPr="00BC6775">
        <w:rPr>
          <w:color w:val="000000"/>
          <w:sz w:val="16"/>
        </w:rPr>
        <w:t> </w:t>
      </w:r>
      <w:r w:rsidRPr="00BC6775">
        <w:rPr>
          <w:color w:val="000000"/>
          <w:u w:val="single"/>
        </w:rPr>
        <w:t>the</w:t>
      </w:r>
      <w:r w:rsidRPr="00BC6775">
        <w:rPr>
          <w:color w:val="000000"/>
          <w:sz w:val="16"/>
        </w:rPr>
        <w:t> </w:t>
      </w:r>
      <w:r w:rsidRPr="00BC6775">
        <w:rPr>
          <w:b/>
          <w:bCs/>
          <w:color w:val="000000"/>
          <w:u w:val="single"/>
        </w:rPr>
        <w:t>basic</w:t>
      </w:r>
      <w:r w:rsidRPr="00BC6775">
        <w:rPr>
          <w:color w:val="000000"/>
          <w:sz w:val="16"/>
        </w:rPr>
        <w:t> </w:t>
      </w:r>
      <w:r w:rsidRPr="00BC6775">
        <w:rPr>
          <w:b/>
          <w:bCs/>
          <w:color w:val="000000"/>
          <w:u w:val="single"/>
          <w:shd w:val="clear" w:color="auto" w:fill="FFFF00"/>
        </w:rPr>
        <w:t>research</w:t>
      </w:r>
      <w:r w:rsidRPr="00BC6775">
        <w:rPr>
          <w:color w:val="000000"/>
          <w:sz w:val="16"/>
        </w:rPr>
        <w:t> </w:t>
      </w:r>
      <w:r w:rsidRPr="00BC6775">
        <w:rPr>
          <w:color w:val="000000"/>
          <w:u w:val="single"/>
        </w:rPr>
        <w:t>which is said to be the source of all</w:t>
      </w:r>
      <w:r w:rsidRPr="00BC6775">
        <w:rPr>
          <w:color w:val="000000"/>
          <w:sz w:val="16"/>
        </w:rPr>
        <w:t> </w:t>
      </w:r>
      <w:r w:rsidRPr="00BC6775">
        <w:rPr>
          <w:b/>
          <w:bCs/>
          <w:color w:val="000000"/>
          <w:u w:val="single"/>
        </w:rPr>
        <w:t>innovation</w:t>
      </w:r>
      <w:r w:rsidRPr="00BC6775">
        <w:rPr>
          <w:color w:val="000000"/>
          <w:sz w:val="16"/>
        </w:rPr>
        <w:t>. </w:t>
      </w:r>
      <w:r w:rsidRPr="00BC6775">
        <w:rPr>
          <w:color w:val="000000"/>
          <w:u w:val="single"/>
        </w:rPr>
        <w:t>Simply because it's not the cause of all innovation.</w:t>
      </w:r>
      <w:r w:rsidRPr="00BC6775">
        <w:rPr>
          <w:color w:val="000000"/>
          <w:sz w:val="16"/>
        </w:rPr>
        <w:t> Firstly, </w:t>
      </w:r>
      <w:r w:rsidRPr="00BC6775">
        <w:rPr>
          <w:color w:val="000000"/>
          <w:u w:val="single"/>
        </w:rPr>
        <w:t>government research</w:t>
      </w:r>
      <w:r w:rsidRPr="00BC6775">
        <w:rPr>
          <w:color w:val="000000"/>
          <w:sz w:val="16"/>
        </w:rPr>
        <w:t> </w:t>
      </w:r>
      <w:r w:rsidRPr="00BC6775">
        <w:rPr>
          <w:color w:val="000000"/>
          <w:u w:val="single"/>
          <w:shd w:val="clear" w:color="auto" w:fill="FFFF00"/>
        </w:rPr>
        <w:t>spending is</w:t>
      </w:r>
      <w:r w:rsidRPr="00BC6775">
        <w:rPr>
          <w:color w:val="000000"/>
          <w:sz w:val="16"/>
        </w:rPr>
        <w:t> </w:t>
      </w:r>
      <w:r w:rsidRPr="00BC6775">
        <w:rPr>
          <w:b/>
          <w:bCs/>
          <w:color w:val="000000"/>
          <w:u w:val="single"/>
          <w:shd w:val="clear" w:color="auto" w:fill="FFFF00"/>
        </w:rPr>
        <w:t>less effective</w:t>
      </w:r>
      <w:r w:rsidRPr="00BC6775">
        <w:rPr>
          <w:color w:val="000000"/>
          <w:sz w:val="16"/>
        </w:rPr>
        <w:t> </w:t>
      </w:r>
      <w:r w:rsidRPr="00BC6775">
        <w:rPr>
          <w:color w:val="000000"/>
          <w:u w:val="single"/>
          <w:shd w:val="clear" w:color="auto" w:fill="FFFF00"/>
        </w:rPr>
        <w:t xml:space="preserve">than </w:t>
      </w:r>
      <w:proofErr w:type="gramStart"/>
      <w:r w:rsidRPr="00BC6775">
        <w:rPr>
          <w:color w:val="000000"/>
          <w:u w:val="single"/>
          <w:shd w:val="clear" w:color="auto" w:fill="FFFF00"/>
        </w:rPr>
        <w:t>private</w:t>
      </w:r>
      <w:proofErr w:type="gramEnd"/>
      <w:r w:rsidRPr="00BC6775">
        <w:rPr>
          <w:color w:val="000000"/>
          <w:sz w:val="16"/>
        </w:rPr>
        <w:t> </w:t>
      </w:r>
      <w:r w:rsidRPr="00BC6775">
        <w:rPr>
          <w:color w:val="000000"/>
          <w:u w:val="single"/>
        </w:rPr>
        <w:t>and secondly, the science seems to follow the innovation, not the other way around.</w:t>
      </w:r>
      <w:r w:rsidRPr="00BC6775">
        <w:rPr>
          <w:color w:val="000000"/>
          <w:sz w:val="16"/>
        </w:rPr>
        <w:t xml:space="preserve"> The practical tinkerers find something, then science is employed to work out why what they've found works. At which point we can stop taxing the poor </w:t>
      </w:r>
      <w:proofErr w:type="gramStart"/>
      <w:r w:rsidRPr="00BC6775">
        <w:rPr>
          <w:color w:val="000000"/>
          <w:sz w:val="16"/>
        </w:rPr>
        <w:t>in order to</w:t>
      </w:r>
      <w:proofErr w:type="gramEnd"/>
      <w:r w:rsidRPr="00BC6775">
        <w:rPr>
          <w:color w:val="000000"/>
          <w:sz w:val="16"/>
        </w:rPr>
        <w:t xml:space="preserve"> provide nice indoor work with no heavy lifting for the upper middle classes in the universities. </w:t>
      </w:r>
      <w:r w:rsidRPr="00BC6775">
        <w:rPr>
          <w:color w:val="000000"/>
          <w:u w:val="single"/>
        </w:rPr>
        <w:t>Instead</w:t>
      </w:r>
      <w:r w:rsidRPr="00BC6775">
        <w:rPr>
          <w:color w:val="000000"/>
          <w:sz w:val="16"/>
        </w:rPr>
        <w:t> </w:t>
      </w:r>
      <w:r w:rsidRPr="00BC6775">
        <w:rPr>
          <w:b/>
          <w:bCs/>
          <w:color w:val="000000"/>
          <w:u w:val="single"/>
          <w:shd w:val="clear" w:color="auto" w:fill="FFFF00"/>
        </w:rPr>
        <w:t>let rip that capitalism</w:t>
      </w:r>
      <w:r w:rsidRPr="00BC6775">
        <w:rPr>
          <w:color w:val="000000"/>
          <w:sz w:val="16"/>
        </w:rPr>
        <w:t> </w:t>
      </w:r>
      <w:r w:rsidRPr="00BC6775">
        <w:rPr>
          <w:color w:val="000000"/>
          <w:u w:val="single"/>
        </w:rPr>
        <w:t>red in tooth and claw: something which will, paradoxically, give those scientists rather more to do as the innovation rate, and thus the list of things that need to be explained scientifically, increases.</w:t>
      </w:r>
    </w:p>
    <w:p w14:paraId="6EE94AAE" w14:textId="59DDE22B" w:rsidR="006B20D6" w:rsidRPr="006B20D6" w:rsidRDefault="006B20D6" w:rsidP="00C10B98"/>
    <w:p w14:paraId="127ABF22" w14:textId="77777777" w:rsidR="006B20D6" w:rsidRDefault="006B20D6" w:rsidP="006B20D6"/>
    <w:p w14:paraId="0FB86A46" w14:textId="155E904C" w:rsidR="00B9612D" w:rsidRDefault="00B9612D" w:rsidP="008A6A4A">
      <w:pPr>
        <w:pStyle w:val="Heading2"/>
      </w:pPr>
      <w:r>
        <w:t>AT: Climate</w:t>
      </w:r>
    </w:p>
    <w:p w14:paraId="6951C6B1" w14:textId="77777777" w:rsidR="00B9612D" w:rsidRPr="00B9612D" w:rsidRDefault="00B9612D" w:rsidP="00B9612D">
      <w:pPr>
        <w:pStyle w:val="Heading3"/>
      </w:pPr>
      <w:r>
        <w:t>2AC --- Climate --- Cap and Trade</w:t>
      </w:r>
    </w:p>
    <w:p w14:paraId="01405A0F" w14:textId="77777777" w:rsidR="00B9612D" w:rsidRPr="00BC6775" w:rsidRDefault="00B9612D" w:rsidP="00B9612D">
      <w:pPr>
        <w:pStyle w:val="Heading4"/>
        <w:rPr>
          <w:rFonts w:cs="Calibri"/>
        </w:rPr>
      </w:pPr>
      <w:r w:rsidRPr="00BC6775">
        <w:rPr>
          <w:rFonts w:cs="Calibri"/>
        </w:rPr>
        <w:t xml:space="preserve">Cap and trade </w:t>
      </w:r>
      <w:proofErr w:type="gramStart"/>
      <w:r w:rsidRPr="00BC6775">
        <w:rPr>
          <w:rFonts w:cs="Calibri"/>
        </w:rPr>
        <w:t>allows</w:t>
      </w:r>
      <w:proofErr w:type="gramEnd"/>
      <w:r w:rsidRPr="00BC6775">
        <w:rPr>
          <w:rFonts w:cs="Calibri"/>
        </w:rPr>
        <w:t xml:space="preserve"> </w:t>
      </w:r>
      <w:r w:rsidRPr="00BC6775">
        <w:rPr>
          <w:rFonts w:cs="Calibri"/>
          <w:u w:val="single"/>
        </w:rPr>
        <w:t>environmental racism</w:t>
      </w:r>
      <w:r w:rsidRPr="00BC6775">
        <w:rPr>
          <w:rFonts w:cs="Calibri"/>
        </w:rPr>
        <w:t xml:space="preserve"> – California proves</w:t>
      </w:r>
    </w:p>
    <w:p w14:paraId="1CCB9831" w14:textId="77777777" w:rsidR="00B9612D" w:rsidRPr="00BC6775" w:rsidRDefault="00B9612D" w:rsidP="00B9612D">
      <w:r w:rsidRPr="00BC6775">
        <w:rPr>
          <w:rStyle w:val="Style13ptBold"/>
        </w:rPr>
        <w:t>Cortez &amp; Meng</w:t>
      </w:r>
      <w:r w:rsidRPr="00BC6775">
        <w:t xml:space="preserve"> 11-20</w:t>
      </w:r>
      <w:r w:rsidRPr="00BC6775">
        <w:rPr>
          <w:rStyle w:val="Style13ptBold"/>
        </w:rPr>
        <w:t>22</w:t>
      </w:r>
      <w:r w:rsidRPr="00BC6775">
        <w:t xml:space="preserve"> (Danae Hernandez-Cortes, Assistant Professor, School for the Future of Innovation in Society, ASU; Kyle C. Meng, Senior Economist White House Council of Economic Advisers and Associate Professor Bren School of Environmental Science &amp; Management Department of Economics UC Santa Barbara; “DO ENVIRONMENTAL MARKETS CAUSE ENVIRONMENTAL INJUSTICE? EVIDENCE FROM CALIFORNIA'S CARBON MARKET”; National Bureau of Economic Research; Accessed 7-24-2024; https://www.nber.org/system/files/working_papers/w27205/w27205.pdf;) GH AB:(</w:t>
      </w:r>
    </w:p>
    <w:p w14:paraId="499A3FC1" w14:textId="77777777" w:rsidR="00B9612D" w:rsidRPr="00BC6775" w:rsidRDefault="00B9612D" w:rsidP="00B9612D">
      <w:pPr>
        <w:rPr>
          <w:sz w:val="14"/>
        </w:rPr>
      </w:pPr>
      <w:r w:rsidRPr="00BC6775">
        <w:t xml:space="preserve"> </w:t>
      </w:r>
      <w:r w:rsidRPr="00BC6775">
        <w:rPr>
          <w:sz w:val="14"/>
        </w:rPr>
        <w:t xml:space="preserve">Many market settings are characterized by efficiency-equity trade-offs. We find that disparities in local air pollution concentrations from industrial facilities subject only to California’s carbon market fell following its introduction. This result brings causal evidence to a debate that continues to shape one of the world’s most ambitious climate policies and climate policies elsewhere. Moreover, the integration of pollution dispersal modeling and causal inference employed in this paper may have broader applications across a variety of environmental policy settings. Equity concerns regarding California’s cap-and-trade program remain. First, while we show that </w:t>
      </w:r>
      <w:r w:rsidRPr="00BC6775">
        <w:rPr>
          <w:rStyle w:val="StyleUnderline"/>
        </w:rPr>
        <w:t xml:space="preserve">the </w:t>
      </w:r>
      <w:r w:rsidRPr="007E0A02">
        <w:rPr>
          <w:rStyle w:val="Emphasis"/>
          <w:highlight w:val="cyan"/>
        </w:rPr>
        <w:t>program has led the pollution concentration gap between disadvantaged and other communities</w:t>
      </w:r>
      <w:r w:rsidRPr="00BC6775">
        <w:rPr>
          <w:rStyle w:val="Emphasis"/>
        </w:rPr>
        <w:t xml:space="preserve"> from sample facilities to fall</w:t>
      </w:r>
      <w:r w:rsidRPr="00BC6775">
        <w:rPr>
          <w:rStyle w:val="StyleUnderline"/>
        </w:rPr>
        <w:t xml:space="preserve">, this </w:t>
      </w:r>
      <w:r w:rsidRPr="007E0A02">
        <w:rPr>
          <w:rStyle w:val="Emphasis"/>
          <w:highlight w:val="cyan"/>
        </w:rPr>
        <w:t>gap has not been eliminated five years into the program</w:t>
      </w:r>
      <w:r w:rsidRPr="00BC6775">
        <w:rPr>
          <w:sz w:val="14"/>
        </w:rPr>
        <w:t xml:space="preserve">. Second, pollution concentration constitutes only one component of the many distributional concerns regarding the program. </w:t>
      </w:r>
      <w:r w:rsidRPr="00BC6775">
        <w:rPr>
          <w:rStyle w:val="StyleUnderline"/>
        </w:rPr>
        <w:t xml:space="preserve">Questions remain over how the program may have altered the distribution of health outcomes as well as the distribution of the program’s cost burden, including changes in energy prices and wages. </w:t>
      </w:r>
      <w:r w:rsidRPr="007E0A02">
        <w:rPr>
          <w:rStyle w:val="StyleUnderline"/>
          <w:highlight w:val="cyan"/>
        </w:rPr>
        <w:t>A comprehensive understanding of welfare inequality would also examine other pollutants emphasized in the environmental justice literature</w:t>
      </w:r>
      <w:r w:rsidRPr="00BC6775">
        <w:rPr>
          <w:rStyle w:val="StyleUnderline"/>
        </w:rPr>
        <w:t>.</w:t>
      </w:r>
      <w:r w:rsidRPr="00BC6775">
        <w:rPr>
          <w:sz w:val="14"/>
        </w:rPr>
        <w:t xml:space="preserve"> For example, Sheriff (2022) finds that the concentration gap in </w:t>
      </w:r>
      <w:proofErr w:type="gramStart"/>
      <w:r w:rsidRPr="00BC6775">
        <w:rPr>
          <w:sz w:val="14"/>
        </w:rPr>
        <w:t>toxics</w:t>
      </w:r>
      <w:proofErr w:type="gramEnd"/>
      <w:r w:rsidRPr="00BC6775">
        <w:rPr>
          <w:sz w:val="14"/>
        </w:rPr>
        <w:t xml:space="preserve"> between white and minority communities did not increase </w:t>
      </w:r>
      <w:proofErr w:type="gramStart"/>
      <w:r w:rsidRPr="00BC6775">
        <w:rPr>
          <w:sz w:val="14"/>
        </w:rPr>
        <w:t>as a consequence of</w:t>
      </w:r>
      <w:proofErr w:type="gramEnd"/>
      <w:r w:rsidRPr="00BC6775">
        <w:rPr>
          <w:sz w:val="14"/>
        </w:rPr>
        <w:t xml:space="preserve"> California’s carbon market. One must also account for sorting as households move in response to changes in pollution concentrations (</w:t>
      </w:r>
      <w:proofErr w:type="spellStart"/>
      <w:r w:rsidRPr="00BC6775">
        <w:rPr>
          <w:sz w:val="14"/>
        </w:rPr>
        <w:t>Depro</w:t>
      </w:r>
      <w:proofErr w:type="spellEnd"/>
      <w:r w:rsidRPr="00BC6775">
        <w:rPr>
          <w:sz w:val="14"/>
        </w:rPr>
        <w:t xml:space="preserve">, Timmins and O’Neil, 2015; Banzhaf, Ma and Timmins, 2019) and entry decisions by polluters (Weber, 2020). Third, </w:t>
      </w:r>
      <w:r w:rsidRPr="00BC6775">
        <w:rPr>
          <w:rStyle w:val="StyleUnderline"/>
        </w:rPr>
        <w:t xml:space="preserve">a </w:t>
      </w:r>
      <w:r w:rsidRPr="007E0A02">
        <w:rPr>
          <w:rStyle w:val="StyleUnderline"/>
          <w:highlight w:val="cyan"/>
        </w:rPr>
        <w:t xml:space="preserve">broader notion of equity must also consider the ability of disadvantaged communities to partake in </w:t>
      </w:r>
      <w:proofErr w:type="spellStart"/>
      <w:r w:rsidRPr="007E0A02">
        <w:rPr>
          <w:rStyle w:val="StyleUnderline"/>
          <w:highlight w:val="cyan"/>
        </w:rPr>
        <w:t>decisionmaking</w:t>
      </w:r>
      <w:proofErr w:type="spellEnd"/>
      <w:r w:rsidRPr="007E0A02">
        <w:rPr>
          <w:rStyle w:val="StyleUnderline"/>
          <w:highlight w:val="cyan"/>
        </w:rPr>
        <w:t xml:space="preserve"> around environmental policies</w:t>
      </w:r>
      <w:r w:rsidRPr="00BC6775">
        <w:rPr>
          <w:rStyle w:val="StyleUnderline"/>
        </w:rPr>
        <w:t>. Such procedural justice issues remain in California though recent policies</w:t>
      </w:r>
      <w:r w:rsidRPr="00BC6775">
        <w:rPr>
          <w:sz w:val="14"/>
        </w:rPr>
        <w:t xml:space="preserve"> such as AB 617 are beginning to engage disadvantaged communities directly in the design of local pollution regulations (Fowlie, Walker and Wooley, 2020). More generally, despite these findings for California, market-based environmental policies should not be used explicitly to address environmental justice concerns. Market-based policies are intended for allocative efficiency and not distributional objectives, per se. The EJ gap consequences detected in California emerges from the state’s spatial distribution of polluting facilities and demographic characteristics. </w:t>
      </w:r>
      <w:r w:rsidRPr="00BC6775">
        <w:rPr>
          <w:rStyle w:val="StyleUnderline"/>
        </w:rPr>
        <w:t xml:space="preserve">In other settings, </w:t>
      </w:r>
      <w:r w:rsidRPr="007E0A02">
        <w:rPr>
          <w:rStyle w:val="Emphasis"/>
          <w:highlight w:val="cyan"/>
        </w:rPr>
        <w:t>an environmental market could widen the environmental justice gap</w:t>
      </w:r>
      <w:r w:rsidRPr="00BC6775">
        <w:rPr>
          <w:rStyle w:val="StyleUnderline"/>
        </w:rPr>
        <w:t>. Difficulties with observing facility-level marginal abatement cost curves make it hard to anticipate ex-ante how proposed market-based policies will alter existing EJ gaps</w:t>
      </w:r>
      <w:r w:rsidRPr="00BC6775">
        <w:rPr>
          <w:sz w:val="14"/>
        </w:rPr>
        <w:t xml:space="preserve">. As a safeguard against potential widening EJ gaps, policies that specifically address environmental justice concerns should be considered in tandem with market-based policies. In short, </w:t>
      </w:r>
      <w:r w:rsidRPr="00BC6775">
        <w:rPr>
          <w:rStyle w:val="StyleUnderline"/>
        </w:rPr>
        <w:t xml:space="preserve">environmental justice problems need environmental justice policies. </w:t>
      </w:r>
    </w:p>
    <w:p w14:paraId="3D8CBE0C" w14:textId="77777777" w:rsidR="00B9612D" w:rsidRPr="00BC6775" w:rsidRDefault="00B9612D" w:rsidP="00B9612D">
      <w:pPr>
        <w:pStyle w:val="Heading4"/>
        <w:rPr>
          <w:rFonts w:cs="Calibri"/>
        </w:rPr>
      </w:pPr>
      <w:r w:rsidRPr="00BC6775">
        <w:rPr>
          <w:rFonts w:cs="Calibri"/>
        </w:rPr>
        <w:t xml:space="preserve">Cap and trade </w:t>
      </w:r>
      <w:proofErr w:type="gramStart"/>
      <w:r w:rsidRPr="00BC6775">
        <w:rPr>
          <w:rFonts w:cs="Calibri"/>
        </w:rPr>
        <w:t>fails</w:t>
      </w:r>
      <w:proofErr w:type="gramEnd"/>
      <w:r w:rsidRPr="00BC6775">
        <w:rPr>
          <w:rFonts w:cs="Calibri"/>
        </w:rPr>
        <w:t xml:space="preserve"> </w:t>
      </w:r>
    </w:p>
    <w:p w14:paraId="5B6395F1" w14:textId="77777777" w:rsidR="00B9612D" w:rsidRPr="00BC6775" w:rsidRDefault="00B9612D" w:rsidP="00B9612D">
      <w:r w:rsidRPr="00BC6775">
        <w:rPr>
          <w:rStyle w:val="Style13ptBold"/>
        </w:rPr>
        <w:t>Yonah et al 9</w:t>
      </w:r>
      <w:r w:rsidRPr="00BC6775">
        <w:t xml:space="preserve"> (Avi-Yonah, Reuven S., and David M. Uhlmann. "Combating Global Climate Change: Why a Carbon Tax is a Better Response to Global Warming than Cap and Trade." Stanford Environmental Law Journal, vol. 28, no. 1, 2009, pp. 3-50. </w:t>
      </w:r>
      <w:proofErr w:type="spellStart"/>
      <w:r w:rsidRPr="00BC6775">
        <w:t>HeinOnline</w:t>
      </w:r>
      <w:proofErr w:type="spellEnd"/>
      <w:r w:rsidRPr="00BC6775">
        <w:t xml:space="preserve">, https://heinonline.org/HOL/P?h=hein.journals/staev28&amp;i=6) </w:t>
      </w:r>
      <w:r w:rsidRPr="00BC6775">
        <w:rPr>
          <w:b/>
          <w:bCs/>
        </w:rPr>
        <w:t>EXCERPT: Introduction (p. 4-8)</w:t>
      </w:r>
    </w:p>
    <w:p w14:paraId="167C389D" w14:textId="77777777" w:rsidR="00B9612D" w:rsidRPr="00BC6775" w:rsidRDefault="00B9612D" w:rsidP="00B9612D">
      <w:pPr>
        <w:rPr>
          <w:sz w:val="12"/>
          <w:szCs w:val="18"/>
        </w:rPr>
      </w:pPr>
      <w:r w:rsidRPr="00BC6775">
        <w:rPr>
          <w:sz w:val="12"/>
          <w:szCs w:val="21"/>
        </w:rPr>
        <w:t xml:space="preserve">Global climate change is the most significant environmental issue facing our nation and the world. There no longer is any question that global warming is occurring. Nor is there any serious debate about whether human activity is the root cause. If we fail to make significant reductions in greenhouse gas emissions over the next ten to twenty years, we face the possibility of catastrophic environmental harm by the end of this century. </w:t>
      </w:r>
      <w:r w:rsidRPr="00BC6775">
        <w:rPr>
          <w:rStyle w:val="StyleUnderline"/>
        </w:rPr>
        <w:t>The leading proposal in the United States and abroad for addressing global climate change is some form of market-based cap and trade system.</w:t>
      </w:r>
      <w:r w:rsidRPr="00BC6775">
        <w:rPr>
          <w:sz w:val="12"/>
          <w:szCs w:val="21"/>
        </w:rPr>
        <w:t xml:space="preserve"> </w:t>
      </w:r>
      <w:r w:rsidRPr="00BC6775">
        <w:rPr>
          <w:sz w:val="12"/>
          <w:szCs w:val="18"/>
        </w:rPr>
        <w:t xml:space="preserve">During the 2008 presidential campaign, both major party candidates supported cap and trade. Many of the mainstream environmental groups advocate cap and trade and, in an unusual alliance, their position is shared by many industry groups. A </w:t>
      </w:r>
      <w:proofErr w:type="gramStart"/>
      <w:r w:rsidRPr="00BC6775">
        <w:rPr>
          <w:sz w:val="12"/>
          <w:szCs w:val="18"/>
        </w:rPr>
        <w:t>cap and trade</w:t>
      </w:r>
      <w:proofErr w:type="gramEnd"/>
      <w:r w:rsidRPr="00BC6775">
        <w:rPr>
          <w:sz w:val="12"/>
          <w:szCs w:val="18"/>
        </w:rPr>
        <w:t xml:space="preserve"> system therefore is likely to be the focal point of domestic legislation during the Obama Administration and whatever international agreement follows the Kyoto Protocol, which expires in 2012. The popularity of a </w:t>
      </w:r>
      <w:proofErr w:type="gramStart"/>
      <w:r w:rsidRPr="00BC6775">
        <w:rPr>
          <w:sz w:val="12"/>
          <w:szCs w:val="18"/>
        </w:rPr>
        <w:t>cap and trade</w:t>
      </w:r>
      <w:proofErr w:type="gramEnd"/>
      <w:r w:rsidRPr="00BC6775">
        <w:rPr>
          <w:sz w:val="12"/>
          <w:szCs w:val="18"/>
        </w:rPr>
        <w:t xml:space="preserve"> system may reflect the fact that cap and trade offers something for everyone. For environmentalists, cap and trade promises a declining cap on the carbon dioxide emissions that are the principal cause of global warming. For industry groups, cap and trade offers the possibility of a new market in carbon allowances and therefore the potential for significant income for companies who can inexpensively reduce their carbon dioxide emissions. For economists, cap and trade allows the market to </w:t>
      </w:r>
      <w:proofErr w:type="gramStart"/>
      <w:r w:rsidRPr="00BC6775">
        <w:rPr>
          <w:sz w:val="12"/>
          <w:szCs w:val="18"/>
        </w:rPr>
        <w:t>take into account</w:t>
      </w:r>
      <w:proofErr w:type="gramEnd"/>
      <w:r w:rsidRPr="00BC6775">
        <w:rPr>
          <w:sz w:val="12"/>
          <w:szCs w:val="18"/>
        </w:rPr>
        <w:t xml:space="preserve"> externalities as it determines the price of carbon. For politicians, cap and trade offers the opportunity to take action to combat global warming without implementation of a complex regulatory permitting scheme or imposition of a tax on fossil fuels. The global climate change crisis calls for innovation from industry to meet the challenge of carbon dioxide emissions reductions and promote the development of alternative energy sources. It is essential that the United States and the world take strong and decisive action to reduce greenhouse gas emissions. A cap and trade system offers the benefit of increasing limits on carbon dioxide emissions and, at least theoretically, a flexible approach that allows the market to select the most efficient and innovative carbon dioxide reduction techniques and thus lower the cost of any required carbon dioxide emission reductions.3 </w:t>
      </w:r>
      <w:r w:rsidRPr="00BC6775">
        <w:rPr>
          <w:rStyle w:val="StyleUnderline"/>
        </w:rPr>
        <w:t xml:space="preserve">The popular and intellectual appeal of </w:t>
      </w:r>
      <w:r w:rsidRPr="007E0A02">
        <w:rPr>
          <w:rStyle w:val="StyleUnderline"/>
          <w:highlight w:val="cyan"/>
        </w:rPr>
        <w:t>a cap and trade system</w:t>
      </w:r>
      <w:r w:rsidRPr="00BC6775">
        <w:rPr>
          <w:rStyle w:val="StyleUnderline"/>
        </w:rPr>
        <w:t>, however</w:t>
      </w:r>
      <w:r w:rsidRPr="007E0A02">
        <w:rPr>
          <w:rStyle w:val="StyleUnderline"/>
          <w:highlight w:val="cyan"/>
        </w:rPr>
        <w:t>, obscures</w:t>
      </w:r>
      <w:r w:rsidRPr="00BC6775">
        <w:rPr>
          <w:rStyle w:val="StyleUnderline"/>
        </w:rPr>
        <w:t xml:space="preserve"> a number of </w:t>
      </w:r>
      <w:r w:rsidRPr="007E0A02">
        <w:rPr>
          <w:rStyle w:val="StyleUnderline"/>
          <w:highlight w:val="cyan"/>
        </w:rPr>
        <w:t>practical considerations</w:t>
      </w:r>
      <w:r w:rsidRPr="00BC6775">
        <w:rPr>
          <w:rStyle w:val="StyleUnderline"/>
        </w:rPr>
        <w:t xml:space="preserve"> that, at a minimum, counsel against cap and trade as the leading edge of domestic efforts to combat climate change. First, even if Congress passed cap and trade legislation early in the Obama Administration, </w:t>
      </w:r>
      <w:r w:rsidRPr="007E0A02">
        <w:rPr>
          <w:rStyle w:val="StyleUnderline"/>
          <w:highlight w:val="cyan"/>
        </w:rPr>
        <w:t xml:space="preserve">it would be </w:t>
      </w:r>
      <w:r w:rsidRPr="007E0A02">
        <w:rPr>
          <w:rStyle w:val="Emphasis"/>
          <w:highlight w:val="cyan"/>
        </w:rPr>
        <w:t xml:space="preserve">years before a </w:t>
      </w:r>
      <w:proofErr w:type="gramStart"/>
      <w:r w:rsidRPr="007E0A02">
        <w:rPr>
          <w:rStyle w:val="Emphasis"/>
          <w:highlight w:val="cyan"/>
        </w:rPr>
        <w:t>cap and trade</w:t>
      </w:r>
      <w:proofErr w:type="gramEnd"/>
      <w:r w:rsidRPr="007E0A02">
        <w:rPr>
          <w:rStyle w:val="Emphasis"/>
          <w:highlight w:val="cyan"/>
        </w:rPr>
        <w:t xml:space="preserve"> system would become operational</w:t>
      </w:r>
      <w:r w:rsidRPr="007E0A02">
        <w:rPr>
          <w:rStyle w:val="StyleUnderline"/>
          <w:highlight w:val="cyan"/>
        </w:rPr>
        <w:t>, because of</w:t>
      </w:r>
      <w:r w:rsidRPr="00BC6775">
        <w:rPr>
          <w:rStyle w:val="StyleUnderline"/>
        </w:rPr>
        <w:t xml:space="preserve"> the </w:t>
      </w:r>
      <w:r w:rsidRPr="007E0A02">
        <w:rPr>
          <w:rStyle w:val="StyleUnderline"/>
          <w:highlight w:val="cyan"/>
        </w:rPr>
        <w:t>inherent delays of the rulemaking process</w:t>
      </w:r>
      <w:r w:rsidRPr="00BC6775">
        <w:rPr>
          <w:rStyle w:val="StyleUnderline"/>
        </w:rPr>
        <w:t xml:space="preserve"> (including the likelihood of litigation over whatever regulatory system is adopted</w:t>
      </w:r>
      <w:r w:rsidRPr="007E0A02">
        <w:rPr>
          <w:rStyle w:val="StyleUnderline"/>
          <w:highlight w:val="cyan"/>
        </w:rPr>
        <w:t xml:space="preserve">). Second, </w:t>
      </w:r>
      <w:r w:rsidRPr="007E0A02">
        <w:rPr>
          <w:rStyle w:val="Emphasis"/>
          <w:highlight w:val="cyan"/>
        </w:rPr>
        <w:t xml:space="preserve">the effectiveness of a </w:t>
      </w:r>
      <w:proofErr w:type="gramStart"/>
      <w:r w:rsidRPr="007E0A02">
        <w:rPr>
          <w:rStyle w:val="Emphasis"/>
          <w:highlight w:val="cyan"/>
        </w:rPr>
        <w:t>cap and trade</w:t>
      </w:r>
      <w:proofErr w:type="gramEnd"/>
      <w:r w:rsidRPr="007E0A02">
        <w:rPr>
          <w:rStyle w:val="Emphasis"/>
          <w:highlight w:val="cyan"/>
        </w:rPr>
        <w:t xml:space="preserve"> system could be undermined by the challenges of setting baselines for emission reduction targets, the free distribution of allowances</w:t>
      </w:r>
      <w:r w:rsidRPr="00BC6775">
        <w:rPr>
          <w:rStyle w:val="Emphasis"/>
        </w:rPr>
        <w:t xml:space="preserve">, </w:t>
      </w:r>
      <w:r w:rsidRPr="007E0A02">
        <w:rPr>
          <w:rStyle w:val="Emphasis"/>
          <w:highlight w:val="cyan"/>
        </w:rPr>
        <w:t>and the use of offsets</w:t>
      </w:r>
      <w:r w:rsidRPr="00BC6775">
        <w:rPr>
          <w:rStyle w:val="Emphasis"/>
        </w:rPr>
        <w:t xml:space="preserve"> in lieu of meaningful emission reduction measures</w:t>
      </w:r>
      <w:r w:rsidRPr="00BC6775">
        <w:rPr>
          <w:rStyle w:val="StyleUnderline"/>
        </w:rPr>
        <w:t xml:space="preserve">. Third, while a </w:t>
      </w:r>
      <w:proofErr w:type="gramStart"/>
      <w:r w:rsidRPr="00BC6775">
        <w:rPr>
          <w:rStyle w:val="StyleUnderline"/>
        </w:rPr>
        <w:t>cap and trade</w:t>
      </w:r>
      <w:proofErr w:type="gramEnd"/>
      <w:r w:rsidRPr="00BC6775">
        <w:rPr>
          <w:rStyle w:val="StyleUnderline"/>
        </w:rPr>
        <w:t xml:space="preserve"> system promises fixed reductions in carbon dioxide emissions, </w:t>
      </w:r>
      <w:r w:rsidRPr="00BC6775">
        <w:rPr>
          <w:rStyle w:val="Emphasis"/>
        </w:rPr>
        <w:t>the tradeoff is uncertainty about the price of those reductions</w:t>
      </w:r>
      <w:r w:rsidRPr="00BC6775">
        <w:rPr>
          <w:rStyle w:val="StyleUnderline"/>
        </w:rPr>
        <w:t xml:space="preserve">. </w:t>
      </w:r>
      <w:r w:rsidRPr="007E0A02">
        <w:rPr>
          <w:rStyle w:val="Emphasis"/>
          <w:highlight w:val="cyan"/>
        </w:rPr>
        <w:t>If the price of carbon rises</w:t>
      </w:r>
      <w:r w:rsidRPr="00BC6775">
        <w:rPr>
          <w:rStyle w:val="Emphasis"/>
        </w:rPr>
        <w:t xml:space="preserve"> too high</w:t>
      </w:r>
      <w:r w:rsidRPr="007E0A02">
        <w:rPr>
          <w:rStyle w:val="Emphasis"/>
          <w:highlight w:val="cyan"/>
        </w:rPr>
        <w:t>, there will be political pressure to relax the carbon cap</w:t>
      </w:r>
      <w:r w:rsidRPr="00BC6775">
        <w:rPr>
          <w:rStyle w:val="Emphasis"/>
        </w:rPr>
        <w:t xml:space="preserve">, thus </w:t>
      </w:r>
      <w:r w:rsidRPr="007E0A02">
        <w:rPr>
          <w:rStyle w:val="Emphasis"/>
          <w:highlight w:val="cyan"/>
        </w:rPr>
        <w:t>removing the primary benefit</w:t>
      </w:r>
      <w:r w:rsidRPr="00BC6775">
        <w:rPr>
          <w:rStyle w:val="Emphasis"/>
        </w:rPr>
        <w:t xml:space="preserve"> of a </w:t>
      </w:r>
      <w:proofErr w:type="gramStart"/>
      <w:r w:rsidRPr="00BC6775">
        <w:rPr>
          <w:rStyle w:val="Emphasis"/>
        </w:rPr>
        <w:t>cap and trade</w:t>
      </w:r>
      <w:proofErr w:type="gramEnd"/>
      <w:r w:rsidRPr="00BC6775">
        <w:rPr>
          <w:rStyle w:val="Emphasis"/>
        </w:rPr>
        <w:t xml:space="preserve"> system</w:t>
      </w:r>
      <w:r w:rsidRPr="00BC6775">
        <w:rPr>
          <w:rStyle w:val="StyleUnderline"/>
        </w:rPr>
        <w:t xml:space="preserve">. Moreover, an international environmental crisis is not the best time to experiment with a largely untested emissions control system on a global scale. </w:t>
      </w:r>
      <w:r w:rsidRPr="007E0A02">
        <w:rPr>
          <w:rStyle w:val="StyleUnderline"/>
          <w:highlight w:val="cyan"/>
        </w:rPr>
        <w:t xml:space="preserve">It is far from clear that a </w:t>
      </w:r>
      <w:proofErr w:type="gramStart"/>
      <w:r w:rsidRPr="007E0A02">
        <w:rPr>
          <w:rStyle w:val="StyleUnderline"/>
          <w:highlight w:val="cyan"/>
        </w:rPr>
        <w:t>cap and trade</w:t>
      </w:r>
      <w:proofErr w:type="gramEnd"/>
      <w:r w:rsidRPr="007E0A02">
        <w:rPr>
          <w:rStyle w:val="StyleUnderline"/>
          <w:highlight w:val="cyan"/>
        </w:rPr>
        <w:t xml:space="preserve"> system for</w:t>
      </w:r>
      <w:r w:rsidRPr="00BC6775">
        <w:rPr>
          <w:rStyle w:val="StyleUnderline"/>
        </w:rPr>
        <w:t xml:space="preserve"> carbon dioxide </w:t>
      </w:r>
      <w:r w:rsidRPr="007E0A02">
        <w:rPr>
          <w:rStyle w:val="StyleUnderline"/>
          <w:highlight w:val="cyan"/>
        </w:rPr>
        <w:t>emissions will work on a national</w:t>
      </w:r>
      <w:r w:rsidRPr="00BC6775">
        <w:rPr>
          <w:rStyle w:val="StyleUnderline"/>
        </w:rPr>
        <w:t xml:space="preserve"> and international </w:t>
      </w:r>
      <w:r w:rsidRPr="007E0A02">
        <w:rPr>
          <w:rStyle w:val="StyleUnderline"/>
          <w:highlight w:val="cyan"/>
        </w:rPr>
        <w:t>level.</w:t>
      </w:r>
      <w:r w:rsidRPr="00BC6775">
        <w:rPr>
          <w:sz w:val="12"/>
          <w:szCs w:val="21"/>
        </w:rPr>
        <w:t xml:space="preserve"> While the United States utilized a </w:t>
      </w:r>
      <w:proofErr w:type="gramStart"/>
      <w:r w:rsidRPr="00BC6775">
        <w:rPr>
          <w:sz w:val="12"/>
          <w:szCs w:val="21"/>
        </w:rPr>
        <w:t>cap and trade</w:t>
      </w:r>
      <w:proofErr w:type="gramEnd"/>
      <w:r w:rsidRPr="00BC6775">
        <w:rPr>
          <w:sz w:val="12"/>
          <w:szCs w:val="21"/>
        </w:rPr>
        <w:t xml:space="preserve"> system to reduce acid rain in the 1990s,4 </w:t>
      </w:r>
      <w:r w:rsidRPr="00BC6775">
        <w:rPr>
          <w:rStyle w:val="Emphasis"/>
        </w:rPr>
        <w:t>we have never used cap and trade to address an emissions problem that involves such a wide variety of sources</w:t>
      </w:r>
      <w:r w:rsidRPr="00BC6775">
        <w:rPr>
          <w:rStyle w:val="StyleUnderline"/>
        </w:rPr>
        <w:t xml:space="preserve">, nor do we have experience with a global cap and trade system. </w:t>
      </w:r>
      <w:r w:rsidRPr="007E0A02">
        <w:rPr>
          <w:rStyle w:val="StyleUnderline"/>
          <w:highlight w:val="cyan"/>
        </w:rPr>
        <w:t>A more efficient and effective</w:t>
      </w:r>
      <w:r w:rsidRPr="00BC6775">
        <w:rPr>
          <w:rStyle w:val="StyleUnderline"/>
        </w:rPr>
        <w:t xml:space="preserve"> market-based </w:t>
      </w:r>
      <w:r w:rsidRPr="007E0A02">
        <w:rPr>
          <w:rStyle w:val="StyleUnderline"/>
          <w:highlight w:val="cyan"/>
        </w:rPr>
        <w:t>approac</w:t>
      </w:r>
      <w:r w:rsidRPr="00BC6775">
        <w:rPr>
          <w:rStyle w:val="StyleUnderline"/>
        </w:rPr>
        <w:t xml:space="preserve">h to reduce carbon dioxide emissions </w:t>
      </w:r>
      <w:r w:rsidRPr="007E0A02">
        <w:rPr>
          <w:rStyle w:val="StyleUnderline"/>
          <w:highlight w:val="cyan"/>
        </w:rPr>
        <w:t>would be a carbon tax</w:t>
      </w:r>
      <w:r w:rsidRPr="00BC6775">
        <w:rPr>
          <w:rStyle w:val="StyleUnderline"/>
        </w:rPr>
        <w:t xml:space="preserve"> imposed on all coal, natural </w:t>
      </w:r>
      <w:proofErr w:type="spellStart"/>
      <w:r w:rsidRPr="00BC6775">
        <w:rPr>
          <w:rStyle w:val="StyleUnderline"/>
        </w:rPr>
        <w:t>gis</w:t>
      </w:r>
      <w:proofErr w:type="spellEnd"/>
      <w:r w:rsidRPr="00BC6775">
        <w:rPr>
          <w:rStyle w:val="StyleUnderline"/>
        </w:rPr>
        <w:t>, and oil produced domestically or imported into the United States.</w:t>
      </w:r>
      <w:r w:rsidRPr="00BC6775">
        <w:rPr>
          <w:sz w:val="12"/>
          <w:szCs w:val="21"/>
        </w:rPr>
        <w:t xml:space="preserve"> </w:t>
      </w:r>
      <w:r w:rsidRPr="00BC6775">
        <w:rPr>
          <w:sz w:val="12"/>
          <w:szCs w:val="18"/>
        </w:rPr>
        <w:t xml:space="preserve">A carbon tax would enable the market to account for the societal costs of carbon dioxide emissions and thereby promote emission reductions, just like a </w:t>
      </w:r>
      <w:proofErr w:type="gramStart"/>
      <w:r w:rsidRPr="00BC6775">
        <w:rPr>
          <w:sz w:val="12"/>
          <w:szCs w:val="18"/>
        </w:rPr>
        <w:t>cap and trade</w:t>
      </w:r>
      <w:proofErr w:type="gramEnd"/>
      <w:r w:rsidRPr="00BC6775">
        <w:rPr>
          <w:sz w:val="12"/>
          <w:szCs w:val="18"/>
        </w:rPr>
        <w:t xml:space="preserve"> system. A carbon tax would be easier to implement and enforce, however, and simpler to adjust if the resulting market-based changes were either too weak or too strong. A carbon tax also would produce revenue that could be used to fund research and development of alternative energy and tax credits to offset any regressive effects of the carbon tax. Because a carbon tax could be implemented and become effective almost immediately, it would be a much quicker method of reducing greenhouse gas emissions than a </w:t>
      </w:r>
      <w:proofErr w:type="gramStart"/>
      <w:r w:rsidRPr="00BC6775">
        <w:rPr>
          <w:sz w:val="12"/>
          <w:szCs w:val="18"/>
        </w:rPr>
        <w:t>cap and trade</w:t>
      </w:r>
      <w:proofErr w:type="gramEnd"/>
      <w:r w:rsidRPr="00BC6775">
        <w:rPr>
          <w:sz w:val="12"/>
          <w:szCs w:val="18"/>
        </w:rPr>
        <w:t xml:space="preserve"> system. In addition, because a carbon tax could be effective in advance of any international treaty regarding greenhouse gas emissions, a carbon tax would provide the United States much needed credibility in the negotiations over international carbon dioxide limits. A carbon tax could then supplement an international cap and trade system, combine with emission caps in an international hybrid "cap and tax" approach, or become the focal point for the next international treaty to address global climate change. A carbon tax carries its own practical limitations, perhaps the most significant of which is the challenge of enacting tax legislation in the United States. Those political considerations may be compounded by instability in energy prices (which peaked at over $140 per barrel during the summer of 2008, only to fall below $50 per barrel by November 2008) and economic concerns created by the global credit crisis during the fall of 2008. A </w:t>
      </w:r>
      <w:proofErr w:type="gramStart"/>
      <w:r w:rsidRPr="00BC6775">
        <w:rPr>
          <w:sz w:val="12"/>
          <w:szCs w:val="18"/>
        </w:rPr>
        <w:t>cap and trade</w:t>
      </w:r>
      <w:proofErr w:type="gramEnd"/>
      <w:r w:rsidRPr="00BC6775">
        <w:rPr>
          <w:sz w:val="12"/>
          <w:szCs w:val="18"/>
        </w:rPr>
        <w:t xml:space="preserve"> system may be more viable politically, because it is not labeled a tax nor is </w:t>
      </w:r>
      <w:proofErr w:type="gramStart"/>
      <w:r w:rsidRPr="00BC6775">
        <w:rPr>
          <w:sz w:val="12"/>
          <w:szCs w:val="18"/>
        </w:rPr>
        <w:t>it as</w:t>
      </w:r>
      <w:proofErr w:type="gramEnd"/>
      <w:r w:rsidRPr="00BC6775">
        <w:rPr>
          <w:sz w:val="12"/>
          <w:szCs w:val="18"/>
        </w:rPr>
        <w:t xml:space="preserve"> transparent about its effect on energy prices. </w:t>
      </w:r>
      <w:r w:rsidRPr="00BC6775">
        <w:rPr>
          <w:rStyle w:val="StyleUnderline"/>
        </w:rPr>
        <w:t xml:space="preserve">The </w:t>
      </w:r>
      <w:r w:rsidRPr="007E0A02">
        <w:rPr>
          <w:rStyle w:val="StyleUnderline"/>
          <w:highlight w:val="cyan"/>
        </w:rPr>
        <w:t>political advantages of cap and trade may be more illusory than real</w:t>
      </w:r>
      <w:r w:rsidRPr="00BC6775">
        <w:rPr>
          <w:rStyle w:val="StyleUnderline"/>
        </w:rPr>
        <w:t xml:space="preserve">, however, since opponents of climate change legislation will argue that either approach would increase energy costs and further damage an already weakened economy.' Moreover, while climate change legislation will be difficult to enact during a possible recession, the </w:t>
      </w:r>
      <w:r w:rsidRPr="00BC6775">
        <w:rPr>
          <w:rStyle w:val="Emphasis"/>
        </w:rPr>
        <w:t xml:space="preserve">climate change crisis will worsen and become more costly </w:t>
      </w:r>
      <w:r w:rsidRPr="00BC6775">
        <w:rPr>
          <w:rStyle w:val="StyleUnderline"/>
        </w:rPr>
        <w:t>to address if Congress fails to enact limits on greenhouse gas emissions early in the Obama Administration.'</w:t>
      </w:r>
      <w:r w:rsidRPr="00BC6775">
        <w:rPr>
          <w:sz w:val="12"/>
          <w:szCs w:val="21"/>
        </w:rPr>
        <w:t xml:space="preserve"> </w:t>
      </w:r>
      <w:r w:rsidRPr="00BC6775">
        <w:rPr>
          <w:sz w:val="12"/>
          <w:szCs w:val="18"/>
        </w:rPr>
        <w:t xml:space="preserve">Part I of this Article reviews the global climate change crisis and the inadequacy of historical efforts to combat global warming. This overview demonstrates the need for strong and immediate action to address climate change after such a long history of relative inaction, particularly in the United States. Part II discusses alternatives for reducing greenhouse gas emissions, specifically carbon dioxide. We focus on traditional regulatory approaches under existing provisions of the Clean Air Act, since those would be easier to implement than a new statutory scheme. We conclude that an "upstream" market-based approach that targets fossil fuel production, perhaps in combination with selected regulatory controls under the Clean Air Act, would make the most sense for reducing carbon dioxide emissions across all sectors of the economy. Part III explains why a carbon tax would be a more effective market-based response to global climate change than a </w:t>
      </w:r>
      <w:proofErr w:type="gramStart"/>
      <w:r w:rsidRPr="00BC6775">
        <w:rPr>
          <w:sz w:val="12"/>
          <w:szCs w:val="18"/>
        </w:rPr>
        <w:t>cap and trade</w:t>
      </w:r>
      <w:proofErr w:type="gramEnd"/>
      <w:r w:rsidRPr="00BC6775">
        <w:rPr>
          <w:sz w:val="12"/>
          <w:szCs w:val="18"/>
        </w:rPr>
        <w:t xml:space="preserve"> system. This Part argues that both a carbon tax and a </w:t>
      </w:r>
      <w:proofErr w:type="gramStart"/>
      <w:r w:rsidRPr="00BC6775">
        <w:rPr>
          <w:sz w:val="12"/>
          <w:szCs w:val="18"/>
        </w:rPr>
        <w:t>cap and trade</w:t>
      </w:r>
      <w:proofErr w:type="gramEnd"/>
      <w:r w:rsidRPr="00BC6775">
        <w:rPr>
          <w:sz w:val="12"/>
          <w:szCs w:val="18"/>
        </w:rPr>
        <w:t xml:space="preserve"> system incorporate the necessary carbon price signal, with a tax offering "price certainty" and cap and trade offering "benefit certainty," but asserts that a carbon tax would be simpler to implement, more transparent, and less vulnerable to abuse. A carbon tax would also generate needed revenue to support development of alternatives to fossil fuels, and it would send a stronger message about the perils of carbon dioxide emissions. Part IV concludes by suggesting that, while fundamental changes also must occur in energy, transportation, and land use policy, an effective mitigation strategy for carbon dioxide emissions will be the centerpiece of any successful program to combat global climate change.</w:t>
      </w:r>
    </w:p>
    <w:p w14:paraId="36948E64" w14:textId="77777777" w:rsidR="00B9612D" w:rsidRPr="00BC6775" w:rsidRDefault="00B9612D" w:rsidP="00B9612D">
      <w:pPr>
        <w:pStyle w:val="Heading4"/>
        <w:rPr>
          <w:rFonts w:cs="Calibri"/>
        </w:rPr>
      </w:pPr>
      <w:r w:rsidRPr="00BC6775">
        <w:rPr>
          <w:rFonts w:cs="Calibri"/>
        </w:rPr>
        <w:t>Cap and trade can’t effectively mitigate climate change</w:t>
      </w:r>
    </w:p>
    <w:p w14:paraId="7C27645F" w14:textId="77777777" w:rsidR="00B9612D" w:rsidRPr="00BC6775" w:rsidRDefault="00B9612D" w:rsidP="00B9612D">
      <w:r w:rsidRPr="00BC6775">
        <w:rPr>
          <w:rStyle w:val="Style13ptBold"/>
        </w:rPr>
        <w:t>Ma et al.</w:t>
      </w:r>
      <w:r w:rsidRPr="00BC6775">
        <w:t xml:space="preserve"> 7-2-20</w:t>
      </w:r>
      <w:r w:rsidRPr="00BC6775">
        <w:rPr>
          <w:rStyle w:val="Style13ptBold"/>
        </w:rPr>
        <w:t>23</w:t>
      </w:r>
      <w:r w:rsidRPr="00BC6775">
        <w:t xml:space="preserve"> (</w:t>
      </w:r>
      <w:proofErr w:type="spellStart"/>
      <w:r w:rsidRPr="00BC6775">
        <w:t>Junhai</w:t>
      </w:r>
      <w:proofErr w:type="spellEnd"/>
      <w:r w:rsidRPr="00BC6775">
        <w:t xml:space="preserve"> Ma, College of Management and Economics, Tianjin University, Tianjin, China; Yuxin Liu, College of Management and Economics, Tianjin University, Tianjin, China; Liyan Geng, School of Management, Shijiazhuang </w:t>
      </w:r>
      <w:proofErr w:type="spellStart"/>
      <w:r w:rsidRPr="00BC6775">
        <w:t>Tiedao</w:t>
      </w:r>
      <w:proofErr w:type="spellEnd"/>
      <w:r w:rsidRPr="00BC6775">
        <w:t xml:space="preserve"> University, Shijiazhuang, China; “Does green credit financing mode with cap-and-trade scheme really benefit all members?”; Wiley Online Library; Accessed 7-24-2024; https://doi.org/10.1002/mde.3924;) GH AB:(</w:t>
      </w:r>
    </w:p>
    <w:p w14:paraId="0E428CBF" w14:textId="77777777" w:rsidR="00B9612D" w:rsidRPr="00BC6775" w:rsidRDefault="00B9612D" w:rsidP="00B9612D">
      <w:r w:rsidRPr="00BC6775">
        <w:t xml:space="preserve">There is a </w:t>
      </w:r>
      <w:r w:rsidRPr="00BC6775">
        <w:rPr>
          <w:rStyle w:val="StyleUnderline"/>
        </w:rPr>
        <w:t>never-ending debate about whether the cap-and-trade mechanism is a valid means of achieving carbon reduction</w:t>
      </w:r>
      <w:r w:rsidRPr="00BC6775">
        <w:t xml:space="preserve">. In this study, we examine it from the perspective of supply chain financing, as the </w:t>
      </w:r>
      <w:r w:rsidRPr="007E0A02">
        <w:rPr>
          <w:rStyle w:val="Emphasis"/>
          <w:highlight w:val="cyan"/>
        </w:rPr>
        <w:t>cap-and-trade scheme</w:t>
      </w:r>
      <w:r w:rsidRPr="00BC6775">
        <w:rPr>
          <w:rStyle w:val="StyleUnderline"/>
        </w:rPr>
        <w:t xml:space="preserve"> appears to be </w:t>
      </w:r>
      <w:r w:rsidRPr="007E0A02">
        <w:rPr>
          <w:rStyle w:val="Emphasis"/>
          <w:highlight w:val="cyan"/>
        </w:rPr>
        <w:t xml:space="preserve">an excellent solution to avoid </w:t>
      </w:r>
      <w:r w:rsidRPr="00BC6775">
        <w:rPr>
          <w:rStyle w:val="Emphasis"/>
        </w:rPr>
        <w:t xml:space="preserve">the </w:t>
      </w:r>
      <w:r w:rsidRPr="007E0A02">
        <w:rPr>
          <w:rStyle w:val="Emphasis"/>
          <w:highlight w:val="cyan"/>
        </w:rPr>
        <w:t>carbon emission requirements</w:t>
      </w:r>
      <w:r w:rsidRPr="00BC6775">
        <w:rPr>
          <w:rStyle w:val="StyleUnderline"/>
        </w:rPr>
        <w:t xml:space="preserve"> imposed by green credit financing services</w:t>
      </w:r>
      <w:r w:rsidRPr="00BC6775">
        <w:t xml:space="preserve">. We develop a theoretical framework for comparing three distinct kinds of financing modes: bank credit financing, green credit financing, and green credit financing with a cap-and-trade scheme. Based on Stackelberg game with stochastic demand, we then derive optimal outputs for the manufacturer and wholesale prices for the supplier. Counterintuitively, the green credit financing mode is less profitable for manufacturers with low investment in clean production due to stringent carbon emission requirements, yet it is advantageous for the supplier through a higher wholesale price. Conversely, the </w:t>
      </w:r>
      <w:r w:rsidRPr="00BC6775">
        <w:rPr>
          <w:u w:val="single"/>
        </w:rPr>
        <w:t>green credit financing combined with cap-and-trade scheme will result in a different situation in which the manufacturer will benefit from the green credit's lower interest rate, but the cap-and-trade mechanism will diminish the supplier's power in the Stackelberg game and reduce her profits</w:t>
      </w:r>
      <w:r w:rsidRPr="00BC6775">
        <w:t xml:space="preserve">. Finally, </w:t>
      </w:r>
      <w:r w:rsidRPr="007E0A02">
        <w:rPr>
          <w:rStyle w:val="Emphasis"/>
          <w:highlight w:val="cyan"/>
        </w:rPr>
        <w:t>from the perspective of social welfare, the green credit financing mode with cap-and-trade</w:t>
      </w:r>
      <w:r w:rsidRPr="00BC6775">
        <w:rPr>
          <w:rStyle w:val="Emphasis"/>
        </w:rPr>
        <w:t xml:space="preserve"> scheme </w:t>
      </w:r>
      <w:r w:rsidRPr="007E0A02">
        <w:rPr>
          <w:rStyle w:val="Emphasis"/>
          <w:highlight w:val="cyan"/>
        </w:rPr>
        <w:t>will not</w:t>
      </w:r>
      <w:r w:rsidRPr="00BC6775">
        <w:rPr>
          <w:rStyle w:val="Emphasis"/>
        </w:rPr>
        <w:t xml:space="preserve"> always </w:t>
      </w:r>
      <w:proofErr w:type="gramStart"/>
      <w:r w:rsidRPr="007E0A02">
        <w:rPr>
          <w:rStyle w:val="Emphasis"/>
          <w:highlight w:val="cyan"/>
        </w:rPr>
        <w:t>benefit</w:t>
      </w:r>
      <w:r w:rsidRPr="00BC6775">
        <w:rPr>
          <w:rStyle w:val="Emphasis"/>
        </w:rPr>
        <w:t xml:space="preserve"> for</w:t>
      </w:r>
      <w:proofErr w:type="gramEnd"/>
      <w:r w:rsidRPr="00BC6775">
        <w:rPr>
          <w:rStyle w:val="Emphasis"/>
        </w:rPr>
        <w:t xml:space="preserve"> the whole </w:t>
      </w:r>
      <w:r w:rsidRPr="007E0A02">
        <w:rPr>
          <w:rStyle w:val="Emphasis"/>
          <w:highlight w:val="cyan"/>
        </w:rPr>
        <w:t>society</w:t>
      </w:r>
      <w:r w:rsidRPr="00BC6775">
        <w:rPr>
          <w:rStyle w:val="Emphasis"/>
        </w:rPr>
        <w:t xml:space="preserve">. Even though </w:t>
      </w:r>
      <w:r w:rsidRPr="007E0A02">
        <w:rPr>
          <w:rStyle w:val="Emphasis"/>
          <w:highlight w:val="cyan"/>
        </w:rPr>
        <w:t>it can improve</w:t>
      </w:r>
      <w:r w:rsidRPr="00BC6775">
        <w:rPr>
          <w:rStyle w:val="Emphasis"/>
        </w:rPr>
        <w:t xml:space="preserve"> the </w:t>
      </w:r>
      <w:r w:rsidRPr="007E0A02">
        <w:rPr>
          <w:rStyle w:val="Emphasis"/>
          <w:highlight w:val="cyan"/>
        </w:rPr>
        <w:t>profit of the manufacturer and consumer surplus, it may lead to higher carbon emission</w:t>
      </w:r>
      <w:r w:rsidRPr="00BC6775">
        <w:rPr>
          <w:rStyle w:val="Emphasis"/>
        </w:rPr>
        <w:t xml:space="preserve"> and reduce profits of the supplier </w:t>
      </w:r>
      <w:r w:rsidRPr="007E0A02">
        <w:rPr>
          <w:rStyle w:val="Emphasis"/>
          <w:highlight w:val="cyan"/>
        </w:rPr>
        <w:t>when</w:t>
      </w:r>
      <w:r w:rsidRPr="00BC6775">
        <w:rPr>
          <w:rStyle w:val="Emphasis"/>
        </w:rPr>
        <w:t xml:space="preserve"> the </w:t>
      </w:r>
      <w:r w:rsidRPr="007E0A02">
        <w:rPr>
          <w:rStyle w:val="Emphasis"/>
          <w:highlight w:val="cyan"/>
        </w:rPr>
        <w:t>investment in clean production</w:t>
      </w:r>
      <w:r w:rsidRPr="00BC6775">
        <w:rPr>
          <w:rStyle w:val="Emphasis"/>
        </w:rPr>
        <w:t xml:space="preserve"> technology </w:t>
      </w:r>
      <w:r w:rsidRPr="007E0A02">
        <w:rPr>
          <w:rStyle w:val="Emphasis"/>
          <w:highlight w:val="cyan"/>
        </w:rPr>
        <w:t>is limited</w:t>
      </w:r>
      <w:r w:rsidRPr="00BC6775">
        <w:t>.</w:t>
      </w:r>
    </w:p>
    <w:p w14:paraId="2A1E3528" w14:textId="77777777" w:rsidR="00B9612D" w:rsidRPr="00B9612D" w:rsidRDefault="00B9612D" w:rsidP="00B9612D">
      <w:pPr>
        <w:pStyle w:val="Heading3"/>
      </w:pPr>
      <w:r>
        <w:t>2AC --- Climate --- Carbon Bubble</w:t>
      </w:r>
    </w:p>
    <w:p w14:paraId="63EA1B17" w14:textId="77777777" w:rsidR="00B9612D" w:rsidRPr="00BC6775" w:rsidRDefault="00B9612D" w:rsidP="00B9612D">
      <w:pPr>
        <w:pStyle w:val="Heading4"/>
        <w:rPr>
          <w:rFonts w:cs="Calibri"/>
        </w:rPr>
      </w:pPr>
      <w:r w:rsidRPr="00BC6775">
        <w:rPr>
          <w:rFonts w:cs="Calibri"/>
        </w:rPr>
        <w:t xml:space="preserve">Carbon Bubble popping is inevitable – nothing can solve it. Either the world </w:t>
      </w:r>
      <w:proofErr w:type="gramStart"/>
      <w:r w:rsidRPr="00BC6775">
        <w:rPr>
          <w:rFonts w:cs="Calibri"/>
        </w:rPr>
        <w:t>burns</w:t>
      </w:r>
      <w:proofErr w:type="gramEnd"/>
      <w:r w:rsidRPr="00BC6775">
        <w:rPr>
          <w:rFonts w:cs="Calibri"/>
        </w:rPr>
        <w:t xml:space="preserve"> or it explodes</w:t>
      </w:r>
    </w:p>
    <w:p w14:paraId="271E4036" w14:textId="77777777" w:rsidR="00B9612D" w:rsidRPr="00BC6775" w:rsidRDefault="00B9612D" w:rsidP="00B9612D">
      <w:proofErr w:type="spellStart"/>
      <w:r w:rsidRPr="00BC6775">
        <w:rPr>
          <w:rStyle w:val="Style13ptBold"/>
        </w:rPr>
        <w:t>Shimbar</w:t>
      </w:r>
      <w:proofErr w:type="spellEnd"/>
      <w:r w:rsidRPr="00BC6775">
        <w:t xml:space="preserve"> 4-9-20</w:t>
      </w:r>
      <w:r w:rsidRPr="00BC6775">
        <w:rPr>
          <w:rStyle w:val="Style13ptBold"/>
        </w:rPr>
        <w:t>24</w:t>
      </w:r>
      <w:r w:rsidRPr="00BC6775">
        <w:t xml:space="preserve"> (Ali </w:t>
      </w:r>
      <w:proofErr w:type="spellStart"/>
      <w:r w:rsidRPr="00BC6775">
        <w:t>Shimbar</w:t>
      </w:r>
      <w:proofErr w:type="spellEnd"/>
      <w:r w:rsidRPr="00BC6775">
        <w:t>, Doctor of Philosophy in the Department of Applied Finance, Macquarie University; “On the exposure of capital markets to energy transition risks: unburnable carbon and environment-related stranded assets”; Macquarie University; Accessed 7-24-2024; On_the_exposure_of_capital_markets_to_energy_transition_risks_unburnable_carbon_and_environment; https://figshare.mq.edu.au/articles/thesis/On_the_exposure_of_capital_markets_to_energy_transition_risks_unburnable_carbon_and_environment-related_stranded_assets/24590382;) GH AB:(</w:t>
      </w:r>
    </w:p>
    <w:p w14:paraId="4E921EF3" w14:textId="77777777" w:rsidR="00B9612D" w:rsidRPr="00BC6775" w:rsidRDefault="00B9612D" w:rsidP="00B9612D">
      <w:pPr>
        <w:rPr>
          <w:rStyle w:val="StyleUnderline"/>
        </w:rPr>
      </w:pPr>
      <w:r w:rsidRPr="00BC6775">
        <w:t xml:space="preserve"> </w:t>
      </w:r>
      <w:r w:rsidRPr="00BC6775">
        <w:rPr>
          <w:sz w:val="8"/>
        </w:rPr>
        <w:t xml:space="preserve">It is now beyond dispute that Anthropogenic impact is affecting the climate cycles. Long-term droughts (WMO, 2021a), once-in-a-century floods57, and record-breaking bush fires58 with dozens of casualties and substantial economic damages are becoming a new norm. While the Earth system has been able to keep the environment stable and conducive to life for the last 10,000 years − the Holocene epoch − human actions have now reached to a point that can irreversibly damage the Earth system59. Since the Industrial Revolution − the Anthropocene epoch – industrial agriculture and heavy reliance on fossil fuels have been pushing the Earth biophysical processes outside the stable Holocene condition. </w:t>
      </w:r>
      <w:proofErr w:type="spellStart"/>
      <w:r w:rsidRPr="00BC6775">
        <w:rPr>
          <w:sz w:val="8"/>
        </w:rPr>
        <w:t>Rockström</w:t>
      </w:r>
      <w:proofErr w:type="spellEnd"/>
      <w:r w:rsidRPr="00BC6775">
        <w:rPr>
          <w:sz w:val="8"/>
        </w:rPr>
        <w:t xml:space="preserve"> et al. (2009) have identified nine biophysical processes or planetary boundaries 60 necessary to maintain the acceptable Holocene condition, and of the nine identified planetary boundaries, three have already exceeded their safe thresholds: nitrogen cycle, biodiversity loss, and climate change. Other boundaries, too, such as freshwater use, </w:t>
      </w:r>
      <w:proofErr w:type="gramStart"/>
      <w:r w:rsidRPr="00BC6775">
        <w:rPr>
          <w:sz w:val="8"/>
        </w:rPr>
        <w:t>change</w:t>
      </w:r>
      <w:proofErr w:type="gramEnd"/>
      <w:r w:rsidRPr="00BC6775">
        <w:rPr>
          <w:sz w:val="8"/>
        </w:rPr>
        <w:t xml:space="preserve"> in land use, and ocean acidification are going beyond safe levels fast. </w:t>
      </w:r>
      <w:r w:rsidRPr="00BC6775">
        <w:rPr>
          <w:rStyle w:val="StyleUnderline"/>
        </w:rPr>
        <w:t xml:space="preserve">The </w:t>
      </w:r>
      <w:r w:rsidRPr="007E0A02">
        <w:rPr>
          <w:rStyle w:val="Emphasis"/>
          <w:highlight w:val="cyan"/>
        </w:rPr>
        <w:t>“2°C guardrail” for global warming</w:t>
      </w:r>
      <w:r w:rsidRPr="00BC6775">
        <w:rPr>
          <w:rStyle w:val="StyleUnderline"/>
        </w:rPr>
        <w:t xml:space="preserve"> as the scientists and politicians’ response to climatic changes </w:t>
      </w:r>
      <w:r w:rsidRPr="007E0A02">
        <w:rPr>
          <w:rStyle w:val="Emphasis"/>
          <w:highlight w:val="cyan"/>
        </w:rPr>
        <w:t>makes it impossible to burn</w:t>
      </w:r>
      <w:r w:rsidRPr="00BC6775">
        <w:rPr>
          <w:rStyle w:val="Emphasis"/>
        </w:rPr>
        <w:t xml:space="preserve"> all the </w:t>
      </w:r>
      <w:r w:rsidRPr="007E0A02">
        <w:rPr>
          <w:rStyle w:val="Emphasis"/>
          <w:highlight w:val="cyan"/>
        </w:rPr>
        <w:t>available</w:t>
      </w:r>
      <w:r w:rsidRPr="00BC6775">
        <w:rPr>
          <w:rStyle w:val="Emphasis"/>
        </w:rPr>
        <w:t xml:space="preserve"> fossil fuel </w:t>
      </w:r>
      <w:r w:rsidRPr="007E0A02">
        <w:rPr>
          <w:rStyle w:val="Emphasis"/>
          <w:highlight w:val="cyan"/>
        </w:rPr>
        <w:t>reserves</w:t>
      </w:r>
      <w:r w:rsidRPr="00BC6775">
        <w:rPr>
          <w:sz w:val="8"/>
        </w:rPr>
        <w:t xml:space="preserve"> (Allen et al., 2009; </w:t>
      </w:r>
      <w:proofErr w:type="spellStart"/>
      <w:r w:rsidRPr="00BC6775">
        <w:rPr>
          <w:sz w:val="8"/>
        </w:rPr>
        <w:t>Meinshausen</w:t>
      </w:r>
      <w:proofErr w:type="spellEnd"/>
      <w:r w:rsidRPr="00BC6775">
        <w:rPr>
          <w:sz w:val="8"/>
        </w:rPr>
        <w:t xml:space="preserve"> et al., 2009). The </w:t>
      </w:r>
      <w:r w:rsidRPr="00BC6775">
        <w:rPr>
          <w:rStyle w:val="StyleUnderline"/>
        </w:rPr>
        <w:t xml:space="preserve">potential emissions from fossil fuel reserves well exceed the conservative carbon budgets and containing </w:t>
      </w:r>
      <w:proofErr w:type="gramStart"/>
      <w:r w:rsidRPr="00BC6775">
        <w:rPr>
          <w:rStyle w:val="StyleUnderline"/>
        </w:rPr>
        <w:t>the global</w:t>
      </w:r>
      <w:proofErr w:type="gramEnd"/>
      <w:r w:rsidRPr="00BC6775">
        <w:rPr>
          <w:rStyle w:val="StyleUnderline"/>
        </w:rPr>
        <w:t xml:space="preserve"> warming within 2 °C</w:t>
      </w:r>
      <w:r w:rsidRPr="00BC6775">
        <w:rPr>
          <w:sz w:val="8"/>
        </w:rPr>
        <w:t xml:space="preserve"> above the preindustrial level necessitates leaving a lion share of fossil fuels underground. Based on the BP (2021) data on known global fossil fuel reservoirs, including crude oil and liquids as well as natural gas and coal, proved fossil fuel reserves are holding 3,714 Gt of CO2 in themselves. This indicates that, under existing operating and market conditions, the </w:t>
      </w:r>
      <w:r w:rsidRPr="007E0A02">
        <w:rPr>
          <w:rStyle w:val="Emphasis"/>
          <w:highlight w:val="cyan"/>
        </w:rPr>
        <w:t>amount of fossil fuels which are recoverable</w:t>
      </w:r>
      <w:r w:rsidRPr="00BC6775">
        <w:rPr>
          <w:rStyle w:val="Emphasis"/>
        </w:rPr>
        <w:t xml:space="preserve"> with “reasonable certainty” in the future from known reservoirs </w:t>
      </w:r>
      <w:r w:rsidRPr="007E0A02">
        <w:rPr>
          <w:rStyle w:val="Emphasis"/>
          <w:highlight w:val="cyan"/>
        </w:rPr>
        <w:t>will</w:t>
      </w:r>
      <w:r w:rsidRPr="00BC6775">
        <w:rPr>
          <w:rStyle w:val="Emphasis"/>
        </w:rPr>
        <w:t xml:space="preserve"> “almost surely” </w:t>
      </w:r>
      <w:r w:rsidRPr="007E0A02">
        <w:rPr>
          <w:rStyle w:val="Emphasis"/>
          <w:highlight w:val="cyan"/>
        </w:rPr>
        <w:t>take us beyond the 2 °C</w:t>
      </w:r>
      <w:r w:rsidRPr="00BC6775">
        <w:rPr>
          <w:rStyle w:val="Emphasis"/>
        </w:rPr>
        <w:t xml:space="preserve"> temperature </w:t>
      </w:r>
      <w:r w:rsidRPr="007E0A02">
        <w:rPr>
          <w:rStyle w:val="Emphasis"/>
          <w:highlight w:val="cyan"/>
        </w:rPr>
        <w:t>rise</w:t>
      </w:r>
      <w:r w:rsidRPr="00BC6775">
        <w:rPr>
          <w:rStyle w:val="StyleUnderline"/>
        </w:rPr>
        <w:t>. To illuminate, the remaining carbon budget to stay within 2 °C global warming with only 17% chance is 2,300 GtCO2, compared to 3,714 GtCO2 stored in the proven reserves, implying that potential emissions from proved hydrocarbon fuels goes well above an acceptable level of CO2 concentration in the atmosphere</w:t>
      </w:r>
      <w:r w:rsidRPr="00BC6775">
        <w:rPr>
          <w:sz w:val="8"/>
        </w:rPr>
        <w:t xml:space="preserve">. </w:t>
      </w:r>
      <w:proofErr w:type="gramStart"/>
      <w:r w:rsidRPr="00BC6775">
        <w:rPr>
          <w:sz w:val="8"/>
        </w:rPr>
        <w:t xml:space="preserve">That is to say, </w:t>
      </w:r>
      <w:r w:rsidRPr="00BC6775">
        <w:rPr>
          <w:rStyle w:val="Emphasis"/>
        </w:rPr>
        <w:t>if</w:t>
      </w:r>
      <w:proofErr w:type="gramEnd"/>
      <w:r w:rsidRPr="00BC6775">
        <w:rPr>
          <w:rStyle w:val="Emphasis"/>
        </w:rPr>
        <w:t xml:space="preserve"> </w:t>
      </w:r>
      <w:r w:rsidRPr="007E0A02">
        <w:rPr>
          <w:rStyle w:val="Emphasis"/>
          <w:highlight w:val="cyan"/>
        </w:rPr>
        <w:t>climate policy is</w:t>
      </w:r>
      <w:r w:rsidRPr="00BC6775">
        <w:rPr>
          <w:rStyle w:val="Emphasis"/>
        </w:rPr>
        <w:t xml:space="preserve"> vigorously </w:t>
      </w:r>
      <w:r w:rsidRPr="007E0A02">
        <w:rPr>
          <w:rStyle w:val="Emphasis"/>
          <w:highlight w:val="cyan"/>
        </w:rPr>
        <w:t>pursued</w:t>
      </w:r>
      <w:r w:rsidRPr="00BC6775">
        <w:rPr>
          <w:rStyle w:val="Emphasis"/>
        </w:rPr>
        <w:t xml:space="preserve">, a vast amount of fossil fuel reserves may be unburnable that can </w:t>
      </w:r>
      <w:r w:rsidRPr="007E0A02">
        <w:rPr>
          <w:rStyle w:val="Emphasis"/>
          <w:highlight w:val="cyan"/>
        </w:rPr>
        <w:t>lead to massive value destruction in the fossil fuel industry with</w:t>
      </w:r>
      <w:r w:rsidRPr="00BC6775">
        <w:rPr>
          <w:rStyle w:val="Emphasis"/>
        </w:rPr>
        <w:t xml:space="preserve"> potential </w:t>
      </w:r>
      <w:r w:rsidRPr="007E0A02">
        <w:rPr>
          <w:rStyle w:val="Emphasis"/>
          <w:highlight w:val="cyan"/>
        </w:rPr>
        <w:t>economywide knock-on effects</w:t>
      </w:r>
      <w:r w:rsidRPr="00BC6775">
        <w:rPr>
          <w:sz w:val="8"/>
        </w:rPr>
        <w:t xml:space="preserve">. As a result, unburnable carbon and stranded assets play a key role in two main barriers to collective climate action: the economics of reducing carbon emissions and the politics of mitigation actions. Such </w:t>
      </w:r>
      <w:r w:rsidRPr="00BC6775">
        <w:rPr>
          <w:rStyle w:val="Emphasis"/>
        </w:rPr>
        <w:t>complexities involved in the effect of stranded assets on fossil fuel companies and energy markets in general</w:t>
      </w:r>
      <w:r w:rsidRPr="00BC6775">
        <w:rPr>
          <w:rStyle w:val="StyleUnderline"/>
        </w:rPr>
        <w:t xml:space="preserve"> motivate this essay to look at the stranded assets issue from a new angle for new insights into the exposure of capital markets to the transition risk. </w:t>
      </w:r>
      <w:r w:rsidRPr="00BC6775">
        <w:rPr>
          <w:sz w:val="8"/>
        </w:rPr>
        <w:t xml:space="preserve">While leaving a considerably large portion of the remaining fossil fuels underground can result in a big value destruction within the fossil fuel industry worldwide, the twofold analysis of the current essay finds evidence that the issue of stranded assets currently may not pose a great risk to publicly traded energy firms and investors seem to have taken measures to incorporate such risk into their valuation analyses. As indicated by the reserves analysis in Section 2, the fossil fuel companies listed on the US markets – such as ExxonMobil, Chevron, Canadian Natural Resources, Suncor, BP, Shell, Eni, PETROCHINA − currently own just 5% of the remaining fossil fuel reserves which leaves almost </w:t>
      </w:r>
      <w:r w:rsidRPr="007E0A02">
        <w:rPr>
          <w:rStyle w:val="Emphasis"/>
          <w:highlight w:val="cyan"/>
        </w:rPr>
        <w:t xml:space="preserve">95 percent of oil and gas reserves are in the possession of state and </w:t>
      </w:r>
      <w:proofErr w:type="gramStart"/>
      <w:r w:rsidRPr="007E0A02">
        <w:rPr>
          <w:rStyle w:val="Emphasis"/>
          <w:highlight w:val="cyan"/>
        </w:rPr>
        <w:t>government controlled</w:t>
      </w:r>
      <w:proofErr w:type="gramEnd"/>
      <w:r w:rsidRPr="007E0A02">
        <w:rPr>
          <w:rStyle w:val="Emphasis"/>
          <w:highlight w:val="cyan"/>
        </w:rPr>
        <w:t xml:space="preserve"> entities</w:t>
      </w:r>
      <w:r w:rsidRPr="00BC6775">
        <w:rPr>
          <w:rStyle w:val="StyleUnderline"/>
        </w:rPr>
        <w:t>. It is likely that the market assumes the listed companies will be able to commercials their current proven reserves as they have around 12 years of proven reserves though for the sovereign companies</w:t>
      </w:r>
      <w:r w:rsidRPr="00BC6775">
        <w:rPr>
          <w:sz w:val="8"/>
        </w:rPr>
        <w:t xml:space="preserve">, like OPEC members, reserves-to-production ratios mostly exceeds 100 years. </w:t>
      </w:r>
      <w:r w:rsidRPr="007E0A02">
        <w:rPr>
          <w:rStyle w:val="Emphasis"/>
          <w:highlight w:val="cyan"/>
        </w:rPr>
        <w:t>This</w:t>
      </w:r>
      <w:r w:rsidRPr="00BC6775">
        <w:rPr>
          <w:rStyle w:val="Emphasis"/>
        </w:rPr>
        <w:t xml:space="preserve"> also </w:t>
      </w:r>
      <w:r w:rsidRPr="007E0A02">
        <w:rPr>
          <w:rStyle w:val="Emphasis"/>
          <w:highlight w:val="cyan"/>
        </w:rPr>
        <w:t>indicates that the risk of</w:t>
      </w:r>
      <w:r w:rsidRPr="00BC6775">
        <w:rPr>
          <w:rStyle w:val="Emphasis"/>
        </w:rPr>
        <w:t xml:space="preserve"> stock exchange-traded </w:t>
      </w:r>
      <w:r w:rsidRPr="007E0A02">
        <w:rPr>
          <w:rStyle w:val="Emphasis"/>
          <w:highlight w:val="cyan"/>
        </w:rPr>
        <w:t>companies to climate</w:t>
      </w:r>
      <w:r w:rsidRPr="00BC6775">
        <w:rPr>
          <w:rStyle w:val="Emphasis"/>
        </w:rPr>
        <w:t xml:space="preserve"> in long term </w:t>
      </w:r>
      <w:r w:rsidRPr="007E0A02">
        <w:rPr>
          <w:rStyle w:val="Emphasis"/>
          <w:highlight w:val="cyan"/>
        </w:rPr>
        <w:t>does not</w:t>
      </w:r>
      <w:r w:rsidRPr="00BC6775">
        <w:rPr>
          <w:rStyle w:val="Emphasis"/>
        </w:rPr>
        <w:t xml:space="preserve"> necessarily </w:t>
      </w:r>
      <w:r w:rsidRPr="007E0A02">
        <w:rPr>
          <w:rStyle w:val="Emphasis"/>
          <w:highlight w:val="cyan"/>
        </w:rPr>
        <w:t>come</w:t>
      </w:r>
      <w:r w:rsidRPr="00BC6775">
        <w:rPr>
          <w:rStyle w:val="Emphasis"/>
        </w:rPr>
        <w:t xml:space="preserve"> </w:t>
      </w:r>
      <w:r w:rsidRPr="007E0A02">
        <w:rPr>
          <w:rStyle w:val="Emphasis"/>
          <w:highlight w:val="cyan"/>
        </w:rPr>
        <w:t>from their fossil fuel reserves</w:t>
      </w:r>
      <w:r w:rsidRPr="00BC6775">
        <w:rPr>
          <w:rStyle w:val="StyleUnderline"/>
        </w:rPr>
        <w:t xml:space="preserve"> but from their ability to develop government-owned reserves through financing and technology transfer which is of paramount importance in formulating effective climate policy. </w:t>
      </w:r>
      <w:r w:rsidRPr="00BC6775">
        <w:rPr>
          <w:sz w:val="8"/>
        </w:rPr>
        <w:t xml:space="preserve">Moreover, in Section 3, the essay finds evidence that the </w:t>
      </w:r>
      <w:r w:rsidRPr="007E0A02">
        <w:rPr>
          <w:rStyle w:val="Emphasis"/>
          <w:highlight w:val="cyan"/>
        </w:rPr>
        <w:t>investors are – at least to some degree − aware of the risk of stranded assets</w:t>
      </w:r>
      <w:r w:rsidRPr="00BC6775">
        <w:rPr>
          <w:rStyle w:val="Emphasis"/>
        </w:rPr>
        <w:t xml:space="preserve"> </w:t>
      </w:r>
      <w:r w:rsidRPr="00BC6775">
        <w:rPr>
          <w:rStyle w:val="StyleUnderline"/>
        </w:rPr>
        <w:t xml:space="preserve">and in their </w:t>
      </w:r>
      <w:proofErr w:type="gramStart"/>
      <w:r w:rsidRPr="00BC6775">
        <w:rPr>
          <w:rStyle w:val="StyleUnderline"/>
        </w:rPr>
        <w:t>valuations</w:t>
      </w:r>
      <w:proofErr w:type="gramEnd"/>
      <w:r w:rsidRPr="00BC6775">
        <w:rPr>
          <w:rStyle w:val="StyleUnderline"/>
        </w:rPr>
        <w:t xml:space="preserve"> they are giving less weight to the quantity of proven reserves and more weight to climate news</w:t>
      </w:r>
      <w:r w:rsidRPr="00BC6775">
        <w:rPr>
          <w:sz w:val="8"/>
        </w:rPr>
        <w:t xml:space="preserve"> and to the possibility of more stringent environmental regulations. It is documented in Section 3 that the coefficient for reserves quantities in the residual income model has dropped from 3.420 in 2009 to 2.060 in 2015 and further to 0.350 in 2020. Which, among other </w:t>
      </w:r>
      <w:proofErr w:type="gramStart"/>
      <w:r w:rsidRPr="00BC6775">
        <w:rPr>
          <w:sz w:val="8"/>
        </w:rPr>
        <w:t>factor</w:t>
      </w:r>
      <w:proofErr w:type="gramEnd"/>
      <w:r w:rsidRPr="00BC6775">
        <w:rPr>
          <w:sz w:val="8"/>
        </w:rPr>
        <w:t xml:space="preserve"> such as macro-economic conditions, can reflect the investors’ view of the exposure of the market to carbon risks and their perception of the magnitude of the stranded assets risk. Through the lens of this paper, </w:t>
      </w:r>
      <w:r w:rsidRPr="007E0A02">
        <w:rPr>
          <w:rStyle w:val="Emphasis"/>
          <w:highlight w:val="cyan"/>
        </w:rPr>
        <w:t>it is possible to see how investors’ view of</w:t>
      </w:r>
      <w:r w:rsidRPr="00BC6775">
        <w:rPr>
          <w:rStyle w:val="Emphasis"/>
        </w:rPr>
        <w:t xml:space="preserve"> unburnable </w:t>
      </w:r>
      <w:r w:rsidRPr="007E0A02">
        <w:rPr>
          <w:rStyle w:val="Emphasis"/>
          <w:highlight w:val="cyan"/>
        </w:rPr>
        <w:t>carbon</w:t>
      </w:r>
      <w:r w:rsidRPr="00BC6775">
        <w:rPr>
          <w:rStyle w:val="Emphasis"/>
        </w:rPr>
        <w:t xml:space="preserve"> and stranded assets </w:t>
      </w:r>
      <w:r w:rsidRPr="007E0A02">
        <w:rPr>
          <w:rStyle w:val="Emphasis"/>
          <w:highlight w:val="cyan"/>
        </w:rPr>
        <w:t>has been changed by</w:t>
      </w:r>
      <w:r w:rsidRPr="00BC6775">
        <w:rPr>
          <w:rStyle w:val="Emphasis"/>
        </w:rPr>
        <w:t xml:space="preserve"> the development in </w:t>
      </w:r>
      <w:r w:rsidRPr="007E0A02">
        <w:rPr>
          <w:rStyle w:val="Emphasis"/>
          <w:highlight w:val="cyan"/>
        </w:rPr>
        <w:t>climate policy</w:t>
      </w:r>
      <w:r w:rsidRPr="00BC6775">
        <w:rPr>
          <w:rStyle w:val="Emphasis"/>
        </w:rPr>
        <w:t xml:space="preserve"> and environmental regulations</w:t>
      </w:r>
      <w:r w:rsidRPr="00BC6775">
        <w:rPr>
          <w:rStyle w:val="StyleUnderline"/>
        </w:rPr>
        <w:t xml:space="preserve">, and its limitations provide promising avenues for further research in this direction to bring new insights into the optimal speed of the transition to a low-carbon economy with the least social and economic costs. </w:t>
      </w:r>
    </w:p>
    <w:p w14:paraId="56BA271E" w14:textId="77777777" w:rsidR="00B9612D" w:rsidRPr="00BC6775" w:rsidRDefault="00B9612D" w:rsidP="00B9612D">
      <w:pPr>
        <w:pStyle w:val="Heading4"/>
        <w:rPr>
          <w:rFonts w:cs="Calibri"/>
        </w:rPr>
      </w:pPr>
      <w:r w:rsidRPr="00BC6775">
        <w:rPr>
          <w:rFonts w:cs="Calibri"/>
        </w:rPr>
        <w:t>Green tech innovation can’t solve climate change – absolves corporations of guilt</w:t>
      </w:r>
    </w:p>
    <w:p w14:paraId="3E7B97BE" w14:textId="77777777" w:rsidR="00B9612D" w:rsidRPr="00BC6775" w:rsidRDefault="00B9612D" w:rsidP="00B9612D">
      <w:r w:rsidRPr="00BC6775">
        <w:rPr>
          <w:rStyle w:val="Style13ptBold"/>
        </w:rPr>
        <w:t>Felix</w:t>
      </w:r>
      <w:r w:rsidRPr="00BC6775">
        <w:t xml:space="preserve"> 10-23-20</w:t>
      </w:r>
      <w:r w:rsidRPr="00BC6775">
        <w:rPr>
          <w:rStyle w:val="Style13ptBold"/>
        </w:rPr>
        <w:t>23</w:t>
      </w:r>
      <w:r w:rsidRPr="00BC6775">
        <w:t xml:space="preserve"> (</w:t>
      </w:r>
      <w:proofErr w:type="spellStart"/>
      <w:r w:rsidRPr="00BC6775">
        <w:t>Kwolanne</w:t>
      </w:r>
      <w:proofErr w:type="spellEnd"/>
      <w:r w:rsidRPr="00BC6775">
        <w:t xml:space="preserve"> Felix, Columbia University Graduate with a focus on African diaspora, international development, gender-responsive frameworks and environmental policies; “Our Fixation on Green Technology Harms Our Ability to Confront Climate Crisis”; </w:t>
      </w:r>
      <w:proofErr w:type="spellStart"/>
      <w:r w:rsidRPr="00BC6775">
        <w:t>truthout</w:t>
      </w:r>
      <w:proofErr w:type="spellEnd"/>
      <w:r w:rsidRPr="00BC6775">
        <w:t>; Accessed 7-24-2024; https://truthout.org/articles/our-fixation-on-green-technology-harms-our-ability-to-confront-climate-crisis/;) GH AB:(</w:t>
      </w:r>
    </w:p>
    <w:p w14:paraId="11F118D1" w14:textId="1384F614" w:rsidR="00B9612D" w:rsidRPr="00B9612D" w:rsidRDefault="00B9612D" w:rsidP="00B9612D">
      <w:pPr>
        <w:rPr>
          <w:sz w:val="8"/>
        </w:rPr>
      </w:pPr>
      <w:r w:rsidRPr="00BC6775">
        <w:rPr>
          <w:sz w:val="8"/>
        </w:rPr>
        <w:t xml:space="preserve">Green technology is at the forefront of many climate conversations, </w:t>
      </w:r>
      <w:proofErr w:type="gramStart"/>
      <w:r w:rsidRPr="00BC6775">
        <w:rPr>
          <w:sz w:val="8"/>
        </w:rPr>
        <w:t>from electric cars,</w:t>
      </w:r>
      <w:proofErr w:type="gramEnd"/>
      <w:r w:rsidRPr="00BC6775">
        <w:rPr>
          <w:sz w:val="8"/>
        </w:rPr>
        <w:t xml:space="preserve"> to solar energy batteries, to the burgeoning interest in carbon capture. Though sometimes well-meaning and useful, </w:t>
      </w:r>
      <w:r w:rsidRPr="007E0A02">
        <w:rPr>
          <w:rStyle w:val="Emphasis"/>
          <w:highlight w:val="cyan"/>
        </w:rPr>
        <w:t>green technology is only one piece of</w:t>
      </w:r>
      <w:r w:rsidRPr="00BC6775">
        <w:rPr>
          <w:rStyle w:val="Emphasis"/>
        </w:rPr>
        <w:t xml:space="preserve"> the greater </w:t>
      </w:r>
      <w:r w:rsidRPr="007E0A02">
        <w:rPr>
          <w:rStyle w:val="Emphasis"/>
          <w:highlight w:val="cyan"/>
        </w:rPr>
        <w:t>climate</w:t>
      </w:r>
      <w:r w:rsidRPr="00BC6775">
        <w:rPr>
          <w:rStyle w:val="Emphasis"/>
        </w:rPr>
        <w:t xml:space="preserve"> </w:t>
      </w:r>
      <w:r w:rsidRPr="007E0A02">
        <w:rPr>
          <w:rStyle w:val="Emphasis"/>
          <w:highlight w:val="cyan"/>
        </w:rPr>
        <w:t>solutions</w:t>
      </w:r>
      <w:r w:rsidRPr="00BC6775">
        <w:rPr>
          <w:rStyle w:val="Emphasis"/>
        </w:rPr>
        <w:t xml:space="preserve"> pie. </w:t>
      </w:r>
      <w:r w:rsidRPr="007E0A02">
        <w:rPr>
          <w:rStyle w:val="Emphasis"/>
          <w:highlight w:val="cyan"/>
        </w:rPr>
        <w:t>A narrow focus on green tech</w:t>
      </w:r>
      <w:r w:rsidRPr="00BC6775">
        <w:rPr>
          <w:rStyle w:val="Emphasis"/>
        </w:rPr>
        <w:t>nology</w:t>
      </w:r>
      <w:r w:rsidRPr="00BC6775">
        <w:rPr>
          <w:u w:val="single"/>
        </w:rPr>
        <w:t xml:space="preserve"> as a panacea for the climate crisis can </w:t>
      </w:r>
      <w:r w:rsidRPr="00BC6775">
        <w:rPr>
          <w:rStyle w:val="Emphasis"/>
        </w:rPr>
        <w:t>obscure the importance of immediate political action and social change</w:t>
      </w:r>
      <w:r w:rsidRPr="00BC6775">
        <w:rPr>
          <w:u w:val="single"/>
        </w:rPr>
        <w:t xml:space="preserve">. </w:t>
      </w:r>
      <w:r w:rsidRPr="00BC6775">
        <w:rPr>
          <w:sz w:val="8"/>
        </w:rPr>
        <w:t xml:space="preserve">Before I joined the climate movement, I, like many Americans, saw the climate crisis as just a scientific problem. This made sense to me because it was scientists who, through decades of research, linked carbon emissions to global warming. So, if scientists identified the problem, then science and technology could get us out. If we had new energy sources, more efficient cars and could capture carbon, our problems would be solved, I mistakenly once thought. However, </w:t>
      </w:r>
      <w:r w:rsidRPr="007E0A02">
        <w:rPr>
          <w:rStyle w:val="Emphasis"/>
          <w:highlight w:val="cyan"/>
        </w:rPr>
        <w:t>framing climate problems as a science issue is a strategic misplacement of</w:t>
      </w:r>
      <w:r w:rsidRPr="00BC6775">
        <w:rPr>
          <w:rStyle w:val="Emphasis"/>
        </w:rPr>
        <w:t xml:space="preserve"> </w:t>
      </w:r>
      <w:r w:rsidRPr="007E0A02">
        <w:rPr>
          <w:rStyle w:val="Emphasis"/>
          <w:highlight w:val="cyan"/>
        </w:rPr>
        <w:t>responsibility</w:t>
      </w:r>
      <w:r w:rsidRPr="00BC6775">
        <w:rPr>
          <w:rStyle w:val="Emphasis"/>
        </w:rPr>
        <w:t xml:space="preserve"> that benefits the corporations</w:t>
      </w:r>
      <w:r w:rsidRPr="00BC6775">
        <w:rPr>
          <w:u w:val="single"/>
        </w:rPr>
        <w:t xml:space="preserve"> that profit from the perpetuation of the status quo. </w:t>
      </w:r>
      <w:r w:rsidRPr="007E0A02">
        <w:rPr>
          <w:rStyle w:val="Emphasis"/>
          <w:highlight w:val="cyan"/>
        </w:rPr>
        <w:t>This framing is a strategy meant to displace the burden of responsibility</w:t>
      </w:r>
      <w:r w:rsidRPr="00BC6775">
        <w:rPr>
          <w:rStyle w:val="Emphasis"/>
        </w:rPr>
        <w:t xml:space="preserve"> for action </w:t>
      </w:r>
      <w:r w:rsidRPr="007E0A02">
        <w:rPr>
          <w:rStyle w:val="Emphasis"/>
          <w:highlight w:val="cyan"/>
        </w:rPr>
        <w:t>from fossil fuel</w:t>
      </w:r>
      <w:r w:rsidRPr="00BC6775">
        <w:rPr>
          <w:rStyle w:val="Emphasis"/>
        </w:rPr>
        <w:t xml:space="preserve"> companies</w:t>
      </w:r>
      <w:r w:rsidRPr="00BC6775">
        <w:rPr>
          <w:u w:val="single"/>
        </w:rPr>
        <w:t xml:space="preserve">, polluting industries and acquiescent politicians, all of which are to blame for the climate crisis’s root causes. </w:t>
      </w:r>
      <w:r w:rsidRPr="00BC6775">
        <w:rPr>
          <w:sz w:val="8"/>
        </w:rPr>
        <w:t xml:space="preserve">The focus on technology ignores many factors. For one, </w:t>
      </w:r>
      <w:r w:rsidRPr="00BC6775">
        <w:rPr>
          <w:rStyle w:val="StyleUnderline"/>
        </w:rPr>
        <w:t xml:space="preserve">waiting </w:t>
      </w:r>
      <w:proofErr w:type="gramStart"/>
      <w:r w:rsidRPr="00BC6775">
        <w:rPr>
          <w:rStyle w:val="StyleUnderline"/>
        </w:rPr>
        <w:t>on</w:t>
      </w:r>
      <w:proofErr w:type="gramEnd"/>
      <w:r w:rsidRPr="00BC6775">
        <w:rPr>
          <w:rStyle w:val="StyleUnderline"/>
        </w:rPr>
        <w:t xml:space="preserve"> a perfect technology without a swift reduction in emissions and an urgent transition away from fossil fuels will doom us to the worst of the climate crisis</w:t>
      </w:r>
      <w:r w:rsidRPr="00BC6775">
        <w:rPr>
          <w:sz w:val="8"/>
        </w:rPr>
        <w:t xml:space="preserve">. Nuclear fusion, for example, will not be ready for mass utilization by 2050; and </w:t>
      </w:r>
      <w:r w:rsidRPr="007E0A02">
        <w:rPr>
          <w:rStyle w:val="Emphasis"/>
          <w:highlight w:val="cyan"/>
        </w:rPr>
        <w:t xml:space="preserve">neither carbon capture and storage </w:t>
      </w:r>
      <w:proofErr w:type="gramStart"/>
      <w:r w:rsidRPr="007E0A02">
        <w:rPr>
          <w:rStyle w:val="Emphasis"/>
          <w:highlight w:val="cyan"/>
        </w:rPr>
        <w:t>or</w:t>
      </w:r>
      <w:proofErr w:type="gramEnd"/>
      <w:r w:rsidRPr="007E0A02">
        <w:rPr>
          <w:rStyle w:val="Emphasis"/>
          <w:highlight w:val="cyan"/>
        </w:rPr>
        <w:t xml:space="preserve"> blue hydrogen alone will solve the climate crisis</w:t>
      </w:r>
      <w:r w:rsidRPr="00BC6775">
        <w:rPr>
          <w:rStyle w:val="StyleUnderline"/>
        </w:rPr>
        <w:t>. To continue to rely on the hope of such technologies, while ignoring the immediate gravity of the climate crisis, is a mistake</w:t>
      </w:r>
      <w:r w:rsidRPr="00BC6775">
        <w:rPr>
          <w:sz w:val="8"/>
        </w:rPr>
        <w:t xml:space="preserve"> — a mistake that many fossil fuel companies hope we will make and buy them more time. We must be realistic and not let the promise of exciting new technology get in the way of the immediate action needed. The </w:t>
      </w:r>
      <w:r w:rsidRPr="00BC6775">
        <w:rPr>
          <w:rStyle w:val="StyleUnderline"/>
        </w:rPr>
        <w:t>ongoing focus on new technologies also helps keep everyday people complacent about the climate crisis</w:t>
      </w:r>
      <w:r w:rsidRPr="00BC6775">
        <w:rPr>
          <w:sz w:val="8"/>
        </w:rPr>
        <w:t xml:space="preserve">. When I was under the impression that we just had to wait for scientists to perfect a miracle invention, I had no interest in climate action. It allowed me to separate myself from the problem, and not keep my elected officials and corporate leaders accountable. However, in the past few years, scientists have made it abundantly clear that this is not the case. </w:t>
      </w:r>
      <w:r w:rsidRPr="007E0A02">
        <w:rPr>
          <w:rStyle w:val="Emphasis"/>
          <w:highlight w:val="cyan"/>
        </w:rPr>
        <w:t>We</w:t>
      </w:r>
      <w:r w:rsidRPr="00BC6775">
        <w:rPr>
          <w:rStyle w:val="Emphasis"/>
        </w:rPr>
        <w:t xml:space="preserve"> already </w:t>
      </w:r>
      <w:r w:rsidRPr="007E0A02">
        <w:rPr>
          <w:rStyle w:val="Emphasis"/>
          <w:highlight w:val="cyan"/>
        </w:rPr>
        <w:t>have 95 percent of the technology we need</w:t>
      </w:r>
      <w:r w:rsidRPr="00BC6775">
        <w:rPr>
          <w:rStyle w:val="Emphasis"/>
        </w:rPr>
        <w:t>. Technologies like renewable energies are ready for an energy transition away from fossil fuels and must be coupled with a scaling down of polluting industries and confronting over-production</w:t>
      </w:r>
      <w:r w:rsidRPr="00BC6775">
        <w:rPr>
          <w:rStyle w:val="StyleUnderline"/>
        </w:rPr>
        <w:t xml:space="preserve">. </w:t>
      </w:r>
      <w:r w:rsidRPr="00BC6775">
        <w:rPr>
          <w:sz w:val="8"/>
        </w:rPr>
        <w:t xml:space="preserve">We must also address the appeal of these promised ideal green technologies that continue to capture the public imagination and corporate interest. </w:t>
      </w:r>
      <w:r w:rsidRPr="00BC6775">
        <w:rPr>
          <w:rStyle w:val="StyleUnderline"/>
        </w:rPr>
        <w:t>Emerging technologies like carbon capture and storage and nuclear fusion promise a future where people who live resource-intensive lives, particularly wealthy people in Western countries, can continue to do so in a “green way.”</w:t>
      </w:r>
      <w:r w:rsidRPr="00BC6775">
        <w:rPr>
          <w:sz w:val="8"/>
        </w:rPr>
        <w:t xml:space="preserve"> This vision of the world is one where fossil fuels are </w:t>
      </w:r>
      <w:proofErr w:type="gramStart"/>
      <w:r w:rsidRPr="00BC6775">
        <w:rPr>
          <w:sz w:val="8"/>
        </w:rPr>
        <w:t>swapped out</w:t>
      </w:r>
      <w:proofErr w:type="gramEnd"/>
      <w:r w:rsidRPr="00BC6775">
        <w:rPr>
          <w:sz w:val="8"/>
        </w:rPr>
        <w:t xml:space="preserve"> for renewable resources, without any fundamental challenge to our economic, social or political systems. </w:t>
      </w:r>
      <w:r w:rsidRPr="007E0A02">
        <w:rPr>
          <w:rStyle w:val="Emphasis"/>
          <w:highlight w:val="cyan"/>
        </w:rPr>
        <w:t>We are not in this climate crisis because we have bad tech</w:t>
      </w:r>
      <w:r w:rsidRPr="00BC6775">
        <w:rPr>
          <w:rStyle w:val="Emphasis"/>
        </w:rPr>
        <w:t xml:space="preserve">nology. </w:t>
      </w:r>
      <w:r w:rsidRPr="007E0A02">
        <w:rPr>
          <w:rStyle w:val="Emphasis"/>
          <w:highlight w:val="cyan"/>
        </w:rPr>
        <w:t>We are here because</w:t>
      </w:r>
      <w:r w:rsidRPr="00BC6775">
        <w:rPr>
          <w:rStyle w:val="Emphasis"/>
        </w:rPr>
        <w:t xml:space="preserve"> our </w:t>
      </w:r>
      <w:r w:rsidRPr="007E0A02">
        <w:rPr>
          <w:rStyle w:val="Emphasis"/>
          <w:highlight w:val="cyan"/>
        </w:rPr>
        <w:t>societies have prioritized</w:t>
      </w:r>
      <w:r w:rsidRPr="00BC6775">
        <w:rPr>
          <w:rStyle w:val="Emphasis"/>
        </w:rPr>
        <w:t xml:space="preserve"> the resource-intensive </w:t>
      </w:r>
      <w:r w:rsidRPr="007E0A02">
        <w:rPr>
          <w:rStyle w:val="Emphasis"/>
          <w:highlight w:val="cyan"/>
        </w:rPr>
        <w:t>livelihoods of a few, at the cost of the environment</w:t>
      </w:r>
      <w:r w:rsidRPr="00BC6775">
        <w:rPr>
          <w:rStyle w:val="Emphasis"/>
        </w:rPr>
        <w:t xml:space="preserve"> and well-being of many</w:t>
      </w:r>
      <w:r w:rsidRPr="00BC6775">
        <w:rPr>
          <w:rStyle w:val="StyleUnderline"/>
        </w:rPr>
        <w:t xml:space="preserve">. </w:t>
      </w:r>
      <w:r w:rsidRPr="00BC6775">
        <w:rPr>
          <w:sz w:val="8"/>
        </w:rPr>
        <w:t xml:space="preserve">This narrow and unimaginative vision of a sustainable world is unfortunately holding us back from what needs to happen to address the climate crisis. </w:t>
      </w:r>
      <w:r w:rsidRPr="007E0A02">
        <w:rPr>
          <w:rStyle w:val="Emphasis"/>
          <w:sz w:val="28"/>
          <w:szCs w:val="28"/>
          <w:highlight w:val="cyan"/>
        </w:rPr>
        <w:t>There will be no magical technology that will save us</w:t>
      </w:r>
      <w:r w:rsidRPr="00BC6775">
        <w:rPr>
          <w:rStyle w:val="StyleUnderline"/>
        </w:rPr>
        <w:t xml:space="preserve">. The answer to climate change has always been much more than just scientific innovation; it is economic, social and geopolitical. We are not in this climate crisis because we have bad technology. We are here because our societies have prioritized the resource-intensive livelihoods of a few, at the cost of the environment and well-being of many. The </w:t>
      </w:r>
      <w:r w:rsidRPr="00BC6775">
        <w:rPr>
          <w:rStyle w:val="Emphasis"/>
        </w:rPr>
        <w:t>unsustainable and polluting technology we have is only responding to our society’s obsession to go faster, grow bigger and consume more at any cost</w:t>
      </w:r>
      <w:r w:rsidRPr="00BC6775">
        <w:rPr>
          <w:rStyle w:val="StyleUnderline"/>
        </w:rPr>
        <w:t>.</w:t>
      </w:r>
      <w:r w:rsidRPr="00BC6775">
        <w:rPr>
          <w:sz w:val="8"/>
        </w:rPr>
        <w:t xml:space="preserve"> It is that system of value that must be disrupted to solve the climate crisis. Relying on green technology without systemic change is a Band-Aid approach. Our understanding of technology and its role in our society must also shift. For too long, </w:t>
      </w:r>
      <w:r w:rsidRPr="00BC6775">
        <w:rPr>
          <w:rStyle w:val="StyleUnderline"/>
        </w:rPr>
        <w:t xml:space="preserve">we’ve seen technology </w:t>
      </w:r>
      <w:proofErr w:type="gramStart"/>
      <w:r w:rsidRPr="00BC6775">
        <w:rPr>
          <w:rStyle w:val="StyleUnderline"/>
        </w:rPr>
        <w:t>as a way to</w:t>
      </w:r>
      <w:proofErr w:type="gramEnd"/>
      <w:r w:rsidRPr="00BC6775">
        <w:rPr>
          <w:rStyle w:val="StyleUnderline"/>
        </w:rPr>
        <w:t xml:space="preserve"> dominate or overcome our natural environments</w:t>
      </w:r>
      <w:r w:rsidRPr="00BC6775">
        <w:rPr>
          <w:sz w:val="8"/>
        </w:rPr>
        <w:t xml:space="preserve">. Western </w:t>
      </w:r>
      <w:r w:rsidRPr="00BC6775">
        <w:rPr>
          <w:rStyle w:val="StyleUnderline"/>
        </w:rPr>
        <w:t>societies have built this illusion that we are somehow separate from our local ecologies because of technology</w:t>
      </w:r>
      <w:r w:rsidRPr="00BC6775">
        <w:rPr>
          <w:sz w:val="8"/>
        </w:rPr>
        <w:t xml:space="preserve">. We are not beyond the laws of </w:t>
      </w:r>
      <w:proofErr w:type="gramStart"/>
      <w:r w:rsidRPr="00BC6775">
        <w:rPr>
          <w:sz w:val="8"/>
        </w:rPr>
        <w:t>nature</w:t>
      </w:r>
      <w:proofErr w:type="gramEnd"/>
      <w:r w:rsidRPr="00BC6775">
        <w:rPr>
          <w:sz w:val="8"/>
        </w:rPr>
        <w:t xml:space="preserve"> and we can’t expand and consume resources endlessly. Technology cannot fix this delusion, and if anything, it can only fuel it. For </w:t>
      </w:r>
      <w:r w:rsidRPr="00BC6775">
        <w:rPr>
          <w:rStyle w:val="Emphasis"/>
        </w:rPr>
        <w:t xml:space="preserve">centuries, Western countries have </w:t>
      </w:r>
      <w:proofErr w:type="spellStart"/>
      <w:r w:rsidRPr="00BC6775">
        <w:rPr>
          <w:rStyle w:val="Emphasis"/>
        </w:rPr>
        <w:t>invisibilized</w:t>
      </w:r>
      <w:proofErr w:type="spellEnd"/>
      <w:r w:rsidRPr="00BC6775">
        <w:rPr>
          <w:rStyle w:val="Emphasis"/>
        </w:rPr>
        <w:t xml:space="preserve"> the ecological costs of our industrial societies</w:t>
      </w:r>
      <w:r w:rsidRPr="00BC6775">
        <w:rPr>
          <w:rStyle w:val="StyleUnderline"/>
        </w:rPr>
        <w:t xml:space="preserve">. </w:t>
      </w:r>
      <w:r w:rsidRPr="00BC6775">
        <w:rPr>
          <w:rStyle w:val="Emphasis"/>
        </w:rPr>
        <w:t>This</w:t>
      </w:r>
      <w:r w:rsidRPr="00BC6775">
        <w:rPr>
          <w:rStyle w:val="StyleUnderline"/>
        </w:rPr>
        <w:t xml:space="preserve"> </w:t>
      </w:r>
      <w:r w:rsidRPr="00BC6775">
        <w:rPr>
          <w:rStyle w:val="Emphasis"/>
        </w:rPr>
        <w:t>is often done by relying on nature to absorb pollution, forcing poor communities and communities of color to take the brunt of environmental issues</w:t>
      </w:r>
      <w:r w:rsidRPr="00BC6775">
        <w:rPr>
          <w:sz w:val="8"/>
        </w:rPr>
        <w:t xml:space="preserve">, and shipping environmental problems off to lower-income countries. In many ways, the climate crisis is a confrontation of this belief. After centuries of ignoring the temporal and physical limitations of our planet, the chickens are coming to roost. Only through systemic change can we avoid ecological collapse, mass displacement and the global turmoil of an unmitigated climate crisis. In my work as a climate advocate, I’ve had to accept that our world will have to look very different if we hope to address the climate crisis. The logic of our economic system must be fundamentally challenged. We live on an Earth with a finite number of resources, and infinite economic growth is not only impossible, </w:t>
      </w:r>
      <w:proofErr w:type="gramStart"/>
      <w:r w:rsidRPr="00BC6775">
        <w:rPr>
          <w:sz w:val="8"/>
        </w:rPr>
        <w:t>it is</w:t>
      </w:r>
      <w:proofErr w:type="gramEnd"/>
      <w:r w:rsidRPr="00BC6775">
        <w:rPr>
          <w:sz w:val="8"/>
        </w:rPr>
        <w:t xml:space="preserve"> destructive. Our economic logic must shift to calculating success through collective social and environmental well-being, not stakeholder profits. The most carbon-intensive industries and fossil fuel production that continue to jeopardize the livability of our planet must be quickly phased out. Our politicians must prioritize social and ecological </w:t>
      </w:r>
      <w:proofErr w:type="gramStart"/>
      <w:r w:rsidRPr="00BC6775">
        <w:rPr>
          <w:sz w:val="8"/>
        </w:rPr>
        <w:t>health,</w:t>
      </w:r>
      <w:proofErr w:type="gramEnd"/>
      <w:r w:rsidRPr="00BC6775">
        <w:rPr>
          <w:sz w:val="8"/>
        </w:rPr>
        <w:t xml:space="preserve"> as two sides of the same coin in promoting well-being. Technologies must be reframed as tools that work with and enhance, not against or independent of, our natural environments. </w:t>
      </w:r>
      <w:r w:rsidRPr="00BC6775">
        <w:rPr>
          <w:rStyle w:val="StyleUnderline"/>
        </w:rPr>
        <w:t>Technology is without a doubt a critical component of creating a more sustainable world</w:t>
      </w:r>
      <w:r w:rsidRPr="00BC6775">
        <w:rPr>
          <w:sz w:val="8"/>
        </w:rPr>
        <w:t xml:space="preserve">. However, </w:t>
      </w:r>
      <w:r w:rsidRPr="00BC6775">
        <w:rPr>
          <w:rStyle w:val="Emphasis"/>
        </w:rPr>
        <w:t>technology can’t solve problems that require political, economic and social change</w:t>
      </w:r>
      <w:r w:rsidRPr="00BC6775">
        <w:rPr>
          <w:sz w:val="8"/>
        </w:rPr>
        <w:t xml:space="preserve">. For that, </w:t>
      </w:r>
      <w:r w:rsidRPr="00BC6775">
        <w:rPr>
          <w:rStyle w:val="StyleUnderline"/>
        </w:rPr>
        <w:t>we must continue to mobilize and demand accountability from politicians and change from corporations</w:t>
      </w:r>
      <w:r w:rsidRPr="00BC6775">
        <w:rPr>
          <w:sz w:val="8"/>
        </w:rPr>
        <w:t>. Only through systemic change can we avoid ecological collapse, mass displacement and the global turmoil of an unmitigated climate crisis.</w:t>
      </w:r>
    </w:p>
    <w:p w14:paraId="7AEE9BD9" w14:textId="5B4C0DC0" w:rsidR="00E33311" w:rsidRDefault="00E33311" w:rsidP="008A6A4A">
      <w:pPr>
        <w:pStyle w:val="Heading2"/>
      </w:pPr>
      <w:r>
        <w:t>AT: Cyberattacks</w:t>
      </w:r>
    </w:p>
    <w:p w14:paraId="1C3F66CD" w14:textId="77777777" w:rsidR="00AA3A21" w:rsidRPr="00AA3A21" w:rsidRDefault="00AA3A21" w:rsidP="00AA3A21">
      <w:pPr>
        <w:pStyle w:val="Heading3"/>
      </w:pPr>
      <w:r>
        <w:t>2AC --- Cyberattacks --- NATO</w:t>
      </w:r>
    </w:p>
    <w:p w14:paraId="47579765" w14:textId="77777777" w:rsidR="00AA3A21" w:rsidRPr="00BC6775" w:rsidRDefault="00AA3A21" w:rsidP="00AA3A21">
      <w:pPr>
        <w:pStyle w:val="Heading4"/>
      </w:pPr>
      <w:r w:rsidRPr="00BC6775">
        <w:rPr>
          <w:u w:val="single"/>
        </w:rPr>
        <w:t>A5 deterrence fails</w:t>
      </w:r>
      <w:r w:rsidRPr="00BC6775">
        <w:t xml:space="preserve"> – attribution is </w:t>
      </w:r>
      <w:r w:rsidRPr="00BC6775">
        <w:rPr>
          <w:u w:val="single"/>
        </w:rPr>
        <w:t>impossible</w:t>
      </w:r>
      <w:r w:rsidRPr="00BC6775">
        <w:t xml:space="preserve">, there’s no consensus on </w:t>
      </w:r>
      <w:r w:rsidRPr="00BC6775">
        <w:rPr>
          <w:u w:val="single"/>
        </w:rPr>
        <w:t>response options</w:t>
      </w:r>
      <w:r w:rsidRPr="00BC6775">
        <w:t xml:space="preserve">, and </w:t>
      </w:r>
      <w:r w:rsidRPr="00BC6775">
        <w:rPr>
          <w:u w:val="single"/>
        </w:rPr>
        <w:t>risk-averse</w:t>
      </w:r>
      <w:r w:rsidRPr="00BC6775">
        <w:t xml:space="preserve"> allies refuse to </w:t>
      </w:r>
      <w:proofErr w:type="gramStart"/>
      <w:r w:rsidRPr="00BC6775">
        <w:t>provide assistance</w:t>
      </w:r>
      <w:proofErr w:type="gramEnd"/>
      <w:r w:rsidRPr="00BC6775">
        <w:t xml:space="preserve">. </w:t>
      </w:r>
    </w:p>
    <w:p w14:paraId="0657DE21" w14:textId="77777777" w:rsidR="00AA3A21" w:rsidRPr="00BC6775" w:rsidRDefault="00AA3A21" w:rsidP="00AA3A21">
      <w:r w:rsidRPr="00BC6775">
        <w:rPr>
          <w:rStyle w:val="Style13ptBold"/>
        </w:rPr>
        <w:t>Lonergan &amp; Moller 4/27</w:t>
      </w:r>
      <w:r w:rsidRPr="00BC6775">
        <w:t xml:space="preserve"> – senior fellow in the Technology and International Affairs Program at the Carnegie Endowment for International Peace; assistant professor at Seton Hall University’s School of Diplomacy and International Relations and a former Eisenhower </w:t>
      </w:r>
      <w:proofErr w:type="spellStart"/>
      <w:r w:rsidRPr="00BC6775">
        <w:t>Defence</w:t>
      </w:r>
      <w:proofErr w:type="spellEnd"/>
      <w:r w:rsidRPr="00BC6775">
        <w:t xml:space="preserve"> Fellow at the NATO </w:t>
      </w:r>
      <w:proofErr w:type="spellStart"/>
      <w:r w:rsidRPr="00BC6775">
        <w:t>Defence</w:t>
      </w:r>
      <w:proofErr w:type="spellEnd"/>
      <w:r w:rsidRPr="00BC6775">
        <w:t xml:space="preserve"> College (Erica D. Lonergan and Sara B. Moller; “NATO’s Credibility Is on the Line with its Cyber Defense Pledge. That’s a Bad Idea”; Politico; </w:t>
      </w:r>
      <w:hyperlink r:id="rId60" w:history="1">
        <w:r w:rsidRPr="00BC6775">
          <w:rPr>
            <w:rStyle w:val="Hyperlink"/>
            <w:color w:val="000000"/>
          </w:rPr>
          <w:t>https://www.politico.com/news/magazine/2022/04/27/nato-credibility-cyber-defense-pledge-russia-ukraine-00027829</w:t>
        </w:r>
      </w:hyperlink>
      <w:r w:rsidRPr="00BC6775">
        <w:t>; 04-27-2022; Accessed 07-21-2022)//</w:t>
      </w:r>
      <w:proofErr w:type="spellStart"/>
      <w:r w:rsidRPr="00BC6775">
        <w:t>ILake</w:t>
      </w:r>
      <w:proofErr w:type="spellEnd"/>
      <w:r w:rsidRPr="00BC6775">
        <w:t>-NoC</w:t>
      </w:r>
    </w:p>
    <w:p w14:paraId="73F142B2" w14:textId="77777777" w:rsidR="00AA3A21" w:rsidRPr="00BC6775" w:rsidRDefault="00AA3A21" w:rsidP="00AA3A21">
      <w:pPr>
        <w:rPr>
          <w:rStyle w:val="Emphasis"/>
        </w:rPr>
      </w:pPr>
      <w:r w:rsidRPr="00BC6775">
        <w:rPr>
          <w:sz w:val="16"/>
        </w:rPr>
        <w:t xml:space="preserve">Notably, </w:t>
      </w:r>
      <w:r w:rsidRPr="00BC6775">
        <w:rPr>
          <w:rStyle w:val="StyleUnderline"/>
        </w:rPr>
        <w:t>NATO</w:t>
      </w:r>
      <w:r w:rsidRPr="00BC6775">
        <w:rPr>
          <w:sz w:val="16"/>
        </w:rPr>
        <w:t xml:space="preserve"> </w:t>
      </w:r>
      <w:r w:rsidRPr="00BC6775">
        <w:rPr>
          <w:rStyle w:val="StyleUnderline"/>
        </w:rPr>
        <w:t>refined</w:t>
      </w:r>
      <w:r w:rsidRPr="00BC6775">
        <w:rPr>
          <w:sz w:val="16"/>
        </w:rPr>
        <w:t xml:space="preserve"> its </w:t>
      </w:r>
      <w:r w:rsidRPr="00BC6775">
        <w:rPr>
          <w:rStyle w:val="StyleUnderline"/>
        </w:rPr>
        <w:t>language</w:t>
      </w:r>
      <w:r w:rsidRPr="00BC6775">
        <w:rPr>
          <w:sz w:val="16"/>
        </w:rPr>
        <w:t xml:space="preserve"> with last summer’s summit communique </w:t>
      </w:r>
      <w:r w:rsidRPr="00BC6775">
        <w:rPr>
          <w:rStyle w:val="StyleUnderline"/>
        </w:rPr>
        <w:t>to account for</w:t>
      </w:r>
      <w:r w:rsidRPr="00BC6775">
        <w:rPr>
          <w:sz w:val="16"/>
        </w:rPr>
        <w:t xml:space="preserve"> the fact that some </w:t>
      </w:r>
      <w:r w:rsidRPr="00BC6775">
        <w:rPr>
          <w:rStyle w:val="StyleUnderline"/>
        </w:rPr>
        <w:t>cyber</w:t>
      </w:r>
      <w:r w:rsidRPr="00BC6775">
        <w:rPr>
          <w:sz w:val="16"/>
        </w:rPr>
        <w:t xml:space="preserve"> </w:t>
      </w:r>
      <w:r w:rsidRPr="00BC6775">
        <w:rPr>
          <w:rStyle w:val="StyleUnderline"/>
        </w:rPr>
        <w:t>incidents</w:t>
      </w:r>
      <w:r w:rsidRPr="00BC6775">
        <w:rPr>
          <w:sz w:val="16"/>
        </w:rPr>
        <w:t xml:space="preserve"> may not be individually decisive, but nevertheless </w:t>
      </w:r>
      <w:r w:rsidRPr="00BC6775">
        <w:rPr>
          <w:rStyle w:val="StyleUnderline"/>
        </w:rPr>
        <w:t>significant when viewed in the aggregate</w:t>
      </w:r>
      <w:r w:rsidRPr="00BC6775">
        <w:rPr>
          <w:sz w:val="16"/>
        </w:rPr>
        <w:t xml:space="preserve">. Specifically, the </w:t>
      </w:r>
      <w:r w:rsidRPr="00BC6775">
        <w:rPr>
          <w:rStyle w:val="StyleUnderline"/>
        </w:rPr>
        <w:t>allies</w:t>
      </w:r>
      <w:r w:rsidRPr="00BC6775">
        <w:rPr>
          <w:sz w:val="16"/>
        </w:rPr>
        <w:t xml:space="preserve"> </w:t>
      </w:r>
      <w:r w:rsidRPr="00BC6775">
        <w:rPr>
          <w:rStyle w:val="StyleUnderline"/>
        </w:rPr>
        <w:t>recognized</w:t>
      </w:r>
      <w:r w:rsidRPr="00BC6775">
        <w:rPr>
          <w:sz w:val="16"/>
        </w:rPr>
        <w:t xml:space="preserve"> “the </w:t>
      </w:r>
      <w:r w:rsidRPr="00BC6775">
        <w:rPr>
          <w:rStyle w:val="StyleUnderline"/>
        </w:rPr>
        <w:t>impact of significant malicious cumulative cyber activities might</w:t>
      </w:r>
      <w:r w:rsidRPr="00BC6775">
        <w:rPr>
          <w:sz w:val="16"/>
        </w:rPr>
        <w:t xml:space="preserve">, in certain circumstances, </w:t>
      </w:r>
      <w:r w:rsidRPr="00BC6775">
        <w:rPr>
          <w:rStyle w:val="StyleUnderline"/>
        </w:rPr>
        <w:t>be considered as</w:t>
      </w:r>
      <w:r w:rsidRPr="00BC6775">
        <w:rPr>
          <w:sz w:val="16"/>
        </w:rPr>
        <w:t xml:space="preserve"> amounting to </w:t>
      </w:r>
      <w:r w:rsidRPr="00BC6775">
        <w:rPr>
          <w:rStyle w:val="StyleUnderline"/>
        </w:rPr>
        <w:t>an armed attack</w:t>
      </w:r>
      <w:r w:rsidRPr="00BC6775">
        <w:rPr>
          <w:sz w:val="14"/>
        </w:rPr>
        <w:t xml:space="preserve">.” </w:t>
      </w:r>
      <w:r w:rsidRPr="00BC6775">
        <w:rPr>
          <w:rStyle w:val="Emphasis"/>
        </w:rPr>
        <w:t>In practice, however</w:t>
      </w:r>
      <w:r w:rsidRPr="00BC6775">
        <w:rPr>
          <w:sz w:val="14"/>
        </w:rPr>
        <w:t xml:space="preserve">, </w:t>
      </w:r>
      <w:r w:rsidRPr="00BC6775">
        <w:rPr>
          <w:rStyle w:val="StyleUnderline"/>
        </w:rPr>
        <w:t>NATO leaders</w:t>
      </w:r>
      <w:r w:rsidRPr="00BC6775">
        <w:rPr>
          <w:sz w:val="14"/>
        </w:rPr>
        <w:t xml:space="preserve"> have </w:t>
      </w:r>
      <w:r w:rsidRPr="00BC6775">
        <w:rPr>
          <w:rStyle w:val="Emphasis"/>
        </w:rPr>
        <w:t>avoided clarifying</w:t>
      </w:r>
      <w:r w:rsidRPr="00BC6775">
        <w:rPr>
          <w:sz w:val="14"/>
        </w:rPr>
        <w:t xml:space="preserve"> </w:t>
      </w:r>
      <w:r w:rsidRPr="00BC6775">
        <w:rPr>
          <w:rStyle w:val="StyleUnderline"/>
        </w:rPr>
        <w:t xml:space="preserve">the </w:t>
      </w:r>
      <w:r w:rsidRPr="00BC6775">
        <w:rPr>
          <w:rStyle w:val="Emphasis"/>
        </w:rPr>
        <w:t>conditions</w:t>
      </w:r>
      <w:r w:rsidRPr="00BC6775">
        <w:rPr>
          <w:rStyle w:val="StyleUnderline"/>
        </w:rPr>
        <w:t xml:space="preserve"> under which</w:t>
      </w:r>
      <w:r w:rsidRPr="00BC6775">
        <w:rPr>
          <w:sz w:val="14"/>
        </w:rPr>
        <w:t xml:space="preserve"> a </w:t>
      </w:r>
      <w:r w:rsidRPr="00BC6775">
        <w:rPr>
          <w:rStyle w:val="StyleUnderline"/>
        </w:rPr>
        <w:t>cyberattack</w:t>
      </w:r>
      <w:r w:rsidRPr="00BC6775">
        <w:rPr>
          <w:sz w:val="14"/>
        </w:rPr>
        <w:t xml:space="preserve"> would </w:t>
      </w:r>
      <w:r w:rsidRPr="00BC6775">
        <w:rPr>
          <w:rStyle w:val="StyleUnderline"/>
        </w:rPr>
        <w:t>trigger Article 5</w:t>
      </w:r>
      <w:r w:rsidRPr="00BC6775">
        <w:rPr>
          <w:sz w:val="14"/>
        </w:rPr>
        <w:t xml:space="preserve"> </w:t>
      </w:r>
      <w:r w:rsidRPr="00BC6775">
        <w:rPr>
          <w:rStyle w:val="StyleUnderline"/>
        </w:rPr>
        <w:t>and how NATO would respond</w:t>
      </w:r>
      <w:r w:rsidRPr="00BC6775">
        <w:rPr>
          <w:sz w:val="14"/>
        </w:rPr>
        <w:t>. When pressed about Russian cyberattacks in the Ukraine context, Stoltenberg cautioned that, “we have never gone into the position where we give a potential adversary the privilege of defining exactly when we trigger Article 5.”</w:t>
      </w:r>
    </w:p>
    <w:p w14:paraId="09989509" w14:textId="77777777" w:rsidR="00AA3A21" w:rsidRPr="00BC6775" w:rsidRDefault="00AA3A21" w:rsidP="00AA3A21">
      <w:pPr>
        <w:rPr>
          <w:sz w:val="16"/>
        </w:rPr>
      </w:pPr>
      <w:r w:rsidRPr="00BC6775">
        <w:rPr>
          <w:rStyle w:val="StyleUnderline"/>
        </w:rPr>
        <w:t>This equivocation</w:t>
      </w:r>
      <w:r w:rsidRPr="00BC6775">
        <w:rPr>
          <w:sz w:val="14"/>
        </w:rPr>
        <w:t xml:space="preserve"> is </w:t>
      </w:r>
      <w:r w:rsidRPr="00BC6775">
        <w:rPr>
          <w:rStyle w:val="StyleUnderline"/>
        </w:rPr>
        <w:t>not surprising</w:t>
      </w:r>
      <w:r w:rsidRPr="00BC6775">
        <w:rPr>
          <w:sz w:val="14"/>
        </w:rPr>
        <w:t xml:space="preserve">, for several reasons. </w:t>
      </w:r>
      <w:r w:rsidRPr="00BC6775">
        <w:rPr>
          <w:sz w:val="16"/>
        </w:rPr>
        <w:t xml:space="preserve">The nature of cyberspace often confounds unequivocal deterrence declarations. </w:t>
      </w:r>
      <w:r w:rsidRPr="00BC6775">
        <w:rPr>
          <w:rStyle w:val="StyleUnderline"/>
        </w:rPr>
        <w:t>States</w:t>
      </w:r>
      <w:r w:rsidRPr="00BC6775">
        <w:rPr>
          <w:sz w:val="16"/>
        </w:rPr>
        <w:t xml:space="preserve"> tend to </w:t>
      </w:r>
      <w:r w:rsidRPr="00BC6775">
        <w:rPr>
          <w:rStyle w:val="StyleUnderline"/>
        </w:rPr>
        <w:t>operate in cyberspace with</w:t>
      </w:r>
      <w:r w:rsidRPr="00BC6775">
        <w:rPr>
          <w:sz w:val="16"/>
        </w:rPr>
        <w:t xml:space="preserve"> </w:t>
      </w:r>
      <w:r w:rsidRPr="00BC6775">
        <w:rPr>
          <w:rStyle w:val="StyleUnderline"/>
        </w:rPr>
        <w:t>plausible deniability</w:t>
      </w:r>
      <w:r w:rsidRPr="00BC6775">
        <w:rPr>
          <w:sz w:val="16"/>
        </w:rPr>
        <w:t xml:space="preserve">, </w:t>
      </w:r>
      <w:r w:rsidRPr="00BC6775">
        <w:rPr>
          <w:rStyle w:val="StyleUnderline"/>
        </w:rPr>
        <w:t>which</w:t>
      </w:r>
      <w:r w:rsidRPr="00BC6775">
        <w:rPr>
          <w:sz w:val="16"/>
        </w:rPr>
        <w:t xml:space="preserve"> can </w:t>
      </w:r>
      <w:r w:rsidRPr="00BC6775">
        <w:rPr>
          <w:rStyle w:val="StyleUnderline"/>
        </w:rPr>
        <w:t>make it</w:t>
      </w:r>
      <w:r w:rsidRPr="00BC6775">
        <w:rPr>
          <w:sz w:val="16"/>
        </w:rPr>
        <w:t xml:space="preserve"> </w:t>
      </w:r>
      <w:r w:rsidRPr="00BC6775">
        <w:rPr>
          <w:rStyle w:val="Emphasis"/>
        </w:rPr>
        <w:t>difficult</w:t>
      </w:r>
      <w:r w:rsidRPr="00BC6775">
        <w:rPr>
          <w:sz w:val="16"/>
        </w:rPr>
        <w:t xml:space="preserve"> </w:t>
      </w:r>
      <w:r w:rsidRPr="00BC6775">
        <w:rPr>
          <w:rStyle w:val="StyleUnderline"/>
        </w:rPr>
        <w:t>to</w:t>
      </w:r>
      <w:r w:rsidRPr="00BC6775">
        <w:rPr>
          <w:sz w:val="16"/>
        </w:rPr>
        <w:t xml:space="preserve"> </w:t>
      </w:r>
      <w:r w:rsidRPr="00BC6775">
        <w:rPr>
          <w:rStyle w:val="Emphasis"/>
        </w:rPr>
        <w:t>rapidly</w:t>
      </w:r>
      <w:r w:rsidRPr="00BC6775">
        <w:rPr>
          <w:sz w:val="16"/>
        </w:rPr>
        <w:t xml:space="preserve"> </w:t>
      </w:r>
      <w:r w:rsidRPr="00BC6775">
        <w:rPr>
          <w:rStyle w:val="Emphasis"/>
        </w:rPr>
        <w:t>ascertain</w:t>
      </w:r>
      <w:r w:rsidRPr="00BC6775">
        <w:rPr>
          <w:sz w:val="16"/>
        </w:rPr>
        <w:t xml:space="preserve"> </w:t>
      </w:r>
      <w:r w:rsidRPr="00BC6775">
        <w:rPr>
          <w:rStyle w:val="Emphasis"/>
        </w:rPr>
        <w:t>responsibility</w:t>
      </w:r>
      <w:r w:rsidRPr="00BC6775">
        <w:rPr>
          <w:sz w:val="16"/>
        </w:rPr>
        <w:t xml:space="preserve"> </w:t>
      </w:r>
      <w:r w:rsidRPr="00BC6775">
        <w:rPr>
          <w:rStyle w:val="StyleUnderline"/>
        </w:rPr>
        <w:t>for cyber incidents</w:t>
      </w:r>
      <w:r w:rsidRPr="00BC6775">
        <w:rPr>
          <w:sz w:val="16"/>
        </w:rPr>
        <w:t xml:space="preserve">. Also, </w:t>
      </w:r>
      <w:r w:rsidRPr="00BC6775">
        <w:rPr>
          <w:rStyle w:val="StyleUnderline"/>
        </w:rPr>
        <w:t>it can be challenging</w:t>
      </w:r>
      <w:r w:rsidRPr="00BC6775">
        <w:rPr>
          <w:sz w:val="16"/>
        </w:rPr>
        <w:t xml:space="preserve"> </w:t>
      </w:r>
      <w:r w:rsidRPr="00BC6775">
        <w:rPr>
          <w:rStyle w:val="StyleUnderline"/>
        </w:rPr>
        <w:t>to understand</w:t>
      </w:r>
      <w:r w:rsidRPr="00BC6775">
        <w:rPr>
          <w:sz w:val="16"/>
        </w:rPr>
        <w:t xml:space="preserve"> the </w:t>
      </w:r>
      <w:r w:rsidRPr="00BC6775">
        <w:rPr>
          <w:rStyle w:val="StyleUnderline"/>
        </w:rPr>
        <w:t>intent behind</w:t>
      </w:r>
      <w:r w:rsidRPr="00BC6775">
        <w:rPr>
          <w:sz w:val="16"/>
        </w:rPr>
        <w:t xml:space="preserve"> observed </w:t>
      </w:r>
      <w:r w:rsidRPr="00BC6775">
        <w:rPr>
          <w:rStyle w:val="StyleUnderline"/>
        </w:rPr>
        <w:t>cyber behavior</w:t>
      </w:r>
      <w:r w:rsidRPr="00BC6775">
        <w:rPr>
          <w:sz w:val="16"/>
        </w:rPr>
        <w:t xml:space="preserve">, </w:t>
      </w:r>
      <w:r w:rsidRPr="00BC6775">
        <w:rPr>
          <w:rStyle w:val="StyleUnderline"/>
        </w:rPr>
        <w:t>and there is</w:t>
      </w:r>
      <w:r w:rsidRPr="00BC6775">
        <w:rPr>
          <w:sz w:val="16"/>
        </w:rPr>
        <w:t xml:space="preserve"> often a substantial </w:t>
      </w:r>
      <w:r w:rsidRPr="00BC6775">
        <w:rPr>
          <w:rStyle w:val="StyleUnderline"/>
        </w:rPr>
        <w:t>time lag between</w:t>
      </w:r>
      <w:r w:rsidRPr="00BC6775">
        <w:rPr>
          <w:sz w:val="16"/>
        </w:rPr>
        <w:t xml:space="preserve"> when an initial </w:t>
      </w:r>
      <w:r w:rsidRPr="00BC6775">
        <w:rPr>
          <w:rStyle w:val="StyleUnderline"/>
        </w:rPr>
        <w:t>penetration</w:t>
      </w:r>
      <w:r w:rsidRPr="00BC6775">
        <w:rPr>
          <w:sz w:val="16"/>
        </w:rPr>
        <w:t xml:space="preserve"> of a network occurs </w:t>
      </w:r>
      <w:r w:rsidRPr="00BC6775">
        <w:rPr>
          <w:rStyle w:val="StyleUnderline"/>
        </w:rPr>
        <w:t>and</w:t>
      </w:r>
      <w:r w:rsidRPr="00BC6775">
        <w:rPr>
          <w:sz w:val="16"/>
        </w:rPr>
        <w:t xml:space="preserve"> when the target even realizes the </w:t>
      </w:r>
      <w:r w:rsidRPr="00BC6775">
        <w:rPr>
          <w:rStyle w:val="StyleUnderline"/>
        </w:rPr>
        <w:t>breach</w:t>
      </w:r>
      <w:r w:rsidRPr="00BC6775">
        <w:rPr>
          <w:sz w:val="16"/>
        </w:rPr>
        <w:t xml:space="preserve">. And </w:t>
      </w:r>
      <w:proofErr w:type="gramStart"/>
      <w:r w:rsidRPr="00BC6775">
        <w:rPr>
          <w:sz w:val="16"/>
        </w:rPr>
        <w:t xml:space="preserve">the </w:t>
      </w:r>
      <w:r w:rsidRPr="00BC6775">
        <w:rPr>
          <w:rStyle w:val="StyleUnderline"/>
        </w:rPr>
        <w:t>vast majority of</w:t>
      </w:r>
      <w:proofErr w:type="gramEnd"/>
      <w:r w:rsidRPr="00BC6775">
        <w:rPr>
          <w:rStyle w:val="StyleUnderline"/>
        </w:rPr>
        <w:t xml:space="preserve"> cyber operations cause</w:t>
      </w:r>
      <w:r w:rsidRPr="00BC6775">
        <w:rPr>
          <w:sz w:val="16"/>
        </w:rPr>
        <w:t xml:space="preserve"> </w:t>
      </w:r>
      <w:r w:rsidRPr="00BC6775">
        <w:rPr>
          <w:rStyle w:val="Emphasis"/>
        </w:rPr>
        <w:t>virtual</w:t>
      </w:r>
      <w:r w:rsidRPr="00BC6775">
        <w:rPr>
          <w:sz w:val="16"/>
        </w:rPr>
        <w:t xml:space="preserve">, </w:t>
      </w:r>
      <w:r w:rsidRPr="00BC6775">
        <w:rPr>
          <w:rStyle w:val="Emphasis"/>
        </w:rPr>
        <w:t>not</w:t>
      </w:r>
      <w:r w:rsidRPr="00BC6775">
        <w:rPr>
          <w:sz w:val="16"/>
        </w:rPr>
        <w:t xml:space="preserve"> </w:t>
      </w:r>
      <w:r w:rsidRPr="00BC6775">
        <w:rPr>
          <w:rStyle w:val="Emphasis"/>
        </w:rPr>
        <w:t>physical</w:t>
      </w:r>
      <w:r w:rsidRPr="00BC6775">
        <w:rPr>
          <w:sz w:val="16"/>
        </w:rPr>
        <w:t xml:space="preserve">, </w:t>
      </w:r>
      <w:r w:rsidRPr="00BC6775">
        <w:rPr>
          <w:rStyle w:val="Emphasis"/>
        </w:rPr>
        <w:t>damage</w:t>
      </w:r>
      <w:r w:rsidRPr="00BC6775">
        <w:rPr>
          <w:sz w:val="16"/>
        </w:rPr>
        <w:t xml:space="preserve">, </w:t>
      </w:r>
      <w:r w:rsidRPr="00BC6775">
        <w:rPr>
          <w:rStyle w:val="StyleUnderline"/>
        </w:rPr>
        <w:t>complicating efforts to assess</w:t>
      </w:r>
      <w:r w:rsidRPr="00BC6775">
        <w:rPr>
          <w:sz w:val="16"/>
        </w:rPr>
        <w:t xml:space="preserve"> and evaluate the </w:t>
      </w:r>
      <w:r w:rsidRPr="00BC6775">
        <w:rPr>
          <w:rStyle w:val="StyleUnderline"/>
        </w:rPr>
        <w:t>implications</w:t>
      </w:r>
      <w:r w:rsidRPr="00BC6775">
        <w:rPr>
          <w:sz w:val="16"/>
        </w:rPr>
        <w:t xml:space="preserve"> </w:t>
      </w:r>
      <w:r w:rsidRPr="00BC6775">
        <w:rPr>
          <w:rStyle w:val="StyleUnderline"/>
        </w:rPr>
        <w:t>of</w:t>
      </w:r>
      <w:r w:rsidRPr="00BC6775">
        <w:rPr>
          <w:sz w:val="16"/>
        </w:rPr>
        <w:t xml:space="preserve"> the </w:t>
      </w:r>
      <w:r w:rsidRPr="00BC6775">
        <w:rPr>
          <w:rStyle w:val="StyleUnderline"/>
        </w:rPr>
        <w:t>costs</w:t>
      </w:r>
      <w:r w:rsidRPr="00BC6775">
        <w:rPr>
          <w:sz w:val="16"/>
        </w:rPr>
        <w:t xml:space="preserve"> inflicted. Moreover, it can take time to develop and identify a way to infiltrate a network as well as the computer code that takes advantage of a vulnerability for malicious ends. This means </w:t>
      </w:r>
      <w:r w:rsidRPr="00BC6775">
        <w:rPr>
          <w:rStyle w:val="StyleUnderline"/>
        </w:rPr>
        <w:t>states</w:t>
      </w:r>
      <w:r w:rsidRPr="00BC6775">
        <w:rPr>
          <w:sz w:val="16"/>
        </w:rPr>
        <w:t xml:space="preserve"> may </w:t>
      </w:r>
      <w:r w:rsidRPr="00BC6775">
        <w:rPr>
          <w:rStyle w:val="Emphasis"/>
        </w:rPr>
        <w:t>lack a palatable cyber response option</w:t>
      </w:r>
      <w:r w:rsidRPr="00BC6775">
        <w:rPr>
          <w:sz w:val="16"/>
        </w:rPr>
        <w:t xml:space="preserve"> </w:t>
      </w:r>
      <w:r w:rsidRPr="00BC6775">
        <w:rPr>
          <w:rStyle w:val="StyleUnderline"/>
        </w:rPr>
        <w:t>for retaliatory purposes</w:t>
      </w:r>
      <w:r w:rsidRPr="00BC6775">
        <w:rPr>
          <w:sz w:val="16"/>
        </w:rPr>
        <w:t xml:space="preserve"> at the desired time.</w:t>
      </w:r>
    </w:p>
    <w:p w14:paraId="3D9A432D" w14:textId="77777777" w:rsidR="00AA3A21" w:rsidRPr="00BC6775" w:rsidRDefault="00AA3A21" w:rsidP="00AA3A21">
      <w:pPr>
        <w:rPr>
          <w:sz w:val="16"/>
        </w:rPr>
      </w:pPr>
      <w:r w:rsidRPr="00BC6775">
        <w:rPr>
          <w:sz w:val="16"/>
        </w:rPr>
        <w:t xml:space="preserve">This creates a </w:t>
      </w:r>
      <w:r w:rsidRPr="00BC6775">
        <w:rPr>
          <w:rStyle w:val="StyleUnderline"/>
        </w:rPr>
        <w:t xml:space="preserve">slew of </w:t>
      </w:r>
      <w:r w:rsidRPr="00BC6775">
        <w:rPr>
          <w:rStyle w:val="Emphasis"/>
        </w:rPr>
        <w:t>practical problems</w:t>
      </w:r>
      <w:r w:rsidRPr="00BC6775">
        <w:rPr>
          <w:sz w:val="16"/>
        </w:rPr>
        <w:t xml:space="preserve"> </w:t>
      </w:r>
      <w:r w:rsidRPr="00BC6775">
        <w:rPr>
          <w:rStyle w:val="StyleUnderline"/>
        </w:rPr>
        <w:t>if Article 5</w:t>
      </w:r>
      <w:r w:rsidRPr="00BC6775">
        <w:rPr>
          <w:sz w:val="16"/>
        </w:rPr>
        <w:t xml:space="preserve"> were to be </w:t>
      </w:r>
      <w:r w:rsidRPr="00BC6775">
        <w:rPr>
          <w:rStyle w:val="StyleUnderline"/>
        </w:rPr>
        <w:t>invoked for</w:t>
      </w:r>
      <w:r w:rsidRPr="00BC6775">
        <w:rPr>
          <w:sz w:val="16"/>
        </w:rPr>
        <w:t xml:space="preserve"> a </w:t>
      </w:r>
      <w:r w:rsidRPr="00BC6775">
        <w:rPr>
          <w:rStyle w:val="StyleUnderline"/>
        </w:rPr>
        <w:t>cyberattack</w:t>
      </w:r>
      <w:r w:rsidRPr="00BC6775">
        <w:rPr>
          <w:sz w:val="16"/>
        </w:rPr>
        <w:t xml:space="preserve">. From an implementation perspective, </w:t>
      </w:r>
      <w:r w:rsidRPr="00BC6775">
        <w:rPr>
          <w:rStyle w:val="StyleUnderline"/>
        </w:rPr>
        <w:t>it would trigger deliberations</w:t>
      </w:r>
      <w:r w:rsidRPr="00BC6775">
        <w:rPr>
          <w:sz w:val="16"/>
        </w:rPr>
        <w:t xml:space="preserve"> </w:t>
      </w:r>
      <w:r w:rsidRPr="00BC6775">
        <w:rPr>
          <w:rStyle w:val="StyleUnderline"/>
        </w:rPr>
        <w:t>within</w:t>
      </w:r>
      <w:r w:rsidRPr="00BC6775">
        <w:rPr>
          <w:sz w:val="16"/>
        </w:rPr>
        <w:t xml:space="preserve"> the </w:t>
      </w:r>
      <w:r w:rsidRPr="00BC6775">
        <w:rPr>
          <w:rStyle w:val="Emphasis"/>
        </w:rPr>
        <w:t>N</w:t>
      </w:r>
      <w:r w:rsidRPr="00BC6775">
        <w:rPr>
          <w:rStyle w:val="StyleUnderline"/>
        </w:rPr>
        <w:t xml:space="preserve">orth </w:t>
      </w:r>
      <w:r w:rsidRPr="00BC6775">
        <w:rPr>
          <w:rStyle w:val="Emphasis"/>
        </w:rPr>
        <w:t>A</w:t>
      </w:r>
      <w:r w:rsidRPr="00BC6775">
        <w:rPr>
          <w:rStyle w:val="StyleUnderline"/>
        </w:rPr>
        <w:t xml:space="preserve">tlantic </w:t>
      </w:r>
      <w:r w:rsidRPr="00BC6775">
        <w:rPr>
          <w:rStyle w:val="Emphasis"/>
        </w:rPr>
        <w:t>C</w:t>
      </w:r>
      <w:r w:rsidRPr="00BC6775">
        <w:rPr>
          <w:rStyle w:val="StyleUnderline"/>
        </w:rPr>
        <w:t>ouncil</w:t>
      </w:r>
      <w:r w:rsidRPr="00BC6775">
        <w:rPr>
          <w:sz w:val="16"/>
        </w:rPr>
        <w:t xml:space="preserve">, NATO’s primary decision-making body. Decisions made within the </w:t>
      </w:r>
      <w:r w:rsidRPr="00BC6775">
        <w:rPr>
          <w:rStyle w:val="StyleUnderline"/>
        </w:rPr>
        <w:t>NAC</w:t>
      </w:r>
      <w:r w:rsidRPr="00BC6775">
        <w:rPr>
          <w:sz w:val="16"/>
        </w:rPr>
        <w:t xml:space="preserve"> </w:t>
      </w:r>
      <w:r w:rsidRPr="00BC6775">
        <w:rPr>
          <w:rStyle w:val="StyleUnderline"/>
        </w:rPr>
        <w:t xml:space="preserve">require </w:t>
      </w:r>
      <w:r w:rsidRPr="00BC6775">
        <w:rPr>
          <w:rStyle w:val="Emphasis"/>
        </w:rPr>
        <w:t>unanimity</w:t>
      </w:r>
      <w:r w:rsidRPr="00BC6775">
        <w:rPr>
          <w:sz w:val="16"/>
        </w:rPr>
        <w:t xml:space="preserve">, </w:t>
      </w:r>
      <w:r w:rsidRPr="00BC6775">
        <w:rPr>
          <w:rStyle w:val="StyleUnderline"/>
        </w:rPr>
        <w:t>which can be</w:t>
      </w:r>
      <w:r w:rsidRPr="00BC6775">
        <w:rPr>
          <w:sz w:val="16"/>
        </w:rPr>
        <w:t xml:space="preserve"> difficult to achieve for many issues but is </w:t>
      </w:r>
      <w:r w:rsidRPr="00BC6775">
        <w:rPr>
          <w:rStyle w:val="Emphasis"/>
        </w:rPr>
        <w:t>especially burdensome for cyber</w:t>
      </w:r>
      <w:r w:rsidRPr="00BC6775">
        <w:rPr>
          <w:sz w:val="16"/>
        </w:rPr>
        <w:t xml:space="preserve"> </w:t>
      </w:r>
      <w:r w:rsidRPr="00BC6775">
        <w:rPr>
          <w:rStyle w:val="StyleUnderline"/>
        </w:rPr>
        <w:t>ones</w:t>
      </w:r>
      <w:r w:rsidRPr="00BC6775">
        <w:rPr>
          <w:sz w:val="16"/>
        </w:rPr>
        <w:t xml:space="preserve">, given </w:t>
      </w:r>
      <w:proofErr w:type="gramStart"/>
      <w:r w:rsidRPr="00BC6775">
        <w:rPr>
          <w:sz w:val="16"/>
        </w:rPr>
        <w:t>all of</w:t>
      </w:r>
      <w:proofErr w:type="gramEnd"/>
      <w:r w:rsidRPr="00BC6775">
        <w:rPr>
          <w:sz w:val="16"/>
        </w:rPr>
        <w:t xml:space="preserve"> the ambiguities outlined above. The </w:t>
      </w:r>
      <w:r w:rsidRPr="00BC6775">
        <w:rPr>
          <w:rStyle w:val="StyleUnderline"/>
        </w:rPr>
        <w:t>most likely outcome</w:t>
      </w:r>
      <w:r w:rsidRPr="00BC6775">
        <w:rPr>
          <w:sz w:val="16"/>
        </w:rPr>
        <w:t xml:space="preserve"> of this process </w:t>
      </w:r>
      <w:r w:rsidRPr="00BC6775">
        <w:rPr>
          <w:rStyle w:val="StyleUnderline"/>
        </w:rPr>
        <w:t xml:space="preserve">would be </w:t>
      </w:r>
      <w:r w:rsidRPr="00BC6775">
        <w:rPr>
          <w:sz w:val="16"/>
        </w:rPr>
        <w:t xml:space="preserve">a long, drawn-out </w:t>
      </w:r>
      <w:r w:rsidRPr="00BC6775">
        <w:rPr>
          <w:rStyle w:val="StyleUnderline"/>
        </w:rPr>
        <w:t>deliberation</w:t>
      </w:r>
      <w:r w:rsidRPr="00BC6775">
        <w:rPr>
          <w:sz w:val="16"/>
        </w:rPr>
        <w:t xml:space="preserve"> </w:t>
      </w:r>
      <w:r w:rsidRPr="00BC6775">
        <w:rPr>
          <w:rStyle w:val="StyleUnderline"/>
        </w:rPr>
        <w:t>resulting in</w:t>
      </w:r>
      <w:r w:rsidRPr="00BC6775">
        <w:rPr>
          <w:sz w:val="16"/>
        </w:rPr>
        <w:t xml:space="preserve"> a </w:t>
      </w:r>
      <w:r w:rsidRPr="00BC6775">
        <w:rPr>
          <w:rStyle w:val="Emphasis"/>
        </w:rPr>
        <w:t>divided alliance</w:t>
      </w:r>
      <w:r w:rsidRPr="00BC6775">
        <w:rPr>
          <w:sz w:val="16"/>
        </w:rPr>
        <w:t xml:space="preserve"> </w:t>
      </w:r>
      <w:r w:rsidRPr="00BC6775">
        <w:rPr>
          <w:rStyle w:val="StyleUnderline"/>
        </w:rPr>
        <w:t>unable to agree on how</w:t>
      </w:r>
      <w:r w:rsidRPr="00BC6775">
        <w:rPr>
          <w:sz w:val="16"/>
        </w:rPr>
        <w:t xml:space="preserve"> </w:t>
      </w:r>
      <w:r w:rsidRPr="00BC6775">
        <w:rPr>
          <w:rStyle w:val="StyleUnderline"/>
        </w:rPr>
        <w:t>or whether to respond</w:t>
      </w:r>
      <w:r w:rsidRPr="00BC6775">
        <w:rPr>
          <w:sz w:val="16"/>
        </w:rPr>
        <w:t xml:space="preserve">. Quite simply, some </w:t>
      </w:r>
      <w:r w:rsidRPr="00BC6775">
        <w:rPr>
          <w:rStyle w:val="StyleUnderline"/>
        </w:rPr>
        <w:t>allies are unlikely to want to</w:t>
      </w:r>
      <w:r w:rsidRPr="00BC6775">
        <w:rPr>
          <w:sz w:val="16"/>
        </w:rPr>
        <w:t xml:space="preserve"> </w:t>
      </w:r>
      <w:r w:rsidRPr="00BC6775">
        <w:rPr>
          <w:rStyle w:val="Emphasis"/>
        </w:rPr>
        <w:t>risk World War III</w:t>
      </w:r>
      <w:r w:rsidRPr="00BC6775">
        <w:rPr>
          <w:sz w:val="16"/>
        </w:rPr>
        <w:t xml:space="preserve"> </w:t>
      </w:r>
      <w:r w:rsidRPr="00BC6775">
        <w:rPr>
          <w:rStyle w:val="StyleUnderline"/>
        </w:rPr>
        <w:t>for</w:t>
      </w:r>
      <w:r w:rsidRPr="00BC6775">
        <w:rPr>
          <w:sz w:val="16"/>
        </w:rPr>
        <w:t xml:space="preserve"> a </w:t>
      </w:r>
      <w:r w:rsidRPr="00BC6775">
        <w:rPr>
          <w:rStyle w:val="StyleUnderline"/>
        </w:rPr>
        <w:t>cyberattack that disrupts</w:t>
      </w:r>
      <w:r w:rsidRPr="00BC6775">
        <w:rPr>
          <w:sz w:val="16"/>
        </w:rPr>
        <w:t xml:space="preserve"> the </w:t>
      </w:r>
      <w:r w:rsidRPr="00BC6775">
        <w:rPr>
          <w:rStyle w:val="StyleUnderline"/>
        </w:rPr>
        <w:t>financial infrastructure</w:t>
      </w:r>
      <w:r w:rsidRPr="00BC6775">
        <w:rPr>
          <w:sz w:val="16"/>
        </w:rPr>
        <w:t xml:space="preserve">, for instance, </w:t>
      </w:r>
      <w:r w:rsidRPr="00BC6775">
        <w:rPr>
          <w:rStyle w:val="StyleUnderline"/>
        </w:rPr>
        <w:t>of another country but doesn’t lead to loss of life</w:t>
      </w:r>
      <w:r w:rsidRPr="00BC6775">
        <w:rPr>
          <w:sz w:val="16"/>
        </w:rPr>
        <w:t xml:space="preserve"> or sustained damage.</w:t>
      </w:r>
    </w:p>
    <w:p w14:paraId="620FE512" w14:textId="77777777" w:rsidR="00AA3A21" w:rsidRPr="00BC6775" w:rsidRDefault="00AA3A21" w:rsidP="00AA3A21">
      <w:pPr>
        <w:pStyle w:val="Heading3"/>
        <w:rPr>
          <w:rFonts w:cs="Calibri"/>
        </w:rPr>
      </w:pPr>
      <w:r w:rsidRPr="00BC6775">
        <w:rPr>
          <w:rFonts w:cs="Calibri"/>
        </w:rPr>
        <w:t>1AR</w:t>
      </w:r>
      <w:r>
        <w:rPr>
          <w:rFonts w:cs="Calibri"/>
        </w:rPr>
        <w:t xml:space="preserve"> --- Cyberattacks --- NATO</w:t>
      </w:r>
    </w:p>
    <w:p w14:paraId="16D3C792" w14:textId="77777777" w:rsidR="00AA3A21" w:rsidRPr="00BC6775" w:rsidRDefault="00AA3A21" w:rsidP="00AA3A21">
      <w:pPr>
        <w:pStyle w:val="Heading4"/>
      </w:pPr>
      <w:r w:rsidRPr="00BC6775">
        <w:t xml:space="preserve">Deterrence </w:t>
      </w:r>
      <w:r w:rsidRPr="00BC6775">
        <w:rPr>
          <w:u w:val="single"/>
        </w:rPr>
        <w:t>isn’t credible</w:t>
      </w:r>
      <w:r w:rsidRPr="00BC6775">
        <w:t xml:space="preserve"> – cyberattacks are </w:t>
      </w:r>
      <w:r w:rsidRPr="00BC6775">
        <w:rPr>
          <w:u w:val="single"/>
        </w:rPr>
        <w:t>impossible</w:t>
      </w:r>
      <w:r w:rsidRPr="00BC6775">
        <w:t xml:space="preserve"> to attribute.</w:t>
      </w:r>
    </w:p>
    <w:p w14:paraId="559BF252" w14:textId="77777777" w:rsidR="00AA3A21" w:rsidRPr="00BC6775" w:rsidRDefault="00AA3A21" w:rsidP="00AA3A21">
      <w:r w:rsidRPr="00BC6775">
        <w:rPr>
          <w:rStyle w:val="Style13ptBold"/>
        </w:rPr>
        <w:t xml:space="preserve">Dunn </w:t>
      </w:r>
      <w:proofErr w:type="spellStart"/>
      <w:r w:rsidRPr="00BC6775">
        <w:rPr>
          <w:rStyle w:val="Style13ptBold"/>
        </w:rPr>
        <w:t>Cavelty</w:t>
      </w:r>
      <w:proofErr w:type="spellEnd"/>
      <w:r w:rsidRPr="00BC6775">
        <w:rPr>
          <w:rStyle w:val="Style13ptBold"/>
        </w:rPr>
        <w:t>, '12</w:t>
      </w:r>
      <w:r w:rsidRPr="00BC6775">
        <w:t xml:space="preserve"> – Myriam Dunn </w:t>
      </w:r>
      <w:proofErr w:type="spellStart"/>
      <w:r w:rsidRPr="00BC6775">
        <w:t>Cavelty</w:t>
      </w:r>
      <w:proofErr w:type="spellEnd"/>
      <w:r w:rsidRPr="00BC6775">
        <w:t xml:space="preserve"> is a senior lecturer for security studies and deputy for research and teaching at the Center for Security Studies (CSS). She studied International Relations, History, and International Law at the University of Zurich (Myriam Dunn </w:t>
      </w:r>
      <w:proofErr w:type="spellStart"/>
      <w:r w:rsidRPr="00BC6775">
        <w:t>Cavelty</w:t>
      </w:r>
      <w:proofErr w:type="spellEnd"/>
      <w:r w:rsidRPr="00BC6775">
        <w:t xml:space="preserve">; "Cyber Attacks and Article 5"; </w:t>
      </w:r>
      <w:proofErr w:type="gramStart"/>
      <w:r w:rsidRPr="00BC6775">
        <w:t>ResearchGate ;</w:t>
      </w:r>
      <w:proofErr w:type="gramEnd"/>
      <w:r w:rsidRPr="00BC6775">
        <w:t xml:space="preserve"> https://www.atlanticcouncil.org/blogs/new-atlanticist/cyber-attacks-and-article-5/; 7-2-2010, Accessed 7-20-2022)//</w:t>
      </w:r>
      <w:proofErr w:type="spellStart"/>
      <w:r w:rsidRPr="00BC6775">
        <w:t>ILake</w:t>
      </w:r>
      <w:proofErr w:type="spellEnd"/>
      <w:r w:rsidRPr="00BC6775">
        <w:t>-NoC</w:t>
      </w:r>
    </w:p>
    <w:p w14:paraId="5AAC1C2A" w14:textId="77777777" w:rsidR="00AA3A21" w:rsidRPr="00BC6775" w:rsidRDefault="00AA3A21" w:rsidP="00AA3A21">
      <w:pPr>
        <w:rPr>
          <w:sz w:val="16"/>
        </w:rPr>
      </w:pPr>
      <w:r w:rsidRPr="00BC6775">
        <w:rPr>
          <w:sz w:val="16"/>
        </w:rPr>
        <w:t xml:space="preserve">The main reason behind this was likely a desire to maximize the deterrent effect of the Alliance in the </w:t>
      </w:r>
      <w:proofErr w:type="spellStart"/>
      <w:r w:rsidRPr="00BC6775">
        <w:rPr>
          <w:sz w:val="16"/>
        </w:rPr>
        <w:t>cyberdomain</w:t>
      </w:r>
      <w:proofErr w:type="spellEnd"/>
      <w:r w:rsidRPr="00BC6775">
        <w:rPr>
          <w:sz w:val="16"/>
        </w:rPr>
        <w:t xml:space="preserve">. However, the </w:t>
      </w:r>
      <w:proofErr w:type="spellStart"/>
      <w:r w:rsidRPr="00BC6775">
        <w:rPr>
          <w:rStyle w:val="StyleUnderline"/>
        </w:rPr>
        <w:t>cyberdomain</w:t>
      </w:r>
      <w:proofErr w:type="spellEnd"/>
      <w:r w:rsidRPr="00BC6775">
        <w:rPr>
          <w:rStyle w:val="StyleUnderline"/>
        </w:rPr>
        <w:t xml:space="preserve"> poses considerable deterrence limitations.</w:t>
      </w:r>
      <w:r w:rsidRPr="00BC6775">
        <w:rPr>
          <w:sz w:val="16"/>
        </w:rPr>
        <w:t xml:space="preserve"> Deterrence works if one party </w:t>
      </w:r>
      <w:proofErr w:type="gramStart"/>
      <w:r w:rsidRPr="00BC6775">
        <w:rPr>
          <w:sz w:val="16"/>
        </w:rPr>
        <w:t>is able to</w:t>
      </w:r>
      <w:proofErr w:type="gramEnd"/>
      <w:r w:rsidRPr="00BC6775">
        <w:rPr>
          <w:sz w:val="16"/>
        </w:rPr>
        <w:t xml:space="preserve"> successfully convey to another that it is both capable and willing to use a set of available (military) instruments in retaliation if the other crosses a line. But </w:t>
      </w:r>
      <w:r w:rsidRPr="00BC6775">
        <w:rPr>
          <w:rStyle w:val="StyleUnderline"/>
        </w:rPr>
        <w:t>for this to work</w:t>
      </w:r>
      <w:r w:rsidRPr="00BC6775">
        <w:rPr>
          <w:sz w:val="16"/>
        </w:rPr>
        <w:t xml:space="preserve">, the </w:t>
      </w:r>
      <w:r w:rsidRPr="00BC6775">
        <w:rPr>
          <w:rStyle w:val="StyleUnderline"/>
        </w:rPr>
        <w:t xml:space="preserve">opponent should </w:t>
      </w:r>
      <w:r w:rsidRPr="00BC6775">
        <w:rPr>
          <w:sz w:val="16"/>
        </w:rPr>
        <w:t xml:space="preserve">first, be a state, and second, </w:t>
      </w:r>
      <w:r w:rsidRPr="00BC6775">
        <w:rPr>
          <w:rStyle w:val="StyleUnderline"/>
        </w:rPr>
        <w:t>be identifiable as an attacker</w:t>
      </w:r>
      <w:r w:rsidRPr="00BC6775">
        <w:rPr>
          <w:sz w:val="16"/>
        </w:rPr>
        <w:t xml:space="preserve">. </w:t>
      </w:r>
      <w:r w:rsidRPr="00BC6775">
        <w:rPr>
          <w:rStyle w:val="StyleUnderline"/>
        </w:rPr>
        <w:t>While states can be behind</w:t>
      </w:r>
      <w:r w:rsidRPr="00BC6775">
        <w:rPr>
          <w:sz w:val="16"/>
        </w:rPr>
        <w:t xml:space="preserve"> some cases of </w:t>
      </w:r>
      <w:proofErr w:type="spellStart"/>
      <w:r w:rsidRPr="00BC6775">
        <w:rPr>
          <w:rStyle w:val="StyleUnderline"/>
        </w:rPr>
        <w:t>cyberincidents</w:t>
      </w:r>
      <w:proofErr w:type="spellEnd"/>
      <w:r w:rsidRPr="00BC6775">
        <w:rPr>
          <w:sz w:val="16"/>
        </w:rPr>
        <w:t xml:space="preserve"> (they are not usually the culprits), </w:t>
      </w:r>
      <w:r w:rsidRPr="00BC6775">
        <w:rPr>
          <w:rStyle w:val="StyleUnderline"/>
        </w:rPr>
        <w:t>attackers do not have to fear retaliation, since</w:t>
      </w:r>
      <w:r w:rsidRPr="00BC6775">
        <w:rPr>
          <w:sz w:val="16"/>
        </w:rPr>
        <w:t xml:space="preserve"> </w:t>
      </w:r>
      <w:r w:rsidRPr="00BC6775">
        <w:rPr>
          <w:rStyle w:val="StyleUnderline"/>
        </w:rPr>
        <w:t>they can likely remain</w:t>
      </w:r>
      <w:r w:rsidRPr="00BC6775">
        <w:rPr>
          <w:rStyle w:val="Emphasis"/>
        </w:rPr>
        <w:t xml:space="preserve"> anonymous</w:t>
      </w:r>
      <w:r w:rsidRPr="00BC6775">
        <w:rPr>
          <w:sz w:val="16"/>
        </w:rPr>
        <w:t xml:space="preserve"> </w:t>
      </w:r>
      <w:r w:rsidRPr="00BC6775">
        <w:rPr>
          <w:rStyle w:val="StyleUnderline"/>
        </w:rPr>
        <w:t>if they choose</w:t>
      </w:r>
      <w:r w:rsidRPr="00BC6775">
        <w:rPr>
          <w:sz w:val="16"/>
        </w:rPr>
        <w:t xml:space="preserve">. </w:t>
      </w:r>
      <w:r w:rsidRPr="00BC6775">
        <w:rPr>
          <w:rStyle w:val="StyleUnderline"/>
        </w:rPr>
        <w:t>It is</w:t>
      </w:r>
      <w:r w:rsidRPr="00BC6775">
        <w:rPr>
          <w:sz w:val="16"/>
        </w:rPr>
        <w:t xml:space="preserve"> particularly </w:t>
      </w:r>
      <w:r w:rsidRPr="00BC6775">
        <w:rPr>
          <w:rStyle w:val="Emphasis"/>
        </w:rPr>
        <w:t>tricky to identify actors</w:t>
      </w:r>
      <w:r w:rsidRPr="00BC6775">
        <w:rPr>
          <w:rStyle w:val="StyleUnderline"/>
        </w:rPr>
        <w:t xml:space="preserve"> in</w:t>
      </w:r>
      <w:r w:rsidRPr="00BC6775">
        <w:rPr>
          <w:sz w:val="16"/>
        </w:rPr>
        <w:t xml:space="preserve"> a </w:t>
      </w:r>
      <w:r w:rsidRPr="00BC6775">
        <w:rPr>
          <w:rStyle w:val="StyleUnderline"/>
        </w:rPr>
        <w:t xml:space="preserve">timely manner due to frequent </w:t>
      </w:r>
      <w:r w:rsidRPr="00BC6775">
        <w:rPr>
          <w:rStyle w:val="Emphasis"/>
        </w:rPr>
        <w:t>time lapses between</w:t>
      </w:r>
      <w:r w:rsidRPr="00BC6775">
        <w:rPr>
          <w:sz w:val="16"/>
        </w:rPr>
        <w:t xml:space="preserve"> the </w:t>
      </w:r>
      <w:r w:rsidRPr="00BC6775">
        <w:rPr>
          <w:rStyle w:val="Emphasis"/>
        </w:rPr>
        <w:t>action</w:t>
      </w:r>
      <w:r w:rsidRPr="00BC6775">
        <w:rPr>
          <w:sz w:val="16"/>
        </w:rPr>
        <w:t xml:space="preserve"> that </w:t>
      </w:r>
      <w:proofErr w:type="gramStart"/>
      <w:r w:rsidRPr="00BC6775">
        <w:rPr>
          <w:sz w:val="16"/>
        </w:rPr>
        <w:t>an</w:t>
      </w:r>
      <w:proofErr w:type="gramEnd"/>
      <w:r w:rsidRPr="00BC6775">
        <w:rPr>
          <w:sz w:val="16"/>
        </w:rPr>
        <w:t xml:space="preserve"> perpetrator takes, </w:t>
      </w:r>
      <w:r w:rsidRPr="00BC6775">
        <w:rPr>
          <w:rStyle w:val="StyleUnderline"/>
        </w:rPr>
        <w:t>the intrusion itself</w:t>
      </w:r>
      <w:r w:rsidRPr="00BC6775">
        <w:rPr>
          <w:sz w:val="16"/>
        </w:rPr>
        <w:t xml:space="preserve">, </w:t>
      </w:r>
      <w:r w:rsidRPr="00BC6775">
        <w:rPr>
          <w:rStyle w:val="Emphasis"/>
        </w:rPr>
        <w:t>and</w:t>
      </w:r>
      <w:r w:rsidRPr="00BC6775">
        <w:rPr>
          <w:sz w:val="16"/>
        </w:rPr>
        <w:t xml:space="preserve"> </w:t>
      </w:r>
      <w:r w:rsidRPr="00BC6775">
        <w:rPr>
          <w:rStyle w:val="StyleUnderline"/>
        </w:rPr>
        <w:t>the</w:t>
      </w:r>
      <w:r w:rsidRPr="00BC6775">
        <w:rPr>
          <w:sz w:val="16"/>
        </w:rPr>
        <w:t xml:space="preserve"> </w:t>
      </w:r>
      <w:r w:rsidRPr="00BC6775">
        <w:rPr>
          <w:rStyle w:val="Emphasis"/>
        </w:rPr>
        <w:t>effects of the intrusion</w:t>
      </w:r>
      <w:r w:rsidRPr="00BC6775">
        <w:rPr>
          <w:sz w:val="16"/>
        </w:rPr>
        <w:t xml:space="preserve">. And </w:t>
      </w:r>
      <w:r w:rsidRPr="00BC6775">
        <w:rPr>
          <w:rStyle w:val="StyleUnderline"/>
        </w:rPr>
        <w:t>even if one</w:t>
      </w:r>
      <w:r w:rsidRPr="00BC6775">
        <w:rPr>
          <w:sz w:val="16"/>
        </w:rPr>
        <w:t xml:space="preserve"> or several </w:t>
      </w:r>
      <w:r w:rsidRPr="00BC6775">
        <w:rPr>
          <w:rStyle w:val="StyleUnderline"/>
        </w:rPr>
        <w:t>perpetrators</w:t>
      </w:r>
      <w:r w:rsidRPr="00BC6775">
        <w:rPr>
          <w:sz w:val="16"/>
        </w:rPr>
        <w:t xml:space="preserve"> could be </w:t>
      </w:r>
      <w:r w:rsidRPr="00BC6775">
        <w:rPr>
          <w:rStyle w:val="StyleUnderline"/>
        </w:rPr>
        <w:t>identified</w:t>
      </w:r>
      <w:r w:rsidRPr="00BC6775">
        <w:rPr>
          <w:sz w:val="16"/>
        </w:rPr>
        <w:t xml:space="preserve"> </w:t>
      </w:r>
      <w:proofErr w:type="gramStart"/>
      <w:r w:rsidRPr="00BC6775">
        <w:rPr>
          <w:sz w:val="16"/>
        </w:rPr>
        <w:t>certainly—</w:t>
      </w:r>
      <w:r w:rsidRPr="00BC6775">
        <w:rPr>
          <w:rStyle w:val="StyleUnderline"/>
        </w:rPr>
        <w:t>proving</w:t>
      </w:r>
      <w:proofErr w:type="gramEnd"/>
      <w:r w:rsidRPr="00BC6775">
        <w:rPr>
          <w:rStyle w:val="StyleUnderline"/>
        </w:rPr>
        <w:t xml:space="preserve"> that</w:t>
      </w:r>
      <w:r w:rsidRPr="00BC6775">
        <w:rPr>
          <w:sz w:val="16"/>
        </w:rPr>
        <w:t xml:space="preserve"> a </w:t>
      </w:r>
      <w:r w:rsidRPr="00BC6775">
        <w:rPr>
          <w:rStyle w:val="StyleUnderline"/>
        </w:rPr>
        <w:t>state actor</w:t>
      </w:r>
      <w:r w:rsidRPr="00BC6775">
        <w:rPr>
          <w:sz w:val="16"/>
        </w:rPr>
        <w:t xml:space="preserve"> (or a terrorist organization) </w:t>
      </w:r>
      <w:r w:rsidRPr="00BC6775">
        <w:rPr>
          <w:rStyle w:val="StyleUnderline"/>
        </w:rPr>
        <w:t>had coordinated</w:t>
      </w:r>
      <w:r w:rsidRPr="00BC6775">
        <w:rPr>
          <w:sz w:val="16"/>
        </w:rPr>
        <w:t xml:space="preserve"> their </w:t>
      </w:r>
      <w:r w:rsidRPr="00BC6775">
        <w:rPr>
          <w:rStyle w:val="StyleUnderline"/>
        </w:rPr>
        <w:t xml:space="preserve">actions would be </w:t>
      </w:r>
      <w:r w:rsidRPr="00BC6775">
        <w:rPr>
          <w:sz w:val="16"/>
        </w:rPr>
        <w:t xml:space="preserve">the next </w:t>
      </w:r>
      <w:r w:rsidRPr="00BC6775">
        <w:rPr>
          <w:rStyle w:val="StyleUnderline"/>
        </w:rPr>
        <w:t>difficulty</w:t>
      </w:r>
      <w:r w:rsidRPr="00BC6775">
        <w:rPr>
          <w:sz w:val="16"/>
        </w:rPr>
        <w:t>.</w:t>
      </w:r>
    </w:p>
    <w:p w14:paraId="17C15213" w14:textId="77777777" w:rsidR="00AA3A21" w:rsidRPr="00BC6775" w:rsidRDefault="00AA3A21" w:rsidP="00AA3A21">
      <w:pPr>
        <w:pStyle w:val="Heading4"/>
        <w:rPr>
          <w:rFonts w:cs="Calibri"/>
          <w:bCs/>
          <w:u w:val="single"/>
        </w:rPr>
      </w:pPr>
      <w:r w:rsidRPr="00BC6775">
        <w:rPr>
          <w:rFonts w:cs="Calibri"/>
          <w:b w:val="0"/>
          <w:bCs/>
        </w:rPr>
        <w:t xml:space="preserve">CP results in uncertainty and loss of </w:t>
      </w:r>
      <w:r w:rsidRPr="00BC6775">
        <w:rPr>
          <w:rFonts w:cs="Calibri"/>
          <w:b w:val="0"/>
          <w:bCs/>
          <w:u w:val="single"/>
        </w:rPr>
        <w:t>credibility</w:t>
      </w:r>
    </w:p>
    <w:p w14:paraId="6E765C12" w14:textId="77777777" w:rsidR="00AA3A21" w:rsidRPr="00BC6775" w:rsidRDefault="00AA3A21" w:rsidP="00AA3A21">
      <w:r w:rsidRPr="00BC6775">
        <w:t xml:space="preserve">Sven </w:t>
      </w:r>
      <w:proofErr w:type="spellStart"/>
      <w:r w:rsidRPr="00BC6775">
        <w:rPr>
          <w:rFonts w:eastAsiaTheme="majorEastAsia"/>
          <w:b/>
          <w:iCs/>
          <w:sz w:val="26"/>
        </w:rPr>
        <w:t>Herpig</w:t>
      </w:r>
      <w:proofErr w:type="spellEnd"/>
      <w:r w:rsidRPr="00BC6775">
        <w:rPr>
          <w:rFonts w:eastAsiaTheme="majorEastAsia"/>
          <w:b/>
          <w:iCs/>
          <w:sz w:val="26"/>
        </w:rPr>
        <w:t xml:space="preserve"> and</w:t>
      </w:r>
      <w:r w:rsidRPr="00BC6775">
        <w:t xml:space="preserve"> Thomas </w:t>
      </w:r>
      <w:r w:rsidRPr="00BC6775">
        <w:rPr>
          <w:rFonts w:eastAsiaTheme="majorEastAsia"/>
          <w:b/>
          <w:iCs/>
          <w:sz w:val="26"/>
        </w:rPr>
        <w:t>Reinhold 18</w:t>
      </w:r>
      <w:r w:rsidRPr="00BC6775">
        <w:t xml:space="preserve">, [Dr. Sven </w:t>
      </w:r>
      <w:proofErr w:type="spellStart"/>
      <w:r w:rsidRPr="00BC6775">
        <w:t>Herpig</w:t>
      </w:r>
      <w:proofErr w:type="spellEnd"/>
      <w:r w:rsidRPr="00BC6775">
        <w:t xml:space="preserve"> is project director for international cyber security policy, and Thomas Reinhold is a research associate and doctoral student at the Chair of Science and Technology for Peace and Security (PEASEC) in the Computer Science department of the TU Darmstadt. "Spotting the bear: HACKS, LEAKS AND DISRUPTIONS: RUSSIAN CYBER STRATEGIES," European Union Institute for Security Studies (EUISS), https://www.jstor.org/stable/pdf/resrep21140.7.pdf/AL]</w:t>
      </w:r>
    </w:p>
    <w:p w14:paraId="4DB70F15" w14:textId="77777777" w:rsidR="00AA3A21" w:rsidRPr="00BC6775" w:rsidRDefault="00AA3A21" w:rsidP="00AA3A21">
      <w:pPr>
        <w:rPr>
          <w:u w:val="single"/>
        </w:rPr>
      </w:pPr>
      <w:r w:rsidRPr="00BC6775">
        <w:rPr>
          <w:sz w:val="16"/>
        </w:rPr>
        <w:t xml:space="preserve">Why it is problematic to point to Russia </w:t>
      </w:r>
      <w:proofErr w:type="spellStart"/>
      <w:r w:rsidRPr="00BC6775">
        <w:rPr>
          <w:u w:val="single"/>
        </w:rPr>
        <w:t>Russia</w:t>
      </w:r>
      <w:proofErr w:type="spellEnd"/>
      <w:r w:rsidRPr="00BC6775">
        <w:rPr>
          <w:u w:val="single"/>
        </w:rPr>
        <w:t xml:space="preserve"> has repeatedly been </w:t>
      </w:r>
      <w:r w:rsidRPr="00BC6775">
        <w:rPr>
          <w:b/>
          <w:bCs/>
          <w:u w:val="single"/>
        </w:rPr>
        <w:t>blamed for cyberattacks</w:t>
      </w:r>
      <w:r w:rsidRPr="00BC6775">
        <w:rPr>
          <w:u w:val="single"/>
        </w:rPr>
        <w:t xml:space="preserve"> in the past decade</w:t>
      </w:r>
      <w:r w:rsidRPr="00BC6775">
        <w:rPr>
          <w:sz w:val="16"/>
        </w:rPr>
        <w:t xml:space="preserve">. Every other operation is currently linked to Russia by politicians, the media or IT security companies.26 </w:t>
      </w:r>
      <w:r w:rsidRPr="00BC6775">
        <w:rPr>
          <w:u w:val="single"/>
        </w:rPr>
        <w:t xml:space="preserve">Some of the attribution might be correct, some might be wrong. </w:t>
      </w:r>
      <w:r w:rsidRPr="00BC6775">
        <w:rPr>
          <w:b/>
          <w:bCs/>
          <w:u w:val="single"/>
        </w:rPr>
        <w:t>The challenge here is not attribution but credible attribution</w:t>
      </w:r>
      <w:r w:rsidRPr="00BC6775">
        <w:rPr>
          <w:sz w:val="16"/>
        </w:rPr>
        <w:t xml:space="preserve">. </w:t>
      </w:r>
      <w:r w:rsidRPr="00BC6775">
        <w:rPr>
          <w:u w:val="single"/>
        </w:rPr>
        <w:t xml:space="preserve">Credible attribution does not only mean getting the technical, geopolitical and </w:t>
      </w:r>
      <w:proofErr w:type="gramStart"/>
      <w:r w:rsidRPr="00BC6775">
        <w:rPr>
          <w:u w:val="single"/>
        </w:rPr>
        <w:t>intelligence</w:t>
      </w:r>
      <w:proofErr w:type="gramEnd"/>
      <w:r w:rsidRPr="00BC6775">
        <w:rPr>
          <w:u w:val="single"/>
        </w:rPr>
        <w:t xml:space="preserve"> aspects of attribution right, it also means </w:t>
      </w:r>
      <w:r w:rsidRPr="00BC6775">
        <w:rPr>
          <w:b/>
          <w:bCs/>
          <w:u w:val="single"/>
        </w:rPr>
        <w:t>convincing the target audience</w:t>
      </w:r>
      <w:r w:rsidRPr="00BC6775">
        <w:rPr>
          <w:u w:val="single"/>
        </w:rPr>
        <w:t xml:space="preserve">. </w:t>
      </w:r>
      <w:r w:rsidRPr="00BC6775">
        <w:rPr>
          <w:sz w:val="16"/>
        </w:rPr>
        <w:t xml:space="preserve">Whereas attributing the source of an armed attack is possible for missiles or conventional military forces, </w:t>
      </w:r>
      <w:r w:rsidRPr="00BC6775">
        <w:rPr>
          <w:b/>
          <w:bCs/>
          <w:u w:val="single"/>
        </w:rPr>
        <w:t>such attribution is arguably nearly impossible or considered impracticable27</w:t>
      </w:r>
      <w:r w:rsidRPr="00BC6775">
        <w:rPr>
          <w:sz w:val="16"/>
        </w:rPr>
        <w:t xml:space="preserve"> in the case of attacks carried out via cyberspace as described earlier. </w:t>
      </w:r>
      <w:r w:rsidRPr="00BC6775">
        <w:rPr>
          <w:u w:val="single"/>
        </w:rPr>
        <w:t>Cyberspace offers perfect conditions for attackers to obfuscate their tracks and deceive the defenders and forensics</w:t>
      </w:r>
      <w:r w:rsidRPr="00BC6775">
        <w:rPr>
          <w:sz w:val="16"/>
        </w:rPr>
        <w:t xml:space="preserve">. Attackers could use uninvolved </w:t>
      </w:r>
      <w:proofErr w:type="gramStart"/>
      <w:r w:rsidRPr="00BC6775">
        <w:rPr>
          <w:sz w:val="16"/>
        </w:rPr>
        <w:t>third party</w:t>
      </w:r>
      <w:proofErr w:type="gramEnd"/>
      <w:r w:rsidRPr="00BC6775">
        <w:rPr>
          <w:sz w:val="16"/>
        </w:rPr>
        <w:t xml:space="preserve"> IT infrastructure – or could fly to a different country with a ‘burner laptop’28 – to conduct an attack. A targeted victim can only immediately identify the last element of the chain of computers used in the attack but not the origin behind it.29 Strong empirical attribution would need to identify every device in the attack </w:t>
      </w:r>
      <w:proofErr w:type="gramStart"/>
      <w:r w:rsidRPr="00BC6775">
        <w:rPr>
          <w:sz w:val="16"/>
        </w:rPr>
        <w:t>chain, and</w:t>
      </w:r>
      <w:proofErr w:type="gramEnd"/>
      <w:r w:rsidRPr="00BC6775">
        <w:rPr>
          <w:sz w:val="16"/>
        </w:rPr>
        <w:t xml:space="preserve"> gather and </w:t>
      </w:r>
      <w:proofErr w:type="spellStart"/>
      <w:r w:rsidRPr="00BC6775">
        <w:rPr>
          <w:sz w:val="16"/>
        </w:rPr>
        <w:t>analyse</w:t>
      </w:r>
      <w:proofErr w:type="spellEnd"/>
      <w:r w:rsidRPr="00BC6775">
        <w:rPr>
          <w:sz w:val="16"/>
        </w:rPr>
        <w:t xml:space="preserve"> available traces to forensically link them to the real origin of the attack. This is a complex task30 which is challenging even under optimal conditions where every IT system within the described chain contains traces of the attacker and the victim is able to gather these data via international cooperation.31 Such a task will not work in specific conflict situations where an immediate response is necessary and ‘</w:t>
      </w:r>
      <w:r w:rsidRPr="00BC6775">
        <w:rPr>
          <w:b/>
          <w:bCs/>
          <w:u w:val="single"/>
        </w:rPr>
        <w:t>conclusions shortcuts’ are dangerous</w:t>
      </w:r>
      <w:r w:rsidRPr="00BC6775">
        <w:rPr>
          <w:u w:val="single"/>
        </w:rPr>
        <w:t xml:space="preserve"> because the ambiguity and incompleteness of the information about a cyberattack raises the risks of</w:t>
      </w:r>
      <w:r w:rsidRPr="00BC6775">
        <w:rPr>
          <w:b/>
          <w:bCs/>
          <w:u w:val="single"/>
        </w:rPr>
        <w:t xml:space="preserve"> misunderstandings</w:t>
      </w:r>
      <w:r w:rsidRPr="00BC6775">
        <w:rPr>
          <w:b/>
          <w:bCs/>
          <w:sz w:val="16"/>
        </w:rPr>
        <w:t xml:space="preserve">, </w:t>
      </w:r>
      <w:r w:rsidRPr="00BC6775">
        <w:rPr>
          <w:b/>
          <w:bCs/>
          <w:u w:val="single"/>
        </w:rPr>
        <w:t>miscalculations, misinterpretations</w:t>
      </w:r>
      <w:r w:rsidRPr="00BC6775">
        <w:rPr>
          <w:u w:val="single"/>
        </w:rPr>
        <w:t xml:space="preserve"> and wrong responses, especially when other means of crisis communication or confidence-building measures between the adversaries are missin</w:t>
      </w:r>
      <w:r w:rsidRPr="00BC6775">
        <w:rPr>
          <w:sz w:val="16"/>
        </w:rPr>
        <w:t xml:space="preserve">g. Besides such ‘hard facts’, </w:t>
      </w:r>
      <w:r w:rsidRPr="00BC6775">
        <w:rPr>
          <w:u w:val="single"/>
        </w:rPr>
        <w:t xml:space="preserve">prior events have shown </w:t>
      </w:r>
      <w:r w:rsidRPr="00BC6775">
        <w:rPr>
          <w:b/>
          <w:bCs/>
          <w:u w:val="single"/>
        </w:rPr>
        <w:t>that attribution is still ultimately a political decision</w:t>
      </w:r>
      <w:r w:rsidRPr="00BC6775">
        <w:rPr>
          <w:u w:val="single"/>
        </w:rPr>
        <w:t xml:space="preserve"> based on information collated by intelligence and security agencies or influenced by foreign policy interests and considerations</w:t>
      </w:r>
      <w:r w:rsidRPr="00BC6775">
        <w:rPr>
          <w:sz w:val="16"/>
        </w:rPr>
        <w:t xml:space="preserve">32. There are only very few instances in which states based a public response, e.g. sanctions, on the findings of an attribution assessment. One of them was the US response to Russia’s alleged meddling in the 2016 presidential election campaign.33 Additionally, </w:t>
      </w:r>
      <w:r w:rsidRPr="00BC6775">
        <w:rPr>
          <w:b/>
          <w:bCs/>
          <w:u w:val="single"/>
        </w:rPr>
        <w:t>states that are blamed for an attack often distance themselves</w:t>
      </w:r>
      <w:r w:rsidRPr="00BC6775">
        <w:rPr>
          <w:u w:val="single"/>
        </w:rPr>
        <w:t xml:space="preserve"> from the hacking group that conducted the operation and deny any official involvement or control of the group</w:t>
      </w:r>
      <w:r w:rsidRPr="00BC6775">
        <w:rPr>
          <w:sz w:val="16"/>
        </w:rPr>
        <w:t xml:space="preserve">. Even though the UN GGE decided to hold states accountable for cyber operations conducted from within their territory,34 pledging to help the investigation with any means possible will take some pressure off a state that finds itself under suspicion. Plus, </w:t>
      </w:r>
      <w:r w:rsidRPr="00BC6775">
        <w:rPr>
          <w:u w:val="single"/>
        </w:rPr>
        <w:t>linking a cyberattack to a hacker group is one thing, linking that hacker group or a specific incident to a state and especially to a particular governmental or military order as is required by the UN Charter is quite another</w:t>
      </w:r>
      <w:r w:rsidRPr="00BC6775">
        <w:rPr>
          <w:sz w:val="16"/>
        </w:rPr>
        <w:t xml:space="preserve">. Even if due diligence is a commonly accepted principle in cyberspace,35 it is not enforced in the current public debates on potential cyberattacks from Russia. In fact, prior to the establishment of a military cyber unit in 2017, the Federal Security Service (FSB) was responsible for overseeing Russia’s cyber capabilities. From the perspective of the international community and as described earlier in respect to international law, attribution and accusations in specific conflicts need to be based on a credible, evidence-based argumentation that </w:t>
      </w:r>
      <w:proofErr w:type="gramStart"/>
      <w:r w:rsidRPr="00BC6775">
        <w:rPr>
          <w:sz w:val="16"/>
        </w:rPr>
        <w:t>has to</w:t>
      </w:r>
      <w:proofErr w:type="gramEnd"/>
      <w:r w:rsidRPr="00BC6775">
        <w:rPr>
          <w:sz w:val="16"/>
        </w:rPr>
        <w:t xml:space="preserve"> be made by the affected state. But so </w:t>
      </w:r>
      <w:proofErr w:type="gramStart"/>
      <w:r w:rsidRPr="00BC6775">
        <w:rPr>
          <w:sz w:val="16"/>
        </w:rPr>
        <w:t>far</w:t>
      </w:r>
      <w:proofErr w:type="gramEnd"/>
      <w:r w:rsidRPr="00BC6775">
        <w:rPr>
          <w:sz w:val="16"/>
        </w:rPr>
        <w:t xml:space="preserve"> </w:t>
      </w:r>
      <w:r w:rsidRPr="00BC6775">
        <w:rPr>
          <w:b/>
          <w:bCs/>
          <w:u w:val="single"/>
        </w:rPr>
        <w:t>few cases exist where such evidence that points strongly to Russia had been made public.</w:t>
      </w:r>
      <w:r w:rsidRPr="00BC6775">
        <w:rPr>
          <w:sz w:val="16"/>
        </w:rPr>
        <w:t xml:space="preserve"> Two instances which provided the most public information about a state-backed attribution pointing towards Russia are the US Director of National Intelligence’s report36 and the Dutch domestic intelligence AIVD findings.37 In yet another milestone development, several countries – among them the US, the Netherlands and the UK – simultaneously went public in October 2018, jointly attributing cyber operations to the (allegedly) Russian-sponsored GRU hacking unit APT28. The attribution included cyber operations carried out against the World Anti-Doping Agency (WADA) and the </w:t>
      </w:r>
      <w:proofErr w:type="spellStart"/>
      <w:r w:rsidRPr="00BC6775">
        <w:rPr>
          <w:sz w:val="16"/>
        </w:rPr>
        <w:t>Organisation</w:t>
      </w:r>
      <w:proofErr w:type="spellEnd"/>
      <w:r w:rsidRPr="00BC6775">
        <w:rPr>
          <w:sz w:val="16"/>
        </w:rPr>
        <w:t xml:space="preserve"> for the Prohibition of Chemical Weapons (OPCW). </w:t>
      </w:r>
      <w:r w:rsidRPr="00BC6775">
        <w:rPr>
          <w:b/>
          <w:bCs/>
          <w:u w:val="single"/>
        </w:rPr>
        <w:t>Enabling states to conduct more severe responses</w:t>
      </w:r>
      <w:r w:rsidRPr="00BC6775">
        <w:rPr>
          <w:u w:val="single"/>
        </w:rPr>
        <w:t xml:space="preserve"> to cyberattacks </w:t>
      </w:r>
      <w:r w:rsidRPr="00BC6775">
        <w:rPr>
          <w:b/>
          <w:bCs/>
          <w:u w:val="single"/>
        </w:rPr>
        <w:t>would require public and international attribution</w:t>
      </w:r>
      <w:r w:rsidRPr="00BC6775">
        <w:rPr>
          <w:sz w:val="16"/>
        </w:rPr>
        <w:t>. This in turn leads to a Catch-22 situation in intelligence sharing</w:t>
      </w:r>
      <w:r w:rsidRPr="00BC6775">
        <w:rPr>
          <w:u w:val="single"/>
        </w:rPr>
        <w:t xml:space="preserve">. </w:t>
      </w:r>
      <w:r w:rsidRPr="00BC6775">
        <w:rPr>
          <w:b/>
          <w:bCs/>
          <w:u w:val="single"/>
        </w:rPr>
        <w:t>Pointing the finger</w:t>
      </w:r>
      <w:r w:rsidRPr="00BC6775">
        <w:rPr>
          <w:u w:val="single"/>
        </w:rPr>
        <w:t xml:space="preserve"> at the usual suspect without credible attribution when a cyberattack occurs </w:t>
      </w:r>
      <w:r w:rsidRPr="00BC6775">
        <w:rPr>
          <w:b/>
          <w:bCs/>
          <w:u w:val="single"/>
        </w:rPr>
        <w:t xml:space="preserve">not only further emboldens Russia in its projection of power </w:t>
      </w:r>
      <w:r w:rsidRPr="00BC6775">
        <w:rPr>
          <w:sz w:val="16"/>
        </w:rPr>
        <w:t>(while it continues to deny responsibility</w:t>
      </w:r>
      <w:r w:rsidRPr="00BC6775">
        <w:rPr>
          <w:u w:val="single"/>
        </w:rPr>
        <w:t xml:space="preserve">) </w:t>
      </w:r>
      <w:r w:rsidRPr="00BC6775">
        <w:rPr>
          <w:b/>
          <w:bCs/>
          <w:u w:val="single"/>
        </w:rPr>
        <w:t xml:space="preserve">but fails </w:t>
      </w:r>
      <w:r w:rsidRPr="00BC6775">
        <w:rPr>
          <w:u w:val="single"/>
        </w:rPr>
        <w:t>to sufficiently convince the public or the international community.</w:t>
      </w:r>
    </w:p>
    <w:p w14:paraId="02CA6BE1" w14:textId="77777777" w:rsidR="00AA3A21" w:rsidRPr="00BC6775" w:rsidRDefault="00AA3A21" w:rsidP="00AA3A21">
      <w:pPr>
        <w:pStyle w:val="Heading3"/>
        <w:rPr>
          <w:rFonts w:cs="Calibri"/>
        </w:rPr>
      </w:pPr>
      <w:r>
        <w:rPr>
          <w:rFonts w:cs="Calibri"/>
        </w:rPr>
        <w:t>2AC --- Cyberattacks --- EU</w:t>
      </w:r>
    </w:p>
    <w:p w14:paraId="2A9942A6" w14:textId="77777777" w:rsidR="00AA3A21" w:rsidRPr="00BC6775" w:rsidRDefault="00AA3A21" w:rsidP="00AA3A21">
      <w:pPr>
        <w:pStyle w:val="Heading4"/>
        <w:rPr>
          <w:rFonts w:cs="Calibri"/>
        </w:rPr>
      </w:pPr>
      <w:r w:rsidRPr="00BC6775">
        <w:rPr>
          <w:rFonts w:cs="Calibri"/>
        </w:rPr>
        <w:t xml:space="preserve">Private-public partnerships within the EU fail to implement effective cyber security ---inefficient spending, lack of centralization, and conflict of interests within private entities </w:t>
      </w:r>
    </w:p>
    <w:p w14:paraId="549E9EB7" w14:textId="77777777" w:rsidR="00AA3A21" w:rsidRPr="00BC6775" w:rsidRDefault="00AA3A21" w:rsidP="00AA3A21">
      <w:pPr>
        <w:rPr>
          <w:rStyle w:val="Style13ptBold"/>
          <w:szCs w:val="26"/>
        </w:rPr>
      </w:pPr>
      <w:r w:rsidRPr="00BC6775">
        <w:rPr>
          <w:rStyle w:val="Style13ptBold"/>
        </w:rPr>
        <w:t>Bossong &amp; Wagner ’16 -</w:t>
      </w:r>
      <w:r w:rsidRPr="00BC6775">
        <w:rPr>
          <w:color w:val="262626"/>
          <w:shd w:val="clear" w:color="auto" w:fill="FFFFFF"/>
        </w:rPr>
        <w:t xml:space="preserve"> Raphael,</w:t>
      </w:r>
      <w:r w:rsidRPr="00BC6775">
        <w:rPr>
          <w:color w:val="4D5156"/>
          <w:sz w:val="21"/>
          <w:szCs w:val="21"/>
          <w:shd w:val="clear" w:color="auto" w:fill="FFFFFF"/>
        </w:rPr>
        <w:t xml:space="preserve"> </w:t>
      </w:r>
      <w:r w:rsidRPr="00BC6775">
        <w:rPr>
          <w:color w:val="000000" w:themeColor="text1"/>
          <w:shd w:val="clear" w:color="auto" w:fill="FFFFFF"/>
        </w:rPr>
        <w:t>Researcher at the Institute for Peace Research and Security Policy at the University of Hamburg,</w:t>
      </w:r>
      <w:r w:rsidRPr="00BC6775">
        <w:rPr>
          <w:color w:val="262626"/>
          <w:shd w:val="clear" w:color="auto" w:fill="FFFFFF"/>
        </w:rPr>
        <w:t xml:space="preserve"> Ben, (“A Typology of Cybersecurity and Public-Private Partnerships in the Context of the EU.” </w:t>
      </w:r>
      <w:r w:rsidRPr="00BC6775">
        <w:rPr>
          <w:i/>
          <w:iCs/>
          <w:color w:val="262626"/>
          <w:bdr w:val="none" w:sz="0" w:space="0" w:color="auto" w:frame="1"/>
          <w:shd w:val="clear" w:color="auto" w:fill="FFFFFF"/>
        </w:rPr>
        <w:t>Crime, Law, and Social Change</w:t>
      </w:r>
      <w:r w:rsidRPr="00BC6775">
        <w:rPr>
          <w:color w:val="262626"/>
          <w:shd w:val="clear" w:color="auto" w:fill="FFFFFF"/>
        </w:rPr>
        <w:t xml:space="preserve">, vol. 67, no. 3, Dordrecht: Springer Netherlands, pp. 274–79, doi:10.1007/s10611-016-9653-3.) – </w:t>
      </w:r>
      <w:proofErr w:type="spellStart"/>
      <w:r w:rsidRPr="00BC6775">
        <w:rPr>
          <w:color w:val="262626"/>
          <w:shd w:val="clear" w:color="auto" w:fill="FFFFFF"/>
        </w:rPr>
        <w:t>sel</w:t>
      </w:r>
      <w:proofErr w:type="spellEnd"/>
      <w:r w:rsidRPr="00BC6775">
        <w:rPr>
          <w:color w:val="262626"/>
          <w:shd w:val="clear" w:color="auto" w:fill="FFFFFF"/>
        </w:rPr>
        <w:t xml:space="preserve"> </w:t>
      </w:r>
    </w:p>
    <w:p w14:paraId="643BBD1A" w14:textId="77777777" w:rsidR="00AA3A21" w:rsidRPr="00BC6775" w:rsidRDefault="00AA3A21" w:rsidP="00AA3A21">
      <w:pPr>
        <w:rPr>
          <w:sz w:val="16"/>
          <w:szCs w:val="16"/>
        </w:rPr>
      </w:pPr>
      <w:r w:rsidRPr="00BC6775">
        <w:rPr>
          <w:sz w:val="16"/>
          <w:szCs w:val="16"/>
        </w:rPr>
        <w:t xml:space="preserve">Surveying EU cybersecurity and public private partnerships </w:t>
      </w:r>
    </w:p>
    <w:p w14:paraId="62D27A7D" w14:textId="77777777" w:rsidR="00AA3A21" w:rsidRPr="00BC6775" w:rsidRDefault="00AA3A21" w:rsidP="00AA3A21">
      <w:pPr>
        <w:rPr>
          <w:sz w:val="16"/>
        </w:rPr>
      </w:pPr>
      <w:r w:rsidRPr="00BC6775">
        <w:rPr>
          <w:sz w:val="16"/>
        </w:rPr>
        <w:t xml:space="preserve">The </w:t>
      </w:r>
      <w:r w:rsidRPr="00BC6775">
        <w:rPr>
          <w:u w:val="single"/>
        </w:rPr>
        <w:t>two EU agencies ENISA and EUROPOL are the main</w:t>
      </w:r>
      <w:r w:rsidRPr="00BC6775">
        <w:rPr>
          <w:sz w:val="16"/>
        </w:rPr>
        <w:t xml:space="preserve"> public operational or </w:t>
      </w:r>
      <w:r w:rsidRPr="00BC6775">
        <w:rPr>
          <w:u w:val="single"/>
        </w:rPr>
        <w:t xml:space="preserve">executive actors </w:t>
      </w:r>
      <w:proofErr w:type="gramStart"/>
      <w:r w:rsidRPr="00BC6775">
        <w:rPr>
          <w:u w:val="single"/>
        </w:rPr>
        <w:t>in the area of</w:t>
      </w:r>
      <w:proofErr w:type="gramEnd"/>
      <w:r w:rsidRPr="00BC6775">
        <w:rPr>
          <w:u w:val="single"/>
        </w:rPr>
        <w:t xml:space="preserve"> EU cybersecurity</w:t>
      </w:r>
      <w:r w:rsidRPr="00BC6775">
        <w:rPr>
          <w:sz w:val="16"/>
        </w:rPr>
        <w:t xml:space="preserve">. </w:t>
      </w:r>
      <w:r w:rsidRPr="00BC6775">
        <w:rPr>
          <w:u w:val="single"/>
        </w:rPr>
        <w:t>Both actors are heavily dependent on cooperation with private actors for</w:t>
      </w:r>
      <w:r w:rsidRPr="00BC6775">
        <w:rPr>
          <w:sz w:val="16"/>
        </w:rPr>
        <w:t xml:space="preserve"> their </w:t>
      </w:r>
      <w:proofErr w:type="spellStart"/>
      <w:r w:rsidRPr="00BC6775">
        <w:rPr>
          <w:u w:val="single"/>
        </w:rPr>
        <w:t>organisational</w:t>
      </w:r>
      <w:proofErr w:type="spellEnd"/>
      <w:r w:rsidRPr="00BC6775">
        <w:rPr>
          <w:u w:val="single"/>
        </w:rPr>
        <w:t xml:space="preserve"> </w:t>
      </w:r>
      <w:proofErr w:type="gramStart"/>
      <w:r w:rsidRPr="00BC6775">
        <w:rPr>
          <w:u w:val="single"/>
        </w:rPr>
        <w:t>success, and</w:t>
      </w:r>
      <w:proofErr w:type="gramEnd"/>
      <w:r w:rsidRPr="00BC6775">
        <w:rPr>
          <w:u w:val="single"/>
        </w:rPr>
        <w:t xml:space="preserve"> are supposed to cooperate increasingly with each other</w:t>
      </w:r>
      <w:r w:rsidRPr="00BC6775">
        <w:rPr>
          <w:sz w:val="16"/>
        </w:rPr>
        <w:t xml:space="preserve">. At the same time, they clearly have different mandates and respective relationships with private actors. The following overview therefore uses the typological differentiation with regard to the central tasks of PPPs, namely information-sharing and active assistance, and sets in relation to the different audience or layers that the two agencies appeal to.15 By providing a structured overview of the types of relationships these </w:t>
      </w:r>
      <w:proofErr w:type="spellStart"/>
      <w:r w:rsidRPr="00BC6775">
        <w:rPr>
          <w:sz w:val="16"/>
        </w:rPr>
        <w:t>organisations</w:t>
      </w:r>
      <w:proofErr w:type="spellEnd"/>
      <w:r w:rsidRPr="00BC6775">
        <w:rPr>
          <w:sz w:val="16"/>
        </w:rPr>
        <w:t xml:space="preserve"> engage in, we hope to provide a clearer picture of what cybersecurity partnerships in this area actually look like in practice. </w:t>
      </w:r>
    </w:p>
    <w:p w14:paraId="3FB20AC4" w14:textId="77777777" w:rsidR="00AA3A21" w:rsidRPr="00BC6775" w:rsidRDefault="00AA3A21" w:rsidP="00AA3A21">
      <w:pPr>
        <w:rPr>
          <w:sz w:val="16"/>
          <w:szCs w:val="16"/>
        </w:rPr>
      </w:pPr>
      <w:r w:rsidRPr="00BC6775">
        <w:rPr>
          <w:sz w:val="16"/>
          <w:szCs w:val="16"/>
        </w:rPr>
        <w:t xml:space="preserve">ENISA </w:t>
      </w:r>
    </w:p>
    <w:p w14:paraId="2C53D69F" w14:textId="77777777" w:rsidR="00AA3A21" w:rsidRPr="00BC6775" w:rsidRDefault="00AA3A21" w:rsidP="00AA3A21">
      <w:pPr>
        <w:rPr>
          <w:sz w:val="16"/>
        </w:rPr>
      </w:pPr>
      <w:r w:rsidRPr="00BC6775">
        <w:rPr>
          <w:rStyle w:val="Emphasis"/>
        </w:rPr>
        <w:t>ENISA</w:t>
      </w:r>
      <w:r w:rsidRPr="00BC6775">
        <w:rPr>
          <w:sz w:val="16"/>
        </w:rPr>
        <w:t xml:space="preserve">, the </w:t>
      </w:r>
      <w:r w:rsidRPr="00BC6775">
        <w:rPr>
          <w:rStyle w:val="StyleUnderline"/>
        </w:rPr>
        <w:t>European Union Agency for Network and Information Security</w:t>
      </w:r>
      <w:r w:rsidRPr="00BC6775">
        <w:rPr>
          <w:sz w:val="16"/>
        </w:rPr>
        <w:t xml:space="preserve">, </w:t>
      </w:r>
      <w:r w:rsidRPr="00BC6775">
        <w:rPr>
          <w:u w:val="single"/>
        </w:rPr>
        <w:t xml:space="preserve">is the main </w:t>
      </w:r>
      <w:proofErr w:type="spellStart"/>
      <w:r w:rsidRPr="00BC6775">
        <w:rPr>
          <w:u w:val="single"/>
        </w:rPr>
        <w:t>organisation</w:t>
      </w:r>
      <w:proofErr w:type="spellEnd"/>
      <w:r w:rsidRPr="00BC6775">
        <w:rPr>
          <w:u w:val="single"/>
        </w:rPr>
        <w:t xml:space="preserve"> for structural cybersecurity</w:t>
      </w:r>
      <w:r w:rsidRPr="00BC6775">
        <w:rPr>
          <w:sz w:val="16"/>
        </w:rPr>
        <w:t xml:space="preserve">, i.e. </w:t>
      </w:r>
      <w:r w:rsidRPr="00BC6775">
        <w:rPr>
          <w:u w:val="single"/>
        </w:rPr>
        <w:t>at the infrastructural and technical/ logical level</w:t>
      </w:r>
      <w:r w:rsidRPr="00BC6775">
        <w:rPr>
          <w:sz w:val="16"/>
        </w:rPr>
        <w:t xml:space="preserve">. </w:t>
      </w:r>
      <w:r w:rsidRPr="00BC6775">
        <w:rPr>
          <w:u w:val="single"/>
        </w:rPr>
        <w:t>ENISA</w:t>
      </w:r>
      <w:r w:rsidRPr="00BC6775">
        <w:rPr>
          <w:sz w:val="16"/>
        </w:rPr>
        <w:t xml:space="preserve"> was founded in 2004 and </w:t>
      </w:r>
      <w:r w:rsidRPr="00BC6775">
        <w:rPr>
          <w:u w:val="single"/>
        </w:rPr>
        <w:t xml:space="preserve">has gradually established itself as a </w:t>
      </w:r>
      <w:r w:rsidRPr="00BC6775">
        <w:rPr>
          <w:rStyle w:val="Emphasis"/>
        </w:rPr>
        <w:t>leading provider</w:t>
      </w:r>
      <w:r w:rsidRPr="00BC6775">
        <w:rPr>
          <w:u w:val="single"/>
        </w:rPr>
        <w:t xml:space="preserve"> of technical advice in Europe</w:t>
      </w:r>
      <w:r w:rsidRPr="00BC6775">
        <w:rPr>
          <w:sz w:val="16"/>
        </w:rPr>
        <w:t xml:space="preserve"> (see Farrand and </w:t>
      </w:r>
      <w:proofErr w:type="spellStart"/>
      <w:r w:rsidRPr="00BC6775">
        <w:rPr>
          <w:sz w:val="16"/>
        </w:rPr>
        <w:t>Carrapico</w:t>
      </w:r>
      <w:proofErr w:type="spellEnd"/>
      <w:r w:rsidRPr="00BC6775">
        <w:rPr>
          <w:sz w:val="16"/>
        </w:rPr>
        <w:t xml:space="preserve"> in this issue) In particular, </w:t>
      </w:r>
      <w:r w:rsidRPr="00BC6775">
        <w:rPr>
          <w:u w:val="single"/>
        </w:rPr>
        <w:t>the agency produces a large</w:t>
      </w:r>
      <w:r w:rsidRPr="00BC6775">
        <w:rPr>
          <w:sz w:val="16"/>
        </w:rPr>
        <w:t xml:space="preserve"> </w:t>
      </w:r>
      <w:r w:rsidRPr="00BC6775">
        <w:rPr>
          <w:u w:val="single"/>
        </w:rPr>
        <w:t>volume of</w:t>
      </w:r>
      <w:r w:rsidRPr="00BC6775">
        <w:rPr>
          <w:sz w:val="16"/>
        </w:rPr>
        <w:t xml:space="preserve"> conceptual </w:t>
      </w:r>
      <w:r w:rsidRPr="00BC6775">
        <w:rPr>
          <w:u w:val="single"/>
        </w:rPr>
        <w:t xml:space="preserve">papers and </w:t>
      </w:r>
      <w:proofErr w:type="spellStart"/>
      <w:r w:rsidRPr="00BC6775">
        <w:rPr>
          <w:u w:val="single"/>
        </w:rPr>
        <w:t>organises</w:t>
      </w:r>
      <w:proofErr w:type="spellEnd"/>
      <w:r w:rsidRPr="00BC6775">
        <w:rPr>
          <w:u w:val="single"/>
        </w:rPr>
        <w:t xml:space="preserve"> exercises</w:t>
      </w:r>
      <w:r w:rsidRPr="00BC6775">
        <w:rPr>
          <w:sz w:val="16"/>
        </w:rPr>
        <w:t xml:space="preserve">,16 workshops </w:t>
      </w:r>
      <w:r w:rsidRPr="00BC6775">
        <w:rPr>
          <w:u w:val="single"/>
        </w:rPr>
        <w:t>and expert meetings on cybersecurity</w:t>
      </w:r>
      <w:r w:rsidRPr="00BC6775">
        <w:rPr>
          <w:sz w:val="16"/>
        </w:rPr>
        <w:t xml:space="preserve">. In 2013, ENISA was given an expanded and permanent legal basis, which defined its </w:t>
      </w:r>
      <w:proofErr w:type="spellStart"/>
      <w:r w:rsidRPr="00BC6775">
        <w:rPr>
          <w:sz w:val="16"/>
        </w:rPr>
        <w:t>organisational</w:t>
      </w:r>
      <w:proofErr w:type="spellEnd"/>
      <w:r w:rsidRPr="00BC6775">
        <w:rPr>
          <w:sz w:val="16"/>
        </w:rPr>
        <w:t xml:space="preserve"> mandate as follows ([92], 43): The Agency should contribute to a high level of network and information security, to better protection of privacy and personal data, and to the development and promotion of a culture of network and information security for the benefit of citizens, consumers, businesses and public sector </w:t>
      </w:r>
      <w:proofErr w:type="spellStart"/>
      <w:r w:rsidRPr="00BC6775">
        <w:rPr>
          <w:sz w:val="16"/>
        </w:rPr>
        <w:t>organisations</w:t>
      </w:r>
      <w:proofErr w:type="spellEnd"/>
      <w:r w:rsidRPr="00BC6775">
        <w:rPr>
          <w:sz w:val="16"/>
        </w:rPr>
        <w:t xml:space="preserve"> in the Union, thus contributing to the proper functioning of the internal market.^ In light of this, </w:t>
      </w:r>
      <w:r w:rsidRPr="00BC6775">
        <w:rPr>
          <w:u w:val="single"/>
        </w:rPr>
        <w:t>regular interactions across the public-private divide are</w:t>
      </w:r>
      <w:r w:rsidRPr="00BC6775">
        <w:rPr>
          <w:sz w:val="16"/>
        </w:rPr>
        <w:t xml:space="preserve"> clearly </w:t>
      </w:r>
      <w:r w:rsidRPr="00BC6775">
        <w:rPr>
          <w:rStyle w:val="Emphasis"/>
        </w:rPr>
        <w:t>essential</w:t>
      </w:r>
      <w:r w:rsidRPr="00BC6775">
        <w:rPr>
          <w:u w:val="single"/>
        </w:rPr>
        <w:t xml:space="preserve"> to the work of ENSIA</w:t>
      </w:r>
      <w:r w:rsidRPr="00BC6775">
        <w:rPr>
          <w:sz w:val="16"/>
        </w:rPr>
        <w:t xml:space="preserve">. At a very general level, this can be illustrated by the inclusion of private representatives in the so-called permanent stakeholder group, which should assist the management of ENISA after the last revision of its mandate. 17 But already well before, </w:t>
      </w:r>
      <w:r w:rsidRPr="00BC6775">
        <w:rPr>
          <w:u w:val="single"/>
        </w:rPr>
        <w:t>ENISA conducted extensive research on different models and potential of PPPs in the ICT sector</w:t>
      </w:r>
      <w:r w:rsidRPr="00BC6775">
        <w:rPr>
          <w:sz w:val="16"/>
        </w:rPr>
        <w:t xml:space="preserve"> [93], which supports several arguments made in the first part of this article. Thus, </w:t>
      </w:r>
      <w:r w:rsidRPr="00BC6775">
        <w:rPr>
          <w:u w:val="single"/>
        </w:rPr>
        <w:t>the agency underlines that private actors are often unwilling to share info</w:t>
      </w:r>
      <w:r w:rsidRPr="00BC6775">
        <w:rPr>
          <w:sz w:val="16"/>
        </w:rPr>
        <w:t xml:space="preserve">rmation </w:t>
      </w:r>
      <w:r w:rsidRPr="00BC6775">
        <w:rPr>
          <w:u w:val="single"/>
        </w:rPr>
        <w:t>on a voluntary basis and that formal agreements or structures are necessary to ensure the operational usefulness of PPPs to both private and public actors</w:t>
      </w:r>
      <w:r w:rsidRPr="00BC6775">
        <w:rPr>
          <w:sz w:val="16"/>
        </w:rPr>
        <w:t xml:space="preserve">. At the same time, the </w:t>
      </w:r>
      <w:r w:rsidRPr="00BC6775">
        <w:rPr>
          <w:u w:val="single"/>
        </w:rPr>
        <w:t>focus of ENISA on</w:t>
      </w:r>
      <w:r w:rsidRPr="00BC6775">
        <w:rPr>
          <w:sz w:val="16"/>
        </w:rPr>
        <w:t xml:space="preserve"> more infrastructural </w:t>
      </w:r>
      <w:r w:rsidRPr="00BC6775">
        <w:rPr>
          <w:u w:val="single"/>
        </w:rPr>
        <w:t xml:space="preserve">layers of cybersecurity suggests that public-private interactions are more likely to take the form of </w:t>
      </w:r>
      <w:r w:rsidRPr="00BC6775">
        <w:rPr>
          <w:rStyle w:val="Emphasis"/>
        </w:rPr>
        <w:t>coregulation</w:t>
      </w:r>
      <w:r w:rsidRPr="00BC6775">
        <w:rPr>
          <w:u w:val="single"/>
        </w:rPr>
        <w:t xml:space="preserve"> for general </w:t>
      </w:r>
      <w:r w:rsidRPr="00BC6775">
        <w:rPr>
          <w:rStyle w:val="Emphasis"/>
        </w:rPr>
        <w:t>standard setting</w:t>
      </w:r>
      <w:r w:rsidRPr="00BC6775">
        <w:rPr>
          <w:u w:val="single"/>
        </w:rPr>
        <w:t xml:space="preserve"> or </w:t>
      </w:r>
      <w:r w:rsidRPr="00BC6775">
        <w:rPr>
          <w:rStyle w:val="Emphasis"/>
        </w:rPr>
        <w:t>security certification</w:t>
      </w:r>
      <w:r w:rsidRPr="00BC6775">
        <w:rPr>
          <w:sz w:val="16"/>
        </w:rPr>
        <w:t xml:space="preserve">. 18 This reflects in a range of multi-stakeholder governance forums overseen by ENISA, such as the BENISA Internet infrastructure security and resilience reference </w:t>
      </w:r>
      <w:proofErr w:type="spellStart"/>
      <w:r w:rsidRPr="00BC6775">
        <w:rPr>
          <w:sz w:val="16"/>
        </w:rPr>
        <w:t>groupB</w:t>
      </w:r>
      <w:proofErr w:type="spellEnd"/>
      <w:r w:rsidRPr="00BC6775">
        <w:rPr>
          <w:sz w:val="16"/>
        </w:rPr>
        <w:t xml:space="preserve">, 19 and the „Electronic Communications Reference Group (ECRG)B20 These groups interact with other forums for technical self-regulation, mainly the International Standards </w:t>
      </w:r>
      <w:proofErr w:type="spellStart"/>
      <w:r w:rsidRPr="00BC6775">
        <w:rPr>
          <w:sz w:val="16"/>
        </w:rPr>
        <w:t>Organisation</w:t>
      </w:r>
      <w:proofErr w:type="spellEnd"/>
      <w:r w:rsidRPr="00BC6775">
        <w:rPr>
          <w:sz w:val="16"/>
        </w:rPr>
        <w:t xml:space="preserve"> (ISO), the European Electronic Standards Institute (ETSI, with MoU) and CEN CELENEC for further industrial standards.21 </w:t>
      </w:r>
      <w:r w:rsidRPr="00BC6775">
        <w:rPr>
          <w:u w:val="single"/>
        </w:rPr>
        <w:t>ENISA also engages in a range of wider educational and awareness raising activities that should stimulate greater cybersecurity investments among both public and private actors.</w:t>
      </w:r>
      <w:r w:rsidRPr="00BC6775">
        <w:rPr>
          <w:sz w:val="16"/>
        </w:rPr>
        <w:t xml:space="preserve"> Aside from a so-called awareness raising community of ENISA – which seems to have been discontinued after 2010 -,22 the largest coordinated effort is the so-called cybersecurity awareness month, which includes various private organisations.23 However, these educations activities cannot be considered as sustained and substantial PPPs, since its target audience is </w:t>
      </w:r>
      <w:proofErr w:type="gramStart"/>
      <w:r w:rsidRPr="00BC6775">
        <w:rPr>
          <w:sz w:val="16"/>
        </w:rPr>
        <w:t>diffuse</w:t>
      </w:r>
      <w:proofErr w:type="gramEnd"/>
      <w:r w:rsidRPr="00BC6775">
        <w:rPr>
          <w:sz w:val="16"/>
        </w:rPr>
        <w:t xml:space="preserve"> and participants are not expected to enter into more regular relationships with ENISA. PPPs for information sharing (logical and user layer) For more substantial PPPs for cybersecurity, one can instead turn to private forums for sector-specific information sharing and which have contacts to ENISA. Examples are the so-called European Financial Institutes – Information Sharing and Analysis Centre 24 (EU-FISAC), or the so-called European Cyber Security Protection Alliance (CYSPA),25 which united both business and research institutions. A somewhat confusing array of additional private initiatives and platforms, such as the Internet Security Alliance for Europe and the Security Alliance for Europe, also interact with ENISA and comment on EU policy.26 However, </w:t>
      </w:r>
      <w:r w:rsidRPr="00BC6775">
        <w:rPr>
          <w:u w:val="single"/>
        </w:rPr>
        <w:t>the main PPP</w:t>
      </w:r>
      <w:r w:rsidRPr="00BC6775">
        <w:rPr>
          <w:sz w:val="16"/>
        </w:rPr>
        <w:t xml:space="preserve"> officially </w:t>
      </w:r>
      <w:r w:rsidRPr="00BC6775">
        <w:rPr>
          <w:u w:val="single"/>
        </w:rPr>
        <w:t>led by ENISA has been the</w:t>
      </w:r>
      <w:r w:rsidRPr="00BC6775">
        <w:rPr>
          <w:sz w:val="16"/>
        </w:rPr>
        <w:t xml:space="preserve"> so-called </w:t>
      </w:r>
      <w:proofErr w:type="spellStart"/>
      <w:r w:rsidRPr="00BC6775">
        <w:rPr>
          <w:sz w:val="16"/>
        </w:rPr>
        <w:t>BEuropean</w:t>
      </w:r>
      <w:proofErr w:type="spellEnd"/>
      <w:r w:rsidRPr="00BC6775">
        <w:rPr>
          <w:sz w:val="16"/>
        </w:rPr>
        <w:t xml:space="preserve"> Public + Private Partnership for Resilience^ (or </w:t>
      </w:r>
      <w:r w:rsidRPr="00BC6775">
        <w:rPr>
          <w:rStyle w:val="Emphasis"/>
        </w:rPr>
        <w:t>E3PR</w:t>
      </w:r>
      <w:r w:rsidRPr="00BC6775">
        <w:rPr>
          <w:sz w:val="16"/>
        </w:rPr>
        <w:t xml:space="preserve">). This </w:t>
      </w:r>
      <w:r w:rsidRPr="00BC6775">
        <w:rPr>
          <w:u w:val="single"/>
        </w:rPr>
        <w:t xml:space="preserve">initiative emerged in the context of a larger EU policy </w:t>
      </w:r>
      <w:proofErr w:type="spellStart"/>
      <w:r w:rsidRPr="00BC6775">
        <w:rPr>
          <w:u w:val="single"/>
        </w:rPr>
        <w:t>programme</w:t>
      </w:r>
      <w:proofErr w:type="spellEnd"/>
      <w:r w:rsidRPr="00BC6775">
        <w:rPr>
          <w:u w:val="single"/>
        </w:rPr>
        <w:t xml:space="preserve"> to increase the security of</w:t>
      </w:r>
      <w:r w:rsidRPr="00BC6775">
        <w:rPr>
          <w:sz w:val="16"/>
        </w:rPr>
        <w:t xml:space="preserve"> Critical Information </w:t>
      </w:r>
      <w:proofErr w:type="spellStart"/>
      <w:r w:rsidRPr="00BC6775">
        <w:rPr>
          <w:sz w:val="16"/>
        </w:rPr>
        <w:t>Information</w:t>
      </w:r>
      <w:proofErr w:type="spellEnd"/>
      <w:r w:rsidRPr="00BC6775">
        <w:rPr>
          <w:sz w:val="16"/>
        </w:rPr>
        <w:t xml:space="preserve"> infrastructures (</w:t>
      </w:r>
      <w:r w:rsidRPr="00BC6775">
        <w:rPr>
          <w:rStyle w:val="Emphasis"/>
        </w:rPr>
        <w:t>CIIP</w:t>
      </w:r>
      <w:r w:rsidRPr="00BC6775">
        <w:rPr>
          <w:sz w:val="16"/>
        </w:rPr>
        <w:t xml:space="preserve">) [94]. </w:t>
      </w:r>
      <w:r w:rsidRPr="00BC6775">
        <w:rPr>
          <w:u w:val="single"/>
        </w:rPr>
        <w:t>The</w:t>
      </w:r>
      <w:r w:rsidRPr="00BC6775">
        <w:rPr>
          <w:sz w:val="16"/>
        </w:rPr>
        <w:t xml:space="preserve"> E3PR </w:t>
      </w:r>
      <w:r w:rsidRPr="00BC6775">
        <w:rPr>
          <w:u w:val="single"/>
        </w:rPr>
        <w:t xml:space="preserve">format generated </w:t>
      </w:r>
      <w:proofErr w:type="gramStart"/>
      <w:r w:rsidRPr="00BC6775">
        <w:rPr>
          <w:u w:val="single"/>
        </w:rPr>
        <w:t>a number of</w:t>
      </w:r>
      <w:proofErr w:type="gramEnd"/>
      <w:r w:rsidRPr="00BC6775">
        <w:rPr>
          <w:u w:val="single"/>
        </w:rPr>
        <w:t xml:space="preserve"> thematic working and expert groups that should exchange information on relevant vulnerabilities and define policy options</w:t>
      </w:r>
      <w:r w:rsidRPr="00BC6775">
        <w:rPr>
          <w:sz w:val="16"/>
        </w:rPr>
        <w:t xml:space="preserve"> (compare Farrand and </w:t>
      </w:r>
      <w:proofErr w:type="spellStart"/>
      <w:r w:rsidRPr="00BC6775">
        <w:rPr>
          <w:sz w:val="16"/>
        </w:rPr>
        <w:t>Carrapico</w:t>
      </w:r>
      <w:proofErr w:type="spellEnd"/>
      <w:r w:rsidRPr="00BC6775">
        <w:rPr>
          <w:sz w:val="16"/>
        </w:rPr>
        <w:t xml:space="preserve"> in this issue).27 However, </w:t>
      </w:r>
      <w:r w:rsidRPr="00BC6775">
        <w:rPr>
          <w:u w:val="single"/>
        </w:rPr>
        <w:t xml:space="preserve">the E3PR </w:t>
      </w:r>
      <w:r w:rsidRPr="00BC6775">
        <w:rPr>
          <w:rStyle w:val="Emphasis"/>
        </w:rPr>
        <w:t>failed</w:t>
      </w:r>
      <w:r w:rsidRPr="00BC6775">
        <w:rPr>
          <w:u w:val="single"/>
        </w:rPr>
        <w:t xml:space="preserve"> to generate tangible results due to the diversity of stakeholders and avenues for action that could be considered before the EU proposed a more </w:t>
      </w:r>
      <w:r w:rsidRPr="00BC6775">
        <w:rPr>
          <w:rStyle w:val="Emphasis"/>
        </w:rPr>
        <w:t>specific legislative agenda</w:t>
      </w:r>
      <w:r w:rsidRPr="00BC6775">
        <w:rPr>
          <w:sz w:val="16"/>
        </w:rPr>
        <w:t xml:space="preserve"> [95]. </w:t>
      </w:r>
      <w:r w:rsidRPr="00BC6775">
        <w:rPr>
          <w:u w:val="single"/>
        </w:rPr>
        <w:t>Info</w:t>
      </w:r>
      <w:r w:rsidRPr="00BC6775">
        <w:rPr>
          <w:sz w:val="16"/>
        </w:rPr>
        <w:t xml:space="preserve">rmation </w:t>
      </w:r>
      <w:r w:rsidRPr="00BC6775">
        <w:rPr>
          <w:u w:val="single"/>
        </w:rPr>
        <w:t>sharing</w:t>
      </w:r>
      <w:r w:rsidRPr="00BC6775">
        <w:rPr>
          <w:sz w:val="16"/>
        </w:rPr>
        <w:t xml:space="preserve"> channels for CIIP </w:t>
      </w:r>
      <w:r w:rsidRPr="00BC6775">
        <w:rPr>
          <w:u w:val="single"/>
        </w:rPr>
        <w:t xml:space="preserve">issues remained highly </w:t>
      </w:r>
      <w:r w:rsidRPr="00BC6775">
        <w:rPr>
          <w:rStyle w:val="Emphasis"/>
        </w:rPr>
        <w:t>fragmented</w:t>
      </w:r>
      <w:r w:rsidRPr="00BC6775">
        <w:rPr>
          <w:u w:val="single"/>
        </w:rPr>
        <w:t xml:space="preserve"> in Europe</w:t>
      </w:r>
      <w:r w:rsidRPr="00BC6775">
        <w:rPr>
          <w:sz w:val="16"/>
        </w:rPr>
        <w:t xml:space="preserve">,28 </w:t>
      </w:r>
      <w:r w:rsidRPr="00BC6775">
        <w:rPr>
          <w:u w:val="single"/>
        </w:rPr>
        <w:t>particularly when aiming to address the cross-sectoral vulnerabilities of infrastructures.</w:t>
      </w:r>
      <w:r w:rsidRPr="00BC6775">
        <w:rPr>
          <w:sz w:val="16"/>
        </w:rPr>
        <w:t xml:space="preserve"> A </w:t>
      </w:r>
      <w:r w:rsidRPr="00BC6775">
        <w:rPr>
          <w:u w:val="single"/>
        </w:rPr>
        <w:t>later official evaluation</w:t>
      </w:r>
      <w:r w:rsidRPr="00BC6775">
        <w:rPr>
          <w:sz w:val="16"/>
        </w:rPr>
        <w:t xml:space="preserve"> report </w:t>
      </w:r>
      <w:r w:rsidRPr="00BC6775">
        <w:rPr>
          <w:u w:val="single"/>
        </w:rPr>
        <w:t xml:space="preserve">of the E3PR </w:t>
      </w:r>
      <w:proofErr w:type="gramStart"/>
      <w:r w:rsidRPr="00BC6775">
        <w:rPr>
          <w:u w:val="single"/>
        </w:rPr>
        <w:t>underlined that</w:t>
      </w:r>
      <w:proofErr w:type="gramEnd"/>
      <w:r w:rsidRPr="00BC6775">
        <w:rPr>
          <w:sz w:val="16"/>
        </w:rPr>
        <w:t xml:space="preserve"> that </w:t>
      </w:r>
      <w:r w:rsidRPr="00BC6775">
        <w:rPr>
          <w:u w:val="single"/>
        </w:rPr>
        <w:t xml:space="preserve">multiple </w:t>
      </w:r>
      <w:r w:rsidRPr="00BC6775">
        <w:rPr>
          <w:rStyle w:val="Emphasis"/>
        </w:rPr>
        <w:t>conflicts of interests</w:t>
      </w:r>
      <w:r w:rsidRPr="00BC6775">
        <w:rPr>
          <w:u w:val="single"/>
        </w:rPr>
        <w:t xml:space="preserve"> </w:t>
      </w:r>
      <w:proofErr w:type="gramStart"/>
      <w:r w:rsidRPr="00BC6775">
        <w:rPr>
          <w:u w:val="single"/>
        </w:rPr>
        <w:t>with regard to</w:t>
      </w:r>
      <w:proofErr w:type="gramEnd"/>
      <w:r w:rsidRPr="00BC6775">
        <w:rPr>
          <w:u w:val="single"/>
        </w:rPr>
        <w:t xml:space="preserve"> the confidentiality of data or prospect of </w:t>
      </w:r>
      <w:r w:rsidRPr="00BC6775">
        <w:rPr>
          <w:rStyle w:val="Emphasis"/>
        </w:rPr>
        <w:t>costly mandatory security measures</w:t>
      </w:r>
      <w:r w:rsidRPr="00BC6775">
        <w:rPr>
          <w:u w:val="single"/>
        </w:rPr>
        <w:t xml:space="preserve"> further hampered the emergence of the desired partnership</w:t>
      </w:r>
      <w:r w:rsidRPr="00BC6775">
        <w:rPr>
          <w:sz w:val="16"/>
        </w:rPr>
        <w:t xml:space="preserve"> [96]. By 2013, the EU already debated the </w:t>
      </w:r>
      <w:proofErr w:type="gramStart"/>
      <w:r w:rsidRPr="00BC6775">
        <w:rPr>
          <w:sz w:val="16"/>
        </w:rPr>
        <w:t>aforementioned NIS</w:t>
      </w:r>
      <w:proofErr w:type="gramEnd"/>
      <w:r w:rsidRPr="00BC6775">
        <w:rPr>
          <w:sz w:val="16"/>
        </w:rPr>
        <w:t xml:space="preserve"> directive [52], which should extend mandatory information sharing on cybersecurity incidents from telecommunications providers 29 to other critical infrastructure providers. Even before the directive has been politically agreed on in December 2015, ENISA created the </w:t>
      </w:r>
      <w:proofErr w:type="spellStart"/>
      <w:proofErr w:type="gramStart"/>
      <w:r w:rsidRPr="00BC6775">
        <w:rPr>
          <w:sz w:val="16"/>
        </w:rPr>
        <w:t>socalled</w:t>
      </w:r>
      <w:proofErr w:type="spellEnd"/>
      <w:proofErr w:type="gramEnd"/>
      <w:r w:rsidRPr="00BC6775">
        <w:rPr>
          <w:sz w:val="16"/>
        </w:rPr>
        <w:t xml:space="preserve"> NIS platform to succeed the E3PR. By mid-2015, the NIS platform listed more than 200 members - with approx. 110 of them representing business interests -,30 and had met at least five times. This indicates a substantial effort of public-private networking. Yet the terminological change from a partnership to a platform for private industry is telling. Rather than promoting regular operational or administrative cooperation, as we would expect in a classic PPP, the NIS Platform has worked on a clearer agenda for co-regulation and related policy options. For these purposes, ENISA created three working groups, namely on risk management, information exchange and incident coordination and, finally, secure ICT research and innovation. Clearly, these tasks may also apply to operational PPPs, but at the time of writing, the NIS platform has not reached beyond several conceptual papers that were intended to prepare the implementation of the upcoming NIS directive. 31 This stakeholder consultation should also be viewed in wider international processes, as reflected in a recent and first EU US meeting in that format. 32 In sum, the NIS platform should mainly be regarded as a supporting process of regulatory governance of critical infrastructures. Active assistance (logical and user layer) Yet one point to another area where ENISA may take on a more operational role for cybersecurity with private actors already, namely via its support for Computer Emergency Response Teams (CERTs). CERTs33 </w:t>
      </w:r>
      <w:proofErr w:type="gramStart"/>
      <w:r w:rsidRPr="00BC6775">
        <w:rPr>
          <w:sz w:val="16"/>
        </w:rPr>
        <w:t>have</w:t>
      </w:r>
      <w:proofErr w:type="gramEnd"/>
      <w:r w:rsidRPr="00BC6775">
        <w:rPr>
          <w:sz w:val="16"/>
        </w:rPr>
        <w:t xml:space="preserve"> been developed since 2006 onwards. At the time, a few member states had started to create such units in emulation of the US, which pioneered this instrument already in 1990s [97]. By 2012, a separate EU CERT has been created,34 while regular network activities and standardization of procedures to coordinate the work of national CERTs were underway.35 The web presence of the EU CERT further includes regular news items on cyber threats and vulnerabilities of various applications. These CERTs arguably </w:t>
      </w:r>
      <w:proofErr w:type="gramStart"/>
      <w:r w:rsidRPr="00BC6775">
        <w:rPr>
          <w:sz w:val="16"/>
        </w:rPr>
        <w:t>constitute of</w:t>
      </w:r>
      <w:proofErr w:type="gramEnd"/>
      <w:r w:rsidRPr="00BC6775">
        <w:rPr>
          <w:sz w:val="16"/>
        </w:rPr>
        <w:t xml:space="preserve"> boundary case for PPPs as defined for the purposes of this paper. The leading US model is mainly public </w:t>
      </w:r>
      <w:proofErr w:type="spellStart"/>
      <w:r w:rsidRPr="00BC6775">
        <w:rPr>
          <w:sz w:val="16"/>
        </w:rPr>
        <w:t>organisation</w:t>
      </w:r>
      <w:proofErr w:type="spellEnd"/>
      <w:r w:rsidRPr="00BC6775">
        <w:rPr>
          <w:sz w:val="16"/>
        </w:rPr>
        <w:t xml:space="preserve">, which maintains close contacts with private business.36 Various national CERTs in Europe clearly have strong ties with the private sector37 – or conversely, CERTs of leading IT providers, such as the German Telecom, maintain close contacts with the public sector, including the EU level. 38 The EU CERT Mechanism similarly lists various private companies and internet providers as </w:t>
      </w:r>
      <w:proofErr w:type="spellStart"/>
      <w:r w:rsidRPr="00BC6775">
        <w:rPr>
          <w:sz w:val="16"/>
        </w:rPr>
        <w:t>Bpartners</w:t>
      </w:r>
      <w:proofErr w:type="spellEnd"/>
      <w:r w:rsidRPr="00BC6775">
        <w:rPr>
          <w:sz w:val="16"/>
        </w:rPr>
        <w:t xml:space="preserve">^ 39 for regular information sharing. However, </w:t>
      </w:r>
      <w:r w:rsidRPr="00BC6775">
        <w:rPr>
          <w:u w:val="single"/>
        </w:rPr>
        <w:t>public authorities</w:t>
      </w:r>
      <w:r w:rsidRPr="00BC6775">
        <w:rPr>
          <w:sz w:val="16"/>
        </w:rPr>
        <w:t xml:space="preserve"> also </w:t>
      </w:r>
      <w:r w:rsidRPr="00BC6775">
        <w:rPr>
          <w:u w:val="single"/>
        </w:rPr>
        <w:t xml:space="preserve">increasingly seek to provide their own cyber response capacities </w:t>
      </w:r>
      <w:r w:rsidRPr="00BC6775">
        <w:rPr>
          <w:rStyle w:val="Emphasis"/>
        </w:rPr>
        <w:t>without</w:t>
      </w:r>
      <w:r w:rsidRPr="00BC6775">
        <w:rPr>
          <w:u w:val="single"/>
        </w:rPr>
        <w:t xml:space="preserve"> having to partner with, or to rely on, private assistance</w:t>
      </w:r>
      <w:r w:rsidRPr="00BC6775">
        <w:rPr>
          <w:sz w:val="16"/>
        </w:rPr>
        <w:t>. 40 For instance, the so-called European Governmental Cert Group 41 and officially listed partners of the EU-CERT are purely made up of public authorities,42 while a recent analytical paper uses the added qualifier of national CSIRTs (</w:t>
      </w:r>
      <w:proofErr w:type="spellStart"/>
      <w:r w:rsidRPr="00BC6775">
        <w:rPr>
          <w:sz w:val="16"/>
        </w:rPr>
        <w:t>nCSIRTs</w:t>
      </w:r>
      <w:proofErr w:type="spellEnd"/>
      <w:r w:rsidRPr="00BC6775">
        <w:rPr>
          <w:sz w:val="16"/>
        </w:rPr>
        <w:t xml:space="preserve">), even if there remain significant interfaces with private actors [97]. So </w:t>
      </w:r>
      <w:proofErr w:type="spellStart"/>
      <w:r w:rsidRPr="00BC6775">
        <w:rPr>
          <w:sz w:val="16"/>
        </w:rPr>
        <w:t>formalised</w:t>
      </w:r>
      <w:proofErr w:type="spellEnd"/>
      <w:r w:rsidRPr="00BC6775">
        <w:rPr>
          <w:sz w:val="16"/>
        </w:rPr>
        <w:t xml:space="preserve"> governance networks can only be made out among public sector CERTs. This interpretation of CERTs as moving away from PPP should be tested in further comparative empirical research. In sum, ENISA expresses strong support for public private partnerships for cybersecurity, but mainly acts as a facilitator for technical co-regulation and certification with private actors (at the logical and infrastructure layer). ENISA </w:t>
      </w:r>
      <w:proofErr w:type="spellStart"/>
      <w:r w:rsidRPr="00BC6775">
        <w:rPr>
          <w:sz w:val="16"/>
        </w:rPr>
        <w:t>organises</w:t>
      </w:r>
      <w:proofErr w:type="spellEnd"/>
      <w:r w:rsidRPr="00BC6775">
        <w:rPr>
          <w:sz w:val="16"/>
        </w:rPr>
        <w:t xml:space="preserve"> stakeholder consultations in relevant EU </w:t>
      </w:r>
      <w:proofErr w:type="gramStart"/>
      <w:r w:rsidRPr="00BC6775">
        <w:rPr>
          <w:sz w:val="16"/>
        </w:rPr>
        <w:t>regulation</w:t>
      </w:r>
      <w:proofErr w:type="gramEnd"/>
      <w:r w:rsidRPr="00BC6775">
        <w:rPr>
          <w:sz w:val="16"/>
        </w:rPr>
        <w:t xml:space="preserve"> on cyber and critical infrastructure, as in the NIS Platform, and supports general awareness raising on cybersecurity among both public and private actors. Yet </w:t>
      </w:r>
      <w:r w:rsidRPr="00BC6775">
        <w:rPr>
          <w:u w:val="single"/>
        </w:rPr>
        <w:t>there is limited evidence for more operational PPPs</w:t>
      </w:r>
      <w:r w:rsidRPr="00BC6775">
        <w:rPr>
          <w:sz w:val="16"/>
        </w:rPr>
        <w:t>, as official CERTs increasingly focus on the specific internal or defensive needs of public actors.</w:t>
      </w:r>
    </w:p>
    <w:p w14:paraId="275D6E4D" w14:textId="77777777" w:rsidR="00AA3A21" w:rsidRPr="00BC6775" w:rsidRDefault="00AA3A21" w:rsidP="00AA3A21"/>
    <w:p w14:paraId="465D3FF6" w14:textId="77777777" w:rsidR="00AA3A21" w:rsidRPr="00BC6775" w:rsidRDefault="00AA3A21" w:rsidP="00AA3A21">
      <w:pPr>
        <w:pStyle w:val="Heading3"/>
        <w:rPr>
          <w:rFonts w:cs="Calibri"/>
        </w:rPr>
      </w:pPr>
      <w:r>
        <w:rPr>
          <w:rFonts w:cs="Calibri"/>
        </w:rPr>
        <w:t>1AR --- Cyberattacks --- EU</w:t>
      </w:r>
    </w:p>
    <w:p w14:paraId="026B9EDB" w14:textId="77777777" w:rsidR="00AA3A21" w:rsidRPr="00BC6775" w:rsidRDefault="00AA3A21" w:rsidP="00AA3A21">
      <w:pPr>
        <w:pStyle w:val="Heading4"/>
        <w:rPr>
          <w:rFonts w:cs="Calibri"/>
        </w:rPr>
      </w:pPr>
      <w:r w:rsidRPr="00BC6775">
        <w:rPr>
          <w:rFonts w:cs="Calibri"/>
        </w:rPr>
        <w:t>It fails – duplicity, internal divisions, and empirics.</w:t>
      </w:r>
    </w:p>
    <w:p w14:paraId="75B9ECE8" w14:textId="77777777" w:rsidR="00AA3A21" w:rsidRPr="00BC6775" w:rsidRDefault="00AA3A21" w:rsidP="00AA3A21">
      <w:r w:rsidRPr="00BC6775">
        <w:rPr>
          <w:rStyle w:val="Style13ptBold"/>
        </w:rPr>
        <w:t>ND 22</w:t>
      </w:r>
      <w:r w:rsidRPr="00BC6775">
        <w:t xml:space="preserve"> [New Direction, 05-22-2022, "Why an EU Army is a bad idea – We don’t need a political bloc of the unwilling", https://newdirection.online/the-european-journal/article/why_an_eu_army_is_a_bad_idea_we_dont_need_a_political_bloc_of_the_unwilling, DOA: 6-23-2022 //</w:t>
      </w:r>
      <w:proofErr w:type="spellStart"/>
      <w:r w:rsidRPr="00BC6775">
        <w:t>ArchanSen</w:t>
      </w:r>
      <w:proofErr w:type="spellEnd"/>
      <w:r w:rsidRPr="00BC6775">
        <w:t>]</w:t>
      </w:r>
    </w:p>
    <w:p w14:paraId="78C266B5" w14:textId="77777777" w:rsidR="00AA3A21" w:rsidRPr="00BC6775" w:rsidRDefault="00AA3A21" w:rsidP="00AA3A21">
      <w:pPr>
        <w:rPr>
          <w:sz w:val="16"/>
        </w:rPr>
      </w:pPr>
      <w:r w:rsidRPr="00BC6775">
        <w:rPr>
          <w:rStyle w:val="StyleUnderline"/>
        </w:rPr>
        <w:t xml:space="preserve">You might argue that it can only be a good thing if the Europeans step up their </w:t>
      </w:r>
      <w:proofErr w:type="spellStart"/>
      <w:r w:rsidRPr="00BC6775">
        <w:rPr>
          <w:rStyle w:val="StyleUnderline"/>
        </w:rPr>
        <w:t>defence</w:t>
      </w:r>
      <w:proofErr w:type="spellEnd"/>
      <w:r w:rsidRPr="00BC6775">
        <w:rPr>
          <w:rStyle w:val="StyleUnderline"/>
        </w:rPr>
        <w:t xml:space="preserve"> arrangements</w:t>
      </w:r>
      <w:r w:rsidRPr="00BC6775">
        <w:rPr>
          <w:sz w:val="16"/>
        </w:rPr>
        <w:t xml:space="preserve">. But this has little to do with increasing military muscle. </w:t>
      </w:r>
      <w:r w:rsidRPr="00BC6775">
        <w:rPr>
          <w:rStyle w:val="Emphasis"/>
        </w:rPr>
        <w:t>It is not the answer</w:t>
      </w:r>
      <w:r w:rsidRPr="00BC6775">
        <w:rPr>
          <w:sz w:val="16"/>
        </w:rPr>
        <w:t xml:space="preserve"> to the plea by successive US presidents for the Europeans to do more on </w:t>
      </w:r>
      <w:proofErr w:type="spellStart"/>
      <w:r w:rsidRPr="00BC6775">
        <w:rPr>
          <w:sz w:val="16"/>
        </w:rPr>
        <w:t>defence</w:t>
      </w:r>
      <w:proofErr w:type="spellEnd"/>
      <w:r w:rsidRPr="00BC6775">
        <w:rPr>
          <w:sz w:val="16"/>
        </w:rPr>
        <w:t xml:space="preserve">. </w:t>
      </w:r>
      <w:r w:rsidRPr="00BC6775">
        <w:rPr>
          <w:rStyle w:val="StyleUnderline"/>
        </w:rPr>
        <w:t>NATO is well established, well proven and credible.</w:t>
      </w:r>
      <w:r w:rsidRPr="00BC6775">
        <w:rPr>
          <w:sz w:val="16"/>
        </w:rPr>
        <w:t xml:space="preserve"> 27 of its 30 member countries are European, including 21 that also happen to be EU countries. So </w:t>
      </w:r>
      <w:r w:rsidRPr="00BC6775">
        <w:rPr>
          <w:rStyle w:val="StyleUnderline"/>
        </w:rPr>
        <w:t>why create another structure?</w:t>
      </w:r>
      <w:r w:rsidRPr="00BC6775">
        <w:rPr>
          <w:sz w:val="16"/>
        </w:rPr>
        <w:t xml:space="preserve"> </w:t>
      </w:r>
    </w:p>
    <w:p w14:paraId="54EB2A35" w14:textId="77777777" w:rsidR="00AA3A21" w:rsidRPr="00BC6775" w:rsidRDefault="00AA3A21" w:rsidP="00AA3A21">
      <w:pPr>
        <w:rPr>
          <w:sz w:val="16"/>
        </w:rPr>
      </w:pPr>
      <w:r w:rsidRPr="00BC6775">
        <w:rPr>
          <w:rStyle w:val="StyleUnderline"/>
        </w:rPr>
        <w:t xml:space="preserve">Any EU force would have to draw on the </w:t>
      </w:r>
      <w:r w:rsidRPr="00BC6775">
        <w:rPr>
          <w:rStyle w:val="Emphasis"/>
        </w:rPr>
        <w:t>same limited military resources</w:t>
      </w:r>
      <w:r w:rsidRPr="00BC6775">
        <w:rPr>
          <w:sz w:val="16"/>
        </w:rPr>
        <w:t xml:space="preserve"> </w:t>
      </w:r>
      <w:r w:rsidRPr="00BC6775">
        <w:rPr>
          <w:rStyle w:val="StyleUnderline"/>
        </w:rPr>
        <w:t xml:space="preserve">and would be a </w:t>
      </w:r>
      <w:r w:rsidRPr="00BC6775">
        <w:rPr>
          <w:rStyle w:val="Emphasis"/>
        </w:rPr>
        <w:t>duplicative</w:t>
      </w:r>
      <w:r w:rsidRPr="00BC6775">
        <w:rPr>
          <w:rStyle w:val="StyleUnderline"/>
        </w:rPr>
        <w:t xml:space="preserve">, </w:t>
      </w:r>
      <w:r w:rsidRPr="00BC6775">
        <w:rPr>
          <w:rStyle w:val="Emphasis"/>
        </w:rPr>
        <w:t>divisive</w:t>
      </w:r>
      <w:r w:rsidRPr="00BC6775">
        <w:rPr>
          <w:rStyle w:val="StyleUnderline"/>
        </w:rPr>
        <w:t xml:space="preserve"> </w:t>
      </w:r>
      <w:r w:rsidRPr="00BC6775">
        <w:rPr>
          <w:rStyle w:val="Emphasis"/>
        </w:rPr>
        <w:t>distraction</w:t>
      </w:r>
      <w:r w:rsidRPr="00BC6775">
        <w:rPr>
          <w:sz w:val="16"/>
        </w:rPr>
        <w:t xml:space="preserve">. </w:t>
      </w:r>
      <w:r w:rsidRPr="00BC6775">
        <w:rPr>
          <w:rStyle w:val="StyleUnderline"/>
        </w:rPr>
        <w:t xml:space="preserve">EU ambitions </w:t>
      </w:r>
      <w:proofErr w:type="gramStart"/>
      <w:r w:rsidRPr="00BC6775">
        <w:rPr>
          <w:rStyle w:val="StyleUnderline"/>
        </w:rPr>
        <w:t>already intrude</w:t>
      </w:r>
      <w:proofErr w:type="gramEnd"/>
      <w:r w:rsidRPr="00BC6775">
        <w:rPr>
          <w:rStyle w:val="StyleUnderline"/>
        </w:rPr>
        <w:t xml:space="preserve"> into NATO where coordination structures between the two </w:t>
      </w:r>
      <w:proofErr w:type="spellStart"/>
      <w:r w:rsidRPr="00BC6775">
        <w:rPr>
          <w:rStyle w:val="StyleUnderline"/>
        </w:rPr>
        <w:t>organisations</w:t>
      </w:r>
      <w:proofErr w:type="spellEnd"/>
      <w:r w:rsidRPr="00BC6775">
        <w:rPr>
          <w:rStyle w:val="StyleUnderline"/>
        </w:rPr>
        <w:t xml:space="preserve"> have now been set up</w:t>
      </w:r>
      <w:r w:rsidRPr="00BC6775">
        <w:rPr>
          <w:sz w:val="16"/>
        </w:rPr>
        <w:t xml:space="preserve">, </w:t>
      </w:r>
      <w:proofErr w:type="gramStart"/>
      <w:r w:rsidRPr="00BC6775">
        <w:rPr>
          <w:sz w:val="16"/>
        </w:rPr>
        <w:t>in spite of the fact that</w:t>
      </w:r>
      <w:proofErr w:type="gramEnd"/>
      <w:r w:rsidRPr="00BC6775">
        <w:rPr>
          <w:sz w:val="16"/>
        </w:rPr>
        <w:t xml:space="preserve"> their membership is largely the same. </w:t>
      </w:r>
      <w:r w:rsidRPr="00BC6775">
        <w:rPr>
          <w:rStyle w:val="StyleUnderline"/>
        </w:rPr>
        <w:t>The EU wants to become the European leg of NATO – so where would that leave key non-EU European members of NATO such as the UK, Norway and Turkey</w:t>
      </w:r>
      <w:r w:rsidRPr="00BC6775">
        <w:rPr>
          <w:sz w:val="16"/>
        </w:rPr>
        <w:t xml:space="preserve">? In any case, </w:t>
      </w:r>
      <w:r w:rsidRPr="00BC6775">
        <w:rPr>
          <w:rStyle w:val="Emphasis"/>
        </w:rPr>
        <w:t>the EU countries can’t even agree among themselves</w:t>
      </w:r>
      <w:r w:rsidRPr="00BC6775">
        <w:rPr>
          <w:sz w:val="16"/>
        </w:rPr>
        <w:t xml:space="preserve">. Many pay lip service to the idea of CSDP while refusing to participate in any meaningful way. Even the arch-federalist European Parliament, in its most recent report on EU </w:t>
      </w:r>
      <w:proofErr w:type="spellStart"/>
      <w:r w:rsidRPr="00BC6775">
        <w:rPr>
          <w:sz w:val="16"/>
        </w:rPr>
        <w:t>defence</w:t>
      </w:r>
      <w:proofErr w:type="spellEnd"/>
      <w:r w:rsidRPr="00BC6775">
        <w:rPr>
          <w:sz w:val="16"/>
        </w:rPr>
        <w:t>, noted that “in over 15 years of existence EU battlegroups have never been used, in particular due to the lack of political consensus among Member States and the complexity of implementation and funding…”</w:t>
      </w:r>
    </w:p>
    <w:p w14:paraId="5CBF2837" w14:textId="77777777" w:rsidR="00AA3A21" w:rsidRPr="00BC6775" w:rsidRDefault="00AA3A21" w:rsidP="00AA3A21">
      <w:pPr>
        <w:rPr>
          <w:sz w:val="16"/>
        </w:rPr>
      </w:pPr>
      <w:r w:rsidRPr="00BC6775">
        <w:rPr>
          <w:sz w:val="16"/>
        </w:rPr>
        <w:t xml:space="preserve">At NATO HQ in the early ‘90s, the French were already pushing for European military capabilities separate from NATO. </w:t>
      </w:r>
      <w:r w:rsidRPr="00BC6775">
        <w:rPr>
          <w:rStyle w:val="StyleUnderline"/>
        </w:rPr>
        <w:t xml:space="preserve">When the Bosnian crisis </w:t>
      </w:r>
      <w:proofErr w:type="gramStart"/>
      <w:r w:rsidRPr="00BC6775">
        <w:rPr>
          <w:rStyle w:val="StyleUnderline"/>
        </w:rPr>
        <w:t>began</w:t>
      </w:r>
      <w:proofErr w:type="gramEnd"/>
      <w:r w:rsidRPr="00BC6775">
        <w:rPr>
          <w:rStyle w:val="StyleUnderline"/>
        </w:rPr>
        <w:t xml:space="preserve"> they demanded that the matter should be discussed not at NATO but ‘in another place’ </w:t>
      </w:r>
      <w:r w:rsidRPr="00BC6775">
        <w:rPr>
          <w:sz w:val="16"/>
        </w:rPr>
        <w:t xml:space="preserve">– by which they meant the Western European Union (WEU), </w:t>
      </w:r>
      <w:r w:rsidRPr="00BC6775">
        <w:rPr>
          <w:rStyle w:val="StyleUnderline"/>
        </w:rPr>
        <w:t xml:space="preserve">a purely European group whose headquarters was just down the road in central Brussels. </w:t>
      </w:r>
      <w:proofErr w:type="gramStart"/>
      <w:r w:rsidRPr="00BC6775">
        <w:rPr>
          <w:rStyle w:val="StyleUnderline"/>
        </w:rPr>
        <w:t>As a consequence</w:t>
      </w:r>
      <w:proofErr w:type="gramEnd"/>
      <w:r w:rsidRPr="00BC6775">
        <w:rPr>
          <w:rStyle w:val="StyleUnderline"/>
        </w:rPr>
        <w:t>, nonsensically, two allied navies operated in the Adriatic and Mediterranean, one under NATO command and the other under WEU</w:t>
      </w:r>
      <w:r w:rsidRPr="00BC6775">
        <w:rPr>
          <w:sz w:val="16"/>
        </w:rPr>
        <w:t>, with more or less the same ships rotating between the two. Once the Bosnian military operations got more serious, even France gave up on this farce and backed the NATO option.</w:t>
      </w:r>
    </w:p>
    <w:p w14:paraId="0FA3DC19" w14:textId="77777777" w:rsidR="00AA3A21" w:rsidRPr="00AA3A21" w:rsidRDefault="00AA3A21" w:rsidP="00AA3A21"/>
    <w:p w14:paraId="7BBDE5C9" w14:textId="77FB335E" w:rsidR="008A6A4A" w:rsidRDefault="008F596B" w:rsidP="008A6A4A">
      <w:pPr>
        <w:pStyle w:val="Heading2"/>
      </w:pPr>
      <w:r>
        <w:t xml:space="preserve">AT: </w:t>
      </w:r>
      <w:r w:rsidR="008A6A4A">
        <w:t>Democracy</w:t>
      </w:r>
    </w:p>
    <w:p w14:paraId="56BAFC47" w14:textId="40F9C5ED" w:rsidR="00AA7567" w:rsidRDefault="00AA7567" w:rsidP="00AA7567">
      <w:pPr>
        <w:pStyle w:val="Heading3"/>
      </w:pPr>
      <w:r>
        <w:t>2AC --- Democracy --- League of Democracies</w:t>
      </w:r>
    </w:p>
    <w:p w14:paraId="1BB465DC" w14:textId="77777777" w:rsidR="00AA7567" w:rsidRPr="00BC6775" w:rsidRDefault="00AA7567" w:rsidP="00AA7567">
      <w:pPr>
        <w:pStyle w:val="Heading4"/>
        <w:rPr>
          <w:rFonts w:cs="Calibri"/>
        </w:rPr>
      </w:pPr>
      <w:r w:rsidRPr="00BC6775">
        <w:rPr>
          <w:rFonts w:cs="Calibri"/>
        </w:rPr>
        <w:t xml:space="preserve">Council fails, cooperation impossible and lacks political legitimacy </w:t>
      </w:r>
    </w:p>
    <w:p w14:paraId="72B4744C" w14:textId="77777777" w:rsidR="00AA7567" w:rsidRPr="00BC6775" w:rsidRDefault="00AA7567" w:rsidP="00AA7567">
      <w:r w:rsidRPr="00BC6775">
        <w:rPr>
          <w:rStyle w:val="Style13ptBold"/>
        </w:rPr>
        <w:t>Patrick 23</w:t>
      </w:r>
      <w:r w:rsidRPr="00BC6775">
        <w:t xml:space="preserve"> (Stewart Patrick is senior fellow and director of the Global Order and Institutions Program at the Carnegie Endowment for International Peace. His primary areas of research focus are the shifting foundations of world order, the future of American internationalism, and the requirements for effective multilateral cooperation on transnational challenges, 1/23/23, “Four Contending U.S. Approaches to Multilateralism”, https://carnegieendowment.org/2023/01/23/four-contending-u.s.-approaches-to-multilateralism-pub-88852)</w:t>
      </w:r>
    </w:p>
    <w:p w14:paraId="0FDE7D7A" w14:textId="77777777" w:rsidR="00AA7567" w:rsidRPr="00BC6775" w:rsidRDefault="00AA7567" w:rsidP="00AA7567">
      <w:pPr>
        <w:rPr>
          <w:sz w:val="16"/>
        </w:rPr>
      </w:pPr>
      <w:r w:rsidRPr="00BC6775">
        <w:rPr>
          <w:sz w:val="16"/>
        </w:rPr>
        <w:t xml:space="preserve">The logic behind this old-school vision is hard-nosed and clear. </w:t>
      </w:r>
      <w:r w:rsidRPr="00BC6775">
        <w:rPr>
          <w:u w:val="single"/>
        </w:rPr>
        <w:t>Transnational challenges do not sort themselves by regime type</w:t>
      </w:r>
      <w:r w:rsidRPr="00BC6775">
        <w:rPr>
          <w:sz w:val="16"/>
        </w:rPr>
        <w:t xml:space="preserve">. </w:t>
      </w:r>
      <w:r w:rsidRPr="00BC6775">
        <w:rPr>
          <w:u w:val="single"/>
        </w:rPr>
        <w:t>They require concerted actions among all major powers—democracies and autocracies alike</w:t>
      </w:r>
      <w:r w:rsidRPr="00BC6775">
        <w:rPr>
          <w:sz w:val="16"/>
        </w:rPr>
        <w:t xml:space="preserve">. A case in point is the Iran nuclear deal, formally known as the Joint Comprehensive Plan of Action. </w:t>
      </w:r>
      <w:r w:rsidRPr="00BC6775">
        <w:rPr>
          <w:u w:val="single"/>
        </w:rPr>
        <w:t>Any effort to negotiate and enforce a successor to that agreement would need to involve not only the United States and its Western alli</w:t>
      </w:r>
      <w:r w:rsidRPr="00BC6775">
        <w:rPr>
          <w:sz w:val="16"/>
        </w:rPr>
        <w:t xml:space="preserve">es France, Germany, and the UK, but also Russia and China.81 As a </w:t>
      </w:r>
      <w:r w:rsidRPr="00BC6775">
        <w:rPr>
          <w:u w:val="single"/>
        </w:rPr>
        <w:t>result of Western opposition to its invasion of Ukraine, Moscow has withheld any such cooperation</w:t>
      </w:r>
      <w:r w:rsidRPr="00BC6775">
        <w:rPr>
          <w:sz w:val="16"/>
        </w:rPr>
        <w:t xml:space="preserve">. Without some accommodation for its interests, the Kremlin has essentially said there will be no successor deal. </w:t>
      </w:r>
      <w:r w:rsidRPr="00BC6775">
        <w:rPr>
          <w:u w:val="single"/>
        </w:rPr>
        <w:t>Climate change provides an even sharper dilemma, since China emits a third of the world’s greenhouse gases</w:t>
      </w:r>
      <w:r w:rsidRPr="00BC6775">
        <w:rPr>
          <w:sz w:val="16"/>
        </w:rPr>
        <w:t xml:space="preserve">.82 In November 2021, Washington and Beijing negotiated the U.S.-China Joint Glasgow Declaration on Enhancing Climate Action in the 2020s. Unfortunately, as Sino-U.S. relations deteriorated in 2022, this initiative largely ground to a halt, with Chinese officials suggesting they would link climate cooperation to other sensitive items on the bilateral agenda, not least Taiwan.83 The </w:t>
      </w:r>
      <w:r w:rsidRPr="00BC6775">
        <w:rPr>
          <w:u w:val="single"/>
        </w:rPr>
        <w:t>notion of a concert of powers is an alluring prospect for anyone craving a return to simpler times</w:t>
      </w:r>
      <w:r w:rsidRPr="00BC6775">
        <w:rPr>
          <w:sz w:val="16"/>
        </w:rPr>
        <w:t xml:space="preserve">, when a handful of foreign ministers could meet in gilded palaces to determine the fate of the world consistent with the pitiless calculus of realpolitik. Such an </w:t>
      </w:r>
      <w:r w:rsidRPr="00BC6775">
        <w:rPr>
          <w:u w:val="single"/>
        </w:rPr>
        <w:t>anachronistic vision, however, is out of step with the current moment and unrealistic in its assumptions</w:t>
      </w:r>
      <w:r w:rsidRPr="00BC6775">
        <w:rPr>
          <w:sz w:val="16"/>
        </w:rPr>
        <w:t xml:space="preserve">. </w:t>
      </w:r>
      <w:r w:rsidRPr="00BC6775">
        <w:rPr>
          <w:u w:val="single"/>
        </w:rPr>
        <w:t>It would not cure what ails global governance and could well create more problems than it resolves</w:t>
      </w:r>
      <w:r w:rsidRPr="00BC6775">
        <w:rPr>
          <w:sz w:val="16"/>
        </w:rPr>
        <w:t xml:space="preserve">.84 The </w:t>
      </w:r>
      <w:r w:rsidRPr="00BC6775">
        <w:rPr>
          <w:u w:val="single"/>
        </w:rPr>
        <w:t>biggest problem with resurrecting a formal concert is that it would lack political legitimacy in the current global context</w:t>
      </w:r>
      <w:r w:rsidRPr="00BC6775">
        <w:rPr>
          <w:sz w:val="16"/>
        </w:rPr>
        <w:t xml:space="preserve">. Over the past two centuries, the </w:t>
      </w:r>
      <w:r w:rsidRPr="00BC6775">
        <w:rPr>
          <w:u w:val="single"/>
        </w:rPr>
        <w:t>international system has swollen to include nearly 200 independent sovereign nations and</w:t>
      </w:r>
      <w:r w:rsidRPr="00BC6775">
        <w:rPr>
          <w:sz w:val="16"/>
        </w:rPr>
        <w:t xml:space="preserve">, under the auspices of the UN, has </w:t>
      </w:r>
      <w:r w:rsidRPr="00BC6775">
        <w:rPr>
          <w:u w:val="single"/>
        </w:rPr>
        <w:t>developed a dense array of multilateral bodies and treaties</w:t>
      </w:r>
      <w:r w:rsidRPr="00BC6775">
        <w:rPr>
          <w:sz w:val="16"/>
        </w:rPr>
        <w:t xml:space="preserve"> that regulate everything from the use of force to the allocation of orbital slots in outer space. This vast institutional architecture is imperfect, but its utility should not be ignored. As was already noted, the UN retains unmatched global authority by virtue of its universal membership and legally binding charter. It is </w:t>
      </w:r>
      <w:r w:rsidRPr="00BC6775">
        <w:rPr>
          <w:u w:val="single"/>
        </w:rPr>
        <w:t>hard to imagine that any new global concert would enjoy the same respec</w:t>
      </w:r>
      <w:r w:rsidRPr="00BC6775">
        <w:rPr>
          <w:sz w:val="16"/>
        </w:rPr>
        <w:t xml:space="preserve">t. A case in point is the body’s envisioned crisis response function. Even if Russia were brought back into the fold after the Ukraine war, such a role would compete directly with the purpose of the UN Security Council—and without the latter’s grounding in international law. </w:t>
      </w:r>
      <w:r w:rsidRPr="00BC6775">
        <w:rPr>
          <w:u w:val="single"/>
        </w:rPr>
        <w:t>Most UN member states already consider the G20 (let alone the G7) as unrepresentative and illegitimate</w:t>
      </w:r>
      <w:r w:rsidRPr="00BC6775">
        <w:rPr>
          <w:sz w:val="16"/>
        </w:rPr>
        <w:t xml:space="preserve">. </w:t>
      </w:r>
      <w:r w:rsidRPr="00BC6775">
        <w:rPr>
          <w:u w:val="single"/>
        </w:rPr>
        <w:t>Creating a new,</w:t>
      </w:r>
      <w:r w:rsidRPr="00BC6775">
        <w:rPr>
          <w:sz w:val="16"/>
        </w:rPr>
        <w:t xml:space="preserve"> </w:t>
      </w:r>
      <w:r w:rsidRPr="00BC6775">
        <w:rPr>
          <w:u w:val="single"/>
        </w:rPr>
        <w:t>self-appointed global directorate</w:t>
      </w:r>
      <w:r w:rsidRPr="00BC6775">
        <w:rPr>
          <w:sz w:val="16"/>
        </w:rPr>
        <w:t xml:space="preserve"> of the United States, China, the EU, Russia, Japan, and India—effectively a G6—</w:t>
      </w:r>
      <w:r w:rsidRPr="00BC6775">
        <w:rPr>
          <w:u w:val="single"/>
        </w:rPr>
        <w:t>would elicit much louder howls from those left outside</w:t>
      </w:r>
      <w:r w:rsidRPr="00BC6775">
        <w:rPr>
          <w:sz w:val="16"/>
        </w:rPr>
        <w:t xml:space="preserve">, not least from Africa, Latin America, and the Middle East.85 Haass and </w:t>
      </w:r>
      <w:proofErr w:type="spellStart"/>
      <w:r w:rsidRPr="00BC6775">
        <w:rPr>
          <w:sz w:val="16"/>
        </w:rPr>
        <w:t>Kupchan</w:t>
      </w:r>
      <w:proofErr w:type="spellEnd"/>
      <w:r w:rsidRPr="00BC6775">
        <w:rPr>
          <w:sz w:val="16"/>
        </w:rPr>
        <w:t xml:space="preserve"> propose to mollify them by granting regional bodies like the African Union, Arab League, Association of Southeast Asian Nations, and Organization of American States periodic audiences before the new concert. But this </w:t>
      </w:r>
      <w:r w:rsidRPr="00BC6775">
        <w:rPr>
          <w:u w:val="single"/>
        </w:rPr>
        <w:t>would simply reinforce a global caste system pitting the dominance and privilege of great powers against the submission and supplication of weak ones</w:t>
      </w:r>
      <w:r w:rsidRPr="00BC6775">
        <w:rPr>
          <w:sz w:val="16"/>
        </w:rPr>
        <w:t xml:space="preserve">—and, unlike the UN Security Council, it </w:t>
      </w:r>
      <w:r w:rsidRPr="00BC6775">
        <w:rPr>
          <w:u w:val="single"/>
        </w:rPr>
        <w:t>would do so outside of the UN Charter’s legal basis</w:t>
      </w:r>
      <w:r w:rsidRPr="00BC6775">
        <w:rPr>
          <w:sz w:val="16"/>
        </w:rPr>
        <w:t xml:space="preserve">. The concert would also </w:t>
      </w:r>
      <w:r w:rsidRPr="00BC6775">
        <w:rPr>
          <w:u w:val="single"/>
        </w:rPr>
        <w:t>likely encourage the world’s fragmentation into at least tacit spheres of influence, as each great power asserts a right,</w:t>
      </w:r>
      <w:r w:rsidRPr="00BC6775">
        <w:rPr>
          <w:sz w:val="16"/>
        </w:rPr>
        <w:t xml:space="preserve"> and is even granted leeway, to </w:t>
      </w:r>
      <w:r w:rsidRPr="00BC6775">
        <w:rPr>
          <w:u w:val="single"/>
        </w:rPr>
        <w:t xml:space="preserve">police its respective neighborhood, </w:t>
      </w:r>
      <w:r w:rsidRPr="00BC6775">
        <w:rPr>
          <w:sz w:val="16"/>
        </w:rPr>
        <w:t xml:space="preserve">a scenario likely to encourage even more unilateral intervention and the emergence of closed regional blocs. Haass and </w:t>
      </w:r>
      <w:proofErr w:type="spellStart"/>
      <w:r w:rsidRPr="00BC6775">
        <w:rPr>
          <w:sz w:val="16"/>
        </w:rPr>
        <w:t>Kupchan</w:t>
      </w:r>
      <w:proofErr w:type="spellEnd"/>
      <w:r w:rsidRPr="00BC6775">
        <w:rPr>
          <w:sz w:val="16"/>
        </w:rPr>
        <w:t xml:space="preserve"> suggest that the new concert “would promote regional integration and look to existing regional bodies to encourage </w:t>
      </w:r>
      <w:proofErr w:type="gramStart"/>
      <w:r w:rsidRPr="00BC6775">
        <w:rPr>
          <w:sz w:val="16"/>
        </w:rPr>
        <w:t>restraint.”</w:t>
      </w:r>
      <w:proofErr w:type="gramEnd"/>
      <w:r w:rsidRPr="00BC6775">
        <w:rPr>
          <w:sz w:val="16"/>
        </w:rPr>
        <w:t xml:space="preserve">86 But history provides few precedents for such self-control. The scheme’s second shortcoming is its unwarranted optimism that a standing concert will somehow overcome the fundamental differences of interests and values that currently stymie great power cooperation in existing formal bodies like the UN, the World Trade Organization, or even informal ones like the G20. The expectation seems to be, essentially, </w:t>
      </w:r>
      <w:proofErr w:type="gramStart"/>
      <w:r w:rsidRPr="00BC6775">
        <w:rPr>
          <w:sz w:val="16"/>
        </w:rPr>
        <w:t>build</w:t>
      </w:r>
      <w:proofErr w:type="gramEnd"/>
      <w:r w:rsidRPr="00BC6775">
        <w:rPr>
          <w:sz w:val="16"/>
        </w:rPr>
        <w:t xml:space="preserve"> it and they will agree. </w:t>
      </w:r>
      <w:r w:rsidRPr="00BC6775">
        <w:rPr>
          <w:u w:val="single"/>
        </w:rPr>
        <w:t>That a mere change of venue will smooth things over sounds like wishful thinking.</w:t>
      </w:r>
      <w:r w:rsidRPr="00BC6775">
        <w:rPr>
          <w:sz w:val="16"/>
        </w:rPr>
        <w:t xml:space="preserve"> Haass and </w:t>
      </w:r>
      <w:proofErr w:type="spellStart"/>
      <w:r w:rsidRPr="00BC6775">
        <w:rPr>
          <w:sz w:val="16"/>
        </w:rPr>
        <w:t>Kupchan</w:t>
      </w:r>
      <w:proofErr w:type="spellEnd"/>
      <w:r w:rsidRPr="00BC6775">
        <w:rPr>
          <w:sz w:val="16"/>
        </w:rPr>
        <w:t xml:space="preserve"> posit a socialization process of sorts, whereby “genuine and sustained dialogue” will induce diplomatic flexibility. But it is unclear why this specific framework would be any more successful at bridging entrenched disagreements over, say, desirable norms of contingent sovereignty, new rules for cyberspace, or priorities for WHO reform. Haass and </w:t>
      </w:r>
      <w:proofErr w:type="spellStart"/>
      <w:r w:rsidRPr="00BC6775">
        <w:rPr>
          <w:sz w:val="16"/>
        </w:rPr>
        <w:t>Kupchan</w:t>
      </w:r>
      <w:proofErr w:type="spellEnd"/>
      <w:r w:rsidRPr="00BC6775">
        <w:rPr>
          <w:sz w:val="16"/>
        </w:rPr>
        <w:t xml:space="preserve"> note that the concert would be more likely than the UN Security Council to reach compromise, since participants in the new arrangement “would not wield vetoes.”87 The absence of a formal veto, however, would do little to stop an aggrieved power from blocking consensus in practice.88 The </w:t>
      </w:r>
      <w:r w:rsidRPr="00BC6775">
        <w:rPr>
          <w:u w:val="single"/>
        </w:rPr>
        <w:t>concert scheme also raises questions of follow-through</w:t>
      </w:r>
      <w:r w:rsidRPr="00BC6775">
        <w:rPr>
          <w:sz w:val="16"/>
        </w:rPr>
        <w:t xml:space="preserve">. </w:t>
      </w:r>
      <w:proofErr w:type="gramStart"/>
      <w:r w:rsidRPr="00BC6775">
        <w:rPr>
          <w:sz w:val="16"/>
        </w:rPr>
        <w:t>Assuming that</w:t>
      </w:r>
      <w:proofErr w:type="gramEnd"/>
      <w:r w:rsidRPr="00BC6775">
        <w:rPr>
          <w:sz w:val="16"/>
        </w:rPr>
        <w:t xml:space="preserve"> </w:t>
      </w:r>
      <w:r w:rsidRPr="00BC6775">
        <w:rPr>
          <w:u w:val="single"/>
        </w:rPr>
        <w:t>major powers</w:t>
      </w:r>
      <w:r w:rsidRPr="00BC6775">
        <w:rPr>
          <w:sz w:val="16"/>
        </w:rPr>
        <w:t xml:space="preserve"> can actually agree to something of global significance, they w</w:t>
      </w:r>
      <w:r w:rsidRPr="00BC6775">
        <w:rPr>
          <w:u w:val="single"/>
        </w:rPr>
        <w:t>ould still need to bring other countries onboard with their decisions</w:t>
      </w:r>
      <w:r w:rsidRPr="00BC6775">
        <w:rPr>
          <w:sz w:val="16"/>
        </w:rPr>
        <w:t xml:space="preserve">, as well as ride </w:t>
      </w:r>
      <w:proofErr w:type="gramStart"/>
      <w:r w:rsidRPr="00BC6775">
        <w:rPr>
          <w:sz w:val="16"/>
        </w:rPr>
        <w:t>herd</w:t>
      </w:r>
      <w:proofErr w:type="gramEnd"/>
      <w:r w:rsidRPr="00BC6775">
        <w:rPr>
          <w:sz w:val="16"/>
        </w:rPr>
        <w:t xml:space="preserve"> on them to ensure implementation. It is </w:t>
      </w:r>
      <w:r w:rsidRPr="00BC6775">
        <w:rPr>
          <w:u w:val="single"/>
        </w:rPr>
        <w:t>unclear, in this regard, how a concert would leverage the expansive infrastructure of multilateral cooperation that already exists</w:t>
      </w:r>
      <w:r w:rsidRPr="00BC6775">
        <w:rPr>
          <w:sz w:val="16"/>
        </w:rPr>
        <w:t xml:space="preserve">—or </w:t>
      </w:r>
      <w:r w:rsidRPr="00BC6775">
        <w:rPr>
          <w:u w:val="single"/>
        </w:rPr>
        <w:t>surmount the accountability dilemmas that already plague the G20</w:t>
      </w:r>
      <w:r w:rsidRPr="00BC6775">
        <w:rPr>
          <w:sz w:val="16"/>
        </w:rPr>
        <w:t xml:space="preserve">. The problem here is not the idea of a nominal G6, per se, but rather the aspiration to make this single arrangement, or some variation on it, the apex institution for international cooperation and coordination. Obviously, there is value in having powerful nations meet informally to explore new rules of global governance, which can then be negotiated and ratified in more encompassing bodies. It also makes sense to have contact groups for specific regional challenges, such as the P5+1 talks on Iran’s nuclear program, which include the five permanent members of the Security Council plus Germany. Instead of creating a new great power concert, a more pragmatic approach (discussed in more depth in the next section of this paper) would recognize that the precise identity and number of players who need to be around the multilateral table will often vary with the issue at stake. The United States and other great powers need flexibility to adjust such </w:t>
      </w:r>
      <w:proofErr w:type="spellStart"/>
      <w:r w:rsidRPr="00BC6775">
        <w:rPr>
          <w:sz w:val="16"/>
        </w:rPr>
        <w:t>minilateral</w:t>
      </w:r>
      <w:proofErr w:type="spellEnd"/>
      <w:r w:rsidRPr="00BC6775">
        <w:rPr>
          <w:sz w:val="16"/>
        </w:rPr>
        <w:t xml:space="preserve"> mechanisms to specific circumstances.</w:t>
      </w:r>
    </w:p>
    <w:p w14:paraId="080F8A26" w14:textId="77777777" w:rsidR="00AA7567" w:rsidRPr="00BC6775" w:rsidRDefault="00AA7567" w:rsidP="00AA7567">
      <w:pPr>
        <w:pStyle w:val="Heading4"/>
        <w:rPr>
          <w:rFonts w:cs="Calibri"/>
        </w:rPr>
      </w:pPr>
      <w:r w:rsidRPr="00BC6775">
        <w:rPr>
          <w:rFonts w:cs="Calibri"/>
        </w:rPr>
        <w:t>CP fails, illiberal forces ensure backlash and that the council fails</w:t>
      </w:r>
    </w:p>
    <w:p w14:paraId="57339092" w14:textId="77777777" w:rsidR="00AA7567" w:rsidRPr="00BC6775" w:rsidRDefault="00AA7567" w:rsidP="00AA7567">
      <w:r w:rsidRPr="00BC6775">
        <w:rPr>
          <w:rStyle w:val="Style13ptBold"/>
        </w:rPr>
        <w:t>Patrick 23</w:t>
      </w:r>
      <w:r w:rsidRPr="00BC6775">
        <w:t xml:space="preserve"> (Stewart Patrick is senior fellow and director of the Global Order and Institutions Program at the Carnegie Endowment for International Peace. His primary areas of research focus are the shifting foundations of world order, the future of American internationalism, and the requirements for effective multilateral cooperation on transnational challenges, 1/23/23, “Four Contending U.S. Approaches to Multilateralism”, https://carnegieendowment.org/2023/01/23/four-contending-u.s.-approaches-to-multilateralism-pub-88852)</w:t>
      </w:r>
    </w:p>
    <w:p w14:paraId="703E16CA" w14:textId="77777777" w:rsidR="00AA7567" w:rsidRPr="00BC6775" w:rsidRDefault="00AA7567" w:rsidP="00AA7567"/>
    <w:p w14:paraId="18FD36DA" w14:textId="77777777" w:rsidR="00AA7567" w:rsidRPr="00BC6775" w:rsidRDefault="00AA7567" w:rsidP="00AA7567">
      <w:pPr>
        <w:rPr>
          <w:u w:val="single"/>
        </w:rPr>
      </w:pPr>
      <w:r w:rsidRPr="00BC6775">
        <w:rPr>
          <w:sz w:val="16"/>
        </w:rPr>
        <w:t xml:space="preserve"> </w:t>
      </w:r>
      <w:r w:rsidRPr="00BC6775">
        <w:rPr>
          <w:u w:val="single"/>
        </w:rPr>
        <w:t>Finally, there is a third limitation to the global concert proposal that advocates of the club approach to international order would be quick to point out: it represents the premature surrender of liberal internationalism.</w:t>
      </w:r>
      <w:r w:rsidRPr="00BC6775">
        <w:rPr>
          <w:sz w:val="16"/>
        </w:rPr>
        <w:t xml:space="preserve">89 Today, </w:t>
      </w:r>
      <w:r w:rsidRPr="00BC6775">
        <w:rPr>
          <w:u w:val="single"/>
        </w:rPr>
        <w:t>illiberal forces are on the march; democracies are on the defensive</w:t>
      </w:r>
      <w:r w:rsidRPr="00BC6775">
        <w:rPr>
          <w:sz w:val="16"/>
        </w:rPr>
        <w:t xml:space="preserve">. This is arguably the very moment, however, to reinforce Western solidarity in defense of an open, rules-based order—a vision grounded in shared interests and values that has traditionally animated U.S. foreign policy since the days of the Atlantic Charter.90 Haass and </w:t>
      </w:r>
      <w:proofErr w:type="spellStart"/>
      <w:r w:rsidRPr="00BC6775">
        <w:rPr>
          <w:sz w:val="16"/>
        </w:rPr>
        <w:t>Kupchan</w:t>
      </w:r>
      <w:proofErr w:type="spellEnd"/>
      <w:r w:rsidRPr="00BC6775">
        <w:rPr>
          <w:sz w:val="16"/>
        </w:rPr>
        <w:t xml:space="preserve"> imply that the United States, Europe, Japan, and other Organization of Economic Cooperation and Development (OECD) partners should subordinate their principles for the sake of great power comity and practical cooperation in managing common challenges. There is </w:t>
      </w:r>
      <w:r w:rsidRPr="00BC6775">
        <w:rPr>
          <w:u w:val="single"/>
        </w:rPr>
        <w:t>little indication, however, that China and Russia share such qualms or are prepared to abandon their aggressive regional ambitions and interference in Western political systems so that a new concert can address the shared vulnerabilities of interdependence</w:t>
      </w:r>
      <w:r w:rsidRPr="00BC6775">
        <w:rPr>
          <w:sz w:val="16"/>
        </w:rPr>
        <w:t xml:space="preserve">. The </w:t>
      </w:r>
      <w:r w:rsidRPr="00BC6775">
        <w:rPr>
          <w:u w:val="single"/>
        </w:rPr>
        <w:t>Russian invasion of Ukraine</w:t>
      </w:r>
      <w:r w:rsidRPr="00BC6775">
        <w:rPr>
          <w:sz w:val="16"/>
        </w:rPr>
        <w:t xml:space="preserve"> in late February 2022, and the grinding war that has since unfolded, </w:t>
      </w:r>
      <w:r w:rsidRPr="00BC6775">
        <w:rPr>
          <w:u w:val="single"/>
        </w:rPr>
        <w:t>expose the shortcomings of a concept of world order that depends on great power self-restraint and collective crisis management.</w:t>
      </w:r>
      <w:r w:rsidRPr="00BC6775">
        <w:rPr>
          <w:sz w:val="16"/>
        </w:rPr>
        <w:t xml:space="preserve"> Any </w:t>
      </w:r>
      <w:r w:rsidRPr="00BC6775">
        <w:rPr>
          <w:u w:val="single"/>
        </w:rPr>
        <w:t>new concert system would likely permit major powers great leeway in managing political order in buffer zones on their immediate borders,</w:t>
      </w:r>
      <w:r w:rsidRPr="00BC6775">
        <w:rPr>
          <w:sz w:val="16"/>
        </w:rPr>
        <w:t xml:space="preserve"> at potentially unacceptable moral costs. If taken to its logical extreme, the </w:t>
      </w:r>
      <w:r w:rsidRPr="00BC6775">
        <w:rPr>
          <w:u w:val="single"/>
        </w:rPr>
        <w:t>concert approach would also delegitimize U.S. and Western condemnation of authoritarian powers for violating human rights in contravention of the UN Charter, the Universal Declaration of Human Rights, and multiple international conventions.</w:t>
      </w:r>
    </w:p>
    <w:p w14:paraId="31A6DF8F" w14:textId="77777777" w:rsidR="00AA7567" w:rsidRPr="00AA7567" w:rsidRDefault="00AA7567" w:rsidP="00AA7567"/>
    <w:p w14:paraId="618869DA" w14:textId="1069D7E3" w:rsidR="00B3658D" w:rsidRDefault="00B3658D" w:rsidP="008A6A4A">
      <w:pPr>
        <w:pStyle w:val="Heading2"/>
        <w:rPr>
          <w:rFonts w:eastAsia="MS Gothic"/>
        </w:rPr>
      </w:pPr>
      <w:r>
        <w:rPr>
          <w:rFonts w:eastAsia="MS Gothic"/>
        </w:rPr>
        <w:t>AT: Economy</w:t>
      </w:r>
    </w:p>
    <w:p w14:paraId="7F25C0A4" w14:textId="77777777" w:rsidR="00EE7B3A" w:rsidRPr="00EE7B3A" w:rsidRDefault="00EE7B3A" w:rsidP="00EE7B3A">
      <w:pPr>
        <w:pStyle w:val="Heading3"/>
      </w:pPr>
      <w:r>
        <w:t>2AC --- Economy --- SWF</w:t>
      </w:r>
    </w:p>
    <w:p w14:paraId="665C5846" w14:textId="77777777" w:rsidR="00EE7B3A" w:rsidRPr="00BC6775" w:rsidRDefault="00EE7B3A" w:rsidP="00EE7B3A">
      <w:pPr>
        <w:pStyle w:val="Heading4"/>
        <w:rPr>
          <w:rFonts w:cs="Calibri"/>
        </w:rPr>
      </w:pPr>
      <w:r w:rsidRPr="00BC6775">
        <w:rPr>
          <w:rFonts w:cs="Calibri"/>
        </w:rPr>
        <w:t xml:space="preserve">SWF’s </w:t>
      </w:r>
      <w:r w:rsidRPr="00BC6775">
        <w:rPr>
          <w:rFonts w:cs="Calibri"/>
          <w:u w:val="single"/>
        </w:rPr>
        <w:t>fail</w:t>
      </w:r>
      <w:r w:rsidRPr="00BC6775">
        <w:rPr>
          <w:rFonts w:cs="Calibri"/>
        </w:rPr>
        <w:t xml:space="preserve">---corruption, backlash, transparency. </w:t>
      </w:r>
      <w:r w:rsidRPr="00BC6775">
        <w:rPr>
          <w:rFonts w:cs="Calibri"/>
          <w:u w:val="single"/>
        </w:rPr>
        <w:t>AND</w:t>
      </w:r>
      <w:r w:rsidRPr="00BC6775">
        <w:rPr>
          <w:rFonts w:cs="Calibri"/>
        </w:rPr>
        <w:t xml:space="preserve"> they </w:t>
      </w:r>
      <w:r w:rsidRPr="00BC6775">
        <w:rPr>
          <w:rFonts w:cs="Calibri"/>
          <w:u w:val="single"/>
        </w:rPr>
        <w:t>destroy</w:t>
      </w:r>
      <w:r w:rsidRPr="00BC6775">
        <w:rPr>
          <w:rFonts w:cs="Calibri"/>
        </w:rPr>
        <w:t xml:space="preserve"> democracy. </w:t>
      </w:r>
    </w:p>
    <w:p w14:paraId="7FB369A4" w14:textId="77777777" w:rsidR="00EE7B3A" w:rsidRPr="00BC6775" w:rsidRDefault="00EE7B3A" w:rsidP="00EE7B3A">
      <w:r w:rsidRPr="00BC6775">
        <w:t xml:space="preserve">Daniel </w:t>
      </w:r>
      <w:r w:rsidRPr="00BC6775">
        <w:rPr>
          <w:rStyle w:val="Style13ptBold"/>
        </w:rPr>
        <w:t>Drezner 08</w:t>
      </w:r>
      <w:r w:rsidRPr="00BC6775">
        <w:t xml:space="preserve">. Political scientist. Professor of international politics, The Fletcher School of Law and Diplomacy, Tufts University. Senior fellow, Chicago Council on global affairs. “SOVEREIGN WEALTH FUNDS AND THE (IN)SECURITY OF GLOBAL FINANCE.” Journal of International Affairs. Vol. 62, No. 1, Global Finance, pp. 115-130. https://www.jstor.org/stable/24358148. </w:t>
      </w:r>
      <w:proofErr w:type="spellStart"/>
      <w:r w:rsidRPr="00BC6775">
        <w:t>gautam</w:t>
      </w:r>
      <w:proofErr w:type="spellEnd"/>
      <w:r w:rsidRPr="00BC6775">
        <w:t>. edited for ableist language</w:t>
      </w:r>
    </w:p>
    <w:p w14:paraId="20E8AE38" w14:textId="77777777" w:rsidR="00EE7B3A" w:rsidRPr="00A050FE" w:rsidRDefault="00EE7B3A" w:rsidP="00EE7B3A">
      <w:pPr>
        <w:rPr>
          <w:rStyle w:val="Emphasis"/>
          <w:sz w:val="24"/>
          <w:szCs w:val="24"/>
        </w:rPr>
      </w:pPr>
      <w:r w:rsidRPr="00A050FE">
        <w:rPr>
          <w:rStyle w:val="TitleChar"/>
          <w:rFonts w:ascii="Calibri" w:hAnsi="Calibri" w:cs="Calibri"/>
          <w:sz w:val="16"/>
          <w:szCs w:val="24"/>
        </w:rPr>
        <w:t xml:space="preserve">THE </w:t>
      </w:r>
      <w:r w:rsidRPr="00A050FE">
        <w:rPr>
          <w:rStyle w:val="Emphasis"/>
          <w:sz w:val="24"/>
          <w:szCs w:val="24"/>
        </w:rPr>
        <w:t>POLICY CONCERNS</w:t>
      </w:r>
    </w:p>
    <w:p w14:paraId="197054B7" w14:textId="77777777" w:rsidR="00EE7B3A" w:rsidRPr="00A050FE" w:rsidRDefault="00EE7B3A" w:rsidP="00EE7B3A">
      <w:pPr>
        <w:rPr>
          <w:sz w:val="16"/>
          <w:szCs w:val="24"/>
        </w:rPr>
      </w:pPr>
      <w:r w:rsidRPr="00A050FE">
        <w:rPr>
          <w:rStyle w:val="TitleChar"/>
          <w:rFonts w:ascii="Calibri" w:hAnsi="Calibri" w:cs="Calibri"/>
          <w:sz w:val="16"/>
          <w:szCs w:val="24"/>
          <w:highlight w:val="cyan"/>
        </w:rPr>
        <w:t>The growth of sovereign wealth funds has provoked</w:t>
      </w:r>
      <w:r w:rsidRPr="00A050FE">
        <w:rPr>
          <w:sz w:val="16"/>
          <w:szCs w:val="24"/>
        </w:rPr>
        <w:t xml:space="preserve"> a variety of </w:t>
      </w:r>
      <w:r w:rsidRPr="00A050FE">
        <w:rPr>
          <w:rStyle w:val="TitleChar"/>
          <w:rFonts w:ascii="Calibri" w:hAnsi="Calibri" w:cs="Calibri"/>
          <w:sz w:val="16"/>
          <w:szCs w:val="24"/>
        </w:rPr>
        <w:t xml:space="preserve">policy </w:t>
      </w:r>
      <w:r w:rsidRPr="00A050FE">
        <w:rPr>
          <w:rStyle w:val="TitleChar"/>
          <w:rFonts w:ascii="Calibri" w:hAnsi="Calibri" w:cs="Calibri"/>
          <w:sz w:val="16"/>
          <w:szCs w:val="24"/>
          <w:highlight w:val="cyan"/>
        </w:rPr>
        <w:t>concerns</w:t>
      </w:r>
      <w:r w:rsidRPr="00A050FE">
        <w:rPr>
          <w:rStyle w:val="TitleChar"/>
          <w:rFonts w:ascii="Calibri" w:hAnsi="Calibri" w:cs="Calibri"/>
          <w:sz w:val="16"/>
          <w:szCs w:val="24"/>
        </w:rPr>
        <w:t xml:space="preserve"> ranging from worries </w:t>
      </w:r>
      <w:r w:rsidRPr="00A050FE">
        <w:rPr>
          <w:rStyle w:val="TitleChar"/>
          <w:rFonts w:ascii="Calibri" w:hAnsi="Calibri" w:cs="Calibri"/>
          <w:sz w:val="16"/>
          <w:szCs w:val="24"/>
          <w:highlight w:val="cyan"/>
        </w:rPr>
        <w:t xml:space="preserve">about their effects on </w:t>
      </w:r>
      <w:r w:rsidRPr="00A050FE">
        <w:rPr>
          <w:rStyle w:val="Emphasis"/>
          <w:sz w:val="24"/>
          <w:szCs w:val="24"/>
          <w:highlight w:val="cyan"/>
        </w:rPr>
        <w:t>corporate governance</w:t>
      </w:r>
      <w:r w:rsidRPr="00A050FE">
        <w:rPr>
          <w:rStyle w:val="TitleChar"/>
          <w:rFonts w:ascii="Calibri" w:hAnsi="Calibri" w:cs="Calibri"/>
          <w:sz w:val="16"/>
          <w:szCs w:val="24"/>
          <w:highlight w:val="cyan"/>
        </w:rPr>
        <w:t xml:space="preserve"> to fears of</w:t>
      </w:r>
      <w:r w:rsidRPr="00A050FE">
        <w:rPr>
          <w:sz w:val="16"/>
          <w:szCs w:val="24"/>
        </w:rPr>
        <w:t xml:space="preserve"> a </w:t>
      </w:r>
      <w:r w:rsidRPr="00A050FE">
        <w:rPr>
          <w:rStyle w:val="Emphasis"/>
          <w:sz w:val="24"/>
          <w:szCs w:val="24"/>
          <w:highlight w:val="cyan"/>
        </w:rPr>
        <w:t>protectionist backlash</w:t>
      </w:r>
      <w:r w:rsidRPr="00A050FE">
        <w:rPr>
          <w:rStyle w:val="TitleChar"/>
          <w:rFonts w:ascii="Calibri" w:hAnsi="Calibri" w:cs="Calibri"/>
          <w:sz w:val="16"/>
          <w:szCs w:val="24"/>
          <w:highlight w:val="cyan"/>
        </w:rPr>
        <w:t>. Underlying these</w:t>
      </w:r>
      <w:r w:rsidRPr="00A050FE">
        <w:rPr>
          <w:sz w:val="16"/>
          <w:szCs w:val="24"/>
        </w:rPr>
        <w:t xml:space="preserve"> myriad </w:t>
      </w:r>
      <w:r w:rsidRPr="00A050FE">
        <w:rPr>
          <w:rStyle w:val="TitleChar"/>
          <w:rFonts w:ascii="Calibri" w:hAnsi="Calibri" w:cs="Calibri"/>
          <w:sz w:val="16"/>
          <w:szCs w:val="24"/>
        </w:rPr>
        <w:t xml:space="preserve">issues </w:t>
      </w:r>
      <w:r w:rsidRPr="00A050FE">
        <w:rPr>
          <w:rStyle w:val="TitleChar"/>
          <w:rFonts w:ascii="Calibri" w:hAnsi="Calibri" w:cs="Calibri"/>
          <w:sz w:val="16"/>
          <w:szCs w:val="24"/>
          <w:highlight w:val="cyan"/>
        </w:rPr>
        <w:t>are the</w:t>
      </w:r>
      <w:r w:rsidRPr="00A050FE">
        <w:rPr>
          <w:rStyle w:val="TitleChar"/>
          <w:rFonts w:ascii="Calibri" w:hAnsi="Calibri" w:cs="Calibri"/>
          <w:sz w:val="16"/>
          <w:szCs w:val="24"/>
        </w:rPr>
        <w:t xml:space="preserve"> twin </w:t>
      </w:r>
      <w:r w:rsidRPr="00A050FE">
        <w:rPr>
          <w:rStyle w:val="TitleChar"/>
          <w:rFonts w:ascii="Calibri" w:hAnsi="Calibri" w:cs="Calibri"/>
          <w:sz w:val="16"/>
          <w:szCs w:val="24"/>
          <w:highlight w:val="cyan"/>
        </w:rPr>
        <w:t xml:space="preserve">problems of </w:t>
      </w:r>
      <w:r w:rsidRPr="00A050FE">
        <w:rPr>
          <w:rStyle w:val="Emphasis"/>
          <w:sz w:val="24"/>
          <w:szCs w:val="24"/>
          <w:highlight w:val="cyan"/>
        </w:rPr>
        <w:t>transparency</w:t>
      </w:r>
      <w:r w:rsidRPr="00A050FE">
        <w:rPr>
          <w:rStyle w:val="TitleChar"/>
          <w:rFonts w:ascii="Calibri" w:hAnsi="Calibri" w:cs="Calibri"/>
          <w:sz w:val="16"/>
          <w:szCs w:val="24"/>
          <w:highlight w:val="cyan"/>
        </w:rPr>
        <w:t xml:space="preserve"> and </w:t>
      </w:r>
      <w:r w:rsidRPr="00A050FE">
        <w:rPr>
          <w:rStyle w:val="Emphasis"/>
          <w:sz w:val="24"/>
          <w:szCs w:val="24"/>
          <w:highlight w:val="cyan"/>
        </w:rPr>
        <w:t>sovereignty</w:t>
      </w:r>
      <w:r w:rsidRPr="00A050FE">
        <w:rPr>
          <w:sz w:val="16"/>
          <w:szCs w:val="24"/>
        </w:rPr>
        <w:t>.</w:t>
      </w:r>
    </w:p>
    <w:p w14:paraId="056EB711" w14:textId="77777777" w:rsidR="00EE7B3A" w:rsidRPr="00A050FE" w:rsidRDefault="00EE7B3A" w:rsidP="00EE7B3A">
      <w:pPr>
        <w:rPr>
          <w:sz w:val="16"/>
          <w:szCs w:val="24"/>
        </w:rPr>
      </w:pPr>
      <w:r w:rsidRPr="00A050FE">
        <w:rPr>
          <w:sz w:val="16"/>
          <w:szCs w:val="24"/>
        </w:rPr>
        <w:t xml:space="preserve">Compared to mutual funds or pension funds, the </w:t>
      </w:r>
      <w:r w:rsidRPr="00A050FE">
        <w:rPr>
          <w:rStyle w:val="TitleChar"/>
          <w:rFonts w:ascii="Calibri" w:hAnsi="Calibri" w:cs="Calibri"/>
          <w:sz w:val="16"/>
          <w:szCs w:val="24"/>
        </w:rPr>
        <w:t xml:space="preserve">transparency of most SWFs ranges from bad to worse. </w:t>
      </w:r>
      <w:r w:rsidRPr="00A050FE">
        <w:rPr>
          <w:rStyle w:val="TitleChar"/>
          <w:rFonts w:ascii="Calibri" w:hAnsi="Calibri" w:cs="Calibri"/>
          <w:sz w:val="16"/>
          <w:szCs w:val="24"/>
          <w:highlight w:val="cyan"/>
        </w:rPr>
        <w:t xml:space="preserve">The </w:t>
      </w:r>
      <w:r w:rsidRPr="00A050FE">
        <w:rPr>
          <w:rStyle w:val="Emphasis"/>
          <w:sz w:val="24"/>
          <w:szCs w:val="24"/>
          <w:highlight w:val="cyan"/>
        </w:rPr>
        <w:t>largest</w:t>
      </w:r>
      <w:r w:rsidRPr="00A050FE">
        <w:rPr>
          <w:rStyle w:val="TitleChar"/>
          <w:rFonts w:ascii="Calibri" w:hAnsi="Calibri" w:cs="Calibri"/>
          <w:sz w:val="16"/>
          <w:szCs w:val="24"/>
          <w:highlight w:val="cyan"/>
        </w:rPr>
        <w:t xml:space="preserve"> </w:t>
      </w:r>
      <w:r w:rsidRPr="00A050FE">
        <w:rPr>
          <w:rStyle w:val="Emphasis"/>
          <w:sz w:val="24"/>
          <w:szCs w:val="24"/>
          <w:highlight w:val="cyan"/>
        </w:rPr>
        <w:t>s</w:t>
      </w:r>
      <w:r w:rsidRPr="00A050FE">
        <w:rPr>
          <w:rStyle w:val="TitleChar"/>
          <w:rFonts w:ascii="Calibri" w:hAnsi="Calibri" w:cs="Calibri"/>
          <w:sz w:val="16"/>
          <w:szCs w:val="24"/>
        </w:rPr>
        <w:t xml:space="preserve">overeign </w:t>
      </w:r>
      <w:r w:rsidRPr="00A050FE">
        <w:rPr>
          <w:rStyle w:val="Emphasis"/>
          <w:sz w:val="24"/>
          <w:szCs w:val="24"/>
          <w:highlight w:val="cyan"/>
        </w:rPr>
        <w:t>w</w:t>
      </w:r>
      <w:r w:rsidRPr="00A050FE">
        <w:rPr>
          <w:rStyle w:val="TitleChar"/>
          <w:rFonts w:ascii="Calibri" w:hAnsi="Calibri" w:cs="Calibri"/>
          <w:sz w:val="16"/>
          <w:szCs w:val="24"/>
        </w:rPr>
        <w:t xml:space="preserve">ealth </w:t>
      </w:r>
      <w:r w:rsidRPr="00A050FE">
        <w:rPr>
          <w:rStyle w:val="Emphasis"/>
          <w:sz w:val="24"/>
          <w:szCs w:val="24"/>
          <w:highlight w:val="cyan"/>
        </w:rPr>
        <w:t>f</w:t>
      </w:r>
      <w:r w:rsidRPr="00A050FE">
        <w:rPr>
          <w:rStyle w:val="TitleChar"/>
          <w:rFonts w:ascii="Calibri" w:hAnsi="Calibri" w:cs="Calibri"/>
          <w:sz w:val="16"/>
          <w:szCs w:val="24"/>
        </w:rPr>
        <w:t>und</w:t>
      </w:r>
      <w:r w:rsidRPr="00A050FE">
        <w:rPr>
          <w:sz w:val="16"/>
          <w:szCs w:val="24"/>
        </w:rPr>
        <w:t xml:space="preserve">, for example, is the Abu Dhabi Investment Authority (ADIA)-an institution that has been in existence for more than thirty years, but which </w:t>
      </w:r>
      <w:r w:rsidRPr="00A050FE">
        <w:rPr>
          <w:rStyle w:val="TitleChar"/>
          <w:rFonts w:ascii="Calibri" w:hAnsi="Calibri" w:cs="Calibri"/>
          <w:sz w:val="16"/>
          <w:szCs w:val="24"/>
          <w:highlight w:val="cyan"/>
        </w:rPr>
        <w:t>has yet to reveal its fund size</w:t>
      </w:r>
      <w:r w:rsidRPr="00A050FE">
        <w:rPr>
          <w:rStyle w:val="TitleChar"/>
          <w:rFonts w:ascii="Calibri" w:hAnsi="Calibri" w:cs="Calibri"/>
          <w:sz w:val="16"/>
          <w:szCs w:val="24"/>
        </w:rPr>
        <w:t xml:space="preserve">, portfolio </w:t>
      </w:r>
      <w:r w:rsidRPr="00A050FE">
        <w:rPr>
          <w:rStyle w:val="TitleChar"/>
          <w:rFonts w:ascii="Calibri" w:hAnsi="Calibri" w:cs="Calibri"/>
          <w:sz w:val="16"/>
          <w:szCs w:val="24"/>
          <w:highlight w:val="cyan"/>
        </w:rPr>
        <w:t>structure, performance or investment objectives</w:t>
      </w:r>
      <w:r w:rsidRPr="00A050FE">
        <w:rPr>
          <w:sz w:val="16"/>
          <w:szCs w:val="24"/>
        </w:rPr>
        <w:t>. Until earlier this year, ADIA's official Web site was confined to a single page containing no financial information; it now consists of several Web pages containing no financial information.</w:t>
      </w:r>
    </w:p>
    <w:p w14:paraId="0371BEB4" w14:textId="77777777" w:rsidR="00EE7B3A" w:rsidRPr="00A050FE" w:rsidRDefault="00EE7B3A" w:rsidP="00EE7B3A">
      <w:pPr>
        <w:rPr>
          <w:sz w:val="16"/>
          <w:szCs w:val="24"/>
        </w:rPr>
      </w:pPr>
      <w:r w:rsidRPr="00A050FE">
        <w:rPr>
          <w:rStyle w:val="TitleChar"/>
          <w:rFonts w:ascii="Calibri" w:hAnsi="Calibri" w:cs="Calibri"/>
          <w:sz w:val="16"/>
          <w:szCs w:val="24"/>
          <w:highlight w:val="cyan"/>
        </w:rPr>
        <w:t xml:space="preserve">The lack of transparency is </w:t>
      </w:r>
      <w:r w:rsidRPr="00A050FE">
        <w:rPr>
          <w:rStyle w:val="Emphasis"/>
          <w:sz w:val="24"/>
          <w:szCs w:val="24"/>
          <w:highlight w:val="cyan"/>
        </w:rPr>
        <w:t>problematic</w:t>
      </w:r>
      <w:r w:rsidRPr="00A050FE">
        <w:rPr>
          <w:rStyle w:val="TitleChar"/>
          <w:rFonts w:ascii="Calibri" w:hAnsi="Calibri" w:cs="Calibri"/>
          <w:sz w:val="16"/>
          <w:szCs w:val="24"/>
          <w:highlight w:val="cyan"/>
        </w:rPr>
        <w:t xml:space="preserve"> when combined with the </w:t>
      </w:r>
      <w:r w:rsidRPr="00A050FE">
        <w:rPr>
          <w:rStyle w:val="Emphasis"/>
          <w:sz w:val="24"/>
          <w:szCs w:val="24"/>
          <w:highlight w:val="cyan"/>
        </w:rPr>
        <w:t>size and sovereignty</w:t>
      </w:r>
      <w:r w:rsidRPr="00A050FE">
        <w:rPr>
          <w:rStyle w:val="TitleChar"/>
          <w:rFonts w:ascii="Calibri" w:hAnsi="Calibri" w:cs="Calibri"/>
          <w:sz w:val="16"/>
          <w:szCs w:val="24"/>
        </w:rPr>
        <w:t xml:space="preserve"> of these investment vehicles. Sovereign wealth funds are</w:t>
      </w:r>
      <w:r w:rsidRPr="00A050FE">
        <w:rPr>
          <w:sz w:val="16"/>
          <w:szCs w:val="24"/>
        </w:rPr>
        <w:t xml:space="preserve">, by definition, extensions of the state. They are therefore </w:t>
      </w:r>
      <w:r w:rsidRPr="00A050FE">
        <w:rPr>
          <w:rStyle w:val="TitleChar"/>
          <w:rFonts w:ascii="Calibri" w:hAnsi="Calibri" w:cs="Calibri"/>
          <w:sz w:val="16"/>
          <w:szCs w:val="24"/>
        </w:rPr>
        <w:t>viewed as maximizing their country's long-term</w:t>
      </w:r>
      <w:r w:rsidRPr="00A050FE">
        <w:rPr>
          <w:sz w:val="16"/>
          <w:szCs w:val="24"/>
        </w:rPr>
        <w:t xml:space="preserve"> strategic </w:t>
      </w:r>
      <w:r w:rsidRPr="00A050FE">
        <w:rPr>
          <w:rStyle w:val="TitleChar"/>
          <w:rFonts w:ascii="Calibri" w:hAnsi="Calibri" w:cs="Calibri"/>
          <w:sz w:val="16"/>
          <w:szCs w:val="24"/>
        </w:rPr>
        <w:t>interests rather than as profit-maximizing actors</w:t>
      </w:r>
      <w:r w:rsidRPr="00A050FE">
        <w:rPr>
          <w:sz w:val="16"/>
          <w:szCs w:val="24"/>
        </w:rPr>
        <w:t xml:space="preserve">. Even defenders of sovereign wealth funds as responsible financial actors acknowledge that some SWFs might have strategic objectives in their pattern of acquisitions. The funds themselves have repeatedly insisted that they seek merely to maximize their rate of return. Nevertheless, </w:t>
      </w:r>
      <w:r w:rsidRPr="00A050FE">
        <w:rPr>
          <w:rStyle w:val="TitleChar"/>
          <w:rFonts w:ascii="Calibri" w:hAnsi="Calibri" w:cs="Calibri"/>
          <w:sz w:val="16"/>
          <w:szCs w:val="24"/>
        </w:rPr>
        <w:t>a recent survey of global financial institutions</w:t>
      </w:r>
      <w:r w:rsidRPr="00A050FE">
        <w:rPr>
          <w:sz w:val="16"/>
          <w:szCs w:val="24"/>
        </w:rPr>
        <w:t xml:space="preserve">, including SWFs, </w:t>
      </w:r>
      <w:r w:rsidRPr="00A050FE">
        <w:rPr>
          <w:rStyle w:val="TitleChar"/>
          <w:rFonts w:ascii="Calibri" w:hAnsi="Calibri" w:cs="Calibri"/>
          <w:sz w:val="16"/>
          <w:szCs w:val="24"/>
        </w:rPr>
        <w:t>revealed that</w:t>
      </w:r>
      <w:r w:rsidRPr="00A050FE">
        <w:rPr>
          <w:sz w:val="16"/>
          <w:szCs w:val="24"/>
        </w:rPr>
        <w:t xml:space="preserve"> a plurality of </w:t>
      </w:r>
      <w:r w:rsidRPr="00A050FE">
        <w:rPr>
          <w:rStyle w:val="TitleChar"/>
          <w:rFonts w:ascii="Calibri" w:hAnsi="Calibri" w:cs="Calibri"/>
          <w:sz w:val="16"/>
          <w:szCs w:val="24"/>
        </w:rPr>
        <w:t xml:space="preserve">respondents believed that sovereign funds were more likely to </w:t>
      </w:r>
      <w:r w:rsidRPr="00A050FE">
        <w:rPr>
          <w:rStyle w:val="Emphasis"/>
          <w:sz w:val="24"/>
          <w:szCs w:val="24"/>
        </w:rPr>
        <w:t>seek strategic interests</w:t>
      </w:r>
      <w:r w:rsidRPr="00A050FE">
        <w:rPr>
          <w:rStyle w:val="TitleChar"/>
          <w:rFonts w:ascii="Calibri" w:hAnsi="Calibri" w:cs="Calibri"/>
          <w:sz w:val="16"/>
          <w:szCs w:val="24"/>
        </w:rPr>
        <w:t xml:space="preserve"> than to maximize their financial returns</w:t>
      </w:r>
      <w:r w:rsidRPr="00A050FE">
        <w:rPr>
          <w:sz w:val="16"/>
          <w:szCs w:val="24"/>
        </w:rPr>
        <w:t>.</w:t>
      </w:r>
    </w:p>
    <w:p w14:paraId="3DADA35B" w14:textId="77777777" w:rsidR="00EE7B3A" w:rsidRPr="00A050FE" w:rsidRDefault="00EE7B3A" w:rsidP="00EE7B3A">
      <w:pPr>
        <w:rPr>
          <w:sz w:val="16"/>
          <w:szCs w:val="24"/>
        </w:rPr>
      </w:pPr>
      <w:r w:rsidRPr="00A050FE">
        <w:rPr>
          <w:sz w:val="16"/>
          <w:szCs w:val="24"/>
        </w:rPr>
        <w:t xml:space="preserve">Without a clear read on the intentions of SWFs, </w:t>
      </w:r>
      <w:r w:rsidRPr="00A050FE">
        <w:rPr>
          <w:rStyle w:val="TitleChar"/>
          <w:rFonts w:ascii="Calibri" w:hAnsi="Calibri" w:cs="Calibri"/>
          <w:sz w:val="16"/>
          <w:szCs w:val="24"/>
          <w:highlight w:val="cyan"/>
        </w:rPr>
        <w:t xml:space="preserve">their actions have the potential to </w:t>
      </w:r>
      <w:r w:rsidRPr="00A050FE">
        <w:rPr>
          <w:rStyle w:val="Emphasis"/>
          <w:sz w:val="24"/>
          <w:szCs w:val="24"/>
          <w:highlight w:val="cyan"/>
        </w:rPr>
        <w:t>roil financial markets</w:t>
      </w:r>
      <w:r w:rsidRPr="00A050FE">
        <w:rPr>
          <w:sz w:val="16"/>
          <w:szCs w:val="24"/>
        </w:rPr>
        <w:t xml:space="preserve">. As Alan Greenspan pointed out, </w:t>
      </w:r>
      <w:r w:rsidRPr="00A050FE">
        <w:rPr>
          <w:rStyle w:val="TitleChar"/>
          <w:rFonts w:ascii="Calibri" w:hAnsi="Calibri" w:cs="Calibri"/>
          <w:sz w:val="16"/>
          <w:szCs w:val="24"/>
        </w:rPr>
        <w:t>the strongest check against financial misbehavior is "counterparty surveillance</w:t>
      </w:r>
      <w:r w:rsidRPr="00A050FE">
        <w:rPr>
          <w:sz w:val="16"/>
          <w:szCs w:val="24"/>
        </w:rPr>
        <w:t xml:space="preserve">"-the incentive of investors to make sure that their investment funds are acting prudently and profitably. </w:t>
      </w:r>
      <w:r w:rsidRPr="00A050FE">
        <w:rPr>
          <w:rStyle w:val="TitleChar"/>
          <w:rFonts w:ascii="Calibri" w:hAnsi="Calibri" w:cs="Calibri"/>
          <w:sz w:val="16"/>
          <w:szCs w:val="24"/>
        </w:rPr>
        <w:t xml:space="preserve">The </w:t>
      </w:r>
      <w:r w:rsidRPr="00A050FE">
        <w:rPr>
          <w:rStyle w:val="TitleChar"/>
          <w:rFonts w:ascii="Calibri" w:hAnsi="Calibri" w:cs="Calibri"/>
          <w:sz w:val="16"/>
          <w:szCs w:val="24"/>
          <w:highlight w:val="cyan"/>
        </w:rPr>
        <w:t>trouble with sovereign wealth funds is that</w:t>
      </w:r>
      <w:r w:rsidRPr="00A050FE">
        <w:rPr>
          <w:sz w:val="16"/>
          <w:szCs w:val="24"/>
        </w:rPr>
        <w:t xml:space="preserve">, in most cases, </w:t>
      </w:r>
      <w:r w:rsidRPr="00A050FE">
        <w:rPr>
          <w:rStyle w:val="Emphasis"/>
          <w:sz w:val="24"/>
          <w:szCs w:val="24"/>
          <w:highlight w:val="cyan"/>
        </w:rPr>
        <w:t>there is no counterparty surveillance</w:t>
      </w:r>
      <w:r w:rsidRPr="00A050FE">
        <w:rPr>
          <w:sz w:val="16"/>
          <w:szCs w:val="24"/>
        </w:rPr>
        <w:t>. In a best-case scenario, like Norway, democratically elected parliaments must approve changes in investment strategies. This kind of oversight is consistent with the spirit of counterparty surveillance. In places like Russia and China, however, the lack of transparency, oversight and accountability is much more problematic.</w:t>
      </w:r>
    </w:p>
    <w:p w14:paraId="4960BB17" w14:textId="77777777" w:rsidR="00EE7B3A" w:rsidRPr="00A050FE" w:rsidRDefault="00EE7B3A" w:rsidP="00EE7B3A">
      <w:pPr>
        <w:rPr>
          <w:sz w:val="16"/>
          <w:szCs w:val="24"/>
        </w:rPr>
      </w:pPr>
      <w:r w:rsidRPr="00A050FE">
        <w:rPr>
          <w:sz w:val="16"/>
          <w:szCs w:val="24"/>
        </w:rPr>
        <w:t xml:space="preserve">The </w:t>
      </w:r>
      <w:r w:rsidRPr="00A050FE">
        <w:rPr>
          <w:rStyle w:val="Emphasis"/>
          <w:sz w:val="24"/>
          <w:szCs w:val="24"/>
          <w:highlight w:val="cyan"/>
        </w:rPr>
        <w:t>political effects</w:t>
      </w:r>
      <w:r w:rsidRPr="00A050FE">
        <w:rPr>
          <w:rStyle w:val="TitleChar"/>
          <w:rFonts w:ascii="Calibri" w:hAnsi="Calibri" w:cs="Calibri"/>
          <w:sz w:val="16"/>
          <w:szCs w:val="24"/>
          <w:highlight w:val="cyan"/>
        </w:rPr>
        <w:t xml:space="preserve"> of SWFs</w:t>
      </w:r>
      <w:r w:rsidRPr="00A050FE">
        <w:rPr>
          <w:sz w:val="16"/>
          <w:szCs w:val="24"/>
        </w:rPr>
        <w:t xml:space="preserve"> in both home and host countries </w:t>
      </w:r>
      <w:r w:rsidRPr="00A050FE">
        <w:rPr>
          <w:rStyle w:val="TitleChar"/>
          <w:rFonts w:ascii="Calibri" w:hAnsi="Calibri" w:cs="Calibri"/>
          <w:sz w:val="16"/>
          <w:szCs w:val="24"/>
          <w:highlight w:val="cyan"/>
        </w:rPr>
        <w:t xml:space="preserve">are the source of the </w:t>
      </w:r>
      <w:r w:rsidRPr="00A050FE">
        <w:rPr>
          <w:rStyle w:val="Emphasis"/>
          <w:sz w:val="24"/>
          <w:szCs w:val="24"/>
          <w:highlight w:val="cyan"/>
        </w:rPr>
        <w:t>greatest anxiety</w:t>
      </w:r>
      <w:r w:rsidRPr="00A050FE">
        <w:rPr>
          <w:sz w:val="16"/>
          <w:szCs w:val="24"/>
        </w:rPr>
        <w:t xml:space="preserve">. Within home countries, the paramount concern is that </w:t>
      </w:r>
      <w:r w:rsidRPr="00A050FE">
        <w:rPr>
          <w:rStyle w:val="TitleChar"/>
          <w:rFonts w:ascii="Calibri" w:hAnsi="Calibri" w:cs="Calibri"/>
          <w:sz w:val="16"/>
          <w:szCs w:val="24"/>
        </w:rPr>
        <w:t xml:space="preserve">sovereign funds </w:t>
      </w:r>
      <w:r w:rsidRPr="00A050FE">
        <w:rPr>
          <w:rStyle w:val="TitleChar"/>
          <w:rFonts w:ascii="Calibri" w:hAnsi="Calibri" w:cs="Calibri"/>
          <w:sz w:val="16"/>
          <w:szCs w:val="24"/>
          <w:highlight w:val="cyan"/>
        </w:rPr>
        <w:t xml:space="preserve">increase the chances of </w:t>
      </w:r>
      <w:r w:rsidRPr="00A050FE">
        <w:rPr>
          <w:rStyle w:val="Emphasis"/>
          <w:sz w:val="24"/>
          <w:szCs w:val="24"/>
          <w:highlight w:val="cyan"/>
        </w:rPr>
        <w:t>corruption</w:t>
      </w:r>
      <w:r w:rsidRPr="00A050FE">
        <w:rPr>
          <w:rStyle w:val="TitleChar"/>
          <w:rFonts w:ascii="Calibri" w:hAnsi="Calibri" w:cs="Calibri"/>
          <w:sz w:val="16"/>
          <w:szCs w:val="24"/>
          <w:highlight w:val="cyan"/>
        </w:rPr>
        <w:t xml:space="preserve"> and </w:t>
      </w:r>
      <w:r w:rsidRPr="00A050FE">
        <w:rPr>
          <w:rStyle w:val="Emphasis"/>
          <w:sz w:val="24"/>
          <w:szCs w:val="24"/>
          <w:highlight w:val="cyan"/>
        </w:rPr>
        <w:t>crowd out businesses</w:t>
      </w:r>
      <w:r w:rsidRPr="00A050FE">
        <w:rPr>
          <w:sz w:val="16"/>
          <w:szCs w:val="24"/>
        </w:rPr>
        <w:t xml:space="preserve"> independent of the state. Within recipient countries, </w:t>
      </w:r>
      <w:r w:rsidRPr="00A050FE">
        <w:rPr>
          <w:rStyle w:val="TitleChar"/>
          <w:rFonts w:ascii="Calibri" w:hAnsi="Calibri" w:cs="Calibri"/>
          <w:sz w:val="16"/>
          <w:szCs w:val="24"/>
        </w:rPr>
        <w:t>SWF investment decisions have</w:t>
      </w:r>
      <w:r w:rsidRPr="00A050FE">
        <w:rPr>
          <w:sz w:val="16"/>
          <w:szCs w:val="24"/>
        </w:rPr>
        <w:t xml:space="preserve"> already </w:t>
      </w:r>
      <w:r w:rsidRPr="00A050FE">
        <w:rPr>
          <w:rStyle w:val="TitleChar"/>
          <w:rFonts w:ascii="Calibri" w:hAnsi="Calibri" w:cs="Calibri"/>
          <w:sz w:val="16"/>
          <w:szCs w:val="24"/>
        </w:rPr>
        <w:t>caused political and financial turmoil</w:t>
      </w:r>
      <w:r w:rsidRPr="00A050FE">
        <w:rPr>
          <w:sz w:val="16"/>
          <w:szCs w:val="24"/>
        </w:rPr>
        <w:t xml:space="preserve"> in both Iceland and Thailand. When the Norwegian Government Pension Fund shorted several stocks in Iceland's financial sector, the entire Icelandic economy was affected. A key trigger of the 2006 coup in Thailand was Temasek's purchase of a Thai firm linked to the then prime minister.</w:t>
      </w:r>
    </w:p>
    <w:p w14:paraId="1EF643D0" w14:textId="77777777" w:rsidR="00EE7B3A" w:rsidRPr="00A050FE" w:rsidRDefault="00EE7B3A" w:rsidP="00EE7B3A">
      <w:pPr>
        <w:rPr>
          <w:sz w:val="16"/>
          <w:szCs w:val="24"/>
        </w:rPr>
      </w:pPr>
      <w:r w:rsidRPr="00A050FE">
        <w:rPr>
          <w:sz w:val="16"/>
          <w:szCs w:val="24"/>
        </w:rPr>
        <w:t xml:space="preserve">There are several means through which </w:t>
      </w:r>
      <w:r w:rsidRPr="00A050FE">
        <w:rPr>
          <w:rStyle w:val="TitleChar"/>
          <w:rFonts w:ascii="Calibri" w:hAnsi="Calibri" w:cs="Calibri"/>
          <w:sz w:val="16"/>
          <w:szCs w:val="24"/>
        </w:rPr>
        <w:t>sovereign wealth funds could</w:t>
      </w:r>
      <w:r w:rsidRPr="00A050FE">
        <w:rPr>
          <w:sz w:val="16"/>
          <w:szCs w:val="24"/>
        </w:rPr>
        <w:t xml:space="preserve">, theoretically, </w:t>
      </w:r>
      <w:r w:rsidRPr="00A050FE">
        <w:rPr>
          <w:rStyle w:val="TitleChar"/>
          <w:rFonts w:ascii="Calibri" w:hAnsi="Calibri" w:cs="Calibri"/>
          <w:sz w:val="16"/>
          <w:szCs w:val="24"/>
        </w:rPr>
        <w:t>influence the policies and capabilities of recipient countries</w:t>
      </w:r>
      <w:r w:rsidRPr="00A050FE">
        <w:rPr>
          <w:sz w:val="16"/>
          <w:szCs w:val="24"/>
        </w:rPr>
        <w:t xml:space="preserve">. The most direct means could take place through direct ownership and control of strategic sectors or critical infrastructure. </w:t>
      </w:r>
      <w:r w:rsidRPr="00A050FE">
        <w:rPr>
          <w:rStyle w:val="TitleChar"/>
          <w:rFonts w:ascii="Calibri" w:hAnsi="Calibri" w:cs="Calibri"/>
          <w:sz w:val="16"/>
          <w:szCs w:val="24"/>
          <w:highlight w:val="cyan"/>
        </w:rPr>
        <w:t xml:space="preserve">SWFs could </w:t>
      </w:r>
      <w:r w:rsidRPr="00A050FE">
        <w:rPr>
          <w:rStyle w:val="Emphasis"/>
          <w:sz w:val="24"/>
          <w:szCs w:val="24"/>
          <w:highlight w:val="cyan"/>
        </w:rPr>
        <w:t>sabotage the firms</w:t>
      </w:r>
      <w:r w:rsidRPr="00A050FE">
        <w:rPr>
          <w:rStyle w:val="TitleChar"/>
          <w:rFonts w:ascii="Calibri" w:hAnsi="Calibri" w:cs="Calibri"/>
          <w:sz w:val="16"/>
          <w:szCs w:val="24"/>
          <w:highlight w:val="cyan"/>
        </w:rPr>
        <w:t xml:space="preserve"> they purchase</w:t>
      </w:r>
      <w:r w:rsidRPr="00A050FE">
        <w:rPr>
          <w:rStyle w:val="TitleChar"/>
          <w:rFonts w:ascii="Calibri" w:hAnsi="Calibri" w:cs="Calibri"/>
          <w:sz w:val="16"/>
          <w:szCs w:val="24"/>
        </w:rPr>
        <w:t xml:space="preserve">, </w:t>
      </w:r>
      <w:r w:rsidRPr="00A050FE">
        <w:rPr>
          <w:rStyle w:val="TitleChar"/>
          <w:rFonts w:ascii="Calibri" w:hAnsi="Calibri" w:cs="Calibri"/>
          <w:strike/>
          <w:sz w:val="16"/>
          <w:szCs w:val="24"/>
        </w:rPr>
        <w:t>crippling</w:t>
      </w:r>
      <w:r w:rsidRPr="00A050FE">
        <w:rPr>
          <w:rStyle w:val="TitleChar"/>
          <w:rFonts w:ascii="Calibri" w:hAnsi="Calibri" w:cs="Calibri"/>
          <w:sz w:val="16"/>
          <w:szCs w:val="24"/>
        </w:rPr>
        <w:t xml:space="preserve"> [destroying] the recipient country's capabilities</w:t>
      </w:r>
      <w:r w:rsidRPr="00A050FE">
        <w:rPr>
          <w:sz w:val="16"/>
          <w:szCs w:val="24"/>
        </w:rPr>
        <w:t>. Leverage could also be exercised through the threat of investment withdrawal. Indeed, the president of the CIC warned the Financial Times this year that "there are more than 200 countries in the world. And, fortunately, there are many countries who are happy with us." Alan Tonelson articulated a similar concern earlier this year: "If, for example, the Chinese government held significant stakes in a large number of big American financial institutions, especially market-makers, and if our nation's current period of financial weakness persists, how willing would Washington be to stand up to Beijing in a Taiwan Straits crisis?" The co-chairs of the Congressional Working Group on Sovereign Wealth Funds warned in the Wall Street Journal, "</w:t>
      </w:r>
      <w:r w:rsidRPr="00A050FE">
        <w:rPr>
          <w:rStyle w:val="TitleChar"/>
          <w:rFonts w:ascii="Calibri" w:hAnsi="Calibri" w:cs="Calibri"/>
          <w:sz w:val="16"/>
          <w:szCs w:val="24"/>
          <w:highlight w:val="cyan"/>
        </w:rPr>
        <w:t xml:space="preserve">Strong arm tactics by our government can be </w:t>
      </w:r>
      <w:r w:rsidRPr="00A050FE">
        <w:rPr>
          <w:rStyle w:val="Emphasis"/>
          <w:sz w:val="24"/>
          <w:szCs w:val="24"/>
          <w:highlight w:val="cyan"/>
        </w:rPr>
        <w:t>counterproductive</w:t>
      </w:r>
      <w:r w:rsidRPr="00A050FE">
        <w:rPr>
          <w:rStyle w:val="TitleChar"/>
          <w:rFonts w:ascii="Calibri" w:hAnsi="Calibri" w:cs="Calibri"/>
          <w:sz w:val="16"/>
          <w:szCs w:val="24"/>
          <w:highlight w:val="cyan"/>
        </w:rPr>
        <w:t xml:space="preserve"> given the fact that SWFs can and will take their </w:t>
      </w:r>
      <w:r w:rsidRPr="00A050FE">
        <w:rPr>
          <w:rStyle w:val="Emphasis"/>
          <w:sz w:val="24"/>
          <w:szCs w:val="24"/>
          <w:highlight w:val="cyan"/>
        </w:rPr>
        <w:t>money elsewhere</w:t>
      </w:r>
      <w:r w:rsidRPr="00A050FE">
        <w:rPr>
          <w:rStyle w:val="TitleChar"/>
          <w:rFonts w:ascii="Calibri" w:hAnsi="Calibri" w:cs="Calibri"/>
          <w:sz w:val="16"/>
          <w:szCs w:val="24"/>
        </w:rPr>
        <w:t xml:space="preserve"> if the political risk premium for U.S. investment grows too high</w:t>
      </w:r>
      <w:r w:rsidRPr="00A050FE">
        <w:rPr>
          <w:sz w:val="16"/>
          <w:szCs w:val="24"/>
        </w:rPr>
        <w:t>."</w:t>
      </w:r>
    </w:p>
    <w:p w14:paraId="68944FF6" w14:textId="77777777" w:rsidR="00EE7B3A" w:rsidRPr="00A050FE" w:rsidRDefault="00EE7B3A" w:rsidP="00EE7B3A">
      <w:pPr>
        <w:rPr>
          <w:sz w:val="16"/>
          <w:szCs w:val="24"/>
        </w:rPr>
      </w:pPr>
      <w:r w:rsidRPr="00A050FE">
        <w:rPr>
          <w:sz w:val="16"/>
          <w:szCs w:val="24"/>
        </w:rPr>
        <w:t>Leverage can also be exercised more subtly, through the cooptation of domestic interests within recipient countries. As previously observed, SWFs have acquired ownership stakes in many Western financial institutions. Private equity and hedge funds rely on SWF investments for a significant fraction of their capital. Even if these SWFs adopt a passive investment posture, it is hard to believe that some implicit degree of cooptation would not take place. For example, after receiving a US $3 billion investment from China's sovereign wealth fund, the CEO of Blackstone wrote an op-ed in the Financial Times warning against any measures to block SWF investment, comparing such steps to the Smoot-Hawley tariff.</w:t>
      </w:r>
    </w:p>
    <w:p w14:paraId="1CCC828F" w14:textId="77777777" w:rsidR="00EE7B3A" w:rsidRPr="00A050FE" w:rsidRDefault="00EE7B3A" w:rsidP="00EE7B3A">
      <w:pPr>
        <w:rPr>
          <w:sz w:val="16"/>
          <w:szCs w:val="24"/>
        </w:rPr>
      </w:pPr>
      <w:r w:rsidRPr="00A050FE">
        <w:rPr>
          <w:sz w:val="16"/>
          <w:szCs w:val="24"/>
        </w:rPr>
        <w:t xml:space="preserve">Even without direct ownership, financial institutions can profit from </w:t>
      </w:r>
      <w:proofErr w:type="spellStart"/>
      <w:r w:rsidRPr="00A050FE">
        <w:rPr>
          <w:sz w:val="16"/>
          <w:szCs w:val="24"/>
        </w:rPr>
        <w:t>harmo</w:t>
      </w:r>
      <w:proofErr w:type="spellEnd"/>
      <w:r w:rsidRPr="00A050FE">
        <w:rPr>
          <w:sz w:val="16"/>
          <w:szCs w:val="24"/>
        </w:rPr>
        <w:t xml:space="preserve">­ </w:t>
      </w:r>
      <w:proofErr w:type="spellStart"/>
      <w:r w:rsidRPr="00A050FE">
        <w:rPr>
          <w:sz w:val="16"/>
          <w:szCs w:val="24"/>
        </w:rPr>
        <w:t>nious</w:t>
      </w:r>
      <w:proofErr w:type="spellEnd"/>
      <w:r w:rsidRPr="00A050FE">
        <w:rPr>
          <w:sz w:val="16"/>
          <w:szCs w:val="24"/>
        </w:rPr>
        <w:t xml:space="preserve"> relations with SWFs through consulting and asset management contracts. For example, State Street Global Advisors-the group that coined the term "</w:t>
      </w:r>
      <w:proofErr w:type="spellStart"/>
      <w:r w:rsidRPr="00A050FE">
        <w:rPr>
          <w:sz w:val="16"/>
          <w:szCs w:val="24"/>
        </w:rPr>
        <w:t>sover</w:t>
      </w:r>
      <w:proofErr w:type="spellEnd"/>
      <w:r w:rsidRPr="00A050FE">
        <w:rPr>
          <w:sz w:val="16"/>
          <w:szCs w:val="24"/>
        </w:rPr>
        <w:t xml:space="preserve">­ </w:t>
      </w:r>
      <w:proofErr w:type="spellStart"/>
      <w:r w:rsidRPr="00A050FE">
        <w:rPr>
          <w:sz w:val="16"/>
          <w:szCs w:val="24"/>
        </w:rPr>
        <w:t>eign</w:t>
      </w:r>
      <w:proofErr w:type="spellEnd"/>
      <w:r w:rsidRPr="00A050FE">
        <w:rPr>
          <w:sz w:val="16"/>
          <w:szCs w:val="24"/>
        </w:rPr>
        <w:t xml:space="preserve"> wealth fund"-has an Official Institutions Group that manages approximately $270 billion in assets from more than seventy government clients. With SWFs sitting on so much capital, the financial sector tends to lobby politicians in their home countries on behalf of these entities. Since these firms represent a powerful interest group within the OECD economies, they could act as a conduit to blunt policy responses to SWFs.</w:t>
      </w:r>
    </w:p>
    <w:p w14:paraId="6CB97AE4" w14:textId="77777777" w:rsidR="00EE7B3A" w:rsidRPr="00A050FE" w:rsidRDefault="00EE7B3A" w:rsidP="00EE7B3A">
      <w:pPr>
        <w:rPr>
          <w:sz w:val="16"/>
          <w:szCs w:val="24"/>
        </w:rPr>
      </w:pPr>
      <w:r w:rsidRPr="00A050FE">
        <w:rPr>
          <w:sz w:val="16"/>
          <w:szCs w:val="24"/>
        </w:rPr>
        <w:t xml:space="preserve">From an American perspective, </w:t>
      </w:r>
      <w:r w:rsidRPr="00A050FE">
        <w:rPr>
          <w:rStyle w:val="TitleChar"/>
          <w:rFonts w:ascii="Calibri" w:hAnsi="Calibri" w:cs="Calibri"/>
          <w:sz w:val="16"/>
          <w:szCs w:val="24"/>
        </w:rPr>
        <w:t xml:space="preserve">the </w:t>
      </w:r>
      <w:r w:rsidRPr="00A050FE">
        <w:rPr>
          <w:rStyle w:val="Emphasis"/>
          <w:sz w:val="24"/>
          <w:szCs w:val="24"/>
        </w:rPr>
        <w:t>authoritarian cast</w:t>
      </w:r>
      <w:r w:rsidRPr="00A050FE">
        <w:rPr>
          <w:rStyle w:val="TitleChar"/>
          <w:rFonts w:ascii="Calibri" w:hAnsi="Calibri" w:cs="Calibri"/>
          <w:sz w:val="16"/>
          <w:szCs w:val="24"/>
        </w:rPr>
        <w:t xml:space="preserve"> of the fastest growing sovereign wealth funds is an additional source of concern</w:t>
      </w:r>
      <w:r w:rsidRPr="00A050FE">
        <w:rPr>
          <w:sz w:val="16"/>
          <w:szCs w:val="24"/>
        </w:rPr>
        <w:t xml:space="preserve">. </w:t>
      </w:r>
      <w:r w:rsidRPr="00A050FE">
        <w:rPr>
          <w:rStyle w:val="TitleChar"/>
          <w:rFonts w:ascii="Calibri" w:hAnsi="Calibri" w:cs="Calibri"/>
          <w:sz w:val="16"/>
          <w:szCs w:val="24"/>
        </w:rPr>
        <w:t>Sovereign wealth funds based in authoritarian countries</w:t>
      </w:r>
      <w:r w:rsidRPr="00A050FE">
        <w:rPr>
          <w:sz w:val="16"/>
          <w:szCs w:val="24"/>
        </w:rPr>
        <w:t xml:space="preserve"> theoretically </w:t>
      </w:r>
      <w:r w:rsidRPr="00A050FE">
        <w:rPr>
          <w:rStyle w:val="TitleChar"/>
          <w:rFonts w:ascii="Calibri" w:hAnsi="Calibri" w:cs="Calibri"/>
          <w:sz w:val="16"/>
          <w:szCs w:val="24"/>
        </w:rPr>
        <w:t xml:space="preserve">possess two advantages over SWFs based in democratic countries. First, consistent with their regime type, </w:t>
      </w:r>
      <w:r w:rsidRPr="00A050FE">
        <w:rPr>
          <w:rStyle w:val="Emphasis"/>
          <w:sz w:val="24"/>
          <w:szCs w:val="24"/>
        </w:rPr>
        <w:t>authoritarian SWFs</w:t>
      </w:r>
      <w:r w:rsidRPr="00A050FE">
        <w:rPr>
          <w:rStyle w:val="TitleChar"/>
          <w:rFonts w:ascii="Calibri" w:hAnsi="Calibri" w:cs="Calibri"/>
          <w:sz w:val="16"/>
          <w:szCs w:val="24"/>
        </w:rPr>
        <w:t xml:space="preserve"> would be expected to be </w:t>
      </w:r>
      <w:r w:rsidRPr="00A050FE">
        <w:rPr>
          <w:rStyle w:val="Emphasis"/>
          <w:sz w:val="24"/>
          <w:szCs w:val="24"/>
        </w:rPr>
        <w:t>less transparent</w:t>
      </w:r>
      <w:r w:rsidRPr="00A050FE">
        <w:rPr>
          <w:rStyle w:val="TitleChar"/>
          <w:rFonts w:ascii="Calibri" w:hAnsi="Calibri" w:cs="Calibri"/>
          <w:sz w:val="16"/>
          <w:szCs w:val="24"/>
        </w:rPr>
        <w:t xml:space="preserve">, allowing them to act with </w:t>
      </w:r>
      <w:r w:rsidRPr="00A050FE">
        <w:rPr>
          <w:rStyle w:val="Emphasis"/>
          <w:sz w:val="24"/>
          <w:szCs w:val="24"/>
        </w:rPr>
        <w:t>greater agility</w:t>
      </w:r>
      <w:r w:rsidRPr="00A050FE">
        <w:rPr>
          <w:rStyle w:val="TitleChar"/>
          <w:rFonts w:ascii="Calibri" w:hAnsi="Calibri" w:cs="Calibri"/>
          <w:sz w:val="16"/>
          <w:szCs w:val="24"/>
        </w:rPr>
        <w:t xml:space="preserve">. Second, because authoritarian societies are better able to </w:t>
      </w:r>
      <w:r w:rsidRPr="00A050FE">
        <w:rPr>
          <w:rStyle w:val="Emphasis"/>
          <w:sz w:val="24"/>
          <w:szCs w:val="24"/>
        </w:rPr>
        <w:t>suppress dissent</w:t>
      </w:r>
      <w:r w:rsidRPr="00A050FE">
        <w:rPr>
          <w:rStyle w:val="TitleChar"/>
          <w:rFonts w:ascii="Calibri" w:hAnsi="Calibri" w:cs="Calibri"/>
          <w:sz w:val="16"/>
          <w:szCs w:val="24"/>
        </w:rPr>
        <w:t>, they should be able to make investments that might be unpopular in the short-term but yield</w:t>
      </w:r>
      <w:r w:rsidRPr="00A050FE">
        <w:rPr>
          <w:sz w:val="16"/>
          <w:szCs w:val="24"/>
        </w:rPr>
        <w:t xml:space="preserve"> much greater </w:t>
      </w:r>
      <w:r w:rsidRPr="00A050FE">
        <w:rPr>
          <w:rStyle w:val="TitleChar"/>
          <w:rFonts w:ascii="Calibri" w:hAnsi="Calibri" w:cs="Calibri"/>
          <w:sz w:val="16"/>
          <w:szCs w:val="24"/>
        </w:rPr>
        <w:t>long-term rewards</w:t>
      </w:r>
      <w:r w:rsidRPr="00A050FE">
        <w:rPr>
          <w:sz w:val="16"/>
          <w:szCs w:val="24"/>
        </w:rPr>
        <w:t xml:space="preserve">. Some analysts are concerned that </w:t>
      </w:r>
      <w:r w:rsidRPr="00A050FE">
        <w:rPr>
          <w:rStyle w:val="TitleChar"/>
          <w:rFonts w:ascii="Calibri" w:hAnsi="Calibri" w:cs="Calibri"/>
          <w:sz w:val="16"/>
          <w:szCs w:val="24"/>
        </w:rPr>
        <w:t>the "patient capital" of capitalist authoritarian states could cause their SWFs to act</w:t>
      </w:r>
      <w:r w:rsidRPr="00A050FE">
        <w:rPr>
          <w:sz w:val="16"/>
          <w:szCs w:val="24"/>
        </w:rPr>
        <w:t xml:space="preserve"> in a </w:t>
      </w:r>
      <w:r w:rsidRPr="00A050FE">
        <w:rPr>
          <w:rStyle w:val="TitleChar"/>
          <w:rFonts w:ascii="Calibri" w:hAnsi="Calibri" w:cs="Calibri"/>
          <w:sz w:val="16"/>
          <w:szCs w:val="24"/>
        </w:rPr>
        <w:t>more strategic</w:t>
      </w:r>
      <w:r w:rsidRPr="00A050FE">
        <w:rPr>
          <w:sz w:val="16"/>
          <w:szCs w:val="24"/>
        </w:rPr>
        <w:t xml:space="preserve"> and a more profitable manner.</w:t>
      </w:r>
    </w:p>
    <w:p w14:paraId="22AC7FF4" w14:textId="77777777" w:rsidR="00EE7B3A" w:rsidRPr="00A050FE" w:rsidRDefault="00EE7B3A" w:rsidP="00EE7B3A">
      <w:pPr>
        <w:rPr>
          <w:sz w:val="16"/>
          <w:szCs w:val="24"/>
        </w:rPr>
      </w:pPr>
      <w:r w:rsidRPr="00A050FE">
        <w:rPr>
          <w:rStyle w:val="TitleChar"/>
          <w:rFonts w:ascii="Calibri" w:hAnsi="Calibri" w:cs="Calibri"/>
          <w:sz w:val="16"/>
          <w:szCs w:val="24"/>
        </w:rPr>
        <w:t>This leads to the final, more existential policy concern</w:t>
      </w:r>
      <w:r w:rsidRPr="00A050FE">
        <w:rPr>
          <w:sz w:val="16"/>
          <w:szCs w:val="24"/>
        </w:rPr>
        <w:t xml:space="preserve">. As a long-term develop­ </w:t>
      </w:r>
      <w:proofErr w:type="spellStart"/>
      <w:r w:rsidRPr="00A050FE">
        <w:rPr>
          <w:sz w:val="16"/>
          <w:szCs w:val="24"/>
        </w:rPr>
        <w:t>ment</w:t>
      </w:r>
      <w:proofErr w:type="spellEnd"/>
      <w:r w:rsidRPr="00A050FE">
        <w:rPr>
          <w:sz w:val="16"/>
          <w:szCs w:val="24"/>
        </w:rPr>
        <w:t xml:space="preserve"> model, </w:t>
      </w:r>
      <w:r w:rsidRPr="00A050FE">
        <w:rPr>
          <w:rStyle w:val="Emphasis"/>
          <w:sz w:val="24"/>
          <w:szCs w:val="24"/>
          <w:highlight w:val="cyan"/>
        </w:rPr>
        <w:t>s</w:t>
      </w:r>
      <w:r w:rsidRPr="00A050FE">
        <w:rPr>
          <w:rStyle w:val="TitleChar"/>
          <w:rFonts w:ascii="Calibri" w:hAnsi="Calibri" w:cs="Calibri"/>
          <w:sz w:val="16"/>
          <w:szCs w:val="24"/>
        </w:rPr>
        <w:t xml:space="preserve">overeign </w:t>
      </w:r>
      <w:r w:rsidRPr="00A050FE">
        <w:rPr>
          <w:rStyle w:val="Emphasis"/>
          <w:sz w:val="24"/>
          <w:szCs w:val="24"/>
          <w:highlight w:val="cyan"/>
        </w:rPr>
        <w:t>w</w:t>
      </w:r>
      <w:r w:rsidRPr="00A050FE">
        <w:rPr>
          <w:rStyle w:val="TitleChar"/>
          <w:rFonts w:ascii="Calibri" w:hAnsi="Calibri" w:cs="Calibri"/>
          <w:sz w:val="16"/>
          <w:szCs w:val="24"/>
        </w:rPr>
        <w:t xml:space="preserve">ealth </w:t>
      </w:r>
      <w:r w:rsidRPr="00A050FE">
        <w:rPr>
          <w:rStyle w:val="Emphasis"/>
          <w:sz w:val="24"/>
          <w:szCs w:val="24"/>
          <w:highlight w:val="cyan"/>
        </w:rPr>
        <w:t>f</w:t>
      </w:r>
      <w:r w:rsidRPr="00A050FE">
        <w:rPr>
          <w:rStyle w:val="TitleChar"/>
          <w:rFonts w:ascii="Calibri" w:hAnsi="Calibri" w:cs="Calibri"/>
          <w:sz w:val="16"/>
          <w:szCs w:val="24"/>
        </w:rPr>
        <w:t xml:space="preserve">unds </w:t>
      </w:r>
      <w:r w:rsidRPr="00A050FE">
        <w:rPr>
          <w:rStyle w:val="TitleChar"/>
          <w:rFonts w:ascii="Calibri" w:hAnsi="Calibri" w:cs="Calibri"/>
          <w:sz w:val="16"/>
          <w:szCs w:val="24"/>
          <w:highlight w:val="cyan"/>
        </w:rPr>
        <w:t>are</w:t>
      </w:r>
      <w:r w:rsidRPr="00A050FE">
        <w:rPr>
          <w:rStyle w:val="TitleChar"/>
          <w:rFonts w:ascii="Calibri" w:hAnsi="Calibri" w:cs="Calibri"/>
          <w:sz w:val="16"/>
          <w:szCs w:val="24"/>
        </w:rPr>
        <w:t xml:space="preserve"> viewed as one component of </w:t>
      </w:r>
      <w:r w:rsidRPr="00A050FE">
        <w:rPr>
          <w:rStyle w:val="TitleChar"/>
          <w:rFonts w:ascii="Calibri" w:hAnsi="Calibri" w:cs="Calibri"/>
          <w:sz w:val="16"/>
          <w:szCs w:val="24"/>
          <w:highlight w:val="cyan"/>
        </w:rPr>
        <w:t>a</w:t>
      </w:r>
      <w:r w:rsidRPr="00A050FE">
        <w:rPr>
          <w:rStyle w:val="TitleChar"/>
          <w:rFonts w:ascii="Calibri" w:hAnsi="Calibri" w:cs="Calibri"/>
          <w:sz w:val="16"/>
          <w:szCs w:val="24"/>
        </w:rPr>
        <w:t xml:space="preserve"> possible </w:t>
      </w:r>
      <w:r w:rsidRPr="00A050FE">
        <w:rPr>
          <w:rStyle w:val="Emphasis"/>
          <w:sz w:val="24"/>
          <w:szCs w:val="24"/>
          <w:highlight w:val="cyan"/>
        </w:rPr>
        <w:t>rival</w:t>
      </w:r>
      <w:r w:rsidRPr="00A050FE">
        <w:rPr>
          <w:rStyle w:val="TitleChar"/>
          <w:rFonts w:ascii="Calibri" w:hAnsi="Calibri" w:cs="Calibri"/>
          <w:sz w:val="16"/>
          <w:szCs w:val="24"/>
          <w:highlight w:val="cyan"/>
        </w:rPr>
        <w:t xml:space="preserve"> to</w:t>
      </w:r>
      <w:r w:rsidRPr="00A050FE">
        <w:rPr>
          <w:sz w:val="16"/>
          <w:szCs w:val="24"/>
        </w:rPr>
        <w:t xml:space="preserve"> liberal free market </w:t>
      </w:r>
      <w:r w:rsidRPr="00A050FE">
        <w:rPr>
          <w:rStyle w:val="Emphasis"/>
          <w:sz w:val="24"/>
          <w:szCs w:val="24"/>
          <w:highlight w:val="cyan"/>
        </w:rPr>
        <w:t>democracy</w:t>
      </w:r>
      <w:r w:rsidRPr="00A050FE">
        <w:rPr>
          <w:sz w:val="16"/>
          <w:szCs w:val="24"/>
        </w:rPr>
        <w:t xml:space="preserve">. As Fred Halliday recently (and gleefully) observed, "after three decades of policy, propaganda, and hype about 'freeing up markets,' 'reducing the role of the state,' and 'promoting the private sector,' the </w:t>
      </w:r>
      <w:r w:rsidRPr="00A050FE">
        <w:rPr>
          <w:rStyle w:val="TitleChar"/>
          <w:rFonts w:ascii="Calibri" w:hAnsi="Calibri" w:cs="Calibri"/>
          <w:sz w:val="16"/>
          <w:szCs w:val="24"/>
          <w:highlight w:val="cyan"/>
        </w:rPr>
        <w:t xml:space="preserve">SWFs embody a </w:t>
      </w:r>
      <w:r w:rsidRPr="00A050FE">
        <w:rPr>
          <w:rStyle w:val="Emphasis"/>
          <w:sz w:val="24"/>
          <w:szCs w:val="24"/>
          <w:highlight w:val="cyan"/>
        </w:rPr>
        <w:t>massive and unstoppable shift of influence</w:t>
      </w:r>
      <w:r w:rsidRPr="00A050FE">
        <w:rPr>
          <w:rStyle w:val="TitleChar"/>
          <w:rFonts w:ascii="Calibri" w:hAnsi="Calibri" w:cs="Calibri"/>
          <w:sz w:val="16"/>
          <w:szCs w:val="24"/>
        </w:rPr>
        <w:t xml:space="preserve"> back to what are in effect </w:t>
      </w:r>
      <w:r w:rsidRPr="00A050FE">
        <w:rPr>
          <w:rStyle w:val="Emphasis"/>
          <w:sz w:val="24"/>
          <w:szCs w:val="24"/>
        </w:rPr>
        <w:t>state-owned entities</w:t>
      </w:r>
      <w:r w:rsidRPr="00A050FE">
        <w:rPr>
          <w:sz w:val="16"/>
          <w:szCs w:val="24"/>
        </w:rPr>
        <w:t xml:space="preserve">. Take that, neoliberalism!" State-led development societies, in which </w:t>
      </w:r>
      <w:r w:rsidRPr="00A050FE">
        <w:rPr>
          <w:rStyle w:val="TitleChar"/>
          <w:rFonts w:ascii="Calibri" w:hAnsi="Calibri" w:cs="Calibri"/>
          <w:sz w:val="16"/>
          <w:szCs w:val="24"/>
        </w:rPr>
        <w:t>governments use SWFs to buy off dissent and promote development and technology transfer, could emerge as a</w:t>
      </w:r>
      <w:r w:rsidRPr="00A050FE">
        <w:rPr>
          <w:sz w:val="16"/>
          <w:szCs w:val="24"/>
        </w:rPr>
        <w:t xml:space="preserve"> viable </w:t>
      </w:r>
      <w:r w:rsidRPr="00A050FE">
        <w:rPr>
          <w:rStyle w:val="TitleChar"/>
          <w:rFonts w:ascii="Calibri" w:hAnsi="Calibri" w:cs="Calibri"/>
          <w:sz w:val="16"/>
          <w:szCs w:val="24"/>
        </w:rPr>
        <w:t xml:space="preserve">challenger to the accepted political economy of the advanced industrialized states. </w:t>
      </w:r>
      <w:r w:rsidRPr="00A050FE">
        <w:rPr>
          <w:rStyle w:val="TitleChar"/>
          <w:rFonts w:ascii="Calibri" w:hAnsi="Calibri" w:cs="Calibri"/>
          <w:sz w:val="16"/>
          <w:szCs w:val="24"/>
          <w:highlight w:val="cyan"/>
        </w:rPr>
        <w:t xml:space="preserve">This would have </w:t>
      </w:r>
      <w:r w:rsidRPr="00A050FE">
        <w:rPr>
          <w:rStyle w:val="Emphasis"/>
          <w:sz w:val="24"/>
          <w:szCs w:val="24"/>
          <w:highlight w:val="cyan"/>
        </w:rPr>
        <w:t>corrosive effects</w:t>
      </w:r>
      <w:r w:rsidRPr="00A050FE">
        <w:rPr>
          <w:rStyle w:val="TitleChar"/>
          <w:rFonts w:ascii="Calibri" w:hAnsi="Calibri" w:cs="Calibri"/>
          <w:sz w:val="16"/>
          <w:szCs w:val="24"/>
          <w:highlight w:val="cyan"/>
        </w:rPr>
        <w:t xml:space="preserve"> on</w:t>
      </w:r>
      <w:r w:rsidRPr="00A050FE">
        <w:rPr>
          <w:rStyle w:val="TitleChar"/>
          <w:rFonts w:ascii="Calibri" w:hAnsi="Calibri" w:cs="Calibri"/>
          <w:sz w:val="16"/>
          <w:szCs w:val="24"/>
        </w:rPr>
        <w:t xml:space="preserve"> the West's </w:t>
      </w:r>
      <w:r w:rsidRPr="00A050FE">
        <w:rPr>
          <w:rStyle w:val="TitleChar"/>
          <w:rFonts w:ascii="Calibri" w:hAnsi="Calibri" w:cs="Calibri"/>
          <w:sz w:val="16"/>
          <w:szCs w:val="24"/>
          <w:highlight w:val="cyan"/>
        </w:rPr>
        <w:t>soft power</w:t>
      </w:r>
      <w:r w:rsidRPr="00A050FE">
        <w:rPr>
          <w:sz w:val="16"/>
          <w:szCs w:val="24"/>
        </w:rPr>
        <w:t>. It would be an open question whether the rest of the world would look at the Western development model as one to emulate. Crudely put, far fewer countries would want what the United States and European Union want.</w:t>
      </w:r>
    </w:p>
    <w:p w14:paraId="4EB588AF" w14:textId="77777777" w:rsidR="00EE7B3A" w:rsidRPr="00EE7B3A" w:rsidRDefault="00EE7B3A" w:rsidP="00EE7B3A">
      <w:pPr>
        <w:pStyle w:val="Heading3"/>
      </w:pPr>
      <w:r>
        <w:t>1AR --- Economy --- SWF</w:t>
      </w:r>
    </w:p>
    <w:p w14:paraId="254981A2" w14:textId="77777777" w:rsidR="00EE7B3A" w:rsidRPr="00A050FE" w:rsidRDefault="00EE7B3A" w:rsidP="00EE7B3A">
      <w:pPr>
        <w:pStyle w:val="Heading4"/>
        <w:rPr>
          <w:rFonts w:cs="Calibri"/>
          <w:sz w:val="24"/>
          <w:szCs w:val="24"/>
        </w:rPr>
      </w:pPr>
      <w:r w:rsidRPr="00A050FE">
        <w:rPr>
          <w:rFonts w:cs="Calibri"/>
          <w:sz w:val="24"/>
          <w:szCs w:val="24"/>
        </w:rPr>
        <w:t xml:space="preserve">Causes </w:t>
      </w:r>
      <w:r w:rsidRPr="00A050FE">
        <w:rPr>
          <w:rFonts w:cs="Calibri"/>
          <w:sz w:val="24"/>
          <w:szCs w:val="24"/>
          <w:u w:val="single"/>
        </w:rPr>
        <w:t>political interference</w:t>
      </w:r>
      <w:r w:rsidRPr="00A050FE">
        <w:rPr>
          <w:rFonts w:cs="Calibri"/>
          <w:sz w:val="24"/>
          <w:szCs w:val="24"/>
        </w:rPr>
        <w:t xml:space="preserve"> that results in various </w:t>
      </w:r>
      <w:proofErr w:type="spellStart"/>
      <w:r w:rsidRPr="00A050FE">
        <w:rPr>
          <w:rFonts w:cs="Calibri"/>
          <w:sz w:val="24"/>
          <w:szCs w:val="24"/>
          <w:u w:val="single"/>
        </w:rPr>
        <w:t>faliures</w:t>
      </w:r>
      <w:proofErr w:type="spellEnd"/>
      <w:r w:rsidRPr="00A050FE">
        <w:rPr>
          <w:rFonts w:cs="Calibri"/>
          <w:sz w:val="24"/>
          <w:szCs w:val="24"/>
        </w:rPr>
        <w:t xml:space="preserve"> in the economy.</w:t>
      </w:r>
    </w:p>
    <w:p w14:paraId="0FFEF873" w14:textId="77777777" w:rsidR="00EE7B3A" w:rsidRPr="00A050FE" w:rsidRDefault="00EE7B3A" w:rsidP="00EE7B3A">
      <w:pPr>
        <w:rPr>
          <w:sz w:val="24"/>
          <w:szCs w:val="24"/>
        </w:rPr>
      </w:pPr>
      <w:r w:rsidRPr="00A050FE">
        <w:rPr>
          <w:sz w:val="24"/>
          <w:szCs w:val="24"/>
        </w:rPr>
        <w:t xml:space="preserve">Sinclair </w:t>
      </w:r>
      <w:r w:rsidRPr="00A050FE">
        <w:rPr>
          <w:rStyle w:val="Style13ptBold"/>
          <w:sz w:val="24"/>
          <w:szCs w:val="24"/>
        </w:rPr>
        <w:t>Davidson 10</w:t>
      </w:r>
      <w:r w:rsidRPr="00A050FE">
        <w:rPr>
          <w:sz w:val="24"/>
          <w:szCs w:val="24"/>
        </w:rPr>
        <w:t xml:space="preserve">. Professor of institutional economics, RMIT Blockchain Innovation Hub, RMIT University. “Should We Worry About Sovereign Wealth Funds?” https://www.cis.org.au/wp-content/uploads/2015/04/images/stories/policy-magazine/2010-spring/26-3-10-sinclair-davidson.pdf. </w:t>
      </w:r>
      <w:proofErr w:type="spellStart"/>
      <w:r w:rsidRPr="00A050FE">
        <w:rPr>
          <w:sz w:val="24"/>
          <w:szCs w:val="24"/>
        </w:rPr>
        <w:t>gautam</w:t>
      </w:r>
      <w:proofErr w:type="spellEnd"/>
    </w:p>
    <w:p w14:paraId="438E0A07" w14:textId="77777777" w:rsidR="00EE7B3A" w:rsidRPr="00A050FE" w:rsidRDefault="00EE7B3A" w:rsidP="00EE7B3A">
      <w:pPr>
        <w:rPr>
          <w:rStyle w:val="Emphasis"/>
          <w:sz w:val="24"/>
          <w:szCs w:val="24"/>
        </w:rPr>
      </w:pPr>
      <w:r w:rsidRPr="00A050FE">
        <w:rPr>
          <w:rStyle w:val="Emphasis"/>
          <w:sz w:val="24"/>
          <w:szCs w:val="24"/>
          <w:highlight w:val="cyan"/>
        </w:rPr>
        <w:t>Objections to SWFs</w:t>
      </w:r>
      <w:r w:rsidRPr="00A050FE">
        <w:rPr>
          <w:rStyle w:val="Emphasis"/>
          <w:sz w:val="24"/>
          <w:szCs w:val="24"/>
        </w:rPr>
        <w:t xml:space="preserve"> </w:t>
      </w:r>
    </w:p>
    <w:p w14:paraId="3B237580" w14:textId="77777777" w:rsidR="00EE7B3A" w:rsidRPr="00A050FE" w:rsidRDefault="00EE7B3A" w:rsidP="00EE7B3A">
      <w:pPr>
        <w:rPr>
          <w:sz w:val="14"/>
          <w:szCs w:val="16"/>
        </w:rPr>
      </w:pPr>
      <w:r w:rsidRPr="00A050FE">
        <w:rPr>
          <w:sz w:val="14"/>
          <w:szCs w:val="16"/>
        </w:rPr>
        <w:t xml:space="preserve">On strict free-market principles, the funding sources of SWFs can all be </w:t>
      </w:r>
      <w:proofErr w:type="spellStart"/>
      <w:r w:rsidRPr="00A050FE">
        <w:rPr>
          <w:sz w:val="14"/>
          <w:szCs w:val="16"/>
        </w:rPr>
        <w:t>criticised</w:t>
      </w:r>
      <w:proofErr w:type="spellEnd"/>
      <w:r w:rsidRPr="00A050FE">
        <w:rPr>
          <w:sz w:val="14"/>
          <w:szCs w:val="16"/>
        </w:rPr>
        <w:t xml:space="preserve">. Why should </w:t>
      </w:r>
      <w:proofErr w:type="gramStart"/>
      <w:r w:rsidRPr="00A050FE">
        <w:rPr>
          <w:sz w:val="14"/>
          <w:szCs w:val="16"/>
        </w:rPr>
        <w:t>government</w:t>
      </w:r>
      <w:proofErr w:type="gramEnd"/>
      <w:r w:rsidRPr="00A050FE">
        <w:rPr>
          <w:sz w:val="14"/>
          <w:szCs w:val="16"/>
        </w:rPr>
        <w:t xml:space="preserve"> own export commodities? Why should governments operate a non-market forex regime? Budget surpluses should be returned to taxpayers, and so on. Many observers are uncomfortable with SWFs, for a mix of economic and political reasons. Given that governments do control these financial resources, however, this section focuses on other objections to SWFs. </w:t>
      </w:r>
    </w:p>
    <w:p w14:paraId="5A5F89DD" w14:textId="77777777" w:rsidR="00EE7B3A" w:rsidRPr="00A050FE" w:rsidRDefault="00EE7B3A" w:rsidP="00EE7B3A">
      <w:pPr>
        <w:rPr>
          <w:rStyle w:val="TitleChar"/>
          <w:rFonts w:ascii="Calibri" w:hAnsi="Calibri" w:cs="Calibri"/>
          <w:sz w:val="14"/>
          <w:szCs w:val="16"/>
        </w:rPr>
      </w:pPr>
      <w:r w:rsidRPr="00A050FE">
        <w:rPr>
          <w:rStyle w:val="TitleChar"/>
          <w:rFonts w:ascii="Calibri" w:hAnsi="Calibri" w:cs="Calibri"/>
          <w:sz w:val="14"/>
          <w:szCs w:val="16"/>
        </w:rPr>
        <w:t xml:space="preserve">Government ownership </w:t>
      </w:r>
    </w:p>
    <w:p w14:paraId="1E38BF60" w14:textId="77777777" w:rsidR="00EE7B3A" w:rsidRPr="00A050FE" w:rsidRDefault="00EE7B3A" w:rsidP="00EE7B3A">
      <w:pPr>
        <w:rPr>
          <w:sz w:val="14"/>
          <w:szCs w:val="24"/>
        </w:rPr>
      </w:pPr>
      <w:r w:rsidRPr="00A050FE">
        <w:rPr>
          <w:sz w:val="14"/>
          <w:szCs w:val="24"/>
        </w:rPr>
        <w:t xml:space="preserve">In some respects, </w:t>
      </w:r>
      <w:r w:rsidRPr="00A050FE">
        <w:rPr>
          <w:rStyle w:val="TitleChar"/>
          <w:rFonts w:ascii="Calibri" w:hAnsi="Calibri" w:cs="Calibri"/>
          <w:sz w:val="14"/>
          <w:szCs w:val="24"/>
          <w:highlight w:val="cyan"/>
        </w:rPr>
        <w:t xml:space="preserve">SWFs raise the </w:t>
      </w:r>
      <w:proofErr w:type="spellStart"/>
      <w:r w:rsidRPr="00A050FE">
        <w:rPr>
          <w:rStyle w:val="TitleChar"/>
          <w:rFonts w:ascii="Calibri" w:hAnsi="Calibri" w:cs="Calibri"/>
          <w:sz w:val="14"/>
          <w:szCs w:val="24"/>
          <w:highlight w:val="cyan"/>
        </w:rPr>
        <w:t>spectre</w:t>
      </w:r>
      <w:proofErr w:type="spellEnd"/>
      <w:r w:rsidRPr="00A050FE">
        <w:rPr>
          <w:rStyle w:val="TitleChar"/>
          <w:rFonts w:ascii="Calibri" w:hAnsi="Calibri" w:cs="Calibri"/>
          <w:sz w:val="14"/>
          <w:szCs w:val="24"/>
          <w:highlight w:val="cyan"/>
        </w:rPr>
        <w:t xml:space="preserve"> of reversing</w:t>
      </w:r>
      <w:r w:rsidRPr="00A050FE">
        <w:rPr>
          <w:rStyle w:val="TitleChar"/>
          <w:rFonts w:ascii="Calibri" w:hAnsi="Calibri" w:cs="Calibri"/>
          <w:sz w:val="14"/>
          <w:szCs w:val="24"/>
        </w:rPr>
        <w:t xml:space="preserve"> the </w:t>
      </w:r>
      <w:proofErr w:type="spellStart"/>
      <w:r w:rsidRPr="00A050FE">
        <w:rPr>
          <w:rStyle w:val="TitleChar"/>
          <w:rFonts w:ascii="Calibri" w:hAnsi="Calibri" w:cs="Calibri"/>
          <w:sz w:val="14"/>
          <w:szCs w:val="24"/>
        </w:rPr>
        <w:t>privatisation</w:t>
      </w:r>
      <w:proofErr w:type="spellEnd"/>
      <w:r w:rsidRPr="00A050FE">
        <w:rPr>
          <w:rStyle w:val="TitleChar"/>
          <w:rFonts w:ascii="Calibri" w:hAnsi="Calibri" w:cs="Calibri"/>
          <w:sz w:val="14"/>
          <w:szCs w:val="24"/>
        </w:rPr>
        <w:t xml:space="preserve"> </w:t>
      </w:r>
      <w:r w:rsidRPr="00A050FE">
        <w:rPr>
          <w:rStyle w:val="TitleChar"/>
          <w:rFonts w:ascii="Calibri" w:hAnsi="Calibri" w:cs="Calibri"/>
          <w:sz w:val="14"/>
          <w:szCs w:val="24"/>
          <w:highlight w:val="cyan"/>
        </w:rPr>
        <w:t>trends</w:t>
      </w:r>
      <w:r w:rsidRPr="00A050FE">
        <w:rPr>
          <w:rStyle w:val="TitleChar"/>
          <w:rFonts w:ascii="Calibri" w:hAnsi="Calibri" w:cs="Calibri"/>
          <w:sz w:val="14"/>
          <w:szCs w:val="24"/>
        </w:rPr>
        <w:t xml:space="preserve"> of the past generation</w:t>
      </w:r>
      <w:r w:rsidRPr="00A050FE">
        <w:rPr>
          <w:sz w:val="14"/>
          <w:szCs w:val="24"/>
        </w:rPr>
        <w:t xml:space="preserve">. Andrei Shleifer and Robert </w:t>
      </w:r>
      <w:proofErr w:type="spellStart"/>
      <w:r w:rsidRPr="00A050FE">
        <w:rPr>
          <w:sz w:val="14"/>
          <w:szCs w:val="24"/>
        </w:rPr>
        <w:t>Vishny</w:t>
      </w:r>
      <w:proofErr w:type="spellEnd"/>
      <w:r w:rsidRPr="00A050FE">
        <w:rPr>
          <w:sz w:val="14"/>
          <w:szCs w:val="24"/>
        </w:rPr>
        <w:t xml:space="preserve"> have argued that </w:t>
      </w:r>
      <w:r w:rsidRPr="00A050FE">
        <w:rPr>
          <w:rStyle w:val="Emphasis"/>
          <w:sz w:val="24"/>
          <w:szCs w:val="24"/>
          <w:highlight w:val="cyan"/>
        </w:rPr>
        <w:t>political interference in firm operations</w:t>
      </w:r>
      <w:r w:rsidRPr="00A050FE">
        <w:rPr>
          <w:rStyle w:val="TitleChar"/>
          <w:rFonts w:ascii="Calibri" w:hAnsi="Calibri" w:cs="Calibri"/>
          <w:sz w:val="14"/>
          <w:szCs w:val="24"/>
          <w:highlight w:val="cyan"/>
        </w:rPr>
        <w:t xml:space="preserve"> is likely to result in </w:t>
      </w:r>
      <w:r w:rsidRPr="00A050FE">
        <w:rPr>
          <w:rStyle w:val="Emphasis"/>
          <w:sz w:val="24"/>
          <w:szCs w:val="24"/>
          <w:highlight w:val="cyan"/>
        </w:rPr>
        <w:t>inefficiencies</w:t>
      </w:r>
      <w:r w:rsidRPr="00A050FE">
        <w:rPr>
          <w:rStyle w:val="TitleChar"/>
          <w:rFonts w:ascii="Calibri" w:hAnsi="Calibri" w:cs="Calibri"/>
          <w:sz w:val="14"/>
          <w:szCs w:val="24"/>
          <w:highlight w:val="cyan"/>
        </w:rPr>
        <w:t xml:space="preserve">, </w:t>
      </w:r>
      <w:r w:rsidRPr="00A050FE">
        <w:rPr>
          <w:rStyle w:val="Emphasis"/>
          <w:sz w:val="24"/>
          <w:szCs w:val="24"/>
          <w:highlight w:val="cyan"/>
        </w:rPr>
        <w:t>misallocation of resources</w:t>
      </w:r>
      <w:r w:rsidRPr="00A050FE">
        <w:rPr>
          <w:rStyle w:val="TitleChar"/>
          <w:rFonts w:ascii="Calibri" w:hAnsi="Calibri" w:cs="Calibri"/>
          <w:sz w:val="14"/>
          <w:szCs w:val="24"/>
          <w:highlight w:val="cyan"/>
        </w:rPr>
        <w:t xml:space="preserve">, and </w:t>
      </w:r>
      <w:r w:rsidRPr="00A050FE">
        <w:rPr>
          <w:rStyle w:val="Emphasis"/>
          <w:sz w:val="24"/>
          <w:szCs w:val="24"/>
          <w:highlight w:val="cyan"/>
        </w:rPr>
        <w:t>corruption</w:t>
      </w:r>
      <w:r w:rsidRPr="00A050FE">
        <w:rPr>
          <w:rStyle w:val="TitleChar"/>
          <w:rFonts w:ascii="Calibri" w:hAnsi="Calibri" w:cs="Calibri"/>
          <w:sz w:val="14"/>
          <w:szCs w:val="24"/>
        </w:rPr>
        <w:t xml:space="preserve">.' SWFs have the potential to return ownership from private hands back into inefficient public ownership and, worse, foreign government ownership. </w:t>
      </w:r>
      <w:r w:rsidRPr="00A050FE">
        <w:rPr>
          <w:sz w:val="14"/>
          <w:szCs w:val="24"/>
        </w:rPr>
        <w:t xml:space="preserve">This concern is not valid (see below) because there is a substantial difference between active management of an </w:t>
      </w:r>
      <w:proofErr w:type="spellStart"/>
      <w:r w:rsidRPr="00A050FE">
        <w:rPr>
          <w:sz w:val="14"/>
          <w:szCs w:val="24"/>
        </w:rPr>
        <w:t>organisation</w:t>
      </w:r>
      <w:proofErr w:type="spellEnd"/>
      <w:r w:rsidRPr="00A050FE">
        <w:rPr>
          <w:sz w:val="14"/>
          <w:szCs w:val="24"/>
        </w:rPr>
        <w:t xml:space="preserve"> and a passive portfolio investment in that same </w:t>
      </w:r>
      <w:proofErr w:type="spellStart"/>
      <w:r w:rsidRPr="00A050FE">
        <w:rPr>
          <w:sz w:val="14"/>
          <w:szCs w:val="24"/>
        </w:rPr>
        <w:t>organisation</w:t>
      </w:r>
      <w:proofErr w:type="spellEnd"/>
      <w:r w:rsidRPr="00A050FE">
        <w:rPr>
          <w:sz w:val="14"/>
          <w:szCs w:val="24"/>
        </w:rPr>
        <w:t>. Before that argument is made, however, let us examine what is known about government ownership, especially of banks.</w:t>
      </w:r>
    </w:p>
    <w:p w14:paraId="0212826C" w14:textId="77777777" w:rsidR="00EE7B3A" w:rsidRPr="00A050FE" w:rsidRDefault="00EE7B3A" w:rsidP="00EE7B3A">
      <w:pPr>
        <w:rPr>
          <w:sz w:val="14"/>
          <w:szCs w:val="24"/>
        </w:rPr>
      </w:pPr>
      <w:r w:rsidRPr="00A050FE">
        <w:rPr>
          <w:sz w:val="14"/>
          <w:szCs w:val="24"/>
        </w:rPr>
        <w:t xml:space="preserve">Rafael La Porta, Florencio Lopez-de-Silanes, and Andrei Shleifer investigate government ownership of banks across 92 economies (including Australia).' They consider two hypotheses that could explain why </w:t>
      </w:r>
      <w:r w:rsidRPr="00A050FE">
        <w:rPr>
          <w:rStyle w:val="TitleChar"/>
          <w:rFonts w:ascii="Calibri" w:hAnsi="Calibri" w:cs="Calibri"/>
          <w:sz w:val="14"/>
          <w:szCs w:val="24"/>
        </w:rPr>
        <w:t>government ownership of banks is pervasive across economies.</w:t>
      </w:r>
      <w:r w:rsidRPr="00A050FE">
        <w:rPr>
          <w:sz w:val="14"/>
          <w:szCs w:val="24"/>
        </w:rPr>
        <w:t xml:space="preserve"> A 'development hypothesis' is associated with the great Harvard economist Alexander </w:t>
      </w:r>
      <w:proofErr w:type="spellStart"/>
      <w:r w:rsidRPr="00A050FE">
        <w:rPr>
          <w:sz w:val="14"/>
          <w:szCs w:val="24"/>
        </w:rPr>
        <w:t>Gerschenkron</w:t>
      </w:r>
      <w:proofErr w:type="spellEnd"/>
      <w:r w:rsidRPr="00A050FE">
        <w:rPr>
          <w:sz w:val="14"/>
          <w:szCs w:val="24"/>
        </w:rPr>
        <w:t xml:space="preserve">, who argued that banks were an important mechanism for allocating finance to industry in economies with under-developed financial systems. Under a 'political hypothesis,' government takes control of banks </w:t>
      </w:r>
      <w:proofErr w:type="gramStart"/>
      <w:r w:rsidRPr="00A050FE">
        <w:rPr>
          <w:sz w:val="14"/>
          <w:szCs w:val="24"/>
        </w:rPr>
        <w:t>in order to</w:t>
      </w:r>
      <w:proofErr w:type="gramEnd"/>
      <w:r w:rsidRPr="00A050FE">
        <w:rPr>
          <w:sz w:val="14"/>
          <w:szCs w:val="24"/>
        </w:rPr>
        <w:t xml:space="preserve"> capture benefits of ownership and to direct those benefits to friends and supporters in the form of subsidies and employment opportunities. </w:t>
      </w:r>
    </w:p>
    <w:p w14:paraId="1B2213B9" w14:textId="77777777" w:rsidR="00EE7B3A" w:rsidRPr="00A050FE" w:rsidRDefault="00EE7B3A" w:rsidP="00EE7B3A">
      <w:pPr>
        <w:rPr>
          <w:rStyle w:val="TitleChar"/>
          <w:rFonts w:ascii="Calibri" w:hAnsi="Calibri" w:cs="Calibri"/>
          <w:sz w:val="14"/>
          <w:szCs w:val="24"/>
        </w:rPr>
      </w:pPr>
      <w:r w:rsidRPr="00A050FE">
        <w:rPr>
          <w:sz w:val="14"/>
          <w:szCs w:val="24"/>
        </w:rPr>
        <w:t xml:space="preserve">After careful analysis, La Porta, et al. report that the evidence supports the political hypothesis more than the development hypothesis: </w:t>
      </w:r>
      <w:r w:rsidRPr="00A050FE">
        <w:rPr>
          <w:rStyle w:val="TitleChar"/>
          <w:rFonts w:ascii="Calibri" w:hAnsi="Calibri" w:cs="Calibri"/>
          <w:sz w:val="14"/>
          <w:szCs w:val="24"/>
          <w:highlight w:val="cyan"/>
        </w:rPr>
        <w:t xml:space="preserve">Government ownership of banks is higher in economies with </w:t>
      </w:r>
      <w:r w:rsidRPr="00A050FE">
        <w:rPr>
          <w:rStyle w:val="Emphasis"/>
          <w:sz w:val="24"/>
          <w:szCs w:val="24"/>
          <w:highlight w:val="cyan"/>
        </w:rPr>
        <w:t>'underdeveloped financial systems</w:t>
      </w:r>
      <w:r w:rsidRPr="00A050FE">
        <w:rPr>
          <w:rStyle w:val="TitleChar"/>
          <w:rFonts w:ascii="Calibri" w:hAnsi="Calibri" w:cs="Calibri"/>
          <w:sz w:val="14"/>
          <w:szCs w:val="24"/>
        </w:rPr>
        <w:t xml:space="preserve">, </w:t>
      </w:r>
      <w:r w:rsidRPr="00A050FE">
        <w:rPr>
          <w:rStyle w:val="Emphasis"/>
          <w:sz w:val="24"/>
          <w:szCs w:val="24"/>
        </w:rPr>
        <w:t>interventionist and inefficient governments</w:t>
      </w:r>
      <w:r w:rsidRPr="00A050FE">
        <w:rPr>
          <w:rStyle w:val="TitleChar"/>
          <w:rFonts w:ascii="Calibri" w:hAnsi="Calibri" w:cs="Calibri"/>
          <w:sz w:val="14"/>
          <w:szCs w:val="24"/>
        </w:rPr>
        <w:t xml:space="preserve">, and </w:t>
      </w:r>
      <w:r w:rsidRPr="00A050FE">
        <w:rPr>
          <w:rStyle w:val="Emphasis"/>
          <w:sz w:val="24"/>
          <w:szCs w:val="24"/>
        </w:rPr>
        <w:t>poor protection</w:t>
      </w:r>
      <w:r w:rsidRPr="00A050FE">
        <w:rPr>
          <w:rStyle w:val="TitleChar"/>
          <w:rFonts w:ascii="Calibri" w:hAnsi="Calibri" w:cs="Calibri"/>
          <w:sz w:val="14"/>
          <w:szCs w:val="24"/>
        </w:rPr>
        <w:t xml:space="preserve"> of property rights</w:t>
      </w:r>
      <w:r w:rsidRPr="00A050FE">
        <w:rPr>
          <w:sz w:val="14"/>
          <w:szCs w:val="24"/>
        </w:rPr>
        <w:t xml:space="preserve">."* Simon Johnson and Todd Mitton investigate close relationships between government and business in Malaysia, while Raymond Fisman examined relationships between the Suharto family and business in Indonesia.' </w:t>
      </w:r>
      <w:r w:rsidRPr="00A050FE">
        <w:rPr>
          <w:rStyle w:val="TitleChar"/>
          <w:rFonts w:ascii="Calibri" w:hAnsi="Calibri" w:cs="Calibri"/>
          <w:sz w:val="14"/>
          <w:szCs w:val="24"/>
        </w:rPr>
        <w:t xml:space="preserve">These studies also find that </w:t>
      </w:r>
      <w:r w:rsidRPr="00A050FE">
        <w:rPr>
          <w:rStyle w:val="TitleChar"/>
          <w:rFonts w:ascii="Calibri" w:hAnsi="Calibri" w:cs="Calibri"/>
          <w:sz w:val="14"/>
          <w:szCs w:val="24"/>
          <w:highlight w:val="cyan"/>
        </w:rPr>
        <w:t>political factors are important in explaining those relationships</w:t>
      </w:r>
      <w:r w:rsidRPr="00A050FE">
        <w:rPr>
          <w:rStyle w:val="TitleChar"/>
          <w:rFonts w:ascii="Calibri" w:hAnsi="Calibri" w:cs="Calibri"/>
          <w:sz w:val="14"/>
          <w:szCs w:val="24"/>
        </w:rPr>
        <w:t xml:space="preserve">. Overall, the evidence for crony capitalism seems to be very strong. </w:t>
      </w:r>
    </w:p>
    <w:p w14:paraId="055B5350" w14:textId="77777777" w:rsidR="00EE7B3A" w:rsidRPr="00A050FE" w:rsidRDefault="00EE7B3A" w:rsidP="00EE7B3A">
      <w:pPr>
        <w:rPr>
          <w:sz w:val="24"/>
          <w:szCs w:val="24"/>
          <w:u w:val="single"/>
        </w:rPr>
      </w:pPr>
      <w:r w:rsidRPr="00A050FE">
        <w:rPr>
          <w:rStyle w:val="TitleChar"/>
          <w:rFonts w:ascii="Calibri" w:hAnsi="Calibri" w:cs="Calibri"/>
          <w:sz w:val="14"/>
          <w:szCs w:val="24"/>
        </w:rPr>
        <w:t>These sorts of empirical results are not surprising</w:t>
      </w:r>
      <w:r w:rsidRPr="00A050FE">
        <w:rPr>
          <w:sz w:val="14"/>
          <w:szCs w:val="24"/>
        </w:rPr>
        <w:t xml:space="preserve">. Adam Smith was suspicious of government power and joint-stock companies. He was scathing of the monopoly power granted to the East India </w:t>
      </w:r>
      <w:proofErr w:type="spellStart"/>
      <w:r w:rsidRPr="00A050FE">
        <w:rPr>
          <w:sz w:val="14"/>
          <w:szCs w:val="24"/>
        </w:rPr>
        <w:t>Gompany</w:t>
      </w:r>
      <w:proofErr w:type="spellEnd"/>
      <w:r w:rsidRPr="00A050FE">
        <w:rPr>
          <w:sz w:val="14"/>
          <w:szCs w:val="24"/>
        </w:rPr>
        <w:t xml:space="preserve">. Similarly, Ludwig von Mises argued 'those who really are in power always manage business in their own interests, whether this coincides with the shareholders' interests or </w:t>
      </w:r>
      <w:proofErr w:type="gramStart"/>
      <w:r w:rsidRPr="00A050FE">
        <w:rPr>
          <w:sz w:val="14"/>
          <w:szCs w:val="24"/>
        </w:rPr>
        <w:t>not.'</w:t>
      </w:r>
      <w:proofErr w:type="gramEnd"/>
      <w:r w:rsidRPr="00A050FE">
        <w:rPr>
          <w:sz w:val="14"/>
          <w:szCs w:val="24"/>
        </w:rPr>
        <w:t xml:space="preserve">'' The arguments of both men are quite clear: </w:t>
      </w:r>
      <w:r w:rsidRPr="00A050FE">
        <w:rPr>
          <w:rStyle w:val="Emphasis"/>
          <w:sz w:val="24"/>
          <w:szCs w:val="24"/>
          <w:highlight w:val="cyan"/>
        </w:rPr>
        <w:t>government involvement in business is not in the interests of consumers or the firms</w:t>
      </w:r>
      <w:r w:rsidRPr="00A050FE">
        <w:rPr>
          <w:rStyle w:val="TitleChar"/>
          <w:rFonts w:ascii="Calibri" w:hAnsi="Calibri" w:cs="Calibri"/>
          <w:sz w:val="14"/>
          <w:szCs w:val="24"/>
        </w:rPr>
        <w:t>.</w:t>
      </w:r>
    </w:p>
    <w:p w14:paraId="1B97E9E6" w14:textId="77777777" w:rsidR="00EE7B3A" w:rsidRPr="00BC6775" w:rsidRDefault="00EE7B3A" w:rsidP="00EE7B3A">
      <w:pPr>
        <w:pStyle w:val="Heading3"/>
        <w:rPr>
          <w:rFonts w:cs="Calibri"/>
        </w:rPr>
      </w:pPr>
      <w:r>
        <w:rPr>
          <w:rFonts w:cs="Calibri"/>
        </w:rPr>
        <w:t xml:space="preserve">2AC --- Economy --- </w:t>
      </w:r>
      <w:r w:rsidRPr="00BC6775">
        <w:rPr>
          <w:rFonts w:cs="Calibri"/>
        </w:rPr>
        <w:t>Creative Industries</w:t>
      </w:r>
    </w:p>
    <w:p w14:paraId="2DF4DB1F" w14:textId="77777777" w:rsidR="00EE7B3A" w:rsidRPr="00BC6775" w:rsidRDefault="00EE7B3A" w:rsidP="00EE7B3A">
      <w:pPr>
        <w:pStyle w:val="Heading4"/>
        <w:rPr>
          <w:rFonts w:cs="Calibri"/>
        </w:rPr>
      </w:pPr>
      <w:r w:rsidRPr="00BC6775">
        <w:rPr>
          <w:rFonts w:cs="Calibri"/>
        </w:rPr>
        <w:t xml:space="preserve">Investing in </w:t>
      </w:r>
      <w:proofErr w:type="gramStart"/>
      <w:r w:rsidRPr="00BC6775">
        <w:rPr>
          <w:rFonts w:cs="Calibri"/>
        </w:rPr>
        <w:t xml:space="preserve">the </w:t>
      </w:r>
      <w:r w:rsidRPr="00BC6775">
        <w:rPr>
          <w:rFonts w:cs="Calibri"/>
          <w:u w:val="single"/>
        </w:rPr>
        <w:t>creative</w:t>
      </w:r>
      <w:proofErr w:type="gramEnd"/>
      <w:r w:rsidRPr="00BC6775">
        <w:rPr>
          <w:rFonts w:cs="Calibri"/>
          <w:u w:val="single"/>
        </w:rPr>
        <w:t xml:space="preserve"> industries</w:t>
      </w:r>
      <w:r w:rsidRPr="00BC6775">
        <w:rPr>
          <w:rFonts w:cs="Calibri"/>
        </w:rPr>
        <w:t xml:space="preserve"> could </w:t>
      </w:r>
      <w:r w:rsidRPr="00BC6775">
        <w:rPr>
          <w:rFonts w:cs="Calibri"/>
          <w:u w:val="single"/>
        </w:rPr>
        <w:t>backfire</w:t>
      </w:r>
      <w:r w:rsidRPr="00BC6775">
        <w:rPr>
          <w:rFonts w:cs="Calibri"/>
        </w:rPr>
        <w:t>---hurting the economy.</w:t>
      </w:r>
    </w:p>
    <w:p w14:paraId="25870171" w14:textId="77777777" w:rsidR="00EE7B3A" w:rsidRPr="00BC6775" w:rsidRDefault="00EE7B3A" w:rsidP="00EE7B3A">
      <w:proofErr w:type="spellStart"/>
      <w:r w:rsidRPr="00BC6775">
        <w:rPr>
          <w:rStyle w:val="Style13ptBold"/>
        </w:rPr>
        <w:t>Viritia</w:t>
      </w:r>
      <w:proofErr w:type="spellEnd"/>
      <w:r w:rsidRPr="00BC6775">
        <w:t>, 04-12-20</w:t>
      </w:r>
      <w:r w:rsidRPr="00BC6775">
        <w:rPr>
          <w:rStyle w:val="Style13ptBold"/>
        </w:rPr>
        <w:t>22</w:t>
      </w:r>
      <w:r w:rsidRPr="00BC6775">
        <w:t>, "Investments in creative industries: an overview of the main areas", VIRITIA - IT company, https://viritia.com/news/investments-in-creative-industries-an-overview-of-the-main-areas</w:t>
      </w:r>
    </w:p>
    <w:p w14:paraId="474F02F9" w14:textId="77777777" w:rsidR="00EE7B3A" w:rsidRPr="00BC6775" w:rsidRDefault="00EE7B3A" w:rsidP="00EE7B3A">
      <w:r w:rsidRPr="007E0A02">
        <w:rPr>
          <w:highlight w:val="cyan"/>
          <w:u w:val="single"/>
        </w:rPr>
        <w:t>Investment in the film industry</w:t>
      </w:r>
      <w:r w:rsidRPr="00BC6775">
        <w:rPr>
          <w:u w:val="single"/>
        </w:rPr>
        <w:t xml:space="preserve"> appears to be a </w:t>
      </w:r>
      <w:r w:rsidRPr="007E0A02">
        <w:rPr>
          <w:highlight w:val="cyan"/>
          <w:u w:val="single"/>
        </w:rPr>
        <w:t>separate asset class</w:t>
      </w:r>
      <w:r w:rsidRPr="00BC6775">
        <w:rPr>
          <w:u w:val="single"/>
        </w:rPr>
        <w:t xml:space="preserve">, unrelated to other types of investment. Movies are somewhat more recession-resistant because even in tough times, people still need quality entertainment, so they won't stop going to theaters or watching them online. </w:t>
      </w:r>
      <w:r w:rsidRPr="007E0A02">
        <w:rPr>
          <w:highlight w:val="cyan"/>
          <w:u w:val="single"/>
        </w:rPr>
        <w:t>Investing directly in a film may seem glamorou</w:t>
      </w:r>
      <w:r w:rsidRPr="00BC6775">
        <w:rPr>
          <w:u w:val="single"/>
        </w:rPr>
        <w:t xml:space="preserve">s, </w:t>
      </w:r>
      <w:r w:rsidRPr="007E0A02">
        <w:rPr>
          <w:highlight w:val="cyan"/>
          <w:u w:val="single"/>
        </w:rPr>
        <w:t xml:space="preserve">but it can </w:t>
      </w:r>
      <w:proofErr w:type="gramStart"/>
      <w:r w:rsidRPr="007E0A02">
        <w:rPr>
          <w:highlight w:val="cyan"/>
          <w:u w:val="single"/>
        </w:rPr>
        <w:t>actually be</w:t>
      </w:r>
      <w:proofErr w:type="gramEnd"/>
      <w:r w:rsidRPr="007E0A02">
        <w:rPr>
          <w:highlight w:val="cyan"/>
          <w:u w:val="single"/>
        </w:rPr>
        <w:t xml:space="preserve"> a complex and risky</w:t>
      </w:r>
      <w:r w:rsidRPr="00BC6775">
        <w:rPr>
          <w:u w:val="single"/>
        </w:rPr>
        <w:t xml:space="preserve"> undertaking</w:t>
      </w:r>
      <w:r w:rsidRPr="00BC6775">
        <w:t xml:space="preserve">, </w:t>
      </w:r>
      <w:r w:rsidRPr="007E0A02">
        <w:rPr>
          <w:highlight w:val="cyan"/>
          <w:u w:val="single"/>
        </w:rPr>
        <w:t>as it is often difficult to initially assess the personal whims of the moviegoer and the voice of critics</w:t>
      </w:r>
      <w:r w:rsidRPr="00BC6775">
        <w:t xml:space="preserve">. </w:t>
      </w:r>
      <w:r w:rsidRPr="007E0A02">
        <w:rPr>
          <w:highlight w:val="cyan"/>
        </w:rPr>
        <w:t xml:space="preserve">If </w:t>
      </w:r>
      <w:r w:rsidRPr="007E0A02">
        <w:rPr>
          <w:highlight w:val="cyan"/>
          <w:u w:val="single"/>
        </w:rPr>
        <w:t>a movie does well</w:t>
      </w:r>
      <w:r w:rsidRPr="00BC6775">
        <w:rPr>
          <w:u w:val="single"/>
        </w:rPr>
        <w:t xml:space="preserve">, it </w:t>
      </w:r>
      <w:r w:rsidRPr="007E0A02">
        <w:rPr>
          <w:highlight w:val="cyan"/>
          <w:u w:val="single"/>
        </w:rPr>
        <w:t xml:space="preserve">could </w:t>
      </w:r>
      <w:proofErr w:type="gramStart"/>
      <w:r w:rsidRPr="007E0A02">
        <w:rPr>
          <w:highlight w:val="cyan"/>
          <w:u w:val="single"/>
        </w:rPr>
        <w:t>open up</w:t>
      </w:r>
      <w:proofErr w:type="gramEnd"/>
      <w:r w:rsidRPr="00BC6775">
        <w:rPr>
          <w:u w:val="single"/>
        </w:rPr>
        <w:t xml:space="preserve"> f</w:t>
      </w:r>
      <w:r w:rsidRPr="007E0A02">
        <w:rPr>
          <w:highlight w:val="cyan"/>
          <w:u w:val="single"/>
        </w:rPr>
        <w:t>ranchi</w:t>
      </w:r>
      <w:r w:rsidRPr="00BC6775">
        <w:rPr>
          <w:u w:val="single"/>
        </w:rPr>
        <w:t xml:space="preserve">se opportunities, </w:t>
      </w:r>
      <w:r w:rsidRPr="007E0A02">
        <w:rPr>
          <w:highlight w:val="cyan"/>
          <w:u w:val="single"/>
        </w:rPr>
        <w:t>but if it fails</w:t>
      </w:r>
      <w:r w:rsidRPr="00BC6775">
        <w:rPr>
          <w:u w:val="single"/>
        </w:rPr>
        <w:t xml:space="preserve">, it could mean a </w:t>
      </w:r>
      <w:r w:rsidRPr="007E0A02">
        <w:rPr>
          <w:highlight w:val="cyan"/>
          <w:u w:val="single"/>
        </w:rPr>
        <w:t>number of losses</w:t>
      </w:r>
      <w:r w:rsidRPr="00BC6775">
        <w:rPr>
          <w:u w:val="single"/>
        </w:rPr>
        <w:t>, from film studios to the actors' careers</w:t>
      </w:r>
      <w:r w:rsidRPr="00BC6775">
        <w:t xml:space="preserve">. Crowdfunding will bring the least risks in investments in this industry. It is the use of small amounts of capital by </w:t>
      </w:r>
      <w:proofErr w:type="gramStart"/>
      <w:r w:rsidRPr="00BC6775">
        <w:t>a large number of</w:t>
      </w:r>
      <w:proofErr w:type="gramEnd"/>
      <w:r w:rsidRPr="00BC6775">
        <w:t xml:space="preserve"> people to fund a new business venture. And do not forget that you can even indirectly invest in the film industry. </w:t>
      </w:r>
      <w:proofErr w:type="gramStart"/>
      <w:r w:rsidRPr="00BC6775">
        <w:rPr>
          <w:u w:val="single"/>
        </w:rPr>
        <w:t>By the way, shares</w:t>
      </w:r>
      <w:proofErr w:type="gramEnd"/>
      <w:r w:rsidRPr="00BC6775">
        <w:rPr>
          <w:u w:val="single"/>
        </w:rPr>
        <w:t xml:space="preserve"> of the entire entertainment industry are a great investment option.</w:t>
      </w:r>
      <w:r w:rsidRPr="00BC6775">
        <w:br/>
      </w:r>
      <w:r w:rsidRPr="00BC6775">
        <w:rPr>
          <w:sz w:val="14"/>
          <w:szCs w:val="14"/>
        </w:rPr>
        <w:t xml:space="preserve">Such a business area as tourism did not remain without a creative vein. People will always need rest, positive emotions and a sense of freedom, they crave a change of place and want to expose their face to the wind of distant wanderings. And these needs are successfully met by tourism. Especially as new directions are being developed and new products, experiences and markets are </w:t>
      </w:r>
      <w:proofErr w:type="gramStart"/>
      <w:r w:rsidRPr="00BC6775">
        <w:rPr>
          <w:sz w:val="14"/>
          <w:szCs w:val="14"/>
        </w:rPr>
        <w:t>opening up</w:t>
      </w:r>
      <w:proofErr w:type="gramEnd"/>
      <w:r w:rsidRPr="00BC6775">
        <w:rPr>
          <w:sz w:val="14"/>
          <w:szCs w:val="14"/>
        </w:rPr>
        <w:t xml:space="preserve">. Green tourism has gained </w:t>
      </w:r>
      <w:proofErr w:type="gramStart"/>
      <w:r w:rsidRPr="00BC6775">
        <w:rPr>
          <w:sz w:val="14"/>
          <w:szCs w:val="14"/>
        </w:rPr>
        <w:t>particular popularity</w:t>
      </w:r>
      <w:proofErr w:type="gramEnd"/>
      <w:r w:rsidRPr="00BC6775">
        <w:rPr>
          <w:sz w:val="14"/>
          <w:szCs w:val="14"/>
        </w:rPr>
        <w:t xml:space="preserve"> in recent years. Experts consider this industry quite promising, since the very climate, landscape and agricultural priority of our country contribute to its development. In addition, green tourism can be an excellent option for entrepreneurs from rural areas who require a minimum investment. Fed up with life on asphalt fields, a resident of a modern metropolis strives for clean air, green grass</w:t>
      </w:r>
    </w:p>
    <w:p w14:paraId="3D31E9C4" w14:textId="77777777" w:rsidR="00EE7B3A" w:rsidRPr="00EE7B3A" w:rsidRDefault="00EE7B3A" w:rsidP="00EE7B3A">
      <w:pPr>
        <w:pStyle w:val="Heading3"/>
        <w:rPr>
          <w:rFonts w:cs="Calibri"/>
        </w:rPr>
      </w:pPr>
      <w:r>
        <w:rPr>
          <w:rFonts w:cs="Calibri"/>
        </w:rPr>
        <w:t xml:space="preserve">1AR --- Economy --- </w:t>
      </w:r>
      <w:r w:rsidRPr="00BC6775">
        <w:rPr>
          <w:rFonts w:cs="Calibri"/>
        </w:rPr>
        <w:t>Creative Industries</w:t>
      </w:r>
    </w:p>
    <w:p w14:paraId="3EE1DFD7" w14:textId="77777777" w:rsidR="00EE7B3A" w:rsidRPr="00BC6775" w:rsidRDefault="00EE7B3A" w:rsidP="00EE7B3A">
      <w:pPr>
        <w:pStyle w:val="Heading4"/>
        <w:rPr>
          <w:rFonts w:eastAsia="Times New Roman" w:cs="Calibri"/>
        </w:rPr>
      </w:pPr>
      <w:r w:rsidRPr="00BC6775">
        <w:rPr>
          <w:rFonts w:eastAsia="Times New Roman" w:cs="Calibri"/>
          <w:u w:val="single"/>
        </w:rPr>
        <w:t>Creative Industries</w:t>
      </w:r>
      <w:r w:rsidRPr="00BC6775">
        <w:rPr>
          <w:rFonts w:eastAsia="Times New Roman" w:cs="Calibri"/>
        </w:rPr>
        <w:t xml:space="preserve"> are risky --- </w:t>
      </w:r>
      <w:proofErr w:type="gramStart"/>
      <w:r w:rsidRPr="00BC6775">
        <w:rPr>
          <w:rFonts w:eastAsia="Times New Roman" w:cs="Calibri"/>
        </w:rPr>
        <w:t>its</w:t>
      </w:r>
      <w:proofErr w:type="gramEnd"/>
      <w:r w:rsidRPr="00BC6775">
        <w:rPr>
          <w:rFonts w:eastAsia="Times New Roman" w:cs="Calibri"/>
        </w:rPr>
        <w:t xml:space="preserve"> </w:t>
      </w:r>
      <w:r w:rsidRPr="00BC6775">
        <w:rPr>
          <w:rFonts w:eastAsia="Times New Roman" w:cs="Calibri"/>
          <w:u w:val="single"/>
        </w:rPr>
        <w:t>vulnerable</w:t>
      </w:r>
      <w:r w:rsidRPr="00BC6775">
        <w:rPr>
          <w:rFonts w:eastAsia="Times New Roman" w:cs="Calibri"/>
        </w:rPr>
        <w:t xml:space="preserve"> to shocks --- UK </w:t>
      </w:r>
      <w:r w:rsidRPr="00BC6775">
        <w:rPr>
          <w:rFonts w:eastAsia="Times New Roman" w:cs="Calibri"/>
          <w:u w:val="single"/>
        </w:rPr>
        <w:t>proves</w:t>
      </w:r>
      <w:r w:rsidRPr="00BC6775">
        <w:rPr>
          <w:rFonts w:eastAsia="Times New Roman" w:cs="Calibri"/>
        </w:rPr>
        <w:t xml:space="preserve"> post covid.</w:t>
      </w:r>
    </w:p>
    <w:p w14:paraId="7A551A90" w14:textId="77777777" w:rsidR="00EE7B3A" w:rsidRPr="00BC6775" w:rsidRDefault="00EE7B3A" w:rsidP="00EE7B3A">
      <w:r w:rsidRPr="00BC6775">
        <w:t xml:space="preserve">James </w:t>
      </w:r>
      <w:r w:rsidRPr="00BC6775">
        <w:rPr>
          <w:rStyle w:val="Style13ptBold"/>
        </w:rPr>
        <w:t>Pickford</w:t>
      </w:r>
      <w:r w:rsidRPr="00BC6775">
        <w:t>, 6-16-20</w:t>
      </w:r>
      <w:r w:rsidRPr="00BC6775">
        <w:rPr>
          <w:rStyle w:val="Style13ptBold"/>
        </w:rPr>
        <w:t>20</w:t>
      </w:r>
      <w:r w:rsidRPr="00BC6775">
        <w:t>, "UK creative industries risk ‘cultural catastrophe’ without support", No Publication, https://www.ft.com/content/aa93b17b-55ea-4273-aff0-80b6d92c2c8d</w:t>
      </w:r>
    </w:p>
    <w:p w14:paraId="2DE8EFE3" w14:textId="77777777" w:rsidR="00EE7B3A" w:rsidRPr="00EE7B3A" w:rsidRDefault="00EE7B3A" w:rsidP="00EE7B3A">
      <w:pPr>
        <w:rPr>
          <w:sz w:val="16"/>
        </w:rPr>
      </w:pPr>
      <w:r w:rsidRPr="00EE7B3A">
        <w:rPr>
          <w:sz w:val="16"/>
        </w:rPr>
        <w:br/>
      </w:r>
      <w:r w:rsidRPr="007E0A02">
        <w:rPr>
          <w:highlight w:val="cyan"/>
          <w:u w:val="single"/>
        </w:rPr>
        <w:t>overall, risking a “cultural catastrophe</w:t>
      </w:r>
      <w:r w:rsidRPr="00BC6775">
        <w:rPr>
          <w:u w:val="single"/>
        </w:rPr>
        <w:t xml:space="preserve">” for </w:t>
      </w:r>
      <w:r w:rsidRPr="007E0A02">
        <w:rPr>
          <w:highlight w:val="cyan"/>
          <w:u w:val="single"/>
        </w:rPr>
        <w:t>the country’s performing arts companies</w:t>
      </w:r>
      <w:r w:rsidRPr="00BC6775">
        <w:rPr>
          <w:u w:val="single"/>
        </w:rPr>
        <w:t xml:space="preserve">, concert venues and the </w:t>
      </w:r>
      <w:r w:rsidRPr="007E0A02">
        <w:rPr>
          <w:highlight w:val="cyan"/>
          <w:u w:val="single"/>
        </w:rPr>
        <w:t>broader culture sector</w:t>
      </w:r>
      <w:r w:rsidRPr="00BC6775">
        <w:rPr>
          <w:u w:val="single"/>
        </w:rPr>
        <w:t xml:space="preserve">, a study has found.  </w:t>
      </w:r>
      <w:r w:rsidRPr="007E0A02">
        <w:rPr>
          <w:highlight w:val="cyan"/>
          <w:u w:val="single"/>
        </w:rPr>
        <w:t>Revenues are forecast to drop by £74bn in 2020</w:t>
      </w:r>
      <w:r w:rsidRPr="00BC6775">
        <w:rPr>
          <w:u w:val="single"/>
        </w:rPr>
        <w:t xml:space="preserve"> — </w:t>
      </w:r>
      <w:r w:rsidRPr="007E0A02">
        <w:rPr>
          <w:highlight w:val="cyan"/>
          <w:u w:val="single"/>
        </w:rPr>
        <w:t>a 30 per cent fall — while</w:t>
      </w:r>
      <w:r w:rsidRPr="00BC6775">
        <w:rPr>
          <w:u w:val="single"/>
        </w:rPr>
        <w:t xml:space="preserve"> job losses are predicted to hit more </w:t>
      </w:r>
      <w:r w:rsidRPr="007E0A02">
        <w:rPr>
          <w:highlight w:val="cyan"/>
          <w:u w:val="single"/>
        </w:rPr>
        <w:t>than 400,000, according to the research</w:t>
      </w:r>
      <w:r w:rsidRPr="00BC6775">
        <w:rPr>
          <w:u w:val="single"/>
        </w:rPr>
        <w:t xml:space="preserve"> by consultancy </w:t>
      </w:r>
      <w:r w:rsidRPr="007E0A02">
        <w:rPr>
          <w:highlight w:val="cyan"/>
          <w:u w:val="single"/>
        </w:rPr>
        <w:t>Oxford Economics</w:t>
      </w:r>
      <w:r w:rsidRPr="00BC6775">
        <w:rPr>
          <w:u w:val="single"/>
        </w:rPr>
        <w:t>.</w:t>
      </w:r>
      <w:r w:rsidRPr="00EE7B3A">
        <w:rPr>
          <w:sz w:val="16"/>
        </w:rPr>
        <w:t xml:space="preserve">  The loss in gross value added — a measure of output — in the creative industries will be 25 per cent in 2020, or £29bn, the research found. The Office for Budget Responsibility has forecast a drop of 12.8 per cent in UK gross domestic product in 2020.  </w:t>
      </w:r>
      <w:r w:rsidRPr="00BC6775">
        <w:rPr>
          <w:u w:val="single"/>
        </w:rPr>
        <w:t>Caroline Norbury, chief executive of the Creative Industries Federation, a trade body, which commissioned the research, said the report made clear the sector was “heading for a cultural catastrophe” without additional government support</w:t>
      </w:r>
      <w:r w:rsidRPr="00EE7B3A">
        <w:rPr>
          <w:sz w:val="16"/>
        </w:rPr>
        <w:t>.  “</w:t>
      </w:r>
      <w:r w:rsidRPr="00EE7B3A">
        <w:rPr>
          <w:sz w:val="16"/>
          <w:highlight w:val="cyan"/>
        </w:rPr>
        <w:t xml:space="preserve">If </w:t>
      </w:r>
      <w:r w:rsidRPr="007E0A02">
        <w:rPr>
          <w:highlight w:val="cyan"/>
          <w:u w:val="single"/>
        </w:rPr>
        <w:t>nothing is done, thousands of world-leading creative businesses</w:t>
      </w:r>
      <w:r w:rsidRPr="00BC6775">
        <w:rPr>
          <w:u w:val="single"/>
        </w:rPr>
        <w:t xml:space="preserve"> </w:t>
      </w:r>
      <w:r w:rsidRPr="007E0A02">
        <w:rPr>
          <w:highlight w:val="cyan"/>
          <w:u w:val="single"/>
        </w:rPr>
        <w:t>are set to close their doors, hundreds</w:t>
      </w:r>
      <w:r w:rsidRPr="00BC6775">
        <w:rPr>
          <w:u w:val="single"/>
        </w:rPr>
        <w:t xml:space="preserve"> of </w:t>
      </w:r>
      <w:r w:rsidRPr="007E0A02">
        <w:rPr>
          <w:highlight w:val="cyan"/>
          <w:u w:val="single"/>
        </w:rPr>
        <w:t>thousands of jobs will be lost and billions will be lost to our</w:t>
      </w:r>
      <w:r w:rsidRPr="00BC6775">
        <w:rPr>
          <w:u w:val="single"/>
        </w:rPr>
        <w:t xml:space="preserve"> </w:t>
      </w:r>
      <w:r w:rsidRPr="007E0A02">
        <w:rPr>
          <w:highlight w:val="cyan"/>
          <w:u w:val="single"/>
        </w:rPr>
        <w:t>economy. The</w:t>
      </w:r>
      <w:r w:rsidRPr="00BC6775">
        <w:rPr>
          <w:u w:val="single"/>
        </w:rPr>
        <w:t xml:space="preserve"> repercussions would have a devastating and irreversible effect on our country,” she said. About </w:t>
      </w:r>
      <w:r w:rsidRPr="007E0A02">
        <w:rPr>
          <w:highlight w:val="cyan"/>
          <w:u w:val="single"/>
        </w:rPr>
        <w:t>406,000 jobs, or one-fifth of the workforce</w:t>
      </w:r>
      <w:r w:rsidRPr="00EE7B3A">
        <w:rPr>
          <w:sz w:val="16"/>
        </w:rPr>
        <w:t>, will be made redundant by the end of the year, according to the research. The job losses will disproportionately hit the freelancers commonly employed in the sector, with more than two-thirds of the terminated jobs in self-employed roles</w:t>
      </w:r>
      <w:r>
        <w:rPr>
          <w:sz w:val="16"/>
        </w:rPr>
        <w:t>.</w:t>
      </w:r>
    </w:p>
    <w:p w14:paraId="26D2C6EA" w14:textId="77777777" w:rsidR="00EE7B3A" w:rsidRPr="00EE7B3A" w:rsidRDefault="00EE7B3A" w:rsidP="00EE7B3A"/>
    <w:p w14:paraId="60B4EF3B" w14:textId="23CBEE79" w:rsidR="00E33311" w:rsidRDefault="00E33311" w:rsidP="008A6A4A">
      <w:pPr>
        <w:pStyle w:val="Heading2"/>
        <w:rPr>
          <w:rFonts w:eastAsia="MS Gothic"/>
        </w:rPr>
      </w:pPr>
      <w:r>
        <w:rPr>
          <w:rFonts w:eastAsia="MS Gothic"/>
        </w:rPr>
        <w:t>AT: Endocrine</w:t>
      </w:r>
    </w:p>
    <w:p w14:paraId="769107D2" w14:textId="77777777" w:rsidR="00E33311" w:rsidRPr="00BC6775" w:rsidRDefault="00E33311" w:rsidP="00E33311">
      <w:pPr>
        <w:pStyle w:val="Heading3"/>
        <w:rPr>
          <w:rFonts w:cs="Calibri"/>
        </w:rPr>
      </w:pPr>
      <w:r w:rsidRPr="00BC6775">
        <w:rPr>
          <w:rFonts w:cs="Calibri"/>
        </w:rPr>
        <w:t>2AC</w:t>
      </w:r>
      <w:r>
        <w:rPr>
          <w:rFonts w:cs="Calibri"/>
        </w:rPr>
        <w:t xml:space="preserve"> --- Endocrines --- Ban EDCs</w:t>
      </w:r>
    </w:p>
    <w:p w14:paraId="34E6024B" w14:textId="29C731CB" w:rsidR="00E33311" w:rsidRPr="00BC6775" w:rsidRDefault="00E33311" w:rsidP="00E33311">
      <w:pPr>
        <w:pStyle w:val="Heading4"/>
        <w:spacing w:before="30" w:line="278" w:lineRule="atLeast"/>
        <w:rPr>
          <w:rFonts w:cs="Calibri"/>
          <w:color w:val="000000"/>
          <w:szCs w:val="26"/>
        </w:rPr>
      </w:pPr>
      <w:r w:rsidRPr="00BC6775">
        <w:rPr>
          <w:rFonts w:cs="Calibri"/>
          <w:color w:val="000000"/>
          <w:szCs w:val="26"/>
        </w:rPr>
        <w:t>PFAS will still be used and banning it causes a shift to worse chemicals- only non-ban solutions are effective</w:t>
      </w:r>
    </w:p>
    <w:p w14:paraId="76F2CC96" w14:textId="77777777" w:rsidR="00E33311" w:rsidRPr="00BC6775" w:rsidRDefault="00E33311" w:rsidP="00E33311">
      <w:pPr>
        <w:spacing w:after="120" w:line="235" w:lineRule="atLeast"/>
        <w:rPr>
          <w:color w:val="000000"/>
        </w:rPr>
      </w:pPr>
      <w:r w:rsidRPr="00BC6775">
        <w:rPr>
          <w:b/>
          <w:bCs/>
          <w:color w:val="000000"/>
          <w:sz w:val="26"/>
          <w:szCs w:val="26"/>
        </w:rPr>
        <w:t>ICS 21</w:t>
      </w:r>
      <w:r w:rsidRPr="00BC6775">
        <w:rPr>
          <w:color w:val="000000"/>
        </w:rPr>
        <w:t xml:space="preserve">, </w:t>
      </w:r>
      <w:proofErr w:type="gramStart"/>
      <w:r w:rsidRPr="00BC6775">
        <w:rPr>
          <w:color w:val="000000"/>
        </w:rPr>
        <w:t>independent</w:t>
      </w:r>
      <w:proofErr w:type="gramEnd"/>
      <w:r w:rsidRPr="00BC6775">
        <w:rPr>
          <w:color w:val="000000"/>
        </w:rPr>
        <w:t xml:space="preserve"> non-profit </w:t>
      </w:r>
      <w:proofErr w:type="spellStart"/>
      <w:r w:rsidRPr="00BC6775">
        <w:rPr>
          <w:color w:val="000000"/>
        </w:rPr>
        <w:t>organisation</w:t>
      </w:r>
      <w:proofErr w:type="spellEnd"/>
      <w:r w:rsidRPr="00BC6775">
        <w:rPr>
          <w:color w:val="000000"/>
        </w:rPr>
        <w:t xml:space="preserve"> that advocates for substitution of toxic chemicals to safer alternatives. Founded in 2002, </w:t>
      </w:r>
      <w:proofErr w:type="spellStart"/>
      <w:r w:rsidRPr="00BC6775">
        <w:rPr>
          <w:color w:val="000000"/>
        </w:rPr>
        <w:t>ChemSec</w:t>
      </w:r>
      <w:proofErr w:type="spellEnd"/>
      <w:r w:rsidRPr="00BC6775">
        <w:rPr>
          <w:color w:val="000000"/>
        </w:rPr>
        <w:t xml:space="preserve"> engages the work of chemists, political scientists, business experts and communicators, among others (International Chemical Secretariat, “Are chemicals pushing us towards </w:t>
      </w:r>
      <w:proofErr w:type="gramStart"/>
      <w:r w:rsidRPr="00BC6775">
        <w:rPr>
          <w:color w:val="000000"/>
        </w:rPr>
        <w:t>extinction?,</w:t>
      </w:r>
      <w:proofErr w:type="gramEnd"/>
      <w:r w:rsidRPr="00BC6775">
        <w:rPr>
          <w:color w:val="000000"/>
        </w:rPr>
        <w:t xml:space="preserve">” Yuba net, https://yubanet.com/enviro/are-chemicals-pushing-us-towards-extinction/ </w:t>
      </w:r>
    </w:p>
    <w:p w14:paraId="5B9F926C" w14:textId="77777777" w:rsidR="00E33311" w:rsidRPr="00BC6775" w:rsidRDefault="00E33311" w:rsidP="00E33311">
      <w:pPr>
        <w:rPr>
          <w:sz w:val="16"/>
        </w:rPr>
      </w:pPr>
      <w:r w:rsidRPr="00BC6775">
        <w:rPr>
          <w:u w:val="single"/>
        </w:rPr>
        <w:t>Humans may not have the ability to reproduce naturally for much longer</w:t>
      </w:r>
      <w:r w:rsidRPr="00BC6775">
        <w:rPr>
          <w:sz w:val="16"/>
        </w:rPr>
        <w:t xml:space="preserve">. By 2050, a large part of the global population will need assisted reproductive technology to procreate. No, this is not the plot of a dystopian make-believe starring Clive “Children of Men” Owen or Elisabeth “The Handmaid’s Tale” Moss. These are the predictions of environmental and reproductive epidemiologist Shanna Swan, PhD, author of the recently published book Count Down: How Our Modern World Is Threatening Sperm Counts, Altering Male and Female Reproductive Development, and </w:t>
      </w:r>
      <w:r w:rsidRPr="007E0A02">
        <w:rPr>
          <w:highlight w:val="cyan"/>
          <w:u w:val="single"/>
        </w:rPr>
        <w:t>Imperiling the Future of the Human</w:t>
      </w:r>
      <w:r w:rsidRPr="00BC6775">
        <w:rPr>
          <w:sz w:val="16"/>
        </w:rPr>
        <w:t>. The fact that sperm count of men in Western countries has dropped more than 50% over the past 40 years is nothing new. But this discovery, revealed in 2017 by the very same Dr Swan, was – and still is – alarming. Hormone-disrupting substances are to blame </w:t>
      </w:r>
      <w:proofErr w:type="gramStart"/>
      <w:r w:rsidRPr="00BC6775">
        <w:rPr>
          <w:sz w:val="16"/>
        </w:rPr>
        <w:t>The</w:t>
      </w:r>
      <w:proofErr w:type="gramEnd"/>
      <w:r w:rsidRPr="00BC6775">
        <w:rPr>
          <w:sz w:val="16"/>
        </w:rPr>
        <w:t xml:space="preserve"> cause for “</w:t>
      </w:r>
      <w:proofErr w:type="spellStart"/>
      <w:r w:rsidRPr="00BC6775">
        <w:rPr>
          <w:sz w:val="16"/>
        </w:rPr>
        <w:t>Spermageddon</w:t>
      </w:r>
      <w:proofErr w:type="spellEnd"/>
      <w:r w:rsidRPr="00BC6775">
        <w:rPr>
          <w:sz w:val="16"/>
        </w:rPr>
        <w:t>”? Substances known as EDCs, Endocrine-Disrupting Chemicals</w:t>
      </w:r>
      <w:proofErr w:type="gramStart"/>
      <w:r w:rsidRPr="00BC6775">
        <w:rPr>
          <w:sz w:val="16"/>
        </w:rPr>
        <w:t>, which</w:t>
      </w:r>
      <w:proofErr w:type="gramEnd"/>
      <w:r w:rsidRPr="00BC6775">
        <w:rPr>
          <w:sz w:val="16"/>
        </w:rPr>
        <w:t xml:space="preserve"> mimic hormones, thus fooling our cells. Phthalates (used to soften plastics), bisphenols (used to harden plastics), flame retardants and </w:t>
      </w:r>
      <w:r w:rsidRPr="007E0A02">
        <w:rPr>
          <w:highlight w:val="cyan"/>
          <w:u w:val="single"/>
        </w:rPr>
        <w:t>PFAS</w:t>
      </w:r>
      <w:r w:rsidRPr="00BC6775">
        <w:rPr>
          <w:sz w:val="16"/>
        </w:rPr>
        <w:t> (</w:t>
      </w:r>
      <w:r w:rsidRPr="00BC6775">
        <w:rPr>
          <w:u w:val="single"/>
        </w:rPr>
        <w:t xml:space="preserve">a large group of substances also </w:t>
      </w:r>
      <w:r w:rsidRPr="007E0A02">
        <w:rPr>
          <w:highlight w:val="cyan"/>
          <w:u w:val="single"/>
        </w:rPr>
        <w:t>known as “forever chemicals</w:t>
      </w:r>
      <w:r w:rsidRPr="00BC6775">
        <w:rPr>
          <w:u w:val="single"/>
        </w:rPr>
        <w:t>”, since they don’t degrade</w:t>
      </w:r>
      <w:r w:rsidRPr="00BC6775">
        <w:rPr>
          <w:sz w:val="16"/>
        </w:rPr>
        <w:t>) are all EDCs. </w:t>
      </w:r>
      <w:r w:rsidRPr="00BC6775">
        <w:rPr>
          <w:u w:val="single"/>
        </w:rPr>
        <w:t>They are also </w:t>
      </w:r>
      <w:r w:rsidRPr="007E0A02">
        <w:rPr>
          <w:highlight w:val="cyan"/>
          <w:u w:val="single"/>
        </w:rPr>
        <w:t>everywhere</w:t>
      </w:r>
      <w:r w:rsidRPr="00BC6775">
        <w:rPr>
          <w:u w:val="single"/>
        </w:rPr>
        <w:t> – in our </w:t>
      </w:r>
      <w:r w:rsidRPr="007E0A02">
        <w:rPr>
          <w:highlight w:val="cyan"/>
          <w:u w:val="single"/>
        </w:rPr>
        <w:t>food and water</w:t>
      </w:r>
      <w:r w:rsidRPr="00BC6775">
        <w:rPr>
          <w:u w:val="single"/>
        </w:rPr>
        <w:t xml:space="preserve">, children’s </w:t>
      </w:r>
      <w:proofErr w:type="spellStart"/>
      <w:r w:rsidRPr="00BC6775">
        <w:rPr>
          <w:u w:val="single"/>
        </w:rPr>
        <w:t>pyjamas</w:t>
      </w:r>
      <w:proofErr w:type="spellEnd"/>
      <w:r w:rsidRPr="00BC6775">
        <w:rPr>
          <w:u w:val="single"/>
        </w:rPr>
        <w:t>, fire foam and </w:t>
      </w:r>
      <w:r w:rsidRPr="007E0A02">
        <w:rPr>
          <w:highlight w:val="cyan"/>
          <w:u w:val="single"/>
        </w:rPr>
        <w:t>couch cushions</w:t>
      </w:r>
      <w:r w:rsidRPr="00BC6775">
        <w:rPr>
          <w:u w:val="single"/>
        </w:rPr>
        <w:t>. Another problem with EDCs is that </w:t>
      </w:r>
      <w:r w:rsidRPr="007E0A02">
        <w:rPr>
          <w:highlight w:val="cyan"/>
          <w:u w:val="single"/>
        </w:rPr>
        <w:t>we haven’t identified all substances</w:t>
      </w:r>
      <w:r w:rsidRPr="00BC6775">
        <w:rPr>
          <w:u w:val="single"/>
        </w:rPr>
        <w:t> that might interfere with our endocrinological system yet – </w:t>
      </w:r>
      <w:r w:rsidRPr="007E0A02">
        <w:rPr>
          <w:highlight w:val="cyan"/>
          <w:u w:val="single"/>
        </w:rPr>
        <w:t>let alone regulated them</w:t>
      </w:r>
      <w:r w:rsidRPr="00BC6775">
        <w:rPr>
          <w:u w:val="single"/>
        </w:rPr>
        <w:t xml:space="preserve">. This lack of knowledge and regulation </w:t>
      </w:r>
      <w:r w:rsidRPr="007E0A02">
        <w:rPr>
          <w:highlight w:val="cyan"/>
          <w:u w:val="single"/>
        </w:rPr>
        <w:t>inevitably creates a hotbed for “regrettable</w:t>
      </w:r>
      <w:r w:rsidRPr="00BC6775">
        <w:rPr>
          <w:u w:val="single"/>
        </w:rPr>
        <w:t xml:space="preserve"> </w:t>
      </w:r>
      <w:r w:rsidRPr="007E0A02">
        <w:rPr>
          <w:highlight w:val="cyan"/>
          <w:u w:val="single"/>
        </w:rPr>
        <w:t>substitution”</w:t>
      </w:r>
      <w:r w:rsidRPr="00BC6775">
        <w:rPr>
          <w:u w:val="single"/>
        </w:rPr>
        <w:t xml:space="preserve">, making it </w:t>
      </w:r>
      <w:r w:rsidRPr="007E0A02">
        <w:rPr>
          <w:highlight w:val="cyan"/>
          <w:u w:val="single"/>
        </w:rPr>
        <w:t>easy for the manufacturing industry</w:t>
      </w:r>
      <w:r w:rsidRPr="00BC6775">
        <w:rPr>
          <w:u w:val="single"/>
        </w:rPr>
        <w:t xml:space="preserve"> to </w:t>
      </w:r>
      <w:r w:rsidRPr="007E0A02">
        <w:rPr>
          <w:highlight w:val="cyan"/>
          <w:u w:val="single"/>
        </w:rPr>
        <w:t>switch from one banned chemical to an unregulated</w:t>
      </w:r>
      <w:r w:rsidRPr="00BC6775">
        <w:rPr>
          <w:u w:val="single"/>
        </w:rPr>
        <w:t xml:space="preserve"> “cousin”. That way, brands can boast about their “Bisphenol-A (BPA) free” baby bottles and “free from PFOA” frying pans, when all they might have done is to replace the regulated EDC with another, </w:t>
      </w:r>
      <w:r w:rsidRPr="007E0A02">
        <w:rPr>
          <w:highlight w:val="cyan"/>
          <w:u w:val="single"/>
        </w:rPr>
        <w:t>potentially even more harmful</w:t>
      </w:r>
      <w:r w:rsidRPr="00BC6775">
        <w:rPr>
          <w:u w:val="single"/>
        </w:rPr>
        <w:t xml:space="preserve">, bisphenol or PFAS chemical. </w:t>
      </w:r>
      <w:r w:rsidRPr="00BC6775">
        <w:rPr>
          <w:sz w:val="16"/>
        </w:rPr>
        <w:t xml:space="preserve">But surely there are greater threats to fertility than chemicals? Critics of the studies on how EDCs affect human reproduction will argue that other factors, such as obesity and the decision to wait longer to have children, pose greater threats to human reproduction. But Dr Swan dismisses these arguments by pointing out that lower sperm </w:t>
      </w:r>
      <w:proofErr w:type="gramStart"/>
      <w:r w:rsidRPr="00BC6775">
        <w:rPr>
          <w:sz w:val="16"/>
        </w:rPr>
        <w:t>count</w:t>
      </w:r>
      <w:proofErr w:type="gramEnd"/>
      <w:r w:rsidRPr="00BC6775">
        <w:rPr>
          <w:sz w:val="16"/>
        </w:rPr>
        <w:t xml:space="preserve"> and poorer egg quality have been found in young people with elevated levels of EDCs as well, and that chemically related fertility issues are in fact more common for younger women than older ones. And while obesity is known to affect fertility, many EDCs are so called </w:t>
      </w:r>
      <w:proofErr w:type="spellStart"/>
      <w:r w:rsidRPr="00BC6775">
        <w:rPr>
          <w:sz w:val="16"/>
        </w:rPr>
        <w:t>obesogens</w:t>
      </w:r>
      <w:proofErr w:type="spellEnd"/>
      <w:r w:rsidRPr="00BC6775">
        <w:rPr>
          <w:sz w:val="16"/>
        </w:rPr>
        <w:t xml:space="preserve">, believed to cause weight gain. It seems that the very same chemicals making it harder for us to reproduce are also making us fat. The reproductive effects may be hereditary </w:t>
      </w:r>
      <w:proofErr w:type="gramStart"/>
      <w:r w:rsidRPr="00BC6775">
        <w:rPr>
          <w:sz w:val="16"/>
        </w:rPr>
        <w:t>To</w:t>
      </w:r>
      <w:proofErr w:type="gramEnd"/>
      <w:r w:rsidRPr="00BC6775">
        <w:rPr>
          <w:sz w:val="16"/>
        </w:rPr>
        <w:t xml:space="preserve"> add insult to injury, the effect of EDCs is cumulative and may be passed on through generations. Reproductive geneticist Patricia Hunt, PhD, has conducted experiments on infant mice, exposing them to EDCs for just a few days. As adults, the mice produced </w:t>
      </w:r>
      <w:proofErr w:type="gramStart"/>
      <w:r w:rsidRPr="00BC6775">
        <w:rPr>
          <w:sz w:val="16"/>
        </w:rPr>
        <w:t>fewer</w:t>
      </w:r>
      <w:proofErr w:type="gramEnd"/>
      <w:r w:rsidRPr="00BC6775">
        <w:rPr>
          <w:sz w:val="16"/>
        </w:rPr>
        <w:t xml:space="preserve"> sperm, and so did their offspring. After three generations being exposed to EDCs, 1 in 5 of the male mice were infertile. Even though these results do not necessarily apply to humans, Dr Hunt found the discovery particularly troubling, since she argues that humans are hitting the third generation of EDC exposure right about now. We can turn this around </w:t>
      </w:r>
      <w:proofErr w:type="gramStart"/>
      <w:r w:rsidRPr="00BC6775">
        <w:rPr>
          <w:sz w:val="16"/>
        </w:rPr>
        <w:t>But</w:t>
      </w:r>
      <w:proofErr w:type="gramEnd"/>
      <w:r w:rsidRPr="00BC6775">
        <w:rPr>
          <w:sz w:val="16"/>
        </w:rPr>
        <w:t xml:space="preserve"> there is hope, at least long-term. While Dr Hunt’s study shows that reproductive effects of EDCs may be hereditary, it also shows that it is possible to regain reproductive health after three or four generations – if the exposure stops. This means that, assuming we </w:t>
      </w:r>
      <w:proofErr w:type="gramStart"/>
      <w:r w:rsidRPr="00BC6775">
        <w:rPr>
          <w:sz w:val="16"/>
        </w:rPr>
        <w:t>take action</w:t>
      </w:r>
      <w:proofErr w:type="gramEnd"/>
      <w:r w:rsidRPr="00BC6775">
        <w:rPr>
          <w:sz w:val="16"/>
        </w:rPr>
        <w:t xml:space="preserve"> now – today – our great-grandchildren, or possibly their children, will be able to escape “</w:t>
      </w:r>
      <w:proofErr w:type="spellStart"/>
      <w:r w:rsidRPr="00BC6775">
        <w:rPr>
          <w:sz w:val="16"/>
        </w:rPr>
        <w:t>Spermageddon</w:t>
      </w:r>
      <w:proofErr w:type="spellEnd"/>
      <w:r w:rsidRPr="00BC6775">
        <w:rPr>
          <w:sz w:val="16"/>
        </w:rPr>
        <w:t>” and EDC induced infertility. If we needed more reasons for faster, tougher and more far-reaching regulation on endocrine-disrupting chemicals, could this imminent threat against human reproduction be the straw that finally broke the camel’s back?</w:t>
      </w:r>
    </w:p>
    <w:p w14:paraId="13C123DC" w14:textId="77777777" w:rsidR="00E33311" w:rsidRPr="00BC6775" w:rsidRDefault="00E33311" w:rsidP="00E33311">
      <w:pPr>
        <w:pStyle w:val="Heading3"/>
        <w:rPr>
          <w:rFonts w:cs="Calibri"/>
        </w:rPr>
      </w:pPr>
      <w:r w:rsidRPr="00BC6775">
        <w:rPr>
          <w:rFonts w:cs="Calibri"/>
        </w:rPr>
        <w:t>1AR</w:t>
      </w:r>
      <w:r>
        <w:rPr>
          <w:rFonts w:cs="Calibri"/>
        </w:rPr>
        <w:t xml:space="preserve"> --- Endocrines --- Ban EDCs</w:t>
      </w:r>
    </w:p>
    <w:p w14:paraId="7389749A" w14:textId="77777777" w:rsidR="00E33311" w:rsidRPr="00BC6775" w:rsidRDefault="00E33311" w:rsidP="00E33311">
      <w:pPr>
        <w:pStyle w:val="Heading4"/>
        <w:spacing w:before="30" w:line="278" w:lineRule="atLeast"/>
        <w:rPr>
          <w:rFonts w:cs="Calibri"/>
          <w:color w:val="000000"/>
          <w:szCs w:val="26"/>
        </w:rPr>
      </w:pPr>
      <w:r w:rsidRPr="00BC6775">
        <w:rPr>
          <w:rFonts w:cs="Calibri"/>
          <w:color w:val="000000"/>
          <w:szCs w:val="26"/>
        </w:rPr>
        <w:t xml:space="preserve">Glyphosate – </w:t>
      </w:r>
      <w:proofErr w:type="spellStart"/>
      <w:r w:rsidRPr="00BC6775">
        <w:rPr>
          <w:rFonts w:cs="Calibri"/>
          <w:color w:val="000000"/>
          <w:szCs w:val="26"/>
        </w:rPr>
        <w:t>its</w:t>
      </w:r>
      <w:proofErr w:type="spellEnd"/>
      <w:r w:rsidRPr="00BC6775">
        <w:rPr>
          <w:rFonts w:cs="Calibri"/>
          <w:color w:val="000000"/>
          <w:szCs w:val="26"/>
        </w:rPr>
        <w:t xml:space="preserve"> another alt cause, equally destructive, and not an EDC, only non-ban methods work</w:t>
      </w:r>
    </w:p>
    <w:p w14:paraId="7B4B354C" w14:textId="77777777" w:rsidR="00E33311" w:rsidRPr="00BC6775" w:rsidRDefault="00E33311" w:rsidP="00E33311">
      <w:pPr>
        <w:spacing w:after="120" w:line="235" w:lineRule="atLeast"/>
        <w:rPr>
          <w:color w:val="000000"/>
        </w:rPr>
      </w:pPr>
      <w:r w:rsidRPr="00BC6775">
        <w:rPr>
          <w:color w:val="000000"/>
        </w:rPr>
        <w:t>Paulomi </w:t>
      </w:r>
      <w:r w:rsidRPr="00BC6775">
        <w:rPr>
          <w:rStyle w:val="Style13ptBold"/>
        </w:rPr>
        <w:t>Shah</w:t>
      </w:r>
      <w:r w:rsidRPr="00BC6775">
        <w:rPr>
          <w:color w:val="000000"/>
        </w:rPr>
        <w:t>, 8-21-</w:t>
      </w:r>
      <w:r w:rsidRPr="00BC6775">
        <w:rPr>
          <w:rStyle w:val="Style13ptBold"/>
        </w:rPr>
        <w:t>2021</w:t>
      </w:r>
      <w:r w:rsidRPr="00BC6775">
        <w:rPr>
          <w:color w:val="000000"/>
        </w:rPr>
        <w:t xml:space="preserve">, https://emagazine.com/the-end-of-meat-gmos-or-the-end-of-us/, "The End of Meat and GMOs or the End of Us," </w:t>
      </w:r>
      <w:proofErr w:type="spellStart"/>
      <w:r w:rsidRPr="00BC6775">
        <w:rPr>
          <w:color w:val="000000"/>
        </w:rPr>
        <w:t>Emagazine</w:t>
      </w:r>
      <w:proofErr w:type="spellEnd"/>
      <w:r w:rsidRPr="00BC6775">
        <w:rPr>
          <w:color w:val="000000"/>
        </w:rPr>
        <w:t xml:space="preserve"> (</w:t>
      </w:r>
      <w:proofErr w:type="spellStart"/>
      <w:r w:rsidRPr="00BC6775">
        <w:rPr>
          <w:color w:val="000000"/>
        </w:rPr>
        <w:t>ermo</w:t>
      </w:r>
      <w:proofErr w:type="spellEnd"/>
      <w:r w:rsidRPr="00BC6775">
        <w:rPr>
          <w:color w:val="000000"/>
        </w:rPr>
        <w:t>/</w:t>
      </w:r>
      <w:proofErr w:type="spellStart"/>
      <w:r w:rsidRPr="00BC6775">
        <w:rPr>
          <w:color w:val="000000"/>
        </w:rPr>
        <w:t>sms</w:t>
      </w:r>
      <w:proofErr w:type="spellEnd"/>
      <w:r w:rsidRPr="00BC6775">
        <w:rPr>
          <w:color w:val="000000"/>
        </w:rPr>
        <w:t>, Acc:9-10-2021)</w:t>
      </w:r>
    </w:p>
    <w:p w14:paraId="0F48A078" w14:textId="77777777" w:rsidR="00E33311" w:rsidRPr="00BC6775" w:rsidRDefault="00E33311" w:rsidP="00E33311">
      <w:pPr>
        <w:rPr>
          <w:sz w:val="16"/>
        </w:rPr>
      </w:pPr>
      <w:r w:rsidRPr="00BC6775">
        <w:rPr>
          <w:sz w:val="16"/>
          <w:szCs w:val="18"/>
        </w:rPr>
        <w:t xml:space="preserve">Multi-disciplinary Dr. Zach Bush proclaims that we are in the middle of the sixth great extinction on the planet and humanity is one of the countless species headed for extinction. In 2019, Dr. Bush correctly predicted that Hubei, China would be the center of a pandemic due to its high levels of air pollution combined with the pollution from large factory farms. “Animals around the world are largely being held in captivity, in extremely toxic and inhumane conditions. And </w:t>
      </w:r>
      <w:proofErr w:type="gramStart"/>
      <w:r w:rsidRPr="00BC6775">
        <w:rPr>
          <w:sz w:val="16"/>
          <w:szCs w:val="18"/>
        </w:rPr>
        <w:t>so</w:t>
      </w:r>
      <w:proofErr w:type="gramEnd"/>
      <w:r w:rsidRPr="00BC6775">
        <w:rPr>
          <w:sz w:val="16"/>
          <w:szCs w:val="18"/>
        </w:rPr>
        <w:t xml:space="preserve"> if we see viruses coming out of that, that’s the microbiome’s check on the reality that we live in. There are checks and balances in biology, certainly, that work better than the checks and balances in our government,” Dr. Bush comments. </w:t>
      </w:r>
      <w:r w:rsidRPr="007E0A02">
        <w:rPr>
          <w:highlight w:val="cyan"/>
          <w:u w:val="single"/>
        </w:rPr>
        <w:t>One molecule in our food and water</w:t>
      </w:r>
      <w:r w:rsidRPr="00BC6775">
        <w:rPr>
          <w:u w:val="single"/>
        </w:rPr>
        <w:t xml:space="preserve"> system </w:t>
      </w:r>
      <w:r w:rsidRPr="007E0A02">
        <w:rPr>
          <w:highlight w:val="cyan"/>
          <w:u w:val="single"/>
        </w:rPr>
        <w:t>called glyphosate</w:t>
      </w:r>
      <w:r w:rsidRPr="00BC6775">
        <w:rPr>
          <w:u w:val="single"/>
        </w:rPr>
        <w:t xml:space="preserve">—the active ingredient in Roundup—is </w:t>
      </w:r>
      <w:r w:rsidRPr="007E0A02">
        <w:rPr>
          <w:highlight w:val="cyan"/>
          <w:u w:val="single"/>
        </w:rPr>
        <w:t>causing huge endocrine disruption</w:t>
      </w:r>
      <w:r w:rsidRPr="00BC6775">
        <w:rPr>
          <w:u w:val="single"/>
        </w:rPr>
        <w:t xml:space="preserve"> in our bodies and poisoning our environment. It poisons our genome and blocks the ability to make glutathione, which is our main antioxidant</w:t>
      </w:r>
      <w:r w:rsidRPr="00BC6775">
        <w:rPr>
          <w:sz w:val="16"/>
        </w:rPr>
        <w:t xml:space="preserve">. Dr. Bush says that by using antimicrobials like glyphosate, which act like an antibiotic for the earth, we have been destroying our soil and depleting nutrients from our food. </w:t>
      </w:r>
      <w:r w:rsidRPr="00BC6775">
        <w:rPr>
          <w:u w:val="single"/>
        </w:rPr>
        <w:t xml:space="preserve">Glyphosate is only </w:t>
      </w:r>
      <w:r w:rsidRPr="007E0A02">
        <w:rPr>
          <w:highlight w:val="cyan"/>
          <w:u w:val="single"/>
        </w:rPr>
        <w:t>one of thousands</w:t>
      </w:r>
      <w:r w:rsidRPr="00BC6775">
        <w:rPr>
          <w:u w:val="single"/>
        </w:rPr>
        <w:t xml:space="preserve"> of chemicals in our food system. It is at </w:t>
      </w:r>
      <w:r w:rsidRPr="007E0A02">
        <w:rPr>
          <w:highlight w:val="cyan"/>
          <w:u w:val="single"/>
        </w:rPr>
        <w:t>over 9 billion</w:t>
      </w:r>
      <w:r w:rsidRPr="00BC6775">
        <w:rPr>
          <w:u w:val="single"/>
        </w:rPr>
        <w:t xml:space="preserve"> </w:t>
      </w:r>
      <w:r w:rsidRPr="007E0A02">
        <w:rPr>
          <w:highlight w:val="cyan"/>
          <w:u w:val="single"/>
        </w:rPr>
        <w:t>kilograms of consumption worldwide</w:t>
      </w:r>
      <w:r w:rsidRPr="00BC6775">
        <w:rPr>
          <w:u w:val="single"/>
        </w:rPr>
        <w:t xml:space="preserve"> and </w:t>
      </w:r>
      <w:proofErr w:type="gramStart"/>
      <w:r w:rsidRPr="00BC6775">
        <w:rPr>
          <w:u w:val="single"/>
        </w:rPr>
        <w:t>unfortunately</w:t>
      </w:r>
      <w:proofErr w:type="gramEnd"/>
      <w:r w:rsidRPr="00BC6775">
        <w:rPr>
          <w:u w:val="single"/>
        </w:rPr>
        <w:t xml:space="preserve"> it’s a water soluble toxin. “A </w:t>
      </w:r>
      <w:proofErr w:type="gramStart"/>
      <w:r w:rsidRPr="00BC6775">
        <w:rPr>
          <w:u w:val="single"/>
        </w:rPr>
        <w:t>water soluble</w:t>
      </w:r>
      <w:proofErr w:type="gramEnd"/>
      <w:r w:rsidRPr="00BC6775">
        <w:rPr>
          <w:u w:val="single"/>
        </w:rPr>
        <w:t xml:space="preserve"> toxin is a bad idea on a planet that is 70% water not just by surface area, but for the air we breathe, for the clouds that rain it down upon us, for the plants that grow within that soil, and for the bodies that live off of those plants.” Our </w:t>
      </w:r>
      <w:r w:rsidRPr="007E0A02">
        <w:rPr>
          <w:highlight w:val="cyan"/>
          <w:u w:val="single"/>
        </w:rPr>
        <w:t>staple superfoods</w:t>
      </w:r>
      <w:r w:rsidRPr="00BC6775">
        <w:rPr>
          <w:u w:val="single"/>
        </w:rPr>
        <w:t xml:space="preserve"> are </w:t>
      </w:r>
      <w:r w:rsidRPr="007E0A02">
        <w:rPr>
          <w:highlight w:val="cyan"/>
          <w:u w:val="single"/>
        </w:rPr>
        <w:t>contaminated because</w:t>
      </w:r>
      <w:r w:rsidRPr="00BC6775">
        <w:rPr>
          <w:u w:val="single"/>
        </w:rPr>
        <w:t xml:space="preserve"> of the </w:t>
      </w:r>
      <w:r w:rsidRPr="007E0A02">
        <w:rPr>
          <w:highlight w:val="cyan"/>
          <w:u w:val="single"/>
        </w:rPr>
        <w:t>farming practices</w:t>
      </w:r>
      <w:r w:rsidRPr="00BC6775">
        <w:rPr>
          <w:u w:val="single"/>
        </w:rPr>
        <w:t xml:space="preserve"> using so much glyphosate, and our foods are making us sick</w:t>
      </w:r>
      <w:r w:rsidRPr="00BC6775">
        <w:rPr>
          <w:sz w:val="16"/>
        </w:rPr>
        <w:t xml:space="preserve">. Also, the third largest crop we grow in the U.S., right behind corn and soybean, is our neighborhood lawns and it extends to our playing fields and golf courses sprayed with Roundup. </w:t>
      </w:r>
      <w:r w:rsidRPr="00BC6775">
        <w:rPr>
          <w:u w:val="single"/>
        </w:rPr>
        <w:t xml:space="preserve">Glyphosate is </w:t>
      </w:r>
      <w:r w:rsidRPr="007E0A02">
        <w:rPr>
          <w:highlight w:val="cyan"/>
          <w:u w:val="single"/>
        </w:rPr>
        <w:t>destroying not just the proteins</w:t>
      </w:r>
      <w:r w:rsidRPr="00BC6775">
        <w:rPr>
          <w:u w:val="single"/>
        </w:rPr>
        <w:t xml:space="preserve"> for human life </w:t>
      </w:r>
      <w:r w:rsidRPr="007E0A02">
        <w:rPr>
          <w:highlight w:val="cyan"/>
          <w:u w:val="single"/>
        </w:rPr>
        <w:t xml:space="preserve">but also for </w:t>
      </w:r>
      <w:proofErr w:type="gramStart"/>
      <w:r w:rsidRPr="007E0A02">
        <w:rPr>
          <w:highlight w:val="cyan"/>
          <w:u w:val="single"/>
        </w:rPr>
        <w:t>the bacterial</w:t>
      </w:r>
      <w:proofErr w:type="gramEnd"/>
      <w:r w:rsidRPr="007E0A02">
        <w:rPr>
          <w:highlight w:val="cyan"/>
          <w:u w:val="single"/>
        </w:rPr>
        <w:t xml:space="preserve"> life</w:t>
      </w:r>
      <w:r w:rsidRPr="00BC6775">
        <w:rPr>
          <w:sz w:val="16"/>
        </w:rPr>
        <w:t xml:space="preserve">. </w:t>
      </w:r>
      <w:r w:rsidRPr="00BC6775">
        <w:rPr>
          <w:sz w:val="16"/>
          <w:szCs w:val="16"/>
        </w:rPr>
        <w:t xml:space="preserve">It functions as a potent antibiotic, kills life in the soil </w:t>
      </w:r>
      <w:proofErr w:type="gramStart"/>
      <w:r w:rsidRPr="00BC6775">
        <w:rPr>
          <w:sz w:val="16"/>
          <w:szCs w:val="16"/>
        </w:rPr>
        <w:t>and also</w:t>
      </w:r>
      <w:proofErr w:type="gramEnd"/>
      <w:r w:rsidRPr="00BC6775">
        <w:rPr>
          <w:sz w:val="16"/>
          <w:szCs w:val="16"/>
        </w:rPr>
        <w:t xml:space="preserve"> kills life in the gut. </w:t>
      </w:r>
      <w:proofErr w:type="gramStart"/>
      <w:r w:rsidRPr="00BC6775">
        <w:rPr>
          <w:sz w:val="16"/>
          <w:szCs w:val="16"/>
        </w:rPr>
        <w:t>So</w:t>
      </w:r>
      <w:proofErr w:type="gramEnd"/>
      <w:r w:rsidRPr="00BC6775">
        <w:rPr>
          <w:sz w:val="16"/>
          <w:szCs w:val="16"/>
        </w:rPr>
        <w:t xml:space="preserve"> when we are eating, drinking, and breathing Roundup, we are destroying our gut microbiome which determines our health. Simply put, when you harm the gut, you are harming the human. As a result, we are experiencing an extinction of diversity of microbes within our gut, that parallels the extinction that is gripping the planet. Dr. Bush, who has devoted his time to soil science and regenerative agriculture, has been educating farmers on the dangers of chemical farming, making them aware that they are facing the highest levels of chronic disease in the world. He speaks of the last 90 miles of the Mississippi river that collects about 80% of the Roundup in our environment and is now cancer alleys. “If you look at the graph of the growth of GMOs, the growth of application of glyphosate and autism, it’s literally a one-to-one correspondence. And you could make that graph for kidney failure, you could make that graph for diabetes, you could make that graph even for Alzheimer’s…Monoculture farms and monoculture factory farms become hotbeds of disease,” comments Dr. Shiva, on the harm caused by this Bayer-Monsanto herbicide that is commonly used with GMO crops. Dr. Bush explains that with every introduction of glyphosate starting with its debut in 1976, spraying of wheat starting in 1992, and the Roundup Ready GMO crops in 1996, there has been an uptick in chronic and autoimmune diseases, inflammatory and neurologic degenerative conditions. Glyphosate was originally used as an industrial pipe cleaner as it would leach out heavy metal buildup in older pipes. Millions of acres of U.S. farmland are now covered with glyphosate-resistant superweeds. Bayer, a German company, cleverly got the GMO approval for </w:t>
      </w:r>
      <w:proofErr w:type="spellStart"/>
      <w:r w:rsidRPr="00BC6775">
        <w:rPr>
          <w:sz w:val="16"/>
          <w:szCs w:val="16"/>
        </w:rPr>
        <w:t>LibertyLink</w:t>
      </w:r>
      <w:proofErr w:type="spellEnd"/>
      <w:r w:rsidRPr="00BC6775">
        <w:rPr>
          <w:sz w:val="16"/>
          <w:szCs w:val="16"/>
        </w:rPr>
        <w:t xml:space="preserve"> a year before they bought Monsanto. They are happy to pay billions of dollars in lawsuit settlements as they very slowly phase out glyphosate while the court systems slog along, sweeping in as a savior with their jackpot </w:t>
      </w:r>
      <w:proofErr w:type="spellStart"/>
      <w:r w:rsidRPr="00BC6775">
        <w:rPr>
          <w:sz w:val="16"/>
          <w:szCs w:val="16"/>
        </w:rPr>
        <w:t>LibertyLink</w:t>
      </w:r>
      <w:proofErr w:type="spellEnd"/>
      <w:r w:rsidRPr="00BC6775">
        <w:rPr>
          <w:sz w:val="16"/>
          <w:szCs w:val="16"/>
        </w:rPr>
        <w:t xml:space="preserve">. </w:t>
      </w:r>
      <w:proofErr w:type="spellStart"/>
      <w:r w:rsidRPr="00BC6775">
        <w:rPr>
          <w:sz w:val="16"/>
          <w:szCs w:val="16"/>
        </w:rPr>
        <w:t>LibertyLink</w:t>
      </w:r>
      <w:proofErr w:type="spellEnd"/>
      <w:r w:rsidRPr="00BC6775">
        <w:rPr>
          <w:sz w:val="16"/>
          <w:szCs w:val="16"/>
        </w:rPr>
        <w:t xml:space="preserve"> is another GMO approved by the E.U., the U.S., and Canada. Instead of disrupting the glycine amino acid pathway which glyphosate does, </w:t>
      </w:r>
      <w:proofErr w:type="spellStart"/>
      <w:r w:rsidRPr="00BC6775">
        <w:rPr>
          <w:sz w:val="16"/>
          <w:szCs w:val="16"/>
        </w:rPr>
        <w:t>LibertyLink</w:t>
      </w:r>
      <w:proofErr w:type="spellEnd"/>
      <w:r w:rsidRPr="00BC6775">
        <w:rPr>
          <w:sz w:val="16"/>
          <w:szCs w:val="16"/>
        </w:rPr>
        <w:t xml:space="preserve"> crops—genetically modified to handle spraying of a chemical called </w:t>
      </w:r>
      <w:proofErr w:type="spellStart"/>
      <w:r w:rsidRPr="00BC6775">
        <w:rPr>
          <w:sz w:val="16"/>
          <w:szCs w:val="16"/>
        </w:rPr>
        <w:t>glufosinate</w:t>
      </w:r>
      <w:proofErr w:type="spellEnd"/>
      <w:r w:rsidRPr="00BC6775">
        <w:rPr>
          <w:sz w:val="16"/>
          <w:szCs w:val="16"/>
        </w:rPr>
        <w:t xml:space="preserve">—disrupt amino acids that are critical for human reproduction. </w:t>
      </w:r>
      <w:proofErr w:type="spellStart"/>
      <w:r w:rsidRPr="00BC6775">
        <w:rPr>
          <w:sz w:val="16"/>
          <w:szCs w:val="16"/>
        </w:rPr>
        <w:t>LibertyLink</w:t>
      </w:r>
      <w:proofErr w:type="spellEnd"/>
      <w:r w:rsidRPr="00BC6775">
        <w:rPr>
          <w:sz w:val="16"/>
          <w:szCs w:val="16"/>
        </w:rPr>
        <w:t xml:space="preserve">, unfortunately, is already growing throughout the whole </w:t>
      </w:r>
      <w:proofErr w:type="spellStart"/>
      <w:r w:rsidRPr="00BC6775">
        <w:rPr>
          <w:sz w:val="16"/>
          <w:szCs w:val="16"/>
        </w:rPr>
        <w:t>midwest</w:t>
      </w:r>
      <w:proofErr w:type="spellEnd"/>
      <w:r w:rsidRPr="00BC6775">
        <w:rPr>
          <w:sz w:val="16"/>
          <w:szCs w:val="16"/>
        </w:rPr>
        <w:t xml:space="preserve">. “The sperm counts in all Western countries have dropped by 52-57% over the last few decades, and we are now seeing one in three males with a sperm count at infertility level. One in four women is struggling with infertility. We are losing the capacity to </w:t>
      </w:r>
      <w:proofErr w:type="gramStart"/>
      <w:r w:rsidRPr="00BC6775">
        <w:rPr>
          <w:sz w:val="16"/>
          <w:szCs w:val="16"/>
        </w:rPr>
        <w:t>procreate,</w:t>
      </w:r>
      <w:proofErr w:type="gramEnd"/>
      <w:r w:rsidRPr="00BC6775">
        <w:rPr>
          <w:sz w:val="16"/>
          <w:szCs w:val="16"/>
        </w:rPr>
        <w:t xml:space="preserve"> we are losing the capacity for human life. We are failing as a biological species because of the collapse of biology beneath our feet, beneath our gut, beneath the soils that dwell around us,” Dr. Bush observes. </w:t>
      </w:r>
      <w:r w:rsidRPr="00BC6775">
        <w:rPr>
          <w:u w:val="single"/>
        </w:rPr>
        <w:t xml:space="preserve">Talking about the “victory gardens” in World War II that provided some 40 percent of all produce consumed in the U.S., Dr. Bush remarks: “We stopped growing food in the United States. If you think </w:t>
      </w:r>
      <w:r w:rsidRPr="007E0A02">
        <w:rPr>
          <w:highlight w:val="cyan"/>
          <w:u w:val="single"/>
        </w:rPr>
        <w:t xml:space="preserve">we have </w:t>
      </w:r>
      <w:proofErr w:type="gramStart"/>
      <w:r w:rsidRPr="007E0A02">
        <w:rPr>
          <w:highlight w:val="cyan"/>
          <w:u w:val="single"/>
        </w:rPr>
        <w:t>a serious crisis</w:t>
      </w:r>
      <w:proofErr w:type="gramEnd"/>
      <w:r w:rsidRPr="007E0A02">
        <w:rPr>
          <w:highlight w:val="cyan"/>
          <w:u w:val="single"/>
        </w:rPr>
        <w:t xml:space="preserve"> in our hospitals now,</w:t>
      </w:r>
      <w:r w:rsidRPr="00BC6775">
        <w:rPr>
          <w:u w:val="single"/>
        </w:rPr>
        <w:t xml:space="preserve"> </w:t>
      </w:r>
      <w:r w:rsidRPr="007E0A02">
        <w:rPr>
          <w:highlight w:val="cyan"/>
          <w:u w:val="single"/>
        </w:rPr>
        <w:t>wait till</w:t>
      </w:r>
      <w:r w:rsidRPr="00BC6775">
        <w:rPr>
          <w:u w:val="single"/>
        </w:rPr>
        <w:t xml:space="preserve"> our </w:t>
      </w:r>
      <w:r w:rsidRPr="007E0A02">
        <w:rPr>
          <w:highlight w:val="cyan"/>
          <w:u w:val="single"/>
        </w:rPr>
        <w:t>food system is disrupted</w:t>
      </w:r>
      <w:r w:rsidRPr="00BC6775">
        <w:rPr>
          <w:u w:val="single"/>
        </w:rPr>
        <w:t>…Our supply chains are tenuous…Kansas—our most agricultural state in the U.S. where 90% of the acreage is agriculturally managed—imports 90% of their food as a state and one in four children is going hungry in Kansas for lack of calories today.”</w:t>
      </w:r>
      <w:r w:rsidRPr="00BC6775">
        <w:rPr>
          <w:sz w:val="16"/>
        </w:rPr>
        <w:t xml:space="preserve"> He laments the dramatic increase in chronic diseases we have seen so far, and notes how our children are aging fast, developing the diseases that we used to see in geriatrics. </w:t>
      </w:r>
      <w:r w:rsidRPr="00BC6775">
        <w:rPr>
          <w:sz w:val="16"/>
          <w:szCs w:val="12"/>
        </w:rPr>
        <w:t xml:space="preserve">Dr. Bush predicts that if we just look forward to 16 years—four more American presidents—we will hit autism for one in three children, and adults with about 75% cancer rates. “Our food system is 1.2 trillion dollars a year, our medical system is 3.7 trillion dollars a year. We are three times outspending our food with just the cost of chronic disease care. We have a completely unsustainable model for agriculture and disease care in the U.S. which is going to drive us bankrupt as a nation…The farmer and the physician have been trained by the same chemical companies and so we have been indoctrinated into the same pharmaceutical codependence and worldview, whether we be a farmer or a physician.” Discussing his work with his non-profit Farmer’s Footprint, he remarks: “My greatest hope is for this third generation of Roundup children. Let’s reverse out of that epigenetic doom that we have set for them. Let them find a pathway into a new epigenetic hope through their reconnection to real food, through a </w:t>
      </w:r>
      <w:proofErr w:type="gramStart"/>
      <w:r w:rsidRPr="00BC6775">
        <w:rPr>
          <w:sz w:val="16"/>
          <w:szCs w:val="12"/>
        </w:rPr>
        <w:t>really healthy</w:t>
      </w:r>
      <w:proofErr w:type="gramEnd"/>
      <w:r w:rsidRPr="00BC6775">
        <w:rPr>
          <w:sz w:val="16"/>
          <w:szCs w:val="12"/>
        </w:rPr>
        <w:t xml:space="preserve"> soil and water ecosystem.” Russia is first among the developed nations to say that they are going to be glyphosate-free by 2025. Mexico will gradually phase out glyphosate by the end of 2024. Bermuda, El Salvador, Sri Lanka, Vietnam and France are among many other countries which have either banned or are working toward banning glyphosate. Why are we driving our soil to extinction? Why can’t we pledge to be a glyphosate-free and </w:t>
      </w:r>
      <w:proofErr w:type="spellStart"/>
      <w:r w:rsidRPr="00BC6775">
        <w:rPr>
          <w:sz w:val="16"/>
          <w:szCs w:val="12"/>
        </w:rPr>
        <w:t>glufosinate</w:t>
      </w:r>
      <w:proofErr w:type="spellEnd"/>
      <w:r w:rsidRPr="00BC6775">
        <w:rPr>
          <w:sz w:val="16"/>
          <w:szCs w:val="12"/>
        </w:rPr>
        <w:t xml:space="preserve">-free nation? Why does our government pass legislation that makes it illegal for the Environmental Protection Agency to consider generational toxicity data? We live in an environment where pig stool is considered such a biohazard that it’s illegal to transport it across state lines. “Imagine billions of gallons of pig stool outside of Smithfield, North Carolina, or ten times more in Hubei province. We have these massive pig stool lakes, every teaspoon of which has millions of microorganisms that are all under severe stress from glyphosate and everything else, and they are cranking out viruses at an astounding rate,” Dr. Zach Bush notes. As he untangles the workings of the virus, Dr. Bush points out that we break down our innate immune system through the mechanisms of soil, water, and air. While 75% of air samples in the U.S. are contaminated with glyphosate, the wildfires in Australia and California in 2020 also released an enormous amount of PM 2.5 in our environment. “Sars-COV2 + influenza viruses bind to PM2.5, and when humans experience long-term exposure to this air pollution, it lowers the innate resistance to viral infection,” he explains. “The Centers for Disease Control and Prevention always sends out toxicologists along with infectious disease scientists to a new pandemic site. It’s been long recognized by the CDC that the environment is a critical piece of the pandemic, but they only publish the findings around the virus, not around the toxicity in the environment.” Setting the narrative of the pandemic right, Dr. Bush observes that rather than focusing on living in harmony with nature, we have created a perturbation in nature and our relationship to nature is expressing itself in a pandemic. He also asserts that our reductionist belief system that pharmacy is going to fix everything is keeping </w:t>
      </w:r>
      <w:proofErr w:type="gramStart"/>
      <w:r w:rsidRPr="00BC6775">
        <w:rPr>
          <w:sz w:val="16"/>
          <w:szCs w:val="12"/>
        </w:rPr>
        <w:t>the vast majority of</w:t>
      </w:r>
      <w:proofErr w:type="gramEnd"/>
      <w:r w:rsidRPr="00BC6775">
        <w:rPr>
          <w:sz w:val="16"/>
          <w:szCs w:val="12"/>
        </w:rPr>
        <w:t xml:space="preserve"> our country’s population sick and disease-ridden. “The human body isn’t as delicate as we are led to believe—we are </w:t>
      </w:r>
      <w:proofErr w:type="gramStart"/>
      <w:r w:rsidRPr="00BC6775">
        <w:rPr>
          <w:sz w:val="16"/>
          <w:szCs w:val="12"/>
        </w:rPr>
        <w:t>actually quite</w:t>
      </w:r>
      <w:proofErr w:type="gramEnd"/>
      <w:r w:rsidRPr="00BC6775">
        <w:rPr>
          <w:sz w:val="16"/>
          <w:szCs w:val="12"/>
        </w:rPr>
        <w:t xml:space="preserve"> resilient. We don’t live in a world where we are under constant attack by nature. It’s really the other way around: The destruction of nature by humankind has ultimately altered our biology to a point where we have had to </w:t>
      </w:r>
      <w:proofErr w:type="gramStart"/>
      <w:r w:rsidRPr="00BC6775">
        <w:rPr>
          <w:sz w:val="16"/>
          <w:szCs w:val="12"/>
        </w:rPr>
        <w:t>maladapt</w:t>
      </w:r>
      <w:proofErr w:type="gramEnd"/>
      <w:r w:rsidRPr="00BC6775">
        <w:rPr>
          <w:sz w:val="16"/>
          <w:szCs w:val="12"/>
        </w:rPr>
        <w:t xml:space="preserve"> to our self-created toxic environment. The human species has become a parasite of planet Earth. We are the disease.” </w:t>
      </w:r>
      <w:r w:rsidRPr="00BC6775">
        <w:rPr>
          <w:u w:val="single"/>
        </w:rPr>
        <w:t xml:space="preserve">Dr. Bush makes an </w:t>
      </w:r>
      <w:r w:rsidRPr="007E0A02">
        <w:rPr>
          <w:highlight w:val="cyan"/>
          <w:u w:val="single"/>
        </w:rPr>
        <w:t>urgent plea for</w:t>
      </w:r>
      <w:r w:rsidRPr="00BC6775">
        <w:rPr>
          <w:u w:val="single"/>
        </w:rPr>
        <w:t xml:space="preserve"> </w:t>
      </w:r>
      <w:r w:rsidRPr="007E0A02">
        <w:rPr>
          <w:highlight w:val="cyan"/>
          <w:u w:val="single"/>
        </w:rPr>
        <w:t>cleaning</w:t>
      </w:r>
      <w:r w:rsidRPr="00BC6775">
        <w:rPr>
          <w:u w:val="single"/>
        </w:rPr>
        <w:t xml:space="preserve"> up our </w:t>
      </w:r>
      <w:r w:rsidRPr="007E0A02">
        <w:rPr>
          <w:highlight w:val="cyan"/>
          <w:u w:val="single"/>
        </w:rPr>
        <w:t>soil, water and air</w:t>
      </w:r>
      <w:r w:rsidRPr="00BC6775">
        <w:rPr>
          <w:u w:val="single"/>
        </w:rPr>
        <w:t xml:space="preserve"> to prevent future pandemics and affirms that the </w:t>
      </w:r>
      <w:r w:rsidRPr="007E0A02">
        <w:rPr>
          <w:highlight w:val="cyan"/>
          <w:u w:val="single"/>
        </w:rPr>
        <w:t>healthcare system will right itself as soon as we fix the food system.</w:t>
      </w:r>
    </w:p>
    <w:p w14:paraId="72C1240D" w14:textId="77777777" w:rsidR="00E33311" w:rsidRPr="00E33311" w:rsidRDefault="00E33311" w:rsidP="00E33311"/>
    <w:p w14:paraId="77BD148A" w14:textId="10597A21" w:rsidR="0051109F" w:rsidRDefault="0051109F" w:rsidP="008A6A4A">
      <w:pPr>
        <w:pStyle w:val="Heading2"/>
        <w:rPr>
          <w:rFonts w:eastAsia="MS Gothic"/>
        </w:rPr>
      </w:pPr>
      <w:r>
        <w:rPr>
          <w:rFonts w:eastAsia="MS Gothic"/>
        </w:rPr>
        <w:t>AT: Federalization</w:t>
      </w:r>
    </w:p>
    <w:p w14:paraId="22AF7B84" w14:textId="77777777" w:rsidR="005804E0" w:rsidRPr="00BC6775" w:rsidRDefault="005804E0" w:rsidP="005804E0">
      <w:pPr>
        <w:pStyle w:val="Heading3"/>
        <w:rPr>
          <w:rFonts w:cs="Calibri"/>
        </w:rPr>
      </w:pPr>
      <w:r w:rsidRPr="00BC6775">
        <w:rPr>
          <w:rFonts w:cs="Calibri"/>
        </w:rPr>
        <w:t>2AC</w:t>
      </w:r>
      <w:r>
        <w:rPr>
          <w:rFonts w:cs="Calibri"/>
        </w:rPr>
        <w:t xml:space="preserve"> --- Federalization --- Federal Programs</w:t>
      </w:r>
    </w:p>
    <w:p w14:paraId="41223B37" w14:textId="77777777" w:rsidR="005804E0" w:rsidRPr="00BC6775" w:rsidRDefault="005804E0" w:rsidP="005804E0">
      <w:pPr>
        <w:pStyle w:val="Heading4"/>
        <w:rPr>
          <w:rFonts w:cs="Calibri"/>
        </w:rPr>
      </w:pPr>
      <w:proofErr w:type="gramStart"/>
      <w:r w:rsidRPr="00BC6775">
        <w:rPr>
          <w:rFonts w:cs="Calibri"/>
        </w:rPr>
        <w:t>First</w:t>
      </w:r>
      <w:proofErr w:type="gramEnd"/>
      <w:r w:rsidRPr="00BC6775">
        <w:rPr>
          <w:rFonts w:cs="Calibri"/>
        </w:rPr>
        <w:t xml:space="preserve"> plank causes polarization – they’ll spend stuff citizens don’t want. </w:t>
      </w:r>
    </w:p>
    <w:p w14:paraId="594672AA" w14:textId="77777777" w:rsidR="005804E0" w:rsidRPr="00BC6775" w:rsidRDefault="005804E0" w:rsidP="005804E0">
      <w:pPr>
        <w:pStyle w:val="NormalWeb"/>
        <w:shd w:val="clear" w:color="auto" w:fill="FFFFFF"/>
        <w:spacing w:before="0" w:beforeAutospacing="0"/>
        <w:rPr>
          <w:rFonts w:ascii="Calibri" w:hAnsi="Calibri" w:cs="Calibri"/>
          <w:color w:val="1A1714"/>
          <w:spacing w:val="2"/>
          <w:sz w:val="21"/>
          <w:szCs w:val="21"/>
        </w:rPr>
      </w:pPr>
      <w:r w:rsidRPr="00BC6775">
        <w:rPr>
          <w:rStyle w:val="Style13ptBold"/>
          <w:rFonts w:ascii="Calibri" w:eastAsiaTheme="majorEastAsia" w:hAnsi="Calibri" w:cs="Calibri"/>
        </w:rPr>
        <w:t xml:space="preserve">Edwards ’24 </w:t>
      </w:r>
      <w:r w:rsidRPr="00BC6775">
        <w:rPr>
          <w:rFonts w:ascii="Calibri" w:hAnsi="Calibri" w:cs="Calibri"/>
        </w:rPr>
        <w:t>[Chris Edwards, He is a top expert on federal and state tax and budget issues. Before joining Cato, Edwards was a senior economist on the congressional Joint Economic Committee, a manager with PricewaterhouseCoopers, and an economist with the Tax Foundation. Edwards has testified to Congress on fiscal issues many times, and his articles on tax and budget policies have appeared in the Washington Post, the Wall Street Journal, and other major newspapers. He is the author of </w:t>
      </w:r>
      <w:hyperlink r:id="rId61" w:history="1">
        <w:r w:rsidRPr="00BC6775">
          <w:rPr>
            <w:rFonts w:ascii="Calibri" w:hAnsi="Calibri" w:cs="Calibri"/>
          </w:rPr>
          <w:t>Downsizing the Federal Government</w:t>
        </w:r>
      </w:hyperlink>
      <w:r w:rsidRPr="00BC6775">
        <w:rPr>
          <w:rFonts w:ascii="Calibri" w:hAnsi="Calibri" w:cs="Calibri"/>
        </w:rPr>
        <w:t> and coauthor of </w:t>
      </w:r>
      <w:hyperlink r:id="rId62" w:history="1">
        <w:r w:rsidRPr="00BC6775">
          <w:rPr>
            <w:rFonts w:ascii="Calibri" w:hAnsi="Calibri" w:cs="Calibri"/>
          </w:rPr>
          <w:t>Global Tax Revolution</w:t>
        </w:r>
      </w:hyperlink>
      <w:r w:rsidRPr="00BC6775">
        <w:rPr>
          <w:rFonts w:ascii="Calibri" w:hAnsi="Calibri" w:cs="Calibri"/>
        </w:rPr>
        <w:t>,</w:t>
      </w:r>
      <w:r w:rsidRPr="00BC6775">
        <w:rPr>
          <w:rFonts w:ascii="Calibri" w:hAnsi="Calibri" w:cs="Calibri"/>
          <w:color w:val="1A1714"/>
          <w:spacing w:val="2"/>
          <w:sz w:val="21"/>
          <w:szCs w:val="21"/>
        </w:rPr>
        <w:t xml:space="preserve"> 07/22/24 “Restoring responsible government cutting federal aid states” https://www.cato.org/policy-analysis/restoring-responsible-government-cutting-federal-aid-states#8-waste] </w:t>
      </w:r>
    </w:p>
    <w:p w14:paraId="7EA9BABF" w14:textId="77777777" w:rsidR="005804E0" w:rsidRPr="00BC6775" w:rsidRDefault="005804E0" w:rsidP="005804E0">
      <w:pPr>
        <w:pStyle w:val="NormalWeb"/>
        <w:shd w:val="clear" w:color="auto" w:fill="FFFFFF"/>
        <w:spacing w:before="0" w:beforeAutospacing="0"/>
        <w:rPr>
          <w:rFonts w:ascii="Calibri" w:hAnsi="Calibri" w:cs="Calibri"/>
          <w:color w:val="1A1714"/>
          <w:spacing w:val="2"/>
          <w:sz w:val="16"/>
          <w:szCs w:val="21"/>
        </w:rPr>
      </w:pPr>
      <w:r w:rsidRPr="00BC6775">
        <w:rPr>
          <w:rFonts w:ascii="Calibri" w:hAnsi="Calibri" w:cs="Calibri"/>
          <w:color w:val="1A1714"/>
          <w:spacing w:val="2"/>
          <w:sz w:val="16"/>
          <w:szCs w:val="21"/>
        </w:rPr>
        <w:t xml:space="preserve">Federal aid warps state and local spending decisions. </w:t>
      </w:r>
      <w:r w:rsidRPr="00BC6775">
        <w:rPr>
          <w:rStyle w:val="StyleUnderline"/>
          <w:rFonts w:ascii="Calibri" w:eastAsiaTheme="majorEastAsia" w:hAnsi="Calibri" w:cs="Calibri"/>
        </w:rPr>
        <w:t xml:space="preserve">It induces </w:t>
      </w:r>
      <w:r w:rsidRPr="007E0A02">
        <w:rPr>
          <w:rStyle w:val="Emphasis"/>
          <w:rFonts w:eastAsiaTheme="majorEastAsia"/>
          <w:highlight w:val="cyan"/>
        </w:rPr>
        <w:t xml:space="preserve">states to spend more on federally subsidized activities, </w:t>
      </w:r>
      <w:r w:rsidRPr="007E0A02">
        <w:rPr>
          <w:rStyle w:val="StyleUnderline"/>
          <w:rFonts w:ascii="Calibri" w:eastAsiaTheme="majorEastAsia" w:hAnsi="Calibri" w:cs="Calibri"/>
          <w:highlight w:val="cyan"/>
        </w:rPr>
        <w:t xml:space="preserve">and </w:t>
      </w:r>
      <w:r w:rsidRPr="007E0A02">
        <w:rPr>
          <w:rStyle w:val="Emphasis"/>
          <w:rFonts w:eastAsiaTheme="majorEastAsia"/>
          <w:highlight w:val="cyan"/>
        </w:rPr>
        <w:t>less on other activities that state residents may value more</w:t>
      </w:r>
      <w:r w:rsidRPr="007E0A02">
        <w:rPr>
          <w:rStyle w:val="StyleUnderline"/>
          <w:rFonts w:ascii="Calibri" w:eastAsiaTheme="majorEastAsia" w:hAnsi="Calibri" w:cs="Calibri"/>
          <w:highlight w:val="cyan"/>
        </w:rPr>
        <w:t>.</w:t>
      </w:r>
      <w:r w:rsidRPr="00BC6775">
        <w:rPr>
          <w:rFonts w:ascii="Calibri" w:hAnsi="Calibri" w:cs="Calibri"/>
          <w:color w:val="1A1714"/>
          <w:spacing w:val="2"/>
          <w:sz w:val="16"/>
          <w:szCs w:val="21"/>
        </w:rPr>
        <w:t xml:space="preserve"> </w:t>
      </w:r>
      <w:r w:rsidRPr="00BC6775">
        <w:rPr>
          <w:rFonts w:ascii="Calibri" w:hAnsi="Calibri" w:cs="Calibri"/>
          <w:sz w:val="16"/>
        </w:rPr>
        <w:t>For example, the rapid growth in state Medicaid spending</w:t>
      </w:r>
      <w:r w:rsidRPr="00BC6775">
        <w:rPr>
          <w:rFonts w:ascii="Calibri" w:hAnsi="Calibri" w:cs="Calibri"/>
          <w:color w:val="1A1714"/>
          <w:spacing w:val="2"/>
          <w:sz w:val="16"/>
          <w:szCs w:val="21"/>
        </w:rPr>
        <w:t>—induced by generous federal matching payments—has likely squeezed out other activities in state budgets.</w:t>
      </w:r>
    </w:p>
    <w:p w14:paraId="506E2D2B" w14:textId="77777777" w:rsidR="005804E0" w:rsidRPr="00BC6775" w:rsidRDefault="005804E0" w:rsidP="005804E0">
      <w:pPr>
        <w:pStyle w:val="NormalWeb"/>
        <w:shd w:val="clear" w:color="auto" w:fill="FFFFFF"/>
        <w:spacing w:before="0" w:beforeAutospacing="0"/>
        <w:rPr>
          <w:rStyle w:val="StyleUnderline"/>
          <w:rFonts w:ascii="Calibri" w:eastAsiaTheme="majorEastAsia" w:hAnsi="Calibri" w:cs="Calibri"/>
        </w:rPr>
      </w:pPr>
      <w:r w:rsidRPr="00BC6775">
        <w:rPr>
          <w:rStyle w:val="StyleUnderline"/>
          <w:rFonts w:ascii="Calibri" w:eastAsiaTheme="majorEastAsia" w:hAnsi="Calibri" w:cs="Calibri"/>
        </w:rPr>
        <w:t xml:space="preserve">Urban </w:t>
      </w:r>
      <w:r w:rsidRPr="007E0A02">
        <w:rPr>
          <w:rStyle w:val="StyleUnderline"/>
          <w:rFonts w:ascii="Calibri" w:eastAsiaTheme="majorEastAsia" w:hAnsi="Calibri" w:cs="Calibri"/>
          <w:highlight w:val="cyan"/>
        </w:rPr>
        <w:t>transit</w:t>
      </w:r>
      <w:r w:rsidRPr="00BC6775">
        <w:rPr>
          <w:rStyle w:val="StyleUnderline"/>
          <w:rFonts w:ascii="Calibri" w:eastAsiaTheme="majorEastAsia" w:hAnsi="Calibri" w:cs="Calibri"/>
        </w:rPr>
        <w:t xml:space="preserve"> provides </w:t>
      </w:r>
      <w:r w:rsidRPr="007E0A02">
        <w:rPr>
          <w:rStyle w:val="StyleUnderline"/>
          <w:rFonts w:ascii="Calibri" w:eastAsiaTheme="majorEastAsia" w:hAnsi="Calibri" w:cs="Calibri"/>
          <w:highlight w:val="cyan"/>
        </w:rPr>
        <w:t>a</w:t>
      </w:r>
      <w:r w:rsidRPr="00BC6775">
        <w:rPr>
          <w:rStyle w:val="StyleUnderline"/>
          <w:rFonts w:ascii="Calibri" w:eastAsiaTheme="majorEastAsia" w:hAnsi="Calibri" w:cs="Calibri"/>
        </w:rPr>
        <w:t xml:space="preserve">nother </w:t>
      </w:r>
      <w:r w:rsidRPr="007E0A02">
        <w:rPr>
          <w:rStyle w:val="StyleUnderline"/>
          <w:rFonts w:ascii="Calibri" w:eastAsiaTheme="majorEastAsia" w:hAnsi="Calibri" w:cs="Calibri"/>
          <w:highlight w:val="cyan"/>
        </w:rPr>
        <w:t>example of how</w:t>
      </w:r>
      <w:r w:rsidRPr="00BC6775">
        <w:rPr>
          <w:rStyle w:val="StyleUnderline"/>
          <w:rFonts w:ascii="Calibri" w:eastAsiaTheme="majorEastAsia" w:hAnsi="Calibri" w:cs="Calibri"/>
        </w:rPr>
        <w:t xml:space="preserve"> aid </w:t>
      </w:r>
      <w:r w:rsidRPr="007E0A02">
        <w:rPr>
          <w:rStyle w:val="StyleUnderline"/>
          <w:rFonts w:ascii="Calibri" w:eastAsiaTheme="majorEastAsia" w:hAnsi="Calibri" w:cs="Calibri"/>
          <w:highlight w:val="cyan"/>
        </w:rPr>
        <w:t>warps state budgets</w:t>
      </w:r>
      <w:r w:rsidRPr="00BC6775">
        <w:rPr>
          <w:rFonts w:ascii="Calibri" w:hAnsi="Calibri" w:cs="Calibri"/>
          <w:color w:val="1A1714"/>
          <w:spacing w:val="2"/>
          <w:sz w:val="16"/>
          <w:szCs w:val="21"/>
        </w:rPr>
        <w:t xml:space="preserve">. </w:t>
      </w:r>
      <w:r w:rsidRPr="00BC6775">
        <w:rPr>
          <w:rStyle w:val="StyleUnderline"/>
          <w:rFonts w:ascii="Calibri" w:eastAsiaTheme="majorEastAsia" w:hAnsi="Calibri" w:cs="Calibri"/>
        </w:rPr>
        <w:t xml:space="preserve">Since the 1970s, </w:t>
      </w:r>
      <w:r w:rsidRPr="007E0A02">
        <w:rPr>
          <w:rStyle w:val="StyleUnderline"/>
          <w:rFonts w:ascii="Calibri" w:eastAsiaTheme="majorEastAsia" w:hAnsi="Calibri" w:cs="Calibri"/>
          <w:highlight w:val="cyan"/>
        </w:rPr>
        <w:t>federal aid for</w:t>
      </w:r>
      <w:r w:rsidRPr="00BC6775">
        <w:rPr>
          <w:rStyle w:val="StyleUnderline"/>
          <w:rFonts w:ascii="Calibri" w:eastAsiaTheme="majorEastAsia" w:hAnsi="Calibri" w:cs="Calibri"/>
        </w:rPr>
        <w:t xml:space="preserve"> </w:t>
      </w:r>
      <w:r w:rsidRPr="007E0A02">
        <w:rPr>
          <w:rStyle w:val="StyleUnderline"/>
          <w:rFonts w:ascii="Calibri" w:eastAsiaTheme="majorEastAsia" w:hAnsi="Calibri" w:cs="Calibri"/>
          <w:highlight w:val="cyan"/>
        </w:rPr>
        <w:t>transit has been mainly for capital costs</w:t>
      </w:r>
      <w:r w:rsidRPr="00BC6775">
        <w:rPr>
          <w:rStyle w:val="StyleUnderline"/>
          <w:rFonts w:ascii="Calibri" w:eastAsiaTheme="majorEastAsia" w:hAnsi="Calibri" w:cs="Calibri"/>
        </w:rPr>
        <w:t>, not for operations and maintenance.</w:t>
      </w:r>
      <w:r w:rsidRPr="00BC6775">
        <w:rPr>
          <w:rFonts w:ascii="Calibri" w:hAnsi="Calibri" w:cs="Calibri"/>
          <w:color w:val="1A1714"/>
          <w:spacing w:val="2"/>
          <w:sz w:val="16"/>
          <w:szCs w:val="21"/>
        </w:rPr>
        <w:t xml:space="preserve"> That has induced dozens of cities to purchase systems with big up-front costs, which usually means expensive rail systems rather than cheaper bus systems, even though the latter are usually more efficient, flexible, and safer.</w:t>
      </w:r>
      <w:r w:rsidRPr="00BC6775">
        <w:rPr>
          <w:rFonts w:ascii="Calibri" w:hAnsi="Calibri" w:cs="Calibri"/>
          <w:color w:val="1A1714"/>
          <w:spacing w:val="2"/>
          <w:sz w:val="16"/>
          <w:szCs w:val="16"/>
          <w:vertAlign w:val="superscript"/>
        </w:rPr>
        <w:t>59</w:t>
      </w:r>
      <w:r w:rsidRPr="00BC6775">
        <w:rPr>
          <w:rFonts w:ascii="Calibri" w:hAnsi="Calibri" w:cs="Calibri"/>
          <w:color w:val="1A1714"/>
          <w:spacing w:val="2"/>
          <w:sz w:val="16"/>
          <w:szCs w:val="21"/>
        </w:rPr>
        <w:t> </w:t>
      </w:r>
      <w:r w:rsidRPr="00BC6775">
        <w:rPr>
          <w:rStyle w:val="StyleUnderline"/>
          <w:rFonts w:ascii="Calibri" w:eastAsiaTheme="majorEastAsia" w:hAnsi="Calibri" w:cs="Calibri"/>
        </w:rPr>
        <w:t>The number of U.S. cities with rail transit has grown from eight in 1975 to 42 today, and the construction costs of nearly all these new systems were subsidized with federal aid.60</w:t>
      </w:r>
    </w:p>
    <w:p w14:paraId="2DC7A729" w14:textId="77777777" w:rsidR="005804E0" w:rsidRPr="00BC6775" w:rsidRDefault="005804E0" w:rsidP="005804E0">
      <w:pPr>
        <w:pStyle w:val="NormalWeb"/>
        <w:shd w:val="clear" w:color="auto" w:fill="FFFFFF"/>
        <w:spacing w:before="0" w:beforeAutospacing="0"/>
        <w:rPr>
          <w:rFonts w:ascii="Calibri" w:hAnsi="Calibri" w:cs="Calibri"/>
          <w:color w:val="1A1714"/>
          <w:spacing w:val="2"/>
          <w:sz w:val="16"/>
          <w:szCs w:val="21"/>
        </w:rPr>
      </w:pPr>
      <w:r w:rsidRPr="00BC6775">
        <w:rPr>
          <w:rStyle w:val="StyleUnderline"/>
          <w:rFonts w:ascii="Calibri" w:eastAsiaTheme="majorEastAsia" w:hAnsi="Calibri" w:cs="Calibri"/>
        </w:rPr>
        <w:t xml:space="preserve">One </w:t>
      </w:r>
      <w:r w:rsidRPr="007E0A02">
        <w:rPr>
          <w:rStyle w:val="StyleUnderline"/>
          <w:rFonts w:ascii="Calibri" w:eastAsiaTheme="majorEastAsia" w:hAnsi="Calibri" w:cs="Calibri"/>
          <w:highlight w:val="cyan"/>
        </w:rPr>
        <w:t>consequence of</w:t>
      </w:r>
      <w:r w:rsidRPr="00BC6775">
        <w:rPr>
          <w:rStyle w:val="StyleUnderline"/>
          <w:rFonts w:ascii="Calibri" w:eastAsiaTheme="majorEastAsia" w:hAnsi="Calibri" w:cs="Calibri"/>
        </w:rPr>
        <w:t xml:space="preserve"> the </w:t>
      </w:r>
      <w:r w:rsidRPr="007E0A02">
        <w:rPr>
          <w:rStyle w:val="StyleUnderline"/>
          <w:rFonts w:ascii="Calibri" w:eastAsiaTheme="majorEastAsia" w:hAnsi="Calibri" w:cs="Calibri"/>
          <w:highlight w:val="cyan"/>
        </w:rPr>
        <w:t>bias</w:t>
      </w:r>
      <w:r w:rsidRPr="00BC6775">
        <w:rPr>
          <w:rStyle w:val="StyleUnderline"/>
          <w:rFonts w:ascii="Calibri" w:eastAsiaTheme="majorEastAsia" w:hAnsi="Calibri" w:cs="Calibri"/>
        </w:rPr>
        <w:t xml:space="preserve"> toward rail </w:t>
      </w:r>
      <w:r w:rsidRPr="007E0A02">
        <w:rPr>
          <w:rStyle w:val="StyleUnderline"/>
          <w:rFonts w:ascii="Calibri" w:eastAsiaTheme="majorEastAsia" w:hAnsi="Calibri" w:cs="Calibri"/>
          <w:highlight w:val="cyan"/>
        </w:rPr>
        <w:t>is</w:t>
      </w:r>
      <w:r w:rsidRPr="00BC6775">
        <w:rPr>
          <w:rStyle w:val="StyleUnderline"/>
          <w:rFonts w:ascii="Calibri" w:eastAsiaTheme="majorEastAsia" w:hAnsi="Calibri" w:cs="Calibri"/>
        </w:rPr>
        <w:t xml:space="preserve"> that </w:t>
      </w:r>
      <w:r w:rsidRPr="007E0A02">
        <w:rPr>
          <w:rStyle w:val="StyleUnderline"/>
          <w:rFonts w:ascii="Calibri" w:eastAsiaTheme="majorEastAsia" w:hAnsi="Calibri" w:cs="Calibri"/>
          <w:highlight w:val="cyan"/>
        </w:rPr>
        <w:t>many cities</w:t>
      </w:r>
      <w:r w:rsidRPr="00BC6775">
        <w:rPr>
          <w:rStyle w:val="StyleUnderline"/>
          <w:rFonts w:ascii="Calibri" w:eastAsiaTheme="majorEastAsia" w:hAnsi="Calibri" w:cs="Calibri"/>
        </w:rPr>
        <w:t xml:space="preserve"> are now getting </w:t>
      </w:r>
      <w:r w:rsidRPr="007E0A02">
        <w:rPr>
          <w:rStyle w:val="StyleUnderline"/>
          <w:rFonts w:ascii="Calibri" w:eastAsiaTheme="majorEastAsia" w:hAnsi="Calibri" w:cs="Calibri"/>
          <w:highlight w:val="cyan"/>
        </w:rPr>
        <w:t>stung by</w:t>
      </w:r>
      <w:r w:rsidRPr="00BC6775">
        <w:rPr>
          <w:rStyle w:val="StyleUnderline"/>
          <w:rFonts w:ascii="Calibri" w:eastAsiaTheme="majorEastAsia" w:hAnsi="Calibri" w:cs="Calibri"/>
        </w:rPr>
        <w:t xml:space="preserve"> huge </w:t>
      </w:r>
      <w:r w:rsidRPr="007E0A02">
        <w:rPr>
          <w:rStyle w:val="StyleUnderline"/>
          <w:rFonts w:ascii="Calibri" w:eastAsiaTheme="majorEastAsia" w:hAnsi="Calibri" w:cs="Calibri"/>
          <w:highlight w:val="cyan"/>
        </w:rPr>
        <w:t>rail maintenance costs</w:t>
      </w:r>
      <w:r w:rsidRPr="00BC6775">
        <w:rPr>
          <w:rStyle w:val="StyleUnderline"/>
          <w:rFonts w:ascii="Calibri" w:eastAsiaTheme="majorEastAsia" w:hAnsi="Calibri" w:cs="Calibri"/>
        </w:rPr>
        <w:t xml:space="preserve"> years after federal aid induced them to build the systems.</w:t>
      </w:r>
      <w:r w:rsidRPr="00BC6775">
        <w:rPr>
          <w:rFonts w:ascii="Calibri" w:hAnsi="Calibri" w:cs="Calibri"/>
          <w:color w:val="1A1714"/>
          <w:spacing w:val="2"/>
          <w:sz w:val="16"/>
          <w:szCs w:val="21"/>
        </w:rPr>
        <w:t xml:space="preserve"> U.S. transit systems have deferred maintenance costs of more than $90 billion, and systems across the nation are suffering from breakdowns, delays, and safety hazards.</w:t>
      </w:r>
      <w:r w:rsidRPr="00BC6775">
        <w:rPr>
          <w:rFonts w:ascii="Calibri" w:hAnsi="Calibri" w:cs="Calibri"/>
          <w:color w:val="1A1714"/>
          <w:spacing w:val="2"/>
          <w:sz w:val="16"/>
          <w:szCs w:val="16"/>
          <w:vertAlign w:val="superscript"/>
        </w:rPr>
        <w:t>61</w:t>
      </w:r>
      <w:r w:rsidRPr="00BC6775">
        <w:rPr>
          <w:rFonts w:ascii="Calibri" w:hAnsi="Calibri" w:cs="Calibri"/>
          <w:color w:val="1A1714"/>
          <w:spacing w:val="2"/>
          <w:sz w:val="16"/>
          <w:szCs w:val="21"/>
        </w:rPr>
        <w:t> The New York City and Washington, DC, subway systems, for example, are in poor shape. Yet those cities have been prompted by federal aid to keep expanding their systems rather than ensuring the good performance of the lines they already have.</w:t>
      </w:r>
    </w:p>
    <w:p w14:paraId="5F648FE2" w14:textId="77777777" w:rsidR="005804E0" w:rsidRPr="00BC6775" w:rsidRDefault="005804E0" w:rsidP="005804E0">
      <w:pPr>
        <w:pStyle w:val="NormalWeb"/>
        <w:shd w:val="clear" w:color="auto" w:fill="FFFFFF"/>
        <w:spacing w:before="0" w:beforeAutospacing="0"/>
        <w:rPr>
          <w:rFonts w:ascii="Calibri" w:hAnsi="Calibri" w:cs="Calibri"/>
          <w:color w:val="1A1714"/>
          <w:spacing w:val="2"/>
          <w:sz w:val="12"/>
          <w:szCs w:val="12"/>
        </w:rPr>
      </w:pPr>
      <w:r w:rsidRPr="00BC6775">
        <w:rPr>
          <w:rFonts w:ascii="Calibri" w:hAnsi="Calibri" w:cs="Calibri"/>
          <w:color w:val="1A1714"/>
          <w:spacing w:val="2"/>
          <w:sz w:val="12"/>
          <w:szCs w:val="12"/>
        </w:rPr>
        <w:t>A 2017 </w:t>
      </w:r>
      <w:r w:rsidRPr="00BC6775">
        <w:rPr>
          <w:rStyle w:val="Emphasis"/>
          <w:rFonts w:eastAsiaTheme="majorEastAsia"/>
          <w:color w:val="1A1714"/>
          <w:spacing w:val="2"/>
          <w:sz w:val="12"/>
          <w:szCs w:val="12"/>
        </w:rPr>
        <w:t>New York Times</w:t>
      </w:r>
      <w:r w:rsidRPr="00BC6775">
        <w:rPr>
          <w:rFonts w:ascii="Calibri" w:hAnsi="Calibri" w:cs="Calibri"/>
          <w:color w:val="1A1714"/>
          <w:spacing w:val="2"/>
          <w:sz w:val="12"/>
          <w:szCs w:val="12"/>
        </w:rPr>
        <w:t> investigation of the Metropolitan Transit Authority found lavish spending on new projects—subsidized by federal aid—and at the same time a shocking neglect of subway maintenance. The result has been declining service quality, fires, derailments, and other disasters. The </w:t>
      </w:r>
      <w:r w:rsidRPr="00BC6775">
        <w:rPr>
          <w:rStyle w:val="Emphasis"/>
          <w:rFonts w:eastAsiaTheme="majorEastAsia"/>
          <w:color w:val="1A1714"/>
          <w:spacing w:val="2"/>
          <w:sz w:val="12"/>
          <w:szCs w:val="12"/>
        </w:rPr>
        <w:t>Times</w:t>
      </w:r>
      <w:r w:rsidRPr="00BC6775">
        <w:rPr>
          <w:rFonts w:ascii="Calibri" w:hAnsi="Calibri" w:cs="Calibri"/>
          <w:color w:val="1A1714"/>
          <w:spacing w:val="2"/>
          <w:sz w:val="12"/>
          <w:szCs w:val="12"/>
        </w:rPr>
        <w:t> noted:</w:t>
      </w:r>
    </w:p>
    <w:p w14:paraId="2FF0AF96" w14:textId="77777777" w:rsidR="005804E0" w:rsidRPr="00BC6775" w:rsidRDefault="005804E0" w:rsidP="005804E0">
      <w:pPr>
        <w:pStyle w:val="NormalWeb"/>
        <w:shd w:val="clear" w:color="auto" w:fill="FFFFFF"/>
        <w:spacing w:before="0" w:beforeAutospacing="0"/>
        <w:rPr>
          <w:rFonts w:ascii="Calibri" w:hAnsi="Calibri" w:cs="Calibri"/>
          <w:color w:val="1A1714"/>
          <w:spacing w:val="2"/>
          <w:sz w:val="12"/>
          <w:szCs w:val="12"/>
        </w:rPr>
      </w:pPr>
      <w:r w:rsidRPr="00BC6775">
        <w:rPr>
          <w:rFonts w:ascii="Calibri" w:hAnsi="Calibri" w:cs="Calibri"/>
          <w:color w:val="1A1714"/>
          <w:spacing w:val="2"/>
          <w:sz w:val="12"/>
          <w:szCs w:val="12"/>
        </w:rPr>
        <w:t>The estimated cost of the Long Island </w:t>
      </w:r>
      <w:proofErr w:type="gramStart"/>
      <w:r w:rsidRPr="00BC6775">
        <w:rPr>
          <w:rFonts w:ascii="Calibri" w:hAnsi="Calibri" w:cs="Calibri"/>
          <w:color w:val="1A1714"/>
          <w:spacing w:val="2"/>
          <w:sz w:val="12"/>
          <w:szCs w:val="12"/>
        </w:rPr>
        <w:t>Rail Road</w:t>
      </w:r>
      <w:proofErr w:type="gramEnd"/>
      <w:r w:rsidRPr="00BC6775">
        <w:rPr>
          <w:rFonts w:ascii="Calibri" w:hAnsi="Calibri" w:cs="Calibri"/>
          <w:color w:val="1A1714"/>
          <w:spacing w:val="2"/>
          <w:sz w:val="12"/>
          <w:szCs w:val="12"/>
        </w:rPr>
        <w:t xml:space="preserve"> project, known as East Side Access, has ballooned to $12 billion, or nearly $3.5 billion for each new mile of track—seven times the average elsewhere in the world. The recently completed Second Avenue subway on Manhattan’s Upper East Side and the 2015 extension of the No. 7 line to Hudson Yards also cost far above average, at $2.5 billion and $1.5 billion per mile, respectively. The spending has taken place even as the M.T.A. has cut back on core subway maintenance.</w:t>
      </w:r>
      <w:r w:rsidRPr="00BC6775">
        <w:rPr>
          <w:rFonts w:ascii="Calibri" w:hAnsi="Calibri" w:cs="Calibri"/>
          <w:color w:val="1A1714"/>
          <w:spacing w:val="2"/>
          <w:sz w:val="12"/>
          <w:szCs w:val="12"/>
          <w:vertAlign w:val="superscript"/>
        </w:rPr>
        <w:t>62</w:t>
      </w:r>
    </w:p>
    <w:p w14:paraId="3F8CE934" w14:textId="77777777" w:rsidR="005804E0" w:rsidRPr="00BC6775" w:rsidRDefault="005804E0" w:rsidP="005804E0">
      <w:pPr>
        <w:pStyle w:val="NormalWeb"/>
        <w:shd w:val="clear" w:color="auto" w:fill="FFFFFF"/>
        <w:spacing w:before="0" w:beforeAutospacing="0"/>
        <w:rPr>
          <w:rFonts w:ascii="Calibri" w:hAnsi="Calibri" w:cs="Calibri"/>
          <w:color w:val="1A1714"/>
          <w:spacing w:val="2"/>
          <w:sz w:val="12"/>
          <w:szCs w:val="12"/>
        </w:rPr>
      </w:pPr>
      <w:r w:rsidRPr="00BC6775">
        <w:rPr>
          <w:rFonts w:ascii="Calibri" w:hAnsi="Calibri" w:cs="Calibri"/>
          <w:color w:val="1A1714"/>
          <w:spacing w:val="2"/>
          <w:sz w:val="12"/>
          <w:szCs w:val="12"/>
        </w:rPr>
        <w:t>Meanwhile, the Washington, DC, metro system is building a $5.8 billion subway line to Dulles airport, with $2.9 billion coming from federal grants and loans.</w:t>
      </w:r>
      <w:r w:rsidRPr="00BC6775">
        <w:rPr>
          <w:rFonts w:ascii="Calibri" w:hAnsi="Calibri" w:cs="Calibri"/>
          <w:color w:val="1A1714"/>
          <w:spacing w:val="2"/>
          <w:sz w:val="12"/>
          <w:szCs w:val="12"/>
          <w:vertAlign w:val="superscript"/>
        </w:rPr>
        <w:t>63</w:t>
      </w:r>
      <w:r w:rsidRPr="00BC6775">
        <w:rPr>
          <w:rFonts w:ascii="Calibri" w:hAnsi="Calibri" w:cs="Calibri"/>
          <w:color w:val="1A1714"/>
          <w:spacing w:val="2"/>
          <w:sz w:val="12"/>
          <w:szCs w:val="12"/>
        </w:rPr>
        <w:t> </w:t>
      </w:r>
      <w:r w:rsidRPr="00BC6775">
        <w:rPr>
          <w:rStyle w:val="StyleUnderline"/>
          <w:rFonts w:ascii="Calibri" w:eastAsiaTheme="majorEastAsia" w:hAnsi="Calibri" w:cs="Calibri"/>
          <w:sz w:val="12"/>
          <w:szCs w:val="12"/>
        </w:rPr>
        <w:t>That dubious expansion is going ahead even though the system has suffered from appalling maintenance and safety failures in recent years and ridership is declining.</w:t>
      </w:r>
      <w:r w:rsidRPr="00BC6775">
        <w:rPr>
          <w:rFonts w:ascii="Calibri" w:hAnsi="Calibri" w:cs="Calibri"/>
          <w:color w:val="1A1714"/>
          <w:spacing w:val="2"/>
          <w:sz w:val="12"/>
          <w:szCs w:val="12"/>
        </w:rPr>
        <w:t xml:space="preserve"> Delays plague the system, and there have been crashes and dozens of incidents of smoke in tunnels in recent years.</w:t>
      </w:r>
      <w:r w:rsidRPr="00BC6775">
        <w:rPr>
          <w:rFonts w:ascii="Calibri" w:hAnsi="Calibri" w:cs="Calibri"/>
          <w:color w:val="1A1714"/>
          <w:spacing w:val="2"/>
          <w:sz w:val="12"/>
          <w:szCs w:val="12"/>
          <w:vertAlign w:val="superscript"/>
        </w:rPr>
        <w:t>64</w:t>
      </w:r>
      <w:r w:rsidRPr="00BC6775">
        <w:rPr>
          <w:rFonts w:ascii="Calibri" w:hAnsi="Calibri" w:cs="Calibri"/>
          <w:color w:val="1A1714"/>
          <w:spacing w:val="2"/>
          <w:sz w:val="12"/>
          <w:szCs w:val="12"/>
        </w:rPr>
        <w:t> It is a similar story with the Massachusetts Bay Transportation Authority, which faces $7 billion in maintenance backlogs, but continues to build new lines.</w:t>
      </w:r>
      <w:r w:rsidRPr="00BC6775">
        <w:rPr>
          <w:rFonts w:ascii="Calibri" w:hAnsi="Calibri" w:cs="Calibri"/>
          <w:color w:val="1A1714"/>
          <w:spacing w:val="2"/>
          <w:sz w:val="12"/>
          <w:szCs w:val="12"/>
          <w:vertAlign w:val="superscript"/>
        </w:rPr>
        <w:t>65</w:t>
      </w:r>
    </w:p>
    <w:p w14:paraId="1BDB5652" w14:textId="77777777" w:rsidR="005804E0" w:rsidRPr="00BC6775" w:rsidRDefault="005804E0" w:rsidP="005804E0">
      <w:pPr>
        <w:pStyle w:val="NormalWeb"/>
        <w:shd w:val="clear" w:color="auto" w:fill="FFFFFF"/>
        <w:spacing w:before="0" w:beforeAutospacing="0"/>
        <w:rPr>
          <w:rFonts w:ascii="Calibri" w:hAnsi="Calibri" w:cs="Calibri"/>
          <w:color w:val="1A1714"/>
          <w:spacing w:val="2"/>
          <w:sz w:val="12"/>
          <w:szCs w:val="12"/>
        </w:rPr>
      </w:pPr>
      <w:r w:rsidRPr="00BC6775">
        <w:rPr>
          <w:rFonts w:ascii="Calibri" w:hAnsi="Calibri" w:cs="Calibri"/>
          <w:color w:val="1A1714"/>
          <w:spacing w:val="2"/>
          <w:sz w:val="12"/>
          <w:szCs w:val="12"/>
        </w:rPr>
        <w:t>A recent boondoggle in Albuquerque, New Mexico, illustrates how federal aid can also encourage cities to spend on ill-suited bus systems. City leaders sprang for an expensive $133 million electric bus system because federal subsidies covered more than half of the costs. But the </w:t>
      </w:r>
      <w:r w:rsidRPr="00BC6775">
        <w:rPr>
          <w:rStyle w:val="Emphasis"/>
          <w:rFonts w:eastAsiaTheme="majorEastAsia"/>
          <w:color w:val="1A1714"/>
          <w:spacing w:val="2"/>
          <w:sz w:val="12"/>
          <w:szCs w:val="12"/>
        </w:rPr>
        <w:t>Los Angeles Times</w:t>
      </w:r>
      <w:r w:rsidRPr="00BC6775">
        <w:rPr>
          <w:rFonts w:ascii="Calibri" w:hAnsi="Calibri" w:cs="Calibri"/>
          <w:color w:val="1A1714"/>
          <w:spacing w:val="2"/>
          <w:sz w:val="12"/>
          <w:szCs w:val="12"/>
        </w:rPr>
        <w:t> reports that the “project resulted in parts of what’s now Central Avenue being ripped up to host dedicated lanes for the electric buses, which are currently out of commission and have so many problems that [Mayor] Keller freely calls them ‘a bit of a lemon.’ ”</w:t>
      </w:r>
      <w:r w:rsidRPr="00BC6775">
        <w:rPr>
          <w:rFonts w:ascii="Calibri" w:hAnsi="Calibri" w:cs="Calibri"/>
          <w:color w:val="1A1714"/>
          <w:spacing w:val="2"/>
          <w:sz w:val="12"/>
          <w:szCs w:val="12"/>
          <w:vertAlign w:val="superscript"/>
        </w:rPr>
        <w:t>66</w:t>
      </w:r>
      <w:r w:rsidRPr="00BC6775">
        <w:rPr>
          <w:rFonts w:ascii="Calibri" w:hAnsi="Calibri" w:cs="Calibri"/>
          <w:color w:val="1A1714"/>
          <w:spacing w:val="2"/>
          <w:sz w:val="12"/>
          <w:szCs w:val="12"/>
        </w:rPr>
        <w:t> Residents did not want the buses, local businesses hated them, and dozens of businesses along the dedicated bus route have closed.</w:t>
      </w:r>
    </w:p>
    <w:p w14:paraId="488B46E1" w14:textId="77777777" w:rsidR="005804E0" w:rsidRPr="00BC6775" w:rsidRDefault="005804E0" w:rsidP="005804E0">
      <w:pPr>
        <w:pStyle w:val="NormalWeb"/>
        <w:shd w:val="clear" w:color="auto" w:fill="FFFFFF"/>
        <w:spacing w:before="0" w:beforeAutospacing="0"/>
        <w:rPr>
          <w:rFonts w:ascii="Calibri" w:hAnsi="Calibri" w:cs="Calibri"/>
          <w:color w:val="1A1714"/>
          <w:spacing w:val="2"/>
          <w:sz w:val="12"/>
          <w:szCs w:val="12"/>
        </w:rPr>
      </w:pPr>
      <w:r w:rsidRPr="00BC6775">
        <w:rPr>
          <w:rFonts w:ascii="Calibri" w:hAnsi="Calibri" w:cs="Calibri"/>
          <w:color w:val="1A1714"/>
          <w:spacing w:val="2"/>
          <w:sz w:val="12"/>
          <w:szCs w:val="12"/>
        </w:rPr>
        <w:t>Another recent boondoggle is a 20-mile rail project in Honolulu, which has soared in cost from $5 billion to more than $9 billion. The </w:t>
      </w:r>
      <w:r w:rsidRPr="00BC6775">
        <w:rPr>
          <w:rStyle w:val="Emphasis"/>
          <w:rFonts w:eastAsiaTheme="majorEastAsia"/>
          <w:color w:val="1A1714"/>
          <w:spacing w:val="2"/>
          <w:sz w:val="12"/>
          <w:szCs w:val="12"/>
        </w:rPr>
        <w:t>Wall Street Journal</w:t>
      </w:r>
      <w:r w:rsidRPr="00BC6775">
        <w:rPr>
          <w:rFonts w:ascii="Calibri" w:hAnsi="Calibri" w:cs="Calibri"/>
          <w:color w:val="1A1714"/>
          <w:spacing w:val="2"/>
          <w:sz w:val="12"/>
          <w:szCs w:val="12"/>
        </w:rPr>
        <w:t> reported on some of these problems in 2019:</w:t>
      </w:r>
    </w:p>
    <w:p w14:paraId="222AFD55" w14:textId="77777777" w:rsidR="005804E0" w:rsidRPr="00BC6775" w:rsidRDefault="005804E0" w:rsidP="005804E0">
      <w:pPr>
        <w:pStyle w:val="NormalWeb"/>
        <w:shd w:val="clear" w:color="auto" w:fill="FFFFFF"/>
        <w:spacing w:before="0" w:beforeAutospacing="0"/>
        <w:rPr>
          <w:rFonts w:ascii="Calibri" w:hAnsi="Calibri" w:cs="Calibri"/>
          <w:color w:val="1A1714"/>
          <w:spacing w:val="2"/>
          <w:sz w:val="12"/>
          <w:szCs w:val="12"/>
        </w:rPr>
      </w:pPr>
      <w:r w:rsidRPr="00BC6775">
        <w:rPr>
          <w:rFonts w:ascii="Calibri" w:hAnsi="Calibri" w:cs="Calibri"/>
          <w:color w:val="1A1714"/>
          <w:spacing w:val="2"/>
          <w:sz w:val="12"/>
          <w:szCs w:val="12"/>
        </w:rPr>
        <w:t>Honolulu pushed ahead before fully planning the project</w:t>
      </w:r>
      <w:proofErr w:type="gramStart"/>
      <w:r w:rsidRPr="00BC6775">
        <w:rPr>
          <w:rFonts w:ascii="Calibri" w:hAnsi="Calibri" w:cs="Calibri"/>
          <w:color w:val="1A1714"/>
          <w:spacing w:val="2"/>
          <w:sz w:val="12"/>
          <w:szCs w:val="12"/>
        </w:rPr>
        <w:t>.…</w:t>
      </w:r>
      <w:proofErr w:type="gramEnd"/>
      <w:r w:rsidRPr="00BC6775">
        <w:rPr>
          <w:rFonts w:ascii="Calibri" w:hAnsi="Calibri" w:cs="Calibri"/>
          <w:color w:val="1A1714"/>
          <w:spacing w:val="2"/>
          <w:sz w:val="12"/>
          <w:szCs w:val="12"/>
        </w:rPr>
        <w:t xml:space="preserve"> Officials misled the public about the train line’s shaky finances … [and] an audit by the city found HART’s [Honolulu Authority for Rapid Transportation] financial plan in disarray, with hundreds of millions of dollars unaccounted for.</w:t>
      </w:r>
      <w:r w:rsidRPr="00BC6775">
        <w:rPr>
          <w:rFonts w:ascii="Calibri" w:hAnsi="Calibri" w:cs="Calibri"/>
          <w:color w:val="1A1714"/>
          <w:spacing w:val="2"/>
          <w:sz w:val="12"/>
          <w:szCs w:val="12"/>
          <w:vertAlign w:val="superscript"/>
        </w:rPr>
        <w:t>67</w:t>
      </w:r>
    </w:p>
    <w:p w14:paraId="66456651" w14:textId="77777777" w:rsidR="005804E0" w:rsidRPr="00BC6775" w:rsidRDefault="005804E0" w:rsidP="005804E0">
      <w:pPr>
        <w:pStyle w:val="NormalWeb"/>
        <w:shd w:val="clear" w:color="auto" w:fill="FFFFFF"/>
        <w:spacing w:before="0" w:beforeAutospacing="0"/>
        <w:rPr>
          <w:rFonts w:ascii="Calibri" w:hAnsi="Calibri" w:cs="Calibri"/>
          <w:color w:val="1A1714"/>
          <w:spacing w:val="2"/>
          <w:sz w:val="16"/>
          <w:szCs w:val="21"/>
        </w:rPr>
      </w:pPr>
      <w:r w:rsidRPr="00BC6775">
        <w:rPr>
          <w:rFonts w:ascii="Calibri" w:hAnsi="Calibri" w:cs="Calibri"/>
          <w:color w:val="1A1714"/>
          <w:spacing w:val="2"/>
          <w:sz w:val="16"/>
          <w:szCs w:val="21"/>
        </w:rPr>
        <w:t>This wasteful project was likely only approved because of the lure of federal aid secured by Hawaii’s late senator Daniel Inouye.</w:t>
      </w:r>
    </w:p>
    <w:p w14:paraId="0F73135C" w14:textId="77777777" w:rsidR="005804E0" w:rsidRPr="00BC6775" w:rsidRDefault="005804E0" w:rsidP="005804E0">
      <w:pPr>
        <w:pStyle w:val="NormalWeb"/>
        <w:shd w:val="clear" w:color="auto" w:fill="FFFFFF"/>
        <w:spacing w:before="0" w:beforeAutospacing="0"/>
        <w:rPr>
          <w:rFonts w:ascii="Calibri" w:hAnsi="Calibri" w:cs="Calibri"/>
          <w:color w:val="1A1714"/>
          <w:spacing w:val="2"/>
          <w:sz w:val="16"/>
          <w:szCs w:val="21"/>
        </w:rPr>
      </w:pPr>
      <w:r w:rsidRPr="00BC6775">
        <w:rPr>
          <w:rFonts w:ascii="Calibri" w:hAnsi="Calibri" w:cs="Calibri"/>
          <w:color w:val="1A1714"/>
          <w:spacing w:val="2"/>
          <w:sz w:val="16"/>
          <w:szCs w:val="21"/>
        </w:rPr>
        <w:t xml:space="preserve">Federal aid induces </w:t>
      </w:r>
      <w:r w:rsidRPr="007E0A02">
        <w:rPr>
          <w:rStyle w:val="Emphasis"/>
          <w:rFonts w:eastAsiaTheme="majorEastAsia"/>
          <w:highlight w:val="cyan"/>
        </w:rPr>
        <w:t xml:space="preserve">state and local governments to make decisions that are divorced from the actual needs of </w:t>
      </w:r>
      <w:r w:rsidRPr="007E0A02">
        <w:rPr>
          <w:rStyle w:val="StyleUnderline"/>
          <w:rFonts w:ascii="Calibri" w:eastAsiaTheme="majorEastAsia" w:hAnsi="Calibri" w:cs="Calibri"/>
          <w:highlight w:val="cyan"/>
        </w:rPr>
        <w:t>their own citizens.</w:t>
      </w:r>
      <w:r w:rsidRPr="00BC6775">
        <w:rPr>
          <w:rFonts w:ascii="Calibri" w:hAnsi="Calibri" w:cs="Calibri"/>
          <w:color w:val="1A1714"/>
          <w:spacing w:val="2"/>
          <w:sz w:val="16"/>
          <w:szCs w:val="21"/>
        </w:rPr>
        <w:t xml:space="preserve"> A classic example was the urban renewal or “slum clearing” wave of the mid-20th century, which used billions of federal aid dollars beginning in 1949 to bulldoze poor neighborhoods in favor of grand development schemes.</w:t>
      </w:r>
      <w:r w:rsidRPr="00BC6775">
        <w:rPr>
          <w:rFonts w:ascii="Calibri" w:hAnsi="Calibri" w:cs="Calibri"/>
          <w:color w:val="1A1714"/>
          <w:spacing w:val="2"/>
          <w:sz w:val="16"/>
          <w:szCs w:val="16"/>
          <w:vertAlign w:val="superscript"/>
        </w:rPr>
        <w:t>68</w:t>
      </w:r>
      <w:r w:rsidRPr="00BC6775">
        <w:rPr>
          <w:rFonts w:ascii="Calibri" w:hAnsi="Calibri" w:cs="Calibri"/>
          <w:color w:val="1A1714"/>
          <w:spacing w:val="2"/>
          <w:sz w:val="16"/>
          <w:szCs w:val="21"/>
        </w:rPr>
        <w:t> A 1963 analysis of these federally driven projects found that “wholesale clearance of slum areas and pillar-to-post relocation of the families who lived there have generated wide discontent. Members of racial and ethnic minorities who have seen the slum buildings they occupied replaced by luxury apartment houses have grown resentful of city planning that rarely seems to make adequate provision for their needs.”</w:t>
      </w:r>
      <w:r w:rsidRPr="00BC6775">
        <w:rPr>
          <w:rFonts w:ascii="Calibri" w:hAnsi="Calibri" w:cs="Calibri"/>
          <w:color w:val="1A1714"/>
          <w:spacing w:val="2"/>
          <w:sz w:val="16"/>
          <w:szCs w:val="16"/>
          <w:vertAlign w:val="superscript"/>
        </w:rPr>
        <w:t>69</w:t>
      </w:r>
      <w:r w:rsidRPr="00BC6775">
        <w:rPr>
          <w:rFonts w:ascii="Calibri" w:hAnsi="Calibri" w:cs="Calibri"/>
          <w:color w:val="1A1714"/>
          <w:spacing w:val="2"/>
          <w:sz w:val="16"/>
          <w:szCs w:val="21"/>
        </w:rPr>
        <w:t> At the time, urbanist Jane Jacobs said of these projects: “This is not the rebuilding of cities. This is the sacking of cities.”</w:t>
      </w:r>
      <w:r w:rsidRPr="00BC6775">
        <w:rPr>
          <w:rFonts w:ascii="Calibri" w:hAnsi="Calibri" w:cs="Calibri"/>
          <w:color w:val="1A1714"/>
          <w:spacing w:val="2"/>
          <w:sz w:val="16"/>
          <w:szCs w:val="16"/>
          <w:vertAlign w:val="superscript"/>
        </w:rPr>
        <w:t>70</w:t>
      </w:r>
    </w:p>
    <w:p w14:paraId="4CBA7368" w14:textId="77777777" w:rsidR="005804E0" w:rsidRPr="00BC6775" w:rsidRDefault="005804E0" w:rsidP="005804E0">
      <w:pPr>
        <w:pStyle w:val="NormalWeb"/>
        <w:shd w:val="clear" w:color="auto" w:fill="FFFFFF"/>
        <w:spacing w:before="0" w:beforeAutospacing="0"/>
        <w:rPr>
          <w:rFonts w:ascii="Calibri" w:hAnsi="Calibri" w:cs="Calibri"/>
          <w:color w:val="1A1714"/>
          <w:spacing w:val="2"/>
          <w:sz w:val="16"/>
          <w:szCs w:val="21"/>
        </w:rPr>
      </w:pPr>
      <w:r w:rsidRPr="00BC6775">
        <w:rPr>
          <w:rFonts w:ascii="Calibri" w:hAnsi="Calibri" w:cs="Calibri"/>
          <w:color w:val="1A1714"/>
          <w:spacing w:val="2"/>
          <w:sz w:val="16"/>
          <w:szCs w:val="21"/>
        </w:rPr>
        <w:t xml:space="preserve">One infamous federal-aid project in the early 1980s was the demolition of the </w:t>
      </w:r>
      <w:proofErr w:type="spellStart"/>
      <w:r w:rsidRPr="00BC6775">
        <w:rPr>
          <w:rFonts w:ascii="Calibri" w:hAnsi="Calibri" w:cs="Calibri"/>
          <w:color w:val="1A1714"/>
          <w:spacing w:val="2"/>
          <w:sz w:val="16"/>
          <w:szCs w:val="21"/>
        </w:rPr>
        <w:t>Poletown</w:t>
      </w:r>
      <w:proofErr w:type="spellEnd"/>
      <w:r w:rsidRPr="00BC6775">
        <w:rPr>
          <w:rFonts w:ascii="Calibri" w:hAnsi="Calibri" w:cs="Calibri"/>
          <w:color w:val="1A1714"/>
          <w:spacing w:val="2"/>
          <w:sz w:val="16"/>
          <w:szCs w:val="21"/>
        </w:rPr>
        <w:t xml:space="preserve"> neighborhood of Detroit. The City of Detroit condemned more than 1,300 homes over 465 acres and removed 4,200 people through eminent domain so that General Motors could build a new plant. The city demolished 143 businesses and 16 churches.</w:t>
      </w:r>
      <w:r w:rsidRPr="00BC6775">
        <w:rPr>
          <w:rFonts w:ascii="Calibri" w:hAnsi="Calibri" w:cs="Calibri"/>
          <w:color w:val="1A1714"/>
          <w:spacing w:val="2"/>
          <w:sz w:val="16"/>
          <w:szCs w:val="16"/>
          <w:vertAlign w:val="superscript"/>
        </w:rPr>
        <w:t>71</w:t>
      </w:r>
      <w:r w:rsidRPr="00BC6775">
        <w:rPr>
          <w:rFonts w:ascii="Calibri" w:hAnsi="Calibri" w:cs="Calibri"/>
          <w:color w:val="1A1714"/>
          <w:spacing w:val="2"/>
          <w:sz w:val="16"/>
          <w:szCs w:val="21"/>
        </w:rPr>
        <w:t xml:space="preserve"> Economist William Fischel argues that the </w:t>
      </w:r>
      <w:proofErr w:type="spellStart"/>
      <w:r w:rsidRPr="00BC6775">
        <w:rPr>
          <w:rFonts w:ascii="Calibri" w:hAnsi="Calibri" w:cs="Calibri"/>
          <w:color w:val="1A1714"/>
          <w:spacing w:val="2"/>
          <w:sz w:val="16"/>
          <w:szCs w:val="21"/>
        </w:rPr>
        <w:t>Poletown</w:t>
      </w:r>
      <w:proofErr w:type="spellEnd"/>
      <w:r w:rsidRPr="00BC6775">
        <w:rPr>
          <w:rFonts w:ascii="Calibri" w:hAnsi="Calibri" w:cs="Calibri"/>
          <w:color w:val="1A1714"/>
          <w:spacing w:val="2"/>
          <w:sz w:val="16"/>
          <w:szCs w:val="21"/>
        </w:rPr>
        <w:t xml:space="preserve"> expropriation would not have happened without hundreds of millions of dollars of federal grants and loans as well as state subsidies.</w:t>
      </w:r>
      <w:r w:rsidRPr="00BC6775">
        <w:rPr>
          <w:rFonts w:ascii="Calibri" w:hAnsi="Calibri" w:cs="Calibri"/>
          <w:color w:val="1A1714"/>
          <w:spacing w:val="2"/>
          <w:sz w:val="16"/>
          <w:szCs w:val="16"/>
          <w:vertAlign w:val="superscript"/>
        </w:rPr>
        <w:t>72</w:t>
      </w:r>
      <w:r w:rsidRPr="00BC6775">
        <w:rPr>
          <w:rFonts w:ascii="Calibri" w:hAnsi="Calibri" w:cs="Calibri"/>
          <w:color w:val="1A1714"/>
          <w:spacing w:val="2"/>
          <w:sz w:val="16"/>
          <w:szCs w:val="21"/>
        </w:rPr>
        <w:t> Many residents protested, but Ralph Nader noted that citizen activists were “muzzled by the grants machine that Washington provided city governments.”</w:t>
      </w:r>
      <w:r w:rsidRPr="00BC6775">
        <w:rPr>
          <w:rFonts w:ascii="Calibri" w:hAnsi="Calibri" w:cs="Calibri"/>
          <w:color w:val="1A1714"/>
          <w:spacing w:val="2"/>
          <w:sz w:val="16"/>
          <w:szCs w:val="16"/>
          <w:vertAlign w:val="superscript"/>
        </w:rPr>
        <w:t>73</w:t>
      </w:r>
      <w:r w:rsidRPr="00BC6775">
        <w:rPr>
          <w:rFonts w:ascii="Calibri" w:hAnsi="Calibri" w:cs="Calibri"/>
          <w:color w:val="1A1714"/>
          <w:spacing w:val="2"/>
          <w:sz w:val="16"/>
          <w:szCs w:val="21"/>
        </w:rPr>
        <w:t> Local politicians would be much more cautious before proceeding with grandiose and harmful projects if they had to balance the expected benefits with local tax costs.</w:t>
      </w:r>
    </w:p>
    <w:p w14:paraId="27EA4575" w14:textId="77777777" w:rsidR="005804E0" w:rsidRPr="00BC6775" w:rsidRDefault="005804E0" w:rsidP="005804E0">
      <w:pPr>
        <w:pStyle w:val="NormalWeb"/>
        <w:shd w:val="clear" w:color="auto" w:fill="FFFFFF"/>
        <w:spacing w:before="0" w:beforeAutospacing="0"/>
        <w:rPr>
          <w:rStyle w:val="StyleUnderline"/>
          <w:rFonts w:ascii="Calibri" w:eastAsiaTheme="majorEastAsia" w:hAnsi="Calibri" w:cs="Calibri"/>
        </w:rPr>
      </w:pPr>
      <w:r w:rsidRPr="00BC6775">
        <w:rPr>
          <w:rFonts w:ascii="Calibri" w:hAnsi="Calibri" w:cs="Calibri"/>
          <w:color w:val="1A1714"/>
          <w:spacing w:val="2"/>
          <w:sz w:val="16"/>
          <w:szCs w:val="21"/>
        </w:rPr>
        <w:t xml:space="preserve">The </w:t>
      </w:r>
      <w:r w:rsidRPr="007E0A02">
        <w:rPr>
          <w:rStyle w:val="StyleUnderline"/>
          <w:rFonts w:ascii="Calibri" w:eastAsiaTheme="majorEastAsia" w:hAnsi="Calibri" w:cs="Calibri"/>
          <w:highlight w:val="cyan"/>
        </w:rPr>
        <w:t>dangling of federal and state money</w:t>
      </w:r>
      <w:r w:rsidRPr="00BC6775">
        <w:rPr>
          <w:rStyle w:val="StyleUnderline"/>
          <w:rFonts w:ascii="Calibri" w:eastAsiaTheme="majorEastAsia" w:hAnsi="Calibri" w:cs="Calibri"/>
        </w:rPr>
        <w:t xml:space="preserve"> </w:t>
      </w:r>
      <w:r w:rsidRPr="007E0A02">
        <w:rPr>
          <w:rStyle w:val="StyleUnderline"/>
          <w:rFonts w:ascii="Calibri" w:eastAsiaTheme="majorEastAsia" w:hAnsi="Calibri" w:cs="Calibri"/>
          <w:highlight w:val="cyan"/>
        </w:rPr>
        <w:t xml:space="preserve">causes cities </w:t>
      </w:r>
      <w:r w:rsidRPr="007E0A02">
        <w:rPr>
          <w:rStyle w:val="Emphasis"/>
          <w:rFonts w:eastAsiaTheme="majorEastAsia"/>
          <w:highlight w:val="cyan"/>
        </w:rPr>
        <w:t>to make decisions</w:t>
      </w:r>
      <w:r w:rsidRPr="00BC6775">
        <w:rPr>
          <w:rStyle w:val="StyleUnderline"/>
          <w:rFonts w:ascii="Calibri" w:eastAsiaTheme="majorEastAsia" w:hAnsi="Calibri" w:cs="Calibri"/>
        </w:rPr>
        <w:t xml:space="preserve"> that </w:t>
      </w:r>
      <w:r w:rsidRPr="007E0A02">
        <w:rPr>
          <w:rStyle w:val="StyleUnderline"/>
          <w:rFonts w:ascii="Calibri" w:eastAsiaTheme="majorEastAsia" w:hAnsi="Calibri" w:cs="Calibri"/>
          <w:highlight w:val="cyan"/>
        </w:rPr>
        <w:t xml:space="preserve">their own citizens </w:t>
      </w:r>
      <w:r w:rsidRPr="007E0A02">
        <w:rPr>
          <w:rStyle w:val="Emphasis"/>
          <w:rFonts w:eastAsiaTheme="majorEastAsia"/>
          <w:highlight w:val="cyan"/>
        </w:rPr>
        <w:t>do not want</w:t>
      </w:r>
      <w:r w:rsidRPr="007E0A02">
        <w:rPr>
          <w:rStyle w:val="StyleUnderline"/>
          <w:rFonts w:ascii="Calibri" w:eastAsiaTheme="majorEastAsia" w:hAnsi="Calibri" w:cs="Calibri"/>
          <w:highlight w:val="cyan"/>
        </w:rPr>
        <w:t>.</w:t>
      </w:r>
      <w:r w:rsidRPr="00BC6775">
        <w:rPr>
          <w:rStyle w:val="StyleUnderline"/>
          <w:rFonts w:ascii="Calibri" w:eastAsiaTheme="majorEastAsia" w:hAnsi="Calibri" w:cs="Calibri"/>
        </w:rPr>
        <w:t xml:space="preserve"> Fischel, for example, says that grants to cities encourage the excessive use of eminent domain, and he points to the 2005 Kelo v. City of New London case in Connecticut as another example of top-down subsidies </w:t>
      </w:r>
      <w:r w:rsidRPr="007E0A02">
        <w:rPr>
          <w:rStyle w:val="Emphasis"/>
          <w:rFonts w:eastAsiaTheme="majorEastAsia"/>
          <w:highlight w:val="cyan"/>
        </w:rPr>
        <w:t>inducing a local government to expropriate private property for the sake of developers.</w:t>
      </w:r>
      <w:r w:rsidRPr="00BC6775">
        <w:rPr>
          <w:rFonts w:ascii="Calibri" w:hAnsi="Calibri" w:cs="Calibri"/>
          <w:color w:val="1A1714"/>
          <w:spacing w:val="2"/>
          <w:sz w:val="16"/>
          <w:szCs w:val="21"/>
        </w:rPr>
        <w:t xml:space="preserve"> </w:t>
      </w:r>
      <w:r w:rsidRPr="007E0A02">
        <w:rPr>
          <w:rStyle w:val="StyleUnderline"/>
          <w:rFonts w:ascii="Calibri" w:eastAsiaTheme="majorEastAsia" w:hAnsi="Calibri" w:cs="Calibri"/>
          <w:highlight w:val="cyan"/>
        </w:rPr>
        <w:t>Federal and state</w:t>
      </w:r>
      <w:r w:rsidRPr="00BC6775">
        <w:rPr>
          <w:rStyle w:val="StyleUnderline"/>
          <w:rFonts w:ascii="Calibri" w:eastAsiaTheme="majorEastAsia" w:hAnsi="Calibri" w:cs="Calibri"/>
        </w:rPr>
        <w:t xml:space="preserve"> subsidies prompt city politicians </w:t>
      </w:r>
      <w:r w:rsidRPr="007E0A02">
        <w:rPr>
          <w:rStyle w:val="StyleUnderline"/>
          <w:rFonts w:ascii="Calibri" w:eastAsiaTheme="majorEastAsia" w:hAnsi="Calibri" w:cs="Calibri"/>
          <w:highlight w:val="cyan"/>
        </w:rPr>
        <w:t>to disenfranchise their own residents</w:t>
      </w:r>
      <w:r w:rsidRPr="00BC6775">
        <w:rPr>
          <w:rStyle w:val="StyleUnderline"/>
          <w:rFonts w:ascii="Calibri" w:eastAsiaTheme="majorEastAsia" w:hAnsi="Calibri" w:cs="Calibri"/>
        </w:rPr>
        <w:t xml:space="preserve"> and spend on dubious projects that the cities would not pursue </w:t>
      </w:r>
      <w:r w:rsidRPr="007E0A02">
        <w:rPr>
          <w:rStyle w:val="StyleUnderline"/>
          <w:rFonts w:ascii="Calibri" w:eastAsiaTheme="majorEastAsia" w:hAnsi="Calibri" w:cs="Calibri"/>
          <w:highlight w:val="cyan"/>
        </w:rPr>
        <w:t>if they had to raise their own local funds</w:t>
      </w:r>
      <w:r w:rsidRPr="00BC6775">
        <w:rPr>
          <w:rStyle w:val="StyleUnderline"/>
          <w:rFonts w:ascii="Calibri" w:eastAsiaTheme="majorEastAsia" w:hAnsi="Calibri" w:cs="Calibri"/>
        </w:rPr>
        <w:t>.</w:t>
      </w:r>
    </w:p>
    <w:p w14:paraId="617769D3" w14:textId="77777777" w:rsidR="005804E0" w:rsidRPr="00BC6775" w:rsidRDefault="005804E0" w:rsidP="005804E0"/>
    <w:p w14:paraId="3D23B911" w14:textId="77777777" w:rsidR="005804E0" w:rsidRPr="00BC6775" w:rsidRDefault="005804E0" w:rsidP="005804E0">
      <w:pPr>
        <w:pStyle w:val="Heading3"/>
        <w:rPr>
          <w:rFonts w:cs="Calibri"/>
        </w:rPr>
      </w:pPr>
      <w:r w:rsidRPr="00BC6775">
        <w:rPr>
          <w:rFonts w:cs="Calibri"/>
        </w:rPr>
        <w:t>1AR</w:t>
      </w:r>
      <w:r>
        <w:rPr>
          <w:rFonts w:cs="Calibri"/>
        </w:rPr>
        <w:t xml:space="preserve"> --- Federalization --- Federal Programs</w:t>
      </w:r>
    </w:p>
    <w:p w14:paraId="1E7F8CDB" w14:textId="77777777" w:rsidR="005804E0" w:rsidRPr="00BC6775" w:rsidRDefault="005804E0" w:rsidP="005804E0"/>
    <w:p w14:paraId="1E4B7292" w14:textId="77777777" w:rsidR="005804E0" w:rsidRPr="00BC6775" w:rsidRDefault="005804E0" w:rsidP="005804E0">
      <w:pPr>
        <w:pStyle w:val="Heading4"/>
        <w:rPr>
          <w:rFonts w:cs="Calibri"/>
        </w:rPr>
      </w:pPr>
      <w:r w:rsidRPr="00BC6775">
        <w:rPr>
          <w:rFonts w:cs="Calibri"/>
        </w:rPr>
        <w:t xml:space="preserve">Giving states control causes delays which push costs. </w:t>
      </w:r>
    </w:p>
    <w:p w14:paraId="4F7709AE" w14:textId="77777777" w:rsidR="005804E0" w:rsidRPr="00BC6775" w:rsidRDefault="005804E0" w:rsidP="005804E0">
      <w:pPr>
        <w:pStyle w:val="NormalWeb"/>
        <w:shd w:val="clear" w:color="auto" w:fill="FFFFFF"/>
        <w:spacing w:before="0" w:beforeAutospacing="0"/>
        <w:rPr>
          <w:rFonts w:ascii="Calibri" w:hAnsi="Calibri" w:cs="Calibri"/>
          <w:color w:val="1A1714"/>
          <w:spacing w:val="2"/>
          <w:sz w:val="21"/>
          <w:szCs w:val="21"/>
        </w:rPr>
      </w:pPr>
      <w:r w:rsidRPr="00BC6775">
        <w:rPr>
          <w:rFonts w:ascii="Calibri" w:hAnsi="Calibri" w:cs="Calibri"/>
        </w:rPr>
        <w:t>[Chris Edwards, He is a top expert on federal and state tax and budget issues. Before joining Cato, Edwards was a senior economist on the congressional Joint Economic Committee, a manager with PricewaterhouseCoopers, and an economist with the Tax Foundation. Edwards has testified to Congress on fiscal issues many times, and his articles on tax and budget policies have appeared in the Washington Post, the Wall Street Journal, and other major newspapers. He is the author of </w:t>
      </w:r>
      <w:hyperlink r:id="rId63" w:history="1">
        <w:r w:rsidRPr="00BC6775">
          <w:rPr>
            <w:rFonts w:ascii="Calibri" w:hAnsi="Calibri" w:cs="Calibri"/>
          </w:rPr>
          <w:t>Downsizing the Federal Government</w:t>
        </w:r>
      </w:hyperlink>
      <w:r w:rsidRPr="00BC6775">
        <w:rPr>
          <w:rFonts w:ascii="Calibri" w:hAnsi="Calibri" w:cs="Calibri"/>
        </w:rPr>
        <w:t> and coauthor of </w:t>
      </w:r>
      <w:hyperlink r:id="rId64" w:history="1">
        <w:r w:rsidRPr="00BC6775">
          <w:rPr>
            <w:rFonts w:ascii="Calibri" w:hAnsi="Calibri" w:cs="Calibri"/>
          </w:rPr>
          <w:t>Global Tax Revolution</w:t>
        </w:r>
      </w:hyperlink>
      <w:r w:rsidRPr="00BC6775">
        <w:rPr>
          <w:rFonts w:ascii="Calibri" w:hAnsi="Calibri" w:cs="Calibri"/>
        </w:rPr>
        <w:t>,</w:t>
      </w:r>
      <w:r w:rsidRPr="00BC6775">
        <w:rPr>
          <w:rFonts w:ascii="Calibri" w:hAnsi="Calibri" w:cs="Calibri"/>
          <w:color w:val="1A1714"/>
          <w:spacing w:val="2"/>
          <w:sz w:val="21"/>
          <w:szCs w:val="21"/>
        </w:rPr>
        <w:t xml:space="preserve"> 07/22/24 “Restoring responsible government cutting federal aid states” https://www.cato.org/policy-analysis/restoring-responsible-government-cutting-federal-aid-states#8-waste] </w:t>
      </w:r>
    </w:p>
    <w:p w14:paraId="24BB2C5B" w14:textId="77777777" w:rsidR="005804E0" w:rsidRPr="00BC6775" w:rsidRDefault="005804E0" w:rsidP="005804E0">
      <w:pPr>
        <w:pStyle w:val="NormalWeb"/>
        <w:shd w:val="clear" w:color="auto" w:fill="FFFFFF"/>
        <w:spacing w:before="0" w:beforeAutospacing="0"/>
        <w:rPr>
          <w:rFonts w:ascii="Calibri" w:hAnsi="Calibri" w:cs="Calibri"/>
          <w:color w:val="1A1714"/>
          <w:spacing w:val="2"/>
          <w:sz w:val="16"/>
          <w:szCs w:val="21"/>
        </w:rPr>
      </w:pPr>
      <w:r w:rsidRPr="00BC6775">
        <w:rPr>
          <w:rFonts w:ascii="Calibri" w:hAnsi="Calibri" w:cs="Calibri"/>
          <w:color w:val="1A1714"/>
          <w:spacing w:val="2"/>
          <w:sz w:val="16"/>
          <w:szCs w:val="21"/>
        </w:rPr>
        <w:t xml:space="preserve">Many </w:t>
      </w:r>
      <w:r w:rsidRPr="007E0A02">
        <w:rPr>
          <w:rStyle w:val="StyleUnderline"/>
          <w:rFonts w:ascii="Calibri" w:eastAsiaTheme="majorEastAsia" w:hAnsi="Calibri" w:cs="Calibri"/>
          <w:highlight w:val="cyan"/>
        </w:rPr>
        <w:t>federal aid programs suffer</w:t>
      </w:r>
      <w:r w:rsidRPr="00BC6775">
        <w:rPr>
          <w:rStyle w:val="StyleUnderline"/>
          <w:rFonts w:ascii="Calibri" w:eastAsiaTheme="majorEastAsia" w:hAnsi="Calibri" w:cs="Calibri"/>
        </w:rPr>
        <w:t xml:space="preserve"> </w:t>
      </w:r>
      <w:r w:rsidRPr="007E0A02">
        <w:rPr>
          <w:rStyle w:val="StyleUnderline"/>
          <w:rFonts w:ascii="Calibri" w:eastAsiaTheme="majorEastAsia" w:hAnsi="Calibri" w:cs="Calibri"/>
          <w:highlight w:val="cyan"/>
        </w:rPr>
        <w:t>from</w:t>
      </w:r>
      <w:r w:rsidRPr="00BC6775">
        <w:rPr>
          <w:rStyle w:val="StyleUnderline"/>
          <w:rFonts w:ascii="Calibri" w:eastAsiaTheme="majorEastAsia" w:hAnsi="Calibri" w:cs="Calibri"/>
        </w:rPr>
        <w:t xml:space="preserve"> </w:t>
      </w:r>
      <w:r w:rsidRPr="007E0A02">
        <w:rPr>
          <w:rStyle w:val="StyleUnderline"/>
          <w:rFonts w:ascii="Calibri" w:eastAsiaTheme="majorEastAsia" w:hAnsi="Calibri" w:cs="Calibri"/>
          <w:highlight w:val="cyan"/>
        </w:rPr>
        <w:t>high levels of waste, fraud, and abuse</w:t>
      </w:r>
      <w:r w:rsidRPr="00BC6775">
        <w:rPr>
          <w:rFonts w:ascii="Calibri" w:hAnsi="Calibri" w:cs="Calibri"/>
          <w:color w:val="1A1714"/>
          <w:spacing w:val="2"/>
          <w:sz w:val="16"/>
          <w:szCs w:val="21"/>
        </w:rPr>
        <w:t xml:space="preserve">. </w:t>
      </w:r>
      <w:r w:rsidRPr="007E0A02">
        <w:rPr>
          <w:rStyle w:val="StyleUnderline"/>
          <w:rFonts w:ascii="Calibri" w:eastAsiaTheme="majorEastAsia" w:hAnsi="Calibri" w:cs="Calibri"/>
          <w:highlight w:val="cyan"/>
        </w:rPr>
        <w:t xml:space="preserve">State administrators have </w:t>
      </w:r>
      <w:r w:rsidRPr="007E0A02">
        <w:rPr>
          <w:rStyle w:val="Emphasis"/>
          <w:rFonts w:eastAsiaTheme="majorEastAsia"/>
          <w:highlight w:val="cyan"/>
        </w:rPr>
        <w:t>little incentive to reduce such costs</w:t>
      </w:r>
      <w:r w:rsidRPr="00BC6775">
        <w:rPr>
          <w:rFonts w:ascii="Calibri" w:hAnsi="Calibri" w:cs="Calibri"/>
          <w:color w:val="1A1714"/>
          <w:spacing w:val="2"/>
          <w:sz w:val="16"/>
          <w:szCs w:val="21"/>
        </w:rPr>
        <w:t xml:space="preserve"> because the funds come “free” from Washington. At the same time, members of Congress have little incentive to reduce waste in aid programs because all federal spending in their districts is generally seen as a political positive.</w:t>
      </w:r>
    </w:p>
    <w:p w14:paraId="3BA17839" w14:textId="77777777" w:rsidR="005804E0" w:rsidRPr="00BC6775" w:rsidRDefault="005804E0" w:rsidP="005804E0">
      <w:pPr>
        <w:pStyle w:val="NormalWeb"/>
        <w:shd w:val="clear" w:color="auto" w:fill="FFFFFF"/>
        <w:spacing w:before="0" w:beforeAutospacing="0"/>
        <w:rPr>
          <w:rFonts w:ascii="Calibri" w:hAnsi="Calibri" w:cs="Calibri"/>
          <w:color w:val="1A1714"/>
          <w:spacing w:val="2"/>
          <w:sz w:val="16"/>
          <w:szCs w:val="21"/>
        </w:rPr>
      </w:pPr>
      <w:r w:rsidRPr="00BC6775">
        <w:rPr>
          <w:rFonts w:ascii="Calibri" w:hAnsi="Calibri" w:cs="Calibri"/>
          <w:color w:val="1A1714"/>
          <w:spacing w:val="2"/>
          <w:sz w:val="16"/>
          <w:szCs w:val="21"/>
        </w:rPr>
        <w:t>The largest aid program, Medicaid, has huge amounts of fraudulent and erroneous spending, referred to as “improper payments.” The GAO estimates that $37 billion in Medicaid spending in 2017 was improper, which was 10 percent of the program’s total cost.</w:t>
      </w:r>
      <w:r w:rsidRPr="00BC6775">
        <w:rPr>
          <w:rFonts w:ascii="Calibri" w:hAnsi="Calibri" w:cs="Calibri"/>
          <w:color w:val="1A1714"/>
          <w:spacing w:val="2"/>
          <w:sz w:val="16"/>
          <w:szCs w:val="16"/>
          <w:vertAlign w:val="superscript"/>
        </w:rPr>
        <w:t>100</w:t>
      </w:r>
      <w:r w:rsidRPr="00BC6775">
        <w:rPr>
          <w:rFonts w:ascii="Calibri" w:hAnsi="Calibri" w:cs="Calibri"/>
          <w:color w:val="1A1714"/>
          <w:spacing w:val="2"/>
          <w:sz w:val="16"/>
          <w:szCs w:val="21"/>
        </w:rPr>
        <w:t> </w:t>
      </w:r>
      <w:r w:rsidRPr="00BC6775">
        <w:rPr>
          <w:rStyle w:val="StyleUnderline"/>
          <w:rFonts w:ascii="Calibri" w:eastAsiaTheme="majorEastAsia" w:hAnsi="Calibri" w:cs="Calibri"/>
        </w:rPr>
        <w:t xml:space="preserve">As a matching program, </w:t>
      </w:r>
      <w:r w:rsidRPr="007E0A02">
        <w:rPr>
          <w:rStyle w:val="Emphasis"/>
          <w:rFonts w:eastAsiaTheme="majorEastAsia"/>
          <w:highlight w:val="cyan"/>
        </w:rPr>
        <w:t>the incentive for state administrators to reduce Medicaid waste is low</w:t>
      </w:r>
      <w:r w:rsidRPr="00BC6775">
        <w:rPr>
          <w:rStyle w:val="StyleUnderline"/>
          <w:rFonts w:ascii="Calibri" w:eastAsiaTheme="majorEastAsia" w:hAnsi="Calibri" w:cs="Calibri"/>
        </w:rPr>
        <w:t xml:space="preserve"> because they would need to find more than two dollars of waste to save state taxpayers one dollar. Indeed, the states themselves abuse Medicaid with dubious schemes to inflate the matching dollars</w:t>
      </w:r>
      <w:r w:rsidRPr="00BC6775">
        <w:rPr>
          <w:rFonts w:ascii="Calibri" w:hAnsi="Calibri" w:cs="Calibri"/>
          <w:color w:val="1A1714"/>
          <w:spacing w:val="2"/>
          <w:sz w:val="16"/>
          <w:szCs w:val="21"/>
        </w:rPr>
        <w:t xml:space="preserve"> they receive from Washington.</w:t>
      </w:r>
      <w:r w:rsidRPr="00BC6775">
        <w:rPr>
          <w:rFonts w:ascii="Calibri" w:hAnsi="Calibri" w:cs="Calibri"/>
          <w:color w:val="1A1714"/>
          <w:spacing w:val="2"/>
          <w:sz w:val="16"/>
          <w:szCs w:val="16"/>
          <w:vertAlign w:val="superscript"/>
        </w:rPr>
        <w:t>101</w:t>
      </w:r>
    </w:p>
    <w:p w14:paraId="3C8E0264" w14:textId="77777777" w:rsidR="005804E0" w:rsidRPr="00BC6775" w:rsidRDefault="005804E0" w:rsidP="005804E0">
      <w:pPr>
        <w:pStyle w:val="NormalWeb"/>
        <w:shd w:val="clear" w:color="auto" w:fill="FFFFFF"/>
        <w:spacing w:before="0" w:beforeAutospacing="0"/>
        <w:rPr>
          <w:rFonts w:ascii="Calibri" w:hAnsi="Calibri" w:cs="Calibri"/>
          <w:color w:val="1A1714"/>
          <w:spacing w:val="2"/>
          <w:sz w:val="16"/>
          <w:szCs w:val="21"/>
        </w:rPr>
      </w:pPr>
      <w:r w:rsidRPr="00BC6775">
        <w:rPr>
          <w:rFonts w:ascii="Calibri" w:hAnsi="Calibri" w:cs="Calibri"/>
          <w:color w:val="1A1714"/>
          <w:spacing w:val="2"/>
          <w:sz w:val="16"/>
          <w:szCs w:val="21"/>
        </w:rPr>
        <w:t>The school lunch and breakfast programs are subject to widespread abuse, with families taking benefits they are not eligible for. The improper payment rate for school lunches is 16 percent and for breakfasts is 25 percent.</w:t>
      </w:r>
      <w:r w:rsidRPr="00BC6775">
        <w:rPr>
          <w:rFonts w:ascii="Calibri" w:hAnsi="Calibri" w:cs="Calibri"/>
          <w:color w:val="1A1714"/>
          <w:spacing w:val="2"/>
          <w:sz w:val="16"/>
          <w:szCs w:val="16"/>
          <w:vertAlign w:val="superscript"/>
        </w:rPr>
        <w:t>102</w:t>
      </w:r>
      <w:r w:rsidRPr="00BC6775">
        <w:rPr>
          <w:rFonts w:ascii="Calibri" w:hAnsi="Calibri" w:cs="Calibri"/>
          <w:color w:val="1A1714"/>
          <w:spacing w:val="2"/>
          <w:sz w:val="16"/>
          <w:szCs w:val="21"/>
        </w:rPr>
        <w:t> Local governments do little verification of recipient eligibility because they have no incentive to.</w:t>
      </w:r>
      <w:r w:rsidRPr="00BC6775">
        <w:rPr>
          <w:rFonts w:ascii="Calibri" w:hAnsi="Calibri" w:cs="Calibri"/>
          <w:color w:val="1A1714"/>
          <w:spacing w:val="2"/>
          <w:sz w:val="16"/>
          <w:szCs w:val="16"/>
          <w:vertAlign w:val="superscript"/>
        </w:rPr>
        <w:t>103</w:t>
      </w:r>
      <w:r w:rsidRPr="00BC6775">
        <w:rPr>
          <w:rFonts w:ascii="Calibri" w:hAnsi="Calibri" w:cs="Calibri"/>
          <w:color w:val="1A1714"/>
          <w:spacing w:val="2"/>
          <w:sz w:val="16"/>
          <w:szCs w:val="21"/>
        </w:rPr>
        <w:t> Indeed, school administrators have been caught illegally inflating the number of children receiving benefits.</w:t>
      </w:r>
      <w:r w:rsidRPr="00BC6775">
        <w:rPr>
          <w:rFonts w:ascii="Calibri" w:hAnsi="Calibri" w:cs="Calibri"/>
          <w:color w:val="1A1714"/>
          <w:spacing w:val="2"/>
          <w:sz w:val="16"/>
          <w:szCs w:val="16"/>
          <w:vertAlign w:val="superscript"/>
        </w:rPr>
        <w:t>104</w:t>
      </w:r>
      <w:r w:rsidRPr="00BC6775">
        <w:rPr>
          <w:rFonts w:ascii="Calibri" w:hAnsi="Calibri" w:cs="Calibri"/>
          <w:color w:val="1A1714"/>
          <w:spacing w:val="2"/>
          <w:sz w:val="16"/>
          <w:szCs w:val="21"/>
        </w:rPr>
        <w:t> When federal auditors have examined applications in detail, they have found that about half of them claim excessive benefits.</w:t>
      </w:r>
      <w:r w:rsidRPr="00BC6775">
        <w:rPr>
          <w:rFonts w:ascii="Calibri" w:hAnsi="Calibri" w:cs="Calibri"/>
          <w:color w:val="1A1714"/>
          <w:spacing w:val="2"/>
          <w:sz w:val="16"/>
          <w:szCs w:val="16"/>
          <w:vertAlign w:val="superscript"/>
        </w:rPr>
        <w:t>105</w:t>
      </w:r>
    </w:p>
    <w:p w14:paraId="2EFE8E72" w14:textId="77777777" w:rsidR="005804E0" w:rsidRPr="00BC6775" w:rsidRDefault="005804E0" w:rsidP="005804E0">
      <w:pPr>
        <w:pStyle w:val="NormalWeb"/>
        <w:shd w:val="clear" w:color="auto" w:fill="FFFFFF"/>
        <w:spacing w:before="0" w:beforeAutospacing="0"/>
        <w:rPr>
          <w:rStyle w:val="StyleUnderline"/>
          <w:rFonts w:ascii="Calibri" w:eastAsiaTheme="majorEastAsia" w:hAnsi="Calibri" w:cs="Calibri"/>
        </w:rPr>
      </w:pPr>
      <w:r w:rsidRPr="00BC6775">
        <w:rPr>
          <w:rFonts w:ascii="Calibri" w:hAnsi="Calibri" w:cs="Calibri"/>
          <w:color w:val="1A1714"/>
          <w:spacing w:val="2"/>
          <w:sz w:val="16"/>
          <w:szCs w:val="21"/>
        </w:rPr>
        <w:t>Government infrastructure funded by federal aid is plagued by cost overruns. Boston’s Big Dig highway project more than quadrupled in cost from $2.6 billion to $14.6 billion, of which $8.5 billion came from the federal government.</w:t>
      </w:r>
      <w:r w:rsidRPr="00BC6775">
        <w:rPr>
          <w:rFonts w:ascii="Calibri" w:hAnsi="Calibri" w:cs="Calibri"/>
          <w:color w:val="1A1714"/>
          <w:spacing w:val="2"/>
          <w:sz w:val="16"/>
          <w:szCs w:val="16"/>
          <w:vertAlign w:val="superscript"/>
        </w:rPr>
        <w:t>106</w:t>
      </w:r>
      <w:r w:rsidRPr="00BC6775">
        <w:rPr>
          <w:rFonts w:ascii="Calibri" w:hAnsi="Calibri" w:cs="Calibri"/>
          <w:color w:val="1A1714"/>
          <w:spacing w:val="2"/>
          <w:sz w:val="16"/>
          <w:szCs w:val="21"/>
        </w:rPr>
        <w:t xml:space="preserve"> Cost overruns are common on small projects as well. </w:t>
      </w:r>
      <w:r w:rsidRPr="007E0A02">
        <w:rPr>
          <w:rStyle w:val="StyleUnderline"/>
          <w:rFonts w:ascii="Calibri" w:eastAsiaTheme="majorEastAsia" w:hAnsi="Calibri" w:cs="Calibri"/>
          <w:highlight w:val="cyan"/>
        </w:rPr>
        <w:t>In Arlington, Virginia</w:t>
      </w:r>
      <w:r w:rsidRPr="00BC6775">
        <w:rPr>
          <w:rStyle w:val="StyleUnderline"/>
          <w:rFonts w:ascii="Calibri" w:eastAsiaTheme="majorEastAsia" w:hAnsi="Calibri" w:cs="Calibri"/>
        </w:rPr>
        <w:t xml:space="preserve">, </w:t>
      </w:r>
      <w:r w:rsidRPr="007E0A02">
        <w:rPr>
          <w:rStyle w:val="StyleUnderline"/>
          <w:rFonts w:ascii="Calibri" w:eastAsiaTheme="majorEastAsia" w:hAnsi="Calibri" w:cs="Calibri"/>
          <w:highlight w:val="cyan"/>
        </w:rPr>
        <w:t xml:space="preserve">the local government built a single bus shelter that </w:t>
      </w:r>
      <w:r w:rsidRPr="007E0A02">
        <w:rPr>
          <w:rStyle w:val="Emphasis"/>
          <w:rFonts w:eastAsiaTheme="majorEastAsia"/>
          <w:highlight w:val="cyan"/>
        </w:rPr>
        <w:t>cost $1 million</w:t>
      </w:r>
      <w:r w:rsidRPr="00BC6775">
        <w:rPr>
          <w:rStyle w:val="Emphasis"/>
          <w:rFonts w:eastAsiaTheme="majorEastAsia"/>
        </w:rPr>
        <w:t>,</w:t>
      </w:r>
      <w:r w:rsidRPr="00BC6775">
        <w:rPr>
          <w:rStyle w:val="StyleUnderline"/>
          <w:rFonts w:ascii="Calibri" w:eastAsiaTheme="majorEastAsia" w:hAnsi="Calibri" w:cs="Calibri"/>
        </w:rPr>
        <w:t xml:space="preserve"> </w:t>
      </w:r>
      <w:r w:rsidRPr="007E0A02">
        <w:rPr>
          <w:rStyle w:val="StyleUnderline"/>
          <w:rFonts w:ascii="Calibri" w:eastAsiaTheme="majorEastAsia" w:hAnsi="Calibri" w:cs="Calibri"/>
          <w:highlight w:val="cyan"/>
        </w:rPr>
        <w:t>whereas a</w:t>
      </w:r>
      <w:r w:rsidRPr="00BC6775">
        <w:rPr>
          <w:rStyle w:val="StyleUnderline"/>
          <w:rFonts w:ascii="Calibri" w:eastAsiaTheme="majorEastAsia" w:hAnsi="Calibri" w:cs="Calibri"/>
        </w:rPr>
        <w:t xml:space="preserve"> “</w:t>
      </w:r>
      <w:r w:rsidRPr="007E0A02">
        <w:rPr>
          <w:rStyle w:val="StyleUnderline"/>
          <w:rFonts w:ascii="Calibri" w:eastAsiaTheme="majorEastAsia" w:hAnsi="Calibri" w:cs="Calibri"/>
          <w:highlight w:val="cyan"/>
        </w:rPr>
        <w:t>typical bus shelter costs between $10,000 and $20,000”</w:t>
      </w:r>
      <w:r w:rsidRPr="00BC6775">
        <w:rPr>
          <w:rFonts w:ascii="Calibri" w:hAnsi="Calibri" w:cs="Calibri"/>
          <w:color w:val="1A1714"/>
          <w:spacing w:val="2"/>
          <w:sz w:val="16"/>
          <w:szCs w:val="21"/>
        </w:rPr>
        <w:t xml:space="preserve"> noted the </w:t>
      </w:r>
      <w:r w:rsidRPr="00BC6775">
        <w:rPr>
          <w:rStyle w:val="Emphasis"/>
          <w:rFonts w:eastAsiaTheme="majorEastAsia"/>
          <w:color w:val="1A1714"/>
          <w:spacing w:val="2"/>
          <w:sz w:val="21"/>
          <w:szCs w:val="21"/>
        </w:rPr>
        <w:t>Washington Post</w:t>
      </w:r>
      <w:r w:rsidRPr="00BC6775">
        <w:rPr>
          <w:rFonts w:ascii="Calibri" w:hAnsi="Calibri" w:cs="Calibri"/>
          <w:color w:val="1A1714"/>
          <w:spacing w:val="2"/>
          <w:sz w:val="16"/>
          <w:szCs w:val="21"/>
        </w:rPr>
        <w:t>.</w:t>
      </w:r>
      <w:r w:rsidRPr="00BC6775">
        <w:rPr>
          <w:rFonts w:ascii="Calibri" w:hAnsi="Calibri" w:cs="Calibri"/>
          <w:color w:val="1A1714"/>
          <w:spacing w:val="2"/>
          <w:sz w:val="16"/>
          <w:szCs w:val="16"/>
          <w:vertAlign w:val="superscript"/>
        </w:rPr>
        <w:t>107</w:t>
      </w:r>
      <w:r w:rsidRPr="00BC6775">
        <w:rPr>
          <w:rFonts w:ascii="Calibri" w:hAnsi="Calibri" w:cs="Calibri"/>
          <w:color w:val="1A1714"/>
          <w:spacing w:val="2"/>
          <w:sz w:val="16"/>
          <w:szCs w:val="21"/>
        </w:rPr>
        <w:t> </w:t>
      </w:r>
      <w:r w:rsidRPr="00BC6775">
        <w:rPr>
          <w:rStyle w:val="StyleUnderline"/>
          <w:rFonts w:ascii="Calibri" w:eastAsiaTheme="majorEastAsia" w:hAnsi="Calibri" w:cs="Calibri"/>
        </w:rPr>
        <w:t>Arlington chose to build a Taj Mahal bus shelter—with heated floors—</w:t>
      </w:r>
      <w:r w:rsidRPr="007E0A02">
        <w:rPr>
          <w:rStyle w:val="StyleUnderline"/>
          <w:rFonts w:ascii="Calibri" w:eastAsiaTheme="majorEastAsia" w:hAnsi="Calibri" w:cs="Calibri"/>
          <w:highlight w:val="cyan"/>
        </w:rPr>
        <w:t>because</w:t>
      </w:r>
      <w:r w:rsidRPr="00BC6775">
        <w:rPr>
          <w:rStyle w:val="StyleUnderline"/>
          <w:rFonts w:ascii="Calibri" w:eastAsiaTheme="majorEastAsia" w:hAnsi="Calibri" w:cs="Calibri"/>
        </w:rPr>
        <w:t xml:space="preserve"> the federal and </w:t>
      </w:r>
      <w:r w:rsidRPr="007E0A02">
        <w:rPr>
          <w:rStyle w:val="StyleUnderline"/>
          <w:rFonts w:ascii="Calibri" w:eastAsiaTheme="majorEastAsia" w:hAnsi="Calibri" w:cs="Calibri"/>
          <w:highlight w:val="cyan"/>
        </w:rPr>
        <w:t>state governments were paying</w:t>
      </w:r>
      <w:r w:rsidRPr="00BC6775">
        <w:rPr>
          <w:rStyle w:val="StyleUnderline"/>
          <w:rFonts w:ascii="Calibri" w:eastAsiaTheme="majorEastAsia" w:hAnsi="Calibri" w:cs="Calibri"/>
        </w:rPr>
        <w:t xml:space="preserve"> 80 percent of </w:t>
      </w:r>
      <w:r w:rsidRPr="007E0A02">
        <w:rPr>
          <w:rStyle w:val="StyleUnderline"/>
          <w:rFonts w:ascii="Calibri" w:eastAsiaTheme="majorEastAsia" w:hAnsi="Calibri" w:cs="Calibri"/>
          <w:highlight w:val="cyan"/>
        </w:rPr>
        <w:t>the costs</w:t>
      </w:r>
      <w:r w:rsidRPr="00BC6775">
        <w:rPr>
          <w:rStyle w:val="StyleUnderline"/>
          <w:rFonts w:ascii="Calibri" w:eastAsiaTheme="majorEastAsia" w:hAnsi="Calibri" w:cs="Calibri"/>
        </w:rPr>
        <w:t>.108</w:t>
      </w:r>
    </w:p>
    <w:p w14:paraId="76AB7644" w14:textId="77777777" w:rsidR="005804E0" w:rsidRPr="00BC6775" w:rsidRDefault="005804E0" w:rsidP="005804E0">
      <w:pPr>
        <w:pStyle w:val="NormalWeb"/>
        <w:shd w:val="clear" w:color="auto" w:fill="FFFFFF"/>
        <w:spacing w:before="0" w:beforeAutospacing="0"/>
        <w:rPr>
          <w:rFonts w:ascii="Calibri" w:hAnsi="Calibri" w:cs="Calibri"/>
          <w:color w:val="1A1714"/>
          <w:spacing w:val="2"/>
          <w:sz w:val="16"/>
          <w:szCs w:val="21"/>
        </w:rPr>
      </w:pPr>
      <w:r w:rsidRPr="00BC6775">
        <w:rPr>
          <w:rFonts w:ascii="Calibri" w:hAnsi="Calibri" w:cs="Calibri"/>
          <w:color w:val="1A1714"/>
          <w:spacing w:val="2"/>
          <w:sz w:val="16"/>
          <w:szCs w:val="21"/>
        </w:rPr>
        <w:t xml:space="preserve">Urban transit has suffered from bloated costs since the 1960s when federal aid </w:t>
      </w:r>
      <w:proofErr w:type="gramStart"/>
      <w:r w:rsidRPr="00BC6775">
        <w:rPr>
          <w:rFonts w:ascii="Calibri" w:hAnsi="Calibri" w:cs="Calibri"/>
          <w:color w:val="1A1714"/>
          <w:spacing w:val="2"/>
          <w:sz w:val="16"/>
          <w:szCs w:val="21"/>
        </w:rPr>
        <w:t>began</w:t>
      </w:r>
      <w:proofErr w:type="gramEnd"/>
      <w:r w:rsidRPr="00BC6775">
        <w:rPr>
          <w:rFonts w:ascii="Calibri" w:hAnsi="Calibri" w:cs="Calibri"/>
          <w:color w:val="1A1714"/>
          <w:spacing w:val="2"/>
          <w:sz w:val="16"/>
          <w:szCs w:val="21"/>
        </w:rPr>
        <w:t xml:space="preserve"> and private systems were taken over by city governments. Construction cost overruns have averaged 43 percent on 64 major rail projects tracked by the federal government since 1990.</w:t>
      </w:r>
      <w:r w:rsidRPr="00BC6775">
        <w:rPr>
          <w:rFonts w:ascii="Calibri" w:hAnsi="Calibri" w:cs="Calibri"/>
          <w:color w:val="1A1714"/>
          <w:spacing w:val="2"/>
          <w:sz w:val="16"/>
          <w:szCs w:val="16"/>
          <w:vertAlign w:val="superscript"/>
        </w:rPr>
        <w:t>109</w:t>
      </w:r>
      <w:r w:rsidRPr="00BC6775">
        <w:rPr>
          <w:rFonts w:ascii="Calibri" w:hAnsi="Calibri" w:cs="Calibri"/>
          <w:color w:val="1A1714"/>
          <w:spacing w:val="2"/>
          <w:sz w:val="16"/>
          <w:szCs w:val="21"/>
        </w:rPr>
        <w:t> With respect to operating costs, excessive union pay in transit systems has been sustained by large subsidies, while productivity has plunged. Transit trips per operating employee across U.S. cities fell from about 60,000 in the 1960 to fewer than 30,000 today.</w:t>
      </w:r>
      <w:r w:rsidRPr="00BC6775">
        <w:rPr>
          <w:rFonts w:ascii="Calibri" w:hAnsi="Calibri" w:cs="Calibri"/>
          <w:color w:val="1A1714"/>
          <w:spacing w:val="2"/>
          <w:sz w:val="16"/>
          <w:szCs w:val="16"/>
          <w:vertAlign w:val="superscript"/>
        </w:rPr>
        <w:t>110</w:t>
      </w:r>
    </w:p>
    <w:p w14:paraId="2AE4FA27" w14:textId="77777777" w:rsidR="005804E0" w:rsidRPr="00BC6775" w:rsidRDefault="005804E0" w:rsidP="005804E0">
      <w:pPr>
        <w:pStyle w:val="NormalWeb"/>
        <w:shd w:val="clear" w:color="auto" w:fill="FFFFFF"/>
        <w:spacing w:before="0" w:beforeAutospacing="0"/>
        <w:rPr>
          <w:rFonts w:ascii="Calibri" w:hAnsi="Calibri" w:cs="Calibri"/>
          <w:color w:val="1A1714"/>
          <w:spacing w:val="2"/>
          <w:sz w:val="16"/>
          <w:szCs w:val="21"/>
        </w:rPr>
      </w:pPr>
      <w:r w:rsidRPr="00BC6775">
        <w:rPr>
          <w:rFonts w:ascii="Calibri" w:hAnsi="Calibri" w:cs="Calibri"/>
          <w:color w:val="1A1714"/>
          <w:spacing w:val="2"/>
          <w:sz w:val="16"/>
          <w:szCs w:val="21"/>
        </w:rPr>
        <w:t xml:space="preserve">The unneeded </w:t>
      </w:r>
      <w:r w:rsidRPr="00BC6775">
        <w:rPr>
          <w:rStyle w:val="StyleUnderline"/>
          <w:rFonts w:ascii="Calibri" w:eastAsiaTheme="majorEastAsia" w:hAnsi="Calibri" w:cs="Calibri"/>
        </w:rPr>
        <w:t>i</w:t>
      </w:r>
      <w:r w:rsidRPr="007E0A02">
        <w:rPr>
          <w:rStyle w:val="StyleUnderline"/>
          <w:rFonts w:ascii="Calibri" w:eastAsiaTheme="majorEastAsia" w:hAnsi="Calibri" w:cs="Calibri"/>
          <w:highlight w:val="cyan"/>
        </w:rPr>
        <w:t xml:space="preserve">mposition of federal bureaucracy on local infrastructure projects </w:t>
      </w:r>
      <w:r w:rsidRPr="007E0A02">
        <w:rPr>
          <w:rStyle w:val="Emphasis"/>
          <w:rFonts w:eastAsiaTheme="majorEastAsia"/>
          <w:highlight w:val="cyan"/>
        </w:rPr>
        <w:t>causes delays that</w:t>
      </w:r>
      <w:r w:rsidRPr="007E0A02">
        <w:rPr>
          <w:rStyle w:val="StyleUnderline"/>
          <w:rFonts w:ascii="Calibri" w:eastAsiaTheme="majorEastAsia" w:hAnsi="Calibri" w:cs="Calibri"/>
          <w:highlight w:val="cyan"/>
        </w:rPr>
        <w:t xml:space="preserve"> push up costs.</w:t>
      </w:r>
      <w:r w:rsidRPr="00BC6775">
        <w:rPr>
          <w:rFonts w:ascii="Calibri" w:hAnsi="Calibri" w:cs="Calibri"/>
          <w:color w:val="1A1714"/>
          <w:spacing w:val="2"/>
          <w:sz w:val="16"/>
          <w:szCs w:val="21"/>
        </w:rPr>
        <w:t xml:space="preserve"> The GAO points to the “fragmented approach as five DOT agencies with 6,000 employees administer over 100 separate programs with separate funding streams for highways, transit, rail, and safety functions. </w:t>
      </w:r>
      <w:r w:rsidRPr="00BC6775">
        <w:rPr>
          <w:rStyle w:val="StyleUnderline"/>
          <w:rFonts w:ascii="Calibri" w:eastAsiaTheme="majorEastAsia" w:hAnsi="Calibri" w:cs="Calibri"/>
        </w:rPr>
        <w:t>This fragmented approach impedes effective decision making</w:t>
      </w:r>
      <w:r w:rsidRPr="00BC6775">
        <w:rPr>
          <w:rFonts w:ascii="Calibri" w:hAnsi="Calibri" w:cs="Calibri"/>
          <w:color w:val="1A1714"/>
          <w:spacing w:val="2"/>
          <w:sz w:val="16"/>
          <w:szCs w:val="21"/>
        </w:rPr>
        <w:t>.”</w:t>
      </w:r>
      <w:r w:rsidRPr="00BC6775">
        <w:rPr>
          <w:rFonts w:ascii="Calibri" w:hAnsi="Calibri" w:cs="Calibri"/>
          <w:color w:val="1A1714"/>
          <w:spacing w:val="2"/>
          <w:sz w:val="16"/>
          <w:szCs w:val="16"/>
          <w:vertAlign w:val="superscript"/>
        </w:rPr>
        <w:t>111</w:t>
      </w:r>
      <w:r w:rsidRPr="00BC6775">
        <w:rPr>
          <w:rFonts w:ascii="Calibri" w:hAnsi="Calibri" w:cs="Calibri"/>
          <w:color w:val="1A1714"/>
          <w:spacing w:val="2"/>
          <w:sz w:val="16"/>
          <w:szCs w:val="21"/>
        </w:rPr>
        <w:t> New York’s World Trade Center rail station, completed in 2015, doubled in cost from $2 billion to $4 billion. A </w:t>
      </w:r>
      <w:r w:rsidRPr="00BC6775">
        <w:rPr>
          <w:rStyle w:val="Emphasis"/>
          <w:rFonts w:eastAsiaTheme="majorEastAsia"/>
          <w:color w:val="1A1714"/>
          <w:spacing w:val="2"/>
          <w:sz w:val="21"/>
          <w:szCs w:val="21"/>
        </w:rPr>
        <w:t>Wall Street Journal</w:t>
      </w:r>
      <w:r w:rsidRPr="00BC6775">
        <w:rPr>
          <w:rFonts w:ascii="Calibri" w:hAnsi="Calibri" w:cs="Calibri"/>
          <w:color w:val="1A1714"/>
          <w:spacing w:val="2"/>
          <w:sz w:val="16"/>
          <w:szCs w:val="21"/>
        </w:rPr>
        <w:t xml:space="preserve"> investigation pointed to bureaucratic delays and complexities: “In public and private clashes,” </w:t>
      </w:r>
      <w:r w:rsidRPr="00BC6775">
        <w:rPr>
          <w:rStyle w:val="StyleUnderline"/>
          <w:rFonts w:ascii="Calibri" w:eastAsiaTheme="majorEastAsia" w:hAnsi="Calibri" w:cs="Calibri"/>
        </w:rPr>
        <w:t xml:space="preserve">federal, </w:t>
      </w:r>
      <w:r w:rsidRPr="007E0A02">
        <w:rPr>
          <w:rStyle w:val="StyleUnderline"/>
          <w:rFonts w:ascii="Calibri" w:eastAsiaTheme="majorEastAsia" w:hAnsi="Calibri" w:cs="Calibri"/>
          <w:highlight w:val="cyan"/>
        </w:rPr>
        <w:t>state, and local government agencies</w:t>
      </w:r>
      <w:r w:rsidRPr="00BC6775">
        <w:rPr>
          <w:rStyle w:val="StyleUnderline"/>
          <w:rFonts w:ascii="Calibri" w:eastAsiaTheme="majorEastAsia" w:hAnsi="Calibri" w:cs="Calibri"/>
        </w:rPr>
        <w:t xml:space="preserve"> “each </w:t>
      </w:r>
      <w:r w:rsidRPr="007E0A02">
        <w:rPr>
          <w:rStyle w:val="StyleUnderline"/>
          <w:rFonts w:ascii="Calibri" w:eastAsiaTheme="majorEastAsia" w:hAnsi="Calibri" w:cs="Calibri"/>
          <w:highlight w:val="cyan"/>
        </w:rPr>
        <w:t>push</w:t>
      </w:r>
      <w:r w:rsidRPr="00BC6775">
        <w:rPr>
          <w:rStyle w:val="StyleUnderline"/>
          <w:rFonts w:ascii="Calibri" w:eastAsiaTheme="majorEastAsia" w:hAnsi="Calibri" w:cs="Calibri"/>
        </w:rPr>
        <w:t xml:space="preserve">ed </w:t>
      </w:r>
      <w:r w:rsidRPr="007E0A02">
        <w:rPr>
          <w:rStyle w:val="StyleUnderline"/>
          <w:rFonts w:ascii="Calibri" w:eastAsiaTheme="majorEastAsia" w:hAnsi="Calibri" w:cs="Calibri"/>
          <w:highlight w:val="cyan"/>
        </w:rPr>
        <w:t>to</w:t>
      </w:r>
      <w:r w:rsidRPr="00BC6775">
        <w:rPr>
          <w:rStyle w:val="StyleUnderline"/>
          <w:rFonts w:ascii="Calibri" w:eastAsiaTheme="majorEastAsia" w:hAnsi="Calibri" w:cs="Calibri"/>
        </w:rPr>
        <w:t xml:space="preserve"> </w:t>
      </w:r>
      <w:r w:rsidRPr="007E0A02">
        <w:rPr>
          <w:rStyle w:val="StyleUnderline"/>
          <w:rFonts w:ascii="Calibri" w:eastAsiaTheme="majorEastAsia" w:hAnsi="Calibri" w:cs="Calibri"/>
          <w:highlight w:val="cyan"/>
        </w:rPr>
        <w:t>include</w:t>
      </w:r>
      <w:r w:rsidRPr="00BC6775">
        <w:rPr>
          <w:rStyle w:val="StyleUnderline"/>
          <w:rFonts w:ascii="Calibri" w:eastAsiaTheme="majorEastAsia" w:hAnsi="Calibri" w:cs="Calibri"/>
        </w:rPr>
        <w:t xml:space="preserve"> their own </w:t>
      </w:r>
      <w:r w:rsidRPr="007E0A02">
        <w:rPr>
          <w:rStyle w:val="StyleUnderline"/>
          <w:rFonts w:ascii="Calibri" w:eastAsiaTheme="majorEastAsia" w:hAnsi="Calibri" w:cs="Calibri"/>
          <w:highlight w:val="cyan"/>
        </w:rPr>
        <w:t>ideas</w:t>
      </w:r>
      <w:r w:rsidRPr="00BC6775">
        <w:rPr>
          <w:rStyle w:val="StyleUnderline"/>
          <w:rFonts w:ascii="Calibri" w:eastAsiaTheme="majorEastAsia" w:hAnsi="Calibri" w:cs="Calibri"/>
        </w:rPr>
        <w:t xml:space="preserve">, making the site’s design ever more complex, former project officials said. These disputes </w:t>
      </w:r>
      <w:r w:rsidRPr="007E0A02">
        <w:rPr>
          <w:rStyle w:val="StyleUnderline"/>
          <w:rFonts w:ascii="Calibri" w:eastAsiaTheme="majorEastAsia" w:hAnsi="Calibri" w:cs="Calibri"/>
          <w:highlight w:val="cyan"/>
        </w:rPr>
        <w:t>added significant delays and costs to the transit station</w:t>
      </w:r>
      <w:r w:rsidRPr="00BC6775">
        <w:rPr>
          <w:rStyle w:val="StyleUnderline"/>
          <w:rFonts w:ascii="Calibri" w:eastAsiaTheme="majorEastAsia" w:hAnsi="Calibri" w:cs="Calibri"/>
        </w:rPr>
        <w:t>.</w:t>
      </w:r>
      <w:r w:rsidRPr="00BC6775">
        <w:rPr>
          <w:rFonts w:ascii="Calibri" w:hAnsi="Calibri" w:cs="Calibri"/>
          <w:color w:val="1A1714"/>
          <w:spacing w:val="2"/>
          <w:sz w:val="16"/>
          <w:szCs w:val="21"/>
        </w:rPr>
        <w:t>”</w:t>
      </w:r>
      <w:r w:rsidRPr="00BC6775">
        <w:rPr>
          <w:rFonts w:ascii="Calibri" w:hAnsi="Calibri" w:cs="Calibri"/>
          <w:color w:val="1A1714"/>
          <w:spacing w:val="2"/>
          <w:sz w:val="16"/>
          <w:szCs w:val="16"/>
          <w:vertAlign w:val="superscript"/>
        </w:rPr>
        <w:t>112</w:t>
      </w:r>
    </w:p>
    <w:p w14:paraId="2D5D6FED" w14:textId="77777777" w:rsidR="005804E0" w:rsidRPr="00BC6775" w:rsidRDefault="005804E0" w:rsidP="005804E0">
      <w:pPr>
        <w:pStyle w:val="NormalWeb"/>
        <w:shd w:val="clear" w:color="auto" w:fill="FFFFFF"/>
        <w:spacing w:before="0" w:beforeAutospacing="0"/>
        <w:rPr>
          <w:rFonts w:ascii="Calibri" w:hAnsi="Calibri" w:cs="Calibri"/>
          <w:color w:val="1A1714"/>
          <w:spacing w:val="2"/>
          <w:sz w:val="16"/>
          <w:szCs w:val="21"/>
        </w:rPr>
      </w:pPr>
      <w:r w:rsidRPr="00BC6775">
        <w:rPr>
          <w:rFonts w:ascii="Calibri" w:hAnsi="Calibri" w:cs="Calibri"/>
          <w:color w:val="1A1714"/>
          <w:spacing w:val="2"/>
          <w:sz w:val="16"/>
          <w:szCs w:val="21"/>
        </w:rPr>
        <w:t>In their 600-page book on fiscal federalism, Robin Boadway and Anwar Shah describe the general perception across countries of the wastefulness of aid from national to sub</w:t>
      </w:r>
      <w:r w:rsidRPr="00BC6775">
        <w:rPr>
          <w:rFonts w:ascii="Calibri" w:hAnsi="Calibri" w:cs="Calibri"/>
          <w:color w:val="1A1714"/>
          <w:spacing w:val="2"/>
          <w:sz w:val="16"/>
          <w:szCs w:val="21"/>
        </w:rPr>
        <w:softHyphen/>
        <w:t>national governments:</w:t>
      </w:r>
    </w:p>
    <w:p w14:paraId="749BB50E" w14:textId="77777777" w:rsidR="005804E0" w:rsidRPr="00BC6775" w:rsidRDefault="005804E0" w:rsidP="005804E0">
      <w:pPr>
        <w:pStyle w:val="NormalWeb"/>
        <w:shd w:val="clear" w:color="auto" w:fill="FFFFFF"/>
        <w:spacing w:before="0" w:beforeAutospacing="0"/>
        <w:rPr>
          <w:rFonts w:ascii="Calibri" w:hAnsi="Calibri" w:cs="Calibri"/>
          <w:color w:val="1A1714"/>
          <w:spacing w:val="2"/>
          <w:sz w:val="16"/>
          <w:szCs w:val="21"/>
        </w:rPr>
      </w:pPr>
      <w:r w:rsidRPr="00BC6775">
        <w:rPr>
          <w:rFonts w:ascii="Calibri" w:hAnsi="Calibri" w:cs="Calibri"/>
          <w:color w:val="1A1714"/>
          <w:spacing w:val="2"/>
          <w:sz w:val="16"/>
          <w:szCs w:val="21"/>
        </w:rPr>
        <w:t>Perceptions of intergovernmental fin</w:t>
      </w:r>
      <w:r w:rsidRPr="00BC6775">
        <w:rPr>
          <w:rFonts w:ascii="Calibri" w:hAnsi="Calibri" w:cs="Calibri"/>
          <w:color w:val="1A1714"/>
          <w:spacing w:val="2"/>
          <w:sz w:val="16"/>
          <w:szCs w:val="21"/>
        </w:rPr>
        <w:softHyphen/>
        <w:t>ance are generally negative. Many fed</w:t>
      </w:r>
      <w:r w:rsidRPr="00BC6775">
        <w:rPr>
          <w:rFonts w:ascii="Calibri" w:hAnsi="Calibri" w:cs="Calibri"/>
          <w:color w:val="1A1714"/>
          <w:spacing w:val="2"/>
          <w:sz w:val="16"/>
          <w:szCs w:val="21"/>
        </w:rPr>
        <w:softHyphen/>
        <w:t>eral officials believe that giving money and power to subnational governments is like giving whiskey and car keys to teenagers. They believe that grant moneys enable these governments to go on a spending binge and the national government then is faced with the con</w:t>
      </w:r>
      <w:r w:rsidRPr="00BC6775">
        <w:rPr>
          <w:rFonts w:ascii="Calibri" w:hAnsi="Calibri" w:cs="Calibri"/>
          <w:color w:val="1A1714"/>
          <w:spacing w:val="2"/>
          <w:sz w:val="16"/>
          <w:szCs w:val="21"/>
        </w:rPr>
        <w:softHyphen/>
        <w:t>sequences of its reckless spending behaviors.</w:t>
      </w:r>
      <w:r w:rsidRPr="00BC6775">
        <w:rPr>
          <w:rFonts w:ascii="Calibri" w:hAnsi="Calibri" w:cs="Calibri"/>
          <w:color w:val="1A1714"/>
          <w:spacing w:val="2"/>
          <w:sz w:val="16"/>
          <w:szCs w:val="16"/>
          <w:vertAlign w:val="superscript"/>
        </w:rPr>
        <w:t>113</w:t>
      </w:r>
    </w:p>
    <w:p w14:paraId="147DD1C0" w14:textId="77777777" w:rsidR="005804E0" w:rsidRPr="00BC6775" w:rsidRDefault="005804E0" w:rsidP="005804E0">
      <w:pPr>
        <w:pStyle w:val="NormalWeb"/>
        <w:shd w:val="clear" w:color="auto" w:fill="FFFFFF"/>
        <w:spacing w:before="0" w:beforeAutospacing="0"/>
        <w:rPr>
          <w:rFonts w:ascii="Calibri" w:hAnsi="Calibri" w:cs="Calibri"/>
          <w:color w:val="1A1714"/>
          <w:spacing w:val="2"/>
          <w:sz w:val="16"/>
          <w:szCs w:val="21"/>
        </w:rPr>
      </w:pPr>
      <w:r w:rsidRPr="00BC6775">
        <w:rPr>
          <w:rFonts w:ascii="Calibri" w:hAnsi="Calibri" w:cs="Calibri"/>
          <w:color w:val="1A1714"/>
          <w:spacing w:val="2"/>
          <w:sz w:val="16"/>
          <w:szCs w:val="21"/>
        </w:rPr>
        <w:t>The authors are not necessarily saying they agree with these perceptions, just that these are the sorts of views on federal aid they have come across in their studies of numerous countries.</w:t>
      </w:r>
    </w:p>
    <w:p w14:paraId="4DF09C78" w14:textId="0AAB4B50" w:rsidR="005804E0" w:rsidRPr="005804E0" w:rsidRDefault="005804E0" w:rsidP="005804E0">
      <w:pPr>
        <w:pStyle w:val="NormalWeb"/>
        <w:shd w:val="clear" w:color="auto" w:fill="FFFFFF"/>
        <w:spacing w:before="0" w:beforeAutospacing="0"/>
        <w:rPr>
          <w:rFonts w:ascii="Calibri" w:eastAsiaTheme="majorEastAsia" w:hAnsi="Calibri" w:cs="Calibri"/>
          <w:sz w:val="22"/>
          <w:u w:val="single"/>
        </w:rPr>
      </w:pPr>
      <w:r w:rsidRPr="00BC6775">
        <w:rPr>
          <w:rFonts w:ascii="Calibri" w:hAnsi="Calibri" w:cs="Calibri"/>
          <w:color w:val="1A1714"/>
          <w:spacing w:val="2"/>
          <w:sz w:val="16"/>
          <w:szCs w:val="21"/>
        </w:rPr>
        <w:t xml:space="preserve">For the United States, such views are well founded. Government programs funded through federal aid tend to be executed inefficiently. </w:t>
      </w:r>
      <w:r w:rsidRPr="007E0A02">
        <w:rPr>
          <w:rStyle w:val="StyleUnderline"/>
          <w:rFonts w:ascii="Calibri" w:eastAsiaTheme="majorEastAsia" w:hAnsi="Calibri" w:cs="Calibri"/>
          <w:highlight w:val="cyan"/>
        </w:rPr>
        <w:t>State admin</w:t>
      </w:r>
      <w:r w:rsidRPr="00BC6775">
        <w:rPr>
          <w:rStyle w:val="StyleUnderline"/>
          <w:rFonts w:ascii="Calibri" w:eastAsiaTheme="majorEastAsia" w:hAnsi="Calibri" w:cs="Calibri"/>
        </w:rPr>
        <w:t>istrator</w:t>
      </w:r>
      <w:r w:rsidRPr="007E0A02">
        <w:rPr>
          <w:rStyle w:val="StyleUnderline"/>
          <w:rFonts w:ascii="Calibri" w:eastAsiaTheme="majorEastAsia" w:hAnsi="Calibri" w:cs="Calibri"/>
          <w:highlight w:val="cyan"/>
        </w:rPr>
        <w:t>s do</w:t>
      </w:r>
      <w:r w:rsidRPr="00BC6775">
        <w:rPr>
          <w:rStyle w:val="StyleUnderline"/>
          <w:rFonts w:ascii="Calibri" w:eastAsiaTheme="majorEastAsia" w:hAnsi="Calibri" w:cs="Calibri"/>
        </w:rPr>
        <w:t xml:space="preserve"> </w:t>
      </w:r>
      <w:r w:rsidRPr="007E0A02">
        <w:rPr>
          <w:rStyle w:val="StyleUnderline"/>
          <w:rFonts w:ascii="Calibri" w:eastAsiaTheme="majorEastAsia" w:hAnsi="Calibri" w:cs="Calibri"/>
          <w:highlight w:val="cyan"/>
        </w:rPr>
        <w:t>not treat</w:t>
      </w:r>
      <w:r w:rsidRPr="00BC6775">
        <w:rPr>
          <w:rStyle w:val="StyleUnderline"/>
          <w:rFonts w:ascii="Calibri" w:eastAsiaTheme="majorEastAsia" w:hAnsi="Calibri" w:cs="Calibri"/>
        </w:rPr>
        <w:t xml:space="preserve"> </w:t>
      </w:r>
      <w:r w:rsidRPr="007E0A02">
        <w:rPr>
          <w:rStyle w:val="StyleUnderline"/>
          <w:rFonts w:ascii="Calibri" w:eastAsiaTheme="majorEastAsia" w:hAnsi="Calibri" w:cs="Calibri"/>
          <w:highlight w:val="cyan"/>
        </w:rPr>
        <w:t>federal money in</w:t>
      </w:r>
      <w:r w:rsidRPr="00BC6775">
        <w:rPr>
          <w:rStyle w:val="StyleUnderline"/>
          <w:rFonts w:ascii="Calibri" w:eastAsiaTheme="majorEastAsia" w:hAnsi="Calibri" w:cs="Calibri"/>
        </w:rPr>
        <w:t xml:space="preserve"> a </w:t>
      </w:r>
      <w:r w:rsidRPr="007E0A02">
        <w:rPr>
          <w:rStyle w:val="StyleUnderline"/>
          <w:rFonts w:ascii="Calibri" w:eastAsiaTheme="majorEastAsia" w:hAnsi="Calibri" w:cs="Calibri"/>
          <w:highlight w:val="cyan"/>
        </w:rPr>
        <w:t>frugal manner</w:t>
      </w:r>
      <w:r w:rsidRPr="00BC6775">
        <w:rPr>
          <w:rStyle w:val="StyleUnderline"/>
          <w:rFonts w:ascii="Calibri" w:eastAsiaTheme="majorEastAsia" w:hAnsi="Calibri" w:cs="Calibri"/>
        </w:rPr>
        <w:t>.</w:t>
      </w:r>
    </w:p>
    <w:p w14:paraId="1D4079BF" w14:textId="516A57F4" w:rsidR="00737A9E" w:rsidRDefault="008F596B" w:rsidP="008A6A4A">
      <w:pPr>
        <w:pStyle w:val="Heading2"/>
        <w:rPr>
          <w:rFonts w:eastAsia="MS Gothic"/>
        </w:rPr>
      </w:pPr>
      <w:r>
        <w:rPr>
          <w:rFonts w:eastAsia="MS Gothic"/>
        </w:rPr>
        <w:t xml:space="preserve">AT: </w:t>
      </w:r>
      <w:r w:rsidR="00737A9E">
        <w:rPr>
          <w:rFonts w:eastAsia="MS Gothic"/>
        </w:rPr>
        <w:t>Food Wars</w:t>
      </w:r>
    </w:p>
    <w:p w14:paraId="676B2858" w14:textId="77777777" w:rsidR="00F12E4B" w:rsidRPr="00BC6775" w:rsidRDefault="00F12E4B" w:rsidP="00F12E4B">
      <w:pPr>
        <w:pStyle w:val="Heading3"/>
        <w:rPr>
          <w:rFonts w:cs="Calibri"/>
        </w:rPr>
      </w:pPr>
      <w:r w:rsidRPr="00BC6775">
        <w:rPr>
          <w:rFonts w:cs="Calibri"/>
        </w:rPr>
        <w:t>2AC</w:t>
      </w:r>
      <w:r>
        <w:rPr>
          <w:rFonts w:cs="Calibri"/>
        </w:rPr>
        <w:t xml:space="preserve"> --- Food Wars --- Crop Breeding</w:t>
      </w:r>
    </w:p>
    <w:p w14:paraId="14F7A152" w14:textId="77777777" w:rsidR="00F12E4B" w:rsidRPr="00BC6775" w:rsidRDefault="00F12E4B" w:rsidP="00F12E4B">
      <w:pPr>
        <w:pStyle w:val="Heading4"/>
        <w:rPr>
          <w:rFonts w:cs="Calibri"/>
        </w:rPr>
      </w:pPr>
      <w:r w:rsidRPr="00BC6775">
        <w:rPr>
          <w:rFonts w:cs="Calibri"/>
        </w:rPr>
        <w:t xml:space="preserve">Mass produced and distributed </w:t>
      </w:r>
      <w:proofErr w:type="gramStart"/>
      <w:r w:rsidRPr="00BC6775">
        <w:rPr>
          <w:rFonts w:cs="Calibri"/>
        </w:rPr>
        <w:t>bred-crops</w:t>
      </w:r>
      <w:proofErr w:type="gramEnd"/>
      <w:r w:rsidRPr="00BC6775">
        <w:rPr>
          <w:rFonts w:cs="Calibri"/>
        </w:rPr>
        <w:t xml:space="preserve"> are prone to </w:t>
      </w:r>
      <w:r w:rsidRPr="00BC6775">
        <w:rPr>
          <w:rFonts w:cs="Calibri"/>
          <w:u w:val="single"/>
        </w:rPr>
        <w:t>hazardous and unintentional</w:t>
      </w:r>
      <w:r w:rsidRPr="00BC6775">
        <w:rPr>
          <w:rFonts w:cs="Calibri"/>
        </w:rPr>
        <w:t xml:space="preserve"> mutations which doom quick innovation</w:t>
      </w:r>
    </w:p>
    <w:p w14:paraId="7AF48919" w14:textId="77777777" w:rsidR="00F12E4B" w:rsidRPr="00BC6775" w:rsidRDefault="00F12E4B" w:rsidP="00F12E4B">
      <w:pPr>
        <w:rPr>
          <w:sz w:val="16"/>
        </w:rPr>
      </w:pPr>
      <w:r w:rsidRPr="00BC6775">
        <w:rPr>
          <w:b/>
          <w:bCs/>
          <w:sz w:val="26"/>
          <w:szCs w:val="26"/>
        </w:rPr>
        <w:t>NRCC 3</w:t>
      </w:r>
      <w:r w:rsidRPr="00BC6775">
        <w:t xml:space="preserve"> National Research Council (US) Committee on Identifying and Assessing Unintended Effects of Genetically Engineered Foods on Human Health. Safety of Genetically Engineered Foods: Approaches to Assessing Unintended Health Effects. Washington (DC): National Academies Press (US); 2004. 3, Unintended Effects from Breeding.</w:t>
      </w:r>
      <w:r w:rsidRPr="00BC6775">
        <w:rPr>
          <w:rStyle w:val="bkciteavail"/>
        </w:rPr>
        <w:t xml:space="preserve"> Available from: </w:t>
      </w:r>
      <w:r w:rsidRPr="00BC6775">
        <w:rPr>
          <w:rStyle w:val="bkciteavail"/>
          <w:sz w:val="16"/>
        </w:rPr>
        <w:t>https://www.ncbi.nlm.nih.gov/books/NBK215778/</w:t>
      </w:r>
    </w:p>
    <w:p w14:paraId="123C7AC6" w14:textId="77777777" w:rsidR="00F12E4B" w:rsidRPr="00BC6775" w:rsidRDefault="00F12E4B" w:rsidP="00F12E4B">
      <w:pPr>
        <w:rPr>
          <w:sz w:val="16"/>
        </w:rPr>
      </w:pPr>
      <w:r w:rsidRPr="007E0A02">
        <w:rPr>
          <w:sz w:val="16"/>
          <w:highlight w:val="cyan"/>
        </w:rPr>
        <w:t>U</w:t>
      </w:r>
      <w:r w:rsidRPr="007E0A02">
        <w:rPr>
          <w:rStyle w:val="Emphasis"/>
          <w:highlight w:val="cyan"/>
        </w:rPr>
        <w:t>nexpected</w:t>
      </w:r>
      <w:r w:rsidRPr="00BC6775">
        <w:rPr>
          <w:rStyle w:val="Emphasis"/>
        </w:rPr>
        <w:t xml:space="preserve"> </w:t>
      </w:r>
      <w:r w:rsidRPr="007E0A02">
        <w:rPr>
          <w:rStyle w:val="Emphasis"/>
          <w:highlight w:val="cyan"/>
        </w:rPr>
        <w:t>and</w:t>
      </w:r>
      <w:r w:rsidRPr="00BC6775">
        <w:rPr>
          <w:rStyle w:val="Emphasis"/>
        </w:rPr>
        <w:t xml:space="preserve"> </w:t>
      </w:r>
      <w:r w:rsidRPr="007E0A02">
        <w:rPr>
          <w:rStyle w:val="Emphasis"/>
          <w:highlight w:val="cyan"/>
        </w:rPr>
        <w:t>unintended effects</w:t>
      </w:r>
      <w:r w:rsidRPr="00BC6775">
        <w:rPr>
          <w:rStyle w:val="Emphasis"/>
        </w:rPr>
        <w:t xml:space="preserve"> </w:t>
      </w:r>
      <w:r w:rsidRPr="007E0A02">
        <w:rPr>
          <w:rStyle w:val="Emphasis"/>
          <w:highlight w:val="cyan"/>
        </w:rPr>
        <w:t>can</w:t>
      </w:r>
      <w:r w:rsidRPr="00BC6775">
        <w:rPr>
          <w:rStyle w:val="Emphasis"/>
        </w:rPr>
        <w:t xml:space="preserve"> </w:t>
      </w:r>
      <w:r w:rsidRPr="007E0A02">
        <w:rPr>
          <w:rStyle w:val="Emphasis"/>
          <w:highlight w:val="cyan"/>
        </w:rPr>
        <w:t>be</w:t>
      </w:r>
      <w:r w:rsidRPr="00BC6775">
        <w:rPr>
          <w:rStyle w:val="Emphasis"/>
        </w:rPr>
        <w:t xml:space="preserve"> </w:t>
      </w:r>
      <w:r w:rsidRPr="007E0A02">
        <w:rPr>
          <w:rStyle w:val="Emphasis"/>
          <w:highlight w:val="cyan"/>
        </w:rPr>
        <w:t>seen</w:t>
      </w:r>
      <w:r w:rsidRPr="00BC6775">
        <w:rPr>
          <w:rStyle w:val="Emphasis"/>
        </w:rPr>
        <w:t xml:space="preserve"> </w:t>
      </w:r>
      <w:r w:rsidRPr="007E0A02">
        <w:rPr>
          <w:rStyle w:val="Emphasis"/>
          <w:highlight w:val="cyan"/>
        </w:rPr>
        <w:t>with all methods of</w:t>
      </w:r>
      <w:r w:rsidRPr="00BC6775">
        <w:rPr>
          <w:rStyle w:val="Emphasis"/>
        </w:rPr>
        <w:t xml:space="preserve"> </w:t>
      </w:r>
      <w:r w:rsidRPr="007E0A02">
        <w:rPr>
          <w:rStyle w:val="Emphasis"/>
          <w:highlight w:val="cyan"/>
        </w:rPr>
        <w:t>breeding</w:t>
      </w:r>
      <w:r w:rsidRPr="00BC6775">
        <w:rPr>
          <w:rStyle w:val="Emphasis"/>
        </w:rPr>
        <w:t xml:space="preserve">. </w:t>
      </w:r>
      <w:r w:rsidRPr="007E0A02">
        <w:rPr>
          <w:rStyle w:val="StyleUnderline"/>
          <w:highlight w:val="cyan"/>
        </w:rPr>
        <w:t>Traditionally</w:t>
      </w:r>
      <w:r w:rsidRPr="00BC6775">
        <w:rPr>
          <w:sz w:val="16"/>
        </w:rPr>
        <w:t xml:space="preserve"> breeders observe such off-types regularly; </w:t>
      </w:r>
      <w:r w:rsidRPr="007E0A02">
        <w:rPr>
          <w:rStyle w:val="StyleUnderline"/>
          <w:highlight w:val="cyan"/>
        </w:rPr>
        <w:t>they</w:t>
      </w:r>
      <w:r w:rsidRPr="00BC6775">
        <w:rPr>
          <w:rStyle w:val="StyleUnderline"/>
        </w:rPr>
        <w:t xml:space="preserve"> methodologically </w:t>
      </w:r>
      <w:r w:rsidRPr="007E0A02">
        <w:rPr>
          <w:rStyle w:val="StyleUnderline"/>
          <w:highlight w:val="cyan"/>
        </w:rPr>
        <w:t>eliminate these individuals</w:t>
      </w:r>
      <w:r w:rsidRPr="00BC6775">
        <w:rPr>
          <w:rStyle w:val="StyleUnderline"/>
        </w:rPr>
        <w:t xml:space="preserve"> </w:t>
      </w:r>
      <w:r w:rsidRPr="007E0A02">
        <w:rPr>
          <w:rStyle w:val="StyleUnderline"/>
          <w:highlight w:val="cyan"/>
        </w:rPr>
        <w:t>during</w:t>
      </w:r>
      <w:r w:rsidRPr="00BC6775">
        <w:rPr>
          <w:rStyle w:val="StyleUnderline"/>
        </w:rPr>
        <w:t xml:space="preserve"> </w:t>
      </w:r>
      <w:r w:rsidRPr="007E0A02">
        <w:rPr>
          <w:rStyle w:val="StyleUnderline"/>
          <w:highlight w:val="cyan"/>
        </w:rPr>
        <w:t>the</w:t>
      </w:r>
      <w:r w:rsidRPr="00BC6775">
        <w:rPr>
          <w:rStyle w:val="StyleUnderline"/>
        </w:rPr>
        <w:t xml:space="preserve"> </w:t>
      </w:r>
      <w:r w:rsidRPr="007E0A02">
        <w:rPr>
          <w:rStyle w:val="StyleUnderline"/>
          <w:highlight w:val="cyan"/>
        </w:rPr>
        <w:t>evaluation</w:t>
      </w:r>
      <w:r w:rsidRPr="00BC6775">
        <w:rPr>
          <w:rStyle w:val="StyleUnderline"/>
        </w:rPr>
        <w:t xml:space="preserve"> </w:t>
      </w:r>
      <w:r w:rsidRPr="007E0A02">
        <w:rPr>
          <w:rStyle w:val="StyleUnderline"/>
          <w:highlight w:val="cyan"/>
        </w:rPr>
        <w:t>process</w:t>
      </w:r>
      <w:r w:rsidRPr="00BC6775">
        <w:rPr>
          <w:rStyle w:val="StyleUnderline"/>
        </w:rPr>
        <w:t>, long before preparations are made for commercial release</w:t>
      </w:r>
      <w:r w:rsidRPr="00BC6775">
        <w:rPr>
          <w:sz w:val="16"/>
        </w:rPr>
        <w:t>. An unexpected or unintended effect does not imply a health hazard, although clearly a plant expressing novel and unexpected characteristics warrants closer inspection prior to commercial release.</w:t>
      </w:r>
    </w:p>
    <w:p w14:paraId="353EA69E" w14:textId="77777777" w:rsidR="00F12E4B" w:rsidRPr="00BC6775" w:rsidRDefault="00F12E4B" w:rsidP="00F12E4B">
      <w:pPr>
        <w:rPr>
          <w:sz w:val="16"/>
        </w:rPr>
      </w:pPr>
      <w:r w:rsidRPr="00BC6775">
        <w:rPr>
          <w:sz w:val="16"/>
        </w:rPr>
        <w:t xml:space="preserve">A </w:t>
      </w:r>
      <w:r w:rsidRPr="00BC6775">
        <w:rPr>
          <w:rStyle w:val="Emphasis"/>
        </w:rPr>
        <w:t>large body of transgenic plant material is developed by university and government laboratories investigating aspects of rDNA that are not related to commercial interests. Th</w:t>
      </w:r>
      <w:r w:rsidRPr="00BC6775">
        <w:rPr>
          <w:sz w:val="16"/>
        </w:rPr>
        <w:t xml:space="preserve">e Organization for Economic Cooperation and Development (OECD) lists more than 10,000 field trials with GE plants that were conducted between 1986 and 1999. </w:t>
      </w:r>
      <w:r w:rsidRPr="007E0A02">
        <w:rPr>
          <w:rStyle w:val="StyleUnderline"/>
          <w:highlight w:val="cyan"/>
        </w:rPr>
        <w:t>Most</w:t>
      </w:r>
      <w:r w:rsidRPr="00BC6775">
        <w:rPr>
          <w:rStyle w:val="StyleUnderline"/>
        </w:rPr>
        <w:t xml:space="preserve"> </w:t>
      </w:r>
      <w:r w:rsidRPr="007E0A02">
        <w:rPr>
          <w:rStyle w:val="StyleUnderline"/>
          <w:highlight w:val="cyan"/>
        </w:rPr>
        <w:t>of</w:t>
      </w:r>
      <w:r w:rsidRPr="00BC6775">
        <w:rPr>
          <w:rStyle w:val="StyleUnderline"/>
        </w:rPr>
        <w:t xml:space="preserve"> </w:t>
      </w:r>
      <w:r w:rsidRPr="007E0A02">
        <w:rPr>
          <w:rStyle w:val="StyleUnderline"/>
          <w:highlight w:val="cyan"/>
        </w:rPr>
        <w:t>these</w:t>
      </w:r>
      <w:r w:rsidRPr="00BC6775">
        <w:rPr>
          <w:rStyle w:val="StyleUnderline"/>
        </w:rPr>
        <w:t xml:space="preserve"> authorized </w:t>
      </w:r>
      <w:r w:rsidRPr="007E0A02">
        <w:rPr>
          <w:rStyle w:val="StyleUnderline"/>
          <w:highlight w:val="cyan"/>
        </w:rPr>
        <w:t>trials</w:t>
      </w:r>
      <w:r w:rsidRPr="00BC6775">
        <w:rPr>
          <w:rStyle w:val="StyleUnderline"/>
        </w:rPr>
        <w:t xml:space="preserve"> </w:t>
      </w:r>
      <w:r w:rsidRPr="007E0A02">
        <w:rPr>
          <w:rStyle w:val="StyleUnderline"/>
          <w:highlight w:val="cyan"/>
        </w:rPr>
        <w:t>were conducted</w:t>
      </w:r>
      <w:r w:rsidRPr="00BC6775">
        <w:rPr>
          <w:rStyle w:val="StyleUnderline"/>
        </w:rPr>
        <w:t xml:space="preserve"> </w:t>
      </w:r>
      <w:r w:rsidRPr="007E0A02">
        <w:rPr>
          <w:rStyle w:val="StyleUnderline"/>
          <w:highlight w:val="cyan"/>
        </w:rPr>
        <w:t>on</w:t>
      </w:r>
      <w:r w:rsidRPr="007E0A02">
        <w:rPr>
          <w:sz w:val="16"/>
          <w:highlight w:val="cyan"/>
        </w:rPr>
        <w:t xml:space="preserve"> </w:t>
      </w:r>
      <w:r w:rsidRPr="007E0A02">
        <w:rPr>
          <w:rStyle w:val="StyleUnderline"/>
          <w:highlight w:val="cyan"/>
        </w:rPr>
        <w:t>plants</w:t>
      </w:r>
      <w:r w:rsidRPr="00BC6775">
        <w:rPr>
          <w:rStyle w:val="StyleUnderline"/>
        </w:rPr>
        <w:t xml:space="preserve"> </w:t>
      </w:r>
      <w:r w:rsidRPr="007E0A02">
        <w:rPr>
          <w:rStyle w:val="StyleUnderline"/>
          <w:highlight w:val="cyan"/>
        </w:rPr>
        <w:t>genetically</w:t>
      </w:r>
      <w:r w:rsidRPr="00BC6775">
        <w:rPr>
          <w:rStyle w:val="StyleUnderline"/>
        </w:rPr>
        <w:t xml:space="preserve"> </w:t>
      </w:r>
      <w:r w:rsidRPr="007E0A02">
        <w:rPr>
          <w:rStyle w:val="StyleUnderline"/>
          <w:highlight w:val="cyan"/>
        </w:rPr>
        <w:t>engineered</w:t>
      </w:r>
      <w:r w:rsidRPr="00BC6775">
        <w:rPr>
          <w:rStyle w:val="StyleUnderline"/>
        </w:rPr>
        <w:t xml:space="preserve"> </w:t>
      </w:r>
      <w:r w:rsidRPr="007E0A02">
        <w:rPr>
          <w:rStyle w:val="StyleUnderline"/>
          <w:highlight w:val="cyan"/>
        </w:rPr>
        <w:t>by</w:t>
      </w:r>
      <w:r w:rsidRPr="00BC6775">
        <w:rPr>
          <w:rStyle w:val="StyleUnderline"/>
        </w:rPr>
        <w:t xml:space="preserve"> public </w:t>
      </w:r>
      <w:r w:rsidRPr="007E0A02">
        <w:rPr>
          <w:rStyle w:val="StyleUnderline"/>
          <w:highlight w:val="cyan"/>
        </w:rPr>
        <w:t>universities</w:t>
      </w:r>
      <w:r w:rsidRPr="00BC6775">
        <w:rPr>
          <w:rStyle w:val="StyleUnderline"/>
        </w:rPr>
        <w:t xml:space="preserve"> and government research institutions</w:t>
      </w:r>
      <w:r w:rsidRPr="00BC6775">
        <w:rPr>
          <w:sz w:val="16"/>
        </w:rPr>
        <w:t xml:space="preserve">, </w:t>
      </w:r>
      <w:r w:rsidRPr="007E0A02">
        <w:rPr>
          <w:rStyle w:val="Emphasis"/>
          <w:highlight w:val="cyan"/>
        </w:rPr>
        <w:t>not for</w:t>
      </w:r>
      <w:r w:rsidRPr="00BC6775">
        <w:rPr>
          <w:rStyle w:val="Emphasis"/>
        </w:rPr>
        <w:t xml:space="preserve"> </w:t>
      </w:r>
      <w:r w:rsidRPr="007E0A02">
        <w:rPr>
          <w:rStyle w:val="Emphasis"/>
          <w:highlight w:val="cyan"/>
        </w:rPr>
        <w:t>commercial release</w:t>
      </w:r>
      <w:r w:rsidRPr="00BC6775">
        <w:rPr>
          <w:rStyle w:val="Emphasis"/>
        </w:rPr>
        <w:t xml:space="preserve"> </w:t>
      </w:r>
      <w:r w:rsidRPr="00BC6775">
        <w:rPr>
          <w:rStyle w:val="StyleUnderline"/>
        </w:rPr>
        <w:t>but to test the plants for unexpected or unintended results</w:t>
      </w:r>
      <w:r w:rsidRPr="00BC6775">
        <w:rPr>
          <w:sz w:val="16"/>
        </w:rPr>
        <w:t xml:space="preserve"> (see OECD, 2000). Consequently, most of the information on unexpected or unintended results comes from these sources.</w:t>
      </w:r>
    </w:p>
    <w:p w14:paraId="3F8AC714" w14:textId="77777777" w:rsidR="00F12E4B" w:rsidRPr="00BC6775" w:rsidRDefault="00F12E4B" w:rsidP="00F12E4B">
      <w:pPr>
        <w:rPr>
          <w:sz w:val="16"/>
        </w:rPr>
      </w:pPr>
      <w:r w:rsidRPr="007E0A02">
        <w:rPr>
          <w:rStyle w:val="StyleUnderline"/>
          <w:highlight w:val="cyan"/>
        </w:rPr>
        <w:t>Because</w:t>
      </w:r>
      <w:r w:rsidRPr="00BC6775">
        <w:rPr>
          <w:rStyle w:val="StyleUnderline"/>
        </w:rPr>
        <w:t xml:space="preserve"> </w:t>
      </w:r>
      <w:r w:rsidRPr="007E0A02">
        <w:rPr>
          <w:rStyle w:val="StyleUnderline"/>
          <w:highlight w:val="cyan"/>
        </w:rPr>
        <w:t>GE crops</w:t>
      </w:r>
      <w:r w:rsidRPr="00BC6775">
        <w:rPr>
          <w:rStyle w:val="StyleUnderline"/>
        </w:rPr>
        <w:t xml:space="preserve"> </w:t>
      </w:r>
      <w:r w:rsidRPr="007E0A02">
        <w:rPr>
          <w:rStyle w:val="StyleUnderline"/>
          <w:highlight w:val="cyan"/>
        </w:rPr>
        <w:t>are</w:t>
      </w:r>
      <w:r w:rsidRPr="00BC6775">
        <w:rPr>
          <w:rStyle w:val="StyleUnderline"/>
        </w:rPr>
        <w:t xml:space="preserve"> </w:t>
      </w:r>
      <w:r w:rsidRPr="007E0A02">
        <w:rPr>
          <w:rStyle w:val="StyleUnderline"/>
          <w:highlight w:val="cyan"/>
        </w:rPr>
        <w:t>regulated to a greater degree</w:t>
      </w:r>
      <w:r w:rsidRPr="00BC6775">
        <w:rPr>
          <w:rStyle w:val="StyleUnderline"/>
        </w:rPr>
        <w:t xml:space="preserve"> than are conventionally bred</w:t>
      </w:r>
      <w:r w:rsidRPr="00BC6775">
        <w:rPr>
          <w:sz w:val="16"/>
        </w:rPr>
        <w:t>, non-</w:t>
      </w:r>
      <w:r w:rsidRPr="00BC6775">
        <w:rPr>
          <w:rStyle w:val="Emphasis"/>
        </w:rPr>
        <w:t xml:space="preserve">GE crops, </w:t>
      </w:r>
      <w:r w:rsidRPr="007E0A02">
        <w:rPr>
          <w:rStyle w:val="Emphasis"/>
          <w:highlight w:val="cyan"/>
        </w:rPr>
        <w:t>it is more likely</w:t>
      </w:r>
      <w:r w:rsidRPr="00BC6775">
        <w:rPr>
          <w:rStyle w:val="Emphasis"/>
        </w:rPr>
        <w:t xml:space="preserve"> </w:t>
      </w:r>
      <w:r w:rsidRPr="007E0A02">
        <w:rPr>
          <w:rStyle w:val="Emphasis"/>
          <w:highlight w:val="cyan"/>
        </w:rPr>
        <w:t>that traits with potentially</w:t>
      </w:r>
      <w:r w:rsidRPr="00BC6775">
        <w:rPr>
          <w:rStyle w:val="Emphasis"/>
        </w:rPr>
        <w:t xml:space="preserve"> </w:t>
      </w:r>
      <w:r w:rsidRPr="007E0A02">
        <w:rPr>
          <w:rStyle w:val="Emphasis"/>
          <w:highlight w:val="cyan"/>
        </w:rPr>
        <w:t>hazardous</w:t>
      </w:r>
      <w:r w:rsidRPr="00BC6775">
        <w:rPr>
          <w:rStyle w:val="Emphasis"/>
        </w:rPr>
        <w:t xml:space="preserve"> </w:t>
      </w:r>
      <w:r w:rsidRPr="007E0A02">
        <w:rPr>
          <w:rStyle w:val="Emphasis"/>
          <w:highlight w:val="cyan"/>
        </w:rPr>
        <w:t>characteristics</w:t>
      </w:r>
      <w:r w:rsidRPr="00BC6775">
        <w:rPr>
          <w:rStyle w:val="Emphasis"/>
        </w:rPr>
        <w:t xml:space="preserve"> </w:t>
      </w:r>
      <w:r w:rsidRPr="007E0A02">
        <w:rPr>
          <w:rStyle w:val="Emphasis"/>
          <w:highlight w:val="cyan"/>
        </w:rPr>
        <w:t>will not pass</w:t>
      </w:r>
      <w:r w:rsidRPr="00BC6775">
        <w:rPr>
          <w:rStyle w:val="Emphasis"/>
        </w:rPr>
        <w:t xml:space="preserve"> </w:t>
      </w:r>
      <w:r w:rsidRPr="007E0A02">
        <w:rPr>
          <w:rStyle w:val="Emphasis"/>
          <w:highlight w:val="cyan"/>
        </w:rPr>
        <w:t>early</w:t>
      </w:r>
      <w:r w:rsidRPr="00BC6775">
        <w:rPr>
          <w:sz w:val="16"/>
        </w:rPr>
        <w:t xml:space="preserve"> </w:t>
      </w:r>
      <w:r w:rsidRPr="007E0A02">
        <w:rPr>
          <w:rStyle w:val="Emphasis"/>
          <w:highlight w:val="cyan"/>
        </w:rPr>
        <w:t>developmental</w:t>
      </w:r>
      <w:r w:rsidRPr="00BC6775">
        <w:rPr>
          <w:rStyle w:val="Emphasis"/>
        </w:rPr>
        <w:t xml:space="preserve"> </w:t>
      </w:r>
      <w:r w:rsidRPr="007E0A02">
        <w:rPr>
          <w:rStyle w:val="Emphasis"/>
          <w:highlight w:val="cyan"/>
        </w:rPr>
        <w:t>phases</w:t>
      </w:r>
      <w:r w:rsidRPr="00BC6775">
        <w:rPr>
          <w:rStyle w:val="Emphasis"/>
        </w:rPr>
        <w:t>.</w:t>
      </w:r>
      <w:r w:rsidRPr="00BC6775">
        <w:rPr>
          <w:sz w:val="16"/>
        </w:rPr>
        <w:t xml:space="preserve"> For the same reason</w:t>
      </w:r>
      <w:r w:rsidRPr="00BC6775">
        <w:rPr>
          <w:rStyle w:val="StyleUnderline"/>
        </w:rPr>
        <w:t xml:space="preserve">, </w:t>
      </w:r>
      <w:r w:rsidRPr="00BC6775">
        <w:rPr>
          <w:sz w:val="16"/>
        </w:rPr>
        <w:t>it is also more likely that unintentional, potentially hazardous changes will be noticed before commercialization either by the breeding institution or by governmental regulatory agencies.</w:t>
      </w:r>
    </w:p>
    <w:p w14:paraId="4A040F46" w14:textId="77777777" w:rsidR="00F12E4B" w:rsidRPr="00BC6775" w:rsidRDefault="00F12E4B" w:rsidP="00F12E4B"/>
    <w:p w14:paraId="18CAD570" w14:textId="77777777" w:rsidR="00F12E4B" w:rsidRPr="00BC6775" w:rsidRDefault="00F12E4B" w:rsidP="00F12E4B">
      <w:pPr>
        <w:pStyle w:val="Heading4"/>
        <w:rPr>
          <w:rFonts w:cs="Calibri"/>
        </w:rPr>
      </w:pPr>
      <w:r w:rsidRPr="00BC6775">
        <w:rPr>
          <w:rFonts w:cs="Calibri"/>
        </w:rPr>
        <w:t>Breeding can’t keep up with the changing climate---absent adaptation that locks in crop failure.</w:t>
      </w:r>
    </w:p>
    <w:p w14:paraId="386AD778" w14:textId="77777777" w:rsidR="00F12E4B" w:rsidRPr="00BC6775" w:rsidRDefault="00F12E4B" w:rsidP="00F12E4B">
      <w:pPr>
        <w:rPr>
          <w:sz w:val="16"/>
          <w:lang w:val="fr-FR"/>
        </w:rPr>
      </w:pPr>
      <w:r w:rsidRPr="00BC6775">
        <w:rPr>
          <w:b/>
          <w:bCs/>
          <w:sz w:val="26"/>
          <w:szCs w:val="26"/>
        </w:rPr>
        <w:t>Mclaughlin 22</w:t>
      </w:r>
      <w:r w:rsidRPr="00BC6775">
        <w:t xml:space="preserve">-10-1 (Sarah is a writer for CIMMYT, NOAA, and specializes in climate research) "Plant breeding must adapt to climate change, finds study." </w:t>
      </w:r>
      <w:r w:rsidRPr="00BC6775">
        <w:rPr>
          <w:lang w:val="fr-FR"/>
        </w:rPr>
        <w:t xml:space="preserve">CIMMYT, 23 Nov. 2022, </w:t>
      </w:r>
      <w:r w:rsidRPr="00BC6775">
        <w:rPr>
          <w:sz w:val="16"/>
          <w:lang w:val="fr-FR"/>
        </w:rPr>
        <w:t>www.cimmyt.org/news/plant-breeding-must-adapt-to-climate-change-finds-study.</w:t>
      </w:r>
    </w:p>
    <w:p w14:paraId="75D8EFC1" w14:textId="77777777" w:rsidR="00F12E4B" w:rsidRPr="00BC6775" w:rsidRDefault="00F12E4B" w:rsidP="00F12E4B">
      <w:pPr>
        <w:rPr>
          <w:rStyle w:val="StyleUnderline"/>
        </w:rPr>
      </w:pPr>
      <w:r w:rsidRPr="007E0A02">
        <w:rPr>
          <w:rStyle w:val="Emphasis"/>
          <w:highlight w:val="cyan"/>
        </w:rPr>
        <w:t>Breeding</w:t>
      </w:r>
      <w:r w:rsidRPr="00BC6775">
        <w:rPr>
          <w:rStyle w:val="Emphasis"/>
        </w:rPr>
        <w:t xml:space="preserve"> </w:t>
      </w:r>
      <w:r w:rsidRPr="007E0A02">
        <w:rPr>
          <w:rStyle w:val="Emphasis"/>
          <w:highlight w:val="cyan"/>
        </w:rPr>
        <w:t>is a vital part</w:t>
      </w:r>
      <w:r w:rsidRPr="00BC6775">
        <w:rPr>
          <w:rStyle w:val="Emphasis"/>
        </w:rPr>
        <w:t xml:space="preserve"> </w:t>
      </w:r>
      <w:r w:rsidRPr="007E0A02">
        <w:rPr>
          <w:rStyle w:val="Emphasis"/>
          <w:highlight w:val="cyan"/>
        </w:rPr>
        <w:t>of the global</w:t>
      </w:r>
      <w:r w:rsidRPr="00BC6775">
        <w:rPr>
          <w:rStyle w:val="Emphasis"/>
        </w:rPr>
        <w:t xml:space="preserve"> agrifood system</w:t>
      </w:r>
      <w:r w:rsidRPr="007E0A02">
        <w:rPr>
          <w:rStyle w:val="Emphasis"/>
          <w:highlight w:val="cyan"/>
        </w:rPr>
        <w:t>,</w:t>
      </w:r>
      <w:r w:rsidRPr="00BC6775">
        <w:rPr>
          <w:sz w:val="16"/>
        </w:rPr>
        <w:t xml:space="preserve"> enabling scientists to adapt crops to developing environmental factors, support improved crop management, and inform policy interventions on global food production. </w:t>
      </w:r>
      <w:r w:rsidRPr="007E0A02">
        <w:rPr>
          <w:rStyle w:val="StyleUnderline"/>
          <w:highlight w:val="cyan"/>
        </w:rPr>
        <w:t>The challenge to crop breeding</w:t>
      </w:r>
      <w:r w:rsidRPr="00BC6775">
        <w:rPr>
          <w:rStyle w:val="StyleUnderline"/>
        </w:rPr>
        <w:t xml:space="preserve"> </w:t>
      </w:r>
      <w:r w:rsidRPr="007E0A02">
        <w:rPr>
          <w:rStyle w:val="StyleUnderline"/>
          <w:highlight w:val="cyan"/>
        </w:rPr>
        <w:t>increases</w:t>
      </w:r>
      <w:r w:rsidRPr="00BC6775">
        <w:rPr>
          <w:rStyle w:val="StyleUnderline"/>
        </w:rPr>
        <w:t xml:space="preserve"> </w:t>
      </w:r>
      <w:r w:rsidRPr="007E0A02">
        <w:rPr>
          <w:rStyle w:val="StyleUnderline"/>
          <w:highlight w:val="cyan"/>
        </w:rPr>
        <w:t>every</w:t>
      </w:r>
      <w:r w:rsidRPr="00BC6775">
        <w:rPr>
          <w:rStyle w:val="StyleUnderline"/>
        </w:rPr>
        <w:t xml:space="preserve"> </w:t>
      </w:r>
      <w:r w:rsidRPr="007E0A02">
        <w:rPr>
          <w:rStyle w:val="StyleUnderline"/>
          <w:highlight w:val="cyan"/>
        </w:rPr>
        <w:t>year</w:t>
      </w:r>
      <w:r w:rsidRPr="00BC6775">
        <w:rPr>
          <w:rStyle w:val="StyleUnderline"/>
        </w:rPr>
        <w:t xml:space="preserve">, </w:t>
      </w:r>
      <w:r w:rsidRPr="007E0A02">
        <w:rPr>
          <w:rStyle w:val="StyleUnderline"/>
          <w:highlight w:val="cyan"/>
        </w:rPr>
        <w:t>as</w:t>
      </w:r>
      <w:r w:rsidRPr="00BC6775">
        <w:rPr>
          <w:rStyle w:val="StyleUnderline"/>
        </w:rPr>
        <w:t xml:space="preserve"> </w:t>
      </w:r>
      <w:r w:rsidRPr="007E0A02">
        <w:rPr>
          <w:rStyle w:val="StyleUnderline"/>
          <w:highlight w:val="cyan"/>
        </w:rPr>
        <w:t>farmers</w:t>
      </w:r>
      <w:r w:rsidRPr="00BC6775">
        <w:rPr>
          <w:rStyle w:val="StyleUnderline"/>
        </w:rPr>
        <w:t xml:space="preserve"> </w:t>
      </w:r>
      <w:r w:rsidRPr="007E0A02">
        <w:rPr>
          <w:rStyle w:val="StyleUnderline"/>
          <w:highlight w:val="cyan"/>
        </w:rPr>
        <w:t>experience</w:t>
      </w:r>
      <w:r w:rsidRPr="00BC6775">
        <w:rPr>
          <w:rStyle w:val="StyleUnderline"/>
        </w:rPr>
        <w:t xml:space="preserve"> </w:t>
      </w:r>
      <w:r w:rsidRPr="007E0A02">
        <w:rPr>
          <w:rStyle w:val="StyleUnderline"/>
          <w:highlight w:val="cyan"/>
        </w:rPr>
        <w:t>more</w:t>
      </w:r>
      <w:r w:rsidRPr="00BC6775">
        <w:rPr>
          <w:rStyle w:val="StyleUnderline"/>
        </w:rPr>
        <w:t xml:space="preserve"> of the effects of </w:t>
      </w:r>
      <w:r w:rsidRPr="007E0A02">
        <w:rPr>
          <w:rStyle w:val="StyleUnderline"/>
          <w:highlight w:val="cyan"/>
        </w:rPr>
        <w:t>climate change</w:t>
      </w:r>
      <w:r w:rsidRPr="00BC6775">
        <w:rPr>
          <w:rStyle w:val="StyleUnderline"/>
        </w:rPr>
        <w:t xml:space="preserve">, while the </w:t>
      </w:r>
      <w:r w:rsidRPr="007E0A02">
        <w:rPr>
          <w:rStyle w:val="StyleUnderline"/>
          <w:highlight w:val="cyan"/>
        </w:rPr>
        <w:t>population</w:t>
      </w:r>
      <w:r w:rsidRPr="00BC6775">
        <w:rPr>
          <w:rStyle w:val="StyleUnderline"/>
        </w:rPr>
        <w:t xml:space="preserve"> </w:t>
      </w:r>
      <w:r w:rsidRPr="007E0A02">
        <w:rPr>
          <w:rStyle w:val="StyleUnderline"/>
          <w:highlight w:val="cyan"/>
        </w:rPr>
        <w:t>and food demand</w:t>
      </w:r>
      <w:r w:rsidRPr="00BC6775">
        <w:rPr>
          <w:rStyle w:val="StyleUnderline"/>
        </w:rPr>
        <w:t xml:space="preserve"> </w:t>
      </w:r>
      <w:r w:rsidRPr="007E0A02">
        <w:rPr>
          <w:rStyle w:val="StyleUnderline"/>
          <w:highlight w:val="cyan"/>
        </w:rPr>
        <w:t>continue</w:t>
      </w:r>
      <w:r w:rsidRPr="00BC6775">
        <w:rPr>
          <w:rStyle w:val="StyleUnderline"/>
        </w:rPr>
        <w:t xml:space="preserve"> </w:t>
      </w:r>
      <w:r w:rsidRPr="007E0A02">
        <w:rPr>
          <w:rStyle w:val="StyleUnderline"/>
          <w:highlight w:val="cyan"/>
        </w:rPr>
        <w:t>to rise.</w:t>
      </w:r>
    </w:p>
    <w:p w14:paraId="1E72C52A" w14:textId="77777777" w:rsidR="00F12E4B" w:rsidRPr="00BC6775" w:rsidRDefault="00F12E4B" w:rsidP="00F12E4B">
      <w:pPr>
        <w:rPr>
          <w:rStyle w:val="Emphasis"/>
        </w:rPr>
      </w:pPr>
      <w:r w:rsidRPr="00BC6775">
        <w:rPr>
          <w:rStyle w:val="Emphasis"/>
        </w:rPr>
        <w:t xml:space="preserve">Research by the International Maize and Wheat Improvement Center (CIMMYT) has determined that </w:t>
      </w:r>
      <w:r w:rsidRPr="007E0A02">
        <w:rPr>
          <w:rStyle w:val="Emphasis"/>
          <w:highlight w:val="cyan"/>
        </w:rPr>
        <w:t>climate change</w:t>
      </w:r>
      <w:r w:rsidRPr="00BC6775">
        <w:rPr>
          <w:rStyle w:val="Emphasis"/>
        </w:rPr>
        <w:t xml:space="preserve"> </w:t>
      </w:r>
      <w:r w:rsidRPr="007E0A02">
        <w:rPr>
          <w:rStyle w:val="Emphasis"/>
          <w:highlight w:val="cyan"/>
        </w:rPr>
        <w:t>is affecting</w:t>
      </w:r>
      <w:r w:rsidRPr="00BC6775">
        <w:rPr>
          <w:rStyle w:val="Emphasis"/>
        </w:rPr>
        <w:t xml:space="preserve"> </w:t>
      </w:r>
      <w:r w:rsidRPr="007E0A02">
        <w:rPr>
          <w:rStyle w:val="Emphasis"/>
          <w:highlight w:val="cyan"/>
        </w:rPr>
        <w:t>the objectives</w:t>
      </w:r>
      <w:r w:rsidRPr="00BC6775">
        <w:rPr>
          <w:rStyle w:val="Emphasis"/>
        </w:rPr>
        <w:t>,</w:t>
      </w:r>
      <w:r w:rsidRPr="00BC6775">
        <w:rPr>
          <w:sz w:val="16"/>
        </w:rPr>
        <w:t xml:space="preserve"> efficiency, and genetic gains of current plant breeding, </w:t>
      </w:r>
      <w:r w:rsidRPr="007E0A02">
        <w:rPr>
          <w:rStyle w:val="Emphasis"/>
          <w:highlight w:val="cyan"/>
        </w:rPr>
        <w:t>causing</w:t>
      </w:r>
      <w:r w:rsidRPr="00BC6775">
        <w:rPr>
          <w:rStyle w:val="Emphasis"/>
        </w:rPr>
        <w:t xml:space="preserve"> </w:t>
      </w:r>
      <w:r w:rsidRPr="007E0A02">
        <w:rPr>
          <w:rStyle w:val="Emphasis"/>
          <w:highlight w:val="cyan"/>
        </w:rPr>
        <w:t>limitations</w:t>
      </w:r>
      <w:r w:rsidRPr="00BC6775">
        <w:rPr>
          <w:rStyle w:val="Emphasis"/>
        </w:rPr>
        <w:t xml:space="preserve"> </w:t>
      </w:r>
      <w:r w:rsidRPr="007E0A02">
        <w:rPr>
          <w:rStyle w:val="Emphasis"/>
          <w:highlight w:val="cyan"/>
        </w:rPr>
        <w:t>to the breeding</w:t>
      </w:r>
      <w:r w:rsidRPr="00BC6775">
        <w:rPr>
          <w:rStyle w:val="Emphasis"/>
        </w:rPr>
        <w:t xml:space="preserve"> </w:t>
      </w:r>
      <w:r w:rsidRPr="007E0A02">
        <w:rPr>
          <w:rStyle w:val="Emphasis"/>
          <w:highlight w:val="cyan"/>
        </w:rPr>
        <w:t>approach</w:t>
      </w:r>
      <w:r w:rsidRPr="00BC6775">
        <w:rPr>
          <w:rStyle w:val="Emphasis"/>
        </w:rPr>
        <w:t xml:space="preserve"> of </w:t>
      </w:r>
      <w:r w:rsidRPr="007E0A02">
        <w:rPr>
          <w:rStyle w:val="Emphasis"/>
          <w:highlight w:val="cyan"/>
        </w:rPr>
        <w:t>the next generation.</w:t>
      </w:r>
    </w:p>
    <w:p w14:paraId="34028E16" w14:textId="77777777" w:rsidR="00F12E4B" w:rsidRPr="00BC6775" w:rsidRDefault="00F12E4B" w:rsidP="00F12E4B">
      <w:pPr>
        <w:rPr>
          <w:sz w:val="16"/>
        </w:rPr>
      </w:pPr>
      <w:r w:rsidRPr="00BC6775">
        <w:rPr>
          <w:sz w:val="16"/>
        </w:rPr>
        <w:t xml:space="preserve">The study found that </w:t>
      </w:r>
      <w:r w:rsidRPr="007E0A02">
        <w:rPr>
          <w:rStyle w:val="StyleUnderline"/>
          <w:highlight w:val="cyan"/>
        </w:rPr>
        <w:t>climate change necessitates</w:t>
      </w:r>
      <w:r w:rsidRPr="00BC6775">
        <w:rPr>
          <w:rStyle w:val="StyleUnderline"/>
        </w:rPr>
        <w:t xml:space="preserve"> </w:t>
      </w:r>
      <w:r w:rsidRPr="007E0A02">
        <w:rPr>
          <w:rStyle w:val="StyleUnderline"/>
          <w:highlight w:val="cyan"/>
        </w:rPr>
        <w:t>a faster breeding cycle and must</w:t>
      </w:r>
      <w:r w:rsidRPr="00BC6775">
        <w:rPr>
          <w:rStyle w:val="StyleUnderline"/>
        </w:rPr>
        <w:t xml:space="preserve"> </w:t>
      </w:r>
      <w:r w:rsidRPr="007E0A02">
        <w:rPr>
          <w:rStyle w:val="StyleUnderline"/>
          <w:highlight w:val="cyan"/>
        </w:rPr>
        <w:t xml:space="preserve">drive changes </w:t>
      </w:r>
      <w:r w:rsidRPr="00BC6775">
        <w:rPr>
          <w:rStyle w:val="StyleUnderline"/>
        </w:rPr>
        <w:t>in</w:t>
      </w:r>
      <w:r w:rsidRPr="00BC6775">
        <w:rPr>
          <w:sz w:val="16"/>
        </w:rPr>
        <w:t xml:space="preserve"> </w:t>
      </w:r>
      <w:r w:rsidRPr="00BC6775">
        <w:rPr>
          <w:rStyle w:val="StyleUnderline"/>
        </w:rPr>
        <w:t>breeding objectives</w:t>
      </w:r>
      <w:r w:rsidRPr="00BC6775">
        <w:rPr>
          <w:sz w:val="16"/>
        </w:rPr>
        <w:t xml:space="preserve"> by putting climate resilience as the top priority.</w:t>
      </w:r>
    </w:p>
    <w:p w14:paraId="6111B3D0" w14:textId="77777777" w:rsidR="00F12E4B" w:rsidRPr="00BC6775" w:rsidRDefault="00F12E4B" w:rsidP="00F12E4B">
      <w:pPr>
        <w:rPr>
          <w:sz w:val="16"/>
        </w:rPr>
      </w:pPr>
      <w:r w:rsidRPr="00BC6775">
        <w:rPr>
          <w:sz w:val="16"/>
        </w:rPr>
        <w:t xml:space="preserve">“The risk of multiple crop failure due to climate change is very real. </w:t>
      </w:r>
      <w:r w:rsidRPr="007E0A02">
        <w:rPr>
          <w:rStyle w:val="StyleUnderline"/>
          <w:highlight w:val="cyan"/>
        </w:rPr>
        <w:t>Breeding must</w:t>
      </w:r>
      <w:r w:rsidRPr="00BC6775">
        <w:rPr>
          <w:rStyle w:val="StyleUnderline"/>
        </w:rPr>
        <w:t xml:space="preserve"> </w:t>
      </w:r>
      <w:r w:rsidRPr="007E0A02">
        <w:rPr>
          <w:rStyle w:val="StyleUnderline"/>
          <w:highlight w:val="cyan"/>
        </w:rPr>
        <w:t>become more</w:t>
      </w:r>
      <w:r w:rsidRPr="00BC6775">
        <w:rPr>
          <w:rStyle w:val="StyleUnderline"/>
        </w:rPr>
        <w:t xml:space="preserve"> </w:t>
      </w:r>
      <w:r w:rsidRPr="007E0A02">
        <w:rPr>
          <w:rStyle w:val="StyleUnderline"/>
          <w:highlight w:val="cyan"/>
        </w:rPr>
        <w:t>deterministic</w:t>
      </w:r>
      <w:r w:rsidRPr="00BC6775">
        <w:rPr>
          <w:rStyle w:val="StyleUnderline"/>
        </w:rPr>
        <w:t xml:space="preserve"> in terms of </w:t>
      </w:r>
      <w:proofErr w:type="gramStart"/>
      <w:r w:rsidRPr="00BC6775">
        <w:rPr>
          <w:rStyle w:val="StyleUnderline"/>
        </w:rPr>
        <w:t>adaption</w:t>
      </w:r>
      <w:proofErr w:type="gramEnd"/>
      <w:r w:rsidRPr="00BC6775">
        <w:rPr>
          <w:rStyle w:val="StyleUnderline"/>
        </w:rPr>
        <w:t xml:space="preserve"> if we are to avert food price-hikes,</w:t>
      </w:r>
      <w:r w:rsidRPr="00BC6775">
        <w:rPr>
          <w:sz w:val="16"/>
        </w:rPr>
        <w:t xml:space="preserve"> </w:t>
      </w:r>
      <w:r w:rsidRPr="00BC6775">
        <w:rPr>
          <w:rStyle w:val="StyleUnderline"/>
        </w:rPr>
        <w:t>hunger, and social unrest,”</w:t>
      </w:r>
      <w:r w:rsidRPr="00BC6775">
        <w:rPr>
          <w:sz w:val="16"/>
        </w:rPr>
        <w:t xml:space="preserve"> said Matthew Reynolds, Distinguished Scientist and Head of Wheat Physiology at CIMMYT.</w:t>
      </w:r>
    </w:p>
    <w:p w14:paraId="7F2C19E3" w14:textId="77777777" w:rsidR="00F12E4B" w:rsidRPr="00BC6775" w:rsidRDefault="00F12E4B" w:rsidP="00F12E4B">
      <w:pPr>
        <w:rPr>
          <w:sz w:val="16"/>
        </w:rPr>
      </w:pPr>
      <w:r w:rsidRPr="00BC6775">
        <w:rPr>
          <w:rStyle w:val="StyleUnderline"/>
        </w:rPr>
        <w:t>Challenges in developing climate-ready crops originate from the paradox between urgent breeding</w:t>
      </w:r>
      <w:r w:rsidRPr="00BC6775">
        <w:rPr>
          <w:sz w:val="16"/>
        </w:rPr>
        <w:t xml:space="preserve"> </w:t>
      </w:r>
      <w:r w:rsidRPr="00BC6775">
        <w:rPr>
          <w:rStyle w:val="StyleUnderline"/>
        </w:rPr>
        <w:t xml:space="preserve">requirements prompted by climate change and the limited understanding of how different genotypes interact with </w:t>
      </w:r>
      <w:proofErr w:type="gramStart"/>
      <w:r w:rsidRPr="00BC6775">
        <w:rPr>
          <w:rStyle w:val="StyleUnderline"/>
        </w:rPr>
        <w:t>the climates</w:t>
      </w:r>
      <w:proofErr w:type="gramEnd"/>
      <w:r w:rsidRPr="00BC6775">
        <w:rPr>
          <w:sz w:val="16"/>
        </w:rPr>
        <w:t xml:space="preserve">. Integrating multiple disciplines and technologies including genotyping, phenotyping, and </w:t>
      </w:r>
      <w:proofErr w:type="spellStart"/>
      <w:r w:rsidRPr="00BC6775">
        <w:rPr>
          <w:sz w:val="16"/>
        </w:rPr>
        <w:t>envirotyping</w:t>
      </w:r>
      <w:proofErr w:type="spellEnd"/>
      <w:r w:rsidRPr="00BC6775">
        <w:rPr>
          <w:sz w:val="16"/>
        </w:rPr>
        <w:t xml:space="preserve"> can contribute to the development and delivery of climate-adapted crops in a shorter timeframe.</w:t>
      </w:r>
    </w:p>
    <w:p w14:paraId="7A56C9DD" w14:textId="77777777" w:rsidR="00253786" w:rsidRPr="00253786" w:rsidRDefault="00253786" w:rsidP="00253786"/>
    <w:p w14:paraId="510A3FF6" w14:textId="0FCDC3F6" w:rsidR="008A6A4A" w:rsidRDefault="008F596B" w:rsidP="008A6A4A">
      <w:pPr>
        <w:pStyle w:val="Heading2"/>
        <w:rPr>
          <w:rFonts w:eastAsia="MS Gothic"/>
        </w:rPr>
      </w:pPr>
      <w:r>
        <w:rPr>
          <w:rFonts w:eastAsia="MS Gothic"/>
        </w:rPr>
        <w:t xml:space="preserve">AT: </w:t>
      </w:r>
      <w:r w:rsidR="008A6A4A">
        <w:rPr>
          <w:rFonts w:eastAsia="MS Gothic"/>
        </w:rPr>
        <w:t>Hegemony</w:t>
      </w:r>
    </w:p>
    <w:p w14:paraId="7721F914" w14:textId="76077BA2" w:rsidR="008A6A4A" w:rsidRDefault="008A6A4A" w:rsidP="008A6A4A">
      <w:pPr>
        <w:pStyle w:val="Heading3"/>
      </w:pPr>
      <w:r>
        <w:t>2AC --- Hegemony --- Increase Defense Budget</w:t>
      </w:r>
    </w:p>
    <w:p w14:paraId="193D21A8" w14:textId="77777777" w:rsidR="008A6A4A" w:rsidRPr="00BC6775" w:rsidRDefault="008A6A4A" w:rsidP="008A6A4A">
      <w:pPr>
        <w:pStyle w:val="Heading4"/>
        <w:rPr>
          <w:rFonts w:eastAsia="Times New Roman" w:cs="Calibri"/>
        </w:rPr>
      </w:pPr>
      <w:r w:rsidRPr="00BC6775">
        <w:rPr>
          <w:rFonts w:eastAsia="Times New Roman" w:cs="Calibri"/>
        </w:rPr>
        <w:t xml:space="preserve">Increasing military budget </w:t>
      </w:r>
      <w:proofErr w:type="spellStart"/>
      <w:proofErr w:type="gramStart"/>
      <w:r w:rsidRPr="00BC6775">
        <w:rPr>
          <w:rFonts w:eastAsia="Times New Roman" w:cs="Calibri"/>
        </w:rPr>
        <w:t>wont</w:t>
      </w:r>
      <w:proofErr w:type="spellEnd"/>
      <w:proofErr w:type="gramEnd"/>
      <w:r w:rsidRPr="00BC6775">
        <w:rPr>
          <w:rFonts w:eastAsia="Times New Roman" w:cs="Calibri"/>
        </w:rPr>
        <w:t xml:space="preserve"> solve but and its inevitable anyway-so presumption flips </w:t>
      </w:r>
      <w:proofErr w:type="spellStart"/>
      <w:r w:rsidRPr="00BC6775">
        <w:rPr>
          <w:rFonts w:eastAsia="Times New Roman" w:cs="Calibri"/>
        </w:rPr>
        <w:t>aff</w:t>
      </w:r>
      <w:proofErr w:type="spellEnd"/>
      <w:r w:rsidRPr="00BC6775">
        <w:rPr>
          <w:rFonts w:eastAsia="Times New Roman" w:cs="Calibri"/>
        </w:rPr>
        <w:t xml:space="preserve"> </w:t>
      </w:r>
    </w:p>
    <w:p w14:paraId="5940E0F4" w14:textId="77777777" w:rsidR="008A6A4A" w:rsidRPr="00BC6775" w:rsidRDefault="008A6A4A" w:rsidP="008A6A4A">
      <w:pPr>
        <w:spacing w:after="0" w:line="240" w:lineRule="auto"/>
        <w:rPr>
          <w:rFonts w:eastAsia="Times New Roman"/>
        </w:rPr>
      </w:pPr>
      <w:r w:rsidRPr="00BC6775">
        <w:rPr>
          <w:rFonts w:eastAsia="Times New Roman"/>
          <w:b/>
          <w:bCs/>
          <w:sz w:val="26"/>
          <w:szCs w:val="26"/>
        </w:rPr>
        <w:t>Manjoo 22</w:t>
      </w:r>
      <w:r w:rsidRPr="00BC6775">
        <w:rPr>
          <w:rFonts w:eastAsia="Times New Roman"/>
          <w:b/>
          <w:bCs/>
        </w:rPr>
        <w:t xml:space="preserve"> </w:t>
      </w:r>
      <w:r w:rsidRPr="00BC6775">
        <w:rPr>
          <w:rFonts w:eastAsia="Times New Roman"/>
        </w:rPr>
        <w:t xml:space="preserve">[Farhad Manjoo </w:t>
      </w:r>
      <w:r w:rsidRPr="00BC6775">
        <w:rPr>
          <w:color w:val="363636"/>
          <w:shd w:val="clear" w:color="auto" w:fill="FFFFFF"/>
        </w:rPr>
        <w:t>was a Times Opinion columnist from 2018 to 2023</w:t>
      </w:r>
      <w:r w:rsidRPr="00BC6775">
        <w:rPr>
          <w:rFonts w:eastAsia="Times New Roman"/>
        </w:rPr>
        <w:t xml:space="preserve">, "We Must Stop Showering the Military </w:t>
      </w:r>
      <w:proofErr w:type="gramStart"/>
      <w:r w:rsidRPr="00BC6775">
        <w:rPr>
          <w:rFonts w:eastAsia="Times New Roman"/>
        </w:rPr>
        <w:t>With</w:t>
      </w:r>
      <w:proofErr w:type="gramEnd"/>
      <w:r w:rsidRPr="00BC6775">
        <w:rPr>
          <w:rFonts w:eastAsia="Times New Roman"/>
        </w:rPr>
        <w:t xml:space="preserve"> Money", Jan. 13, 2022, The New York Times, https://www.nytimes.com/2022/01/13/opinion/military-budget-build-back-better.html//KRC]</w:t>
      </w:r>
    </w:p>
    <w:p w14:paraId="2902CFF3" w14:textId="77777777" w:rsidR="008A6A4A" w:rsidRPr="00BC6775" w:rsidRDefault="008A6A4A" w:rsidP="008A6A4A">
      <w:pPr>
        <w:pStyle w:val="NormalWeb"/>
        <w:shd w:val="clear" w:color="auto" w:fill="FFFFFF"/>
        <w:spacing w:before="0" w:beforeAutospacing="0" w:after="0" w:afterAutospacing="0"/>
        <w:rPr>
          <w:rFonts w:ascii="Calibri" w:hAnsi="Calibri" w:cs="Calibri"/>
          <w:color w:val="000000" w:themeColor="text1"/>
        </w:rPr>
      </w:pPr>
      <w:r w:rsidRPr="00BC6775">
        <w:rPr>
          <w:rFonts w:ascii="Calibri" w:hAnsi="Calibri" w:cs="Calibri"/>
        </w:rPr>
        <w:br/>
      </w:r>
      <w:r w:rsidRPr="00BC6775">
        <w:rPr>
          <w:rFonts w:ascii="Calibri" w:hAnsi="Calibri" w:cs="Calibri"/>
          <w:color w:val="000000" w:themeColor="text1"/>
        </w:rPr>
        <w:t xml:space="preserve">Last month, Senator Joe Manchin, the West Virginia Democrat who has frustrated much of President Biden’s policy agenda, released a statement confirming what he’d been hinting for weeks. He would not vote for the Build Back Better Act, the Democrats’ $2.2 trillion 10-year plan to address climate change and invest in </w:t>
      </w:r>
      <w:proofErr w:type="gramStart"/>
      <w:r w:rsidRPr="00BC6775">
        <w:rPr>
          <w:rFonts w:ascii="Calibri" w:hAnsi="Calibri" w:cs="Calibri"/>
          <w:color w:val="000000" w:themeColor="text1"/>
        </w:rPr>
        <w:t>child care</w:t>
      </w:r>
      <w:proofErr w:type="gramEnd"/>
      <w:r w:rsidRPr="00BC6775">
        <w:rPr>
          <w:rFonts w:ascii="Calibri" w:hAnsi="Calibri" w:cs="Calibri"/>
          <w:color w:val="000000" w:themeColor="text1"/>
        </w:rPr>
        <w:t>, health care and education. Manchin argued it would increase inflation, harm the electricity grid and hamper national security and was simply just too “mammoth” and “sweeping” to support.</w:t>
      </w:r>
    </w:p>
    <w:p w14:paraId="6BF078EA" w14:textId="77777777" w:rsidR="008A6A4A" w:rsidRPr="00BC6775" w:rsidRDefault="008A6A4A" w:rsidP="008A6A4A">
      <w:pPr>
        <w:shd w:val="clear" w:color="auto" w:fill="FFFFFF"/>
        <w:spacing w:after="0" w:line="240" w:lineRule="auto"/>
        <w:rPr>
          <w:rFonts w:eastAsia="Times New Roman"/>
          <w:color w:val="000000" w:themeColor="text1"/>
        </w:rPr>
      </w:pPr>
      <w:r w:rsidRPr="00BC6775">
        <w:rPr>
          <w:rFonts w:eastAsia="Times New Roman"/>
          <w:color w:val="000000" w:themeColor="text1"/>
        </w:rPr>
        <w:t>“I have always said, ‘If I can’t go back home and explain it, I can’t vote for it,’” he said.</w:t>
      </w:r>
    </w:p>
    <w:p w14:paraId="035B8878" w14:textId="77777777" w:rsidR="008A6A4A" w:rsidRPr="00BC6775" w:rsidRDefault="008A6A4A" w:rsidP="008A6A4A">
      <w:pPr>
        <w:shd w:val="clear" w:color="auto" w:fill="FFFFFF"/>
        <w:spacing w:after="0" w:line="240" w:lineRule="auto"/>
        <w:rPr>
          <w:rFonts w:eastAsia="Times New Roman"/>
          <w:color w:val="000000" w:themeColor="text1"/>
        </w:rPr>
      </w:pPr>
      <w:r w:rsidRPr="00BC6775">
        <w:rPr>
          <w:rFonts w:eastAsia="Times New Roman"/>
          <w:color w:val="000000" w:themeColor="text1"/>
        </w:rPr>
        <w:t xml:space="preserve">I don’t doubt the political wisdom of Manchin’s pledge to support only what he can explain. I do wonder, though, how he applies his maxim to a far more mammoth, more sweeping piece of the federal budget: the nearly three-quarters of a trillion dollars that we are spending this year on a military that has become the </w:t>
      </w:r>
      <w:hyperlink r:id="rId65" w:history="1">
        <w:r w:rsidRPr="00BC6775">
          <w:rPr>
            <w:rFonts w:eastAsia="Times New Roman"/>
            <w:color w:val="000000" w:themeColor="text1"/>
          </w:rPr>
          <w:t>epitome of governmental dysfunction</w:t>
        </w:r>
      </w:hyperlink>
      <w:r w:rsidRPr="00BC6775">
        <w:rPr>
          <w:rFonts w:eastAsia="Times New Roman"/>
          <w:color w:val="000000" w:themeColor="text1"/>
        </w:rPr>
        <w:t xml:space="preserve">, </w:t>
      </w:r>
      <w:hyperlink r:id="rId66" w:history="1">
        <w:r w:rsidRPr="00BC6775">
          <w:rPr>
            <w:rFonts w:eastAsia="Times New Roman"/>
            <w:color w:val="000000" w:themeColor="text1"/>
          </w:rPr>
          <w:t>self-dealing</w:t>
        </w:r>
      </w:hyperlink>
      <w:r w:rsidRPr="00BC6775">
        <w:rPr>
          <w:rFonts w:eastAsia="Times New Roman"/>
          <w:color w:val="000000" w:themeColor="text1"/>
        </w:rPr>
        <w:t xml:space="preserve"> and overspending.</w:t>
      </w:r>
    </w:p>
    <w:p w14:paraId="698F26F4" w14:textId="77777777" w:rsidR="008A6A4A" w:rsidRPr="00BC6775" w:rsidRDefault="008A6A4A" w:rsidP="008A6A4A">
      <w:pPr>
        <w:shd w:val="clear" w:color="auto" w:fill="FFFFFF"/>
        <w:spacing w:after="0" w:line="240" w:lineRule="auto"/>
        <w:rPr>
          <w:rFonts w:eastAsia="Times New Roman"/>
          <w:color w:val="000000" w:themeColor="text1"/>
        </w:rPr>
      </w:pPr>
      <w:r w:rsidRPr="00BC6775">
        <w:rPr>
          <w:rFonts w:eastAsia="Times New Roman"/>
          <w:color w:val="000000" w:themeColor="text1"/>
        </w:rPr>
        <w:t xml:space="preserve">Of course, I’m only kidding. I don’t actually wonder about Manchin’s stance on showering the Department of Defense with more money than it asks for, even </w:t>
      </w:r>
      <w:hyperlink r:id="rId67" w:history="1">
        <w:r w:rsidRPr="00BC6775">
          <w:rPr>
            <w:rFonts w:eastAsia="Times New Roman"/>
            <w:color w:val="000000" w:themeColor="text1"/>
          </w:rPr>
          <w:t>more than it seems to know what to do with</w:t>
        </w:r>
      </w:hyperlink>
      <w:r w:rsidRPr="00BC6775">
        <w:rPr>
          <w:rFonts w:eastAsia="Times New Roman"/>
          <w:color w:val="000000" w:themeColor="text1"/>
        </w:rPr>
        <w:t xml:space="preserve">. Right around the time he was bayoneting Build Back Better, </w:t>
      </w:r>
      <w:hyperlink r:id="rId68" w:history="1">
        <w:r w:rsidRPr="00BC6775">
          <w:rPr>
            <w:rFonts w:eastAsia="Times New Roman"/>
            <w:color w:val="000000" w:themeColor="text1"/>
          </w:rPr>
          <w:t>Manchin</w:t>
        </w:r>
      </w:hyperlink>
      <w:r w:rsidRPr="00BC6775">
        <w:rPr>
          <w:rFonts w:eastAsia="Times New Roman"/>
          <w:color w:val="000000" w:themeColor="text1"/>
        </w:rPr>
        <w:t xml:space="preserve"> joined 87 other senators — Democrats and Republicans — in rubber-stamping another </w:t>
      </w:r>
      <w:hyperlink r:id="rId69" w:history="1">
        <w:r w:rsidRPr="00BC6775">
          <w:rPr>
            <w:rFonts w:eastAsia="Times New Roman"/>
            <w:color w:val="000000" w:themeColor="text1"/>
          </w:rPr>
          <w:t>gargantuan budget</w:t>
        </w:r>
      </w:hyperlink>
      <w:r w:rsidRPr="00BC6775">
        <w:rPr>
          <w:rFonts w:eastAsia="Times New Roman"/>
          <w:color w:val="000000" w:themeColor="text1"/>
        </w:rPr>
        <w:t xml:space="preserve"> for the Pentagon. They allocated $768 billion for the military in 2022, roughly $24 billion more than the White House requested from Congress.</w:t>
      </w:r>
    </w:p>
    <w:p w14:paraId="33D643CB" w14:textId="77777777" w:rsidR="008A6A4A" w:rsidRPr="00BC6775" w:rsidRDefault="008A6A4A" w:rsidP="008A6A4A">
      <w:pPr>
        <w:shd w:val="clear" w:color="auto" w:fill="FFFFFF"/>
        <w:spacing w:after="0" w:line="240" w:lineRule="auto"/>
        <w:rPr>
          <w:rFonts w:eastAsia="Times New Roman"/>
          <w:color w:val="000000" w:themeColor="text1"/>
          <w:u w:val="single"/>
        </w:rPr>
      </w:pPr>
      <w:r w:rsidRPr="00BC6775">
        <w:rPr>
          <w:rFonts w:eastAsia="Times New Roman"/>
          <w:b/>
          <w:bCs/>
          <w:color w:val="000000" w:themeColor="text1"/>
          <w:u w:val="single"/>
        </w:rPr>
        <w:t>Given all the challenges we face at home, does it make any sense to keep spending so many hundreds of billions on the Pentagon</w:t>
      </w:r>
      <w:r w:rsidRPr="00BC6775">
        <w:rPr>
          <w:rFonts w:eastAsia="Times New Roman"/>
          <w:color w:val="000000" w:themeColor="text1"/>
          <w:u w:val="single"/>
        </w:rPr>
        <w:t xml:space="preserve">? And even just in terms of fighting wars, can anyone be satisfied with the way the military is managing its funds? The Pentagon has never passed an audit and says it may not be </w:t>
      </w:r>
      <w:hyperlink r:id="rId70" w:history="1">
        <w:r w:rsidRPr="00BC6775">
          <w:rPr>
            <w:rFonts w:eastAsia="Times New Roman"/>
            <w:color w:val="000000" w:themeColor="text1"/>
            <w:u w:val="single"/>
          </w:rPr>
          <w:t>able to until 2028</w:t>
        </w:r>
      </w:hyperlink>
      <w:r w:rsidRPr="00BC6775">
        <w:rPr>
          <w:rFonts w:eastAsia="Times New Roman"/>
          <w:color w:val="000000" w:themeColor="text1"/>
          <w:u w:val="single"/>
        </w:rPr>
        <w:t>.</w:t>
      </w:r>
    </w:p>
    <w:p w14:paraId="3DF3A4D4" w14:textId="77777777" w:rsidR="008A6A4A" w:rsidRPr="00BC6775" w:rsidRDefault="008A6A4A" w:rsidP="008A6A4A">
      <w:pPr>
        <w:shd w:val="clear" w:color="auto" w:fill="FFFFFF"/>
        <w:spacing w:after="0" w:line="240" w:lineRule="auto"/>
        <w:rPr>
          <w:rFonts w:eastAsia="Times New Roman"/>
          <w:color w:val="000000" w:themeColor="text1"/>
        </w:rPr>
      </w:pPr>
      <w:r w:rsidRPr="00BC6775">
        <w:rPr>
          <w:rFonts w:eastAsia="Times New Roman"/>
          <w:color w:val="000000" w:themeColor="text1"/>
          <w:u w:val="single"/>
        </w:rPr>
        <w:t xml:space="preserve">In 2020 the </w:t>
      </w:r>
      <w:r w:rsidRPr="00BC6775">
        <w:rPr>
          <w:rFonts w:eastAsia="Times New Roman"/>
          <w:b/>
          <w:bCs/>
          <w:color w:val="000000" w:themeColor="text1"/>
          <w:u w:val="single"/>
        </w:rPr>
        <w:t xml:space="preserve">U.S. military’s budget accounted for </w:t>
      </w:r>
      <w:hyperlink r:id="rId71" w:history="1">
        <w:r w:rsidRPr="00BC6775">
          <w:rPr>
            <w:rFonts w:eastAsia="Times New Roman"/>
            <w:b/>
            <w:bCs/>
            <w:color w:val="000000" w:themeColor="text1"/>
            <w:u w:val="single"/>
          </w:rPr>
          <w:t>almost 40 percent</w:t>
        </w:r>
      </w:hyperlink>
      <w:r w:rsidRPr="00BC6775">
        <w:rPr>
          <w:rFonts w:eastAsia="Times New Roman"/>
          <w:b/>
          <w:bCs/>
          <w:color w:val="000000" w:themeColor="text1"/>
          <w:u w:val="single"/>
        </w:rPr>
        <w:t xml:space="preserve"> of the world’s military expenditures</w:t>
      </w:r>
      <w:r w:rsidRPr="00BC6775">
        <w:rPr>
          <w:rFonts w:eastAsia="Times New Roman"/>
          <w:color w:val="000000" w:themeColor="text1"/>
          <w:u w:val="single"/>
        </w:rPr>
        <w:t xml:space="preserve">. This level of spending has long been excessive, but after a pandemic that has claimed the lives of more Americans than </w:t>
      </w:r>
      <w:hyperlink r:id="rId72" w:history="1">
        <w:r w:rsidRPr="00BC6775">
          <w:rPr>
            <w:rFonts w:eastAsia="Times New Roman"/>
            <w:color w:val="000000" w:themeColor="text1"/>
            <w:u w:val="single"/>
          </w:rPr>
          <w:t>any</w:t>
        </w:r>
      </w:hyperlink>
      <w:r w:rsidRPr="00BC6775">
        <w:rPr>
          <w:rFonts w:eastAsia="Times New Roman"/>
          <w:color w:val="000000" w:themeColor="text1"/>
          <w:u w:val="single"/>
        </w:rPr>
        <w:t xml:space="preserve"> </w:t>
      </w:r>
      <w:hyperlink r:id="rId73" w:history="1">
        <w:r w:rsidRPr="00BC6775">
          <w:rPr>
            <w:rFonts w:eastAsia="Times New Roman"/>
            <w:color w:val="000000" w:themeColor="text1"/>
            <w:u w:val="single"/>
          </w:rPr>
          <w:t>war we fought</w:t>
        </w:r>
      </w:hyperlink>
      <w:r w:rsidRPr="00BC6775">
        <w:rPr>
          <w:rFonts w:eastAsia="Times New Roman"/>
          <w:color w:val="000000" w:themeColor="text1"/>
          <w:u w:val="single"/>
        </w:rPr>
        <w:t>, continuing to throw money at the military is an act of willful disregard for the most urgent threats we face</w:t>
      </w:r>
      <w:r w:rsidRPr="00BC6775">
        <w:rPr>
          <w:rFonts w:eastAsia="Times New Roman"/>
          <w:color w:val="000000" w:themeColor="text1"/>
        </w:rPr>
        <w:t>.</w:t>
      </w:r>
    </w:p>
    <w:p w14:paraId="470729F0" w14:textId="77777777" w:rsidR="008A6A4A" w:rsidRPr="00BC6775" w:rsidRDefault="008A6A4A" w:rsidP="008A6A4A">
      <w:pPr>
        <w:shd w:val="clear" w:color="auto" w:fill="FFFFFF"/>
        <w:spacing w:after="0" w:line="240" w:lineRule="auto"/>
        <w:rPr>
          <w:rFonts w:eastAsia="Times New Roman"/>
          <w:color w:val="000000" w:themeColor="text1"/>
          <w:u w:val="single"/>
        </w:rPr>
      </w:pPr>
      <w:r w:rsidRPr="00BC6775">
        <w:rPr>
          <w:rFonts w:eastAsia="Times New Roman"/>
          <w:color w:val="000000" w:themeColor="text1"/>
        </w:rPr>
        <w:t xml:space="preserve">According to a </w:t>
      </w:r>
      <w:hyperlink r:id="rId74" w:anchor="page=10" w:history="1">
        <w:r w:rsidRPr="00BC6775">
          <w:rPr>
            <w:rFonts w:eastAsia="Times New Roman"/>
            <w:color w:val="000000" w:themeColor="text1"/>
          </w:rPr>
          <w:t>projection by the Congressional Budget Office</w:t>
        </w:r>
      </w:hyperlink>
      <w:r w:rsidRPr="00BC6775">
        <w:rPr>
          <w:rFonts w:eastAsia="Times New Roman"/>
          <w:color w:val="000000" w:themeColor="text1"/>
        </w:rPr>
        <w:t xml:space="preserve">, </w:t>
      </w:r>
      <w:r w:rsidRPr="00BC6775">
        <w:rPr>
          <w:rFonts w:eastAsia="Times New Roman"/>
          <w:color w:val="000000" w:themeColor="text1"/>
          <w:u w:val="single"/>
        </w:rPr>
        <w:t xml:space="preserve">Congress is projected to spend about $8.5 trillion for the military over the next decade — about half a trillion more than is budgeted for all nonmilitary discretionary programs combined (a category that </w:t>
      </w:r>
      <w:hyperlink r:id="rId75" w:history="1">
        <w:r w:rsidRPr="00BC6775">
          <w:rPr>
            <w:rFonts w:eastAsia="Times New Roman"/>
            <w:color w:val="000000" w:themeColor="text1"/>
            <w:u w:val="single"/>
          </w:rPr>
          <w:t>includes</w:t>
        </w:r>
      </w:hyperlink>
      <w:r w:rsidRPr="00BC6775">
        <w:rPr>
          <w:rFonts w:eastAsia="Times New Roman"/>
          <w:color w:val="000000" w:themeColor="text1"/>
          <w:u w:val="single"/>
        </w:rPr>
        <w:t xml:space="preserve"> federal spending on education, public health, scientific research, infrastructure, national parks and forests, environmental protection, law enforcement, courts, tax collection, foreign aid, homeland security and health care for veterans).</w:t>
      </w:r>
    </w:p>
    <w:p w14:paraId="78E0BC9E" w14:textId="77777777" w:rsidR="008A6A4A" w:rsidRPr="00BC6775" w:rsidRDefault="008A6A4A" w:rsidP="008A6A4A">
      <w:pPr>
        <w:shd w:val="clear" w:color="auto" w:fill="FFFFFF"/>
        <w:spacing w:after="0" w:line="240" w:lineRule="auto"/>
        <w:rPr>
          <w:rFonts w:eastAsia="Times New Roman"/>
          <w:color w:val="000000" w:themeColor="text1"/>
          <w:u w:val="single"/>
        </w:rPr>
      </w:pPr>
      <w:r w:rsidRPr="00BC6775">
        <w:rPr>
          <w:rFonts w:eastAsia="Times New Roman"/>
          <w:b/>
          <w:bCs/>
          <w:color w:val="000000" w:themeColor="text1"/>
          <w:u w:val="single"/>
        </w:rPr>
        <w:t xml:space="preserve">You don’t have to be a pacifist to wonder if this imbalance between military and nonmilitary spending makes sense. </w:t>
      </w:r>
      <w:r w:rsidRPr="00BC6775">
        <w:rPr>
          <w:rFonts w:eastAsia="Times New Roman"/>
          <w:color w:val="000000" w:themeColor="text1"/>
          <w:u w:val="single"/>
        </w:rPr>
        <w:t xml:space="preserve">When we face so many other major challenges — from climate disasters to political instability and insurrection — shouldn’t we ask whether it remains wise to keep handing the military what is effectively a blank check? Are such lavish resources even good for national defense, or might the Pentagon’s near-bottomless access to funds have encouraged a </w:t>
      </w:r>
      <w:hyperlink r:id="rId76" w:history="1">
        <w:r w:rsidRPr="00BC6775">
          <w:rPr>
            <w:rFonts w:eastAsia="Times New Roman"/>
            <w:color w:val="000000" w:themeColor="text1"/>
            <w:u w:val="single"/>
          </w:rPr>
          <w:t>culture of waste</w:t>
        </w:r>
      </w:hyperlink>
      <w:r w:rsidRPr="00BC6775">
        <w:rPr>
          <w:rFonts w:eastAsia="Times New Roman"/>
          <w:color w:val="000000" w:themeColor="text1"/>
          <w:u w:val="single"/>
        </w:rPr>
        <w:t xml:space="preserve"> and indulgence that made it easier to blunder into Iraq and contributed to its failures in </w:t>
      </w:r>
      <w:hyperlink r:id="rId77" w:history="1">
        <w:r w:rsidRPr="00BC6775">
          <w:rPr>
            <w:rFonts w:eastAsia="Times New Roman"/>
            <w:color w:val="000000" w:themeColor="text1"/>
            <w:u w:val="single"/>
          </w:rPr>
          <w:t>Afghanistan</w:t>
        </w:r>
      </w:hyperlink>
      <w:r w:rsidRPr="00BC6775">
        <w:rPr>
          <w:rFonts w:eastAsia="Times New Roman"/>
          <w:color w:val="000000" w:themeColor="text1"/>
          <w:u w:val="single"/>
        </w:rPr>
        <w:t>?</w:t>
      </w:r>
    </w:p>
    <w:p w14:paraId="60B0F0D5" w14:textId="77777777" w:rsidR="008A6A4A" w:rsidRPr="00BC6775" w:rsidRDefault="008A6A4A" w:rsidP="008A6A4A">
      <w:pPr>
        <w:shd w:val="clear" w:color="auto" w:fill="FFFFFF"/>
        <w:spacing w:after="0" w:line="240" w:lineRule="auto"/>
        <w:rPr>
          <w:rFonts w:eastAsia="Times New Roman"/>
          <w:color w:val="000000" w:themeColor="text1"/>
          <w:u w:val="single"/>
        </w:rPr>
      </w:pPr>
      <w:r w:rsidRPr="00BC6775">
        <w:rPr>
          <w:rFonts w:eastAsia="Times New Roman"/>
          <w:color w:val="000000" w:themeColor="text1"/>
          <w:u w:val="single"/>
        </w:rPr>
        <w:t xml:space="preserve">This gets to what’s most frustrating about the Pentagon’s enormous budget: the halo of protection it enjoys in our political culture. Despite the Pentagon’s numerous missteps, our representatives too rarely ask how much money for the military may be way too much money for the military. We have long national debates about </w:t>
      </w:r>
      <w:hyperlink r:id="rId78" w:history="1">
        <w:r w:rsidRPr="00BC6775">
          <w:rPr>
            <w:rFonts w:eastAsia="Times New Roman"/>
            <w:color w:val="000000" w:themeColor="text1"/>
            <w:u w:val="single"/>
          </w:rPr>
          <w:t>whether it makes sense to spend on things like parental leave</w:t>
        </w:r>
      </w:hyperlink>
      <w:r w:rsidRPr="00BC6775">
        <w:rPr>
          <w:rFonts w:eastAsia="Times New Roman"/>
          <w:color w:val="000000" w:themeColor="text1"/>
          <w:u w:val="single"/>
        </w:rPr>
        <w:t xml:space="preserve"> or college tuition, but lawmakers seldom expect such rigor from the Defense Department. For example, why should we </w:t>
      </w:r>
      <w:hyperlink r:id="rId79" w:history="1">
        <w:r w:rsidRPr="00BC6775">
          <w:rPr>
            <w:rFonts w:eastAsia="Times New Roman"/>
            <w:color w:val="000000" w:themeColor="text1"/>
            <w:u w:val="single"/>
          </w:rPr>
          <w:t>keep building aircraft carriers</w:t>
        </w:r>
      </w:hyperlink>
      <w:r w:rsidRPr="00BC6775">
        <w:rPr>
          <w:rFonts w:eastAsia="Times New Roman"/>
          <w:color w:val="000000" w:themeColor="text1"/>
          <w:u w:val="single"/>
        </w:rPr>
        <w:t xml:space="preserve"> — each of which costs </w:t>
      </w:r>
      <w:hyperlink r:id="rId80" w:history="1">
        <w:r w:rsidRPr="00BC6775">
          <w:rPr>
            <w:rFonts w:eastAsia="Times New Roman"/>
            <w:color w:val="000000" w:themeColor="text1"/>
            <w:u w:val="single"/>
          </w:rPr>
          <w:t>about $1.5 billion a year to operate</w:t>
        </w:r>
      </w:hyperlink>
      <w:r w:rsidRPr="00BC6775">
        <w:rPr>
          <w:rFonts w:eastAsia="Times New Roman"/>
          <w:color w:val="000000" w:themeColor="text1"/>
          <w:u w:val="single"/>
        </w:rPr>
        <w:t xml:space="preserve"> — when we’ve already got most of the world’s fleet of active aircraft carriers? (We’ve got 11; no other nation has more than two, though China may be </w:t>
      </w:r>
      <w:hyperlink r:id="rId81" w:history="1">
        <w:r w:rsidRPr="00BC6775">
          <w:rPr>
            <w:rFonts w:eastAsia="Times New Roman"/>
            <w:color w:val="000000" w:themeColor="text1"/>
            <w:u w:val="single"/>
          </w:rPr>
          <w:t>launching a third</w:t>
        </w:r>
      </w:hyperlink>
      <w:r w:rsidRPr="00BC6775">
        <w:rPr>
          <w:rFonts w:eastAsia="Times New Roman"/>
          <w:color w:val="000000" w:themeColor="text1"/>
          <w:u w:val="single"/>
        </w:rPr>
        <w:t xml:space="preserve"> soon.)</w:t>
      </w:r>
    </w:p>
    <w:p w14:paraId="7F1409E5" w14:textId="77777777" w:rsidR="008A6A4A" w:rsidRPr="00BC6775" w:rsidRDefault="008A6A4A" w:rsidP="008A6A4A">
      <w:pPr>
        <w:shd w:val="clear" w:color="auto" w:fill="FFFFFF"/>
        <w:spacing w:after="0" w:line="240" w:lineRule="auto"/>
        <w:rPr>
          <w:rFonts w:eastAsia="Times New Roman"/>
          <w:color w:val="000000" w:themeColor="text1"/>
          <w:u w:val="single"/>
        </w:rPr>
      </w:pPr>
      <w:r w:rsidRPr="00BC6775">
        <w:rPr>
          <w:rFonts w:eastAsia="Times New Roman"/>
          <w:color w:val="000000" w:themeColor="text1"/>
          <w:u w:val="single"/>
        </w:rPr>
        <w:t xml:space="preserve">There is ample evidence that </w:t>
      </w:r>
      <w:r w:rsidRPr="00BC6775">
        <w:rPr>
          <w:rFonts w:eastAsia="Times New Roman"/>
          <w:b/>
          <w:bCs/>
          <w:color w:val="000000" w:themeColor="text1"/>
          <w:u w:val="single"/>
        </w:rPr>
        <w:t>Congress’s reluctance to ask basic questions of the Pentagon has harmed, rather than helped,</w:t>
      </w:r>
      <w:r w:rsidRPr="00BC6775">
        <w:rPr>
          <w:rFonts w:eastAsia="Times New Roman"/>
          <w:color w:val="000000" w:themeColor="text1"/>
          <w:u w:val="single"/>
        </w:rPr>
        <w:t xml:space="preserve"> </w:t>
      </w:r>
      <w:r w:rsidRPr="00BC6775">
        <w:rPr>
          <w:rFonts w:eastAsia="Times New Roman"/>
          <w:b/>
          <w:bCs/>
          <w:color w:val="000000" w:themeColor="text1"/>
          <w:u w:val="single"/>
        </w:rPr>
        <w:t xml:space="preserve">the military’s effectiveness. Consider the boondoggle that is the F-35 Joint Strike Fighter program — the plan the Pentagon conceived </w:t>
      </w:r>
      <w:hyperlink r:id="rId82" w:history="1">
        <w:r w:rsidRPr="00BC6775">
          <w:rPr>
            <w:rFonts w:eastAsia="Times New Roman"/>
            <w:b/>
            <w:bCs/>
            <w:color w:val="000000" w:themeColor="text1"/>
            <w:u w:val="single"/>
          </w:rPr>
          <w:t>in the 1990s</w:t>
        </w:r>
      </w:hyperlink>
      <w:r w:rsidRPr="00BC6775">
        <w:rPr>
          <w:rFonts w:eastAsia="Times New Roman"/>
          <w:b/>
          <w:bCs/>
          <w:color w:val="000000" w:themeColor="text1"/>
          <w:u w:val="single"/>
        </w:rPr>
        <w:t xml:space="preserve"> to build a new plane, which is expected to cost taxpayers </w:t>
      </w:r>
      <w:hyperlink r:id="rId83" w:history="1">
        <w:r w:rsidRPr="00BC6775">
          <w:rPr>
            <w:rFonts w:eastAsia="Times New Roman"/>
            <w:b/>
            <w:bCs/>
            <w:color w:val="000000" w:themeColor="text1"/>
            <w:u w:val="single"/>
          </w:rPr>
          <w:t>more than $1 trillion</w:t>
        </w:r>
      </w:hyperlink>
      <w:r w:rsidRPr="00BC6775">
        <w:rPr>
          <w:rFonts w:eastAsia="Times New Roman"/>
          <w:b/>
          <w:bCs/>
          <w:color w:val="000000" w:themeColor="text1"/>
          <w:u w:val="single"/>
        </w:rPr>
        <w:t xml:space="preserve"> over its 60-year life span.</w:t>
      </w:r>
      <w:r w:rsidRPr="00BC6775">
        <w:rPr>
          <w:rFonts w:eastAsia="Times New Roman"/>
          <w:color w:val="000000" w:themeColor="text1"/>
          <w:u w:val="single"/>
        </w:rPr>
        <w:t xml:space="preserve"> A </w:t>
      </w:r>
      <w:hyperlink r:id="rId84" w:history="1">
        <w:r w:rsidRPr="00BC6775">
          <w:rPr>
            <w:rFonts w:eastAsia="Times New Roman"/>
            <w:color w:val="000000" w:themeColor="text1"/>
            <w:u w:val="single"/>
          </w:rPr>
          <w:t>recent audit</w:t>
        </w:r>
      </w:hyperlink>
      <w:r w:rsidRPr="00BC6775">
        <w:rPr>
          <w:rFonts w:eastAsia="Times New Roman"/>
          <w:color w:val="000000" w:themeColor="text1"/>
          <w:u w:val="single"/>
        </w:rPr>
        <w:t xml:space="preserve"> from the Government Accountability Office found that even the Pentagon’s extended timeline for when the plane might finally go into full production is “not achievable,” and there were more than 850 “open deficiencies” in the project as of November 2020. I wonder if Manchin could explain to his constituents how tolerating such a level of mismanagement is good for our security.</w:t>
      </w:r>
    </w:p>
    <w:p w14:paraId="3ECC9352" w14:textId="77777777" w:rsidR="008A6A4A" w:rsidRPr="00BC6775" w:rsidRDefault="008A6A4A" w:rsidP="008A6A4A">
      <w:pPr>
        <w:shd w:val="clear" w:color="auto" w:fill="FFFFFF"/>
        <w:spacing w:after="0" w:line="240" w:lineRule="auto"/>
        <w:rPr>
          <w:rFonts w:eastAsia="Times New Roman"/>
          <w:color w:val="000000" w:themeColor="text1"/>
        </w:rPr>
      </w:pPr>
      <w:r w:rsidRPr="00BC6775">
        <w:rPr>
          <w:rFonts w:eastAsia="Times New Roman"/>
          <w:color w:val="000000" w:themeColor="text1"/>
        </w:rPr>
        <w:t xml:space="preserve">I also wonder if Manchin could explain the staggering size and top-heaviness of the Pentagon’s staffing — why the </w:t>
      </w:r>
      <w:hyperlink r:id="rId85" w:history="1">
        <w:r w:rsidRPr="00BC6775">
          <w:rPr>
            <w:rFonts w:eastAsia="Times New Roman"/>
            <w:color w:val="000000" w:themeColor="text1"/>
          </w:rPr>
          <w:t>ratio of enlisted troops to officers is declining</w:t>
        </w:r>
      </w:hyperlink>
      <w:r w:rsidRPr="00BC6775">
        <w:rPr>
          <w:rFonts w:eastAsia="Times New Roman"/>
          <w:color w:val="000000" w:themeColor="text1"/>
        </w:rPr>
        <w:t xml:space="preserve"> across the U.S. forces, </w:t>
      </w:r>
      <w:hyperlink r:id="rId86" w:history="1">
        <w:r w:rsidRPr="00BC6775">
          <w:rPr>
            <w:rFonts w:eastAsia="Times New Roman"/>
            <w:color w:val="000000" w:themeColor="text1"/>
          </w:rPr>
          <w:t>cluttering the chain of command</w:t>
        </w:r>
      </w:hyperlink>
      <w:r w:rsidRPr="00BC6775">
        <w:rPr>
          <w:rFonts w:eastAsia="Times New Roman"/>
          <w:color w:val="000000" w:themeColor="text1"/>
        </w:rPr>
        <w:t xml:space="preserve"> with layers of bureaucracy. A 2015 internal study found that the Pentagon </w:t>
      </w:r>
      <w:hyperlink r:id="rId87" w:history="1">
        <w:r w:rsidRPr="00BC6775">
          <w:rPr>
            <w:rFonts w:eastAsia="Times New Roman"/>
            <w:color w:val="000000" w:themeColor="text1"/>
          </w:rPr>
          <w:t>employed</w:t>
        </w:r>
      </w:hyperlink>
      <w:r w:rsidRPr="00BC6775">
        <w:rPr>
          <w:rFonts w:eastAsia="Times New Roman"/>
          <w:color w:val="000000" w:themeColor="text1"/>
        </w:rPr>
        <w:t xml:space="preserve"> (or hired contractors to employ) nearly as many deskbound, back-office people as it had active-duty troops. The report found that it could save $125 billion a year by, among other measures, reducing overstaffing through retirements and attrition. The Pentagon buried that report, </w:t>
      </w:r>
      <w:hyperlink r:id="rId88" w:history="1">
        <w:r w:rsidRPr="00BC6775">
          <w:rPr>
            <w:rFonts w:eastAsia="Times New Roman"/>
            <w:color w:val="000000" w:themeColor="text1"/>
          </w:rPr>
          <w:t>according to The Washington Post</w:t>
        </w:r>
      </w:hyperlink>
      <w:r w:rsidRPr="00BC6775">
        <w:rPr>
          <w:rFonts w:eastAsia="Times New Roman"/>
          <w:color w:val="000000" w:themeColor="text1"/>
        </w:rPr>
        <w:t>.</w:t>
      </w:r>
    </w:p>
    <w:p w14:paraId="493C97D1" w14:textId="77777777" w:rsidR="008A6A4A" w:rsidRPr="00BC6775" w:rsidRDefault="008A6A4A" w:rsidP="008A6A4A">
      <w:pPr>
        <w:shd w:val="clear" w:color="auto" w:fill="FFFFFF"/>
        <w:spacing w:after="0" w:line="240" w:lineRule="auto"/>
        <w:rPr>
          <w:rFonts w:eastAsia="Times New Roman"/>
          <w:color w:val="000000" w:themeColor="text1"/>
        </w:rPr>
      </w:pPr>
      <w:r w:rsidRPr="00BC6775">
        <w:rPr>
          <w:rFonts w:eastAsia="Times New Roman"/>
          <w:color w:val="000000" w:themeColor="text1"/>
        </w:rPr>
        <w:t xml:space="preserve">Not only do lawmakers give the Pentagon a free pass on its budget; sometimes they even force the agency to keep the little fat it’s trying to trim. The Air Force says that it’s ready to retire its fleet of A-10 Warthogs, fighter airplanes that date back to the 1970s. Congress </w:t>
      </w:r>
      <w:hyperlink r:id="rId89" w:history="1">
        <w:r w:rsidRPr="00BC6775">
          <w:rPr>
            <w:rFonts w:eastAsia="Times New Roman"/>
            <w:color w:val="000000" w:themeColor="text1"/>
          </w:rPr>
          <w:t>forbade</w:t>
        </w:r>
      </w:hyperlink>
      <w:r w:rsidRPr="00BC6775">
        <w:rPr>
          <w:rFonts w:eastAsia="Times New Roman"/>
          <w:color w:val="000000" w:themeColor="text1"/>
        </w:rPr>
        <w:t xml:space="preserve"> </w:t>
      </w:r>
      <w:hyperlink r:id="rId90" w:history="1">
        <w:r w:rsidRPr="00BC6775">
          <w:rPr>
            <w:rFonts w:eastAsia="Times New Roman"/>
            <w:color w:val="000000" w:themeColor="text1"/>
          </w:rPr>
          <w:t>any such reduction</w:t>
        </w:r>
      </w:hyperlink>
      <w:r w:rsidRPr="00BC6775">
        <w:rPr>
          <w:rFonts w:eastAsia="Times New Roman"/>
          <w:color w:val="000000" w:themeColor="text1"/>
        </w:rPr>
        <w:t xml:space="preserve"> in 2022.</w:t>
      </w:r>
    </w:p>
    <w:p w14:paraId="3498FD66" w14:textId="77777777" w:rsidR="008A6A4A" w:rsidRPr="00BC6775" w:rsidRDefault="008A6A4A" w:rsidP="008A6A4A">
      <w:pPr>
        <w:shd w:val="clear" w:color="auto" w:fill="FFFFFF"/>
        <w:spacing w:after="0" w:line="240" w:lineRule="auto"/>
        <w:rPr>
          <w:rFonts w:eastAsia="Times New Roman"/>
          <w:color w:val="000000" w:themeColor="text1"/>
        </w:rPr>
      </w:pPr>
      <w:r w:rsidRPr="00BC6775">
        <w:rPr>
          <w:rFonts w:eastAsia="Times New Roman"/>
          <w:color w:val="000000" w:themeColor="text1"/>
        </w:rPr>
        <w:t xml:space="preserve">Starting in 2017, Congress even required each military service to submit </w:t>
      </w:r>
      <w:hyperlink r:id="rId91" w:history="1">
        <w:r w:rsidRPr="00BC6775">
          <w:rPr>
            <w:rFonts w:eastAsia="Times New Roman"/>
            <w:color w:val="000000" w:themeColor="text1"/>
          </w:rPr>
          <w:t>an annual wish list of “unfunded priorities”</w:t>
        </w:r>
      </w:hyperlink>
      <w:r w:rsidRPr="00BC6775">
        <w:rPr>
          <w:rFonts w:eastAsia="Times New Roman"/>
          <w:color w:val="000000" w:themeColor="text1"/>
        </w:rPr>
        <w:t xml:space="preserve"> — that is, goodies that the services might want but that the White House had not requested in its budget. It has since become routine for Congress to not only give the Pentagon </w:t>
      </w:r>
      <w:hyperlink r:id="rId92" w:history="1">
        <w:r w:rsidRPr="00BC6775">
          <w:rPr>
            <w:rFonts w:eastAsia="Times New Roman"/>
            <w:color w:val="000000" w:themeColor="text1"/>
          </w:rPr>
          <w:t>much of what it asks for</w:t>
        </w:r>
      </w:hyperlink>
      <w:r w:rsidRPr="00BC6775">
        <w:rPr>
          <w:rFonts w:eastAsia="Times New Roman"/>
          <w:color w:val="000000" w:themeColor="text1"/>
        </w:rPr>
        <w:t xml:space="preserve"> but also ladle on </w:t>
      </w:r>
      <w:hyperlink r:id="rId93" w:history="1">
        <w:r w:rsidRPr="00BC6775">
          <w:rPr>
            <w:rFonts w:eastAsia="Times New Roman"/>
            <w:color w:val="000000" w:themeColor="text1"/>
          </w:rPr>
          <w:t>extras</w:t>
        </w:r>
      </w:hyperlink>
      <w:r w:rsidRPr="00BC6775">
        <w:rPr>
          <w:rFonts w:eastAsia="Times New Roman"/>
          <w:color w:val="000000" w:themeColor="text1"/>
        </w:rPr>
        <w:t>.</w:t>
      </w:r>
    </w:p>
    <w:p w14:paraId="6C3E0F0A" w14:textId="77777777" w:rsidR="008A6A4A" w:rsidRPr="00BC6775" w:rsidRDefault="008A6A4A" w:rsidP="008A6A4A">
      <w:pPr>
        <w:shd w:val="clear" w:color="auto" w:fill="FFFFFF"/>
        <w:spacing w:after="0" w:line="240" w:lineRule="auto"/>
        <w:rPr>
          <w:rFonts w:eastAsia="Times New Roman"/>
          <w:color w:val="000000" w:themeColor="text1"/>
        </w:rPr>
      </w:pPr>
      <w:r w:rsidRPr="00BC6775">
        <w:rPr>
          <w:rFonts w:eastAsia="Times New Roman"/>
          <w:color w:val="000000" w:themeColor="text1"/>
        </w:rPr>
        <w:t xml:space="preserve">The reasons such spending persists aren’t a big mystery. </w:t>
      </w:r>
      <w:hyperlink r:id="rId94" w:history="1">
        <w:r w:rsidRPr="00BC6775">
          <w:rPr>
            <w:rFonts w:eastAsia="Times New Roman"/>
            <w:color w:val="000000" w:themeColor="text1"/>
          </w:rPr>
          <w:t>The military-industrial complex is every bit as politically powerful as Dwight Eisenhower warned</w:t>
        </w:r>
      </w:hyperlink>
      <w:r w:rsidRPr="00BC6775">
        <w:rPr>
          <w:rFonts w:eastAsia="Times New Roman"/>
          <w:color w:val="000000" w:themeColor="text1"/>
        </w:rPr>
        <w:t xml:space="preserve"> it would be. (A recent Wall Street Journal headline </w:t>
      </w:r>
      <w:hyperlink r:id="rId95" w:history="1">
        <w:r w:rsidRPr="00BC6775">
          <w:rPr>
            <w:rFonts w:eastAsia="Times New Roman"/>
            <w:color w:val="000000" w:themeColor="text1"/>
          </w:rPr>
          <w:t>captured the situation well</w:t>
        </w:r>
      </w:hyperlink>
      <w:r w:rsidRPr="00BC6775">
        <w:rPr>
          <w:rFonts w:eastAsia="Times New Roman"/>
          <w:color w:val="000000" w:themeColor="text1"/>
        </w:rPr>
        <w:t xml:space="preserve">: “Who Won in Afghanistan? Private Contractors.”) In another trick, the military spreads its contracts to a </w:t>
      </w:r>
      <w:hyperlink r:id="rId96" w:history="1">
        <w:r w:rsidRPr="00BC6775">
          <w:rPr>
            <w:rFonts w:eastAsia="Times New Roman"/>
            <w:color w:val="000000" w:themeColor="text1"/>
          </w:rPr>
          <w:t>large number of congressional districts</w:t>
        </w:r>
      </w:hyperlink>
      <w:r w:rsidRPr="00BC6775">
        <w:rPr>
          <w:rFonts w:eastAsia="Times New Roman"/>
          <w:color w:val="000000" w:themeColor="text1"/>
        </w:rPr>
        <w:t>, giving every lawmaker a reason to celebrate excessive military spending. (</w:t>
      </w:r>
      <w:hyperlink r:id="rId97" w:history="1">
        <w:r w:rsidRPr="00BC6775">
          <w:rPr>
            <w:rFonts w:eastAsia="Times New Roman"/>
            <w:color w:val="000000" w:themeColor="text1"/>
          </w:rPr>
          <w:t>Manchin put out a statement</w:t>
        </w:r>
      </w:hyperlink>
      <w:r w:rsidRPr="00BC6775">
        <w:rPr>
          <w:rFonts w:eastAsia="Times New Roman"/>
          <w:color w:val="000000" w:themeColor="text1"/>
        </w:rPr>
        <w:t xml:space="preserve"> taking credit for all the benefits the new defense appropriation will bring to West Virginia.)</w:t>
      </w:r>
    </w:p>
    <w:p w14:paraId="23D3DC6F" w14:textId="77777777" w:rsidR="008A6A4A" w:rsidRPr="00BC6775" w:rsidRDefault="008A6A4A" w:rsidP="008A6A4A">
      <w:pPr>
        <w:shd w:val="clear" w:color="auto" w:fill="FFFFFF"/>
        <w:spacing w:after="0" w:line="240" w:lineRule="auto"/>
        <w:rPr>
          <w:rFonts w:eastAsia="Times New Roman"/>
          <w:b/>
          <w:bCs/>
          <w:color w:val="000000" w:themeColor="text1"/>
          <w:u w:val="single"/>
        </w:rPr>
      </w:pPr>
      <w:r w:rsidRPr="00BC6775">
        <w:rPr>
          <w:rFonts w:eastAsia="Times New Roman"/>
          <w:b/>
          <w:bCs/>
          <w:color w:val="000000" w:themeColor="text1"/>
          <w:u w:val="single"/>
        </w:rPr>
        <w:t>And finally, there is plain patriotic posturing: Because every dollar to the Pentagon can be defended as protecting the troops and the nation’s security, no politician will ever get in trouble for giving too much money to the military.</w:t>
      </w:r>
    </w:p>
    <w:p w14:paraId="11BC5416" w14:textId="77777777" w:rsidR="008A6A4A" w:rsidRPr="00BC6775" w:rsidRDefault="008A6A4A" w:rsidP="008A6A4A">
      <w:pPr>
        <w:shd w:val="clear" w:color="auto" w:fill="FFFFFF"/>
        <w:spacing w:after="0" w:line="240" w:lineRule="auto"/>
        <w:rPr>
          <w:rFonts w:eastAsia="Times New Roman"/>
          <w:color w:val="000000" w:themeColor="text1"/>
        </w:rPr>
      </w:pPr>
      <w:r w:rsidRPr="00BC6775">
        <w:rPr>
          <w:rFonts w:eastAsia="Times New Roman"/>
          <w:color w:val="000000" w:themeColor="text1"/>
        </w:rPr>
        <w:t>Mandy Smithberger, who studies Pentagon excess at the Project on Government Oversight, a nonpartisan independent group, told me that while she has hopes that younger generations will begin to question the military’s excessive spending, the situation is unlikely to change anytime soon.</w:t>
      </w:r>
    </w:p>
    <w:p w14:paraId="00F28798" w14:textId="77777777" w:rsidR="008A6A4A" w:rsidRPr="00BC6775" w:rsidRDefault="008A6A4A" w:rsidP="008A6A4A">
      <w:pPr>
        <w:shd w:val="clear" w:color="auto" w:fill="FFFFFF"/>
        <w:spacing w:after="0" w:line="240" w:lineRule="auto"/>
        <w:rPr>
          <w:rFonts w:eastAsia="Times New Roman"/>
          <w:color w:val="000000" w:themeColor="text1"/>
        </w:rPr>
      </w:pPr>
      <w:r w:rsidRPr="00BC6775">
        <w:rPr>
          <w:rFonts w:eastAsia="Times New Roman"/>
          <w:color w:val="000000" w:themeColor="text1"/>
        </w:rPr>
        <w:t>“It’s going to take members of Congress to really step up,” she said. That seems about as likely as pigs flying — or, more aptly, F-35s.</w:t>
      </w:r>
    </w:p>
    <w:p w14:paraId="4A682AC2" w14:textId="77777777" w:rsidR="008A6A4A" w:rsidRPr="008A6A4A" w:rsidRDefault="008A6A4A" w:rsidP="008A6A4A"/>
    <w:p w14:paraId="1A32195F" w14:textId="66D8B29B" w:rsidR="008A6A4A" w:rsidRDefault="008A6A4A" w:rsidP="008A6A4A">
      <w:pPr>
        <w:pStyle w:val="Heading3"/>
      </w:pPr>
      <w:r>
        <w:t>2AC --- Hegemony --- Increase Personnel</w:t>
      </w:r>
    </w:p>
    <w:p w14:paraId="60D7B8C5" w14:textId="77777777" w:rsidR="008A6A4A" w:rsidRPr="00BC6775" w:rsidRDefault="008A6A4A" w:rsidP="008A6A4A">
      <w:pPr>
        <w:pStyle w:val="Heading4"/>
        <w:rPr>
          <w:rFonts w:cs="Calibri"/>
        </w:rPr>
      </w:pPr>
      <w:r w:rsidRPr="00BC6775">
        <w:rPr>
          <w:rFonts w:cs="Calibri"/>
          <w:color w:val="191919"/>
          <w:szCs w:val="26"/>
        </w:rPr>
        <w:t>Readiness is high now.</w:t>
      </w:r>
    </w:p>
    <w:p w14:paraId="4ED84917" w14:textId="77777777" w:rsidR="008A6A4A" w:rsidRPr="00BC6775" w:rsidRDefault="008A6A4A" w:rsidP="008A6A4A">
      <w:pPr>
        <w:pStyle w:val="NormalWeb"/>
        <w:spacing w:before="0" w:beforeAutospacing="0" w:after="120" w:afterAutospacing="0"/>
        <w:rPr>
          <w:rFonts w:ascii="Calibri" w:hAnsi="Calibri" w:cs="Calibri"/>
        </w:rPr>
      </w:pPr>
      <w:r w:rsidRPr="00BC6775">
        <w:rPr>
          <w:rFonts w:ascii="Calibri" w:hAnsi="Calibri" w:cs="Calibri"/>
          <w:color w:val="191919"/>
        </w:rPr>
        <w:t xml:space="preserve">Jim </w:t>
      </w:r>
      <w:proofErr w:type="spellStart"/>
      <w:r w:rsidRPr="00BC6775">
        <w:rPr>
          <w:rFonts w:ascii="Calibri" w:hAnsi="Calibri" w:cs="Calibri"/>
          <w:b/>
          <w:bCs/>
          <w:color w:val="191919"/>
          <w:sz w:val="26"/>
          <w:szCs w:val="26"/>
        </w:rPr>
        <w:t>Garamone</w:t>
      </w:r>
      <w:proofErr w:type="spellEnd"/>
      <w:r w:rsidRPr="00BC6775">
        <w:rPr>
          <w:rFonts w:ascii="Calibri" w:hAnsi="Calibri" w:cs="Calibri"/>
          <w:b/>
          <w:bCs/>
          <w:color w:val="191919"/>
          <w:sz w:val="26"/>
          <w:szCs w:val="26"/>
        </w:rPr>
        <w:t xml:space="preserve"> 23</w:t>
      </w:r>
      <w:r w:rsidRPr="00BC6775">
        <w:rPr>
          <w:rFonts w:ascii="Calibri" w:hAnsi="Calibri" w:cs="Calibri"/>
          <w:color w:val="191919"/>
        </w:rPr>
        <w:t>. Reporter for DOD news. "Milley Says Investments in Military Capabilities Are Paying Off". U.S. Department of Defense. 5-11-2023. https://www.defense.gov/news/news-stories/article/article/3393297/milley-says-investments-in-military-capabilities-are-paying-off/</w:t>
      </w:r>
    </w:p>
    <w:p w14:paraId="5A78C3EE" w14:textId="77777777" w:rsidR="008A6A4A" w:rsidRPr="00BC6775" w:rsidRDefault="008A6A4A" w:rsidP="008A6A4A">
      <w:pPr>
        <w:pStyle w:val="NormalWeb"/>
        <w:spacing w:before="0" w:beforeAutospacing="0" w:after="160" w:afterAutospacing="0"/>
        <w:rPr>
          <w:rFonts w:ascii="Calibri" w:hAnsi="Calibri" w:cs="Calibri"/>
        </w:rPr>
      </w:pPr>
      <w:r w:rsidRPr="00BC6775">
        <w:rPr>
          <w:rFonts w:ascii="Calibri" w:hAnsi="Calibri" w:cs="Calibri"/>
          <w:color w:val="191919"/>
        </w:rPr>
        <w:t>Milley said Russia is an acute threat and remains very dangerous, especially under current conditions. U.S. officials have said Russia's war on neighboring Ukraine threatens European stability.</w:t>
      </w:r>
    </w:p>
    <w:p w14:paraId="660173B9" w14:textId="77777777" w:rsidR="008A6A4A" w:rsidRPr="00BC6775" w:rsidRDefault="008A6A4A" w:rsidP="008A6A4A">
      <w:pPr>
        <w:pStyle w:val="NormalWeb"/>
        <w:spacing w:before="0" w:beforeAutospacing="0" w:after="160" w:afterAutospacing="0"/>
        <w:rPr>
          <w:rFonts w:ascii="Calibri" w:hAnsi="Calibri" w:cs="Calibri"/>
        </w:rPr>
      </w:pPr>
      <w:r w:rsidRPr="00BC6775">
        <w:rPr>
          <w:rFonts w:ascii="Calibri" w:hAnsi="Calibri" w:cs="Calibri"/>
          <w:color w:val="191919"/>
        </w:rPr>
        <w:t>Spotlight: Support for Ukraine</w:t>
      </w:r>
    </w:p>
    <w:p w14:paraId="60C1807C" w14:textId="77777777" w:rsidR="008A6A4A" w:rsidRPr="00BC6775" w:rsidRDefault="008A6A4A" w:rsidP="008A6A4A">
      <w:pPr>
        <w:pStyle w:val="NormalWeb"/>
        <w:spacing w:before="0" w:beforeAutospacing="0" w:after="160" w:afterAutospacing="0"/>
        <w:rPr>
          <w:rFonts w:ascii="Calibri" w:hAnsi="Calibri" w:cs="Calibri"/>
        </w:rPr>
      </w:pPr>
      <w:r w:rsidRPr="00BC6775">
        <w:rPr>
          <w:rFonts w:ascii="Calibri" w:hAnsi="Calibri" w:cs="Calibri"/>
          <w:color w:val="191919"/>
        </w:rPr>
        <w:t>"We are supporting Ukraine to protect its sovereignty and supporting NATO with a force presence in every single nation on NATO's eastern front," he said.</w:t>
      </w:r>
    </w:p>
    <w:p w14:paraId="7A6AEDAF" w14:textId="77777777" w:rsidR="008A6A4A" w:rsidRPr="00BC6775" w:rsidRDefault="008A6A4A" w:rsidP="008A6A4A">
      <w:pPr>
        <w:pStyle w:val="NormalWeb"/>
        <w:spacing w:before="0" w:beforeAutospacing="0" w:after="160" w:afterAutospacing="0"/>
        <w:rPr>
          <w:rFonts w:ascii="Calibri" w:hAnsi="Calibri" w:cs="Calibri"/>
        </w:rPr>
      </w:pPr>
      <w:r w:rsidRPr="00BC6775">
        <w:rPr>
          <w:rFonts w:ascii="Calibri" w:hAnsi="Calibri" w:cs="Calibri"/>
          <w:color w:val="191919"/>
        </w:rPr>
        <w:t>Spotlight: NATO</w:t>
      </w:r>
    </w:p>
    <w:p w14:paraId="732D4E34" w14:textId="77777777" w:rsidR="008A6A4A" w:rsidRPr="00BC6775" w:rsidRDefault="008A6A4A" w:rsidP="008A6A4A">
      <w:pPr>
        <w:pStyle w:val="NormalWeb"/>
        <w:spacing w:before="0" w:beforeAutospacing="0" w:after="160" w:afterAutospacing="0"/>
        <w:rPr>
          <w:rFonts w:ascii="Calibri" w:hAnsi="Calibri" w:cs="Calibri"/>
        </w:rPr>
      </w:pPr>
      <w:r w:rsidRPr="00BC6775">
        <w:rPr>
          <w:rFonts w:ascii="Calibri" w:hAnsi="Calibri" w:cs="Calibri"/>
          <w:color w:val="191919"/>
        </w:rPr>
        <w:t>Iran continues to disturb the peace in the Middle East and beyond by its support of terrorists and proxy forces. "[Iranian leaders] continue to improve their capability to produce a nuclear weapon," Milley said. The general said Iran could produce enough materiel to produce an atomic weapon quickly, and then it would only be a few months before a deliverable weapon was ready. "The United States policy remains the same, and the United States remains committed that Iran will not have a nuclear weapon," he said.</w:t>
      </w:r>
    </w:p>
    <w:p w14:paraId="2C1E1601" w14:textId="77777777" w:rsidR="008A6A4A" w:rsidRPr="00BC6775" w:rsidRDefault="008A6A4A" w:rsidP="008A6A4A">
      <w:pPr>
        <w:pStyle w:val="NormalWeb"/>
        <w:spacing w:before="0" w:beforeAutospacing="0" w:after="160" w:afterAutospacing="0"/>
        <w:rPr>
          <w:rFonts w:ascii="Calibri" w:hAnsi="Calibri" w:cs="Calibri"/>
        </w:rPr>
      </w:pPr>
      <w:r w:rsidRPr="00BC6775">
        <w:rPr>
          <w:rFonts w:ascii="Calibri" w:hAnsi="Calibri" w:cs="Calibri"/>
          <w:color w:val="191919"/>
        </w:rPr>
        <w:t>North Korea also continues testing missiles and nuclear weapons. "We stand with the Republic of Korea [South Korea] shoulder-to-shoulder to deter North Korean aggression as we have for 70 years," he said.</w:t>
      </w:r>
    </w:p>
    <w:p w14:paraId="193EFA9C" w14:textId="77777777" w:rsidR="008A6A4A" w:rsidRPr="00BC6775" w:rsidRDefault="008A6A4A" w:rsidP="008A6A4A">
      <w:pPr>
        <w:pStyle w:val="NormalWeb"/>
        <w:spacing w:before="0" w:beforeAutospacing="0" w:after="160" w:afterAutospacing="0"/>
        <w:rPr>
          <w:rFonts w:ascii="Calibri" w:hAnsi="Calibri" w:cs="Calibri"/>
        </w:rPr>
      </w:pPr>
      <w:r w:rsidRPr="00BC6775">
        <w:rPr>
          <w:rFonts w:ascii="Calibri" w:hAnsi="Calibri" w:cs="Calibri"/>
          <w:color w:val="191919"/>
        </w:rPr>
        <w:t>Add to those threats that of terror groups, and the U.S. military has its hands full. "We are currently standing watch on freedom's frontier," the chairman said. Forces must defend land, air, sea, space and cyber domains, and U.S. service members work with allies and partners to ensure their safety.</w:t>
      </w:r>
    </w:p>
    <w:p w14:paraId="2020E8C6" w14:textId="77777777" w:rsidR="008A6A4A" w:rsidRPr="00BC6775" w:rsidRDefault="008A6A4A" w:rsidP="008A6A4A">
      <w:pPr>
        <w:pStyle w:val="NormalWeb"/>
        <w:spacing w:before="0" w:beforeAutospacing="0" w:after="160" w:afterAutospacing="0"/>
        <w:rPr>
          <w:rFonts w:ascii="Calibri" w:hAnsi="Calibri" w:cs="Calibri"/>
        </w:rPr>
      </w:pPr>
      <w:r w:rsidRPr="00BC6775">
        <w:rPr>
          <w:rFonts w:ascii="Calibri" w:hAnsi="Calibri" w:cs="Calibri"/>
          <w:color w:val="191919"/>
        </w:rPr>
        <w:t>Three men, one in military uniform, sit at a long table. Other people are in the background.</w:t>
      </w:r>
    </w:p>
    <w:p w14:paraId="298EACF4" w14:textId="77777777" w:rsidR="008A6A4A" w:rsidRPr="00BC6775" w:rsidRDefault="008A6A4A" w:rsidP="008A6A4A">
      <w:pPr>
        <w:pStyle w:val="NormalWeb"/>
        <w:spacing w:before="0" w:beforeAutospacing="0" w:after="160" w:afterAutospacing="0"/>
        <w:rPr>
          <w:rFonts w:ascii="Calibri" w:hAnsi="Calibri" w:cs="Calibri"/>
        </w:rPr>
      </w:pPr>
      <w:r w:rsidRPr="00BC6775">
        <w:rPr>
          <w:rFonts w:ascii="Calibri" w:hAnsi="Calibri" w:cs="Calibri"/>
          <w:color w:val="191919"/>
          <w:u w:val="single"/>
        </w:rPr>
        <w:t>Milley told the senators</w:t>
      </w:r>
      <w:r w:rsidRPr="00BC6775">
        <w:rPr>
          <w:rFonts w:ascii="Calibri" w:hAnsi="Calibri" w:cs="Calibri"/>
          <w:color w:val="191919"/>
        </w:rPr>
        <w:t xml:space="preserve"> </w:t>
      </w:r>
      <w:r w:rsidRPr="00BC6775">
        <w:rPr>
          <w:rFonts w:ascii="Calibri" w:hAnsi="Calibri" w:cs="Calibri"/>
          <w:color w:val="191919"/>
          <w:u w:val="single"/>
        </w:rPr>
        <w:t>that</w:t>
      </w:r>
      <w:r w:rsidRPr="00BC6775">
        <w:rPr>
          <w:rFonts w:ascii="Calibri" w:hAnsi="Calibri" w:cs="Calibri"/>
          <w:color w:val="191919"/>
        </w:rPr>
        <w:t xml:space="preserve"> </w:t>
      </w:r>
      <w:r w:rsidRPr="00BC6775">
        <w:rPr>
          <w:rFonts w:ascii="Calibri" w:hAnsi="Calibri" w:cs="Calibri"/>
          <w:color w:val="191919"/>
          <w:u w:val="single"/>
        </w:rPr>
        <w:t>investments</w:t>
      </w:r>
      <w:r w:rsidRPr="00BC6775">
        <w:rPr>
          <w:rFonts w:ascii="Calibri" w:hAnsi="Calibri" w:cs="Calibri"/>
          <w:color w:val="191919"/>
        </w:rPr>
        <w:t xml:space="preserve"> </w:t>
      </w:r>
      <w:r w:rsidRPr="00BC6775">
        <w:rPr>
          <w:rFonts w:ascii="Calibri" w:hAnsi="Calibri" w:cs="Calibri"/>
          <w:color w:val="191919"/>
          <w:u w:val="single"/>
        </w:rPr>
        <w:t>in</w:t>
      </w:r>
      <w:r w:rsidRPr="00BC6775">
        <w:rPr>
          <w:rFonts w:ascii="Calibri" w:hAnsi="Calibri" w:cs="Calibri"/>
          <w:color w:val="191919"/>
        </w:rPr>
        <w:t xml:space="preserve"> </w:t>
      </w:r>
      <w:r w:rsidRPr="00BC6775">
        <w:rPr>
          <w:rFonts w:ascii="Calibri" w:hAnsi="Calibri" w:cs="Calibri"/>
          <w:b/>
          <w:bCs/>
          <w:color w:val="191919"/>
          <w:u w:val="single"/>
        </w:rPr>
        <w:t>maintenance</w:t>
      </w:r>
      <w:r w:rsidRPr="00BC6775">
        <w:rPr>
          <w:rFonts w:ascii="Calibri" w:hAnsi="Calibri" w:cs="Calibri"/>
          <w:color w:val="191919"/>
        </w:rPr>
        <w:t xml:space="preserve"> </w:t>
      </w:r>
      <w:r w:rsidRPr="00BC6775">
        <w:rPr>
          <w:rFonts w:ascii="Calibri" w:hAnsi="Calibri" w:cs="Calibri"/>
          <w:color w:val="191919"/>
          <w:u w:val="single"/>
        </w:rPr>
        <w:t>are</w:t>
      </w:r>
      <w:r w:rsidRPr="00BC6775">
        <w:rPr>
          <w:rFonts w:ascii="Calibri" w:hAnsi="Calibri" w:cs="Calibri"/>
          <w:color w:val="191919"/>
        </w:rPr>
        <w:t xml:space="preserve"> </w:t>
      </w:r>
      <w:r w:rsidRPr="00BC6775">
        <w:rPr>
          <w:rFonts w:ascii="Calibri" w:hAnsi="Calibri" w:cs="Calibri"/>
          <w:b/>
          <w:bCs/>
          <w:color w:val="191919"/>
          <w:u w:val="single"/>
        </w:rPr>
        <w:t>paying off with operational readiness rates higher now than they've been in years</w:t>
      </w:r>
      <w:r w:rsidRPr="00BC6775">
        <w:rPr>
          <w:rFonts w:ascii="Calibri" w:hAnsi="Calibri" w:cs="Calibri"/>
          <w:color w:val="191919"/>
        </w:rPr>
        <w:t xml:space="preserve">. "Currently, </w:t>
      </w:r>
      <w:r w:rsidRPr="00BC6775">
        <w:rPr>
          <w:rFonts w:ascii="Calibri" w:hAnsi="Calibri" w:cs="Calibri"/>
          <w:b/>
          <w:bCs/>
          <w:color w:val="191919"/>
          <w:u w:val="single"/>
        </w:rPr>
        <w:t>60 percent of our active force is at the highest states of readiness</w:t>
      </w:r>
      <w:r w:rsidRPr="00BC6775">
        <w:rPr>
          <w:rFonts w:ascii="Calibri" w:hAnsi="Calibri" w:cs="Calibri"/>
          <w:color w:val="191919"/>
        </w:rPr>
        <w:t xml:space="preserve"> </w:t>
      </w:r>
      <w:r w:rsidRPr="00BC6775">
        <w:rPr>
          <w:rFonts w:ascii="Calibri" w:hAnsi="Calibri" w:cs="Calibri"/>
          <w:color w:val="191919"/>
          <w:u w:val="single"/>
        </w:rPr>
        <w:t>and could</w:t>
      </w:r>
      <w:r w:rsidRPr="00BC6775">
        <w:rPr>
          <w:rFonts w:ascii="Calibri" w:hAnsi="Calibri" w:cs="Calibri"/>
          <w:color w:val="191919"/>
        </w:rPr>
        <w:t xml:space="preserve"> </w:t>
      </w:r>
      <w:r w:rsidRPr="00BC6775">
        <w:rPr>
          <w:rFonts w:ascii="Calibri" w:hAnsi="Calibri" w:cs="Calibri"/>
          <w:b/>
          <w:bCs/>
          <w:color w:val="191919"/>
          <w:u w:val="single"/>
        </w:rPr>
        <w:t>deploy to combat</w:t>
      </w:r>
      <w:r w:rsidRPr="00BC6775">
        <w:rPr>
          <w:rFonts w:ascii="Calibri" w:hAnsi="Calibri" w:cs="Calibri"/>
          <w:color w:val="191919"/>
        </w:rPr>
        <w:t xml:space="preserve"> </w:t>
      </w:r>
      <w:r w:rsidRPr="00BC6775">
        <w:rPr>
          <w:rFonts w:ascii="Calibri" w:hAnsi="Calibri" w:cs="Calibri"/>
          <w:color w:val="191919"/>
          <w:u w:val="single"/>
        </w:rPr>
        <w:t>in</w:t>
      </w:r>
      <w:r w:rsidRPr="00BC6775">
        <w:rPr>
          <w:rFonts w:ascii="Calibri" w:hAnsi="Calibri" w:cs="Calibri"/>
          <w:color w:val="191919"/>
        </w:rPr>
        <w:t xml:space="preserve"> </w:t>
      </w:r>
      <w:r w:rsidRPr="00BC6775">
        <w:rPr>
          <w:rFonts w:ascii="Calibri" w:hAnsi="Calibri" w:cs="Calibri"/>
          <w:b/>
          <w:bCs/>
          <w:color w:val="191919"/>
          <w:u w:val="single"/>
        </w:rPr>
        <w:t>less than</w:t>
      </w:r>
      <w:r w:rsidRPr="00BC6775">
        <w:rPr>
          <w:rFonts w:ascii="Calibri" w:hAnsi="Calibri" w:cs="Calibri"/>
          <w:color w:val="191919"/>
        </w:rPr>
        <w:t xml:space="preserve"> </w:t>
      </w:r>
      <w:r w:rsidRPr="00BC6775">
        <w:rPr>
          <w:rFonts w:ascii="Calibri" w:hAnsi="Calibri" w:cs="Calibri"/>
          <w:b/>
          <w:bCs/>
          <w:color w:val="191919"/>
          <w:u w:val="single"/>
        </w:rPr>
        <w:t>30 days</w:t>
      </w:r>
      <w:r w:rsidRPr="00BC6775">
        <w:rPr>
          <w:rFonts w:ascii="Calibri" w:hAnsi="Calibri" w:cs="Calibri"/>
          <w:color w:val="191919"/>
        </w:rPr>
        <w:t>," he said.</w:t>
      </w:r>
    </w:p>
    <w:p w14:paraId="618DC8E2" w14:textId="77777777" w:rsidR="008A6A4A" w:rsidRPr="00BC6775" w:rsidRDefault="008A6A4A" w:rsidP="008A6A4A">
      <w:pPr>
        <w:pStyle w:val="NormalWeb"/>
        <w:spacing w:before="0" w:beforeAutospacing="0" w:after="160" w:afterAutospacing="0"/>
        <w:rPr>
          <w:rFonts w:ascii="Calibri" w:hAnsi="Calibri" w:cs="Calibri"/>
        </w:rPr>
      </w:pPr>
      <w:r w:rsidRPr="00BC6775">
        <w:rPr>
          <w:rFonts w:ascii="Calibri" w:hAnsi="Calibri" w:cs="Calibri"/>
          <w:color w:val="191919"/>
        </w:rPr>
        <w:t xml:space="preserve">An example of that is when President Joe </w:t>
      </w:r>
      <w:r w:rsidRPr="00BC6775">
        <w:rPr>
          <w:rFonts w:ascii="Calibri" w:hAnsi="Calibri" w:cs="Calibri"/>
          <w:b/>
          <w:bCs/>
          <w:color w:val="191919"/>
          <w:u w:val="single"/>
        </w:rPr>
        <w:t>Biden</w:t>
      </w:r>
      <w:r w:rsidRPr="00BC6775">
        <w:rPr>
          <w:rFonts w:ascii="Calibri" w:hAnsi="Calibri" w:cs="Calibri"/>
          <w:color w:val="191919"/>
        </w:rPr>
        <w:t xml:space="preserve"> ordered the United States military to react to the unprovoked aggression by Russia. "We deployed one corps, two divisions, three brigade combat teams out of the Army [to Europe]," Milley said. "We </w:t>
      </w:r>
      <w:r w:rsidRPr="00BC6775">
        <w:rPr>
          <w:rFonts w:ascii="Calibri" w:hAnsi="Calibri" w:cs="Calibri"/>
          <w:color w:val="191919"/>
          <w:u w:val="single"/>
        </w:rPr>
        <w:t>doubled</w:t>
      </w:r>
      <w:r w:rsidRPr="00BC6775">
        <w:rPr>
          <w:rFonts w:ascii="Calibri" w:hAnsi="Calibri" w:cs="Calibri"/>
          <w:color w:val="191919"/>
        </w:rPr>
        <w:t xml:space="preserve"> </w:t>
      </w:r>
      <w:r w:rsidRPr="00BC6775">
        <w:rPr>
          <w:rFonts w:ascii="Calibri" w:hAnsi="Calibri" w:cs="Calibri"/>
          <w:color w:val="191919"/>
          <w:u w:val="single"/>
        </w:rPr>
        <w:t xml:space="preserve">the </w:t>
      </w:r>
      <w:proofErr w:type="gramStart"/>
      <w:r w:rsidRPr="00BC6775">
        <w:rPr>
          <w:rFonts w:ascii="Calibri" w:hAnsi="Calibri" w:cs="Calibri"/>
          <w:color w:val="191919"/>
          <w:u w:val="single"/>
        </w:rPr>
        <w:t>amount</w:t>
      </w:r>
      <w:proofErr w:type="gramEnd"/>
      <w:r w:rsidRPr="00BC6775">
        <w:rPr>
          <w:rFonts w:ascii="Calibri" w:hAnsi="Calibri" w:cs="Calibri"/>
          <w:color w:val="191919"/>
          <w:u w:val="single"/>
        </w:rPr>
        <w:t xml:space="preserve"> of</w:t>
      </w:r>
      <w:r w:rsidRPr="00BC6775">
        <w:rPr>
          <w:rFonts w:ascii="Calibri" w:hAnsi="Calibri" w:cs="Calibri"/>
          <w:color w:val="191919"/>
        </w:rPr>
        <w:t xml:space="preserve"> </w:t>
      </w:r>
      <w:r w:rsidRPr="00BC6775">
        <w:rPr>
          <w:rFonts w:ascii="Calibri" w:hAnsi="Calibri" w:cs="Calibri"/>
          <w:b/>
          <w:bCs/>
          <w:color w:val="191919"/>
          <w:u w:val="single"/>
        </w:rPr>
        <w:t>fighter</w:t>
      </w:r>
      <w:r w:rsidRPr="00BC6775">
        <w:rPr>
          <w:rFonts w:ascii="Calibri" w:hAnsi="Calibri" w:cs="Calibri"/>
          <w:color w:val="191919"/>
        </w:rPr>
        <w:t xml:space="preserve"> </w:t>
      </w:r>
      <w:r w:rsidRPr="00BC6775">
        <w:rPr>
          <w:rFonts w:ascii="Calibri" w:hAnsi="Calibri" w:cs="Calibri"/>
          <w:color w:val="191919"/>
          <w:u w:val="single"/>
        </w:rPr>
        <w:t>squadrons, and we doubled the</w:t>
      </w:r>
      <w:r w:rsidRPr="00BC6775">
        <w:rPr>
          <w:rFonts w:ascii="Calibri" w:hAnsi="Calibri" w:cs="Calibri"/>
          <w:color w:val="191919"/>
        </w:rPr>
        <w:t xml:space="preserve"> </w:t>
      </w:r>
      <w:r w:rsidRPr="00BC6775">
        <w:rPr>
          <w:rFonts w:ascii="Calibri" w:hAnsi="Calibri" w:cs="Calibri"/>
          <w:b/>
          <w:bCs/>
          <w:color w:val="191919"/>
          <w:u w:val="single"/>
        </w:rPr>
        <w:t>number of</w:t>
      </w:r>
      <w:r w:rsidRPr="00BC6775">
        <w:rPr>
          <w:rFonts w:ascii="Calibri" w:hAnsi="Calibri" w:cs="Calibri"/>
          <w:color w:val="191919"/>
        </w:rPr>
        <w:t xml:space="preserve"> </w:t>
      </w:r>
      <w:r w:rsidRPr="00BC6775">
        <w:rPr>
          <w:rFonts w:ascii="Calibri" w:hAnsi="Calibri" w:cs="Calibri"/>
          <w:b/>
          <w:bCs/>
          <w:color w:val="191919"/>
          <w:u w:val="single"/>
        </w:rPr>
        <w:t>ships</w:t>
      </w:r>
      <w:r w:rsidRPr="00BC6775">
        <w:rPr>
          <w:rFonts w:ascii="Calibri" w:hAnsi="Calibri" w:cs="Calibri"/>
          <w:color w:val="191919"/>
        </w:rPr>
        <w:t xml:space="preserve"> </w:t>
      </w:r>
      <w:r w:rsidRPr="00BC6775">
        <w:rPr>
          <w:rFonts w:ascii="Calibri" w:hAnsi="Calibri" w:cs="Calibri"/>
          <w:color w:val="191919"/>
          <w:u w:val="single"/>
        </w:rPr>
        <w:t>and</w:t>
      </w:r>
      <w:r w:rsidRPr="00BC6775">
        <w:rPr>
          <w:rFonts w:ascii="Calibri" w:hAnsi="Calibri" w:cs="Calibri"/>
          <w:color w:val="191919"/>
        </w:rPr>
        <w:t xml:space="preserve"> </w:t>
      </w:r>
      <w:r w:rsidRPr="00BC6775">
        <w:rPr>
          <w:rFonts w:ascii="Calibri" w:hAnsi="Calibri" w:cs="Calibri"/>
          <w:b/>
          <w:bCs/>
          <w:color w:val="191919"/>
          <w:u w:val="single"/>
        </w:rPr>
        <w:t>submarines</w:t>
      </w:r>
      <w:r w:rsidRPr="00BC6775">
        <w:rPr>
          <w:rFonts w:ascii="Calibri" w:hAnsi="Calibri" w:cs="Calibri"/>
          <w:color w:val="191919"/>
        </w:rPr>
        <w:t xml:space="preserve"> </w:t>
      </w:r>
      <w:r w:rsidRPr="00BC6775">
        <w:rPr>
          <w:rFonts w:ascii="Calibri" w:hAnsi="Calibri" w:cs="Calibri"/>
          <w:color w:val="191919"/>
          <w:u w:val="single"/>
        </w:rPr>
        <w:t>in the</w:t>
      </w:r>
      <w:r w:rsidRPr="00BC6775">
        <w:rPr>
          <w:rFonts w:ascii="Calibri" w:hAnsi="Calibri" w:cs="Calibri"/>
          <w:color w:val="191919"/>
        </w:rPr>
        <w:t xml:space="preserve"> </w:t>
      </w:r>
      <w:r w:rsidRPr="00BC6775">
        <w:rPr>
          <w:rFonts w:ascii="Calibri" w:hAnsi="Calibri" w:cs="Calibri"/>
          <w:b/>
          <w:bCs/>
          <w:color w:val="191919"/>
          <w:u w:val="single"/>
        </w:rPr>
        <w:t>European theater</w:t>
      </w:r>
      <w:r w:rsidRPr="00BC6775">
        <w:rPr>
          <w:rFonts w:ascii="Calibri" w:hAnsi="Calibri" w:cs="Calibri"/>
          <w:color w:val="191919"/>
        </w:rPr>
        <w:t xml:space="preserve"> </w:t>
      </w:r>
      <w:r w:rsidRPr="00BC6775">
        <w:rPr>
          <w:rFonts w:ascii="Calibri" w:hAnsi="Calibri" w:cs="Calibri"/>
          <w:color w:val="191919"/>
          <w:u w:val="single"/>
        </w:rPr>
        <w:t>of operations — and we</w:t>
      </w:r>
      <w:r w:rsidRPr="00BC6775">
        <w:rPr>
          <w:rFonts w:ascii="Calibri" w:hAnsi="Calibri" w:cs="Calibri"/>
          <w:color w:val="191919"/>
        </w:rPr>
        <w:t xml:space="preserve"> </w:t>
      </w:r>
      <w:r w:rsidRPr="00BC6775">
        <w:rPr>
          <w:rFonts w:ascii="Calibri" w:hAnsi="Calibri" w:cs="Calibri"/>
          <w:b/>
          <w:bCs/>
          <w:color w:val="191919"/>
          <w:u w:val="single"/>
        </w:rPr>
        <w:t>did that</w:t>
      </w:r>
      <w:r w:rsidRPr="00BC6775">
        <w:rPr>
          <w:rFonts w:ascii="Calibri" w:hAnsi="Calibri" w:cs="Calibri"/>
          <w:color w:val="191919"/>
        </w:rPr>
        <w:t xml:space="preserve"> </w:t>
      </w:r>
      <w:r w:rsidRPr="00BC6775">
        <w:rPr>
          <w:rFonts w:ascii="Calibri" w:hAnsi="Calibri" w:cs="Calibri"/>
          <w:b/>
          <w:bCs/>
          <w:color w:val="191919"/>
          <w:u w:val="single"/>
        </w:rPr>
        <w:t>in 35 days</w:t>
      </w:r>
      <w:r w:rsidRPr="00BC6775">
        <w:rPr>
          <w:rFonts w:ascii="Calibri" w:hAnsi="Calibri" w:cs="Calibri"/>
          <w:color w:val="191919"/>
        </w:rPr>
        <w:t>. That doesn't happen by accident."</w:t>
      </w:r>
    </w:p>
    <w:p w14:paraId="17606171" w14:textId="77777777" w:rsidR="008A6A4A" w:rsidRPr="00BC6775" w:rsidRDefault="008A6A4A" w:rsidP="008A6A4A">
      <w:pPr>
        <w:pStyle w:val="NormalWeb"/>
        <w:spacing w:before="0" w:beforeAutospacing="0" w:after="160" w:afterAutospacing="0"/>
        <w:rPr>
          <w:rFonts w:ascii="Calibri" w:hAnsi="Calibri" w:cs="Calibri"/>
        </w:rPr>
      </w:pPr>
      <w:r w:rsidRPr="00BC6775">
        <w:rPr>
          <w:rFonts w:ascii="Calibri" w:hAnsi="Calibri" w:cs="Calibri"/>
          <w:color w:val="191919"/>
        </w:rPr>
        <w:t>He also cited the operation to evacuate the U.S. diplomats in Khartoum, Sudan. That joint operation involved the Navy, Army, Air Force and Marine Corps, as well as National Guard in Djibouti. put naval special operations forces on the ground delivered by Army special operations aircraft, with U.S. Air Force support above with fixed-wing fighter bombers, Army Rangers and a quick-reaction force the Marine Corps in reserve and five U.S. naval vessels off the coast and National Guard in Djibouti ready to go," he said. "</w:t>
      </w:r>
      <w:r w:rsidRPr="00BC6775">
        <w:rPr>
          <w:rFonts w:ascii="Calibri" w:hAnsi="Calibri" w:cs="Calibri"/>
          <w:color w:val="191919"/>
          <w:u w:val="single"/>
        </w:rPr>
        <w:t>All of that was planned, coordinated,</w:t>
      </w:r>
      <w:r w:rsidRPr="00BC6775">
        <w:rPr>
          <w:rFonts w:ascii="Calibri" w:hAnsi="Calibri" w:cs="Calibri"/>
          <w:color w:val="191919"/>
        </w:rPr>
        <w:t xml:space="preserve"> </w:t>
      </w:r>
      <w:r w:rsidRPr="00BC6775">
        <w:rPr>
          <w:rFonts w:ascii="Calibri" w:hAnsi="Calibri" w:cs="Calibri"/>
          <w:b/>
          <w:bCs/>
          <w:color w:val="191919"/>
          <w:u w:val="single"/>
        </w:rPr>
        <w:t>synchronized</w:t>
      </w:r>
      <w:r w:rsidRPr="00BC6775">
        <w:rPr>
          <w:rFonts w:ascii="Calibri" w:hAnsi="Calibri" w:cs="Calibri"/>
          <w:color w:val="191919"/>
        </w:rPr>
        <w:t xml:space="preserve"> </w:t>
      </w:r>
      <w:r w:rsidRPr="00BC6775">
        <w:rPr>
          <w:rFonts w:ascii="Calibri" w:hAnsi="Calibri" w:cs="Calibri"/>
          <w:color w:val="191919"/>
          <w:u w:val="single"/>
        </w:rPr>
        <w:t>and</w:t>
      </w:r>
      <w:r w:rsidRPr="00BC6775">
        <w:rPr>
          <w:rFonts w:ascii="Calibri" w:hAnsi="Calibri" w:cs="Calibri"/>
          <w:color w:val="191919"/>
        </w:rPr>
        <w:t xml:space="preserve"> </w:t>
      </w:r>
      <w:r w:rsidRPr="00BC6775">
        <w:rPr>
          <w:rFonts w:ascii="Calibri" w:hAnsi="Calibri" w:cs="Calibri"/>
          <w:b/>
          <w:bCs/>
          <w:color w:val="191919"/>
          <w:u w:val="single"/>
        </w:rPr>
        <w:t>executed from a cold start</w:t>
      </w:r>
      <w:r w:rsidRPr="00BC6775">
        <w:rPr>
          <w:rFonts w:ascii="Calibri" w:hAnsi="Calibri" w:cs="Calibri"/>
          <w:color w:val="191919"/>
        </w:rPr>
        <w:t xml:space="preserve">. </w:t>
      </w:r>
      <w:r w:rsidRPr="00BC6775">
        <w:rPr>
          <w:rFonts w:ascii="Calibri" w:hAnsi="Calibri" w:cs="Calibri"/>
          <w:color w:val="191919"/>
          <w:u w:val="single"/>
        </w:rPr>
        <w:t>Our force can rapidly project flexible, responsive power anywhere around the globe, and no</w:t>
      </w:r>
      <w:r w:rsidRPr="00BC6775">
        <w:rPr>
          <w:rFonts w:ascii="Calibri" w:hAnsi="Calibri" w:cs="Calibri"/>
          <w:color w:val="191919"/>
        </w:rPr>
        <w:t xml:space="preserve"> </w:t>
      </w:r>
      <w:r w:rsidRPr="00BC6775">
        <w:rPr>
          <w:rFonts w:ascii="Calibri" w:hAnsi="Calibri" w:cs="Calibri"/>
          <w:b/>
          <w:bCs/>
          <w:color w:val="191919"/>
          <w:u w:val="single"/>
        </w:rPr>
        <w:t>adversary</w:t>
      </w:r>
      <w:r w:rsidRPr="00BC6775">
        <w:rPr>
          <w:rFonts w:ascii="Calibri" w:hAnsi="Calibri" w:cs="Calibri"/>
          <w:color w:val="191919"/>
        </w:rPr>
        <w:t xml:space="preserve"> </w:t>
      </w:r>
      <w:r w:rsidRPr="00BC6775">
        <w:rPr>
          <w:rFonts w:ascii="Calibri" w:hAnsi="Calibri" w:cs="Calibri"/>
          <w:color w:val="191919"/>
          <w:u w:val="single"/>
        </w:rPr>
        <w:t>should</w:t>
      </w:r>
      <w:r w:rsidRPr="00BC6775">
        <w:rPr>
          <w:rFonts w:ascii="Calibri" w:hAnsi="Calibri" w:cs="Calibri"/>
          <w:color w:val="191919"/>
        </w:rPr>
        <w:t xml:space="preserve"> </w:t>
      </w:r>
      <w:r w:rsidRPr="00BC6775">
        <w:rPr>
          <w:rFonts w:ascii="Calibri" w:hAnsi="Calibri" w:cs="Calibri"/>
          <w:b/>
          <w:bCs/>
          <w:color w:val="191919"/>
          <w:u w:val="single"/>
        </w:rPr>
        <w:t>ever doubt</w:t>
      </w:r>
      <w:r w:rsidRPr="00BC6775">
        <w:rPr>
          <w:rFonts w:ascii="Calibri" w:hAnsi="Calibri" w:cs="Calibri"/>
          <w:color w:val="191919"/>
        </w:rPr>
        <w:t xml:space="preserve"> </w:t>
      </w:r>
      <w:r w:rsidRPr="00BC6775">
        <w:rPr>
          <w:rFonts w:ascii="Calibri" w:hAnsi="Calibri" w:cs="Calibri"/>
          <w:color w:val="191919"/>
          <w:u w:val="single"/>
        </w:rPr>
        <w:t>that …</w:t>
      </w:r>
      <w:r w:rsidRPr="00BC6775">
        <w:rPr>
          <w:rFonts w:ascii="Calibri" w:hAnsi="Calibri" w:cs="Calibri"/>
          <w:color w:val="191919"/>
        </w:rPr>
        <w:t xml:space="preserve"> </w:t>
      </w:r>
      <w:r w:rsidRPr="00BC6775">
        <w:rPr>
          <w:rFonts w:ascii="Calibri" w:hAnsi="Calibri" w:cs="Calibri"/>
          <w:color w:val="191919"/>
          <w:u w:val="single"/>
        </w:rPr>
        <w:t>the</w:t>
      </w:r>
      <w:r w:rsidRPr="00BC6775">
        <w:rPr>
          <w:rFonts w:ascii="Calibri" w:hAnsi="Calibri" w:cs="Calibri"/>
          <w:color w:val="191919"/>
        </w:rPr>
        <w:t xml:space="preserve"> </w:t>
      </w:r>
      <w:r w:rsidRPr="00BC6775">
        <w:rPr>
          <w:rFonts w:ascii="Calibri" w:hAnsi="Calibri" w:cs="Calibri"/>
          <w:color w:val="191919"/>
          <w:u w:val="single"/>
        </w:rPr>
        <w:t>United</w:t>
      </w:r>
      <w:r w:rsidRPr="00BC6775">
        <w:rPr>
          <w:rFonts w:ascii="Calibri" w:hAnsi="Calibri" w:cs="Calibri"/>
          <w:color w:val="191919"/>
        </w:rPr>
        <w:t xml:space="preserve"> </w:t>
      </w:r>
      <w:r w:rsidRPr="00BC6775">
        <w:rPr>
          <w:rFonts w:ascii="Calibri" w:hAnsi="Calibri" w:cs="Calibri"/>
          <w:color w:val="191919"/>
          <w:u w:val="single"/>
        </w:rPr>
        <w:t>States military</w:t>
      </w:r>
      <w:r w:rsidRPr="00BC6775">
        <w:rPr>
          <w:rFonts w:ascii="Calibri" w:hAnsi="Calibri" w:cs="Calibri"/>
          <w:color w:val="191919"/>
        </w:rPr>
        <w:t xml:space="preserve"> </w:t>
      </w:r>
      <w:r w:rsidRPr="00BC6775">
        <w:rPr>
          <w:rFonts w:ascii="Calibri" w:hAnsi="Calibri" w:cs="Calibri"/>
          <w:color w:val="191919"/>
          <w:u w:val="single"/>
        </w:rPr>
        <w:t>is</w:t>
      </w:r>
      <w:r w:rsidRPr="00BC6775">
        <w:rPr>
          <w:rFonts w:ascii="Calibri" w:hAnsi="Calibri" w:cs="Calibri"/>
          <w:color w:val="191919"/>
        </w:rPr>
        <w:t xml:space="preserve"> </w:t>
      </w:r>
      <w:r w:rsidRPr="00BC6775">
        <w:rPr>
          <w:rFonts w:ascii="Calibri" w:hAnsi="Calibri" w:cs="Calibri"/>
          <w:b/>
          <w:bCs/>
          <w:color w:val="191919"/>
          <w:u w:val="single"/>
        </w:rPr>
        <w:t>ready</w:t>
      </w:r>
      <w:r w:rsidRPr="00BC6775">
        <w:rPr>
          <w:rFonts w:ascii="Calibri" w:hAnsi="Calibri" w:cs="Calibri"/>
          <w:color w:val="191919"/>
          <w:u w:val="single"/>
        </w:rPr>
        <w:t>."</w:t>
      </w:r>
    </w:p>
    <w:p w14:paraId="6786EFA2" w14:textId="77777777" w:rsidR="008A6A4A" w:rsidRPr="00BC6775" w:rsidRDefault="008A6A4A" w:rsidP="008A6A4A">
      <w:pPr>
        <w:pStyle w:val="NormalWeb"/>
        <w:spacing w:before="0" w:beforeAutospacing="0" w:after="160" w:afterAutospacing="0"/>
        <w:rPr>
          <w:rFonts w:ascii="Calibri" w:hAnsi="Calibri" w:cs="Calibri"/>
        </w:rPr>
      </w:pPr>
      <w:r w:rsidRPr="00BC6775">
        <w:rPr>
          <w:rFonts w:ascii="Calibri" w:hAnsi="Calibri" w:cs="Calibri"/>
          <w:color w:val="191919"/>
          <w:u w:val="single"/>
        </w:rPr>
        <w:t>The U.S. military is at an inflection point, the general said. "We must balance operations readiness and modernization," he said. "We must not allow ourselves to create the false trap that we can either modernize or focus only on today — we must do both."</w:t>
      </w:r>
    </w:p>
    <w:p w14:paraId="6A4E81D5" w14:textId="77777777" w:rsidR="008A6A4A" w:rsidRPr="008A6A4A" w:rsidRDefault="008A6A4A" w:rsidP="008A6A4A"/>
    <w:p w14:paraId="3DB76B20" w14:textId="1A8076F1" w:rsidR="004A2F80" w:rsidRDefault="004A2F80" w:rsidP="004A2F80">
      <w:pPr>
        <w:pStyle w:val="Heading2"/>
        <w:rPr>
          <w:rFonts w:eastAsia="MS Gothic"/>
        </w:rPr>
      </w:pPr>
      <w:r>
        <w:rPr>
          <w:rFonts w:eastAsia="MS Gothic"/>
        </w:rPr>
        <w:t>AT: Innovation/Sy</w:t>
      </w:r>
      <w:r w:rsidR="00BC4912">
        <w:rPr>
          <w:rFonts w:eastAsia="MS Gothic"/>
        </w:rPr>
        <w:t>n</w:t>
      </w:r>
      <w:r>
        <w:rPr>
          <w:rFonts w:eastAsia="MS Gothic"/>
        </w:rPr>
        <w:t>thetic Bio</w:t>
      </w:r>
    </w:p>
    <w:p w14:paraId="51161718" w14:textId="77777777" w:rsidR="004A2F80" w:rsidRPr="00BC6775" w:rsidRDefault="004A2F80" w:rsidP="004A2F80">
      <w:pPr>
        <w:pStyle w:val="Heading3"/>
        <w:rPr>
          <w:rFonts w:cs="Calibri"/>
        </w:rPr>
      </w:pPr>
      <w:r w:rsidRPr="00BC6775">
        <w:rPr>
          <w:rFonts w:cs="Calibri"/>
        </w:rPr>
        <w:t>2AC</w:t>
      </w:r>
      <w:r>
        <w:rPr>
          <w:rFonts w:cs="Calibri"/>
        </w:rPr>
        <w:t xml:space="preserve"> --- Innovation/Synthetic Bio --- Synthetic DNA Research</w:t>
      </w:r>
    </w:p>
    <w:p w14:paraId="5780D62C" w14:textId="77777777" w:rsidR="004A2F80" w:rsidRPr="00BC6775" w:rsidRDefault="004A2F80" w:rsidP="004A2F80">
      <w:pPr>
        <w:pStyle w:val="Heading4"/>
        <w:rPr>
          <w:rFonts w:cs="Calibri"/>
        </w:rPr>
      </w:pPr>
      <w:r w:rsidRPr="00BC6775">
        <w:rPr>
          <w:rFonts w:cs="Calibri"/>
        </w:rPr>
        <w:t>Synthesis DNA will be limited and hard to make</w:t>
      </w:r>
    </w:p>
    <w:p w14:paraId="04A549C1" w14:textId="77777777" w:rsidR="004A2F80" w:rsidRPr="00BC6775" w:rsidRDefault="004A2F80" w:rsidP="004A2F80">
      <w:r w:rsidRPr="00BC6775">
        <w:t xml:space="preserve">Sarah </w:t>
      </w:r>
      <w:r w:rsidRPr="00BC6775">
        <w:rPr>
          <w:rStyle w:val="Style13ptBold"/>
        </w:rPr>
        <w:t>Carter</w:t>
      </w:r>
      <w:r w:rsidRPr="00BC6775">
        <w:t>, May 20</w:t>
      </w:r>
      <w:r w:rsidRPr="00BC6775">
        <w:rPr>
          <w:rStyle w:val="Style13ptBold"/>
        </w:rPr>
        <w:t>23</w:t>
      </w:r>
      <w:r w:rsidRPr="00BC6775">
        <w:t xml:space="preserve">, "Benchtop DNA", NTI Bio, </w:t>
      </w:r>
      <w:hyperlink r:id="rId98" w:history="1">
        <w:r w:rsidRPr="00BC6775">
          <w:rPr>
            <w:rStyle w:val="Hyperlink"/>
          </w:rPr>
          <w:t>https://www.nti.org/wp-content/uploads/2023/05/NTIBIO_Benchtop-DNA-Report_FINAL.pdf</w:t>
        </w:r>
      </w:hyperlink>
    </w:p>
    <w:p w14:paraId="540B1694" w14:textId="77777777" w:rsidR="004A2F80" w:rsidRPr="00BC6775" w:rsidRDefault="004A2F80" w:rsidP="004A2F80">
      <w:pPr>
        <w:rPr>
          <w:rStyle w:val="StyleUnderline"/>
        </w:rPr>
      </w:pPr>
      <w:r w:rsidRPr="00BC6775">
        <w:rPr>
          <w:sz w:val="16"/>
        </w:rPr>
        <w:t xml:space="preserve">Given advances in enzymatic synthesis and in laboratory automation, it is technically feasible and likely within 2–5 years that an enzymatic oligo synthesis system will be integrated with DNA assembly robotics to produce an integrated benchtop DNA synthesis and assembly device. Indeed, Telesis Bio, which produces the </w:t>
      </w:r>
      <w:proofErr w:type="spellStart"/>
      <w:r w:rsidRPr="00BC6775">
        <w:rPr>
          <w:sz w:val="16"/>
        </w:rPr>
        <w:t>BioX</w:t>
      </w:r>
      <w:proofErr w:type="spellEnd"/>
      <w:r w:rsidRPr="00BC6775">
        <w:rPr>
          <w:sz w:val="16"/>
        </w:rPr>
        <w:t xml:space="preserve"> DNA assembly device, recently announced an enzymatic synthesis platform that they plan to integrate into their device beginning in 2023. </w:t>
      </w:r>
    </w:p>
    <w:p w14:paraId="486DFEB6" w14:textId="77777777" w:rsidR="004A2F80" w:rsidRPr="00BC6775" w:rsidRDefault="004A2F80" w:rsidP="004A2F80">
      <w:pPr>
        <w:rPr>
          <w:rStyle w:val="StyleUnderline"/>
        </w:rPr>
      </w:pPr>
      <w:r w:rsidRPr="00BC6775">
        <w:rPr>
          <w:sz w:val="16"/>
        </w:rPr>
        <w:t xml:space="preserve">However, </w:t>
      </w:r>
      <w:r w:rsidRPr="00BC6775">
        <w:rPr>
          <w:rStyle w:val="StyleUnderline"/>
        </w:rPr>
        <w:t xml:space="preserve">there are </w:t>
      </w:r>
      <w:r w:rsidRPr="007E0A02">
        <w:rPr>
          <w:rStyle w:val="StyleUnderline"/>
          <w:highlight w:val="cyan"/>
        </w:rPr>
        <w:t>significant tech</w:t>
      </w:r>
      <w:r w:rsidRPr="00BC6775">
        <w:rPr>
          <w:rStyle w:val="StyleUnderline"/>
        </w:rPr>
        <w:t xml:space="preserve">nical </w:t>
      </w:r>
      <w:r w:rsidRPr="007E0A02">
        <w:rPr>
          <w:rStyle w:val="StyleUnderline"/>
          <w:highlight w:val="cyan"/>
        </w:rPr>
        <w:t>barriers</w:t>
      </w:r>
      <w:r w:rsidRPr="00BC6775">
        <w:rPr>
          <w:rStyle w:val="StyleUnderline"/>
        </w:rPr>
        <w:t xml:space="preserve"> that </w:t>
      </w:r>
      <w:r w:rsidRPr="007E0A02">
        <w:rPr>
          <w:rStyle w:val="StyleUnderline"/>
          <w:highlight w:val="cyan"/>
        </w:rPr>
        <w:t>will limit the capabilities of near-future benchtop DNA synthesis devices</w:t>
      </w:r>
      <w:r w:rsidRPr="00BC6775">
        <w:rPr>
          <w:sz w:val="16"/>
        </w:rPr>
        <w:t xml:space="preserve"> (Box 3). </w:t>
      </w:r>
      <w:r w:rsidRPr="00BC6775">
        <w:rPr>
          <w:rStyle w:val="StyleUnderline"/>
        </w:rPr>
        <w:t xml:space="preserve">This </w:t>
      </w:r>
      <w:r w:rsidRPr="007E0A02">
        <w:rPr>
          <w:rStyle w:val="StyleUnderline"/>
          <w:highlight w:val="cyan"/>
        </w:rPr>
        <w:t>limitation is driven by</w:t>
      </w:r>
      <w:r w:rsidRPr="00BC6775">
        <w:rPr>
          <w:rStyle w:val="StyleUnderline"/>
        </w:rPr>
        <w:t xml:space="preserve"> two factors: (1) </w:t>
      </w:r>
      <w:r w:rsidRPr="007E0A02">
        <w:rPr>
          <w:rStyle w:val="StyleUnderline"/>
          <w:highlight w:val="cyan"/>
        </w:rPr>
        <w:t>imperfect sequence</w:t>
      </w:r>
      <w:r w:rsidRPr="00BC6775">
        <w:rPr>
          <w:rStyle w:val="StyleUnderline"/>
        </w:rPr>
        <w:t xml:space="preserve"> fidelity of initial oligos, which drives a need for quality control sequencing steps for dsDNA assembly, </w:t>
      </w:r>
      <w:r w:rsidRPr="007E0A02">
        <w:rPr>
          <w:rStyle w:val="StyleUnderline"/>
          <w:highlight w:val="cyan"/>
        </w:rPr>
        <w:t>and</w:t>
      </w:r>
      <w:r w:rsidRPr="00BC6775">
        <w:rPr>
          <w:rStyle w:val="StyleUnderline"/>
        </w:rPr>
        <w:t xml:space="preserve"> (2) the </w:t>
      </w:r>
      <w:r w:rsidRPr="007E0A02">
        <w:rPr>
          <w:rStyle w:val="StyleUnderline"/>
          <w:highlight w:val="cyan"/>
        </w:rPr>
        <w:t>need for</w:t>
      </w:r>
      <w:r w:rsidRPr="00BC6775">
        <w:rPr>
          <w:rStyle w:val="StyleUnderline"/>
        </w:rPr>
        <w:t xml:space="preserve"> bacterial or yeast </w:t>
      </w:r>
      <w:r w:rsidRPr="007E0A02">
        <w:rPr>
          <w:rStyle w:val="StyleUnderline"/>
          <w:highlight w:val="cyan"/>
        </w:rPr>
        <w:t>culture to assemble and preserve</w:t>
      </w:r>
      <w:r w:rsidRPr="00BC6775">
        <w:rPr>
          <w:rStyle w:val="StyleUnderline"/>
        </w:rPr>
        <w:t xml:space="preserve"> dsDNA </w:t>
      </w:r>
      <w:r w:rsidRPr="007E0A02">
        <w:rPr>
          <w:rStyle w:val="StyleUnderline"/>
          <w:highlight w:val="cyan"/>
        </w:rPr>
        <w:t>fragments</w:t>
      </w:r>
      <w:r w:rsidRPr="00BC6775">
        <w:rPr>
          <w:rStyle w:val="StyleUnderline"/>
        </w:rPr>
        <w:t xml:space="preserve"> longer than 7,000–10,000 base pairs.</w:t>
      </w:r>
      <w:r w:rsidRPr="00BC6775">
        <w:rPr>
          <w:sz w:val="16"/>
        </w:rPr>
        <w:t xml:space="preserve"> </w:t>
      </w:r>
      <w:r w:rsidRPr="007E0A02">
        <w:rPr>
          <w:rStyle w:val="StyleUnderline"/>
          <w:highlight w:val="cyan"/>
        </w:rPr>
        <w:t>Neither quality control sequencing nor bacterial and yeast culture systems are currently amenable to full automation</w:t>
      </w:r>
      <w:r w:rsidRPr="00BC6775">
        <w:rPr>
          <w:sz w:val="16"/>
        </w:rPr>
        <w:t xml:space="preserve">, so they cannot be integrated into near-future automated benchtop devices. Although some study participants believe that these limitations can be overcome, it is improbable in the next 10 years. </w:t>
      </w:r>
      <w:r w:rsidRPr="00BC6775">
        <w:rPr>
          <w:rStyle w:val="StyleUnderline"/>
        </w:rPr>
        <w:t>Therefore, it is likely that fully automated benchtop DNA synthesis devices will be limited to shorter fragments–fewer than 10,000 base pairs–for the foreseeable future.</w:t>
      </w:r>
    </w:p>
    <w:p w14:paraId="3ED168E1" w14:textId="77777777" w:rsidR="004A2F80" w:rsidRPr="00BC6775" w:rsidRDefault="004A2F80" w:rsidP="004A2F80">
      <w:pPr>
        <w:pStyle w:val="Heading3"/>
        <w:rPr>
          <w:rFonts w:cs="Calibri"/>
        </w:rPr>
      </w:pPr>
      <w:r w:rsidRPr="00BC6775">
        <w:rPr>
          <w:rFonts w:cs="Calibri"/>
        </w:rPr>
        <w:t>1AR</w:t>
      </w:r>
      <w:r>
        <w:rPr>
          <w:rFonts w:cs="Calibri"/>
        </w:rPr>
        <w:t xml:space="preserve"> --- Innovation/Synthetic Bio --- Synthetic DNA Research</w:t>
      </w:r>
    </w:p>
    <w:p w14:paraId="02B154A3" w14:textId="77777777" w:rsidR="004A2F80" w:rsidRPr="00BC6775" w:rsidRDefault="004A2F80" w:rsidP="004A2F80">
      <w:pPr>
        <w:pStyle w:val="Heading4"/>
        <w:rPr>
          <w:rFonts w:cs="Calibri"/>
        </w:rPr>
      </w:pPr>
      <w:r w:rsidRPr="00BC6775">
        <w:rPr>
          <w:rFonts w:cs="Calibri"/>
        </w:rPr>
        <w:t>Science grants fail</w:t>
      </w:r>
    </w:p>
    <w:p w14:paraId="68089CF9" w14:textId="77777777" w:rsidR="004A2F80" w:rsidRPr="00BC6775" w:rsidRDefault="004A2F80" w:rsidP="004A2F80">
      <w:r w:rsidRPr="00BC6775">
        <w:t>John P. A. Ioannidis, 10-1-2018, "Science Funding Is Broken", Scientific American, https://www.scientificamerican.com/article/science-funding-is-broken/</w:t>
      </w:r>
    </w:p>
    <w:p w14:paraId="2D7AD94C" w14:textId="77777777" w:rsidR="004A2F80" w:rsidRPr="00BC6775" w:rsidRDefault="004A2F80" w:rsidP="004A2F80">
      <w:pPr>
        <w:rPr>
          <w:sz w:val="16"/>
        </w:rPr>
      </w:pPr>
      <w:r w:rsidRPr="00BC6775">
        <w:rPr>
          <w:sz w:val="16"/>
        </w:rPr>
        <w:t xml:space="preserve">With millions of scientific papers published every year and more than $2 trillion invested annually in research and development, scientists make plenty of progress. But could we do better? There is increasing evidence that some of the ways we conduct, evaluate, report and disseminate research are miserably ineffective. A series of papers in 2014 in the Lancet, for instance, estimated that </w:t>
      </w:r>
      <w:r w:rsidRPr="007E0A02">
        <w:rPr>
          <w:rStyle w:val="StyleUnderline"/>
          <w:highlight w:val="cyan"/>
        </w:rPr>
        <w:t>85 percent of investment in biomedical research is wasted</w:t>
      </w:r>
      <w:r w:rsidRPr="00BC6775">
        <w:rPr>
          <w:rStyle w:val="StyleUnderline"/>
        </w:rPr>
        <w:t>.</w:t>
      </w:r>
      <w:r w:rsidRPr="00BC6775">
        <w:rPr>
          <w:sz w:val="16"/>
        </w:rPr>
        <w:t xml:space="preserve"> Many other disciplines have similar problems. Here are some of the ways our reward and incentives systems fail and some proposals for fixing the problems.</w:t>
      </w:r>
    </w:p>
    <w:p w14:paraId="5CEF051C" w14:textId="77777777" w:rsidR="004A2F80" w:rsidRPr="00BC6775" w:rsidRDefault="004A2F80" w:rsidP="004A2F80">
      <w:pPr>
        <w:rPr>
          <w:sz w:val="16"/>
        </w:rPr>
      </w:pPr>
      <w:r w:rsidRPr="007E0A02">
        <w:rPr>
          <w:rStyle w:val="StyleUnderline"/>
          <w:highlight w:val="cyan"/>
        </w:rPr>
        <w:t>Funding is</w:t>
      </w:r>
      <w:r w:rsidRPr="00BC6775">
        <w:rPr>
          <w:rStyle w:val="StyleUnderline"/>
        </w:rPr>
        <w:t xml:space="preserve"> largely </w:t>
      </w:r>
      <w:r w:rsidRPr="007E0A02">
        <w:rPr>
          <w:rStyle w:val="StyleUnderline"/>
          <w:highlight w:val="cyan"/>
        </w:rPr>
        <w:t>concentrated in</w:t>
      </w:r>
      <w:r w:rsidRPr="00BC6775">
        <w:rPr>
          <w:rStyle w:val="StyleUnderline"/>
        </w:rPr>
        <w:t xml:space="preserve"> the hands of a </w:t>
      </w:r>
      <w:r w:rsidRPr="007E0A02">
        <w:rPr>
          <w:rStyle w:val="StyleUnderline"/>
          <w:highlight w:val="cyan"/>
        </w:rPr>
        <w:t>few investigators</w:t>
      </w:r>
      <w:r w:rsidRPr="00BC6775">
        <w:rPr>
          <w:rStyle w:val="StyleUnderline"/>
        </w:rPr>
        <w:t>.</w:t>
      </w:r>
      <w:r w:rsidRPr="00BC6775">
        <w:rPr>
          <w:sz w:val="16"/>
        </w:rPr>
        <w:t xml:space="preserve"> There are many talented scientists, and major success is largely the result of luck, as well as hard work. The investigators currently enjoying huge funding are not necessarily genuine superstars; they may simply be the best connected. </w:t>
      </w:r>
    </w:p>
    <w:p w14:paraId="58A3EE78" w14:textId="77777777" w:rsidR="004A2F80" w:rsidRPr="00BC6775" w:rsidRDefault="004A2F80" w:rsidP="004A2F80">
      <w:pPr>
        <w:rPr>
          <w:sz w:val="16"/>
        </w:rPr>
      </w:pPr>
      <w:r w:rsidRPr="00BC6775">
        <w:rPr>
          <w:sz w:val="16"/>
        </w:rPr>
        <w:t xml:space="preserve">Many scientific protocols, analysis methods, computational processes and data are opaque. When researchers try to crack open these black boxes, they often discover that many top findings cannot be reproduced. That is the case for two out of three top psychology papers, one out of three top papers in experimental economics and more than 75 percent of top papers identifying new cancer drug targets. Most important, scientists are not rewarded for sharing their techniques. These good scientific citizenship activities take substantial effort. In competitive environments, many scientists even think, </w:t>
      </w:r>
      <w:proofErr w:type="gramStart"/>
      <w:r w:rsidRPr="00BC6775">
        <w:rPr>
          <w:sz w:val="16"/>
        </w:rPr>
        <w:t>Why</w:t>
      </w:r>
      <w:proofErr w:type="gramEnd"/>
      <w:r w:rsidRPr="00BC6775">
        <w:rPr>
          <w:sz w:val="16"/>
        </w:rPr>
        <w:t xml:space="preserve"> offer ammunition to competitors? Why share?</w:t>
      </w:r>
    </w:p>
    <w:p w14:paraId="24004FA1" w14:textId="77777777" w:rsidR="004A2F80" w:rsidRPr="00BC6775" w:rsidRDefault="004A2F80" w:rsidP="004A2F80">
      <w:pPr>
        <w:rPr>
          <w:rStyle w:val="StyleUnderline"/>
        </w:rPr>
      </w:pPr>
      <w:r w:rsidRPr="00BC6775">
        <w:rPr>
          <w:rStyle w:val="StyleUnderline"/>
        </w:rPr>
        <w:t xml:space="preserve">Under </w:t>
      </w:r>
      <w:r w:rsidRPr="007E0A02">
        <w:rPr>
          <w:rStyle w:val="StyleUnderline"/>
          <w:highlight w:val="cyan"/>
        </w:rPr>
        <w:t>continuous pressure to deliver new discoveries</w:t>
      </w:r>
      <w:r w:rsidRPr="00BC6775">
        <w:rPr>
          <w:rStyle w:val="StyleUnderline"/>
        </w:rPr>
        <w:t xml:space="preserve">, researchers in </w:t>
      </w:r>
      <w:r w:rsidRPr="007E0A02">
        <w:rPr>
          <w:rStyle w:val="StyleUnderline"/>
          <w:highlight w:val="cyan"/>
        </w:rPr>
        <w:t>many fields have little incentive</w:t>
      </w:r>
      <w:r w:rsidRPr="00BC6775">
        <w:rPr>
          <w:rStyle w:val="StyleUnderline"/>
        </w:rPr>
        <w:t xml:space="preserve"> and plenty of counterincentives to try replicating results of previous studies. Yet replication is an indispensable centerpiece of the scientific method. Without it, </w:t>
      </w:r>
      <w:r w:rsidRPr="007E0A02">
        <w:rPr>
          <w:rStyle w:val="StyleUnderline"/>
          <w:highlight w:val="cyan"/>
        </w:rPr>
        <w:t>we run the risk of flooding scientific journals with false information that never gets corrected.</w:t>
      </w:r>
    </w:p>
    <w:p w14:paraId="3AFBABC1" w14:textId="77777777" w:rsidR="004A2F80" w:rsidRPr="00BC6775" w:rsidRDefault="004A2F80" w:rsidP="004A2F80">
      <w:pPr>
        <w:rPr>
          <w:sz w:val="16"/>
        </w:rPr>
      </w:pPr>
      <w:r w:rsidRPr="00BC6775">
        <w:rPr>
          <w:sz w:val="16"/>
        </w:rPr>
        <w:t xml:space="preserve">The average age of biomedical scientists receiving their first substantial grant is 46 and is increasing over time. The average age for a full professor in the U.S. is 55 and growing. </w:t>
      </w:r>
      <w:r w:rsidRPr="00BC6775">
        <w:rPr>
          <w:rStyle w:val="StyleUnderline"/>
        </w:rPr>
        <w:t xml:space="preserve">Only </w:t>
      </w:r>
      <w:r w:rsidRPr="007E0A02">
        <w:rPr>
          <w:rStyle w:val="StyleUnderline"/>
          <w:highlight w:val="cyan"/>
        </w:rPr>
        <w:t>1.6 percent of funding in the NIH’s Research Project Grant program went to principal investigators younger than 36</w:t>
      </w:r>
      <w:r w:rsidRPr="00BC6775">
        <w:rPr>
          <w:rStyle w:val="StyleUnderline"/>
        </w:rPr>
        <w:t xml:space="preserve"> in 2017, but 13.2 percent went to those 66 and older. </w:t>
      </w:r>
      <w:r w:rsidRPr="00BC6775">
        <w:rPr>
          <w:sz w:val="16"/>
        </w:rPr>
        <w:t>Similar aging is seen in other sciences, and it is not explained simply by life-expectancy improvement. Werner Heisenberg, Albert Einstein, Paul Dirac and Wolfgang Pauli made their top contributions in their mid-20s. Imagine telling them it would be another 25 years before they could receive funding. Some of the best minds may quit rather than wait.</w:t>
      </w:r>
    </w:p>
    <w:p w14:paraId="63F8E3E7" w14:textId="77777777" w:rsidR="004A2F80" w:rsidRPr="00BC6775" w:rsidRDefault="004A2F80" w:rsidP="004A2F80">
      <w:pPr>
        <w:rPr>
          <w:sz w:val="16"/>
        </w:rPr>
      </w:pPr>
      <w:r w:rsidRPr="00BC6775">
        <w:rPr>
          <w:rStyle w:val="StyleUnderline"/>
        </w:rPr>
        <w:t xml:space="preserve">Most </w:t>
      </w:r>
      <w:r w:rsidRPr="007E0A02">
        <w:rPr>
          <w:rStyle w:val="StyleUnderline"/>
          <w:highlight w:val="cyan"/>
        </w:rPr>
        <w:t>funding for research and development in the U.S. comes</w:t>
      </w:r>
      <w:r w:rsidRPr="00BC6775">
        <w:rPr>
          <w:rStyle w:val="StyleUnderline"/>
        </w:rPr>
        <w:t xml:space="preserve"> not </w:t>
      </w:r>
      <w:r w:rsidRPr="007E0A02">
        <w:rPr>
          <w:rStyle w:val="StyleUnderline"/>
          <w:highlight w:val="cyan"/>
        </w:rPr>
        <w:t>from</w:t>
      </w:r>
      <w:r w:rsidRPr="00BC6775">
        <w:rPr>
          <w:rStyle w:val="StyleUnderline"/>
        </w:rPr>
        <w:t xml:space="preserve"> the government but from </w:t>
      </w:r>
      <w:r w:rsidRPr="007E0A02">
        <w:rPr>
          <w:rStyle w:val="StyleUnderline"/>
          <w:highlight w:val="cyan"/>
        </w:rPr>
        <w:t>private</w:t>
      </w:r>
      <w:r w:rsidRPr="00BC6775">
        <w:rPr>
          <w:rStyle w:val="StyleUnderline"/>
        </w:rPr>
        <w:t xml:space="preserve">, for-profit </w:t>
      </w:r>
      <w:r w:rsidRPr="007E0A02">
        <w:rPr>
          <w:rStyle w:val="StyleUnderline"/>
          <w:highlight w:val="cyan"/>
        </w:rPr>
        <w:t>sources</w:t>
      </w:r>
      <w:r w:rsidRPr="00BC6775">
        <w:rPr>
          <w:rStyle w:val="StyleUnderline"/>
        </w:rPr>
        <w:t>, raising unavoidable conflicts of interest and pressure to deliver results favorable to the sponsor</w:t>
      </w:r>
      <w:r w:rsidRPr="00BC6775">
        <w:rPr>
          <w:sz w:val="16"/>
        </w:rPr>
        <w:t>. Clinical trials funded by the pharmaceutical industry, for instance, have 27 percent higher odds of reaching favorable results than publicly funded trials. Some of the sponsors are improbable champions of scientific truth. For example, Philip Morris (the manufacturer of Marlboro cigarettes) recently announced it would contribute $960 million over 12 years to establish the Foundation for a Smoke Free World, a nonprofit initiative that aims to eliminate smoking. Disclosure of conflicts of interest has improved in many fields, but in-depth detective work suggests that it is still far from complete.</w:t>
      </w:r>
    </w:p>
    <w:p w14:paraId="5E4BF81F" w14:textId="77777777" w:rsidR="004A2F80" w:rsidRPr="00BC6775" w:rsidRDefault="004A2F80" w:rsidP="004A2F80">
      <w:pPr>
        <w:rPr>
          <w:rStyle w:val="StyleUnderline"/>
        </w:rPr>
      </w:pPr>
      <w:r w:rsidRPr="00BC6775">
        <w:rPr>
          <w:sz w:val="16"/>
        </w:rPr>
        <w:t xml:space="preserve">Much like Mafia clans, </w:t>
      </w:r>
      <w:r w:rsidRPr="00BC6775">
        <w:rPr>
          <w:rStyle w:val="StyleUnderline"/>
        </w:rPr>
        <w:t xml:space="preserve">some </w:t>
      </w:r>
      <w:r w:rsidRPr="007E0A02">
        <w:rPr>
          <w:rStyle w:val="StyleUnderline"/>
          <w:highlight w:val="cyan"/>
        </w:rPr>
        <w:t>fields</w:t>
      </w:r>
      <w:r w:rsidRPr="00BC6775">
        <w:rPr>
          <w:rStyle w:val="StyleUnderline"/>
        </w:rPr>
        <w:t xml:space="preserve"> and families of ideas </w:t>
      </w:r>
      <w:r w:rsidRPr="007E0A02">
        <w:rPr>
          <w:rStyle w:val="StyleUnderline"/>
          <w:highlight w:val="cyan"/>
        </w:rPr>
        <w:t>have traditionally been more powerful</w:t>
      </w:r>
      <w:r w:rsidRPr="00BC6775">
        <w:rPr>
          <w:rStyle w:val="StyleUnderline"/>
        </w:rPr>
        <w:t xml:space="preserve">. </w:t>
      </w:r>
      <w:r w:rsidRPr="007E0A02">
        <w:rPr>
          <w:rStyle w:val="StyleUnderline"/>
          <w:highlight w:val="cyan"/>
        </w:rPr>
        <w:t>Well-funded fields attract more scientists</w:t>
      </w:r>
      <w:r w:rsidRPr="00BC6775">
        <w:rPr>
          <w:rStyle w:val="StyleUnderline"/>
        </w:rPr>
        <w:t xml:space="preserve"> to work for them, which increases their lobbying reach, fueling a vicious circle.</w:t>
      </w:r>
      <w:r w:rsidRPr="00BC6775">
        <w:rPr>
          <w:sz w:val="16"/>
        </w:rPr>
        <w:t xml:space="preserve"> </w:t>
      </w:r>
      <w:r w:rsidRPr="00BC6775">
        <w:rPr>
          <w:rStyle w:val="StyleUnderline"/>
        </w:rPr>
        <w:t xml:space="preserve">Some </w:t>
      </w:r>
      <w:r w:rsidRPr="007E0A02">
        <w:rPr>
          <w:rStyle w:val="StyleUnderline"/>
          <w:highlight w:val="cyan"/>
        </w:rPr>
        <w:t>entrenched fields absorb enormous funding</w:t>
      </w:r>
      <w:r w:rsidRPr="00BC6775">
        <w:rPr>
          <w:rStyle w:val="StyleUnderline"/>
        </w:rPr>
        <w:t xml:space="preserve"> even though they have clearly demonstrated limited yield or uncorrectable flaws. Further investment in them is futile.</w:t>
      </w:r>
    </w:p>
    <w:p w14:paraId="237AA9FC" w14:textId="77777777" w:rsidR="004A2F80" w:rsidRPr="00BC6775" w:rsidRDefault="004A2F80" w:rsidP="004A2F80">
      <w:pPr>
        <w:rPr>
          <w:sz w:val="16"/>
        </w:rPr>
      </w:pPr>
      <w:r w:rsidRPr="00BC6775">
        <w:rPr>
          <w:sz w:val="16"/>
        </w:rPr>
        <w:t>In many countries, public funding has stagnated and is under increasing threat from contesting budget items. The budget for U.S. military spending ($886 billon) is 24 times the budget of the NIH ($37 billion). The value of a single soccer team such as Manchester United ($4.1 billion) is larger than the annual research budget of any university</w:t>
      </w:r>
      <w:r w:rsidRPr="007E0A02">
        <w:rPr>
          <w:rStyle w:val="StyleUnderline"/>
          <w:highlight w:val="cyan"/>
        </w:rPr>
        <w:t xml:space="preserve">. Investment in science benefits society </w:t>
      </w:r>
      <w:proofErr w:type="gramStart"/>
      <w:r w:rsidRPr="007E0A02">
        <w:rPr>
          <w:rStyle w:val="StyleUnderline"/>
          <w:highlight w:val="cyan"/>
        </w:rPr>
        <w:t>at large</w:t>
      </w:r>
      <w:r w:rsidRPr="00BC6775">
        <w:rPr>
          <w:rStyle w:val="StyleUnderline"/>
        </w:rPr>
        <w:t>, yet</w:t>
      </w:r>
      <w:proofErr w:type="gramEnd"/>
      <w:r w:rsidRPr="00BC6775">
        <w:rPr>
          <w:rStyle w:val="StyleUnderline"/>
        </w:rPr>
        <w:t xml:space="preserve"> attempts to convince the public often make matters worse when otherwise well-intentioned science leaders promise the impossible, such as promptly eliminating all cancer or Alzheimer’s disease.</w:t>
      </w:r>
      <w:r w:rsidRPr="00BC6775">
        <w:rPr>
          <w:sz w:val="16"/>
        </w:rPr>
        <w:t xml:space="preserve"> When these promises </w:t>
      </w:r>
      <w:proofErr w:type="gramStart"/>
      <w:r w:rsidRPr="00BC6775">
        <w:rPr>
          <w:sz w:val="16"/>
        </w:rPr>
        <w:t>do not deliver</w:t>
      </w:r>
      <w:proofErr w:type="gramEnd"/>
      <w:r w:rsidRPr="00BC6775">
        <w:rPr>
          <w:sz w:val="16"/>
        </w:rPr>
        <w:t xml:space="preserve">, support for science can flag. Hiring, promotion and tenure decisions primarily rest on a researcher’s ability to secure high levels of funding. But the expense of a project does not necessarily correlate with its importance. Such reward structures </w:t>
      </w:r>
      <w:proofErr w:type="gramStart"/>
      <w:r w:rsidRPr="00BC6775">
        <w:rPr>
          <w:sz w:val="16"/>
        </w:rPr>
        <w:t>select</w:t>
      </w:r>
      <w:proofErr w:type="gramEnd"/>
      <w:r w:rsidRPr="00BC6775">
        <w:rPr>
          <w:sz w:val="16"/>
        </w:rPr>
        <w:t xml:space="preserve"> mostly for politically savvy managers who know how to absorb money.</w:t>
      </w:r>
    </w:p>
    <w:p w14:paraId="5E8C8D50" w14:textId="7E599EBB" w:rsidR="004A2F80" w:rsidRPr="004A2F80" w:rsidRDefault="004A2F80" w:rsidP="004A2F80">
      <w:pPr>
        <w:rPr>
          <w:sz w:val="16"/>
        </w:rPr>
      </w:pPr>
      <w:r w:rsidRPr="00BC6775">
        <w:rPr>
          <w:rStyle w:val="StyleUnderline"/>
        </w:rPr>
        <w:t>Review panels,</w:t>
      </w:r>
      <w:r w:rsidRPr="00BC6775">
        <w:rPr>
          <w:sz w:val="16"/>
        </w:rPr>
        <w:t xml:space="preserve"> </w:t>
      </w:r>
      <w:r w:rsidRPr="00BC6775">
        <w:rPr>
          <w:rStyle w:val="StyleUnderline"/>
        </w:rPr>
        <w:t>even when they are made up of excellent scientists, are allergic to risky ideas</w:t>
      </w:r>
      <w:r w:rsidRPr="00BC6775">
        <w:rPr>
          <w:sz w:val="16"/>
        </w:rPr>
        <w:t xml:space="preserve">. </w:t>
      </w:r>
      <w:r w:rsidRPr="00BC6775">
        <w:rPr>
          <w:rStyle w:val="StyleUnderline"/>
        </w:rPr>
        <w:t>The pressure that taxpayer money be “well spent” leads government funders to back projects most likely to pay off with a positive result, even if riskier projects might lead to more important, but less assured, advances</w:t>
      </w:r>
      <w:r w:rsidRPr="00BC6775">
        <w:rPr>
          <w:sz w:val="16"/>
        </w:rPr>
        <w:t xml:space="preserve">. </w:t>
      </w:r>
      <w:r w:rsidRPr="00BC6775">
        <w:rPr>
          <w:rStyle w:val="StyleUnderline"/>
        </w:rPr>
        <w:t>Industry also avoids investing in high-risk projects</w:t>
      </w:r>
      <w:r w:rsidRPr="00BC6775">
        <w:rPr>
          <w:sz w:val="16"/>
        </w:rPr>
        <w:t xml:space="preserve">, waiting for start-ups to try (and often fail with) out-of-the-box ideas. As a result, nine out of the 10 largest pharmaceutical companies spend more on marketing than on R&amp;D. Public funding agencies contend that they cherish “innovation” when they judge grant applications. This is nonsense. </w:t>
      </w:r>
      <w:r w:rsidRPr="00BC6775">
        <w:rPr>
          <w:rStyle w:val="StyleUnderline"/>
        </w:rPr>
        <w:t>Innovation is extremely difficult, if not impossible, to predict in advance. Any idea that survives the scrutiny of 20 people reviewing it (the typical NIH study section) has little chance of being truly disruptive or innovative.</w:t>
      </w:r>
      <w:r w:rsidRPr="00BC6775">
        <w:rPr>
          <w:sz w:val="16"/>
        </w:rPr>
        <w:t xml:space="preserve"> It must be mainstream, if not plain mediocre, to be accepted by everyone. There is relatively limited evidence about which scientific practices work best. We need more research on research (“meta-research”) to understand how to best perform, evaluate, review, disseminate and reward science.</w:t>
      </w:r>
    </w:p>
    <w:p w14:paraId="65B7FE98" w14:textId="2CE3E43B" w:rsidR="00737A9E" w:rsidRDefault="008F596B" w:rsidP="00737A9E">
      <w:pPr>
        <w:pStyle w:val="Heading2"/>
      </w:pPr>
      <w:r>
        <w:t xml:space="preserve">AT: </w:t>
      </w:r>
      <w:r w:rsidR="00737A9E">
        <w:t>Indo-Pak War</w:t>
      </w:r>
    </w:p>
    <w:p w14:paraId="227A2177" w14:textId="59039EAD" w:rsidR="008F596B" w:rsidRDefault="008F596B" w:rsidP="008F596B">
      <w:pPr>
        <w:pStyle w:val="Heading3"/>
      </w:pPr>
      <w:r>
        <w:t>2AC --- Indo-Pak War --- Shuttle Diplomacy</w:t>
      </w:r>
    </w:p>
    <w:p w14:paraId="4E583F13" w14:textId="77777777" w:rsidR="008F596B" w:rsidRPr="00BC6775" w:rsidRDefault="008F596B" w:rsidP="008F596B">
      <w:pPr>
        <w:pStyle w:val="Heading4"/>
        <w:rPr>
          <w:rFonts w:cs="Calibri"/>
        </w:rPr>
      </w:pPr>
      <w:r w:rsidRPr="00BC6775">
        <w:rPr>
          <w:rFonts w:cs="Calibri"/>
        </w:rPr>
        <w:t>U.S. interventionism escalates conflict</w:t>
      </w:r>
    </w:p>
    <w:p w14:paraId="2A78ADA5" w14:textId="77777777" w:rsidR="008F596B" w:rsidRPr="00BC6775" w:rsidRDefault="008F596B" w:rsidP="008F596B">
      <w:r w:rsidRPr="00BC6775">
        <w:t xml:space="preserve">"The Case Against </w:t>
      </w:r>
      <w:proofErr w:type="gramStart"/>
      <w:r w:rsidRPr="00BC6775">
        <w:t>An</w:t>
      </w:r>
      <w:proofErr w:type="gramEnd"/>
      <w:r w:rsidRPr="00BC6775">
        <w:t xml:space="preserve"> Interventionist Foreign Policy." Hoover Institution, 17 July 2024, www.hoover.org/research/case-against-interventionist-foreign-policy.</w:t>
      </w:r>
    </w:p>
    <w:p w14:paraId="72AA6270" w14:textId="77777777" w:rsidR="008F596B" w:rsidRPr="00BC6775" w:rsidRDefault="008F596B" w:rsidP="008F596B">
      <w:pPr>
        <w:rPr>
          <w:sz w:val="16"/>
          <w:lang w:eastAsia="zh-CN"/>
        </w:rPr>
      </w:pPr>
      <w:r w:rsidRPr="00BC6775">
        <w:rPr>
          <w:rStyle w:val="StyleUnderline"/>
          <w:lang w:eastAsia="zh-CN"/>
        </w:rPr>
        <w:t xml:space="preserve">It is always a </w:t>
      </w:r>
      <w:proofErr w:type="spellStart"/>
      <w:r w:rsidRPr="00BC6775">
        <w:rPr>
          <w:rStyle w:val="StyleUnderline"/>
          <w:lang w:eastAsia="zh-CN"/>
        </w:rPr>
        <w:t>propos</w:t>
      </w:r>
      <w:proofErr w:type="spellEnd"/>
      <w:r w:rsidRPr="00BC6775">
        <w:rPr>
          <w:rStyle w:val="StyleUnderline"/>
          <w:lang w:eastAsia="zh-CN"/>
        </w:rPr>
        <w:t xml:space="preserve"> for us to ask </w:t>
      </w:r>
      <w:r w:rsidRPr="007E0A02">
        <w:rPr>
          <w:rStyle w:val="StyleUnderline"/>
          <w:highlight w:val="cyan"/>
          <w:lang w:eastAsia="zh-CN"/>
        </w:rPr>
        <w:t>whether</w:t>
      </w:r>
      <w:r w:rsidRPr="00BC6775">
        <w:rPr>
          <w:rStyle w:val="StyleUnderline"/>
          <w:lang w:eastAsia="zh-CN"/>
        </w:rPr>
        <w:t xml:space="preserve"> </w:t>
      </w:r>
      <w:r w:rsidRPr="007E0A02">
        <w:rPr>
          <w:rStyle w:val="StyleUnderline"/>
          <w:highlight w:val="cyan"/>
          <w:lang w:eastAsia="zh-CN"/>
        </w:rPr>
        <w:t>it’s a good idea for</w:t>
      </w:r>
      <w:r w:rsidRPr="00BC6775">
        <w:rPr>
          <w:rStyle w:val="StyleUnderline"/>
          <w:lang w:eastAsia="zh-CN"/>
        </w:rPr>
        <w:t xml:space="preserve"> </w:t>
      </w:r>
      <w:r w:rsidRPr="007E0A02">
        <w:rPr>
          <w:rStyle w:val="StyleUnderline"/>
          <w:highlight w:val="cyan"/>
          <w:lang w:eastAsia="zh-CN"/>
        </w:rPr>
        <w:t>the U.S.</w:t>
      </w:r>
      <w:r w:rsidRPr="00BC6775">
        <w:rPr>
          <w:rStyle w:val="StyleUnderline"/>
          <w:lang w:eastAsia="zh-CN"/>
        </w:rPr>
        <w:t xml:space="preserve"> government </w:t>
      </w:r>
      <w:r w:rsidRPr="007E0A02">
        <w:rPr>
          <w:rStyle w:val="StyleUnderline"/>
          <w:highlight w:val="cyan"/>
          <w:lang w:eastAsia="zh-CN"/>
        </w:rPr>
        <w:t>to interv</w:t>
      </w:r>
      <w:r w:rsidRPr="00BC6775">
        <w:rPr>
          <w:rStyle w:val="StyleUnderline"/>
          <w:lang w:eastAsia="zh-CN"/>
        </w:rPr>
        <w:t>ene militarily in other countries’ affairs. That’s</w:t>
      </w:r>
      <w:r w:rsidRPr="00BC6775">
        <w:rPr>
          <w:sz w:val="16"/>
          <w:lang w:eastAsia="zh-CN"/>
        </w:rPr>
        <w:t xml:space="preserve"> why I chose my topic. It’s particularly appropriate this week, now that Acting Secretary of Defense Patrick Shanahan has talked of sending as many as an additional 120,000 troops to the Middle East if the Iranian government attacks American forces in the Middle East or speeds up nuclear development.</w:t>
      </w:r>
    </w:p>
    <w:p w14:paraId="0D8F582E" w14:textId="77777777" w:rsidR="008F596B" w:rsidRPr="00BC6775" w:rsidRDefault="008F596B" w:rsidP="008F596B">
      <w:pPr>
        <w:rPr>
          <w:rStyle w:val="StyleUnderline"/>
          <w:lang w:eastAsia="zh-CN"/>
        </w:rPr>
      </w:pPr>
      <w:r w:rsidRPr="00BC6775">
        <w:rPr>
          <w:rStyle w:val="StyleUnderline"/>
          <w:lang w:eastAsia="zh-CN"/>
        </w:rPr>
        <w:t>I come at the question of military intervention wearing two hats. I’m an economist and I’m a classical liberal.</w:t>
      </w:r>
    </w:p>
    <w:p w14:paraId="4F3688FE" w14:textId="77777777" w:rsidR="008F596B" w:rsidRPr="00BC6775" w:rsidRDefault="008F596B" w:rsidP="008F596B">
      <w:pPr>
        <w:rPr>
          <w:sz w:val="16"/>
          <w:lang w:eastAsia="zh-CN"/>
        </w:rPr>
      </w:pPr>
      <w:proofErr w:type="gramStart"/>
      <w:r w:rsidRPr="00BC6775">
        <w:rPr>
          <w:sz w:val="16"/>
          <w:lang w:eastAsia="zh-CN"/>
        </w:rPr>
        <w:t>I‘</w:t>
      </w:r>
      <w:proofErr w:type="gramEnd"/>
      <w:r w:rsidRPr="00BC6775">
        <w:rPr>
          <w:sz w:val="16"/>
          <w:lang w:eastAsia="zh-CN"/>
        </w:rPr>
        <w:t>ve been an economist for 45 years. The more I’ve learned</w:t>
      </w:r>
      <w:r w:rsidRPr="00BC6775">
        <w:rPr>
          <w:rStyle w:val="StyleUnderline"/>
          <w:lang w:eastAsia="zh-CN"/>
        </w:rPr>
        <w:t xml:space="preserve">, </w:t>
      </w:r>
      <w:r w:rsidRPr="007E0A02">
        <w:rPr>
          <w:rStyle w:val="StyleUnderline"/>
          <w:highlight w:val="cyan"/>
          <w:lang w:eastAsia="zh-CN"/>
        </w:rPr>
        <w:t>the more I’ve seen</w:t>
      </w:r>
      <w:r w:rsidRPr="00BC6775">
        <w:rPr>
          <w:rStyle w:val="StyleUnderline"/>
          <w:lang w:eastAsia="zh-CN"/>
        </w:rPr>
        <w:t xml:space="preserve"> what a powerful insight economist Ludwig von Mises had over 70 years ago when he pointed out </w:t>
      </w:r>
      <w:r w:rsidRPr="007E0A02">
        <w:rPr>
          <w:rStyle w:val="StyleUnderline"/>
          <w:highlight w:val="cyan"/>
          <w:lang w:eastAsia="zh-CN"/>
        </w:rPr>
        <w:t>that</w:t>
      </w:r>
      <w:r w:rsidRPr="00BC6775">
        <w:rPr>
          <w:rStyle w:val="StyleUnderline"/>
          <w:lang w:eastAsia="zh-CN"/>
        </w:rPr>
        <w:t xml:space="preserve"> many </w:t>
      </w:r>
      <w:r w:rsidRPr="00BC6775">
        <w:rPr>
          <w:rStyle w:val="Emphasis"/>
          <w:lang w:eastAsia="zh-CN"/>
        </w:rPr>
        <w:t xml:space="preserve">government </w:t>
      </w:r>
      <w:r w:rsidRPr="007E0A02">
        <w:rPr>
          <w:rStyle w:val="Emphasis"/>
          <w:highlight w:val="cyan"/>
          <w:lang w:eastAsia="zh-CN"/>
        </w:rPr>
        <w:t>interventions lead to unintended</w:t>
      </w:r>
      <w:r w:rsidRPr="00BC6775">
        <w:rPr>
          <w:rStyle w:val="Emphasis"/>
          <w:lang w:eastAsia="zh-CN"/>
        </w:rPr>
        <w:t xml:space="preserve"> </w:t>
      </w:r>
      <w:r w:rsidRPr="007E0A02">
        <w:rPr>
          <w:rStyle w:val="Emphasis"/>
          <w:highlight w:val="cyan"/>
          <w:lang w:eastAsia="zh-CN"/>
        </w:rPr>
        <w:t>consequences</w:t>
      </w:r>
      <w:r w:rsidRPr="00BC6775">
        <w:rPr>
          <w:rStyle w:val="StyleUnderline"/>
          <w:lang w:eastAsia="zh-CN"/>
        </w:rPr>
        <w:t xml:space="preserve"> </w:t>
      </w:r>
      <w:r w:rsidRPr="00BC6775">
        <w:rPr>
          <w:rStyle w:val="Emphasis"/>
          <w:lang w:eastAsia="zh-CN"/>
        </w:rPr>
        <w:t>that then lead to further interventions</w:t>
      </w:r>
      <w:r w:rsidRPr="00BC6775">
        <w:rPr>
          <w:rStyle w:val="StyleUnderline"/>
          <w:lang w:eastAsia="zh-CN"/>
        </w:rPr>
        <w:t>.</w:t>
      </w:r>
      <w:r w:rsidRPr="00BC6775">
        <w:rPr>
          <w:sz w:val="16"/>
          <w:lang w:eastAsia="zh-CN"/>
        </w:rPr>
        <w:t xml:space="preserve"> Take </w:t>
      </w:r>
      <w:r w:rsidRPr="007E0A02">
        <w:rPr>
          <w:rStyle w:val="Emphasis"/>
          <w:highlight w:val="cyan"/>
          <w:lang w:eastAsia="zh-CN"/>
        </w:rPr>
        <w:t>Nixon’s 1973</w:t>
      </w:r>
      <w:r w:rsidRPr="00BC6775">
        <w:rPr>
          <w:sz w:val="16"/>
          <w:lang w:eastAsia="zh-CN"/>
        </w:rPr>
        <w:t xml:space="preserve"> price controls on oil. Please. They caused us to </w:t>
      </w:r>
      <w:r w:rsidRPr="007E0A02">
        <w:rPr>
          <w:rStyle w:val="StyleUnderline"/>
          <w:highlight w:val="cyan"/>
          <w:lang w:eastAsia="zh-CN"/>
        </w:rPr>
        <w:t>waste hundreds</w:t>
      </w:r>
      <w:r w:rsidRPr="00BC6775">
        <w:rPr>
          <w:rStyle w:val="StyleUnderline"/>
          <w:lang w:eastAsia="zh-CN"/>
        </w:rPr>
        <w:t xml:space="preserve"> </w:t>
      </w:r>
      <w:r w:rsidRPr="007E0A02">
        <w:rPr>
          <w:rStyle w:val="StyleUnderline"/>
          <w:highlight w:val="cyan"/>
          <w:lang w:eastAsia="zh-CN"/>
        </w:rPr>
        <w:t>of millions of dollars in time</w:t>
      </w:r>
      <w:r w:rsidRPr="00BC6775">
        <w:rPr>
          <w:rStyle w:val="StyleUnderline"/>
          <w:lang w:eastAsia="zh-CN"/>
        </w:rPr>
        <w:t xml:space="preserve"> lining up for gas</w:t>
      </w:r>
      <w:r w:rsidRPr="00BC6775">
        <w:rPr>
          <w:sz w:val="16"/>
          <w:lang w:eastAsia="zh-CN"/>
        </w:rPr>
        <w:t xml:space="preserve">. That led the U.S. government to dictate the fuel economy of cars. </w:t>
      </w:r>
      <w:r w:rsidRPr="00BC6775">
        <w:rPr>
          <w:rStyle w:val="StyleUnderline"/>
          <w:lang w:eastAsia="zh-CN"/>
        </w:rPr>
        <w:t xml:space="preserve">The fuel economy laws caused auto companies to make lighter cars, causing a few extra thousand deaths a year. </w:t>
      </w:r>
      <w:r w:rsidRPr="00BC6775">
        <w:rPr>
          <w:sz w:val="16"/>
          <w:lang w:eastAsia="zh-CN"/>
        </w:rPr>
        <w:t>The gasoline lines also caused people to be more sympathetic to intervening in the Middle East.</w:t>
      </w:r>
    </w:p>
    <w:p w14:paraId="7A325F85" w14:textId="77777777" w:rsidR="008F596B" w:rsidRPr="00BC6775" w:rsidRDefault="008F596B" w:rsidP="008F596B">
      <w:pPr>
        <w:rPr>
          <w:sz w:val="16"/>
          <w:lang w:eastAsia="zh-CN"/>
        </w:rPr>
      </w:pPr>
      <w:r w:rsidRPr="00BC6775">
        <w:rPr>
          <w:rStyle w:val="StyleUnderline"/>
          <w:lang w:eastAsia="zh-CN"/>
        </w:rPr>
        <w:t xml:space="preserve">In </w:t>
      </w:r>
      <w:r w:rsidRPr="007E0A02">
        <w:rPr>
          <w:rStyle w:val="StyleUnderline"/>
          <w:highlight w:val="cyan"/>
          <w:lang w:eastAsia="zh-CN"/>
        </w:rPr>
        <w:t>foreign policy also</w:t>
      </w:r>
      <w:r w:rsidRPr="00BC6775">
        <w:rPr>
          <w:sz w:val="16"/>
          <w:lang w:eastAsia="zh-CN"/>
        </w:rPr>
        <w:t xml:space="preserve">, </w:t>
      </w:r>
      <w:r w:rsidRPr="007E0A02">
        <w:rPr>
          <w:rStyle w:val="StyleUnderline"/>
          <w:highlight w:val="cyan"/>
          <w:lang w:eastAsia="zh-CN"/>
        </w:rPr>
        <w:t>when</w:t>
      </w:r>
      <w:r w:rsidRPr="00BC6775">
        <w:rPr>
          <w:rStyle w:val="StyleUnderline"/>
          <w:lang w:eastAsia="zh-CN"/>
        </w:rPr>
        <w:t xml:space="preserve"> </w:t>
      </w:r>
      <w:r w:rsidRPr="007E0A02">
        <w:rPr>
          <w:rStyle w:val="StyleUnderline"/>
          <w:highlight w:val="cyan"/>
          <w:lang w:eastAsia="zh-CN"/>
        </w:rPr>
        <w:t>government intervenes</w:t>
      </w:r>
      <w:r w:rsidRPr="00BC6775">
        <w:rPr>
          <w:sz w:val="16"/>
          <w:lang w:eastAsia="zh-CN"/>
        </w:rPr>
        <w:t xml:space="preserve">, </w:t>
      </w:r>
      <w:r w:rsidRPr="00BC6775">
        <w:rPr>
          <w:rStyle w:val="StyleUnderline"/>
          <w:lang w:eastAsia="zh-CN"/>
        </w:rPr>
        <w:t xml:space="preserve">it </w:t>
      </w:r>
      <w:r w:rsidRPr="007E0A02">
        <w:rPr>
          <w:rStyle w:val="StyleUnderline"/>
          <w:highlight w:val="cyan"/>
          <w:lang w:eastAsia="zh-CN"/>
        </w:rPr>
        <w:t>creates problems</w:t>
      </w:r>
      <w:r w:rsidRPr="00BC6775">
        <w:rPr>
          <w:rStyle w:val="StyleUnderline"/>
          <w:lang w:eastAsia="zh-CN"/>
        </w:rPr>
        <w:t xml:space="preserve"> that it tries to solve by intervening further</w:t>
      </w:r>
      <w:r w:rsidRPr="00BC6775">
        <w:rPr>
          <w:rStyle w:val="Emphasis"/>
          <w:lang w:eastAsia="zh-CN"/>
        </w:rPr>
        <w:t xml:space="preserve">. </w:t>
      </w:r>
      <w:r w:rsidRPr="007E0A02">
        <w:rPr>
          <w:rStyle w:val="Emphasis"/>
          <w:highlight w:val="cyan"/>
          <w:lang w:eastAsia="zh-CN"/>
        </w:rPr>
        <w:t>Take Iraq</w:t>
      </w:r>
      <w:r w:rsidRPr="00BC6775">
        <w:rPr>
          <w:sz w:val="16"/>
          <w:lang w:eastAsia="zh-CN"/>
        </w:rPr>
        <w:t>. How did we get to the point where the Bush government invaded Iraq? As Ronald Reagan used to say, let’s take a trip down memory lane.</w:t>
      </w:r>
    </w:p>
    <w:p w14:paraId="79877D0E" w14:textId="77777777" w:rsidR="008F596B" w:rsidRPr="00BC6775" w:rsidRDefault="008F596B" w:rsidP="008F596B">
      <w:pPr>
        <w:rPr>
          <w:sz w:val="16"/>
          <w:lang w:eastAsia="zh-CN"/>
        </w:rPr>
      </w:pPr>
      <w:r w:rsidRPr="00BC6775">
        <w:rPr>
          <w:sz w:val="16"/>
          <w:lang w:eastAsia="zh-CN"/>
        </w:rPr>
        <w:t>In 1963, the CIA helped a young Iraqi ally who, along with other plotters, overthrew General Adbul Qassim. You may have heard of this young Iraqi ally; his name was Saddam Hussein. Five years later, the CIA backed another coup that made Saddam Hussein deputy to the new military ruler. Then, in 1979, Hussein took his turn as dictator.</w:t>
      </w:r>
    </w:p>
    <w:p w14:paraId="5DD57925" w14:textId="77777777" w:rsidR="008F596B" w:rsidRPr="00BC6775" w:rsidRDefault="008F596B" w:rsidP="008F596B">
      <w:pPr>
        <w:rPr>
          <w:sz w:val="16"/>
          <w:lang w:eastAsia="zh-CN"/>
        </w:rPr>
      </w:pPr>
      <w:r w:rsidRPr="00BC6775">
        <w:rPr>
          <w:sz w:val="16"/>
          <w:lang w:eastAsia="zh-CN"/>
        </w:rPr>
        <w:t xml:space="preserve">Hussein proceeded to wage a long and costly war on Iran. </w:t>
      </w:r>
      <w:r w:rsidRPr="007E0A02">
        <w:rPr>
          <w:rStyle w:val="StyleUnderline"/>
          <w:highlight w:val="cyan"/>
          <w:lang w:eastAsia="zh-CN"/>
        </w:rPr>
        <w:t>Although many</w:t>
      </w:r>
      <w:r w:rsidRPr="00BC6775">
        <w:rPr>
          <w:rStyle w:val="StyleUnderline"/>
          <w:lang w:eastAsia="zh-CN"/>
        </w:rPr>
        <w:t xml:space="preserve"> </w:t>
      </w:r>
      <w:r w:rsidRPr="007E0A02">
        <w:rPr>
          <w:rStyle w:val="StyleUnderline"/>
          <w:highlight w:val="cyan"/>
          <w:lang w:eastAsia="zh-CN"/>
        </w:rPr>
        <w:t>people</w:t>
      </w:r>
      <w:r w:rsidRPr="00BC6775">
        <w:rPr>
          <w:rStyle w:val="StyleUnderline"/>
          <w:lang w:eastAsia="zh-CN"/>
        </w:rPr>
        <w:t xml:space="preserve">, </w:t>
      </w:r>
      <w:r w:rsidRPr="007E0A02">
        <w:rPr>
          <w:rStyle w:val="StyleUnderline"/>
          <w:highlight w:val="cyan"/>
          <w:lang w:eastAsia="zh-CN"/>
        </w:rPr>
        <w:t>correctly</w:t>
      </w:r>
      <w:r w:rsidRPr="00BC6775">
        <w:rPr>
          <w:rStyle w:val="StyleUnderline"/>
          <w:lang w:eastAsia="zh-CN"/>
        </w:rPr>
        <w:t xml:space="preserve">, </w:t>
      </w:r>
      <w:r w:rsidRPr="007E0A02">
        <w:rPr>
          <w:rStyle w:val="StyleUnderline"/>
          <w:highlight w:val="cyan"/>
          <w:lang w:eastAsia="zh-CN"/>
        </w:rPr>
        <w:t>point to this</w:t>
      </w:r>
      <w:r w:rsidRPr="00BC6775">
        <w:rPr>
          <w:rStyle w:val="StyleUnderline"/>
          <w:lang w:eastAsia="zh-CN"/>
        </w:rPr>
        <w:t xml:space="preserve"> war </w:t>
      </w:r>
      <w:r w:rsidRPr="007E0A02">
        <w:rPr>
          <w:rStyle w:val="StyleUnderline"/>
          <w:highlight w:val="cyan"/>
          <w:lang w:eastAsia="zh-CN"/>
        </w:rPr>
        <w:t>as</w:t>
      </w:r>
      <w:r w:rsidRPr="00BC6775">
        <w:rPr>
          <w:rStyle w:val="StyleUnderline"/>
          <w:lang w:eastAsia="zh-CN"/>
        </w:rPr>
        <w:t xml:space="preserve"> </w:t>
      </w:r>
      <w:r w:rsidRPr="007E0A02">
        <w:rPr>
          <w:rStyle w:val="StyleUnderline"/>
          <w:highlight w:val="cyan"/>
          <w:lang w:eastAsia="zh-CN"/>
        </w:rPr>
        <w:t>evidence</w:t>
      </w:r>
      <w:r w:rsidRPr="00BC6775">
        <w:rPr>
          <w:rStyle w:val="StyleUnderline"/>
          <w:lang w:eastAsia="zh-CN"/>
        </w:rPr>
        <w:t xml:space="preserve"> </w:t>
      </w:r>
      <w:r w:rsidRPr="007E0A02">
        <w:rPr>
          <w:rStyle w:val="StyleUnderline"/>
          <w:highlight w:val="cyan"/>
          <w:lang w:eastAsia="zh-CN"/>
        </w:rPr>
        <w:t>of</w:t>
      </w:r>
      <w:r w:rsidRPr="00BC6775">
        <w:rPr>
          <w:rStyle w:val="StyleUnderline"/>
          <w:lang w:eastAsia="zh-CN"/>
        </w:rPr>
        <w:t xml:space="preserve"> Saddam </w:t>
      </w:r>
      <w:r w:rsidRPr="007E0A02">
        <w:rPr>
          <w:rStyle w:val="StyleUnderline"/>
          <w:highlight w:val="cyan"/>
          <w:lang w:eastAsia="zh-CN"/>
        </w:rPr>
        <w:t>Hussein’s evil</w:t>
      </w:r>
      <w:r w:rsidRPr="00BC6775">
        <w:rPr>
          <w:rStyle w:val="StyleUnderline"/>
          <w:lang w:eastAsia="zh-CN"/>
        </w:rPr>
        <w:t xml:space="preserve">, they rarely mention one highly relevant fact: </w:t>
      </w:r>
      <w:r w:rsidRPr="007E0A02">
        <w:rPr>
          <w:rStyle w:val="StyleUnderline"/>
          <w:highlight w:val="cyan"/>
          <w:lang w:eastAsia="zh-CN"/>
        </w:rPr>
        <w:t>the Reagan administration</w:t>
      </w:r>
      <w:r w:rsidRPr="00BC6775">
        <w:rPr>
          <w:rStyle w:val="StyleUnderline"/>
          <w:lang w:eastAsia="zh-CN"/>
        </w:rPr>
        <w:t xml:space="preserve"> </w:t>
      </w:r>
      <w:r w:rsidRPr="007E0A02">
        <w:rPr>
          <w:rStyle w:val="StyleUnderline"/>
          <w:highlight w:val="cyan"/>
          <w:lang w:eastAsia="zh-CN"/>
        </w:rPr>
        <w:t>supported</w:t>
      </w:r>
      <w:r w:rsidRPr="00BC6775">
        <w:rPr>
          <w:rStyle w:val="StyleUnderline"/>
          <w:lang w:eastAsia="zh-CN"/>
        </w:rPr>
        <w:t xml:space="preserve"> </w:t>
      </w:r>
      <w:r w:rsidRPr="007E0A02">
        <w:rPr>
          <w:rStyle w:val="StyleUnderline"/>
          <w:highlight w:val="cyan"/>
          <w:lang w:eastAsia="zh-CN"/>
        </w:rPr>
        <w:t>this invasion</w:t>
      </w:r>
      <w:r w:rsidRPr="00BC6775">
        <w:rPr>
          <w:rStyle w:val="StyleUnderline"/>
          <w:lang w:eastAsia="zh-CN"/>
        </w:rPr>
        <w:t xml:space="preserve"> </w:t>
      </w:r>
      <w:r w:rsidRPr="007E0A02">
        <w:rPr>
          <w:rStyle w:val="StyleUnderline"/>
          <w:highlight w:val="cyan"/>
          <w:lang w:eastAsia="zh-CN"/>
        </w:rPr>
        <w:t>with billions of dollars</w:t>
      </w:r>
      <w:r w:rsidRPr="00BC6775">
        <w:rPr>
          <w:rStyle w:val="StyleUnderline"/>
          <w:lang w:eastAsia="zh-CN"/>
        </w:rPr>
        <w:t xml:space="preserve"> in </w:t>
      </w:r>
      <w:r w:rsidRPr="007E0A02">
        <w:rPr>
          <w:rStyle w:val="StyleUnderline"/>
          <w:highlight w:val="cyan"/>
          <w:lang w:eastAsia="zh-CN"/>
        </w:rPr>
        <w:t>export</w:t>
      </w:r>
      <w:r w:rsidRPr="00BC6775">
        <w:rPr>
          <w:rStyle w:val="StyleUnderline"/>
          <w:lang w:eastAsia="zh-CN"/>
        </w:rPr>
        <w:t xml:space="preserve"> </w:t>
      </w:r>
      <w:r w:rsidRPr="007E0A02">
        <w:rPr>
          <w:rStyle w:val="StyleUnderline"/>
          <w:highlight w:val="cyan"/>
          <w:lang w:eastAsia="zh-CN"/>
        </w:rPr>
        <w:t>credits</w:t>
      </w:r>
      <w:r w:rsidRPr="00BC6775">
        <w:rPr>
          <w:rStyle w:val="StyleUnderline"/>
          <w:lang w:eastAsia="zh-CN"/>
        </w:rPr>
        <w:t xml:space="preserve"> and </w:t>
      </w:r>
      <w:r w:rsidRPr="007E0A02">
        <w:rPr>
          <w:rStyle w:val="StyleUnderline"/>
          <w:highlight w:val="cyan"/>
          <w:lang w:eastAsia="zh-CN"/>
        </w:rPr>
        <w:t>with satellite intelligence</w:t>
      </w:r>
      <w:r w:rsidRPr="00BC6775">
        <w:rPr>
          <w:sz w:val="16"/>
          <w:lang w:eastAsia="zh-CN"/>
        </w:rPr>
        <w:t>. Saddam Hussein was evil for initiating and fighting that war. How, then, should we evaluate the U.S. government officials who actively supported him?</w:t>
      </w:r>
    </w:p>
    <w:p w14:paraId="3008C833" w14:textId="24450B04" w:rsidR="008F596B" w:rsidRDefault="008F596B" w:rsidP="008F596B">
      <w:pPr>
        <w:pStyle w:val="Heading3"/>
      </w:pPr>
      <w:r>
        <w:t>1AR --- Indo-Pak War --- Shuttle Diplomacy</w:t>
      </w:r>
    </w:p>
    <w:p w14:paraId="7D00C006" w14:textId="77777777" w:rsidR="008F596B" w:rsidRPr="00BC6775" w:rsidRDefault="008F596B" w:rsidP="008F596B">
      <w:pPr>
        <w:pStyle w:val="Heading4"/>
        <w:rPr>
          <w:rFonts w:cs="Calibri"/>
        </w:rPr>
      </w:pPr>
      <w:r w:rsidRPr="00BC6775">
        <w:rPr>
          <w:rFonts w:cs="Calibri"/>
        </w:rPr>
        <w:t>Any attempt to call for Indo-Pak dialogue fails; Pakistani revisionism and hostility makes any diplomatic solution elusive.</w:t>
      </w:r>
    </w:p>
    <w:p w14:paraId="20D3AC87" w14:textId="77777777" w:rsidR="008F596B" w:rsidRPr="00BC6775" w:rsidRDefault="008F596B" w:rsidP="008F596B">
      <w:pPr>
        <w:tabs>
          <w:tab w:val="left" w:pos="1624"/>
        </w:tabs>
      </w:pPr>
      <w:r w:rsidRPr="00BC6775">
        <w:t>Tellis 17-2-24 (Ashley is the Chair for Strategic Affairs at the Carnegie Endowment for International Peace) "Are India-Pakistan Peace Talks Worth a Damn?" 17 July 2024, carnegieendowment.org/research/2017/09/are-india-pakistan-peace-talks-worth-a-damn?lang=en.</w:t>
      </w:r>
    </w:p>
    <w:p w14:paraId="738E84BE" w14:textId="77777777" w:rsidR="008F596B" w:rsidRPr="00BC6775" w:rsidRDefault="008F596B" w:rsidP="008F596B">
      <w:pPr>
        <w:rPr>
          <w:sz w:val="16"/>
        </w:rPr>
      </w:pPr>
      <w:r w:rsidRPr="00BC6775">
        <w:rPr>
          <w:rStyle w:val="StyleUnderline"/>
        </w:rPr>
        <w:t xml:space="preserve">The international community’s routine </w:t>
      </w:r>
      <w:proofErr w:type="gramStart"/>
      <w:r w:rsidRPr="007E0A02">
        <w:rPr>
          <w:rStyle w:val="StyleUnderline"/>
          <w:highlight w:val="cyan"/>
        </w:rPr>
        <w:t>call</w:t>
      </w:r>
      <w:proofErr w:type="gramEnd"/>
      <w:r w:rsidRPr="007E0A02">
        <w:rPr>
          <w:rStyle w:val="StyleUnderline"/>
          <w:highlight w:val="cyan"/>
        </w:rPr>
        <w:t xml:space="preserve"> for continuous</w:t>
      </w:r>
      <w:r w:rsidRPr="00BC6775">
        <w:rPr>
          <w:rStyle w:val="StyleUnderline"/>
        </w:rPr>
        <w:t xml:space="preserve"> </w:t>
      </w:r>
      <w:r w:rsidRPr="00BC6775">
        <w:rPr>
          <w:rStyle w:val="Emphasis"/>
        </w:rPr>
        <w:t xml:space="preserve">India-Pakistan </w:t>
      </w:r>
      <w:r w:rsidRPr="007E0A02">
        <w:rPr>
          <w:rStyle w:val="Emphasis"/>
          <w:highlight w:val="cyan"/>
        </w:rPr>
        <w:t>dialogue is not only</w:t>
      </w:r>
      <w:r w:rsidRPr="00BC6775">
        <w:rPr>
          <w:rStyle w:val="Emphasis"/>
        </w:rPr>
        <w:t xml:space="preserve"> </w:t>
      </w:r>
      <w:r w:rsidRPr="007E0A02">
        <w:rPr>
          <w:rStyle w:val="Emphasis"/>
          <w:highlight w:val="cyan"/>
        </w:rPr>
        <w:t>misguided</w:t>
      </w:r>
      <w:r w:rsidRPr="00BC6775">
        <w:rPr>
          <w:rStyle w:val="Emphasis"/>
        </w:rPr>
        <w:t xml:space="preserve"> </w:t>
      </w:r>
      <w:r w:rsidRPr="007E0A02">
        <w:rPr>
          <w:rStyle w:val="Emphasis"/>
          <w:highlight w:val="cyan"/>
        </w:rPr>
        <w:t>but also counterproductive</w:t>
      </w:r>
      <w:r w:rsidRPr="00BC6775">
        <w:rPr>
          <w:rStyle w:val="Emphasis"/>
        </w:rPr>
        <w:t>.</w:t>
      </w:r>
      <w:r w:rsidRPr="00BC6775">
        <w:rPr>
          <w:sz w:val="16"/>
        </w:rPr>
        <w:t xml:space="preserve"> </w:t>
      </w:r>
      <w:r w:rsidRPr="007E0A02">
        <w:rPr>
          <w:rStyle w:val="Emphasis"/>
          <w:highlight w:val="cyan"/>
        </w:rPr>
        <w:t>This entreaty</w:t>
      </w:r>
      <w:r w:rsidRPr="007E0A02">
        <w:rPr>
          <w:sz w:val="16"/>
          <w:highlight w:val="cyan"/>
        </w:rPr>
        <w:t>,</w:t>
      </w:r>
      <w:r w:rsidRPr="00BC6775">
        <w:rPr>
          <w:sz w:val="16"/>
        </w:rPr>
        <w:t xml:space="preserve"> which often follows major Pakistani-supported terrorist attacks in India, </w:t>
      </w:r>
      <w:r w:rsidRPr="007E0A02">
        <w:rPr>
          <w:rStyle w:val="Emphasis"/>
          <w:highlight w:val="cyan"/>
        </w:rPr>
        <w:t>fails to recognize</w:t>
      </w:r>
      <w:r w:rsidRPr="00BC6775">
        <w:rPr>
          <w:rStyle w:val="Emphasis"/>
        </w:rPr>
        <w:t xml:space="preserve"> that </w:t>
      </w:r>
      <w:r w:rsidRPr="007E0A02">
        <w:rPr>
          <w:rStyle w:val="Emphasis"/>
          <w:highlight w:val="cyan"/>
        </w:rPr>
        <w:t>the security competition</w:t>
      </w:r>
      <w:r w:rsidRPr="00BC6775">
        <w:rPr>
          <w:sz w:val="16"/>
        </w:rPr>
        <w:t xml:space="preserve"> </w:t>
      </w:r>
      <w:r w:rsidRPr="007E0A02">
        <w:rPr>
          <w:rStyle w:val="StyleUnderline"/>
          <w:highlight w:val="cyan"/>
        </w:rPr>
        <w:t>between</w:t>
      </w:r>
      <w:r w:rsidRPr="00BC6775">
        <w:rPr>
          <w:rStyle w:val="StyleUnderline"/>
        </w:rPr>
        <w:t xml:space="preserve"> </w:t>
      </w:r>
      <w:r w:rsidRPr="007E0A02">
        <w:rPr>
          <w:rStyle w:val="StyleUnderline"/>
          <w:highlight w:val="cyan"/>
        </w:rPr>
        <w:t>the two</w:t>
      </w:r>
      <w:r w:rsidRPr="00BC6775">
        <w:rPr>
          <w:rStyle w:val="StyleUnderline"/>
        </w:rPr>
        <w:t xml:space="preserve"> nations is not actually driven by discrete, negotiable differences</w:t>
      </w:r>
      <w:r w:rsidRPr="00BC6775">
        <w:rPr>
          <w:sz w:val="16"/>
        </w:rPr>
        <w:t xml:space="preserve">. Rather, the discord is rooted in long-standing ideological, territorial, and power-political antagonisms that are fueled by </w:t>
      </w:r>
      <w:r w:rsidRPr="00BC6775">
        <w:rPr>
          <w:rStyle w:val="StyleUnderline"/>
        </w:rPr>
        <w:t>Pakistan’s irredentism</w:t>
      </w:r>
      <w:r w:rsidRPr="00BC6775">
        <w:rPr>
          <w:rStyle w:val="Emphasis"/>
        </w:rPr>
        <w:t>, its army’s desire to subvert India’s ascendency</w:t>
      </w:r>
      <w:r w:rsidRPr="00BC6775">
        <w:rPr>
          <w:sz w:val="16"/>
        </w:rPr>
        <w:t xml:space="preserve"> </w:t>
      </w:r>
      <w:r w:rsidRPr="00BC6775">
        <w:rPr>
          <w:rStyle w:val="StyleUnderline"/>
        </w:rPr>
        <w:t xml:space="preserve">as a great power and exact revenge for past Indian military victories, </w:t>
      </w:r>
      <w:r w:rsidRPr="00BC6775">
        <w:rPr>
          <w:rStyle w:val="Emphasis"/>
        </w:rPr>
        <w:t>and its aspirations</w:t>
      </w:r>
      <w:r w:rsidRPr="00BC6775">
        <w:rPr>
          <w:sz w:val="16"/>
        </w:rPr>
        <w:t xml:space="preserve"> </w:t>
      </w:r>
      <w:r w:rsidRPr="00BC6775">
        <w:rPr>
          <w:rStyle w:val="StyleUnderline"/>
        </w:rPr>
        <w:t>to be treated on par with India despite their huge differences in capabilities, achievements, and prospects</w:t>
      </w:r>
      <w:r w:rsidRPr="00BC6775">
        <w:rPr>
          <w:sz w:val="16"/>
        </w:rPr>
        <w:t>.</w:t>
      </w:r>
    </w:p>
    <w:p w14:paraId="3D8754BA" w14:textId="77777777" w:rsidR="008F596B" w:rsidRPr="00BC6775" w:rsidRDefault="008F596B" w:rsidP="008F596B">
      <w:pPr>
        <w:rPr>
          <w:sz w:val="16"/>
        </w:rPr>
      </w:pPr>
      <w:r w:rsidRPr="007E0A02">
        <w:rPr>
          <w:rStyle w:val="Emphasis"/>
          <w:highlight w:val="cyan"/>
        </w:rPr>
        <w:t xml:space="preserve">Pakistan’s </w:t>
      </w:r>
      <w:r w:rsidRPr="007E0A02">
        <w:rPr>
          <w:rStyle w:val="StyleUnderline"/>
          <w:highlight w:val="cyan"/>
        </w:rPr>
        <w:t>revisionist behavior</w:t>
      </w:r>
      <w:r w:rsidRPr="00BC6775">
        <w:rPr>
          <w:rStyle w:val="StyleUnderline"/>
        </w:rPr>
        <w:t xml:space="preserve"> is further intensified by its army’s ambition to preserve its dominance in domestic politics</w:t>
      </w:r>
      <w:r w:rsidRPr="00BC6775">
        <w:rPr>
          <w:sz w:val="16"/>
        </w:rPr>
        <w:t>. Moreover</w:t>
      </w:r>
      <w:r w:rsidRPr="00BC6775">
        <w:rPr>
          <w:rStyle w:val="Emphasis"/>
        </w:rPr>
        <w:t xml:space="preserve">, </w:t>
      </w:r>
      <w:r w:rsidRPr="007E0A02">
        <w:rPr>
          <w:rStyle w:val="Emphasis"/>
          <w:highlight w:val="cyan"/>
        </w:rPr>
        <w:t>its possession</w:t>
      </w:r>
      <w:r w:rsidRPr="00BC6775">
        <w:rPr>
          <w:rStyle w:val="Emphasis"/>
        </w:rPr>
        <w:t xml:space="preserve"> </w:t>
      </w:r>
      <w:r w:rsidRPr="007E0A02">
        <w:rPr>
          <w:rStyle w:val="Emphasis"/>
          <w:highlight w:val="cyan"/>
        </w:rPr>
        <w:t>of nuclear</w:t>
      </w:r>
      <w:r w:rsidRPr="00BC6775">
        <w:rPr>
          <w:rStyle w:val="Emphasis"/>
        </w:rPr>
        <w:t xml:space="preserve"> </w:t>
      </w:r>
      <w:r w:rsidRPr="007E0A02">
        <w:rPr>
          <w:rStyle w:val="Emphasis"/>
          <w:highlight w:val="cyan"/>
        </w:rPr>
        <w:t>weapons</w:t>
      </w:r>
      <w:r w:rsidRPr="00BC6775">
        <w:rPr>
          <w:rStyle w:val="Emphasis"/>
        </w:rPr>
        <w:t xml:space="preserve"> has permitted its</w:t>
      </w:r>
      <w:r w:rsidRPr="00BC6775">
        <w:rPr>
          <w:sz w:val="16"/>
        </w:rPr>
        <w:t xml:space="preserve"> military and intelligence </w:t>
      </w:r>
      <w:r w:rsidRPr="00BC6775">
        <w:rPr>
          <w:rStyle w:val="StyleUnderline"/>
        </w:rPr>
        <w:t>services to underwrite a campaign of jihadi terrorism</w:t>
      </w:r>
      <w:r w:rsidRPr="00BC6775">
        <w:rPr>
          <w:sz w:val="16"/>
        </w:rPr>
        <w:t xml:space="preserve"> intended to coerce India—with the expectation that Pakistan will remain fundamentally immune to any meaningful military retaliation. </w:t>
      </w:r>
      <w:r w:rsidRPr="00BC6775">
        <w:rPr>
          <w:rStyle w:val="StyleUnderline"/>
        </w:rPr>
        <w:t>This manifestation of hostility</w:t>
      </w:r>
      <w:r w:rsidRPr="00BC6775">
        <w:rPr>
          <w:sz w:val="16"/>
        </w:rPr>
        <w:t xml:space="preserve"> </w:t>
      </w:r>
      <w:r w:rsidRPr="00BC6775">
        <w:rPr>
          <w:rStyle w:val="StyleUnderline"/>
        </w:rPr>
        <w:t>toward India</w:t>
      </w:r>
      <w:r w:rsidRPr="00BC6775">
        <w:rPr>
          <w:sz w:val="16"/>
        </w:rPr>
        <w:t xml:space="preserve"> </w:t>
      </w:r>
      <w:r w:rsidRPr="007E0A02">
        <w:rPr>
          <w:rStyle w:val="Emphasis"/>
          <w:highlight w:val="cyan"/>
        </w:rPr>
        <w:t>makes any kind of diplomatic</w:t>
      </w:r>
      <w:r w:rsidRPr="00BC6775">
        <w:rPr>
          <w:rStyle w:val="Emphasis"/>
        </w:rPr>
        <w:t xml:space="preserve"> </w:t>
      </w:r>
      <w:r w:rsidRPr="007E0A02">
        <w:rPr>
          <w:rStyle w:val="Emphasis"/>
          <w:highlight w:val="cyan"/>
        </w:rPr>
        <w:t>solution</w:t>
      </w:r>
      <w:r w:rsidRPr="00BC6775">
        <w:rPr>
          <w:rStyle w:val="Emphasis"/>
        </w:rPr>
        <w:t xml:space="preserve"> satisfactory</w:t>
      </w:r>
      <w:r w:rsidRPr="00BC6775">
        <w:rPr>
          <w:rStyle w:val="StyleUnderline"/>
        </w:rPr>
        <w:t xml:space="preserve"> to both Islamabad and </w:t>
      </w:r>
      <w:r w:rsidRPr="00BC6775">
        <w:rPr>
          <w:rStyle w:val="Emphasis"/>
        </w:rPr>
        <w:t>New</w:t>
      </w:r>
      <w:r w:rsidRPr="00BC6775">
        <w:rPr>
          <w:rStyle w:val="StyleUnderline"/>
        </w:rPr>
        <w:t xml:space="preserve"> </w:t>
      </w:r>
      <w:r w:rsidRPr="00BC6775">
        <w:rPr>
          <w:rStyle w:val="Emphasis"/>
        </w:rPr>
        <w:t xml:space="preserve">Delhi </w:t>
      </w:r>
      <w:r w:rsidRPr="007E0A02">
        <w:rPr>
          <w:rStyle w:val="Emphasis"/>
          <w:highlight w:val="cyan"/>
        </w:rPr>
        <w:t>highly elusive</w:t>
      </w:r>
      <w:r w:rsidRPr="00BC6775">
        <w:rPr>
          <w:sz w:val="16"/>
        </w:rPr>
        <w:t>. Even worse, the Pakistan Army feels emboldened by the international calls for bilateral engagement, believing that its strategy of nuclear coercion successfully invites foreign pressure on India to make concessions on territory and other issues thus far out of reach.</w:t>
      </w:r>
    </w:p>
    <w:p w14:paraId="18479E9A" w14:textId="77777777" w:rsidR="00737A9E" w:rsidRDefault="00737A9E" w:rsidP="00737A9E"/>
    <w:p w14:paraId="200579BE" w14:textId="7E82C286" w:rsidR="00731E50" w:rsidRDefault="00731E50" w:rsidP="008A6A4A">
      <w:pPr>
        <w:pStyle w:val="Heading2"/>
      </w:pPr>
      <w:r>
        <w:t>AT: Inequality</w:t>
      </w:r>
    </w:p>
    <w:p w14:paraId="08AEF221" w14:textId="77777777" w:rsidR="00C617BA" w:rsidRPr="00BC6775" w:rsidRDefault="00C617BA" w:rsidP="00C617BA">
      <w:pPr>
        <w:pStyle w:val="Heading3"/>
        <w:rPr>
          <w:rFonts w:cs="Calibri"/>
        </w:rPr>
      </w:pPr>
      <w:r w:rsidRPr="00BC6775">
        <w:rPr>
          <w:rFonts w:cs="Calibri"/>
        </w:rPr>
        <w:t>2AC</w:t>
      </w:r>
      <w:r>
        <w:rPr>
          <w:rFonts w:cs="Calibri"/>
        </w:rPr>
        <w:t xml:space="preserve"> --- Inequality --- Progressive Tax</w:t>
      </w:r>
    </w:p>
    <w:p w14:paraId="3A8B813A" w14:textId="77777777" w:rsidR="00C617BA" w:rsidRPr="00BC6775" w:rsidRDefault="00C617BA" w:rsidP="00C617BA">
      <w:pPr>
        <w:pStyle w:val="NormalWeb"/>
        <w:spacing w:before="0" w:beforeAutospacing="0" w:after="160" w:afterAutospacing="0"/>
        <w:rPr>
          <w:rFonts w:ascii="Calibri" w:hAnsi="Calibri" w:cs="Calibri"/>
        </w:rPr>
      </w:pPr>
    </w:p>
    <w:p w14:paraId="14E9727A" w14:textId="77777777" w:rsidR="00C617BA" w:rsidRPr="00BC6775" w:rsidRDefault="00C617BA" w:rsidP="00C617BA">
      <w:pPr>
        <w:pStyle w:val="Heading4"/>
        <w:rPr>
          <w:rFonts w:cs="Calibri"/>
        </w:rPr>
      </w:pPr>
      <w:r w:rsidRPr="00BC6775">
        <w:rPr>
          <w:rFonts w:cs="Calibri"/>
        </w:rPr>
        <w:t xml:space="preserve">Progressive taxes are economically </w:t>
      </w:r>
      <w:r w:rsidRPr="00BC6775">
        <w:rPr>
          <w:rFonts w:cs="Calibri"/>
          <w:u w:val="single"/>
        </w:rPr>
        <w:t>destructive</w:t>
      </w:r>
      <w:r w:rsidRPr="00BC6775">
        <w:rPr>
          <w:rFonts w:cs="Calibri"/>
        </w:rPr>
        <w:t xml:space="preserve">. </w:t>
      </w:r>
    </w:p>
    <w:p w14:paraId="5AD97515" w14:textId="77777777" w:rsidR="00C617BA" w:rsidRPr="00BC6775" w:rsidRDefault="00C617BA" w:rsidP="00C617BA">
      <w:pPr>
        <w:pStyle w:val="NormalWeb"/>
        <w:spacing w:before="0" w:beforeAutospacing="0" w:after="160" w:afterAutospacing="0"/>
        <w:rPr>
          <w:rFonts w:ascii="Calibri" w:hAnsi="Calibri" w:cs="Calibri"/>
          <w:b/>
          <w:bCs/>
          <w:sz w:val="26"/>
        </w:rPr>
      </w:pPr>
      <w:r w:rsidRPr="00BC6775">
        <w:rPr>
          <w:rStyle w:val="Style13ptBold"/>
          <w:rFonts w:ascii="Calibri" w:eastAsiaTheme="majorEastAsia" w:hAnsi="Calibri" w:cs="Calibri"/>
        </w:rPr>
        <w:t xml:space="preserve">Marotta ’24 </w:t>
      </w:r>
      <w:r w:rsidRPr="00BC6775">
        <w:rPr>
          <w:rFonts w:ascii="Calibri" w:hAnsi="Calibri" w:cs="Calibri"/>
        </w:rPr>
        <w:t xml:space="preserve">[David John Marotta, A graduate of Stanford University, David John Marotta writes a weekly financial column and has been published or quoted on financial matters in many major publications including The Washington Post, The LA Times, The Miami Herald, Money Magazine, Dow Jones Newswire, Dow Jones MarketWatch, </w:t>
      </w:r>
      <w:proofErr w:type="spellStart"/>
      <w:r w:rsidRPr="00BC6775">
        <w:rPr>
          <w:rFonts w:ascii="Calibri" w:hAnsi="Calibri" w:cs="Calibri"/>
        </w:rPr>
        <w:t>etc</w:t>
      </w:r>
      <w:proofErr w:type="spellEnd"/>
      <w:r w:rsidRPr="00BC6775">
        <w:rPr>
          <w:rFonts w:ascii="Calibri" w:hAnsi="Calibri" w:cs="Calibri"/>
        </w:rPr>
        <w:t xml:space="preserve">, 07/22/24 “A Progressive Tax Code is Economically Destructive“ https://www.forbes.com/sites/davidmarotta/2012/09/10/a-progressive-tax-code-is-economically-destructive/?sh=245848015fb3] </w:t>
      </w:r>
    </w:p>
    <w:p w14:paraId="636D7A66" w14:textId="77777777" w:rsidR="00C617BA" w:rsidRPr="00BC6775" w:rsidRDefault="00C617BA" w:rsidP="00C617BA">
      <w:pPr>
        <w:rPr>
          <w:rStyle w:val="Emphasis"/>
        </w:rPr>
      </w:pPr>
      <w:r w:rsidRPr="00BC6775">
        <w:rPr>
          <w:rStyle w:val="StyleUnderline"/>
        </w:rPr>
        <w:t xml:space="preserve">Most </w:t>
      </w:r>
      <w:r w:rsidRPr="007E0A02">
        <w:rPr>
          <w:rStyle w:val="StyleUnderline"/>
          <w:highlight w:val="cyan"/>
        </w:rPr>
        <w:t>Americans assume</w:t>
      </w:r>
      <w:r w:rsidRPr="00BC6775">
        <w:rPr>
          <w:rStyle w:val="StyleUnderline"/>
        </w:rPr>
        <w:t xml:space="preserve"> a </w:t>
      </w:r>
      <w:r w:rsidRPr="007E0A02">
        <w:rPr>
          <w:rStyle w:val="StyleUnderline"/>
          <w:highlight w:val="cyan"/>
        </w:rPr>
        <w:t>progressive tax</w:t>
      </w:r>
      <w:r w:rsidRPr="00BC6775">
        <w:rPr>
          <w:rStyle w:val="StyleUnderline"/>
        </w:rPr>
        <w:t xml:space="preserve"> code </w:t>
      </w:r>
      <w:r w:rsidRPr="007E0A02">
        <w:rPr>
          <w:rStyle w:val="StyleUnderline"/>
          <w:highlight w:val="cyan"/>
        </w:rPr>
        <w:t xml:space="preserve">is needed </w:t>
      </w:r>
      <w:r w:rsidRPr="007E0A02">
        <w:rPr>
          <w:rStyle w:val="Emphasis"/>
          <w:highlight w:val="cyan"/>
        </w:rPr>
        <w:t>to promote equality</w:t>
      </w:r>
      <w:r w:rsidRPr="00BC6775">
        <w:rPr>
          <w:rStyle w:val="StyleUnderline"/>
        </w:rPr>
        <w:t xml:space="preserve"> and remove some of the burden of other taxes on those with the lowest income.</w:t>
      </w:r>
      <w:r w:rsidRPr="00BC6775">
        <w:rPr>
          <w:sz w:val="16"/>
        </w:rPr>
        <w:t xml:space="preserve"> </w:t>
      </w:r>
      <w:r w:rsidRPr="007E0A02">
        <w:rPr>
          <w:rStyle w:val="StyleUnderline"/>
          <w:highlight w:val="cyan"/>
        </w:rPr>
        <w:t>But</w:t>
      </w:r>
      <w:r w:rsidRPr="00BC6775">
        <w:rPr>
          <w:sz w:val="16"/>
        </w:rPr>
        <w:t xml:space="preserve"> the progressive nature of the tax code changes behavior in many ways. As a </w:t>
      </w:r>
      <w:proofErr w:type="gramStart"/>
      <w:r w:rsidRPr="00BC6775">
        <w:rPr>
          <w:sz w:val="16"/>
        </w:rPr>
        <w:t>result</w:t>
      </w:r>
      <w:proofErr w:type="gramEnd"/>
      <w:r w:rsidRPr="00BC6775">
        <w:rPr>
          <w:sz w:val="16"/>
        </w:rPr>
        <w:t xml:space="preserve"> a </w:t>
      </w:r>
      <w:r w:rsidRPr="007E0A02">
        <w:rPr>
          <w:rStyle w:val="Emphasis"/>
          <w:highlight w:val="cyan"/>
        </w:rPr>
        <w:t>progressive tax code is economically destructive.</w:t>
      </w:r>
    </w:p>
    <w:p w14:paraId="79FD77BD" w14:textId="77777777" w:rsidR="00C617BA" w:rsidRPr="00BC6775" w:rsidRDefault="00C617BA" w:rsidP="00C617BA">
      <w:pPr>
        <w:rPr>
          <w:sz w:val="16"/>
        </w:rPr>
      </w:pPr>
      <w:r w:rsidRPr="00BC6775">
        <w:rPr>
          <w:sz w:val="16"/>
        </w:rPr>
        <w:t>To start with an obvious example, let's assume the tax rates on a business start at 10% and after a certain point reach 100%. How much money would be collected at the 100% rate? The answer, of course, is zero. No business would bother earning more money only to be obligated to give it all to the government.</w:t>
      </w:r>
    </w:p>
    <w:p w14:paraId="0BE781F4" w14:textId="77777777" w:rsidR="00C617BA" w:rsidRPr="00BC6775" w:rsidRDefault="00C617BA" w:rsidP="00C617BA">
      <w:pPr>
        <w:rPr>
          <w:rStyle w:val="StyleUnderline"/>
        </w:rPr>
      </w:pPr>
      <w:r w:rsidRPr="00BC6775">
        <w:rPr>
          <w:sz w:val="16"/>
        </w:rPr>
        <w:t xml:space="preserve">Many statistics would hide this change of behavior. </w:t>
      </w:r>
      <w:r w:rsidRPr="00BC6775">
        <w:rPr>
          <w:rStyle w:val="StyleUnderline"/>
        </w:rPr>
        <w:t xml:space="preserve">The average </w:t>
      </w:r>
      <w:r w:rsidRPr="007E0A02">
        <w:rPr>
          <w:rStyle w:val="StyleUnderline"/>
          <w:highlight w:val="cyan"/>
        </w:rPr>
        <w:t>tax rate on businesses</w:t>
      </w:r>
      <w:r w:rsidRPr="00BC6775">
        <w:rPr>
          <w:rStyle w:val="StyleUnderline"/>
        </w:rPr>
        <w:t xml:space="preserve"> </w:t>
      </w:r>
      <w:r w:rsidRPr="007E0A02">
        <w:rPr>
          <w:rStyle w:val="StyleUnderline"/>
          <w:highlight w:val="cyan"/>
        </w:rPr>
        <w:t>would seem</w:t>
      </w:r>
      <w:r w:rsidRPr="00BC6775">
        <w:rPr>
          <w:rStyle w:val="StyleUnderline"/>
        </w:rPr>
        <w:t xml:space="preserve"> a low </w:t>
      </w:r>
      <w:r w:rsidRPr="007E0A02">
        <w:rPr>
          <w:rStyle w:val="StyleUnderline"/>
          <w:highlight w:val="cyan"/>
        </w:rPr>
        <w:t>10%. But</w:t>
      </w:r>
      <w:r w:rsidRPr="00BC6775">
        <w:rPr>
          <w:rStyle w:val="StyleUnderline"/>
        </w:rPr>
        <w:t xml:space="preserve"> decisions are not made </w:t>
      </w:r>
      <w:proofErr w:type="gramStart"/>
      <w:r w:rsidRPr="00BC6775">
        <w:rPr>
          <w:rStyle w:val="StyleUnderline"/>
        </w:rPr>
        <w:t>at</w:t>
      </w:r>
      <w:proofErr w:type="gramEnd"/>
      <w:r w:rsidRPr="00BC6775">
        <w:rPr>
          <w:rStyle w:val="StyleUnderline"/>
        </w:rPr>
        <w:t xml:space="preserve"> the average. </w:t>
      </w:r>
      <w:r w:rsidRPr="007E0A02">
        <w:rPr>
          <w:rStyle w:val="StyleUnderline"/>
          <w:highlight w:val="cyan"/>
        </w:rPr>
        <w:t xml:space="preserve">They are made at </w:t>
      </w:r>
      <w:proofErr w:type="gramStart"/>
      <w:r w:rsidRPr="007E0A02">
        <w:rPr>
          <w:rStyle w:val="StyleUnderline"/>
          <w:highlight w:val="cyan"/>
        </w:rPr>
        <w:t>the</w:t>
      </w:r>
      <w:proofErr w:type="gramEnd"/>
      <w:r w:rsidRPr="007E0A02">
        <w:rPr>
          <w:rStyle w:val="StyleUnderline"/>
          <w:highlight w:val="cyan"/>
        </w:rPr>
        <w:t xml:space="preserve"> </w:t>
      </w:r>
      <w:r w:rsidRPr="007E0A02">
        <w:rPr>
          <w:rStyle w:val="Emphasis"/>
          <w:highlight w:val="cyan"/>
        </w:rPr>
        <w:t>marginal rate</w:t>
      </w:r>
      <w:r w:rsidRPr="007E0A02">
        <w:rPr>
          <w:rStyle w:val="StyleUnderline"/>
          <w:highlight w:val="cyan"/>
        </w:rPr>
        <w:t>.</w:t>
      </w:r>
      <w:r w:rsidRPr="00BC6775">
        <w:rPr>
          <w:rStyle w:val="StyleUnderline"/>
        </w:rPr>
        <w:t xml:space="preserve"> </w:t>
      </w:r>
      <w:r w:rsidRPr="00BC6775">
        <w:rPr>
          <w:sz w:val="16"/>
        </w:rPr>
        <w:t xml:space="preserve">When your hand first touches a hot stove, your average body temperature is still normal. </w:t>
      </w:r>
      <w:proofErr w:type="gramStart"/>
      <w:r w:rsidRPr="00BC6775">
        <w:rPr>
          <w:sz w:val="16"/>
        </w:rPr>
        <w:t>Nevertheless</w:t>
      </w:r>
      <w:proofErr w:type="gramEnd"/>
      <w:r w:rsidRPr="00BC6775">
        <w:rPr>
          <w:sz w:val="16"/>
        </w:rPr>
        <w:t xml:space="preserve"> you recoil quickly</w:t>
      </w:r>
      <w:r w:rsidRPr="007E0A02">
        <w:rPr>
          <w:sz w:val="16"/>
          <w:highlight w:val="cyan"/>
        </w:rPr>
        <w:t xml:space="preserve">. </w:t>
      </w:r>
      <w:r w:rsidRPr="007E0A02">
        <w:rPr>
          <w:rStyle w:val="StyleUnderline"/>
          <w:highlight w:val="cyan"/>
        </w:rPr>
        <w:t>Increasing marginal rates</w:t>
      </w:r>
      <w:r w:rsidRPr="00BC6775">
        <w:rPr>
          <w:rStyle w:val="StyleUnderline"/>
        </w:rPr>
        <w:t xml:space="preserve"> </w:t>
      </w:r>
      <w:r w:rsidRPr="007E0A02">
        <w:rPr>
          <w:rStyle w:val="StyleUnderline"/>
          <w:highlight w:val="cyan"/>
        </w:rPr>
        <w:t>are like</w:t>
      </w:r>
      <w:r w:rsidRPr="00BC6775">
        <w:rPr>
          <w:rStyle w:val="StyleUnderline"/>
        </w:rPr>
        <w:t xml:space="preserve"> a </w:t>
      </w:r>
      <w:r w:rsidRPr="007E0A02">
        <w:rPr>
          <w:rStyle w:val="StyleUnderline"/>
          <w:highlight w:val="cyan"/>
        </w:rPr>
        <w:t>hot stove</w:t>
      </w:r>
      <w:r w:rsidRPr="00BC6775">
        <w:rPr>
          <w:rStyle w:val="StyleUnderline"/>
        </w:rPr>
        <w:t xml:space="preserve"> to additional </w:t>
      </w:r>
      <w:r w:rsidRPr="007E0A02">
        <w:rPr>
          <w:rStyle w:val="StyleUnderline"/>
          <w:highlight w:val="cyan"/>
        </w:rPr>
        <w:t>productivity.</w:t>
      </w:r>
    </w:p>
    <w:p w14:paraId="4B711D85" w14:textId="77777777" w:rsidR="00C617BA" w:rsidRPr="00BC6775" w:rsidRDefault="00C617BA" w:rsidP="00C617BA">
      <w:pPr>
        <w:rPr>
          <w:rStyle w:val="Emphasis"/>
        </w:rPr>
      </w:pPr>
      <w:r w:rsidRPr="00BC6775">
        <w:rPr>
          <w:sz w:val="16"/>
        </w:rPr>
        <w:t>Businesses are like rich people. They can decide how much income they want to realize each year. Capping the income of otherwise productive companies is economically destructive</w:t>
      </w:r>
      <w:r w:rsidRPr="00BC6775">
        <w:rPr>
          <w:rStyle w:val="StyleUnderline"/>
        </w:rPr>
        <w:t xml:space="preserve">. </w:t>
      </w:r>
      <w:r w:rsidRPr="00BC6775">
        <w:rPr>
          <w:rStyle w:val="Emphasis"/>
        </w:rPr>
        <w:t xml:space="preserve">Not only does </w:t>
      </w:r>
      <w:r w:rsidRPr="007E0A02">
        <w:rPr>
          <w:rStyle w:val="Emphasis"/>
          <w:highlight w:val="cyan"/>
        </w:rPr>
        <w:t>it restrict productivity</w:t>
      </w:r>
      <w:r w:rsidRPr="00BC6775">
        <w:rPr>
          <w:rStyle w:val="Emphasis"/>
        </w:rPr>
        <w:t xml:space="preserve"> </w:t>
      </w:r>
      <w:r w:rsidRPr="007E0A02">
        <w:rPr>
          <w:rStyle w:val="Emphasis"/>
          <w:highlight w:val="cyan"/>
        </w:rPr>
        <w:t>and</w:t>
      </w:r>
      <w:r w:rsidRPr="00BC6775">
        <w:rPr>
          <w:rStyle w:val="Emphasis"/>
        </w:rPr>
        <w:t xml:space="preserve"> the creation of wealth, but it </w:t>
      </w:r>
      <w:r w:rsidRPr="007E0A02">
        <w:rPr>
          <w:rStyle w:val="Emphasis"/>
          <w:highlight w:val="cyan"/>
        </w:rPr>
        <w:t>also limits employment</w:t>
      </w:r>
      <w:r w:rsidRPr="00BC6775">
        <w:rPr>
          <w:rStyle w:val="Emphasis"/>
        </w:rPr>
        <w:t xml:space="preserve"> and taxes paid.</w:t>
      </w:r>
    </w:p>
    <w:p w14:paraId="4D8653C7" w14:textId="77777777" w:rsidR="00C617BA" w:rsidRPr="00BC6775" w:rsidRDefault="00C617BA" w:rsidP="00C617BA">
      <w:pPr>
        <w:rPr>
          <w:sz w:val="16"/>
        </w:rPr>
      </w:pPr>
      <w:r w:rsidRPr="00BC6775">
        <w:rPr>
          <w:sz w:val="16"/>
        </w:rPr>
        <w:t xml:space="preserve">Imagine there is a proposal for a flat 20% tax. </w:t>
      </w:r>
      <w:r w:rsidRPr="00BC6775">
        <w:rPr>
          <w:rStyle w:val="StyleUnderline"/>
        </w:rPr>
        <w:t>Liberals rage that would mean doubling the tax on the poor businesses while giving Big Greed an 80% tax cut. But what is the effect?</w:t>
      </w:r>
      <w:r w:rsidRPr="00BC6775">
        <w:rPr>
          <w:sz w:val="16"/>
        </w:rPr>
        <w:t xml:space="preserve"> Businesses that would have truncated their earnings no longer hold back. Productivity jumps and unemployment drops. All this while the tax collected could more than double.</w:t>
      </w:r>
    </w:p>
    <w:p w14:paraId="3548D8AD" w14:textId="77777777" w:rsidR="00C617BA" w:rsidRPr="00BC6775" w:rsidRDefault="00C617BA" w:rsidP="00C617BA">
      <w:pPr>
        <w:rPr>
          <w:sz w:val="16"/>
        </w:rPr>
      </w:pPr>
      <w:r w:rsidRPr="00BC6775">
        <w:rPr>
          <w:sz w:val="16"/>
        </w:rPr>
        <w:t xml:space="preserve">Now that an obvious case has established the concept, let's look at smaller tax progressions. </w:t>
      </w:r>
      <w:r w:rsidRPr="00BC6775">
        <w:rPr>
          <w:rStyle w:val="Emphasis"/>
        </w:rPr>
        <w:t xml:space="preserve">Remember that all economic decisions are made at the margin. </w:t>
      </w:r>
      <w:r w:rsidRPr="00BC6775">
        <w:rPr>
          <w:sz w:val="16"/>
        </w:rPr>
        <w:t xml:space="preserve">There </w:t>
      </w:r>
      <w:proofErr w:type="gramStart"/>
      <w:r w:rsidRPr="00BC6775">
        <w:rPr>
          <w:sz w:val="16"/>
        </w:rPr>
        <w:t>has to</w:t>
      </w:r>
      <w:proofErr w:type="gramEnd"/>
      <w:r w:rsidRPr="00BC6775">
        <w:rPr>
          <w:sz w:val="16"/>
        </w:rPr>
        <w:t xml:space="preserve"> be a decision, and we have to look at the marginal tax change.</w:t>
      </w:r>
    </w:p>
    <w:p w14:paraId="46AD4774" w14:textId="77777777" w:rsidR="00C617BA" w:rsidRPr="00BC6775" w:rsidRDefault="00C617BA" w:rsidP="00C617BA">
      <w:pPr>
        <w:rPr>
          <w:sz w:val="16"/>
        </w:rPr>
      </w:pPr>
      <w:r w:rsidRPr="00BC6775">
        <w:rPr>
          <w:sz w:val="16"/>
        </w:rPr>
        <w:t xml:space="preserve">One such decision is how much money you should convert from a traditional IRA to a Roth IRA each year. </w:t>
      </w:r>
      <w:r w:rsidRPr="007E0A02">
        <w:rPr>
          <w:rStyle w:val="StyleUnderline"/>
          <w:highlight w:val="cyan"/>
        </w:rPr>
        <w:t>The more you convert in one year, the higher the tax bracket you get pushed into</w:t>
      </w:r>
      <w:r w:rsidRPr="00BC6775">
        <w:rPr>
          <w:rStyle w:val="StyleUnderline"/>
        </w:rPr>
        <w:t>.</w:t>
      </w:r>
      <w:r w:rsidRPr="00BC6775">
        <w:rPr>
          <w:sz w:val="16"/>
        </w:rPr>
        <w:t xml:space="preserve"> Waiting until next year to convert the money is always an option, especially because you can decide to unconvert, or recharacterize, the money any time before you file your taxes.</w:t>
      </w:r>
    </w:p>
    <w:p w14:paraId="009B087B" w14:textId="77777777" w:rsidR="00C617BA" w:rsidRPr="00BC6775" w:rsidRDefault="00C617BA" w:rsidP="00C617BA">
      <w:pPr>
        <w:rPr>
          <w:sz w:val="16"/>
        </w:rPr>
      </w:pPr>
      <w:r w:rsidRPr="007E0A02">
        <w:rPr>
          <w:rStyle w:val="StyleUnderline"/>
          <w:highlight w:val="cyan"/>
        </w:rPr>
        <w:t>Getting pushed</w:t>
      </w:r>
      <w:r w:rsidRPr="00BC6775">
        <w:rPr>
          <w:rStyle w:val="StyleUnderline"/>
        </w:rPr>
        <w:t xml:space="preserve"> into a higher tax bracket </w:t>
      </w:r>
      <w:r w:rsidRPr="007E0A02">
        <w:rPr>
          <w:rStyle w:val="StyleUnderline"/>
          <w:highlight w:val="cyan"/>
        </w:rPr>
        <w:t>sets up</w:t>
      </w:r>
      <w:r w:rsidRPr="00BC6775">
        <w:rPr>
          <w:rStyle w:val="StyleUnderline"/>
        </w:rPr>
        <w:t xml:space="preserve"> a </w:t>
      </w:r>
      <w:r w:rsidRPr="007E0A02">
        <w:rPr>
          <w:rStyle w:val="StyleUnderline"/>
          <w:highlight w:val="cyan"/>
        </w:rPr>
        <w:t>hurdle</w:t>
      </w:r>
      <w:r w:rsidRPr="00BC6775">
        <w:rPr>
          <w:rStyle w:val="StyleUnderline"/>
        </w:rPr>
        <w:t xml:space="preserve"> that the conversion account must appreciate before </w:t>
      </w:r>
      <w:r w:rsidRPr="007E0A02">
        <w:rPr>
          <w:rStyle w:val="StyleUnderline"/>
          <w:highlight w:val="cyan"/>
        </w:rPr>
        <w:t>keeping the conversion makes</w:t>
      </w:r>
      <w:r w:rsidRPr="00BC6775">
        <w:rPr>
          <w:rStyle w:val="StyleUnderline"/>
        </w:rPr>
        <w:t xml:space="preserve"> financial </w:t>
      </w:r>
      <w:r w:rsidRPr="007E0A02">
        <w:rPr>
          <w:rStyle w:val="StyleUnderline"/>
          <w:highlight w:val="cyan"/>
        </w:rPr>
        <w:t>sense.</w:t>
      </w:r>
      <w:r w:rsidRPr="00BC6775">
        <w:rPr>
          <w:rStyle w:val="StyleUnderline"/>
        </w:rPr>
        <w:t xml:space="preserve"> </w:t>
      </w:r>
      <w:r w:rsidRPr="00BC6775">
        <w:rPr>
          <w:sz w:val="16"/>
        </w:rPr>
        <w:t>Some of the hurdles are extremely high, even at very low incomes.</w:t>
      </w:r>
    </w:p>
    <w:p w14:paraId="56A11A45" w14:textId="77777777" w:rsidR="00C617BA" w:rsidRPr="00BC6775" w:rsidRDefault="00C617BA" w:rsidP="00C617BA">
      <w:pPr>
        <w:rPr>
          <w:rStyle w:val="StyleUnderline"/>
        </w:rPr>
      </w:pPr>
      <w:r w:rsidRPr="00BC6775">
        <w:rPr>
          <w:rStyle w:val="StyleUnderline"/>
        </w:rPr>
        <w:t>Suppose you earn less than $17,400 and are in the lowest tax bracket of 10%. If you convert $100 from a traditional IRA to a Roth IRA, you will owe $10 more in federal tax. But if another $100 pushes you into the 15% tax bracket, you would owe $15 in tax.</w:t>
      </w:r>
    </w:p>
    <w:p w14:paraId="7D799CC2" w14:textId="77777777" w:rsidR="00C617BA" w:rsidRPr="00BC6775" w:rsidRDefault="00C617BA" w:rsidP="00C617BA">
      <w:pPr>
        <w:rPr>
          <w:sz w:val="16"/>
        </w:rPr>
      </w:pPr>
      <w:r w:rsidRPr="00BC6775">
        <w:rPr>
          <w:sz w:val="16"/>
        </w:rPr>
        <w:t>If you could wait until next year to convert at the 10% rate again, when would it be advantageous to convert this year even if it pushes you into the 15% bracket? In other words, what is the hurdle of added productivity you must surpass to overcome this minor increase in the marginal tax rate?</w:t>
      </w:r>
    </w:p>
    <w:p w14:paraId="3D7FC606" w14:textId="77777777" w:rsidR="00C617BA" w:rsidRPr="00BC6775" w:rsidRDefault="00C617BA" w:rsidP="00C617BA">
      <w:pPr>
        <w:rPr>
          <w:sz w:val="16"/>
        </w:rPr>
      </w:pPr>
      <w:r w:rsidRPr="00BC6775">
        <w:rPr>
          <w:sz w:val="16"/>
        </w:rPr>
        <w:t>It turns out the hurdle is a 50% annual return on your money. Unless your $100 grows to $150, you would pay less tax waiting until next year and converting at the lower rate. Ten percent of $150 next year is equivalent to 15% of $100 this year.</w:t>
      </w:r>
    </w:p>
    <w:p w14:paraId="69DC9E48" w14:textId="77777777" w:rsidR="00C617BA" w:rsidRPr="00BC6775" w:rsidRDefault="00C617BA" w:rsidP="00C617BA">
      <w:pPr>
        <w:rPr>
          <w:sz w:val="16"/>
        </w:rPr>
      </w:pPr>
      <w:r w:rsidRPr="00BC6775">
        <w:rPr>
          <w:rStyle w:val="StyleUnderline"/>
        </w:rPr>
        <w:t xml:space="preserve">Those who favor a </w:t>
      </w:r>
      <w:r w:rsidRPr="007E0A02">
        <w:rPr>
          <w:rStyle w:val="Emphasis"/>
          <w:highlight w:val="cyan"/>
        </w:rPr>
        <w:t>progressive tax system do not realize that a small increment of 10% to 15</w:t>
      </w:r>
      <w:r w:rsidRPr="007E0A02">
        <w:rPr>
          <w:rStyle w:val="StyleUnderline"/>
          <w:highlight w:val="cyan"/>
        </w:rPr>
        <w:t>%</w:t>
      </w:r>
      <w:r w:rsidRPr="00BC6775">
        <w:rPr>
          <w:rStyle w:val="StyleUnderline"/>
        </w:rPr>
        <w:t xml:space="preserve"> can </w:t>
      </w:r>
      <w:r w:rsidRPr="007E0A02">
        <w:rPr>
          <w:rStyle w:val="StyleUnderline"/>
          <w:highlight w:val="cyan"/>
        </w:rPr>
        <w:t>truncate</w:t>
      </w:r>
      <w:r w:rsidRPr="00BC6775">
        <w:rPr>
          <w:rStyle w:val="StyleUnderline"/>
        </w:rPr>
        <w:t xml:space="preserve"> any </w:t>
      </w:r>
      <w:r w:rsidRPr="007E0A02">
        <w:rPr>
          <w:rStyle w:val="StyleUnderline"/>
          <w:highlight w:val="cyan"/>
        </w:rPr>
        <w:t>decision to</w:t>
      </w:r>
      <w:r w:rsidRPr="00BC6775">
        <w:rPr>
          <w:rStyle w:val="StyleUnderline"/>
        </w:rPr>
        <w:t xml:space="preserve"> </w:t>
      </w:r>
      <w:r w:rsidRPr="007E0A02">
        <w:rPr>
          <w:rStyle w:val="StyleUnderline"/>
          <w:highlight w:val="cyan"/>
        </w:rPr>
        <w:t>be</w:t>
      </w:r>
      <w:r w:rsidRPr="00BC6775">
        <w:rPr>
          <w:rStyle w:val="StyleUnderline"/>
        </w:rPr>
        <w:t xml:space="preserve"> more </w:t>
      </w:r>
      <w:r w:rsidRPr="007E0A02">
        <w:rPr>
          <w:rStyle w:val="StyleUnderline"/>
          <w:highlight w:val="cyan"/>
        </w:rPr>
        <w:t>productive</w:t>
      </w:r>
      <w:r w:rsidRPr="00BC6775">
        <w:rPr>
          <w:rStyle w:val="StyleUnderline"/>
        </w:rPr>
        <w:t xml:space="preserve"> </w:t>
      </w:r>
      <w:r w:rsidRPr="00BC6775">
        <w:rPr>
          <w:sz w:val="16"/>
        </w:rPr>
        <w:t>unless you have a good chance of earning more than 50% over the next year.</w:t>
      </w:r>
    </w:p>
    <w:p w14:paraId="4FB122A5" w14:textId="77777777" w:rsidR="00C617BA" w:rsidRPr="00BC6775" w:rsidRDefault="00C617BA" w:rsidP="00C617BA">
      <w:pPr>
        <w:rPr>
          <w:rStyle w:val="StyleUnderline"/>
        </w:rPr>
      </w:pPr>
      <w:r w:rsidRPr="00BC6775">
        <w:rPr>
          <w:rStyle w:val="StyleUnderline"/>
        </w:rPr>
        <w:t xml:space="preserve">If you think the poor can't or don't make such decisions, you are </w:t>
      </w:r>
      <w:r w:rsidRPr="00BC6775">
        <w:rPr>
          <w:rStyle w:val="Emphasis"/>
        </w:rPr>
        <w:t xml:space="preserve">mostly wrong. </w:t>
      </w:r>
      <w:r w:rsidRPr="00BC6775">
        <w:rPr>
          <w:rStyle w:val="StyleUnderline"/>
        </w:rPr>
        <w:t xml:space="preserve">The </w:t>
      </w:r>
      <w:r w:rsidRPr="007E0A02">
        <w:rPr>
          <w:rStyle w:val="Emphasis"/>
          <w:highlight w:val="cyan"/>
        </w:rPr>
        <w:t>poor fear dropping off entitlement cliffs</w:t>
      </w:r>
      <w:r w:rsidRPr="007E0A02">
        <w:rPr>
          <w:rStyle w:val="StyleUnderline"/>
          <w:highlight w:val="cyan"/>
        </w:rPr>
        <w:t xml:space="preserve"> more than</w:t>
      </w:r>
      <w:r w:rsidRPr="00BC6775">
        <w:rPr>
          <w:rStyle w:val="StyleUnderline"/>
        </w:rPr>
        <w:t xml:space="preserve"> they do </w:t>
      </w:r>
      <w:proofErr w:type="gramStart"/>
      <w:r w:rsidRPr="007E0A02">
        <w:rPr>
          <w:rStyle w:val="StyleUnderline"/>
          <w:highlight w:val="cyan"/>
        </w:rPr>
        <w:t>hitting</w:t>
      </w:r>
      <w:proofErr w:type="gramEnd"/>
      <w:r w:rsidRPr="00BC6775">
        <w:rPr>
          <w:rStyle w:val="StyleUnderline"/>
        </w:rPr>
        <w:t xml:space="preserve"> the wall of </w:t>
      </w:r>
      <w:r w:rsidRPr="007E0A02">
        <w:rPr>
          <w:rStyle w:val="StyleUnderline"/>
          <w:highlight w:val="cyan"/>
        </w:rPr>
        <w:t>higher taxes</w:t>
      </w:r>
      <w:r w:rsidRPr="00BC6775">
        <w:rPr>
          <w:rStyle w:val="StyleUnderline"/>
        </w:rPr>
        <w:t>.</w:t>
      </w:r>
      <w:r w:rsidRPr="00BC6775">
        <w:rPr>
          <w:sz w:val="16"/>
        </w:rPr>
        <w:t xml:space="preserve"> And a vague perception of the effects causes most to err on the side of avoiding paying taxes or jeopardizing their benefits. There are </w:t>
      </w:r>
      <w:r w:rsidRPr="00BC6775">
        <w:rPr>
          <w:rStyle w:val="StyleUnderline"/>
        </w:rPr>
        <w:t>places where it can cost you multiple dollars of benefit for every additional dollar you earn.</w:t>
      </w:r>
    </w:p>
    <w:p w14:paraId="598B02C2" w14:textId="77777777" w:rsidR="00C617BA" w:rsidRPr="00BC6775" w:rsidRDefault="00C617BA" w:rsidP="00C617BA">
      <w:pPr>
        <w:rPr>
          <w:sz w:val="16"/>
        </w:rPr>
      </w:pPr>
      <w:r w:rsidRPr="00BC6775">
        <w:rPr>
          <w:sz w:val="16"/>
        </w:rPr>
        <w:t xml:space="preserve">The middle class and wealthy have even more discretion over the timing and amount of their income. We encountered such a case recently: clients with a base income of about $69,000 for whom we were considering a Roth conversion. Our federal Roth calculator </w:t>
      </w:r>
      <w:proofErr w:type="gramStart"/>
      <w:r w:rsidRPr="00BC6775">
        <w:rPr>
          <w:sz w:val="16"/>
        </w:rPr>
        <w:t>computed</w:t>
      </w:r>
      <w:proofErr w:type="gramEnd"/>
      <w:r w:rsidRPr="00BC6775">
        <w:rPr>
          <w:sz w:val="16"/>
        </w:rPr>
        <w:t xml:space="preserve"> they should convert up to the top of the 28% tax bracket, an additional $143,000 so long as their Roth account had not lost money. This would have resulted in the federal government receiving an additional $38,000 in tax revenue.</w:t>
      </w:r>
    </w:p>
    <w:p w14:paraId="44F5BF1E" w14:textId="77777777" w:rsidR="00C617BA" w:rsidRPr="00BC6775" w:rsidRDefault="00C617BA" w:rsidP="00C617BA">
      <w:pPr>
        <w:rPr>
          <w:sz w:val="16"/>
        </w:rPr>
      </w:pPr>
      <w:r w:rsidRPr="00BC6775">
        <w:rPr>
          <w:sz w:val="16"/>
        </w:rPr>
        <w:t>The hitch was that these clients live in California. Virginia state taxes reach their maximum after only $17,000 of income. Beyond that point the rate is a flat 5.75%. But California tax rates are highly progressive, with rates from 1% all the way up to 10.3% for income over $1 million. In our clients' case, realizing this additional income would push them from the 6% state bracket to 9.3%.</w:t>
      </w:r>
    </w:p>
    <w:p w14:paraId="22B1B84B" w14:textId="77777777" w:rsidR="00C617BA" w:rsidRPr="00BC6775" w:rsidRDefault="00C617BA" w:rsidP="00C617BA">
      <w:pPr>
        <w:rPr>
          <w:sz w:val="16"/>
        </w:rPr>
      </w:pPr>
      <w:r w:rsidRPr="00BC6775">
        <w:rPr>
          <w:sz w:val="16"/>
        </w:rPr>
        <w:t>The hurdle for this marginal tax increase is a 55% annual return. A hundred dollars taxed at 9.3% this year is equivalent to $155 taxed at 6% next year. The effect is that neither the federal government nor California will be collecting that additional tax this year or ever.</w:t>
      </w:r>
    </w:p>
    <w:p w14:paraId="16F7D949" w14:textId="77777777" w:rsidR="00C617BA" w:rsidRPr="00BC6775" w:rsidRDefault="00C617BA" w:rsidP="00C617BA">
      <w:pPr>
        <w:rPr>
          <w:rStyle w:val="StyleUnderline"/>
        </w:rPr>
      </w:pPr>
      <w:r w:rsidRPr="00BC6775">
        <w:rPr>
          <w:sz w:val="16"/>
        </w:rPr>
        <w:t xml:space="preserve">A progressive tax code discourages productivity, </w:t>
      </w:r>
      <w:proofErr w:type="gramStart"/>
      <w:r w:rsidRPr="00BC6775">
        <w:rPr>
          <w:sz w:val="16"/>
        </w:rPr>
        <w:t>actually rewarding</w:t>
      </w:r>
      <w:proofErr w:type="gramEnd"/>
      <w:r w:rsidRPr="00BC6775">
        <w:rPr>
          <w:sz w:val="16"/>
        </w:rPr>
        <w:t xml:space="preserve"> you for producing less. This system destroys much growth in the economy that would flourish otherwise. </w:t>
      </w:r>
      <w:r w:rsidRPr="007E0A02">
        <w:rPr>
          <w:rStyle w:val="StyleUnderline"/>
          <w:highlight w:val="cyan"/>
        </w:rPr>
        <w:t>Purposefully doing this</w:t>
      </w:r>
      <w:r w:rsidRPr="00BC6775">
        <w:rPr>
          <w:rStyle w:val="StyleUnderline"/>
        </w:rPr>
        <w:t xml:space="preserve"> simply so the rich have less is evil, and it </w:t>
      </w:r>
      <w:r w:rsidRPr="007E0A02">
        <w:rPr>
          <w:rStyle w:val="StyleUnderline"/>
          <w:highlight w:val="cyan"/>
        </w:rPr>
        <w:t xml:space="preserve">hurts </w:t>
      </w:r>
      <w:proofErr w:type="gramStart"/>
      <w:r w:rsidRPr="007E0A02">
        <w:rPr>
          <w:rStyle w:val="StyleUnderline"/>
          <w:highlight w:val="cyan"/>
        </w:rPr>
        <w:t>society</w:t>
      </w:r>
      <w:r w:rsidRPr="00BC6775">
        <w:rPr>
          <w:rStyle w:val="StyleUnderline"/>
        </w:rPr>
        <w:t xml:space="preserve"> as a whole</w:t>
      </w:r>
      <w:proofErr w:type="gramEnd"/>
      <w:r w:rsidRPr="00BC6775">
        <w:rPr>
          <w:rStyle w:val="StyleUnderline"/>
        </w:rPr>
        <w:t>. Listen in political debates when the term "rich" is used with emotions that make it almost an economic slur.</w:t>
      </w:r>
    </w:p>
    <w:p w14:paraId="3D57764C" w14:textId="77777777" w:rsidR="00C617BA" w:rsidRPr="00BC6775" w:rsidRDefault="00C617BA" w:rsidP="00C617BA">
      <w:pPr>
        <w:rPr>
          <w:sz w:val="16"/>
        </w:rPr>
      </w:pPr>
      <w:r w:rsidRPr="007E0A02">
        <w:rPr>
          <w:rStyle w:val="StyleUnderline"/>
          <w:highlight w:val="cyan"/>
        </w:rPr>
        <w:t xml:space="preserve">Our current system is </w:t>
      </w:r>
      <w:r w:rsidRPr="007E0A02">
        <w:rPr>
          <w:rStyle w:val="Emphasis"/>
          <w:highlight w:val="cyan"/>
        </w:rPr>
        <w:t>complex enough</w:t>
      </w:r>
      <w:r w:rsidRPr="00BC6775">
        <w:rPr>
          <w:rStyle w:val="StyleUnderline"/>
        </w:rPr>
        <w:t xml:space="preserve"> to create many entitlement cliffs </w:t>
      </w:r>
      <w:r w:rsidRPr="00BC6775">
        <w:rPr>
          <w:rStyle w:val="Emphasis"/>
        </w:rPr>
        <w:t>and marginal tax</w:t>
      </w:r>
      <w:r w:rsidRPr="00BC6775">
        <w:rPr>
          <w:rStyle w:val="StyleUnderline"/>
        </w:rPr>
        <w:t xml:space="preserve"> walls throughout the income spectrum. Tax simplification would eliminate many of these barriers to economic mobility and encourage greater productivity across the board. </w:t>
      </w:r>
      <w:r w:rsidRPr="00BC6775">
        <w:rPr>
          <w:sz w:val="16"/>
        </w:rPr>
        <w:t>And one of these changes is a flatter tax and fewer deductions.</w:t>
      </w:r>
    </w:p>
    <w:p w14:paraId="5F6224F6" w14:textId="77777777" w:rsidR="00C617BA" w:rsidRPr="00BC6775" w:rsidRDefault="00C617BA" w:rsidP="00C617BA">
      <w:pPr>
        <w:pStyle w:val="NormalWeb"/>
        <w:spacing w:before="0" w:beforeAutospacing="0" w:after="160" w:afterAutospacing="0"/>
        <w:rPr>
          <w:rFonts w:ascii="Calibri" w:hAnsi="Calibri" w:cs="Calibri"/>
        </w:rPr>
      </w:pPr>
    </w:p>
    <w:p w14:paraId="5330EC06" w14:textId="77777777" w:rsidR="00C617BA" w:rsidRPr="00BC6775" w:rsidRDefault="00C617BA" w:rsidP="00C617BA">
      <w:pPr>
        <w:pStyle w:val="Heading4"/>
        <w:rPr>
          <w:rFonts w:cs="Calibri"/>
        </w:rPr>
      </w:pPr>
      <w:r w:rsidRPr="00BC6775">
        <w:rPr>
          <w:rFonts w:cs="Calibri"/>
        </w:rPr>
        <w:t xml:space="preserve">Doesn’t </w:t>
      </w:r>
      <w:proofErr w:type="gramStart"/>
      <w:r w:rsidRPr="00BC6775">
        <w:rPr>
          <w:rFonts w:cs="Calibri"/>
        </w:rPr>
        <w:t>solve for</w:t>
      </w:r>
      <w:proofErr w:type="gramEnd"/>
      <w:r w:rsidRPr="00BC6775">
        <w:rPr>
          <w:rFonts w:cs="Calibri"/>
        </w:rPr>
        <w:t xml:space="preserve"> inequality either – </w:t>
      </w:r>
      <w:r w:rsidRPr="00BC6775">
        <w:rPr>
          <w:rFonts w:cs="Calibri"/>
          <w:b w:val="0"/>
          <w:bCs/>
        </w:rPr>
        <w:t>states prove</w:t>
      </w:r>
      <w:r w:rsidRPr="00BC6775">
        <w:rPr>
          <w:rFonts w:cs="Calibri"/>
        </w:rPr>
        <w:t xml:space="preserve">. </w:t>
      </w:r>
    </w:p>
    <w:p w14:paraId="16DB8949" w14:textId="77777777" w:rsidR="00C617BA" w:rsidRPr="00BC6775" w:rsidRDefault="00C617BA" w:rsidP="00C617BA">
      <w:proofErr w:type="spellStart"/>
      <w:r w:rsidRPr="00BC6775">
        <w:rPr>
          <w:rStyle w:val="Style13ptBold"/>
        </w:rPr>
        <w:t>Divounguy</w:t>
      </w:r>
      <w:proofErr w:type="spellEnd"/>
      <w:r w:rsidRPr="00BC6775">
        <w:rPr>
          <w:rStyle w:val="Style13ptBold"/>
        </w:rPr>
        <w:t xml:space="preserve"> ’19 </w:t>
      </w:r>
      <w:r w:rsidRPr="00BC6775">
        <w:t>[Brad Weisenstein, was an editor at his hometown newspaper, the Belleville News-Democrat. His work with investigations, multimedia, special projects and opinions won numerous state and national awards. Topics included failed rape prosecutions in southern Illinois, a county treasurer’s corrupt handling of delinquent property tax sales, overdose deaths, memories of World War II and the stories of the folks found along one of America’s longest Main Streets, 07/22/</w:t>
      </w:r>
      <w:proofErr w:type="gramStart"/>
      <w:r w:rsidRPr="00BC6775">
        <w:t>24,  https://www.illinoispolicy.org/illinois-house-members-address-urgent-need-to-balance-state-budget/</w:t>
      </w:r>
      <w:proofErr w:type="gramEnd"/>
      <w:r w:rsidRPr="00BC6775">
        <w:t xml:space="preserve">] </w:t>
      </w:r>
    </w:p>
    <w:p w14:paraId="7F2E6698" w14:textId="77777777" w:rsidR="00C617BA" w:rsidRPr="00BC6775" w:rsidRDefault="00C617BA" w:rsidP="00C617BA">
      <w:pPr>
        <w:rPr>
          <w:rStyle w:val="StyleUnderline"/>
        </w:rPr>
      </w:pPr>
      <w:r w:rsidRPr="00BC6775">
        <w:rPr>
          <w:sz w:val="16"/>
        </w:rPr>
        <w:t xml:space="preserve">Illinois Gov. J.B. Pritzker claims one of his core motivations for scrapping </w:t>
      </w:r>
      <w:proofErr w:type="gramStart"/>
      <w:r w:rsidRPr="00BC6775">
        <w:rPr>
          <w:sz w:val="16"/>
        </w:rPr>
        <w:t>Illinois’</w:t>
      </w:r>
      <w:proofErr w:type="gramEnd"/>
      <w:r w:rsidRPr="00BC6775">
        <w:rPr>
          <w:sz w:val="16"/>
        </w:rPr>
        <w:t xml:space="preserve"> constitutionally protected flat income tax – aside from raising $13-$18 billion to pay for campaign promises – is to </w:t>
      </w:r>
      <w:r w:rsidRPr="00BC6775">
        <w:rPr>
          <w:rFonts w:eastAsiaTheme="majorEastAsia"/>
        </w:rPr>
        <w:t>reduce income inequality</w:t>
      </w:r>
      <w:r w:rsidRPr="00BC6775">
        <w:rPr>
          <w:sz w:val="16"/>
        </w:rPr>
        <w:t xml:space="preserve">.  Unfortunately for Pritzker, </w:t>
      </w:r>
      <w:r w:rsidRPr="007E0A02">
        <w:rPr>
          <w:rStyle w:val="StyleUnderline"/>
          <w:highlight w:val="cyan"/>
        </w:rPr>
        <w:t>states</w:t>
      </w:r>
      <w:r w:rsidRPr="00BC6775">
        <w:rPr>
          <w:rStyle w:val="StyleUnderline"/>
        </w:rPr>
        <w:t xml:space="preserve"> </w:t>
      </w:r>
      <w:r w:rsidRPr="007E0A02">
        <w:rPr>
          <w:rStyle w:val="StyleUnderline"/>
          <w:highlight w:val="cyan"/>
        </w:rPr>
        <w:t>with progressive income taxes</w:t>
      </w:r>
      <w:r w:rsidRPr="00BC6775">
        <w:rPr>
          <w:rStyle w:val="StyleUnderline"/>
        </w:rPr>
        <w:t xml:space="preserve"> have higher income inequality and </w:t>
      </w:r>
      <w:r w:rsidRPr="007E0A02">
        <w:rPr>
          <w:rStyle w:val="StyleUnderline"/>
          <w:highlight w:val="cyan"/>
        </w:rPr>
        <w:t xml:space="preserve">have </w:t>
      </w:r>
      <w:r w:rsidRPr="007E0A02">
        <w:rPr>
          <w:rStyle w:val="Emphasis"/>
          <w:highlight w:val="cyan"/>
        </w:rPr>
        <w:t>failed to slow the rise</w:t>
      </w:r>
      <w:r w:rsidRPr="00BC6775">
        <w:rPr>
          <w:rStyle w:val="StyleUnderline"/>
        </w:rPr>
        <w:t xml:space="preserve"> </w:t>
      </w:r>
      <w:r w:rsidRPr="007E0A02">
        <w:rPr>
          <w:rStyle w:val="StyleUnderline"/>
          <w:highlight w:val="cyan"/>
        </w:rPr>
        <w:t>in inequality.</w:t>
      </w:r>
    </w:p>
    <w:p w14:paraId="3222D473" w14:textId="77777777" w:rsidR="00C617BA" w:rsidRPr="00BC6775" w:rsidRDefault="00C617BA" w:rsidP="00C617BA">
      <w:pPr>
        <w:rPr>
          <w:rStyle w:val="StyleUnderline"/>
        </w:rPr>
      </w:pPr>
      <w:r w:rsidRPr="00BC6775">
        <w:rPr>
          <w:sz w:val="16"/>
        </w:rPr>
        <w:t xml:space="preserve">Before the Great Recession, </w:t>
      </w:r>
      <w:r w:rsidRPr="007E0A02">
        <w:rPr>
          <w:rStyle w:val="StyleUnderline"/>
          <w:highlight w:val="cyan"/>
        </w:rPr>
        <w:t>states with progressive</w:t>
      </w:r>
      <w:r w:rsidRPr="00BC6775">
        <w:rPr>
          <w:rStyle w:val="StyleUnderline"/>
        </w:rPr>
        <w:t xml:space="preserve"> income </w:t>
      </w:r>
      <w:r w:rsidRPr="007E0A02">
        <w:rPr>
          <w:rStyle w:val="StyleUnderline"/>
          <w:highlight w:val="cyan"/>
        </w:rPr>
        <w:t>taxes had</w:t>
      </w:r>
      <w:r w:rsidRPr="00BC6775">
        <w:rPr>
          <w:rStyle w:val="StyleUnderline"/>
        </w:rPr>
        <w:t xml:space="preserve"> </w:t>
      </w:r>
      <w:r w:rsidRPr="007E0A02">
        <w:rPr>
          <w:rStyle w:val="StyleUnderline"/>
          <w:highlight w:val="cyan"/>
        </w:rPr>
        <w:t>higher income inequality</w:t>
      </w:r>
      <w:r w:rsidRPr="00BC6775">
        <w:rPr>
          <w:rStyle w:val="StyleUnderline"/>
        </w:rPr>
        <w:t>,</w:t>
      </w:r>
      <w:r w:rsidRPr="00BC6775">
        <w:rPr>
          <w:sz w:val="16"/>
        </w:rPr>
        <w:t xml:space="preserve"> measured by the Gini coefficient, than states with flat or no income tax. </w:t>
      </w:r>
      <w:r w:rsidRPr="007E0A02">
        <w:rPr>
          <w:rStyle w:val="StyleUnderline"/>
          <w:highlight w:val="cyan"/>
        </w:rPr>
        <w:t>A decade later,</w:t>
      </w:r>
      <w:r w:rsidRPr="00BC6775">
        <w:rPr>
          <w:rStyle w:val="StyleUnderline"/>
        </w:rPr>
        <w:t xml:space="preserve"> not only do </w:t>
      </w:r>
      <w:r w:rsidRPr="007E0A02">
        <w:rPr>
          <w:rStyle w:val="StyleUnderline"/>
          <w:highlight w:val="cyan"/>
        </w:rPr>
        <w:t>states with progressive income</w:t>
      </w:r>
      <w:r w:rsidRPr="00BC6775">
        <w:rPr>
          <w:rStyle w:val="StyleUnderline"/>
        </w:rPr>
        <w:t xml:space="preserve"> taxes </w:t>
      </w:r>
      <w:r w:rsidRPr="007E0A02">
        <w:rPr>
          <w:rStyle w:val="StyleUnderline"/>
          <w:highlight w:val="cyan"/>
        </w:rPr>
        <w:t>still face higher income inequality,</w:t>
      </w:r>
      <w:r w:rsidRPr="00BC6775">
        <w:rPr>
          <w:rStyle w:val="StyleUnderline"/>
        </w:rPr>
        <w:t xml:space="preserve"> but the difference in income inequality between them and states without progressive income taxes remains the same.</w:t>
      </w:r>
    </w:p>
    <w:p w14:paraId="7D3D03BC" w14:textId="77777777" w:rsidR="00C617BA" w:rsidRPr="00BC6775" w:rsidRDefault="00C617BA" w:rsidP="00C617BA">
      <w:pPr>
        <w:rPr>
          <w:sz w:val="16"/>
        </w:rPr>
      </w:pPr>
      <w:r w:rsidRPr="00BC6775">
        <w:rPr>
          <w:sz w:val="16"/>
        </w:rPr>
        <w:t xml:space="preserve">In other words, the progressive income tax has had no effect at combatting income inequality. That probably explains why </w:t>
      </w:r>
      <w:proofErr w:type="gramStart"/>
      <w:r w:rsidRPr="00BC6775">
        <w:rPr>
          <w:sz w:val="16"/>
        </w:rPr>
        <w:t>the academic</w:t>
      </w:r>
      <w:proofErr w:type="gramEnd"/>
      <w:r w:rsidRPr="00BC6775">
        <w:rPr>
          <w:sz w:val="16"/>
        </w:rPr>
        <w:t> </w:t>
      </w:r>
      <w:r w:rsidRPr="00BC6775">
        <w:rPr>
          <w:rFonts w:eastAsiaTheme="majorEastAsia"/>
        </w:rPr>
        <w:t>literature remains divided</w:t>
      </w:r>
      <w:r w:rsidRPr="00BC6775">
        <w:rPr>
          <w:sz w:val="16"/>
        </w:rPr>
        <w:t> as to whether progressive income taxes have any effect on income inequality.</w:t>
      </w:r>
    </w:p>
    <w:p w14:paraId="28C539D6" w14:textId="77777777" w:rsidR="00C617BA" w:rsidRPr="00BC6775" w:rsidRDefault="00C617BA" w:rsidP="00C617BA">
      <w:pPr>
        <w:rPr>
          <w:sz w:val="16"/>
        </w:rPr>
      </w:pPr>
      <w:r w:rsidRPr="00BC6775">
        <w:rPr>
          <w:sz w:val="16"/>
        </w:rPr>
        <w:t xml:space="preserve">While </w:t>
      </w:r>
      <w:proofErr w:type="gramStart"/>
      <w:r w:rsidRPr="00BC6775">
        <w:rPr>
          <w:sz w:val="16"/>
        </w:rPr>
        <w:t>the progressive</w:t>
      </w:r>
      <w:proofErr w:type="gramEnd"/>
      <w:r w:rsidRPr="00BC6775">
        <w:rPr>
          <w:sz w:val="16"/>
        </w:rPr>
        <w:t xml:space="preserve"> income tax hasn’t </w:t>
      </w:r>
      <w:proofErr w:type="gramStart"/>
      <w:r w:rsidRPr="00BC6775">
        <w:rPr>
          <w:sz w:val="16"/>
        </w:rPr>
        <w:t>had an effect on</w:t>
      </w:r>
      <w:proofErr w:type="gramEnd"/>
      <w:r w:rsidRPr="00BC6775">
        <w:rPr>
          <w:sz w:val="16"/>
        </w:rPr>
        <w:t xml:space="preserve"> income inequality, the expert academic </w:t>
      </w:r>
      <w:r w:rsidRPr="00BC6775">
        <w:rPr>
          <w:rFonts w:eastAsiaTheme="majorEastAsia"/>
        </w:rPr>
        <w:t>literature is clear</w:t>
      </w:r>
      <w:r w:rsidRPr="00BC6775">
        <w:rPr>
          <w:sz w:val="16"/>
        </w:rPr>
        <w:t xml:space="preserve"> that </w:t>
      </w:r>
      <w:r w:rsidRPr="00BC6775">
        <w:rPr>
          <w:rStyle w:val="StyleUnderline"/>
        </w:rPr>
        <w:t xml:space="preserve">a </w:t>
      </w:r>
      <w:r w:rsidRPr="007E0A02">
        <w:rPr>
          <w:rStyle w:val="StyleUnderline"/>
          <w:highlight w:val="cyan"/>
        </w:rPr>
        <w:t>progressive income tax is far more harmful to the economy</w:t>
      </w:r>
      <w:r w:rsidRPr="00BC6775">
        <w:rPr>
          <w:sz w:val="16"/>
        </w:rPr>
        <w:t xml:space="preserve"> than a flat income tax.</w:t>
      </w:r>
    </w:p>
    <w:p w14:paraId="31488802" w14:textId="77777777" w:rsidR="00C617BA" w:rsidRPr="00BC6775" w:rsidRDefault="00C617BA" w:rsidP="00C617BA">
      <w:pPr>
        <w:rPr>
          <w:sz w:val="16"/>
        </w:rPr>
      </w:pPr>
      <w:r w:rsidRPr="00BC6775">
        <w:rPr>
          <w:sz w:val="16"/>
        </w:rPr>
        <w:t>Because progressive income taxes have such a negative effect on the economy, they tend to make everyone worse off. Even those who may see a tax cut suffer when the progressive tax leads to fewer jobs and decreased productivity because investment shrinks</w:t>
      </w:r>
      <w:r w:rsidRPr="007E0A02">
        <w:rPr>
          <w:sz w:val="16"/>
          <w:highlight w:val="cyan"/>
        </w:rPr>
        <w:t xml:space="preserve">. </w:t>
      </w:r>
      <w:r w:rsidRPr="007E0A02">
        <w:rPr>
          <w:rStyle w:val="StyleUnderline"/>
          <w:highlight w:val="cyan"/>
        </w:rPr>
        <w:t>The taxes</w:t>
      </w:r>
      <w:r w:rsidRPr="00BC6775">
        <w:rPr>
          <w:rStyle w:val="StyleUnderline"/>
        </w:rPr>
        <w:t xml:space="preserve"> cause incomes </w:t>
      </w:r>
      <w:r w:rsidRPr="007E0A02">
        <w:rPr>
          <w:rStyle w:val="StyleUnderline"/>
          <w:highlight w:val="cyan"/>
        </w:rPr>
        <w:t>adjusted for the cost of living to decline</w:t>
      </w:r>
      <w:r w:rsidRPr="00BC6775">
        <w:rPr>
          <w:rStyle w:val="StyleUnderline"/>
        </w:rPr>
        <w:t xml:space="preserve">, </w:t>
      </w:r>
      <w:r w:rsidRPr="007E0A02">
        <w:rPr>
          <w:rStyle w:val="StyleUnderline"/>
          <w:highlight w:val="cyan"/>
        </w:rPr>
        <w:t>leaving everyone worse off</w:t>
      </w:r>
      <w:r w:rsidRPr="00BC6775">
        <w:rPr>
          <w:rStyle w:val="StyleUnderline"/>
        </w:rPr>
        <w:t xml:space="preserve"> t</w:t>
      </w:r>
      <w:r w:rsidRPr="00BC6775">
        <w:rPr>
          <w:sz w:val="16"/>
        </w:rPr>
        <w:t>han they would be under a flat tax system that raises just as much tax revenue.</w:t>
      </w:r>
    </w:p>
    <w:p w14:paraId="46967038" w14:textId="77777777" w:rsidR="00C617BA" w:rsidRPr="00BC6775" w:rsidRDefault="00C617BA" w:rsidP="00C617BA">
      <w:pPr>
        <w:rPr>
          <w:sz w:val="16"/>
        </w:rPr>
      </w:pPr>
      <w:r w:rsidRPr="00BC6775">
        <w:rPr>
          <w:sz w:val="16"/>
        </w:rPr>
        <w:t xml:space="preserve">The trade-off between equity and efficiency of progressive tax systems has received considerable attention among economists and tax experts. However, </w:t>
      </w:r>
      <w:r w:rsidRPr="007E0A02">
        <w:rPr>
          <w:rStyle w:val="StyleUnderline"/>
          <w:highlight w:val="cyan"/>
        </w:rPr>
        <w:t>progressive taxation</w:t>
      </w:r>
      <w:r w:rsidRPr="00BC6775">
        <w:rPr>
          <w:rStyle w:val="StyleUnderline"/>
        </w:rPr>
        <w:t xml:space="preserve"> has </w:t>
      </w:r>
      <w:r w:rsidRPr="007E0A02">
        <w:rPr>
          <w:rStyle w:val="StyleUnderline"/>
          <w:highlight w:val="cyan"/>
        </w:rPr>
        <w:t>failed to reduce the gap b</w:t>
      </w:r>
      <w:r w:rsidRPr="00BC6775">
        <w:rPr>
          <w:rStyle w:val="StyleUnderline"/>
        </w:rPr>
        <w:t>etween the rich and the poor,</w:t>
      </w:r>
      <w:r w:rsidRPr="00BC6775">
        <w:rPr>
          <w:sz w:val="16"/>
        </w:rPr>
        <w:t xml:space="preserve"> while still distorting market activity.</w:t>
      </w:r>
    </w:p>
    <w:p w14:paraId="145BF6BA" w14:textId="77777777" w:rsidR="00C617BA" w:rsidRPr="00BC6775" w:rsidRDefault="00C617BA" w:rsidP="00C617BA">
      <w:pPr>
        <w:rPr>
          <w:sz w:val="16"/>
        </w:rPr>
      </w:pPr>
      <w:r w:rsidRPr="00BC6775">
        <w:rPr>
          <w:sz w:val="16"/>
        </w:rPr>
        <w:t>The last state to introduce a progressive income tax was Connecticut.  More than two decades later, inequality in states with a progressive income tax is still higher than in other states. In 2017, Connecticut was the state with the second-highest income inequality as measured by the Gini coefficient.</w:t>
      </w:r>
    </w:p>
    <w:p w14:paraId="27150401" w14:textId="77777777" w:rsidR="00C617BA" w:rsidRPr="00BC6775" w:rsidRDefault="00C617BA" w:rsidP="00C617BA">
      <w:pPr>
        <w:rPr>
          <w:sz w:val="16"/>
        </w:rPr>
      </w:pPr>
      <w:r w:rsidRPr="007E0A02">
        <w:rPr>
          <w:rStyle w:val="StyleUnderline"/>
          <w:highlight w:val="cyan"/>
        </w:rPr>
        <w:t>Evidence from Connecticut suggests</w:t>
      </w:r>
      <w:r w:rsidRPr="00BC6775">
        <w:rPr>
          <w:rStyle w:val="StyleUnderline"/>
        </w:rPr>
        <w:t xml:space="preserve"> the </w:t>
      </w:r>
      <w:r w:rsidRPr="007E0A02">
        <w:rPr>
          <w:rStyle w:val="StyleUnderline"/>
          <w:highlight w:val="cyan"/>
        </w:rPr>
        <w:t xml:space="preserve">state </w:t>
      </w:r>
      <w:r w:rsidRPr="007E0A02">
        <w:rPr>
          <w:rStyle w:val="Emphasis"/>
          <w:highlight w:val="cyan"/>
        </w:rPr>
        <w:t>experienced significant harms</w:t>
      </w:r>
      <w:r w:rsidRPr="007E0A02">
        <w:rPr>
          <w:rStyle w:val="StyleUnderline"/>
          <w:highlight w:val="cyan"/>
        </w:rPr>
        <w:t xml:space="preserve"> by switching from a flat income tax to a progressive income tax.</w:t>
      </w:r>
      <w:r w:rsidRPr="00BC6775">
        <w:rPr>
          <w:sz w:val="16"/>
        </w:rPr>
        <w:t xml:space="preserve"> In the years </w:t>
      </w:r>
      <w:r w:rsidRPr="007E0A02">
        <w:rPr>
          <w:rStyle w:val="StyleUnderline"/>
          <w:highlight w:val="cyan"/>
        </w:rPr>
        <w:t>after adopting</w:t>
      </w:r>
      <w:r w:rsidRPr="00BC6775">
        <w:rPr>
          <w:rStyle w:val="StyleUnderline"/>
        </w:rPr>
        <w:t xml:space="preserve"> a </w:t>
      </w:r>
      <w:r w:rsidRPr="007E0A02">
        <w:rPr>
          <w:rStyle w:val="StyleUnderline"/>
          <w:highlight w:val="cyan"/>
        </w:rPr>
        <w:t>progressive</w:t>
      </w:r>
      <w:r w:rsidRPr="00BC6775">
        <w:rPr>
          <w:rStyle w:val="StyleUnderline"/>
        </w:rPr>
        <w:t xml:space="preserve"> income </w:t>
      </w:r>
      <w:r w:rsidRPr="007E0A02">
        <w:rPr>
          <w:rStyle w:val="StyleUnderline"/>
          <w:highlight w:val="cyan"/>
        </w:rPr>
        <w:t>tax</w:t>
      </w:r>
      <w:r w:rsidRPr="00BC6775">
        <w:rPr>
          <w:sz w:val="16"/>
        </w:rPr>
        <w:t xml:space="preserve">, the </w:t>
      </w:r>
      <w:r w:rsidRPr="007E0A02">
        <w:rPr>
          <w:rStyle w:val="StyleUnderline"/>
          <w:highlight w:val="cyan"/>
        </w:rPr>
        <w:t>poverty rate in Connecticut rose 47 percent</w:t>
      </w:r>
      <w:r w:rsidRPr="00BC6775">
        <w:rPr>
          <w:sz w:val="16"/>
        </w:rPr>
        <w:t xml:space="preserve">. </w:t>
      </w:r>
      <w:r w:rsidRPr="007E0A02">
        <w:rPr>
          <w:rStyle w:val="StyleUnderline"/>
          <w:highlight w:val="cyan"/>
        </w:rPr>
        <w:t>Meanwhile the poverty rate in other states fell by 10 percent.</w:t>
      </w:r>
      <w:r w:rsidRPr="00BC6775">
        <w:rPr>
          <w:sz w:val="16"/>
        </w:rPr>
        <w:t xml:space="preserve">  The </w:t>
      </w:r>
      <w:r w:rsidRPr="007E0A02">
        <w:rPr>
          <w:rStyle w:val="StyleUnderline"/>
          <w:highlight w:val="cyan"/>
        </w:rPr>
        <w:t>progressive income tax accounted for 73 percent of tha</w:t>
      </w:r>
      <w:r w:rsidRPr="00BC6775">
        <w:rPr>
          <w:rStyle w:val="StyleUnderline"/>
        </w:rPr>
        <w:t>t</w:t>
      </w:r>
      <w:r w:rsidRPr="00BC6775">
        <w:rPr>
          <w:sz w:val="16"/>
        </w:rPr>
        <w:t xml:space="preserve"> increase in the poverty rate.</w:t>
      </w:r>
    </w:p>
    <w:p w14:paraId="6C476A4F" w14:textId="77777777" w:rsidR="00C617BA" w:rsidRPr="00BC6775" w:rsidRDefault="00C617BA" w:rsidP="00C617BA">
      <w:pPr>
        <w:rPr>
          <w:sz w:val="16"/>
        </w:rPr>
      </w:pPr>
      <w:r w:rsidRPr="00BC6775">
        <w:rPr>
          <w:sz w:val="16"/>
        </w:rPr>
        <w:t>The Connecticut progressive income tax was also sold with the same false promises used by Pritzker in Illinois: middle-class tax relief, property tax cuts and reduced income inequality.</w:t>
      </w:r>
    </w:p>
    <w:p w14:paraId="0AC651A3" w14:textId="77777777" w:rsidR="00C617BA" w:rsidRPr="00BC6775" w:rsidRDefault="00C617BA" w:rsidP="00C617BA">
      <w:pPr>
        <w:rPr>
          <w:sz w:val="16"/>
        </w:rPr>
      </w:pPr>
      <w:r w:rsidRPr="00BC6775">
        <w:rPr>
          <w:sz w:val="16"/>
        </w:rPr>
        <w:t>Progressive income tax states have higher income inequality and have been unable to slow the rise in the income gap. After adopting the progressive income tax, Connecticut saw a rise in the poverty rate, middle-class income taxes rose by more than 13 percent and property taxes as a share of income have risen by more than </w:t>
      </w:r>
      <w:r w:rsidRPr="00BC6775">
        <w:rPr>
          <w:rFonts w:eastAsiaTheme="majorEastAsia"/>
        </w:rPr>
        <w:t>35 percent.</w:t>
      </w:r>
    </w:p>
    <w:p w14:paraId="4B953DAC" w14:textId="49E38597" w:rsidR="00731E50" w:rsidRPr="00C617BA" w:rsidRDefault="00C617BA" w:rsidP="00731E50">
      <w:pPr>
        <w:rPr>
          <w:sz w:val="16"/>
        </w:rPr>
      </w:pPr>
      <w:r w:rsidRPr="00BC6775">
        <w:rPr>
          <w:sz w:val="16"/>
        </w:rPr>
        <w:t>Connecticut is the only state to move toward a progressive tax in the past 30 years. That state’s bad experiences should tell Illinois leaders there are </w:t>
      </w:r>
      <w:r w:rsidRPr="00BC6775">
        <w:rPr>
          <w:rFonts w:eastAsiaTheme="majorEastAsia"/>
        </w:rPr>
        <w:t>better solutions</w:t>
      </w:r>
      <w:r w:rsidRPr="00BC6775">
        <w:rPr>
          <w:sz w:val="16"/>
        </w:rPr>
        <w:t> than further damaging Illinois’ economy.</w:t>
      </w:r>
    </w:p>
    <w:p w14:paraId="74582BE3" w14:textId="1F65D0BC" w:rsidR="0027264C" w:rsidRDefault="0027264C" w:rsidP="008A6A4A">
      <w:pPr>
        <w:pStyle w:val="Heading2"/>
      </w:pPr>
      <w:r>
        <w:t>AT: LIO</w:t>
      </w:r>
    </w:p>
    <w:p w14:paraId="3E46DCC9" w14:textId="77777777" w:rsidR="0027264C" w:rsidRPr="0027264C" w:rsidRDefault="0027264C" w:rsidP="0027264C">
      <w:pPr>
        <w:pStyle w:val="Heading3"/>
        <w:rPr>
          <w:rFonts w:cs="Calibri"/>
        </w:rPr>
      </w:pPr>
      <w:r w:rsidRPr="00BC6775">
        <w:rPr>
          <w:rFonts w:cs="Calibri"/>
        </w:rPr>
        <w:t>2AC</w:t>
      </w:r>
      <w:r>
        <w:rPr>
          <w:rFonts w:cs="Calibri"/>
        </w:rPr>
        <w:t xml:space="preserve"> --- LIO --- Diplomacy</w:t>
      </w:r>
    </w:p>
    <w:p w14:paraId="3F90E1B6" w14:textId="77777777" w:rsidR="0027264C" w:rsidRPr="00BC6775" w:rsidRDefault="0027264C" w:rsidP="0027264C">
      <w:pPr>
        <w:pStyle w:val="Heading4"/>
        <w:rPr>
          <w:rFonts w:cs="Calibri"/>
        </w:rPr>
      </w:pPr>
      <w:r w:rsidRPr="00BC6775">
        <w:rPr>
          <w:rFonts w:cs="Calibri"/>
        </w:rPr>
        <w:t xml:space="preserve">Strengthening alliances </w:t>
      </w:r>
      <w:r w:rsidRPr="00BC6775">
        <w:rPr>
          <w:rFonts w:cs="Calibri"/>
          <w:u w:val="single"/>
        </w:rPr>
        <w:t>fails</w:t>
      </w:r>
      <w:r w:rsidRPr="00BC6775">
        <w:rPr>
          <w:rFonts w:cs="Calibri"/>
        </w:rPr>
        <w:t xml:space="preserve"> and sustainable development reform has </w:t>
      </w:r>
      <w:r w:rsidRPr="00BC6775">
        <w:rPr>
          <w:rFonts w:cs="Calibri"/>
          <w:u w:val="single"/>
        </w:rPr>
        <w:t>minimal impact</w:t>
      </w:r>
      <w:r w:rsidRPr="00BC6775">
        <w:rPr>
          <w:rFonts w:cs="Calibri"/>
        </w:rPr>
        <w:t xml:space="preserve">. </w:t>
      </w:r>
    </w:p>
    <w:p w14:paraId="342FE307" w14:textId="77777777" w:rsidR="0027264C" w:rsidRPr="00BC6775" w:rsidRDefault="0027264C" w:rsidP="0027264C">
      <w:pPr>
        <w:rPr>
          <w:color w:val="222222"/>
        </w:rPr>
      </w:pPr>
      <w:r w:rsidRPr="00BC6775">
        <w:rPr>
          <w:rStyle w:val="Style13ptBold"/>
        </w:rPr>
        <w:t xml:space="preserve">Biermann et al ’22 </w:t>
      </w:r>
      <w:r w:rsidRPr="00BC6775">
        <w:t>[Frank Biermann, Frank Biermann is a research professor of Global Sustainability Governance with the Copernicus Institute of Sustainable Development at Utrecht University, The Netherlands. He is an internationally leading scholar of global institutions and organizations in the sustainability domain. 07/22/24, “Scientific evidence on the political impact of the Sustainable Development Goals”, https://www.nature.com/articles/s41893-022-00909-5]</w:t>
      </w:r>
      <w:r w:rsidRPr="00BC6775">
        <w:rPr>
          <w:sz w:val="20"/>
          <w:szCs w:val="20"/>
        </w:rPr>
        <w:t xml:space="preserve"> </w:t>
      </w:r>
    </w:p>
    <w:p w14:paraId="2C254A34" w14:textId="77777777" w:rsidR="0027264C" w:rsidRPr="00BC6775" w:rsidRDefault="0027264C" w:rsidP="0027264C">
      <w:pPr>
        <w:rPr>
          <w:rStyle w:val="StyleUnderline"/>
        </w:rPr>
      </w:pPr>
      <w:r w:rsidRPr="00BC6775">
        <w:rPr>
          <w:sz w:val="16"/>
        </w:rPr>
        <w:t xml:space="preserve">In 2015, the United Nations agreed on 17 Sustainable Development Goals as the central normative framework for sustainable development worldwide. </w:t>
      </w:r>
      <w:r w:rsidRPr="00BC6775">
        <w:rPr>
          <w:rStyle w:val="StyleUnderline"/>
        </w:rPr>
        <w:t xml:space="preserve">The </w:t>
      </w:r>
      <w:r w:rsidRPr="007E0A02">
        <w:rPr>
          <w:rStyle w:val="StyleUnderline"/>
          <w:highlight w:val="cyan"/>
        </w:rPr>
        <w:t>effectiveness of governing</w:t>
      </w:r>
      <w:r w:rsidRPr="00BC6775">
        <w:rPr>
          <w:sz w:val="16"/>
        </w:rPr>
        <w:t xml:space="preserve"> by such broad </w:t>
      </w:r>
      <w:r w:rsidRPr="00BC6775">
        <w:rPr>
          <w:rStyle w:val="StyleUnderline"/>
        </w:rPr>
        <w:t xml:space="preserve">global goals, however, </w:t>
      </w:r>
      <w:r w:rsidRPr="007E0A02">
        <w:rPr>
          <w:rStyle w:val="Emphasis"/>
          <w:highlight w:val="cyan"/>
        </w:rPr>
        <w:t>remains uncertain</w:t>
      </w:r>
      <w:r w:rsidRPr="00BC6775">
        <w:rPr>
          <w:rStyle w:val="StyleUnderline"/>
        </w:rPr>
        <w:t xml:space="preserve">, </w:t>
      </w:r>
      <w:r w:rsidRPr="00BC6775">
        <w:rPr>
          <w:sz w:val="16"/>
        </w:rPr>
        <w:t xml:space="preserve">and </w:t>
      </w:r>
      <w:r w:rsidRPr="007E0A02">
        <w:rPr>
          <w:rStyle w:val="StyleUnderline"/>
          <w:highlight w:val="cyan"/>
        </w:rPr>
        <w:t xml:space="preserve">we </w:t>
      </w:r>
      <w:r w:rsidRPr="007E0A02">
        <w:rPr>
          <w:rStyle w:val="Emphasis"/>
          <w:highlight w:val="cyan"/>
        </w:rPr>
        <w:t>lack</w:t>
      </w:r>
      <w:r w:rsidRPr="00BC6775">
        <w:rPr>
          <w:rStyle w:val="Emphasis"/>
        </w:rPr>
        <w:t xml:space="preserve"> </w:t>
      </w:r>
      <w:r w:rsidRPr="00BC6775">
        <w:rPr>
          <w:rStyle w:val="StyleUnderline"/>
        </w:rPr>
        <w:t>comprehensive meta-</w:t>
      </w:r>
      <w:r w:rsidRPr="007E0A02">
        <w:rPr>
          <w:rStyle w:val="StyleUnderline"/>
          <w:highlight w:val="cyan"/>
        </w:rPr>
        <w:t xml:space="preserve">studies </w:t>
      </w:r>
      <w:r w:rsidRPr="007E0A02">
        <w:rPr>
          <w:rStyle w:val="Emphasis"/>
          <w:highlight w:val="cyan"/>
        </w:rPr>
        <w:t>that assess</w:t>
      </w:r>
      <w:r w:rsidRPr="00BC6775">
        <w:rPr>
          <w:rStyle w:val="StyleUnderline"/>
        </w:rPr>
        <w:t xml:space="preserve"> the </w:t>
      </w:r>
      <w:r w:rsidRPr="007E0A02">
        <w:rPr>
          <w:rStyle w:val="StyleUnderline"/>
          <w:highlight w:val="cyan"/>
        </w:rPr>
        <w:t>political impact</w:t>
      </w:r>
      <w:r w:rsidRPr="00BC6775">
        <w:rPr>
          <w:rStyle w:val="StyleUnderline"/>
        </w:rPr>
        <w:t xml:space="preserve"> </w:t>
      </w:r>
      <w:r w:rsidRPr="00BC6775">
        <w:rPr>
          <w:sz w:val="16"/>
        </w:rPr>
        <w:t xml:space="preserve">of the goals across countries and globally. We present here condensed evidence from an analysis of over 3,000 scientific studies on the Sustainable Development Goals published between 2016 and April 2021. Our findings </w:t>
      </w:r>
      <w:proofErr w:type="gramStart"/>
      <w:r w:rsidRPr="00BC6775">
        <w:rPr>
          <w:sz w:val="16"/>
        </w:rPr>
        <w:t>suggests</w:t>
      </w:r>
      <w:proofErr w:type="gramEnd"/>
      <w:r w:rsidRPr="00BC6775">
        <w:rPr>
          <w:sz w:val="16"/>
        </w:rPr>
        <w:t xml:space="preserve"> that the goals have had some political impact on institutions and policies, from local to global governance. </w:t>
      </w:r>
      <w:r w:rsidRPr="00BC6775">
        <w:rPr>
          <w:rStyle w:val="StyleUnderline"/>
        </w:rPr>
        <w:t>This impact has been largely discursive</w:t>
      </w:r>
      <w:r w:rsidRPr="00BC6775">
        <w:rPr>
          <w:sz w:val="16"/>
        </w:rPr>
        <w:t xml:space="preserve">, </w:t>
      </w:r>
      <w:r w:rsidRPr="007E0A02">
        <w:rPr>
          <w:rStyle w:val="StyleUnderline"/>
          <w:highlight w:val="cyan"/>
        </w:rPr>
        <w:t>affecting the way actors understand</w:t>
      </w:r>
      <w:r w:rsidRPr="00BC6775">
        <w:rPr>
          <w:rStyle w:val="StyleUnderline"/>
        </w:rPr>
        <w:t xml:space="preserve"> and communicate about </w:t>
      </w:r>
      <w:r w:rsidRPr="007E0A02">
        <w:rPr>
          <w:rStyle w:val="StyleUnderline"/>
          <w:highlight w:val="cyan"/>
        </w:rPr>
        <w:t>sustainable dev</w:t>
      </w:r>
      <w:r w:rsidRPr="00BC6775">
        <w:rPr>
          <w:rStyle w:val="StyleUnderline"/>
        </w:rPr>
        <w:t>elopment.</w:t>
      </w:r>
      <w:r w:rsidRPr="00BC6775">
        <w:rPr>
          <w:sz w:val="16"/>
        </w:rPr>
        <w:t xml:space="preserve"> More profound normative and institutional impact, from legislative action to changing resource allocation, remains rare. </w:t>
      </w:r>
      <w:r w:rsidRPr="00BC6775">
        <w:rPr>
          <w:rStyle w:val="StyleUnderline"/>
        </w:rPr>
        <w:t xml:space="preserve">We conclude that the scientific evidence </w:t>
      </w:r>
      <w:r w:rsidRPr="007E0A02">
        <w:rPr>
          <w:rStyle w:val="StyleUnderline"/>
          <w:highlight w:val="cyan"/>
        </w:rPr>
        <w:t xml:space="preserve">suggests </w:t>
      </w:r>
      <w:r w:rsidRPr="007E0A02">
        <w:rPr>
          <w:rStyle w:val="Emphasis"/>
          <w:highlight w:val="cyan"/>
        </w:rPr>
        <w:t>only limited transformative political impact</w:t>
      </w:r>
      <w:r w:rsidRPr="00BC6775">
        <w:rPr>
          <w:rStyle w:val="StyleUnderline"/>
        </w:rPr>
        <w:t xml:space="preserve"> of the Sustainable Development Goals thus far.</w:t>
      </w:r>
    </w:p>
    <w:p w14:paraId="2D9C6B62" w14:textId="77777777" w:rsidR="0027264C" w:rsidRPr="00BC6775" w:rsidRDefault="0027264C" w:rsidP="0027264C">
      <w:pPr>
        <w:rPr>
          <w:rStyle w:val="StyleUnderline"/>
        </w:rPr>
      </w:pPr>
      <w:r w:rsidRPr="00BC6775">
        <w:rPr>
          <w:sz w:val="16"/>
        </w:rPr>
        <w:t xml:space="preserve">The 2030 Agenda for Sustainable Development and the SDGs are meant to address inequalities within and among countries and to ensure that no one is left behind. Vulnerable groups and countries are extensively mentioned in the 2030 Agenda and in several SDGs and their targets. In addition, two SDGs are dedicated to the reduction of inequality within and between countries (Goal 10) and the promotion of equality for women and girls (Goal 5). However, </w:t>
      </w:r>
      <w:r w:rsidRPr="00BC6775">
        <w:rPr>
          <w:rStyle w:val="StyleUnderline"/>
        </w:rPr>
        <w:t xml:space="preserve">evidence </w:t>
      </w:r>
      <w:r w:rsidRPr="007E0A02">
        <w:rPr>
          <w:rStyle w:val="Emphasis"/>
          <w:highlight w:val="cyan"/>
        </w:rPr>
        <w:t>suggests a mismatch</w:t>
      </w:r>
      <w:r w:rsidRPr="00BC6775">
        <w:rPr>
          <w:rStyle w:val="StyleUnderline"/>
        </w:rPr>
        <w:t xml:space="preserve"> between rhetoric and </w:t>
      </w:r>
      <w:r w:rsidRPr="007E0A02">
        <w:rPr>
          <w:rStyle w:val="StyleUnderline"/>
          <w:highlight w:val="cyan"/>
        </w:rPr>
        <w:t>action</w:t>
      </w:r>
      <w:r w:rsidRPr="00BC6775">
        <w:rPr>
          <w:rStyle w:val="StyleUnderline"/>
        </w:rPr>
        <w:t>.</w:t>
      </w:r>
      <w:r w:rsidRPr="00BC6775">
        <w:rPr>
          <w:sz w:val="16"/>
        </w:rPr>
        <w:t xml:space="preserve"> On the one hand, vulnerable people and countries are often discursively prioritized in the implementation of the SDGs, as evidenced by the broad uptake of the principle of leaving no one behind in pronouncements by policymakers and civil society activists. </w:t>
      </w:r>
      <w:r w:rsidRPr="00BC6775">
        <w:rPr>
          <w:rStyle w:val="StyleUnderline"/>
        </w:rPr>
        <w:t xml:space="preserve">On the other hand, the </w:t>
      </w:r>
      <w:r w:rsidRPr="007E0A02">
        <w:rPr>
          <w:rStyle w:val="StyleUnderline"/>
          <w:highlight w:val="cyan"/>
        </w:rPr>
        <w:t>normative</w:t>
      </w:r>
      <w:r w:rsidRPr="00BC6775">
        <w:rPr>
          <w:rStyle w:val="StyleUnderline"/>
        </w:rPr>
        <w:t xml:space="preserve"> or institutional </w:t>
      </w:r>
      <w:r w:rsidRPr="007E0A02">
        <w:rPr>
          <w:rStyle w:val="StyleUnderline"/>
          <w:highlight w:val="cyan"/>
        </w:rPr>
        <w:t>effects</w:t>
      </w:r>
      <w:r w:rsidRPr="00BC6775">
        <w:rPr>
          <w:rStyle w:val="StyleUnderline"/>
        </w:rPr>
        <w:t xml:space="preserve"> of such discursive prioritization </w:t>
      </w:r>
      <w:r w:rsidRPr="007E0A02">
        <w:rPr>
          <w:rStyle w:val="StyleUnderline"/>
          <w:highlight w:val="cyan"/>
        </w:rPr>
        <w:t>remain limited.</w:t>
      </w:r>
    </w:p>
    <w:p w14:paraId="64D054CF" w14:textId="77777777" w:rsidR="0027264C" w:rsidRPr="00BC6775" w:rsidRDefault="0027264C" w:rsidP="0027264C">
      <w:pPr>
        <w:rPr>
          <w:sz w:val="16"/>
        </w:rPr>
      </w:pPr>
      <w:r w:rsidRPr="00BC6775">
        <w:rPr>
          <w:sz w:val="16"/>
        </w:rPr>
        <w:t>Within countries, the political impact of the SDGs in reducing inequalities varies considerably and seems to be determined by domestic politics. The literature indicates that the SDGs have not stimulated new forms of normative or institutional steering that promotes inclusiveness. The SDGs have been leveraged, if at all, as an overarching international normative framework to legitimize existing national policies and institutions for the promotion of inclusiveness (for example, refs. </w:t>
      </w:r>
      <w:r w:rsidRPr="00BC6775">
        <w:rPr>
          <w:rFonts w:eastAsiaTheme="majorEastAsia"/>
        </w:rPr>
        <w:t>48</w:t>
      </w:r>
      <w:r w:rsidRPr="00BC6775">
        <w:rPr>
          <w:sz w:val="16"/>
        </w:rPr>
        <w:t>,</w:t>
      </w:r>
      <w:r w:rsidRPr="00BC6775">
        <w:rPr>
          <w:rFonts w:eastAsiaTheme="majorEastAsia"/>
        </w:rPr>
        <w:t>49</w:t>
      </w:r>
      <w:r w:rsidRPr="00BC6775">
        <w:rPr>
          <w:sz w:val="16"/>
        </w:rPr>
        <w:t>,</w:t>
      </w:r>
      <w:r w:rsidRPr="00BC6775">
        <w:rPr>
          <w:rFonts w:eastAsiaTheme="majorEastAsia"/>
        </w:rPr>
        <w:t>50</w:t>
      </w:r>
      <w:r w:rsidRPr="00BC6775">
        <w:rPr>
          <w:sz w:val="16"/>
        </w:rPr>
        <w:t>). In some cases, we see counterproductive effects when political elites use the SDG discourse to overlay the existing non-inclusive institutional settings or to add legitimacy to entrenched marginalization. For example, a study on Paraguay found that the government cooperates in the framework of SDG implementation mostly with agribusiness companies, while civil society organizations were not offered any avenues for meaningful participation</w:t>
      </w:r>
      <w:r w:rsidRPr="00BC6775">
        <w:rPr>
          <w:rFonts w:eastAsiaTheme="majorEastAsia"/>
        </w:rPr>
        <w:t>27</w:t>
      </w:r>
      <w:r w:rsidRPr="00BC6775">
        <w:rPr>
          <w:sz w:val="16"/>
        </w:rPr>
        <w:t>.</w:t>
      </w:r>
    </w:p>
    <w:p w14:paraId="27526A9C" w14:textId="77777777" w:rsidR="0027264C" w:rsidRPr="00BC6775" w:rsidRDefault="0027264C" w:rsidP="0027264C">
      <w:pPr>
        <w:rPr>
          <w:sz w:val="16"/>
        </w:rPr>
      </w:pPr>
      <w:r w:rsidRPr="00BC6775">
        <w:rPr>
          <w:sz w:val="16"/>
        </w:rPr>
        <w:t xml:space="preserve">Internationally, </w:t>
      </w:r>
      <w:r w:rsidRPr="00BC6775">
        <w:rPr>
          <w:rStyle w:val="StyleUnderline"/>
        </w:rPr>
        <w:t xml:space="preserve">there is </w:t>
      </w:r>
      <w:r w:rsidRPr="00BC6775">
        <w:rPr>
          <w:rStyle w:val="Emphasis"/>
        </w:rPr>
        <w:t>no evidence</w:t>
      </w:r>
      <w:r w:rsidRPr="00BC6775">
        <w:rPr>
          <w:rStyle w:val="StyleUnderline"/>
        </w:rPr>
        <w:t xml:space="preserve"> that</w:t>
      </w:r>
      <w:r w:rsidRPr="00BC6775">
        <w:rPr>
          <w:sz w:val="16"/>
        </w:rPr>
        <w:t xml:space="preserve"> the adoption of the SDGs has </w:t>
      </w:r>
      <w:r w:rsidRPr="00BC6775">
        <w:rPr>
          <w:rStyle w:val="StyleUnderline"/>
        </w:rPr>
        <w:t xml:space="preserve">advanced the position of the </w:t>
      </w:r>
      <w:r w:rsidRPr="007E0A02">
        <w:rPr>
          <w:rStyle w:val="Emphasis"/>
          <w:highlight w:val="cyan"/>
        </w:rPr>
        <w:t>world’s most vulnerable countries</w:t>
      </w:r>
      <w:r w:rsidRPr="00BC6775">
        <w:rPr>
          <w:rStyle w:val="StyleUnderline"/>
        </w:rPr>
        <w:t xml:space="preserve"> in global governance and in the global economy. </w:t>
      </w:r>
      <w:r w:rsidRPr="00BC6775">
        <w:rPr>
          <w:sz w:val="16"/>
        </w:rPr>
        <w:t>For one, there are hardly any indications that the SDGs have steered global governance structures towards more inclusiveness, especially regarding least developed countries (for example, refs. </w:t>
      </w:r>
      <w:r w:rsidRPr="00BC6775">
        <w:rPr>
          <w:rFonts w:eastAsiaTheme="majorEastAsia"/>
        </w:rPr>
        <w:t>51</w:t>
      </w:r>
      <w:r w:rsidRPr="00BC6775">
        <w:rPr>
          <w:sz w:val="16"/>
        </w:rPr>
        <w:t>,</w:t>
      </w:r>
      <w:r w:rsidRPr="00BC6775">
        <w:rPr>
          <w:rFonts w:eastAsiaTheme="majorEastAsia"/>
        </w:rPr>
        <w:t>52</w:t>
      </w:r>
      <w:r w:rsidRPr="00BC6775">
        <w:rPr>
          <w:sz w:val="16"/>
        </w:rPr>
        <w:t>). Studies doubt whether the SDGs will ever be able to transform legal frameworks towards increased political participation of these countries in global governance. In addition</w:t>
      </w:r>
      <w:r w:rsidRPr="00BC6775">
        <w:rPr>
          <w:rStyle w:val="StyleUnderline"/>
        </w:rPr>
        <w:t>, continued lack of compliance with long-standing norms that seek to support the least developed countries, such as special commitments on aid from the Global North, further indicates the limited steering effect of the SDGs on the ability of poorer countries to fully participate in and benefit from the global economy.</w:t>
      </w:r>
    </w:p>
    <w:p w14:paraId="1FD09B3F" w14:textId="77777777" w:rsidR="0027264C" w:rsidRPr="00BC6775" w:rsidRDefault="0027264C" w:rsidP="0027264C">
      <w:pPr>
        <w:rPr>
          <w:sz w:val="16"/>
        </w:rPr>
      </w:pPr>
      <w:r w:rsidRPr="00BC6775">
        <w:rPr>
          <w:sz w:val="16"/>
        </w:rPr>
        <w:t xml:space="preserve">Overall, however, </w:t>
      </w:r>
      <w:r w:rsidRPr="00BC6775">
        <w:rPr>
          <w:rStyle w:val="StyleUnderline"/>
        </w:rPr>
        <w:t xml:space="preserve">there is </w:t>
      </w:r>
      <w:r w:rsidRPr="007E0A02">
        <w:rPr>
          <w:rStyle w:val="StyleUnderline"/>
          <w:highlight w:val="cyan"/>
        </w:rPr>
        <w:t>only limited evidence of transformative impact</w:t>
      </w:r>
      <w:r w:rsidRPr="00BC6775">
        <w:rPr>
          <w:rStyle w:val="StyleUnderline"/>
        </w:rPr>
        <w:t>.</w:t>
      </w:r>
      <w:r w:rsidRPr="00BC6775">
        <w:rPr>
          <w:sz w:val="16"/>
        </w:rPr>
        <w:t xml:space="preserve"> There is </w:t>
      </w:r>
      <w:r w:rsidRPr="00BC6775">
        <w:rPr>
          <w:rStyle w:val="StyleUnderline"/>
        </w:rPr>
        <w:t xml:space="preserve">little evidence that institutions are substantially realigned, that funding is (re-)allocated for </w:t>
      </w:r>
      <w:r w:rsidRPr="007E0A02">
        <w:rPr>
          <w:rStyle w:val="StyleUnderline"/>
          <w:highlight w:val="cyan"/>
        </w:rPr>
        <w:t>sustainable development</w:t>
      </w:r>
      <w:r w:rsidRPr="00BC6775">
        <w:rPr>
          <w:rStyle w:val="StyleUnderline"/>
        </w:rPr>
        <w:t xml:space="preserve">, that policies </w:t>
      </w:r>
      <w:r w:rsidRPr="007E0A02">
        <w:rPr>
          <w:rStyle w:val="StyleUnderline"/>
          <w:highlight w:val="cyan"/>
        </w:rPr>
        <w:t>are becoming more stringent</w:t>
      </w:r>
      <w:r w:rsidRPr="00BC6775">
        <w:rPr>
          <w:sz w:val="16"/>
        </w:rPr>
        <w:t xml:space="preserve"> or that new and more demanding laws and </w:t>
      </w:r>
      <w:proofErr w:type="spellStart"/>
      <w:r w:rsidRPr="00BC6775">
        <w:rPr>
          <w:sz w:val="16"/>
        </w:rPr>
        <w:t>programmes</w:t>
      </w:r>
      <w:proofErr w:type="spellEnd"/>
      <w:r w:rsidRPr="00BC6775">
        <w:rPr>
          <w:sz w:val="16"/>
        </w:rPr>
        <w:t xml:space="preserve"> are being established because of the SDGs. Proposals to strengthen the role of the High-Level Political Forum on Sustainable Development—the entity in the United Nations system to regularly review the SDGs—are not supported by all governments (for example, ref. </w:t>
      </w:r>
      <w:r w:rsidRPr="00BC6775">
        <w:rPr>
          <w:rFonts w:eastAsiaTheme="majorEastAsia"/>
          <w:sz w:val="20"/>
          <w:szCs w:val="20"/>
        </w:rPr>
        <w:t>73</w:t>
      </w:r>
      <w:r w:rsidRPr="00BC6775">
        <w:rPr>
          <w:sz w:val="16"/>
        </w:rPr>
        <w:t xml:space="preserve">). Accordingly, the </w:t>
      </w:r>
      <w:r w:rsidRPr="00BC6775">
        <w:rPr>
          <w:rStyle w:val="StyleUnderline"/>
        </w:rPr>
        <w:t xml:space="preserve">global reporting system on the SDGs remains </w:t>
      </w:r>
      <w:r w:rsidRPr="00BC6775">
        <w:rPr>
          <w:sz w:val="16"/>
        </w:rPr>
        <w:t>a weak peer-learning mechanism of governments; it might even lead to uncontested and unwarranted endorsements of national performances if governments and civil society organizations fail to act as watchdogs in policy implementation.</w:t>
      </w:r>
    </w:p>
    <w:p w14:paraId="20E078AF" w14:textId="77777777" w:rsidR="0027264C" w:rsidRPr="00BC6775" w:rsidRDefault="0027264C" w:rsidP="0027264C">
      <w:pPr>
        <w:rPr>
          <w:sz w:val="16"/>
        </w:rPr>
      </w:pPr>
      <w:r w:rsidRPr="00BC6775">
        <w:rPr>
          <w:sz w:val="16"/>
        </w:rPr>
        <w:t>The SDGs are incrementally moving political processes forward, with much variation among countries and sectors and across levels of governance. Yet we are far from the ambition expressed by the United Nations General Assembly of ‘free[</w:t>
      </w:r>
      <w:proofErr w:type="spellStart"/>
      <w:r w:rsidRPr="00BC6775">
        <w:rPr>
          <w:sz w:val="16"/>
        </w:rPr>
        <w:t>ing</w:t>
      </w:r>
      <w:proofErr w:type="spellEnd"/>
      <w:r w:rsidRPr="00BC6775">
        <w:rPr>
          <w:sz w:val="16"/>
        </w:rPr>
        <w:t>] the human race from the tyranny of poverty and want and heal[</w:t>
      </w:r>
      <w:proofErr w:type="spellStart"/>
      <w:r w:rsidRPr="00BC6775">
        <w:rPr>
          <w:sz w:val="16"/>
        </w:rPr>
        <w:t>ing</w:t>
      </w:r>
      <w:proofErr w:type="spellEnd"/>
      <w:r w:rsidRPr="00BC6775">
        <w:rPr>
          <w:sz w:val="16"/>
        </w:rPr>
        <w:t xml:space="preserve">] and </w:t>
      </w:r>
      <w:proofErr w:type="spellStart"/>
      <w:r w:rsidRPr="00BC6775">
        <w:rPr>
          <w:sz w:val="16"/>
        </w:rPr>
        <w:t>secur</w:t>
      </w:r>
      <w:proofErr w:type="spellEnd"/>
      <w:r w:rsidRPr="00BC6775">
        <w:rPr>
          <w:sz w:val="16"/>
        </w:rPr>
        <w:t>[</w:t>
      </w:r>
      <w:proofErr w:type="spellStart"/>
      <w:r w:rsidRPr="00BC6775">
        <w:rPr>
          <w:sz w:val="16"/>
        </w:rPr>
        <w:t>ing</w:t>
      </w:r>
      <w:proofErr w:type="spellEnd"/>
      <w:r w:rsidRPr="00BC6775">
        <w:rPr>
          <w:sz w:val="16"/>
        </w:rPr>
        <w:t>] our planet’. More fundamental change is needed for the SDGs to become ‘the bold and transformative steps … to shift the world on to a sustainable and resilient path’</w:t>
      </w:r>
      <w:r w:rsidRPr="00BC6775">
        <w:rPr>
          <w:rFonts w:eastAsiaTheme="majorEastAsia"/>
        </w:rPr>
        <w:t>74</w:t>
      </w:r>
      <w:r w:rsidRPr="00BC6775">
        <w:rPr>
          <w:sz w:val="16"/>
        </w:rPr>
        <w:t> that the 2030 Agenda of the United Nations has promised.</w:t>
      </w:r>
    </w:p>
    <w:p w14:paraId="5E829F46" w14:textId="77777777" w:rsidR="0027264C" w:rsidRPr="00BC6775" w:rsidRDefault="0027264C" w:rsidP="0027264C"/>
    <w:p w14:paraId="54252821" w14:textId="77777777" w:rsidR="0027264C" w:rsidRPr="00BC6775" w:rsidRDefault="0027264C" w:rsidP="0027264C">
      <w:pPr>
        <w:pStyle w:val="Heading4"/>
        <w:rPr>
          <w:rFonts w:cs="Calibri"/>
        </w:rPr>
      </w:pPr>
      <w:r w:rsidRPr="00BC6775">
        <w:rPr>
          <w:rFonts w:cs="Calibri"/>
        </w:rPr>
        <w:t xml:space="preserve">Trump has disincentivized countries to invest in military defense in NATO. </w:t>
      </w:r>
    </w:p>
    <w:p w14:paraId="308162D0" w14:textId="77777777" w:rsidR="0027264C" w:rsidRPr="00BC6775" w:rsidRDefault="0027264C" w:rsidP="0027264C">
      <w:r w:rsidRPr="00BC6775">
        <w:rPr>
          <w:rStyle w:val="Style13ptBold"/>
        </w:rPr>
        <w:t xml:space="preserve">Davis ’24 </w:t>
      </w:r>
      <w:r w:rsidRPr="00BC6775">
        <w:rPr>
          <w:sz w:val="18"/>
          <w:szCs w:val="18"/>
        </w:rPr>
        <w:t>[</w:t>
      </w:r>
      <w:r w:rsidRPr="00BC6775">
        <w:t xml:space="preserve">Elliot Davis, Elliott Davis Jr. is a reporter mainly serving the Government Rankings team at U.S. News &amp; World Report. He joined the company in early 2020 as an intern in the News section. He previously wrote for The Boston Globe Magazine, The Baltimore Sun, the University of Maryland’s Capital News Service and his hometown newspaper, the Virgin Islands Daily News. He is a graduate of the master’s program at the Philip Merrill College of Journalism, 07/22/24, “Only 35% of NATO Countries Meet the Group’s Defense Spending </w:t>
      </w:r>
      <w:proofErr w:type="gramStart"/>
      <w:r w:rsidRPr="00BC6775">
        <w:t>Target“</w:t>
      </w:r>
      <w:proofErr w:type="gramEnd"/>
      <w:r w:rsidRPr="00BC6775">
        <w:t>, https://www.usnews.com/news/best-countries/articles/2024-02-12/only-35-of-nato-countries-meet-the-groups-defense-spending-target]</w:t>
      </w:r>
    </w:p>
    <w:p w14:paraId="6EB8A3D2" w14:textId="77777777" w:rsidR="0027264C" w:rsidRPr="00BC6775" w:rsidRDefault="0027264C" w:rsidP="0027264C">
      <w:pPr>
        <w:rPr>
          <w:rStyle w:val="StyleUnderline"/>
        </w:rPr>
      </w:pPr>
      <w:r w:rsidRPr="00BC6775">
        <w:rPr>
          <w:sz w:val="16"/>
        </w:rPr>
        <w:t xml:space="preserve">At a campaign rally in South Carolina in February 2024, </w:t>
      </w:r>
      <w:r w:rsidRPr="007E0A02">
        <w:rPr>
          <w:rStyle w:val="StyleUnderline"/>
          <w:highlight w:val="cyan"/>
        </w:rPr>
        <w:t>Trump</w:t>
      </w:r>
      <w:r w:rsidRPr="00BC6775">
        <w:rPr>
          <w:rStyle w:val="StyleUnderline"/>
        </w:rPr>
        <w:t xml:space="preserve"> </w:t>
      </w:r>
      <w:r w:rsidRPr="007E0A02">
        <w:rPr>
          <w:rStyle w:val="StyleUnderline"/>
          <w:highlight w:val="cyan"/>
        </w:rPr>
        <w:t>recounted</w:t>
      </w:r>
      <w:r w:rsidRPr="00BC6775">
        <w:rPr>
          <w:rStyle w:val="StyleUnderline"/>
        </w:rPr>
        <w:t xml:space="preserve"> a </w:t>
      </w:r>
      <w:r w:rsidRPr="007E0A02">
        <w:rPr>
          <w:rStyle w:val="StyleUnderline"/>
          <w:highlight w:val="cyan"/>
        </w:rPr>
        <w:t>conversation</w:t>
      </w:r>
      <w:r w:rsidRPr="00BC6775">
        <w:rPr>
          <w:rStyle w:val="StyleUnderline"/>
        </w:rPr>
        <w:t xml:space="preserve"> </w:t>
      </w:r>
      <w:r w:rsidRPr="007E0A02">
        <w:rPr>
          <w:rStyle w:val="StyleUnderline"/>
          <w:highlight w:val="cyan"/>
        </w:rPr>
        <w:t>with</w:t>
      </w:r>
      <w:r w:rsidRPr="00BC6775">
        <w:rPr>
          <w:rStyle w:val="StyleUnderline"/>
        </w:rPr>
        <w:t xml:space="preserve"> an unnamed </w:t>
      </w:r>
      <w:r w:rsidRPr="007E0A02">
        <w:rPr>
          <w:rStyle w:val="StyleUnderline"/>
          <w:highlight w:val="cyan"/>
        </w:rPr>
        <w:t>“president of a big country” who</w:t>
      </w:r>
      <w:r w:rsidRPr="00BC6775">
        <w:rPr>
          <w:rStyle w:val="StyleUnderline"/>
        </w:rPr>
        <w:t xml:space="preserve"> allegedly </w:t>
      </w:r>
      <w:r w:rsidRPr="007E0A02">
        <w:rPr>
          <w:rStyle w:val="StyleUnderline"/>
          <w:highlight w:val="cyan"/>
        </w:rPr>
        <w:t>asked</w:t>
      </w:r>
      <w:r w:rsidRPr="00BC6775">
        <w:rPr>
          <w:rStyle w:val="StyleUnderline"/>
        </w:rPr>
        <w:t xml:space="preserve"> him </w:t>
      </w:r>
      <w:r w:rsidRPr="007E0A02">
        <w:rPr>
          <w:rStyle w:val="StyleUnderline"/>
          <w:highlight w:val="cyan"/>
        </w:rPr>
        <w:t>whether</w:t>
      </w:r>
      <w:r w:rsidRPr="00BC6775">
        <w:rPr>
          <w:rStyle w:val="StyleUnderline"/>
        </w:rPr>
        <w:t xml:space="preserve"> the </w:t>
      </w:r>
      <w:r w:rsidRPr="007E0A02">
        <w:rPr>
          <w:rStyle w:val="StyleUnderline"/>
          <w:highlight w:val="cyan"/>
        </w:rPr>
        <w:t xml:space="preserve">U.S. would </w:t>
      </w:r>
      <w:r w:rsidRPr="007E0A02">
        <w:rPr>
          <w:rStyle w:val="Emphasis"/>
          <w:highlight w:val="cyan"/>
        </w:rPr>
        <w:t>protect</w:t>
      </w:r>
      <w:r w:rsidRPr="00BC6775">
        <w:rPr>
          <w:rStyle w:val="Emphasis"/>
        </w:rPr>
        <w:t xml:space="preserve"> the </w:t>
      </w:r>
      <w:r w:rsidRPr="007E0A02">
        <w:rPr>
          <w:rStyle w:val="Emphasis"/>
          <w:highlight w:val="cyan"/>
        </w:rPr>
        <w:t>leader’s nation</w:t>
      </w:r>
      <w:r w:rsidRPr="007E0A02">
        <w:rPr>
          <w:rStyle w:val="StyleUnderline"/>
          <w:highlight w:val="cyan"/>
        </w:rPr>
        <w:t xml:space="preserve"> if it was</w:t>
      </w:r>
      <w:r w:rsidRPr="00BC6775">
        <w:rPr>
          <w:rStyle w:val="StyleUnderline"/>
        </w:rPr>
        <w:t xml:space="preserve"> </w:t>
      </w:r>
      <w:r w:rsidRPr="007E0A02">
        <w:rPr>
          <w:rStyle w:val="StyleUnderline"/>
          <w:highlight w:val="cyan"/>
        </w:rPr>
        <w:t>attacked by Russia</w:t>
      </w:r>
      <w:r w:rsidRPr="00BC6775">
        <w:rPr>
          <w:rStyle w:val="StyleUnderline"/>
        </w:rPr>
        <w:t xml:space="preserve">. </w:t>
      </w:r>
      <w:r w:rsidRPr="007E0A02">
        <w:rPr>
          <w:rStyle w:val="StyleUnderline"/>
          <w:highlight w:val="cyan"/>
        </w:rPr>
        <w:t>Trump said</w:t>
      </w:r>
      <w:r w:rsidRPr="00BC6775">
        <w:rPr>
          <w:rStyle w:val="StyleUnderline"/>
        </w:rPr>
        <w:t xml:space="preserve"> he responded that </w:t>
      </w:r>
      <w:r w:rsidRPr="007E0A02">
        <w:rPr>
          <w:rStyle w:val="StyleUnderline"/>
          <w:highlight w:val="cyan"/>
        </w:rPr>
        <w:t>if they “didn’t pay,”</w:t>
      </w:r>
      <w:r w:rsidRPr="00BC6775">
        <w:rPr>
          <w:rStyle w:val="StyleUnderline"/>
        </w:rPr>
        <w:t xml:space="preserve"> then </w:t>
      </w:r>
      <w:r w:rsidRPr="007E0A02">
        <w:rPr>
          <w:rStyle w:val="StyleUnderline"/>
          <w:highlight w:val="cyan"/>
        </w:rPr>
        <w:t>he “would encourage (Russia)</w:t>
      </w:r>
      <w:r w:rsidRPr="00BC6775">
        <w:rPr>
          <w:rStyle w:val="StyleUnderline"/>
        </w:rPr>
        <w:t xml:space="preserve"> </w:t>
      </w:r>
      <w:r w:rsidRPr="007E0A02">
        <w:rPr>
          <w:rStyle w:val="StyleUnderline"/>
          <w:highlight w:val="cyan"/>
        </w:rPr>
        <w:t>to do whatever</w:t>
      </w:r>
      <w:r w:rsidRPr="00BC6775">
        <w:rPr>
          <w:rStyle w:val="StyleUnderline"/>
        </w:rPr>
        <w:t xml:space="preserve"> the hell they want,” according to Reuters.</w:t>
      </w:r>
    </w:p>
    <w:p w14:paraId="3C719C76" w14:textId="77777777" w:rsidR="0027264C" w:rsidRPr="00BC6775" w:rsidRDefault="0027264C" w:rsidP="0027264C">
      <w:pPr>
        <w:rPr>
          <w:rStyle w:val="Emphasis"/>
        </w:rPr>
      </w:pPr>
      <w:r w:rsidRPr="00BC6775">
        <w:rPr>
          <w:sz w:val="16"/>
        </w:rPr>
        <w:t xml:space="preserve">The former </w:t>
      </w:r>
      <w:r w:rsidRPr="00BC6775">
        <w:rPr>
          <w:rStyle w:val="StyleUnderline"/>
        </w:rPr>
        <w:t xml:space="preserve">president and Republican front-runner for the 2024 presidential election was talking about the commitment by </w:t>
      </w:r>
      <w:r w:rsidRPr="007E0A02">
        <w:rPr>
          <w:rStyle w:val="StyleUnderline"/>
          <w:highlight w:val="cyan"/>
        </w:rPr>
        <w:t>NATO</w:t>
      </w:r>
      <w:r w:rsidRPr="00BC6775">
        <w:rPr>
          <w:rStyle w:val="StyleUnderline"/>
        </w:rPr>
        <w:t xml:space="preserve"> member </w:t>
      </w:r>
      <w:r w:rsidRPr="007E0A02">
        <w:rPr>
          <w:rStyle w:val="StyleUnderline"/>
          <w:highlight w:val="cyan"/>
        </w:rPr>
        <w:t xml:space="preserve">countries to spend a </w:t>
      </w:r>
      <w:r w:rsidRPr="007E0A02">
        <w:rPr>
          <w:rStyle w:val="Emphasis"/>
          <w:highlight w:val="cyan"/>
        </w:rPr>
        <w:t>minimum of 2%</w:t>
      </w:r>
      <w:r w:rsidRPr="00BC6775">
        <w:rPr>
          <w:rStyle w:val="StyleUnderline"/>
        </w:rPr>
        <w:t xml:space="preserve"> </w:t>
      </w:r>
      <w:r w:rsidRPr="007E0A02">
        <w:rPr>
          <w:rStyle w:val="StyleUnderline"/>
          <w:highlight w:val="cyan"/>
        </w:rPr>
        <w:t>of their</w:t>
      </w:r>
      <w:r w:rsidRPr="00BC6775">
        <w:rPr>
          <w:rStyle w:val="StyleUnderline"/>
        </w:rPr>
        <w:t xml:space="preserve"> </w:t>
      </w:r>
      <w:r w:rsidRPr="007E0A02">
        <w:rPr>
          <w:rStyle w:val="StyleUnderline"/>
          <w:highlight w:val="cyan"/>
        </w:rPr>
        <w:t>g</w:t>
      </w:r>
      <w:r w:rsidRPr="00BC6775">
        <w:rPr>
          <w:rStyle w:val="StyleUnderline"/>
        </w:rPr>
        <w:t xml:space="preserve">ross </w:t>
      </w:r>
      <w:r w:rsidRPr="007E0A02">
        <w:rPr>
          <w:rStyle w:val="StyleUnderline"/>
          <w:highlight w:val="cyan"/>
        </w:rPr>
        <w:t>d</w:t>
      </w:r>
      <w:r w:rsidRPr="00BC6775">
        <w:rPr>
          <w:rStyle w:val="StyleUnderline"/>
        </w:rPr>
        <w:t xml:space="preserve">omestic </w:t>
      </w:r>
      <w:r w:rsidRPr="007E0A02">
        <w:rPr>
          <w:rStyle w:val="StyleUnderline"/>
          <w:highlight w:val="cyan"/>
        </w:rPr>
        <w:t>p</w:t>
      </w:r>
      <w:r w:rsidRPr="00BC6775">
        <w:rPr>
          <w:rStyle w:val="StyleUnderline"/>
        </w:rPr>
        <w:t xml:space="preserve">roduct on defense, as NATO does not have a standing military force. </w:t>
      </w:r>
      <w:r w:rsidRPr="007E0A02">
        <w:rPr>
          <w:rStyle w:val="StyleUnderline"/>
          <w:highlight w:val="cyan"/>
        </w:rPr>
        <w:t>As of 2023</w:t>
      </w:r>
      <w:r w:rsidRPr="00BC6775">
        <w:rPr>
          <w:rStyle w:val="StyleUnderline"/>
        </w:rPr>
        <w:t xml:space="preserve">, </w:t>
      </w:r>
      <w:proofErr w:type="gramStart"/>
      <w:r w:rsidRPr="00BC6775">
        <w:rPr>
          <w:rStyle w:val="StyleUnderline"/>
        </w:rPr>
        <w:t xml:space="preserve">a </w:t>
      </w:r>
      <w:r w:rsidRPr="00BC6775">
        <w:rPr>
          <w:rStyle w:val="Emphasis"/>
        </w:rPr>
        <w:t>m</w:t>
      </w:r>
      <w:r w:rsidRPr="007E0A02">
        <w:rPr>
          <w:rStyle w:val="Emphasis"/>
          <w:highlight w:val="cyan"/>
        </w:rPr>
        <w:t>ajority of</w:t>
      </w:r>
      <w:proofErr w:type="gramEnd"/>
      <w:r w:rsidRPr="007E0A02">
        <w:rPr>
          <w:rStyle w:val="Emphasis"/>
          <w:highlight w:val="cyan"/>
        </w:rPr>
        <w:t xml:space="preserve"> NATO countries did not meet this pledge.</w:t>
      </w:r>
    </w:p>
    <w:p w14:paraId="6D8C275E" w14:textId="77777777" w:rsidR="0027264C" w:rsidRPr="00BC6775" w:rsidRDefault="0027264C" w:rsidP="0027264C">
      <w:pPr>
        <w:pStyle w:val="NormalWeb"/>
        <w:shd w:val="clear" w:color="auto" w:fill="FFFFFF"/>
        <w:spacing w:before="0" w:after="0"/>
        <w:rPr>
          <w:rFonts w:ascii="Calibri" w:hAnsi="Calibri" w:cs="Calibri"/>
          <w:color w:val="1A1D26"/>
          <w:sz w:val="16"/>
        </w:rPr>
      </w:pPr>
      <w:r w:rsidRPr="00BC6775">
        <w:rPr>
          <w:rFonts w:ascii="Calibri" w:hAnsi="Calibri" w:cs="Calibri"/>
          <w:color w:val="1A1D26"/>
          <w:sz w:val="16"/>
        </w:rPr>
        <w:t>Here’s what else you need to know about the military alliance’s funding and which members did – and did not – meet the requirement in 2023. Sweden, which officially joined NATO on March 7, 2024, is not included.</w:t>
      </w:r>
    </w:p>
    <w:p w14:paraId="34CF2C72" w14:textId="77777777" w:rsidR="0027264C" w:rsidRPr="00BC6775" w:rsidRDefault="0027264C" w:rsidP="0027264C">
      <w:pPr>
        <w:rPr>
          <w:sz w:val="16"/>
        </w:rPr>
      </w:pPr>
      <w:r w:rsidRPr="00BC6775">
        <w:rPr>
          <w:sz w:val="16"/>
        </w:rPr>
        <w:t>NATO is funded by its 32 member countries, and the </w:t>
      </w:r>
      <w:r w:rsidRPr="007E0A02">
        <w:rPr>
          <w:rStyle w:val="StyleUnderline"/>
          <w:highlight w:val="cyan"/>
        </w:rPr>
        <w:t>U</w:t>
      </w:r>
      <w:r w:rsidRPr="00BC6775">
        <w:rPr>
          <w:rStyle w:val="StyleUnderline"/>
        </w:rPr>
        <w:t xml:space="preserve">nited </w:t>
      </w:r>
      <w:r w:rsidRPr="007E0A02">
        <w:rPr>
          <w:rStyle w:val="StyleUnderline"/>
          <w:highlight w:val="cyan"/>
        </w:rPr>
        <w:t>S</w:t>
      </w:r>
      <w:r w:rsidRPr="00BC6775">
        <w:rPr>
          <w:rStyle w:val="StyleUnderline"/>
        </w:rPr>
        <w:t>tates, </w:t>
      </w:r>
      <w:r w:rsidRPr="007E0A02">
        <w:rPr>
          <w:rStyle w:val="StyleUnderline"/>
          <w:highlight w:val="cyan"/>
        </w:rPr>
        <w:t>Germany and</w:t>
      </w:r>
      <w:r w:rsidRPr="00BC6775">
        <w:rPr>
          <w:rStyle w:val="StyleUnderline"/>
        </w:rPr>
        <w:t xml:space="preserve"> the </w:t>
      </w:r>
      <w:r w:rsidRPr="007E0A02">
        <w:rPr>
          <w:rStyle w:val="StyleUnderline"/>
          <w:highlight w:val="cyan"/>
        </w:rPr>
        <w:t>U</w:t>
      </w:r>
      <w:r w:rsidRPr="00BC6775">
        <w:rPr>
          <w:rStyle w:val="StyleUnderline"/>
        </w:rPr>
        <w:t xml:space="preserve">nited </w:t>
      </w:r>
      <w:r w:rsidRPr="007E0A02">
        <w:rPr>
          <w:rStyle w:val="StyleUnderline"/>
          <w:highlight w:val="cyan"/>
        </w:rPr>
        <w:t>K</w:t>
      </w:r>
      <w:r w:rsidRPr="00BC6775">
        <w:rPr>
          <w:rStyle w:val="StyleUnderline"/>
        </w:rPr>
        <w:t xml:space="preserve">ingdom are the </w:t>
      </w:r>
      <w:r w:rsidRPr="007E0A02">
        <w:rPr>
          <w:rStyle w:val="StyleUnderline"/>
          <w:highlight w:val="cyan"/>
        </w:rPr>
        <w:t>largest contributors</w:t>
      </w:r>
      <w:r w:rsidRPr="00BC6775">
        <w:rPr>
          <w:rStyle w:val="StyleUnderline"/>
        </w:rPr>
        <w:t xml:space="preserve"> in total dollars</w:t>
      </w:r>
      <w:r w:rsidRPr="00BC6775">
        <w:rPr>
          <w:sz w:val="16"/>
        </w:rPr>
        <w:t>. But the alliance does not have its own army, and its military operations </w:t>
      </w:r>
      <w:r w:rsidRPr="00BC6775">
        <w:rPr>
          <w:rFonts w:eastAsiaTheme="majorEastAsia"/>
          <w:sz w:val="16"/>
        </w:rPr>
        <w:t>are staffed and supplied</w:t>
      </w:r>
      <w:r w:rsidRPr="00BC6775">
        <w:rPr>
          <w:sz w:val="16"/>
        </w:rPr>
        <w:t> by </w:t>
      </w:r>
      <w:r w:rsidRPr="00BC6775">
        <w:rPr>
          <w:rFonts w:eastAsiaTheme="majorEastAsia"/>
          <w:sz w:val="16"/>
        </w:rPr>
        <w:t>member countries</w:t>
      </w:r>
      <w:r w:rsidRPr="00BC6775">
        <w:rPr>
          <w:sz w:val="16"/>
        </w:rPr>
        <w:t>.</w:t>
      </w:r>
    </w:p>
    <w:p w14:paraId="0AE8EF74" w14:textId="77777777" w:rsidR="0027264C" w:rsidRPr="00BC6775" w:rsidRDefault="0027264C" w:rsidP="0027264C">
      <w:pPr>
        <w:rPr>
          <w:sz w:val="16"/>
        </w:rPr>
      </w:pPr>
      <w:r w:rsidRPr="00BC6775">
        <w:rPr>
          <w:sz w:val="16"/>
        </w:rPr>
        <w:t>"Contributions vary in form and scale," the </w:t>
      </w:r>
      <w:r w:rsidRPr="00BC6775">
        <w:rPr>
          <w:rFonts w:eastAsiaTheme="majorEastAsia"/>
          <w:sz w:val="16"/>
        </w:rPr>
        <w:t>organization's website</w:t>
      </w:r>
      <w:r w:rsidRPr="00BC6775">
        <w:rPr>
          <w:sz w:val="16"/>
        </w:rPr>
        <w:t xml:space="preserve"> states. "For example, </w:t>
      </w:r>
      <w:r w:rsidRPr="007E0A02">
        <w:rPr>
          <w:rStyle w:val="StyleUnderline"/>
          <w:highlight w:val="cyan"/>
        </w:rPr>
        <w:t xml:space="preserve">Allies </w:t>
      </w:r>
      <w:r w:rsidRPr="007E0A02">
        <w:rPr>
          <w:rStyle w:val="Emphasis"/>
          <w:highlight w:val="cyan"/>
        </w:rPr>
        <w:t>can choose</w:t>
      </w:r>
      <w:r w:rsidRPr="00BC6775">
        <w:rPr>
          <w:rStyle w:val="StyleUnderline"/>
        </w:rPr>
        <w:t xml:space="preserve"> </w:t>
      </w:r>
      <w:r w:rsidRPr="007E0A02">
        <w:rPr>
          <w:rStyle w:val="StyleUnderline"/>
          <w:highlight w:val="cyan"/>
        </w:rPr>
        <w:t>to contribute</w:t>
      </w:r>
      <w:r w:rsidRPr="00BC6775">
        <w:rPr>
          <w:rStyle w:val="StyleUnderline"/>
        </w:rPr>
        <w:t xml:space="preserve"> a few soldiers or thousands of </w:t>
      </w:r>
      <w:r w:rsidRPr="007E0A02">
        <w:rPr>
          <w:rStyle w:val="StyleUnderline"/>
          <w:highlight w:val="cyan"/>
        </w:rPr>
        <w:t>troops to</w:t>
      </w:r>
      <w:r w:rsidRPr="00BC6775">
        <w:rPr>
          <w:rStyle w:val="StyleUnderline"/>
        </w:rPr>
        <w:t xml:space="preserve"> a </w:t>
      </w:r>
      <w:r w:rsidRPr="007E0A02">
        <w:rPr>
          <w:rStyle w:val="StyleUnderline"/>
          <w:highlight w:val="cyan"/>
        </w:rPr>
        <w:t>NATO</w:t>
      </w:r>
      <w:r w:rsidRPr="00BC6775">
        <w:rPr>
          <w:rStyle w:val="StyleUnderline"/>
        </w:rPr>
        <w:t xml:space="preserve"> operation or mission. </w:t>
      </w:r>
      <w:r w:rsidRPr="00BC6775">
        <w:rPr>
          <w:sz w:val="16"/>
        </w:rPr>
        <w:t xml:space="preserve">Contributions can also include any kind of materiel, from </w:t>
      </w:r>
      <w:proofErr w:type="spellStart"/>
      <w:r w:rsidRPr="00BC6775">
        <w:rPr>
          <w:sz w:val="16"/>
        </w:rPr>
        <w:t>armoured</w:t>
      </w:r>
      <w:proofErr w:type="spellEnd"/>
      <w:r w:rsidRPr="00BC6775">
        <w:rPr>
          <w:sz w:val="16"/>
        </w:rPr>
        <w:t xml:space="preserve"> vehicles, naval vessels or helicopters to all forms of equipment or support, medical or other."</w:t>
      </w:r>
    </w:p>
    <w:p w14:paraId="2536E70B" w14:textId="77777777" w:rsidR="0027264C" w:rsidRPr="00BC6775" w:rsidRDefault="0027264C" w:rsidP="0027264C">
      <w:pPr>
        <w:rPr>
          <w:sz w:val="16"/>
        </w:rPr>
      </w:pPr>
      <w:r w:rsidRPr="00BC6775">
        <w:rPr>
          <w:sz w:val="16"/>
        </w:rPr>
        <w:t>Member states have thus </w:t>
      </w:r>
      <w:r w:rsidRPr="00BC6775">
        <w:rPr>
          <w:rFonts w:eastAsiaTheme="majorEastAsia"/>
          <w:sz w:val="16"/>
        </w:rPr>
        <w:t>agreed</w:t>
      </w:r>
      <w:r w:rsidRPr="00BC6775">
        <w:rPr>
          <w:sz w:val="16"/>
        </w:rPr>
        <w:t> a </w:t>
      </w:r>
      <w:r w:rsidRPr="00BC6775">
        <w:rPr>
          <w:rFonts w:eastAsiaTheme="majorEastAsia"/>
          <w:sz w:val="16"/>
        </w:rPr>
        <w:t>guideline</w:t>
      </w:r>
      <w:r w:rsidRPr="00BC6775">
        <w:rPr>
          <w:sz w:val="16"/>
        </w:rPr>
        <w:t> of spending at least 2% of GDP on their own militaries. The commitment is tied to NATO’s </w:t>
      </w:r>
      <w:r w:rsidRPr="00BC6775">
        <w:rPr>
          <w:rFonts w:eastAsiaTheme="majorEastAsia"/>
          <w:sz w:val="16"/>
        </w:rPr>
        <w:t>Article 5</w:t>
      </w:r>
      <w:r w:rsidRPr="00BC6775">
        <w:rPr>
          <w:sz w:val="16"/>
        </w:rPr>
        <w:t>, which specifies that any attack on any of the member countries is effectively an attack against them all. Invoking Article 5 – which has only happened once, after the 9/11 attacks on the U.S. – is not automatic, as all 32 countries within the alliance would have to agree.</w:t>
      </w:r>
    </w:p>
    <w:p w14:paraId="464A69C9" w14:textId="77777777" w:rsidR="0027264C" w:rsidRPr="00BC6775" w:rsidRDefault="0027264C" w:rsidP="0027264C">
      <w:pPr>
        <w:rPr>
          <w:sz w:val="16"/>
        </w:rPr>
      </w:pPr>
      <w:r w:rsidRPr="00BC6775">
        <w:rPr>
          <w:sz w:val="16"/>
        </w:rPr>
        <w:t xml:space="preserve">As of mid-2023 – prior to Sweden’s accession – </w:t>
      </w:r>
      <w:r w:rsidRPr="00BC6775">
        <w:rPr>
          <w:rStyle w:val="StyleUnderline"/>
        </w:rPr>
        <w:t>only 11 of the 31 NATO member countries at the time were expected to meet that target for the year,</w:t>
      </w:r>
      <w:r w:rsidRPr="00BC6775">
        <w:rPr>
          <w:sz w:val="16"/>
        </w:rPr>
        <w:t xml:space="preserve"> according to </w:t>
      </w:r>
      <w:r w:rsidRPr="00BC6775">
        <w:rPr>
          <w:rFonts w:eastAsiaTheme="majorEastAsia"/>
          <w:sz w:val="16"/>
        </w:rPr>
        <w:t>estimates</w:t>
      </w:r>
      <w:r w:rsidRPr="00BC6775">
        <w:rPr>
          <w:sz w:val="16"/>
        </w:rPr>
        <w:t> published by the alliance.</w:t>
      </w:r>
    </w:p>
    <w:p w14:paraId="2FC9273A" w14:textId="77777777" w:rsidR="0027264C" w:rsidRPr="00BC6775" w:rsidRDefault="0027264C" w:rsidP="0027264C">
      <w:pPr>
        <w:rPr>
          <w:rStyle w:val="StyleUnderline"/>
        </w:rPr>
      </w:pPr>
      <w:r w:rsidRPr="00BC6775">
        <w:rPr>
          <w:sz w:val="16"/>
        </w:rPr>
        <w:t>The three countries with the highest percentages were also the only ones that eclipsed 3%: </w:t>
      </w:r>
      <w:r w:rsidRPr="00BC6775">
        <w:rPr>
          <w:rFonts w:eastAsiaTheme="majorEastAsia"/>
          <w:sz w:val="16"/>
        </w:rPr>
        <w:t>Poland</w:t>
      </w:r>
      <w:r w:rsidRPr="00BC6775">
        <w:rPr>
          <w:sz w:val="16"/>
        </w:rPr>
        <w:t> (3.90%), the U.S. (3.49%) and </w:t>
      </w:r>
      <w:r w:rsidRPr="00BC6775">
        <w:rPr>
          <w:rFonts w:eastAsiaTheme="majorEastAsia"/>
          <w:sz w:val="16"/>
        </w:rPr>
        <w:t>Greece</w:t>
      </w:r>
      <w:r w:rsidRPr="00BC6775">
        <w:rPr>
          <w:sz w:val="16"/>
        </w:rPr>
        <w:t> (3.01%). The other countries that met the 2% threshold were </w:t>
      </w:r>
      <w:r w:rsidRPr="00BC6775">
        <w:rPr>
          <w:rFonts w:eastAsiaTheme="majorEastAsia"/>
          <w:sz w:val="16"/>
        </w:rPr>
        <w:t>Estonia</w:t>
      </w:r>
      <w:r w:rsidRPr="00BC6775">
        <w:rPr>
          <w:sz w:val="16"/>
        </w:rPr>
        <w:t>, </w:t>
      </w:r>
      <w:r w:rsidRPr="00BC6775">
        <w:rPr>
          <w:rFonts w:eastAsiaTheme="majorEastAsia"/>
          <w:sz w:val="16"/>
        </w:rPr>
        <w:t>Finland</w:t>
      </w:r>
      <w:r w:rsidRPr="00BC6775">
        <w:rPr>
          <w:sz w:val="16"/>
        </w:rPr>
        <w:t>, </w:t>
      </w:r>
      <w:r w:rsidRPr="00BC6775">
        <w:rPr>
          <w:rFonts w:eastAsiaTheme="majorEastAsia"/>
          <w:sz w:val="16"/>
        </w:rPr>
        <w:t>Hungary</w:t>
      </w:r>
      <w:r w:rsidRPr="00BC6775">
        <w:rPr>
          <w:sz w:val="16"/>
        </w:rPr>
        <w:t>, </w:t>
      </w:r>
      <w:r w:rsidRPr="00BC6775">
        <w:rPr>
          <w:rFonts w:eastAsiaTheme="majorEastAsia"/>
          <w:sz w:val="16"/>
        </w:rPr>
        <w:t>Latvia</w:t>
      </w:r>
      <w:r w:rsidRPr="00BC6775">
        <w:rPr>
          <w:sz w:val="16"/>
        </w:rPr>
        <w:t>, </w:t>
      </w:r>
      <w:r w:rsidRPr="00BC6775">
        <w:rPr>
          <w:rFonts w:eastAsiaTheme="majorEastAsia"/>
          <w:sz w:val="16"/>
        </w:rPr>
        <w:t>Lithuania</w:t>
      </w:r>
      <w:r w:rsidRPr="00BC6775">
        <w:rPr>
          <w:sz w:val="16"/>
        </w:rPr>
        <w:t>, </w:t>
      </w:r>
      <w:r w:rsidRPr="00BC6775">
        <w:rPr>
          <w:rFonts w:eastAsiaTheme="majorEastAsia"/>
          <w:sz w:val="16"/>
        </w:rPr>
        <w:t>Romania</w:t>
      </w:r>
      <w:r w:rsidRPr="00BC6775">
        <w:rPr>
          <w:sz w:val="16"/>
        </w:rPr>
        <w:t>, </w:t>
      </w:r>
      <w:r w:rsidRPr="00BC6775">
        <w:rPr>
          <w:rFonts w:eastAsiaTheme="majorEastAsia"/>
          <w:sz w:val="16"/>
        </w:rPr>
        <w:t>Slovakia</w:t>
      </w:r>
      <w:r w:rsidRPr="00BC6775">
        <w:rPr>
          <w:sz w:val="16"/>
        </w:rPr>
        <w:t xml:space="preserve"> and the U.K. </w:t>
      </w:r>
      <w:r w:rsidRPr="00BC6775">
        <w:rPr>
          <w:rStyle w:val="StyleUnderline"/>
        </w:rPr>
        <w:t xml:space="preserve">Aside from the U.K., the </w:t>
      </w:r>
      <w:r w:rsidRPr="007E0A02">
        <w:rPr>
          <w:rStyle w:val="StyleUnderline"/>
          <w:highlight w:val="cyan"/>
        </w:rPr>
        <w:t>European countries</w:t>
      </w:r>
      <w:r w:rsidRPr="00BC6775">
        <w:rPr>
          <w:rStyle w:val="StyleUnderline"/>
        </w:rPr>
        <w:t xml:space="preserve"> </w:t>
      </w:r>
      <w:r w:rsidRPr="007E0A02">
        <w:rPr>
          <w:rStyle w:val="StyleUnderline"/>
          <w:highlight w:val="cyan"/>
        </w:rPr>
        <w:t>that passed</w:t>
      </w:r>
      <w:r w:rsidRPr="00BC6775">
        <w:rPr>
          <w:rStyle w:val="StyleUnderline"/>
        </w:rPr>
        <w:t xml:space="preserve"> that </w:t>
      </w:r>
      <w:r w:rsidRPr="007E0A02">
        <w:rPr>
          <w:rStyle w:val="StyleUnderline"/>
          <w:highlight w:val="cyan"/>
        </w:rPr>
        <w:t>threshold</w:t>
      </w:r>
      <w:r w:rsidRPr="00BC6775">
        <w:rPr>
          <w:rStyle w:val="StyleUnderline"/>
        </w:rPr>
        <w:t xml:space="preserve"> </w:t>
      </w:r>
      <w:r w:rsidRPr="007E0A02">
        <w:rPr>
          <w:rStyle w:val="StyleUnderline"/>
          <w:highlight w:val="cyan"/>
        </w:rPr>
        <w:t>tended to be</w:t>
      </w:r>
      <w:r w:rsidRPr="00BC6775">
        <w:rPr>
          <w:rStyle w:val="StyleUnderline"/>
        </w:rPr>
        <w:t xml:space="preserve"> geographically </w:t>
      </w:r>
      <w:r w:rsidRPr="007E0A02">
        <w:rPr>
          <w:rStyle w:val="StyleUnderline"/>
          <w:highlight w:val="cyan"/>
        </w:rPr>
        <w:t>closer to Russia</w:t>
      </w:r>
      <w:r w:rsidRPr="00BC6775">
        <w:rPr>
          <w:rStyle w:val="StyleUnderline"/>
        </w:rPr>
        <w:t xml:space="preserve"> than the countries that didn’t.</w:t>
      </w:r>
    </w:p>
    <w:p w14:paraId="52F2A26D" w14:textId="77777777" w:rsidR="0027264C" w:rsidRPr="00BC6775" w:rsidRDefault="0027264C" w:rsidP="0027264C">
      <w:pPr>
        <w:rPr>
          <w:sz w:val="16"/>
        </w:rPr>
      </w:pPr>
      <w:r w:rsidRPr="00BC6775">
        <w:rPr>
          <w:sz w:val="16"/>
        </w:rPr>
        <w:t xml:space="preserve">That means </w:t>
      </w:r>
      <w:r w:rsidRPr="00BC6775">
        <w:rPr>
          <w:rStyle w:val="StyleUnderline"/>
        </w:rPr>
        <w:t xml:space="preserve">that </w:t>
      </w:r>
      <w:r w:rsidRPr="007E0A02">
        <w:rPr>
          <w:rStyle w:val="StyleUnderline"/>
          <w:highlight w:val="cyan"/>
        </w:rPr>
        <w:t>20 NATO countries</w:t>
      </w:r>
      <w:r w:rsidRPr="00BC6775">
        <w:rPr>
          <w:rStyle w:val="StyleUnderline"/>
        </w:rPr>
        <w:t xml:space="preserve"> were </w:t>
      </w:r>
      <w:r w:rsidRPr="007E0A02">
        <w:rPr>
          <w:rStyle w:val="StyleUnderline"/>
          <w:highlight w:val="cyan"/>
        </w:rPr>
        <w:t>expected to spend less than 2% of their GDP</w:t>
      </w:r>
      <w:r w:rsidRPr="00BC6775">
        <w:rPr>
          <w:rStyle w:val="StyleUnderline"/>
        </w:rPr>
        <w:t xml:space="preserve"> on defense</w:t>
      </w:r>
      <w:r w:rsidRPr="00BC6775">
        <w:rPr>
          <w:sz w:val="16"/>
        </w:rPr>
        <w:t>, based on the 2023 estimates. The countries with the lowest percentages of spending were </w:t>
      </w:r>
      <w:r w:rsidRPr="00BC6775">
        <w:rPr>
          <w:rFonts w:eastAsiaTheme="majorEastAsia"/>
          <w:sz w:val="16"/>
        </w:rPr>
        <w:t>Luxembourg</w:t>
      </w:r>
      <w:r w:rsidRPr="00BC6775">
        <w:rPr>
          <w:sz w:val="16"/>
        </w:rPr>
        <w:t> (0.72%), </w:t>
      </w:r>
      <w:r w:rsidRPr="00BC6775">
        <w:rPr>
          <w:rFonts w:eastAsiaTheme="majorEastAsia"/>
          <w:sz w:val="16"/>
        </w:rPr>
        <w:t>Belgium</w:t>
      </w:r>
      <w:r w:rsidRPr="00BC6775">
        <w:rPr>
          <w:sz w:val="16"/>
        </w:rPr>
        <w:t> (1.13%) and </w:t>
      </w:r>
      <w:r w:rsidRPr="00BC6775">
        <w:rPr>
          <w:rFonts w:eastAsiaTheme="majorEastAsia"/>
          <w:sz w:val="16"/>
        </w:rPr>
        <w:t>Spain</w:t>
      </w:r>
      <w:r w:rsidRPr="00BC6775">
        <w:rPr>
          <w:sz w:val="16"/>
        </w:rPr>
        <w:t> (1.26%). Five other countries, including </w:t>
      </w:r>
      <w:r w:rsidRPr="00BC6775">
        <w:rPr>
          <w:rFonts w:eastAsiaTheme="majorEastAsia"/>
          <w:sz w:val="16"/>
        </w:rPr>
        <w:t>Canada</w:t>
      </w:r>
      <w:r w:rsidRPr="00BC6775">
        <w:rPr>
          <w:sz w:val="16"/>
        </w:rPr>
        <w:t>, did not meet the 1.5% mark.</w:t>
      </w:r>
    </w:p>
    <w:p w14:paraId="414E1EF1" w14:textId="77777777" w:rsidR="0027264C" w:rsidRPr="00BC6775" w:rsidRDefault="0027264C" w:rsidP="0027264C">
      <w:pPr>
        <w:rPr>
          <w:sz w:val="16"/>
        </w:rPr>
      </w:pPr>
      <w:r w:rsidRPr="00BC6775">
        <w:rPr>
          <w:sz w:val="16"/>
        </w:rPr>
        <w:t xml:space="preserve">Despite being a major contributor to NATO otherwise, Germany had fallen below the 2% minimum as of 2023. But – perhaps </w:t>
      </w:r>
      <w:r w:rsidRPr="007E0A02">
        <w:rPr>
          <w:rStyle w:val="Emphasis"/>
          <w:highlight w:val="cyan"/>
        </w:rPr>
        <w:t>in</w:t>
      </w:r>
      <w:r w:rsidRPr="00BC6775">
        <w:rPr>
          <w:rStyle w:val="Emphasis"/>
        </w:rPr>
        <w:t xml:space="preserve"> </w:t>
      </w:r>
      <w:r w:rsidRPr="007E0A02">
        <w:rPr>
          <w:rStyle w:val="Emphasis"/>
          <w:highlight w:val="cyan"/>
        </w:rPr>
        <w:t>response to</w:t>
      </w:r>
      <w:r w:rsidRPr="00BC6775">
        <w:rPr>
          <w:rStyle w:val="Emphasis"/>
        </w:rPr>
        <w:t xml:space="preserve"> the uproar over </w:t>
      </w:r>
      <w:r w:rsidRPr="007E0A02">
        <w:rPr>
          <w:rStyle w:val="Emphasis"/>
          <w:highlight w:val="cyan"/>
        </w:rPr>
        <w:t>Trump’s comments</w:t>
      </w:r>
      <w:r w:rsidRPr="00BC6775">
        <w:rPr>
          <w:sz w:val="16"/>
        </w:rPr>
        <w:t xml:space="preserve"> – the spokesman for the German defense ministry </w:t>
      </w:r>
      <w:r w:rsidRPr="00BC6775">
        <w:rPr>
          <w:rFonts w:eastAsiaTheme="majorEastAsia"/>
          <w:sz w:val="16"/>
        </w:rPr>
        <w:t>announced</w:t>
      </w:r>
      <w:r w:rsidRPr="00BC6775">
        <w:rPr>
          <w:sz w:val="16"/>
        </w:rPr>
        <w:t> on Feb. 14, 2024, that the country had hit the 2% mark, which is thanks at least in part to a government allocation for defense spending.</w:t>
      </w:r>
    </w:p>
    <w:p w14:paraId="6D05DA3E" w14:textId="77777777" w:rsidR="0027264C" w:rsidRPr="00BC6775" w:rsidRDefault="0027264C" w:rsidP="0027264C">
      <w:pPr>
        <w:rPr>
          <w:sz w:val="16"/>
        </w:rPr>
      </w:pPr>
      <w:r w:rsidRPr="00BC6775">
        <w:rPr>
          <w:sz w:val="16"/>
        </w:rPr>
        <w:t>On the same day, NATO Secretary-General Jens Stoltenberg </w:t>
      </w:r>
      <w:r w:rsidRPr="00BC6775">
        <w:rPr>
          <w:rFonts w:eastAsiaTheme="majorEastAsia"/>
          <w:sz w:val="16"/>
        </w:rPr>
        <w:t>said</w:t>
      </w:r>
      <w:r w:rsidRPr="00BC6775">
        <w:rPr>
          <w:sz w:val="16"/>
        </w:rPr>
        <w:t> that he expects 18 member countries to reach the 2% target in 2024. NATO defense ministers were gathering in Brussels that week to discuss their support for Ukraine and their own defense spending pledges.</w:t>
      </w:r>
    </w:p>
    <w:p w14:paraId="14925C6F" w14:textId="77777777" w:rsidR="0027264C" w:rsidRPr="00BC6775" w:rsidRDefault="0027264C" w:rsidP="0027264C">
      <w:pPr>
        <w:rPr>
          <w:sz w:val="16"/>
        </w:rPr>
      </w:pPr>
      <w:r w:rsidRPr="00BC6775">
        <w:rPr>
          <w:sz w:val="16"/>
        </w:rPr>
        <w:t xml:space="preserve">“We are making real progress: European allies are spending more,” Stoltenberg said. “However, some allies still have a </w:t>
      </w:r>
      <w:proofErr w:type="gramStart"/>
      <w:r w:rsidRPr="00BC6775">
        <w:rPr>
          <w:sz w:val="16"/>
        </w:rPr>
        <w:t>ways</w:t>
      </w:r>
      <w:proofErr w:type="gramEnd"/>
      <w:r w:rsidRPr="00BC6775">
        <w:rPr>
          <w:sz w:val="16"/>
        </w:rPr>
        <w:t xml:space="preserve"> to go.”</w:t>
      </w:r>
    </w:p>
    <w:p w14:paraId="0BBBCA26" w14:textId="77777777" w:rsidR="0027264C" w:rsidRPr="0027264C" w:rsidRDefault="0027264C" w:rsidP="0027264C"/>
    <w:p w14:paraId="3B151ECA" w14:textId="3B8B9176" w:rsidR="00737A9E" w:rsidRDefault="008F596B" w:rsidP="008A6A4A">
      <w:pPr>
        <w:pStyle w:val="Heading2"/>
      </w:pPr>
      <w:r>
        <w:t xml:space="preserve">AT: </w:t>
      </w:r>
      <w:r w:rsidR="00737A9E">
        <w:t>Middle East War</w:t>
      </w:r>
    </w:p>
    <w:p w14:paraId="0DCB986C" w14:textId="77777777" w:rsidR="00F12E4B" w:rsidRPr="00BC6775" w:rsidRDefault="00F12E4B" w:rsidP="00F12E4B">
      <w:pPr>
        <w:pStyle w:val="Heading3"/>
        <w:rPr>
          <w:rFonts w:cs="Calibri"/>
        </w:rPr>
      </w:pPr>
      <w:r w:rsidRPr="00BC6775">
        <w:rPr>
          <w:rFonts w:cs="Calibri"/>
        </w:rPr>
        <w:t>2AC</w:t>
      </w:r>
      <w:r>
        <w:rPr>
          <w:rFonts w:cs="Calibri"/>
        </w:rPr>
        <w:t xml:space="preserve"> - --- Middle East War --- Deterrence &amp; Diplomacy</w:t>
      </w:r>
    </w:p>
    <w:p w14:paraId="56A32C04" w14:textId="77777777" w:rsidR="00F12E4B" w:rsidRPr="00BC6775" w:rsidRDefault="00F12E4B" w:rsidP="00F12E4B">
      <w:pPr>
        <w:pStyle w:val="Heading4"/>
        <w:rPr>
          <w:rFonts w:cs="Calibri"/>
        </w:rPr>
      </w:pPr>
      <w:r w:rsidRPr="00BC6775">
        <w:rPr>
          <w:rFonts w:cs="Calibri"/>
        </w:rPr>
        <w:t xml:space="preserve">Deterrence fails---only </w:t>
      </w:r>
      <w:proofErr w:type="spellStart"/>
      <w:r w:rsidRPr="00BC6775">
        <w:rPr>
          <w:rFonts w:cs="Calibri"/>
        </w:rPr>
        <w:t>Aff</w:t>
      </w:r>
      <w:proofErr w:type="spellEnd"/>
      <w:r w:rsidRPr="00BC6775">
        <w:rPr>
          <w:rFonts w:cs="Calibri"/>
        </w:rPr>
        <w:t xml:space="preserve"> evidence assumes current Middle East relations---the best option is pulling-out.</w:t>
      </w:r>
    </w:p>
    <w:p w14:paraId="4CDC8BEA" w14:textId="77777777" w:rsidR="00F12E4B" w:rsidRPr="00BC6775" w:rsidRDefault="00F12E4B" w:rsidP="00F12E4B">
      <w:r w:rsidRPr="00BC6775">
        <w:rPr>
          <w:b/>
          <w:sz w:val="26"/>
          <w:szCs w:val="26"/>
        </w:rPr>
        <w:t>Strickland 24</w:t>
      </w:r>
      <w:r w:rsidRPr="00BC6775">
        <w:rPr>
          <w:sz w:val="26"/>
          <w:szCs w:val="26"/>
        </w:rPr>
        <w:t>-</w:t>
      </w:r>
      <w:r w:rsidRPr="00BC6775">
        <w:t>1-8, Patrick. "Deterrence is Not Working in the Middle East." Inkstick, 8 Jan. 2024, inkstickmedia.com/deterrence-is-not-working-in-the-</w:t>
      </w:r>
      <w:proofErr w:type="gramStart"/>
      <w:r w:rsidRPr="00BC6775">
        <w:t>middle-east</w:t>
      </w:r>
      <w:proofErr w:type="gramEnd"/>
      <w:r w:rsidRPr="00BC6775">
        <w:t>.</w:t>
      </w:r>
    </w:p>
    <w:p w14:paraId="43F07084" w14:textId="77777777" w:rsidR="00F12E4B" w:rsidRPr="00BC6775" w:rsidRDefault="00F12E4B" w:rsidP="00F12E4B">
      <w:r w:rsidRPr="00BC6775">
        <w:t xml:space="preserve">This is a disturbing scenario for US military personnel and civilians across the region. Iran-backed militias are demanding blood as Tehran prevents them from responding to US strikes that kill their comrades. </w:t>
      </w:r>
      <w:r w:rsidRPr="00BC6775">
        <w:rPr>
          <w:rStyle w:val="StyleUnderline"/>
        </w:rPr>
        <w:t>The Axis of Resistance’s command-and-control structures remain weakened</w:t>
      </w:r>
      <w:r w:rsidRPr="00BC6775">
        <w:rPr>
          <w:rStyle w:val="Emphasis"/>
        </w:rPr>
        <w:t xml:space="preserve">. </w:t>
      </w:r>
      <w:r w:rsidRPr="007E0A02">
        <w:rPr>
          <w:rStyle w:val="Emphasis"/>
          <w:highlight w:val="cyan"/>
        </w:rPr>
        <w:t>Militias</w:t>
      </w:r>
      <w:r w:rsidRPr="00BC6775">
        <w:rPr>
          <w:rStyle w:val="Emphasis"/>
        </w:rPr>
        <w:t xml:space="preserve"> </w:t>
      </w:r>
      <w:r w:rsidRPr="007E0A02">
        <w:rPr>
          <w:rStyle w:val="Emphasis"/>
          <w:highlight w:val="cyan"/>
        </w:rPr>
        <w:t>can</w:t>
      </w:r>
      <w:r w:rsidRPr="00BC6775">
        <w:rPr>
          <w:rStyle w:val="Emphasis"/>
        </w:rPr>
        <w:t xml:space="preserve"> </w:t>
      </w:r>
      <w:r w:rsidRPr="007E0A02">
        <w:rPr>
          <w:rStyle w:val="Emphasis"/>
          <w:highlight w:val="cyan"/>
        </w:rPr>
        <w:t xml:space="preserve">be unorganized, </w:t>
      </w:r>
      <w:r w:rsidRPr="00BC6775">
        <w:rPr>
          <w:rStyle w:val="Emphasis"/>
        </w:rPr>
        <w:t>especially during increased tensions, with local units sometimes reflecting a willingness to break away from their leadership or sponsors</w:t>
      </w:r>
      <w:r w:rsidRPr="00BC6775">
        <w:rPr>
          <w:rStyle w:val="StyleUnderline"/>
        </w:rPr>
        <w:t xml:space="preserve"> — </w:t>
      </w:r>
      <w:r w:rsidRPr="007E0A02">
        <w:rPr>
          <w:rStyle w:val="StyleUnderline"/>
          <w:highlight w:val="cyan"/>
        </w:rPr>
        <w:t>just</w:t>
      </w:r>
      <w:r w:rsidRPr="00BC6775">
        <w:rPr>
          <w:rStyle w:val="StyleUnderline"/>
        </w:rPr>
        <w:t xml:space="preserve"> </w:t>
      </w:r>
      <w:r w:rsidRPr="007E0A02">
        <w:rPr>
          <w:rStyle w:val="StyleUnderline"/>
          <w:highlight w:val="cyan"/>
        </w:rPr>
        <w:t>as Hamas possibly</w:t>
      </w:r>
      <w:r w:rsidRPr="00BC6775">
        <w:rPr>
          <w:rStyle w:val="StyleUnderline"/>
        </w:rPr>
        <w:t xml:space="preserve"> </w:t>
      </w:r>
      <w:r w:rsidRPr="007E0A02">
        <w:rPr>
          <w:rStyle w:val="StyleUnderline"/>
          <w:highlight w:val="cyan"/>
        </w:rPr>
        <w:t>did</w:t>
      </w:r>
      <w:r w:rsidRPr="00BC6775">
        <w:rPr>
          <w:rStyle w:val="StyleUnderline"/>
        </w:rPr>
        <w:t xml:space="preserve"> on Oct. 7</w:t>
      </w:r>
      <w:r w:rsidRPr="00BC6775">
        <w:t xml:space="preserve">. </w:t>
      </w:r>
      <w:r w:rsidRPr="007E0A02">
        <w:rPr>
          <w:rStyle w:val="StyleUnderline"/>
          <w:highlight w:val="cyan"/>
        </w:rPr>
        <w:t>One mistake</w:t>
      </w:r>
      <w:r w:rsidRPr="00BC6775">
        <w:rPr>
          <w:rStyle w:val="StyleUnderline"/>
        </w:rPr>
        <w:t xml:space="preserve"> or misinterpretation, </w:t>
      </w:r>
      <w:r w:rsidRPr="007E0A02">
        <w:rPr>
          <w:rStyle w:val="StyleUnderline"/>
          <w:highlight w:val="cyan"/>
        </w:rPr>
        <w:t xml:space="preserve">coupled with </w:t>
      </w:r>
      <w:proofErr w:type="gramStart"/>
      <w:r w:rsidRPr="007E0A02">
        <w:rPr>
          <w:rStyle w:val="StyleUnderline"/>
          <w:highlight w:val="cyan"/>
        </w:rPr>
        <w:t>long-running</w:t>
      </w:r>
      <w:proofErr w:type="gramEnd"/>
      <w:r w:rsidRPr="00BC6775">
        <w:rPr>
          <w:rStyle w:val="StyleUnderline"/>
        </w:rPr>
        <w:t xml:space="preserve"> and </w:t>
      </w:r>
      <w:r w:rsidRPr="007E0A02">
        <w:rPr>
          <w:rStyle w:val="StyleUnderline"/>
          <w:highlight w:val="cyan"/>
        </w:rPr>
        <w:t>hated US troop deployments</w:t>
      </w:r>
      <w:r w:rsidRPr="00BC6775">
        <w:rPr>
          <w:rStyle w:val="StyleUnderline"/>
        </w:rPr>
        <w:t xml:space="preserve"> in the Middle East, </w:t>
      </w:r>
      <w:r w:rsidRPr="007E0A02">
        <w:rPr>
          <w:rStyle w:val="StyleUnderline"/>
          <w:highlight w:val="cyan"/>
        </w:rPr>
        <w:t>could spell disastrous results</w:t>
      </w:r>
      <w:r w:rsidRPr="00BC6775">
        <w:rPr>
          <w:rStyle w:val="StyleUnderline"/>
        </w:rPr>
        <w:t>.</w:t>
      </w:r>
    </w:p>
    <w:p w14:paraId="7A194FFE" w14:textId="77777777" w:rsidR="00F12E4B" w:rsidRPr="00BC6775" w:rsidRDefault="00F12E4B" w:rsidP="00F12E4B">
      <w:r w:rsidRPr="00BC6775">
        <w:t>Elevated Risk</w:t>
      </w:r>
    </w:p>
    <w:p w14:paraId="381EAD86" w14:textId="77777777" w:rsidR="00F12E4B" w:rsidRPr="00BC6775" w:rsidRDefault="00F12E4B" w:rsidP="00F12E4B">
      <w:r w:rsidRPr="00BC6775">
        <w:rPr>
          <w:rStyle w:val="StyleUnderline"/>
        </w:rPr>
        <w:t>It is negligent to justify the US presence in Syria or Iraq amid this evolving and unstable context</w:t>
      </w:r>
      <w:r w:rsidRPr="00BC6775">
        <w:t xml:space="preserve">. The 900 troops in Syria are particularly at risk in relatively small bases that are prone to drone and ballistic missile attacks, as witnessed in recent months and years. </w:t>
      </w:r>
      <w:r w:rsidRPr="00BC6775">
        <w:rPr>
          <w:rStyle w:val="Emphasis"/>
        </w:rPr>
        <w:t xml:space="preserve">Worse, </w:t>
      </w:r>
      <w:r w:rsidRPr="007E0A02">
        <w:rPr>
          <w:rStyle w:val="Emphasis"/>
          <w:highlight w:val="cyan"/>
        </w:rPr>
        <w:t>vague policy</w:t>
      </w:r>
      <w:r w:rsidRPr="00BC6775">
        <w:rPr>
          <w:rStyle w:val="Emphasis"/>
        </w:rPr>
        <w:t xml:space="preserve"> </w:t>
      </w:r>
      <w:r w:rsidRPr="007E0A02">
        <w:rPr>
          <w:rStyle w:val="Emphasis"/>
          <w:highlight w:val="cyan"/>
        </w:rPr>
        <w:t>objectives</w:t>
      </w:r>
      <w:r w:rsidRPr="00BC6775">
        <w:rPr>
          <w:rStyle w:val="Emphasis"/>
        </w:rPr>
        <w:t xml:space="preserve"> </w:t>
      </w:r>
      <w:r w:rsidRPr="007E0A02">
        <w:rPr>
          <w:rStyle w:val="Emphasis"/>
          <w:highlight w:val="cyan"/>
        </w:rPr>
        <w:t>define this deployment</w:t>
      </w:r>
      <w:r w:rsidRPr="00BC6775">
        <w:t xml:space="preserve"> </w:t>
      </w:r>
      <w:r w:rsidRPr="00BC6775">
        <w:rPr>
          <w:rStyle w:val="Emphasis"/>
        </w:rPr>
        <w:t xml:space="preserve">— a concerning situation considering the shaky legal arguments underpinning the deployment in the first place. Israeli discussions about expanding operations in Lebanon </w:t>
      </w:r>
      <w:r w:rsidRPr="00BC6775">
        <w:t>— a scenario that could pull the US further into the conflict — make such concerns even more formidable.</w:t>
      </w:r>
    </w:p>
    <w:p w14:paraId="0BF3B70A" w14:textId="77777777" w:rsidR="00F12E4B" w:rsidRPr="00BC6775" w:rsidRDefault="00F12E4B" w:rsidP="00F12E4B">
      <w:r w:rsidRPr="00BC6775">
        <w:t xml:space="preserve">As such, </w:t>
      </w:r>
      <w:r w:rsidRPr="007E0A02">
        <w:rPr>
          <w:rStyle w:val="Emphasis"/>
          <w:highlight w:val="cyan"/>
        </w:rPr>
        <w:t>US policymakers must consider a serious exit strategy</w:t>
      </w:r>
      <w:r w:rsidRPr="00BC6775">
        <w:rPr>
          <w:rStyle w:val="Emphasis"/>
        </w:rPr>
        <w:t xml:space="preserve"> or, at minimum</w:t>
      </w:r>
      <w:r w:rsidRPr="00BC6775">
        <w:t xml:space="preserve">, efforts to relocate exposed forces to secure locations. </w:t>
      </w:r>
      <w:r w:rsidRPr="00BC6775">
        <w:rPr>
          <w:rStyle w:val="StyleUnderline"/>
        </w:rPr>
        <w:t>Rather than serve as a deterrent against Iran-backed groups</w:t>
      </w:r>
      <w:r w:rsidRPr="00BC6775">
        <w:t xml:space="preserve">, US troops in Syria and Iraq operate as a convenient target when Washington-Tehran tensions spike. </w:t>
      </w:r>
      <w:r w:rsidRPr="00BC6775">
        <w:rPr>
          <w:rStyle w:val="StyleUnderline"/>
        </w:rPr>
        <w:t>Defense officials continue to misinterpret Iranian actions in this regard</w:t>
      </w:r>
      <w:r w:rsidRPr="00BC6775">
        <w:t xml:space="preserve">, </w:t>
      </w:r>
      <w:r w:rsidRPr="007E0A02">
        <w:rPr>
          <w:rStyle w:val="Emphasis"/>
          <w:highlight w:val="cyan"/>
        </w:rPr>
        <w:t>assuming force deters</w:t>
      </w:r>
      <w:r w:rsidRPr="00BC6775">
        <w:rPr>
          <w:rStyle w:val="Emphasis"/>
        </w:rPr>
        <w:t xml:space="preserve"> </w:t>
      </w:r>
      <w:r w:rsidRPr="007E0A02">
        <w:rPr>
          <w:rStyle w:val="Emphasis"/>
          <w:highlight w:val="cyan"/>
        </w:rPr>
        <w:t>more force</w:t>
      </w:r>
      <w:r w:rsidRPr="007E0A02">
        <w:rPr>
          <w:highlight w:val="cyan"/>
        </w:rPr>
        <w:t>.</w:t>
      </w:r>
      <w:r w:rsidRPr="00BC6775">
        <w:t xml:space="preserve"> </w:t>
      </w:r>
      <w:r w:rsidRPr="007E0A02">
        <w:rPr>
          <w:rStyle w:val="Emphasis"/>
          <w:highlight w:val="cyan"/>
        </w:rPr>
        <w:t>In fact, the opposite is true</w:t>
      </w:r>
      <w:r w:rsidRPr="00BC6775">
        <w:rPr>
          <w:rStyle w:val="Emphasis"/>
        </w:rPr>
        <w:t xml:space="preserve"> —</w:t>
      </w:r>
      <w:r w:rsidRPr="00BC6775">
        <w:t xml:space="preserve"> aggressive US and Israeli actions foster strong counterreactions out of Tehran time and again. Israel’s potential interest in using Washington’s presence to expand its war with the Lebanese militant group Hezbollah makes the situation even more concerning.</w:t>
      </w:r>
    </w:p>
    <w:p w14:paraId="1FC1A771" w14:textId="77777777" w:rsidR="00F12E4B" w:rsidRPr="00BC6775" w:rsidRDefault="00F12E4B" w:rsidP="00F12E4B">
      <w:r w:rsidRPr="00BC6775">
        <w:rPr>
          <w:rStyle w:val="Emphasis"/>
        </w:rPr>
        <w:t>Rather than assume deterrence can prevent the worst possible outcome</w:t>
      </w:r>
      <w:r w:rsidRPr="00BC6775">
        <w:t xml:space="preserve"> </w:t>
      </w:r>
      <w:r w:rsidRPr="00BC6775">
        <w:rPr>
          <w:rStyle w:val="StyleUnderline"/>
        </w:rPr>
        <w:t>— an expanded regional conflict</w:t>
      </w:r>
      <w:r w:rsidRPr="00BC6775">
        <w:t xml:space="preserve"> — </w:t>
      </w:r>
      <w:r w:rsidRPr="00BC6775">
        <w:rPr>
          <w:rStyle w:val="StyleUnderline"/>
        </w:rPr>
        <w:t>US officials must consider actions that centralize and encourage restraint and de-escalation</w:t>
      </w:r>
      <w:r w:rsidRPr="00BC6775">
        <w:t xml:space="preserve">. </w:t>
      </w:r>
      <w:r w:rsidRPr="007E0A02">
        <w:rPr>
          <w:rStyle w:val="Emphasis"/>
          <w:highlight w:val="cyan"/>
        </w:rPr>
        <w:t>At minimum</w:t>
      </w:r>
      <w:r w:rsidRPr="00BC6775">
        <w:rPr>
          <w:rStyle w:val="Emphasis"/>
        </w:rPr>
        <w:t xml:space="preserve">, </w:t>
      </w:r>
      <w:r w:rsidRPr="007E0A02">
        <w:rPr>
          <w:rStyle w:val="Emphasis"/>
          <w:highlight w:val="cyan"/>
        </w:rPr>
        <w:t>officials</w:t>
      </w:r>
      <w:r w:rsidRPr="00BC6775">
        <w:rPr>
          <w:rStyle w:val="Emphasis"/>
        </w:rPr>
        <w:t xml:space="preserve"> </w:t>
      </w:r>
      <w:r w:rsidRPr="007E0A02">
        <w:rPr>
          <w:rStyle w:val="Emphasis"/>
          <w:highlight w:val="cyan"/>
        </w:rPr>
        <w:t>should consider troop</w:t>
      </w:r>
      <w:r w:rsidRPr="00BC6775">
        <w:rPr>
          <w:rStyle w:val="Emphasis"/>
        </w:rPr>
        <w:t xml:space="preserve"> </w:t>
      </w:r>
      <w:r w:rsidRPr="007E0A02">
        <w:rPr>
          <w:rStyle w:val="Emphasis"/>
          <w:highlight w:val="cyan"/>
        </w:rPr>
        <w:t>withdrawals from Syria and Iraq</w:t>
      </w:r>
      <w:r w:rsidRPr="00BC6775">
        <w:rPr>
          <w:rStyle w:val="Emphasis"/>
        </w:rPr>
        <w:t xml:space="preserve"> </w:t>
      </w:r>
      <w:r w:rsidRPr="007E0A02">
        <w:rPr>
          <w:rStyle w:val="Emphasis"/>
          <w:highlight w:val="cyan"/>
        </w:rPr>
        <w:t>and</w:t>
      </w:r>
      <w:r w:rsidRPr="00BC6775">
        <w:rPr>
          <w:rStyle w:val="Emphasis"/>
        </w:rPr>
        <w:t xml:space="preserve"> </w:t>
      </w:r>
      <w:r w:rsidRPr="007E0A02">
        <w:rPr>
          <w:rStyle w:val="Emphasis"/>
          <w:highlight w:val="cyan"/>
        </w:rPr>
        <w:t>intense</w:t>
      </w:r>
      <w:r w:rsidRPr="00BC6775">
        <w:rPr>
          <w:rStyle w:val="Emphasis"/>
        </w:rPr>
        <w:t xml:space="preserve"> </w:t>
      </w:r>
      <w:r w:rsidRPr="007E0A02">
        <w:rPr>
          <w:rStyle w:val="Emphasis"/>
          <w:highlight w:val="cyan"/>
        </w:rPr>
        <w:t>diplomatic efforts</w:t>
      </w:r>
      <w:r w:rsidRPr="00BC6775">
        <w:rPr>
          <w:rStyle w:val="Emphasis"/>
        </w:rPr>
        <w:t xml:space="preserve"> with regional partners and enemies to deconflict. </w:t>
      </w:r>
      <w:r w:rsidRPr="00BC6775">
        <w:t>While Iran-backed groups operate independently of a truce or ceasefire in Gaza, Washington should consider the relative lull in attacks on its forces during the previous truce and push for further cessation of hostilities and press Israel on an end date for the fighting in Gaza while reiterating that it will not support a war in Lebanon or elsewhere in the Middle East.</w:t>
      </w:r>
    </w:p>
    <w:p w14:paraId="6A9C1CEB" w14:textId="77777777" w:rsidR="00F12E4B" w:rsidRPr="00BC6775" w:rsidRDefault="00F12E4B" w:rsidP="00F12E4B">
      <w:pPr>
        <w:pStyle w:val="Heading3"/>
        <w:rPr>
          <w:rFonts w:cs="Calibri"/>
        </w:rPr>
      </w:pPr>
      <w:r w:rsidRPr="00BC6775">
        <w:rPr>
          <w:rFonts w:cs="Calibri"/>
        </w:rPr>
        <w:t>1AR</w:t>
      </w:r>
      <w:r>
        <w:rPr>
          <w:rFonts w:cs="Calibri"/>
        </w:rPr>
        <w:t xml:space="preserve"> --- Middle East War --- Deterrence &amp; Diplomacy</w:t>
      </w:r>
    </w:p>
    <w:p w14:paraId="020E5D22" w14:textId="77777777" w:rsidR="00F12E4B" w:rsidRPr="00BC6775" w:rsidRDefault="00F12E4B" w:rsidP="00F12E4B">
      <w:pPr>
        <w:pStyle w:val="Heading4"/>
        <w:tabs>
          <w:tab w:val="left" w:pos="6210"/>
        </w:tabs>
        <w:rPr>
          <w:rFonts w:cs="Calibri"/>
        </w:rPr>
      </w:pPr>
      <w:r w:rsidRPr="00BC6775">
        <w:rPr>
          <w:rFonts w:cs="Calibri"/>
          <w:u w:val="single"/>
        </w:rPr>
        <w:t>Only pull-out</w:t>
      </w:r>
      <w:r w:rsidRPr="00BC6775">
        <w:rPr>
          <w:rFonts w:cs="Calibri"/>
        </w:rPr>
        <w:t xml:space="preserve"> solves</w:t>
      </w:r>
      <w:r>
        <w:rPr>
          <w:rFonts w:cs="Calibri"/>
        </w:rPr>
        <w:t xml:space="preserve"> </w:t>
      </w:r>
      <w:r w:rsidRPr="00BC6775">
        <w:rPr>
          <w:rFonts w:cs="Calibri"/>
        </w:rPr>
        <w:t xml:space="preserve">---U.S. presence is </w:t>
      </w:r>
      <w:r w:rsidRPr="00BC6775">
        <w:rPr>
          <w:rFonts w:cs="Calibri"/>
          <w:u w:val="single"/>
        </w:rPr>
        <w:t>provoking</w:t>
      </w:r>
      <w:r w:rsidRPr="00BC6775">
        <w:rPr>
          <w:rFonts w:cs="Calibri"/>
        </w:rPr>
        <w:t>-not pacifying</w:t>
      </w:r>
    </w:p>
    <w:p w14:paraId="7C179B31" w14:textId="77777777" w:rsidR="00F12E4B" w:rsidRPr="00BC6775" w:rsidRDefault="00F12E4B" w:rsidP="00F12E4B">
      <w:r w:rsidRPr="00BC6775">
        <w:rPr>
          <w:b/>
          <w:bCs/>
          <w:sz w:val="26"/>
          <w:szCs w:val="26"/>
        </w:rPr>
        <w:t>Kluth 24</w:t>
      </w:r>
      <w:r w:rsidRPr="00BC6775">
        <w:t>-2-13, Andreas. "The US Needs to Get Out of the Middle East Soon." Bloomberg, 13 Feb. 2024, www.bloomberg.com/opinion/articles/2024-02-13/the-us-needs-to-get-out-of-the-middle-east-soon.</w:t>
      </w:r>
    </w:p>
    <w:p w14:paraId="30A9AFB3" w14:textId="77777777" w:rsidR="00F12E4B" w:rsidRPr="00BC6775" w:rsidRDefault="00F12E4B" w:rsidP="00F12E4B">
      <w:pPr>
        <w:rPr>
          <w:sz w:val="16"/>
        </w:rPr>
      </w:pPr>
      <w:r w:rsidRPr="00BC6775">
        <w:rPr>
          <w:sz w:val="16"/>
        </w:rPr>
        <w:t xml:space="preserve">Some strategists want the Americans to stay </w:t>
      </w:r>
      <w:proofErr w:type="gramStart"/>
      <w:r w:rsidRPr="00BC6775">
        <w:rPr>
          <w:sz w:val="16"/>
        </w:rPr>
        <w:t>in order to</w:t>
      </w:r>
      <w:proofErr w:type="gramEnd"/>
      <w:r w:rsidRPr="00BC6775">
        <w:rPr>
          <w:sz w:val="16"/>
        </w:rPr>
        <w:t xml:space="preserve"> prevent Iran from becoming a regional hegemon. But Iran is nowhere near as militarily dominant in its neighborhood as Russia and China are in theirs. Besides, the region’s other powers, notably Saudi Arabia and Turkey, would organize constellations to counter Tehran’s weight. The US can support such efforts by building alliances — Turkey is already a NATO member, and Washington is in talks with Riyadh about mutual security guarantees. </w:t>
      </w:r>
    </w:p>
    <w:p w14:paraId="78C62B08" w14:textId="77777777" w:rsidR="00F12E4B" w:rsidRPr="00BC6775" w:rsidRDefault="00F12E4B" w:rsidP="00F12E4B">
      <w:pPr>
        <w:rPr>
          <w:sz w:val="16"/>
        </w:rPr>
      </w:pPr>
      <w:r w:rsidRPr="007E0A02">
        <w:rPr>
          <w:rStyle w:val="Emphasis"/>
          <w:highlight w:val="cyan"/>
        </w:rPr>
        <w:t>The idea that an American</w:t>
      </w:r>
      <w:r w:rsidRPr="00BC6775">
        <w:rPr>
          <w:rStyle w:val="Emphasis"/>
        </w:rPr>
        <w:t xml:space="preserve"> </w:t>
      </w:r>
      <w:r w:rsidRPr="007E0A02">
        <w:rPr>
          <w:rStyle w:val="Emphasis"/>
          <w:highlight w:val="cyan"/>
        </w:rPr>
        <w:t>exit</w:t>
      </w:r>
      <w:r w:rsidRPr="00BC6775">
        <w:rPr>
          <w:rStyle w:val="Emphasis"/>
        </w:rPr>
        <w:t xml:space="preserve"> </w:t>
      </w:r>
      <w:r w:rsidRPr="007E0A02">
        <w:rPr>
          <w:rStyle w:val="Emphasis"/>
          <w:highlight w:val="cyan"/>
        </w:rPr>
        <w:t>would</w:t>
      </w:r>
      <w:r w:rsidRPr="00BC6775">
        <w:rPr>
          <w:rStyle w:val="Emphasis"/>
        </w:rPr>
        <w:t xml:space="preserve"> </w:t>
      </w:r>
      <w:r w:rsidRPr="007E0A02">
        <w:rPr>
          <w:rStyle w:val="Emphasis"/>
          <w:highlight w:val="cyan"/>
        </w:rPr>
        <w:t>create</w:t>
      </w:r>
      <w:r w:rsidRPr="00BC6775">
        <w:rPr>
          <w:rStyle w:val="Emphasis"/>
        </w:rPr>
        <w:t xml:space="preserve"> </w:t>
      </w:r>
      <w:r w:rsidRPr="007E0A02">
        <w:rPr>
          <w:rStyle w:val="Emphasis"/>
          <w:highlight w:val="cyan"/>
        </w:rPr>
        <w:t>a vacuum</w:t>
      </w:r>
      <w:r w:rsidRPr="00BC6775">
        <w:rPr>
          <w:rStyle w:val="Emphasis"/>
        </w:rPr>
        <w:t xml:space="preserve"> that Moscow or Beijing would step into </w:t>
      </w:r>
      <w:r w:rsidRPr="007E0A02">
        <w:rPr>
          <w:rStyle w:val="Emphasis"/>
          <w:highlight w:val="cyan"/>
        </w:rPr>
        <w:t>is</w:t>
      </w:r>
      <w:r w:rsidRPr="00BC6775">
        <w:rPr>
          <w:rStyle w:val="Emphasis"/>
        </w:rPr>
        <w:t xml:space="preserve"> also </w:t>
      </w:r>
      <w:r w:rsidRPr="007E0A02">
        <w:rPr>
          <w:rStyle w:val="Emphasis"/>
          <w:highlight w:val="cyan"/>
        </w:rPr>
        <w:t>overblown</w:t>
      </w:r>
      <w:r w:rsidRPr="00BC6775">
        <w:rPr>
          <w:sz w:val="16"/>
        </w:rPr>
        <w:t xml:space="preserve">. </w:t>
      </w:r>
      <w:r w:rsidRPr="00BC6775">
        <w:rPr>
          <w:rStyle w:val="StyleUnderline"/>
        </w:rPr>
        <w:t>Russia dabbles in Syria, Africa and elsewhere, but it’s mainly trying to project its power into eastern Europe and central Asia, as</w:t>
      </w:r>
      <w:r w:rsidRPr="00BC6775">
        <w:rPr>
          <w:sz w:val="16"/>
        </w:rPr>
        <w:t xml:space="preserve"> well as the Arctic. </w:t>
      </w:r>
      <w:r w:rsidRPr="00BC6775">
        <w:rPr>
          <w:rStyle w:val="StyleUnderline"/>
        </w:rPr>
        <w:t>China is eyeing the Taiwan Strait and the East and South China Seas</w:t>
      </w:r>
      <w:r w:rsidRPr="00BC6775">
        <w:rPr>
          <w:sz w:val="16"/>
        </w:rPr>
        <w:t xml:space="preserve">. </w:t>
      </w:r>
      <w:r w:rsidRPr="00BC6775">
        <w:rPr>
          <w:rStyle w:val="Emphasis"/>
        </w:rPr>
        <w:t>A US withdrawal wouldn’t hand</w:t>
      </w:r>
      <w:r w:rsidRPr="00BC6775">
        <w:rPr>
          <w:sz w:val="16"/>
        </w:rPr>
        <w:t xml:space="preserve"> </w:t>
      </w:r>
      <w:r w:rsidRPr="00BC6775">
        <w:rPr>
          <w:rStyle w:val="Emphasis"/>
        </w:rPr>
        <w:t>the Middle East to the Kremlin</w:t>
      </w:r>
      <w:r w:rsidRPr="00BC6775">
        <w:rPr>
          <w:sz w:val="16"/>
        </w:rPr>
        <w:t xml:space="preserve"> or Zhongnanhai just as the US retreat from Vietnam didn’t give them Southeast Asia.</w:t>
      </w:r>
    </w:p>
    <w:p w14:paraId="656DDD45" w14:textId="77777777" w:rsidR="00F12E4B" w:rsidRPr="00BC6775" w:rsidRDefault="00F12E4B" w:rsidP="00F12E4B">
      <w:pPr>
        <w:rPr>
          <w:sz w:val="16"/>
        </w:rPr>
      </w:pPr>
      <w:r w:rsidRPr="007E0A02">
        <w:rPr>
          <w:rStyle w:val="Emphasis"/>
          <w:sz w:val="28"/>
          <w:szCs w:val="28"/>
          <w:highlight w:val="cyan"/>
        </w:rPr>
        <w:t>The strategic downsides</w:t>
      </w:r>
      <w:r w:rsidRPr="00BC6775">
        <w:rPr>
          <w:rStyle w:val="Emphasis"/>
          <w:sz w:val="28"/>
          <w:szCs w:val="28"/>
        </w:rPr>
        <w:t xml:space="preserve"> </w:t>
      </w:r>
      <w:r w:rsidRPr="007E0A02">
        <w:rPr>
          <w:rStyle w:val="Emphasis"/>
          <w:sz w:val="28"/>
          <w:szCs w:val="28"/>
          <w:highlight w:val="cyan"/>
        </w:rPr>
        <w:t>of the US presence</w:t>
      </w:r>
      <w:r w:rsidRPr="00BC6775">
        <w:rPr>
          <w:rStyle w:val="Emphasis"/>
          <w:sz w:val="28"/>
          <w:szCs w:val="28"/>
        </w:rPr>
        <w:t xml:space="preserve"> </w:t>
      </w:r>
      <w:r w:rsidRPr="007E0A02">
        <w:rPr>
          <w:rStyle w:val="Emphasis"/>
          <w:sz w:val="28"/>
          <w:szCs w:val="28"/>
          <w:highlight w:val="cyan"/>
        </w:rPr>
        <w:t>are clearer</w:t>
      </w:r>
      <w:r w:rsidRPr="00BC6775">
        <w:rPr>
          <w:sz w:val="16"/>
        </w:rPr>
        <w:t xml:space="preserve">. As Kelly Grieco, also at the Stimson Center, argues, the Americans in the Middle East, instead of deterring Iran and its proxies, serve as provocations and targets, breeding anti-Americanism and terrorism. The recurrent need for the US to retaliate tit-for-tat against low-level attacks raises the risk of unintended escalation drawing the US into a major war that it and the world don’t need. </w:t>
      </w:r>
    </w:p>
    <w:p w14:paraId="42CE9A93" w14:textId="77777777" w:rsidR="00F12E4B" w:rsidRPr="00BC6775" w:rsidRDefault="00F12E4B" w:rsidP="00F12E4B">
      <w:pPr>
        <w:rPr>
          <w:sz w:val="16"/>
        </w:rPr>
      </w:pPr>
      <w:r w:rsidRPr="00BC6775">
        <w:rPr>
          <w:rStyle w:val="StyleUnderline"/>
        </w:rPr>
        <w:t xml:space="preserve">Moreover, </w:t>
      </w:r>
      <w:r w:rsidRPr="007E0A02">
        <w:rPr>
          <w:rStyle w:val="StyleUnderline"/>
          <w:highlight w:val="cyan"/>
        </w:rPr>
        <w:t>Washington</w:t>
      </w:r>
      <w:r w:rsidRPr="00BC6775">
        <w:rPr>
          <w:rStyle w:val="StyleUnderline"/>
        </w:rPr>
        <w:t xml:space="preserve">, by </w:t>
      </w:r>
      <w:r w:rsidRPr="007E0A02">
        <w:rPr>
          <w:rStyle w:val="StyleUnderline"/>
          <w:highlight w:val="cyan"/>
        </w:rPr>
        <w:t>deploying</w:t>
      </w:r>
      <w:r w:rsidRPr="00BC6775">
        <w:rPr>
          <w:rStyle w:val="StyleUnderline"/>
        </w:rPr>
        <w:t xml:space="preserve"> its own strength, </w:t>
      </w:r>
      <w:proofErr w:type="gramStart"/>
      <w:r w:rsidRPr="00BC6775">
        <w:rPr>
          <w:rStyle w:val="StyleUnderline"/>
        </w:rPr>
        <w:t xml:space="preserve">actually </w:t>
      </w:r>
      <w:r w:rsidRPr="007E0A02">
        <w:rPr>
          <w:rStyle w:val="StyleUnderline"/>
          <w:highlight w:val="cyan"/>
        </w:rPr>
        <w:t>encourages</w:t>
      </w:r>
      <w:proofErr w:type="gramEnd"/>
      <w:r w:rsidRPr="00BC6775">
        <w:rPr>
          <w:rStyle w:val="StyleUnderline"/>
        </w:rPr>
        <w:t xml:space="preserve"> its partners</w:t>
      </w:r>
      <w:r w:rsidRPr="00BC6775">
        <w:rPr>
          <w:rStyle w:val="Emphasis"/>
        </w:rPr>
        <w:t xml:space="preserve">, such as </w:t>
      </w:r>
      <w:r w:rsidRPr="007E0A02">
        <w:rPr>
          <w:rStyle w:val="Emphasis"/>
          <w:highlight w:val="cyan"/>
        </w:rPr>
        <w:t>Riyadh</w:t>
      </w:r>
      <w:r w:rsidRPr="00BC6775">
        <w:rPr>
          <w:rStyle w:val="Emphasis"/>
        </w:rPr>
        <w:t xml:space="preserve">, </w:t>
      </w:r>
      <w:r w:rsidRPr="007E0A02">
        <w:rPr>
          <w:rStyle w:val="Emphasis"/>
          <w:highlight w:val="cyan"/>
        </w:rPr>
        <w:t>to free-ride and</w:t>
      </w:r>
      <w:r w:rsidRPr="00BC6775">
        <w:rPr>
          <w:rStyle w:val="Emphasis"/>
        </w:rPr>
        <w:t xml:space="preserve"> </w:t>
      </w:r>
      <w:r w:rsidRPr="007E0A02">
        <w:rPr>
          <w:rStyle w:val="Emphasis"/>
          <w:highlight w:val="cyan"/>
        </w:rPr>
        <w:t>do less</w:t>
      </w:r>
      <w:r w:rsidRPr="00BC6775">
        <w:rPr>
          <w:rStyle w:val="Emphasis"/>
        </w:rPr>
        <w:t xml:space="preserve"> than they </w:t>
      </w:r>
      <w:proofErr w:type="gramStart"/>
      <w:r w:rsidRPr="00BC6775">
        <w:rPr>
          <w:rStyle w:val="Emphasis"/>
        </w:rPr>
        <w:t>could</w:t>
      </w:r>
      <w:proofErr w:type="gramEnd"/>
      <w:r w:rsidRPr="00BC6775">
        <w:rPr>
          <w:rStyle w:val="Emphasis"/>
        </w:rPr>
        <w:t xml:space="preserve"> </w:t>
      </w:r>
      <w:r w:rsidRPr="007E0A02">
        <w:rPr>
          <w:rStyle w:val="Emphasis"/>
          <w:highlight w:val="cyan"/>
        </w:rPr>
        <w:t>for regional security</w:t>
      </w:r>
      <w:r w:rsidRPr="007E0A02">
        <w:rPr>
          <w:sz w:val="16"/>
          <w:highlight w:val="cyan"/>
        </w:rPr>
        <w:t>.</w:t>
      </w:r>
      <w:r w:rsidRPr="00BC6775">
        <w:rPr>
          <w:sz w:val="16"/>
        </w:rPr>
        <w:t xml:space="preserve"> As it happens, neo-isolationists also use this argument to demand more US “restraint” in Europe and East Asia. </w:t>
      </w:r>
    </w:p>
    <w:p w14:paraId="0B0CD292" w14:textId="77777777" w:rsidR="00F12E4B" w:rsidRPr="00BC6775" w:rsidRDefault="00F12E4B" w:rsidP="00F12E4B">
      <w:pPr>
        <w:rPr>
          <w:sz w:val="16"/>
        </w:rPr>
      </w:pPr>
      <w:r w:rsidRPr="00BC6775">
        <w:rPr>
          <w:sz w:val="16"/>
        </w:rPr>
        <w:t xml:space="preserve">Does the American defense umbrella not tempt Japan, say, to spend less than it otherwise would to protect itself against China and North Korea? Does Germany not shirk its duties in the transatlantic alliance against Russia? Trump taps into American frustration at such perceived </w:t>
      </w:r>
      <w:proofErr w:type="gramStart"/>
      <w:r w:rsidRPr="00BC6775">
        <w:rPr>
          <w:sz w:val="16"/>
        </w:rPr>
        <w:t>free-riding</w:t>
      </w:r>
      <w:proofErr w:type="gramEnd"/>
      <w:r w:rsidRPr="00BC6775">
        <w:rPr>
          <w:sz w:val="16"/>
        </w:rPr>
        <w:t>, claiming that he would encourage the Russians to do “whatever the hell they want” to Washington’s European allies who skimp on their armies.</w:t>
      </w:r>
    </w:p>
    <w:p w14:paraId="05F6E45D" w14:textId="77777777" w:rsidR="00F12E4B" w:rsidRPr="00BC6775" w:rsidRDefault="00F12E4B" w:rsidP="00F12E4B">
      <w:pPr>
        <w:rPr>
          <w:sz w:val="16"/>
        </w:rPr>
      </w:pPr>
      <w:r w:rsidRPr="00BC6775">
        <w:rPr>
          <w:sz w:val="16"/>
        </w:rPr>
        <w:t xml:space="preserve">Washington must indeed manage the moral hazard that comes with American alliances. And there are positive signs already. Tokyo just passed its largest ever military budget, and Berlin has set up a special fund to boost its defense spending. </w:t>
      </w:r>
    </w:p>
    <w:p w14:paraId="6BA37589" w14:textId="77777777" w:rsidR="00F12E4B" w:rsidRPr="00BC6775" w:rsidRDefault="00F12E4B" w:rsidP="00F12E4B">
      <w:pPr>
        <w:rPr>
          <w:sz w:val="16"/>
        </w:rPr>
      </w:pPr>
      <w:r w:rsidRPr="00BC6775">
        <w:rPr>
          <w:sz w:val="16"/>
        </w:rPr>
        <w:t xml:space="preserve">But there are also huge differences between the US commitments in Europe and East Asia and those in the Middle East. By invading the sovereign country of Ukraine and threatening Moldova and others, Russia has brought naked imperialist aggression back to Europe. And by threatening Taiwan and the countries around the South China Sea, China has thrown its revanchist gauntlet at the entire “rules-based” international order. Russia has the world’s largest arsenal of nuclear weapons; China has the third largest and entertains ambitions for parity with Russia and the US. If there is ever, heaven forbid, a World War III, it will be between the US and one or </w:t>
      </w:r>
      <w:proofErr w:type="gramStart"/>
      <w:r w:rsidRPr="00BC6775">
        <w:rPr>
          <w:sz w:val="16"/>
        </w:rPr>
        <w:t>both of these</w:t>
      </w:r>
      <w:proofErr w:type="gramEnd"/>
      <w:r w:rsidRPr="00BC6775">
        <w:rPr>
          <w:sz w:val="16"/>
        </w:rPr>
        <w:t xml:space="preserve"> autocracies.</w:t>
      </w:r>
    </w:p>
    <w:p w14:paraId="78E0F9FC" w14:textId="77777777" w:rsidR="00F12E4B" w:rsidRPr="00BC6775" w:rsidRDefault="00F12E4B" w:rsidP="00F12E4B">
      <w:pPr>
        <w:rPr>
          <w:sz w:val="16"/>
        </w:rPr>
      </w:pPr>
      <w:r w:rsidRPr="007E0A02">
        <w:rPr>
          <w:rStyle w:val="StyleUnderline"/>
          <w:highlight w:val="cyan"/>
        </w:rPr>
        <w:t>By</w:t>
      </w:r>
      <w:r w:rsidRPr="00BC6775">
        <w:rPr>
          <w:rStyle w:val="StyleUnderline"/>
        </w:rPr>
        <w:t xml:space="preserve"> </w:t>
      </w:r>
      <w:r w:rsidRPr="007E0A02">
        <w:rPr>
          <w:rStyle w:val="StyleUnderline"/>
          <w:highlight w:val="cyan"/>
        </w:rPr>
        <w:t>contrast</w:t>
      </w:r>
      <w:r w:rsidRPr="00BC6775">
        <w:rPr>
          <w:rStyle w:val="StyleUnderline"/>
        </w:rPr>
        <w:t xml:space="preserve">, </w:t>
      </w:r>
      <w:r w:rsidRPr="007E0A02">
        <w:rPr>
          <w:rStyle w:val="StyleUnderline"/>
          <w:highlight w:val="cyan"/>
        </w:rPr>
        <w:t>neither</w:t>
      </w:r>
      <w:r w:rsidRPr="00BC6775">
        <w:rPr>
          <w:rStyle w:val="StyleUnderline"/>
        </w:rPr>
        <w:t xml:space="preserve"> the tragic 75-year-old </w:t>
      </w:r>
      <w:r w:rsidRPr="007E0A02">
        <w:rPr>
          <w:rStyle w:val="StyleUnderline"/>
          <w:highlight w:val="cyan"/>
        </w:rPr>
        <w:t>conflict</w:t>
      </w:r>
      <w:r w:rsidRPr="00BC6775">
        <w:rPr>
          <w:rStyle w:val="StyleUnderline"/>
        </w:rPr>
        <w:t xml:space="preserve"> </w:t>
      </w:r>
      <w:r w:rsidRPr="007E0A02">
        <w:rPr>
          <w:rStyle w:val="StyleUnderline"/>
          <w:highlight w:val="cyan"/>
        </w:rPr>
        <w:t>between</w:t>
      </w:r>
      <w:r w:rsidRPr="00BC6775">
        <w:rPr>
          <w:rStyle w:val="StyleUnderline"/>
        </w:rPr>
        <w:t xml:space="preserve"> Israelis and </w:t>
      </w:r>
      <w:r w:rsidRPr="007E0A02">
        <w:rPr>
          <w:rStyle w:val="StyleUnderline"/>
          <w:highlight w:val="cyan"/>
        </w:rPr>
        <w:t>Palestinians</w:t>
      </w:r>
      <w:r w:rsidRPr="00BC6775">
        <w:rPr>
          <w:rStyle w:val="StyleUnderline"/>
        </w:rPr>
        <w:t xml:space="preserve"> nor the 45-year quest by Iran’s theocracy for regional dominance </w:t>
      </w:r>
      <w:r w:rsidRPr="007E0A02">
        <w:rPr>
          <w:rStyle w:val="Emphasis"/>
          <w:highlight w:val="cyan"/>
        </w:rPr>
        <w:t>needs to escalate</w:t>
      </w:r>
      <w:r w:rsidRPr="00BC6775">
        <w:rPr>
          <w:rStyle w:val="Emphasis"/>
        </w:rPr>
        <w:t xml:space="preserve"> </w:t>
      </w:r>
      <w:r w:rsidRPr="007E0A02">
        <w:rPr>
          <w:rStyle w:val="Emphasis"/>
          <w:highlight w:val="cyan"/>
        </w:rPr>
        <w:t>into</w:t>
      </w:r>
      <w:r w:rsidRPr="00BC6775">
        <w:rPr>
          <w:rStyle w:val="Emphasis"/>
        </w:rPr>
        <w:t xml:space="preserve"> </w:t>
      </w:r>
      <w:r w:rsidRPr="007E0A02">
        <w:rPr>
          <w:rStyle w:val="Emphasis"/>
          <w:highlight w:val="cyan"/>
        </w:rPr>
        <w:t>a global conflagration</w:t>
      </w:r>
      <w:r w:rsidRPr="00BC6775">
        <w:rPr>
          <w:sz w:val="16"/>
        </w:rPr>
        <w:t xml:space="preserve">. </w:t>
      </w:r>
      <w:r w:rsidRPr="007E0A02">
        <w:rPr>
          <w:rStyle w:val="Emphasis"/>
          <w:highlight w:val="cyan"/>
        </w:rPr>
        <w:t>Israel</w:t>
      </w:r>
      <w:r w:rsidRPr="00BC6775">
        <w:rPr>
          <w:rStyle w:val="StyleUnderline"/>
        </w:rPr>
        <w:t xml:space="preserve">, with the region’s strongest army and its only nuclear </w:t>
      </w:r>
      <w:r w:rsidRPr="00BC6775">
        <w:rPr>
          <w:rStyle w:val="Emphasis"/>
        </w:rPr>
        <w:t xml:space="preserve">arsenal, </w:t>
      </w:r>
      <w:r w:rsidRPr="007E0A02">
        <w:rPr>
          <w:rStyle w:val="Emphasis"/>
          <w:highlight w:val="cyan"/>
        </w:rPr>
        <w:t>can defend itself</w:t>
      </w:r>
      <w:r w:rsidRPr="00BC6775">
        <w:rPr>
          <w:rStyle w:val="StyleUnderline"/>
        </w:rPr>
        <w:t xml:space="preserve">. Iran is best dissuaded from building its own </w:t>
      </w:r>
      <w:proofErr w:type="gramStart"/>
      <w:r w:rsidRPr="00BC6775">
        <w:rPr>
          <w:rStyle w:val="StyleUnderline"/>
        </w:rPr>
        <w:t>nukes</w:t>
      </w:r>
      <w:r w:rsidRPr="00BC6775">
        <w:rPr>
          <w:sz w:val="16"/>
        </w:rPr>
        <w:t>, but</w:t>
      </w:r>
      <w:proofErr w:type="gramEnd"/>
      <w:r w:rsidRPr="00BC6775">
        <w:rPr>
          <w:sz w:val="16"/>
        </w:rPr>
        <w:t xml:space="preserve"> could be deterred by Israel much as India and Pakistan hold each other in check. In time, it’s up to the peoples of the Middle East to make peace, and no outside power can force them.</w:t>
      </w:r>
    </w:p>
    <w:p w14:paraId="69E32411" w14:textId="77777777" w:rsidR="00F12E4B" w:rsidRPr="00BC6775" w:rsidRDefault="00F12E4B" w:rsidP="00F12E4B">
      <w:pPr>
        <w:rPr>
          <w:sz w:val="16"/>
          <w:szCs w:val="16"/>
        </w:rPr>
      </w:pPr>
      <w:r w:rsidRPr="00BC6775">
        <w:rPr>
          <w:sz w:val="16"/>
          <w:szCs w:val="16"/>
        </w:rPr>
        <w:t xml:space="preserve">What the debate about the US presence in the Middle East boils down to is opportunity cost. An American soldier standing guard at Tower 22 in the Jordanian desert cannot simultaneously watch over the NATO border in Estonia, the demilitarized zone on the Korean peninsula or Philippine shoals in the South China Sea. Captain America has a shield that’s big but not global. To keep holding it over Europe and East Asia, he must withdraw it from the Middle East. </w:t>
      </w:r>
      <w:r w:rsidRPr="00BC6775">
        <w:rPr>
          <w:sz w:val="16"/>
          <w:szCs w:val="16"/>
        </w:rPr>
        <w:br/>
      </w:r>
    </w:p>
    <w:p w14:paraId="22458F48" w14:textId="23014481" w:rsidR="008A3AEB" w:rsidRDefault="00BA093A" w:rsidP="008A3AEB">
      <w:pPr>
        <w:pStyle w:val="Heading2"/>
      </w:pPr>
      <w:r>
        <w:t xml:space="preserve">AT: </w:t>
      </w:r>
      <w:r w:rsidR="008A3AEB">
        <w:t>Misinformation</w:t>
      </w:r>
    </w:p>
    <w:p w14:paraId="48BF7BF7" w14:textId="77777777" w:rsidR="00BA093A" w:rsidRPr="00BC6775" w:rsidRDefault="00BA093A" w:rsidP="00BA093A">
      <w:pPr>
        <w:pStyle w:val="Heading3"/>
        <w:rPr>
          <w:rFonts w:cs="Calibri"/>
        </w:rPr>
      </w:pPr>
      <w:r w:rsidRPr="00BC6775">
        <w:rPr>
          <w:rFonts w:cs="Calibri"/>
        </w:rPr>
        <w:t>2AC</w:t>
      </w:r>
      <w:r>
        <w:rPr>
          <w:rFonts w:cs="Calibri"/>
        </w:rPr>
        <w:t xml:space="preserve"> --- Misinformation --- DGB</w:t>
      </w:r>
    </w:p>
    <w:p w14:paraId="750398B4" w14:textId="77777777" w:rsidR="00BA093A" w:rsidRPr="00BC6775" w:rsidRDefault="00BA093A" w:rsidP="00BA093A">
      <w:pPr>
        <w:pStyle w:val="Heading4"/>
        <w:rPr>
          <w:rFonts w:cs="Calibri"/>
        </w:rPr>
      </w:pPr>
      <w:r w:rsidRPr="00BC6775">
        <w:rPr>
          <w:rFonts w:cs="Calibri"/>
        </w:rPr>
        <w:t>DGB already failed and can’t work again</w:t>
      </w:r>
    </w:p>
    <w:p w14:paraId="260639C3" w14:textId="77777777" w:rsidR="00BA093A" w:rsidRPr="00BC6775" w:rsidRDefault="00BA093A" w:rsidP="00BA093A">
      <w:r w:rsidRPr="00BC6775">
        <w:t>https://www.washingtonpost.com/opinions/2022/05/23/disinformation-governance-boards-collapse-showcases-problem/</w:t>
      </w:r>
    </w:p>
    <w:p w14:paraId="57E2B7CB" w14:textId="77777777" w:rsidR="00BA093A" w:rsidRPr="00BC6775" w:rsidRDefault="00BA093A" w:rsidP="00BA093A">
      <w:pPr>
        <w:rPr>
          <w:sz w:val="16"/>
        </w:rPr>
      </w:pPr>
      <w:r w:rsidRPr="00BC6775">
        <w:rPr>
          <w:sz w:val="16"/>
        </w:rPr>
        <w:t xml:space="preserve">The </w:t>
      </w:r>
      <w:r w:rsidRPr="007E0A02">
        <w:rPr>
          <w:rStyle w:val="StyleUnderline"/>
          <w:highlight w:val="cyan"/>
        </w:rPr>
        <w:t>Disinformation Governance Board has</w:t>
      </w:r>
      <w:r w:rsidRPr="00BC6775">
        <w:rPr>
          <w:rStyle w:val="StyleUnderline"/>
        </w:rPr>
        <w:t xml:space="preserve"> been</w:t>
      </w:r>
      <w:r w:rsidRPr="00BC6775">
        <w:rPr>
          <w:sz w:val="16"/>
        </w:rPr>
        <w:t xml:space="preserve"> put on pause — </w:t>
      </w:r>
      <w:r w:rsidRPr="00BC6775">
        <w:rPr>
          <w:rStyle w:val="StyleUnderline"/>
        </w:rPr>
        <w:t xml:space="preserve">leaving </w:t>
      </w:r>
      <w:r w:rsidRPr="007E0A02">
        <w:rPr>
          <w:rStyle w:val="StyleUnderline"/>
          <w:highlight w:val="cyan"/>
        </w:rPr>
        <w:t>skeptics of</w:t>
      </w:r>
      <w:r w:rsidRPr="00BC6775">
        <w:rPr>
          <w:rStyle w:val="StyleUnderline"/>
        </w:rPr>
        <w:t xml:space="preserve"> the new body within the Department of Homeland Security sighing with relief.</w:t>
      </w:r>
      <w:r w:rsidRPr="00BC6775">
        <w:rPr>
          <w:sz w:val="16"/>
        </w:rPr>
        <w:t xml:space="preserve"> </w:t>
      </w:r>
      <w:r w:rsidRPr="00BC6775">
        <w:rPr>
          <w:rStyle w:val="StyleUnderline"/>
        </w:rPr>
        <w:t xml:space="preserve">The board was from the start too mired in </w:t>
      </w:r>
      <w:r w:rsidRPr="007E0A02">
        <w:rPr>
          <w:rStyle w:val="StyleUnderline"/>
          <w:highlight w:val="cyan"/>
        </w:rPr>
        <w:t>controversy</w:t>
      </w:r>
      <w:r w:rsidRPr="00BC6775">
        <w:rPr>
          <w:rStyle w:val="StyleUnderline"/>
        </w:rPr>
        <w:t xml:space="preserve"> to perform its intended function</w:t>
      </w:r>
      <w:r w:rsidRPr="00BC6775">
        <w:rPr>
          <w:sz w:val="16"/>
        </w:rPr>
        <w:t>. But its collapse is no cause for celebration.</w:t>
      </w:r>
    </w:p>
    <w:p w14:paraId="2FB1CB4D" w14:textId="77777777" w:rsidR="00BA093A" w:rsidRPr="00BC6775" w:rsidRDefault="00BA093A" w:rsidP="00BA093A">
      <w:pPr>
        <w:rPr>
          <w:rStyle w:val="StyleUnderline"/>
        </w:rPr>
      </w:pPr>
      <w:r w:rsidRPr="00BC6775">
        <w:rPr>
          <w:rStyle w:val="StyleUnderline"/>
        </w:rPr>
        <w:t>The rollout of the DGB was rife with mistakes</w:t>
      </w:r>
      <w:r w:rsidRPr="00BC6775">
        <w:rPr>
          <w:sz w:val="16"/>
        </w:rPr>
        <w:t xml:space="preserve">. Its name was eerie enough (and its infelicitous initials close enough to “KGB”) to conjure the specter of an Orwellian “Ministry of Truth,” and details on the board’s function were scarce enough to lead even those who might have otherwise supported it in concept to wonder about its effect on free expression. </w:t>
      </w:r>
      <w:r w:rsidRPr="00BC6775">
        <w:rPr>
          <w:rStyle w:val="StyleUnderline"/>
        </w:rPr>
        <w:t xml:space="preserve">The American Civil Liberties Union, for instance, pointed out that any real enforcement authority for the </w:t>
      </w:r>
      <w:r w:rsidRPr="007E0A02">
        <w:rPr>
          <w:rStyle w:val="StyleUnderline"/>
          <w:highlight w:val="cyan"/>
        </w:rPr>
        <w:t>DGB</w:t>
      </w:r>
      <w:r w:rsidRPr="00BC6775">
        <w:rPr>
          <w:rStyle w:val="StyleUnderline"/>
        </w:rPr>
        <w:t xml:space="preserve"> to direct the removal of information on the Internet </w:t>
      </w:r>
      <w:r w:rsidRPr="007E0A02">
        <w:rPr>
          <w:rStyle w:val="StyleUnderline"/>
          <w:highlight w:val="cyan"/>
        </w:rPr>
        <w:t>would be unconstitutiona</w:t>
      </w:r>
      <w:r w:rsidRPr="00BC6775">
        <w:rPr>
          <w:rStyle w:val="StyleUnderline"/>
        </w:rPr>
        <w:t>l</w:t>
      </w:r>
      <w:r w:rsidRPr="00BC6775">
        <w:rPr>
          <w:sz w:val="16"/>
        </w:rPr>
        <w:t xml:space="preserve">. The ACLU was right: </w:t>
      </w:r>
      <w:r w:rsidRPr="00BC6775">
        <w:rPr>
          <w:rStyle w:val="StyleUnderline"/>
        </w:rPr>
        <w:t xml:space="preserve">The </w:t>
      </w:r>
      <w:r w:rsidRPr="007E0A02">
        <w:rPr>
          <w:rStyle w:val="StyleUnderline"/>
          <w:highlight w:val="cyan"/>
        </w:rPr>
        <w:t>DGB couldn’t and didn’t have any real enforcement authority</w:t>
      </w:r>
      <w:r w:rsidRPr="00BC6775">
        <w:rPr>
          <w:rStyle w:val="StyleUnderline"/>
        </w:rPr>
        <w:t>. Instead, it was meant to be an internal coordinating body, given a mission to establish best practices for DHS in the work the agency is already doing to fight malign influence campaigns online.</w:t>
      </w:r>
    </w:p>
    <w:p w14:paraId="52D119AB" w14:textId="77777777" w:rsidR="00BA093A" w:rsidRPr="00BC6775" w:rsidRDefault="00BA093A" w:rsidP="00BA093A">
      <w:pPr>
        <w:rPr>
          <w:sz w:val="16"/>
        </w:rPr>
      </w:pPr>
      <w:r w:rsidRPr="00BC6775">
        <w:rPr>
          <w:sz w:val="16"/>
        </w:rPr>
        <w:t xml:space="preserve">Whether the creation of the DGB was the most effective way to draw up these best practices — which could range from offering tips on correcting false narratives through public messaging to advising agencies on how to monitor social media for disinformation without impinging on civil liberties — was never clear. Yet </w:t>
      </w:r>
      <w:r w:rsidRPr="00BC6775">
        <w:rPr>
          <w:rStyle w:val="StyleUnderline"/>
        </w:rPr>
        <w:t>this</w:t>
      </w:r>
      <w:r w:rsidRPr="00BC6775">
        <w:rPr>
          <w:sz w:val="16"/>
        </w:rPr>
        <w:t xml:space="preserve"> episode </w:t>
      </w:r>
      <w:r w:rsidRPr="00BC6775">
        <w:rPr>
          <w:rStyle w:val="StyleUnderline"/>
        </w:rPr>
        <w:t>has shown how vulnerable the government is to the same types of campaign the DGB was supposed to help it fight</w:t>
      </w:r>
      <w:r w:rsidRPr="00BC6775">
        <w:rPr>
          <w:sz w:val="16"/>
        </w:rPr>
        <w:t xml:space="preserve">. Some of the questions about the board’s ambit were legitimate; worries about the perceived liberal bias of the woman picked to lead it, researcher Nina </w:t>
      </w:r>
      <w:proofErr w:type="spellStart"/>
      <w:r w:rsidRPr="00BC6775">
        <w:rPr>
          <w:sz w:val="16"/>
        </w:rPr>
        <w:t>Jankowicz</w:t>
      </w:r>
      <w:proofErr w:type="spellEnd"/>
      <w:r w:rsidRPr="00BC6775">
        <w:rPr>
          <w:sz w:val="16"/>
        </w:rPr>
        <w:t xml:space="preserve">, while overblown, still merited consideration. But amid the legitimate </w:t>
      </w:r>
      <w:proofErr w:type="gramStart"/>
      <w:r w:rsidRPr="00BC6775">
        <w:rPr>
          <w:sz w:val="16"/>
        </w:rPr>
        <w:t>criticisms arose</w:t>
      </w:r>
      <w:proofErr w:type="gramEnd"/>
      <w:r w:rsidRPr="00BC6775">
        <w:rPr>
          <w:sz w:val="16"/>
        </w:rPr>
        <w:t xml:space="preserve"> a focused, aggressive right-wing effort to mislead citizens about the board’s role, and to harass Ms. </w:t>
      </w:r>
      <w:proofErr w:type="spellStart"/>
      <w:r w:rsidRPr="00BC6775">
        <w:rPr>
          <w:sz w:val="16"/>
        </w:rPr>
        <w:t>Jankowicz</w:t>
      </w:r>
      <w:proofErr w:type="spellEnd"/>
      <w:r w:rsidRPr="00BC6775">
        <w:rPr>
          <w:sz w:val="16"/>
        </w:rPr>
        <w:t xml:space="preserve"> until she </w:t>
      </w:r>
      <w:proofErr w:type="gramStart"/>
      <w:r w:rsidRPr="00BC6775">
        <w:rPr>
          <w:sz w:val="16"/>
        </w:rPr>
        <w:t>tendered her resignation</w:t>
      </w:r>
      <w:proofErr w:type="gramEnd"/>
      <w:r w:rsidRPr="00BC6775">
        <w:rPr>
          <w:sz w:val="16"/>
        </w:rPr>
        <w:t>.</w:t>
      </w:r>
    </w:p>
    <w:p w14:paraId="5E24E704" w14:textId="3E5DFB87" w:rsidR="00BA093A" w:rsidRPr="00BA093A" w:rsidRDefault="00BA093A" w:rsidP="00BA093A">
      <w:pPr>
        <w:rPr>
          <w:sz w:val="16"/>
        </w:rPr>
      </w:pPr>
      <w:r w:rsidRPr="00BC6775">
        <w:rPr>
          <w:sz w:val="16"/>
        </w:rPr>
        <w:t xml:space="preserve">Those most at fault in this imbroglio, of course, are the actors who flooded the Web with lies and misogyny. </w:t>
      </w:r>
      <w:r w:rsidRPr="00BC6775">
        <w:rPr>
          <w:rStyle w:val="StyleUnderline"/>
        </w:rPr>
        <w:t xml:space="preserve">But </w:t>
      </w:r>
      <w:r w:rsidRPr="007E0A02">
        <w:rPr>
          <w:rStyle w:val="StyleUnderline"/>
          <w:highlight w:val="cyan"/>
        </w:rPr>
        <w:t>DHS’s</w:t>
      </w:r>
      <w:r w:rsidRPr="00BC6775">
        <w:rPr>
          <w:rStyle w:val="StyleUnderline"/>
        </w:rPr>
        <w:t xml:space="preserve"> own </w:t>
      </w:r>
      <w:r w:rsidRPr="007E0A02">
        <w:rPr>
          <w:rStyle w:val="StyleUnderline"/>
          <w:highlight w:val="cyan"/>
        </w:rPr>
        <w:t>errors were</w:t>
      </w:r>
      <w:r w:rsidRPr="00BC6775">
        <w:rPr>
          <w:rStyle w:val="StyleUnderline"/>
        </w:rPr>
        <w:t xml:space="preserve"> </w:t>
      </w:r>
      <w:r w:rsidRPr="007E0A02">
        <w:rPr>
          <w:rStyle w:val="StyleUnderline"/>
          <w:highlight w:val="cyan"/>
        </w:rPr>
        <w:t>a showcase in</w:t>
      </w:r>
      <w:r w:rsidRPr="00BC6775">
        <w:rPr>
          <w:rStyle w:val="StyleUnderline"/>
        </w:rPr>
        <w:t xml:space="preserve"> some of the </w:t>
      </w:r>
      <w:r w:rsidRPr="007E0A02">
        <w:rPr>
          <w:rStyle w:val="StyleUnderline"/>
          <w:highlight w:val="cyan"/>
        </w:rPr>
        <w:t>worst practices for blunting disinformation</w:t>
      </w:r>
      <w:r w:rsidRPr="00BC6775">
        <w:rPr>
          <w:rStyle w:val="StyleUnderline"/>
        </w:rPr>
        <w:t>: failing to anticipate how opportunists might exploit its odd name or vague mission to sow distrust, for instance, and then failing to mount a robust response as smears spread far and wide. These failures are the reason the DGB had to be, at least temporarily, dismantled</w:t>
      </w:r>
      <w:r w:rsidRPr="00BC6775">
        <w:rPr>
          <w:sz w:val="16"/>
        </w:rPr>
        <w:t>. They’re also a reason, however, that some version of the job it was designed to do remains necessary. It will be interesting to see what, if anything, the Biden administration has learned from this going forward.</w:t>
      </w:r>
    </w:p>
    <w:p w14:paraId="2C35AD49" w14:textId="77777777" w:rsidR="008A3AEB" w:rsidRDefault="008A3AEB" w:rsidP="008A3AEB"/>
    <w:p w14:paraId="76D8E630" w14:textId="728F5BFA" w:rsidR="0045574A" w:rsidRDefault="0045574A" w:rsidP="008A6A4A">
      <w:pPr>
        <w:pStyle w:val="Heading2"/>
      </w:pPr>
      <w:r>
        <w:t>AT: Organized Crime</w:t>
      </w:r>
    </w:p>
    <w:p w14:paraId="1C79FC8C" w14:textId="77777777" w:rsidR="0045574A" w:rsidRDefault="0045574A" w:rsidP="0045574A">
      <w:pPr>
        <w:pStyle w:val="Heading3"/>
      </w:pPr>
      <w:r>
        <w:t>2AC --- Organized Crime --- INTERPOL</w:t>
      </w:r>
    </w:p>
    <w:p w14:paraId="0EDA39B4" w14:textId="77777777" w:rsidR="0045574A" w:rsidRPr="00BC6775" w:rsidRDefault="0045574A" w:rsidP="0045574A">
      <w:pPr>
        <w:pStyle w:val="Heading4"/>
        <w:rPr>
          <w:rFonts w:cs="Calibri"/>
        </w:rPr>
      </w:pPr>
      <w:r w:rsidRPr="00BC6775">
        <w:rPr>
          <w:rFonts w:cs="Calibri"/>
        </w:rPr>
        <w:t>INTERPOL SUCKS!!! It is being used to promote national interests instead of transnational ones</w:t>
      </w:r>
    </w:p>
    <w:p w14:paraId="64E45803" w14:textId="77777777" w:rsidR="0045574A" w:rsidRPr="00BC6775" w:rsidRDefault="0045574A" w:rsidP="0045574A">
      <w:r w:rsidRPr="00BC6775">
        <w:rPr>
          <w:rStyle w:val="Style13ptBold"/>
        </w:rPr>
        <w:t>McVeigh and Tinsley 15</w:t>
      </w:r>
      <w:r w:rsidRPr="00BC6775">
        <w:t xml:space="preserve"> – Libby McVeigh is head of law reform at Fair Trials International. Alex Tinsley is </w:t>
      </w:r>
      <w:proofErr w:type="gramStart"/>
      <w:r w:rsidRPr="00BC6775">
        <w:t>law</w:t>
      </w:r>
      <w:proofErr w:type="gramEnd"/>
      <w:r w:rsidRPr="00BC6775">
        <w:t xml:space="preserve"> reform officer at Fair Trials International. (1-20-2015, "Is Interpol Vulnerable to Political Abuse? ," Fair Trials International, Open Society Foundations, https://www.opensocietyfoundations.org/voices/interpol-vulnerable-political-abuse) </w:t>
      </w:r>
      <w:proofErr w:type="spellStart"/>
      <w:r w:rsidRPr="00BC6775">
        <w:t>ebans</w:t>
      </w:r>
      <w:proofErr w:type="spellEnd"/>
    </w:p>
    <w:p w14:paraId="27115454" w14:textId="77777777" w:rsidR="0045574A" w:rsidRPr="00BC6775" w:rsidRDefault="0045574A" w:rsidP="0045574A"/>
    <w:p w14:paraId="5EDCE598" w14:textId="77777777" w:rsidR="0045574A" w:rsidRPr="00BC6775" w:rsidRDefault="0045574A" w:rsidP="0045574A">
      <w:pPr>
        <w:rPr>
          <w:sz w:val="16"/>
        </w:rPr>
      </w:pPr>
      <w:r w:rsidRPr="00BC6775">
        <w:rPr>
          <w:sz w:val="16"/>
        </w:rPr>
        <w:t xml:space="preserve">Last week, </w:t>
      </w:r>
      <w:r w:rsidRPr="00BC6775">
        <w:rPr>
          <w:u w:val="single"/>
        </w:rPr>
        <w:t xml:space="preserve">news emerged that Hayat Boumediene, a suspect linked to the Charlie Hebdo killings and </w:t>
      </w:r>
      <w:r w:rsidRPr="007E0A02">
        <w:rPr>
          <w:highlight w:val="cyan"/>
          <w:u w:val="single"/>
        </w:rPr>
        <w:t>France’s</w:t>
      </w:r>
      <w:r w:rsidRPr="00BC6775">
        <w:rPr>
          <w:u w:val="single"/>
        </w:rPr>
        <w:t xml:space="preserve"> “</w:t>
      </w:r>
      <w:r w:rsidRPr="007E0A02">
        <w:rPr>
          <w:highlight w:val="cyan"/>
          <w:u w:val="single"/>
        </w:rPr>
        <w:t>most wanted woman</w:t>
      </w:r>
      <w:r w:rsidRPr="00BC6775">
        <w:rPr>
          <w:u w:val="single"/>
        </w:rPr>
        <w:t xml:space="preserve">,” had </w:t>
      </w:r>
      <w:r w:rsidRPr="007E0A02">
        <w:rPr>
          <w:highlight w:val="cyan"/>
          <w:u w:val="single"/>
        </w:rPr>
        <w:t>escaped to Syria via Turkey</w:t>
      </w:r>
      <w:r w:rsidRPr="00BC6775">
        <w:rPr>
          <w:sz w:val="16"/>
        </w:rPr>
        <w:t>. Against this backdrop</w:t>
      </w:r>
      <w:r w:rsidRPr="00BC6775">
        <w:rPr>
          <w:u w:val="single"/>
        </w:rPr>
        <w:t xml:space="preserve">, </w:t>
      </w:r>
      <w:r w:rsidRPr="007E0A02">
        <w:rPr>
          <w:highlight w:val="cyan"/>
          <w:u w:val="single"/>
        </w:rPr>
        <w:t>it is important to</w:t>
      </w:r>
      <w:r w:rsidRPr="00BC6775">
        <w:rPr>
          <w:u w:val="single"/>
        </w:rPr>
        <w:t xml:space="preserve"> </w:t>
      </w:r>
      <w:r w:rsidRPr="007E0A02">
        <w:rPr>
          <w:highlight w:val="cyan"/>
          <w:u w:val="single"/>
        </w:rPr>
        <w:t>acknowledge the role of Interpol</w:t>
      </w:r>
      <w:r w:rsidRPr="00BC6775">
        <w:rPr>
          <w:sz w:val="16"/>
        </w:rPr>
        <w:t xml:space="preserve">, the international policing organization, </w:t>
      </w:r>
      <w:r w:rsidRPr="007E0A02">
        <w:rPr>
          <w:highlight w:val="cyan"/>
          <w:u w:val="single"/>
        </w:rPr>
        <w:t>which can rapidly circulate alerts for wanted suspects</w:t>
      </w:r>
      <w:r w:rsidRPr="00BC6775">
        <w:rPr>
          <w:u w:val="single"/>
        </w:rPr>
        <w:t xml:space="preserve"> across the globe for the purpose of seeking extradition</w:t>
      </w:r>
      <w:r w:rsidRPr="00BC6775">
        <w:rPr>
          <w:sz w:val="16"/>
        </w:rPr>
        <w:t>.</w:t>
      </w:r>
    </w:p>
    <w:p w14:paraId="5B60D235" w14:textId="77777777" w:rsidR="0045574A" w:rsidRPr="00BC6775" w:rsidRDefault="0045574A" w:rsidP="0045574A">
      <w:pPr>
        <w:rPr>
          <w:u w:val="single"/>
        </w:rPr>
      </w:pPr>
      <w:r w:rsidRPr="00BC6775">
        <w:rPr>
          <w:sz w:val="16"/>
        </w:rPr>
        <w:t xml:space="preserve">Yet it is of grave concern that trust in Interpol—and with that, its effectiveness—is being undermined. Around the world, </w:t>
      </w:r>
      <w:r w:rsidRPr="007E0A02">
        <w:rPr>
          <w:highlight w:val="cyan"/>
          <w:u w:val="single"/>
        </w:rPr>
        <w:t>governments</w:t>
      </w:r>
      <w:r w:rsidRPr="00BC6775">
        <w:rPr>
          <w:u w:val="single"/>
        </w:rPr>
        <w:t xml:space="preserve"> accustomed to using criminal law for political ends </w:t>
      </w:r>
      <w:r w:rsidRPr="007E0A02">
        <w:rPr>
          <w:highlight w:val="cyan"/>
          <w:u w:val="single"/>
        </w:rPr>
        <w:t>are using Interpol’s systems to pursue their critics, including human rights activists, political opponents, and even journalists.</w:t>
      </w:r>
    </w:p>
    <w:p w14:paraId="2C6D1ADD" w14:textId="77777777" w:rsidR="0045574A" w:rsidRPr="00BC6775" w:rsidRDefault="0045574A" w:rsidP="0045574A">
      <w:pPr>
        <w:rPr>
          <w:u w:val="single"/>
        </w:rPr>
      </w:pPr>
      <w:r w:rsidRPr="00BC6775">
        <w:rPr>
          <w:u w:val="single"/>
        </w:rPr>
        <w:t xml:space="preserve">Interpol’s constitution includes clear commitments to human rights and political neutrality. And </w:t>
      </w:r>
      <w:r w:rsidRPr="007E0A02">
        <w:rPr>
          <w:highlight w:val="cyan"/>
          <w:u w:val="single"/>
        </w:rPr>
        <w:t>the organization has scrutinized several high-profile attempts to publish wanted alerts that appeared to be politically motivated.</w:t>
      </w:r>
    </w:p>
    <w:p w14:paraId="70AC616E" w14:textId="77777777" w:rsidR="0045574A" w:rsidRPr="00BC6775" w:rsidRDefault="0045574A" w:rsidP="0045574A">
      <w:pPr>
        <w:rPr>
          <w:sz w:val="16"/>
        </w:rPr>
      </w:pPr>
      <w:r w:rsidRPr="00BC6775">
        <w:rPr>
          <w:sz w:val="16"/>
        </w:rPr>
        <w:t>On January 12, for instance, Interpol accepted Ukraine’s request for an alert against its former president, Viktor Yanukovych, on charges of embezzlement and misappropriation. A second alert on murder charges, perceived to be politically motivated by some because of the charges’ connection to the Maidan events, has remained pending since early last year. In another case, Russia’s pursuit of Bill Browder, a financier widely known for his leadership of the Magnitsky campaign, continues to be subject to lengthy review.</w:t>
      </w:r>
    </w:p>
    <w:p w14:paraId="2022AE4D" w14:textId="77777777" w:rsidR="0045574A" w:rsidRPr="00BC6775" w:rsidRDefault="0045574A" w:rsidP="0045574A">
      <w:pPr>
        <w:rPr>
          <w:u w:val="single"/>
        </w:rPr>
      </w:pPr>
      <w:r w:rsidRPr="00BC6775">
        <w:rPr>
          <w:u w:val="single"/>
        </w:rPr>
        <w:t xml:space="preserve">But </w:t>
      </w:r>
      <w:r w:rsidRPr="007E0A02">
        <w:rPr>
          <w:highlight w:val="cyan"/>
          <w:u w:val="single"/>
        </w:rPr>
        <w:t>there are instances</w:t>
      </w:r>
      <w:r w:rsidRPr="00BC6775">
        <w:rPr>
          <w:u w:val="single"/>
        </w:rPr>
        <w:t>—particularly when the world’s media are looking the other way—</w:t>
      </w:r>
      <w:r w:rsidRPr="007E0A02">
        <w:rPr>
          <w:highlight w:val="cyan"/>
          <w:u w:val="single"/>
        </w:rPr>
        <w:t>when Interpol’s process for vetting the legitimacy of alerts appears to be less rigorous</w:t>
      </w:r>
      <w:r w:rsidRPr="00BC6775">
        <w:rPr>
          <w:u w:val="single"/>
        </w:rPr>
        <w:t>, with alerts circulated instantly and apparently without being subject to significant scrutiny.</w:t>
      </w:r>
    </w:p>
    <w:p w14:paraId="6D8584D4" w14:textId="77777777" w:rsidR="0045574A" w:rsidRPr="00BC6775" w:rsidRDefault="0045574A" w:rsidP="0045574A">
      <w:pPr>
        <w:rPr>
          <w:u w:val="single"/>
        </w:rPr>
      </w:pPr>
      <w:r w:rsidRPr="007E0A02">
        <w:rPr>
          <w:highlight w:val="cyan"/>
          <w:u w:val="single"/>
        </w:rPr>
        <w:t>For instance</w:t>
      </w:r>
      <w:r w:rsidRPr="00BC6775">
        <w:rPr>
          <w:u w:val="single"/>
        </w:rPr>
        <w:t xml:space="preserve">, </w:t>
      </w:r>
      <w:r w:rsidRPr="007E0A02">
        <w:rPr>
          <w:highlight w:val="cyan"/>
          <w:u w:val="single"/>
        </w:rPr>
        <w:t>Interpol</w:t>
      </w:r>
      <w:r w:rsidRPr="00BC6775">
        <w:rPr>
          <w:u w:val="single"/>
        </w:rPr>
        <w:t xml:space="preserve"> </w:t>
      </w:r>
      <w:r w:rsidRPr="007E0A02">
        <w:rPr>
          <w:highlight w:val="cyan"/>
          <w:u w:val="single"/>
        </w:rPr>
        <w:t xml:space="preserve">could have studied more carefully Turkey’s allegations against Belgian activist Bahar </w:t>
      </w:r>
      <w:proofErr w:type="spellStart"/>
      <w:r w:rsidRPr="007E0A02">
        <w:rPr>
          <w:highlight w:val="cyan"/>
          <w:u w:val="single"/>
        </w:rPr>
        <w:t>Kimyongür</w:t>
      </w:r>
      <w:proofErr w:type="spellEnd"/>
      <w:r w:rsidRPr="00BC6775">
        <w:rPr>
          <w:u w:val="single"/>
        </w:rPr>
        <w:t xml:space="preserve">, accused of membership in a terrorist group due to his staging a protest at the European Parliament. </w:t>
      </w:r>
      <w:r w:rsidRPr="007E0A02">
        <w:rPr>
          <w:highlight w:val="cyan"/>
          <w:u w:val="single"/>
        </w:rPr>
        <w:t xml:space="preserve">Likewise for Petr </w:t>
      </w:r>
      <w:proofErr w:type="spellStart"/>
      <w:r w:rsidRPr="007E0A02">
        <w:rPr>
          <w:highlight w:val="cyan"/>
          <w:u w:val="single"/>
        </w:rPr>
        <w:t>Silaev</w:t>
      </w:r>
      <w:proofErr w:type="spellEnd"/>
      <w:r w:rsidRPr="007E0A02">
        <w:rPr>
          <w:highlight w:val="cyan"/>
          <w:u w:val="single"/>
        </w:rPr>
        <w:t>, a Russian activist recognized as a political refugee in Finland</w:t>
      </w:r>
      <w:r w:rsidRPr="00BC6775">
        <w:rPr>
          <w:u w:val="single"/>
        </w:rPr>
        <w:t xml:space="preserve">, who was accused of “hooliganism” </w:t>
      </w:r>
      <w:proofErr w:type="gramStart"/>
      <w:r w:rsidRPr="00BC6775">
        <w:rPr>
          <w:u w:val="single"/>
        </w:rPr>
        <w:t>on the basis of</w:t>
      </w:r>
      <w:proofErr w:type="gramEnd"/>
      <w:r w:rsidRPr="00BC6775">
        <w:rPr>
          <w:u w:val="single"/>
        </w:rPr>
        <w:t xml:space="preserve"> light criminal damage caused by other demonstrators during an environmental protest.</w:t>
      </w:r>
    </w:p>
    <w:p w14:paraId="3645B672" w14:textId="77777777" w:rsidR="0045574A" w:rsidRPr="00BC6775" w:rsidRDefault="0045574A" w:rsidP="0045574A">
      <w:pPr>
        <w:rPr>
          <w:u w:val="single"/>
        </w:rPr>
      </w:pPr>
      <w:r w:rsidRPr="007E0A02">
        <w:rPr>
          <w:highlight w:val="cyan"/>
          <w:u w:val="single"/>
        </w:rPr>
        <w:t>In both cases, courts made little effort to see there was no allegation of criminal wrongdoing</w:t>
      </w:r>
      <w:r w:rsidRPr="00BC6775">
        <w:rPr>
          <w:u w:val="single"/>
        </w:rPr>
        <w:t xml:space="preserve">. </w:t>
      </w:r>
      <w:r w:rsidRPr="007E0A02">
        <w:rPr>
          <w:highlight w:val="cyan"/>
          <w:u w:val="single"/>
        </w:rPr>
        <w:t>Yet, despite clear gaps in the allegations, Turkey and Russia appear to have circulated their alerts around the world through Interpol’s systems without further ado.</w:t>
      </w:r>
    </w:p>
    <w:p w14:paraId="2B750FF4" w14:textId="77777777" w:rsidR="0045574A" w:rsidRPr="00BC6775" w:rsidRDefault="0045574A" w:rsidP="0045574A">
      <w:pPr>
        <w:rPr>
          <w:u w:val="single"/>
        </w:rPr>
      </w:pPr>
      <w:r w:rsidRPr="007E0A02">
        <w:rPr>
          <w:highlight w:val="cyan"/>
          <w:u w:val="single"/>
        </w:rPr>
        <w:t>Interpol’s problems are not restricted to Eurasia</w:t>
      </w:r>
      <w:r w:rsidRPr="00BC6775">
        <w:rPr>
          <w:sz w:val="16"/>
        </w:rPr>
        <w:t xml:space="preserve">. In 2011, </w:t>
      </w:r>
      <w:r w:rsidRPr="007E0A02">
        <w:rPr>
          <w:highlight w:val="cyan"/>
          <w:u w:val="single"/>
        </w:rPr>
        <w:t>Benny Wenda</w:t>
      </w:r>
      <w:r w:rsidRPr="00BC6775">
        <w:rPr>
          <w:sz w:val="16"/>
        </w:rPr>
        <w:t xml:space="preserve">, </w:t>
      </w:r>
      <w:r w:rsidRPr="00BC6775">
        <w:rPr>
          <w:u w:val="single"/>
        </w:rPr>
        <w:t xml:space="preserve">the leader of the West Papuan independence movement—which Indonesia considers illegal—and recognized as a political refugee in the United Kingdom, </w:t>
      </w:r>
      <w:r w:rsidRPr="007E0A02">
        <w:rPr>
          <w:highlight w:val="cyan"/>
          <w:u w:val="single"/>
        </w:rPr>
        <w:t>discovered his face on Interpol’s website</w:t>
      </w:r>
      <w:r w:rsidRPr="00BC6775">
        <w:rPr>
          <w:u w:val="single"/>
        </w:rPr>
        <w:t xml:space="preserve"> alongside the West Papuan flag, </w:t>
      </w:r>
      <w:r w:rsidRPr="007E0A02">
        <w:rPr>
          <w:highlight w:val="cyan"/>
          <w:u w:val="single"/>
        </w:rPr>
        <w:t>after Indonesia issued an alert seeking his arrest</w:t>
      </w:r>
      <w:r w:rsidRPr="00BC6775">
        <w:rPr>
          <w:u w:val="single"/>
        </w:rPr>
        <w:t xml:space="preserve">. Last year, </w:t>
      </w:r>
      <w:r w:rsidRPr="007E0A02">
        <w:rPr>
          <w:highlight w:val="cyan"/>
          <w:u w:val="single"/>
        </w:rPr>
        <w:t>Interpol had to remove part of</w:t>
      </w:r>
      <w:r w:rsidRPr="00BC6775">
        <w:rPr>
          <w:u w:val="single"/>
        </w:rPr>
        <w:t xml:space="preserve"> </w:t>
      </w:r>
      <w:r w:rsidRPr="007E0A02">
        <w:rPr>
          <w:highlight w:val="cyan"/>
          <w:u w:val="single"/>
        </w:rPr>
        <w:t>an Egyptian alert for Sayed Abdellatif</w:t>
      </w:r>
      <w:r w:rsidRPr="00BC6775">
        <w:rPr>
          <w:u w:val="single"/>
        </w:rPr>
        <w:t xml:space="preserve"> </w:t>
      </w:r>
      <w:r w:rsidRPr="007E0A02">
        <w:rPr>
          <w:highlight w:val="cyan"/>
          <w:u w:val="single"/>
        </w:rPr>
        <w:t>after it found that the charges against him had never existed.</w:t>
      </w:r>
    </w:p>
    <w:p w14:paraId="44F1C3A1" w14:textId="77777777" w:rsidR="0045574A" w:rsidRPr="00BC6775" w:rsidRDefault="0045574A" w:rsidP="0045574A">
      <w:pPr>
        <w:rPr>
          <w:u w:val="single"/>
        </w:rPr>
      </w:pPr>
      <w:r w:rsidRPr="00BC6775">
        <w:rPr>
          <w:u w:val="single"/>
        </w:rPr>
        <w:t xml:space="preserve">The </w:t>
      </w:r>
      <w:r w:rsidRPr="007E0A02">
        <w:rPr>
          <w:highlight w:val="cyan"/>
          <w:u w:val="single"/>
        </w:rPr>
        <w:t>governments using Interpol to pursue their opponents</w:t>
      </w:r>
      <w:r w:rsidRPr="00BC6775">
        <w:rPr>
          <w:u w:val="single"/>
        </w:rPr>
        <w:t xml:space="preserve"> are at the root of the problem</w:t>
      </w:r>
      <w:r w:rsidRPr="00BC6775">
        <w:rPr>
          <w:sz w:val="16"/>
        </w:rPr>
        <w:t xml:space="preserve">. </w:t>
      </w:r>
      <w:r w:rsidRPr="00BC6775">
        <w:rPr>
          <w:u w:val="single"/>
        </w:rPr>
        <w:t xml:space="preserve">But </w:t>
      </w:r>
      <w:r w:rsidRPr="007E0A02">
        <w:rPr>
          <w:highlight w:val="cyan"/>
          <w:u w:val="single"/>
        </w:rPr>
        <w:t>Interpol shares some of the blame</w:t>
      </w:r>
      <w:r w:rsidRPr="00BC6775">
        <w:rPr>
          <w:u w:val="single"/>
        </w:rPr>
        <w:t xml:space="preserve"> </w:t>
      </w:r>
      <w:r w:rsidRPr="007E0A02">
        <w:rPr>
          <w:highlight w:val="cyan"/>
          <w:u w:val="single"/>
        </w:rPr>
        <w:t>for allowing itself to be manipulated</w:t>
      </w:r>
      <w:r w:rsidRPr="00BC6775">
        <w:rPr>
          <w:sz w:val="16"/>
        </w:rPr>
        <w:t xml:space="preserve">. </w:t>
      </w:r>
      <w:r w:rsidRPr="00BC6775">
        <w:rPr>
          <w:u w:val="single"/>
        </w:rPr>
        <w:t>Interpol has focused on making it easier for countries to publish alerts rather than ensuring that those alerts are adequately vetted before being circulated.</w:t>
      </w:r>
    </w:p>
    <w:p w14:paraId="09EAD5FA" w14:textId="77777777" w:rsidR="0045574A" w:rsidRPr="00BC6775" w:rsidRDefault="0045574A" w:rsidP="0045574A">
      <w:pPr>
        <w:rPr>
          <w:sz w:val="16"/>
        </w:rPr>
      </w:pPr>
      <w:r w:rsidRPr="00BC6775">
        <w:rPr>
          <w:sz w:val="16"/>
        </w:rPr>
        <w:t xml:space="preserve">There is also no effective avenue of redress for individuals targeted by Interpol. </w:t>
      </w:r>
      <w:r w:rsidRPr="007E0A02">
        <w:rPr>
          <w:highlight w:val="cyan"/>
          <w:u w:val="single"/>
        </w:rPr>
        <w:t>The organization exists in a legal black hole, immune to challenge in domestic courts</w:t>
      </w:r>
      <w:r w:rsidRPr="007E0A02">
        <w:rPr>
          <w:sz w:val="16"/>
          <w:highlight w:val="cyan"/>
        </w:rPr>
        <w:t>.</w:t>
      </w:r>
      <w:r w:rsidRPr="00BC6775">
        <w:rPr>
          <w:sz w:val="16"/>
        </w:rPr>
        <w:t xml:space="preserve"> Its internal monitoring body, the Commission for the Control of Interpol’s Files (CCF), has previously been criticized for being underfunded, understaffed, and lacking in human rights expertise.</w:t>
      </w:r>
    </w:p>
    <w:p w14:paraId="111F8D2C" w14:textId="77777777" w:rsidR="0045574A" w:rsidRPr="00BC6775" w:rsidRDefault="0045574A" w:rsidP="0045574A"/>
    <w:p w14:paraId="0277910D" w14:textId="77777777" w:rsidR="0045574A" w:rsidRPr="00BC6775" w:rsidRDefault="0045574A" w:rsidP="0045574A"/>
    <w:p w14:paraId="40045ED0" w14:textId="77777777" w:rsidR="0045574A" w:rsidRPr="00BC6775" w:rsidRDefault="0045574A" w:rsidP="0045574A">
      <w:pPr>
        <w:pStyle w:val="Heading4"/>
        <w:rPr>
          <w:rFonts w:cs="Calibri"/>
        </w:rPr>
      </w:pPr>
      <w:r w:rsidRPr="00BC6775">
        <w:rPr>
          <w:rFonts w:cs="Calibri"/>
        </w:rPr>
        <w:t>INTERPOL is exploitive --- they allow abuse in the Red Notice system</w:t>
      </w:r>
    </w:p>
    <w:p w14:paraId="02B62929" w14:textId="77777777" w:rsidR="0045574A" w:rsidRPr="00BC6775" w:rsidRDefault="0045574A" w:rsidP="0045574A">
      <w:r w:rsidRPr="00BC6775">
        <w:rPr>
          <w:rStyle w:val="Style13ptBold"/>
        </w:rPr>
        <w:t>Meacham 22</w:t>
      </w:r>
      <w:r w:rsidRPr="00BC6775">
        <w:t xml:space="preserve"> – Sam Meacham is a writer for the Harvard International Review. (4-11-2022, "Weaponizing the Police: Authoritarian Abuse of Interpol," Harvard International Review, https://hir.harvard.edu/weaponizing-the-police-authoritarian-abuse-of-interpol) </w:t>
      </w:r>
      <w:proofErr w:type="spellStart"/>
      <w:r w:rsidRPr="00BC6775">
        <w:t>ebans</w:t>
      </w:r>
      <w:proofErr w:type="spellEnd"/>
    </w:p>
    <w:p w14:paraId="2155BAFA" w14:textId="77777777" w:rsidR="0045574A" w:rsidRPr="00BC6775" w:rsidRDefault="0045574A" w:rsidP="0045574A"/>
    <w:p w14:paraId="70F2BB52" w14:textId="77777777" w:rsidR="0045574A" w:rsidRPr="00BC6775" w:rsidRDefault="0045574A" w:rsidP="0045574A">
      <w:pPr>
        <w:rPr>
          <w:sz w:val="16"/>
        </w:rPr>
      </w:pPr>
      <w:r w:rsidRPr="00BC6775">
        <w:rPr>
          <w:sz w:val="16"/>
        </w:rPr>
        <w:t>Warrants as Weapons: Red Notice Abuse</w:t>
      </w:r>
    </w:p>
    <w:p w14:paraId="2B0939F8" w14:textId="77777777" w:rsidR="0045574A" w:rsidRPr="00BC6775" w:rsidRDefault="0045574A" w:rsidP="0045574A">
      <w:pPr>
        <w:rPr>
          <w:u w:val="single"/>
        </w:rPr>
      </w:pPr>
      <w:r w:rsidRPr="00BC6775">
        <w:rPr>
          <w:sz w:val="16"/>
        </w:rPr>
        <w:t xml:space="preserve">When Turkey targeted Enes Kanter Freedom with a Red Notice, it was hardly breaking new ground. In recent years, </w:t>
      </w:r>
      <w:r w:rsidRPr="007E0A02">
        <w:rPr>
          <w:highlight w:val="cyan"/>
          <w:u w:val="single"/>
        </w:rPr>
        <w:t>dubious Red Notices have been issued</w:t>
      </w:r>
      <w:r w:rsidRPr="00BC6775">
        <w:rPr>
          <w:u w:val="single"/>
        </w:rPr>
        <w:t xml:space="preserve"> by authoritarian regimes </w:t>
      </w:r>
      <w:r w:rsidRPr="007E0A02">
        <w:rPr>
          <w:highlight w:val="cyan"/>
          <w:u w:val="single"/>
        </w:rPr>
        <w:t>against high-profile dissidents</w:t>
      </w:r>
      <w:r w:rsidRPr="00BC6775">
        <w:rPr>
          <w:sz w:val="16"/>
        </w:rPr>
        <w:t xml:space="preserve">. </w:t>
      </w:r>
      <w:r w:rsidRPr="00BC6775">
        <w:rPr>
          <w:u w:val="single"/>
        </w:rPr>
        <w:t>Those targeted through Interpol include Bill Browder, a formerly Russia-based financier turned critic of Vladimir Putin and anti-corruption advocate; Benny Wenda, an Indonesian activist and refugee; Eerik-</w:t>
      </w:r>
      <w:proofErr w:type="spellStart"/>
      <w:r w:rsidRPr="00BC6775">
        <w:rPr>
          <w:u w:val="single"/>
        </w:rPr>
        <w:t>Niiles</w:t>
      </w:r>
      <w:proofErr w:type="spellEnd"/>
      <w:r w:rsidRPr="00BC6775">
        <w:rPr>
          <w:u w:val="single"/>
        </w:rPr>
        <w:t xml:space="preserve"> Kross, an Estonian politician critical of Russian interference in Eastern Europe; Hakeem Al-</w:t>
      </w:r>
      <w:proofErr w:type="spellStart"/>
      <w:r w:rsidRPr="00BC6775">
        <w:rPr>
          <w:u w:val="single"/>
        </w:rPr>
        <w:t>Araibi</w:t>
      </w:r>
      <w:proofErr w:type="spellEnd"/>
      <w:r w:rsidRPr="00BC6775">
        <w:rPr>
          <w:u w:val="single"/>
        </w:rPr>
        <w:t xml:space="preserve">, a Bahraini soccer player and refugee living in Australia; Nikita </w:t>
      </w:r>
      <w:proofErr w:type="spellStart"/>
      <w:r w:rsidRPr="00BC6775">
        <w:rPr>
          <w:u w:val="single"/>
        </w:rPr>
        <w:t>Kulachenkov</w:t>
      </w:r>
      <w:proofErr w:type="spellEnd"/>
      <w:r w:rsidRPr="00BC6775">
        <w:rPr>
          <w:u w:val="single"/>
        </w:rPr>
        <w:t xml:space="preserve">, an investigative accountant employed by Russian opposition; </w:t>
      </w:r>
      <w:proofErr w:type="spellStart"/>
      <w:r w:rsidRPr="00BC6775">
        <w:rPr>
          <w:u w:val="single"/>
        </w:rPr>
        <w:t>Yidiresi</w:t>
      </w:r>
      <w:proofErr w:type="spellEnd"/>
      <w:r w:rsidRPr="00BC6775">
        <w:rPr>
          <w:u w:val="single"/>
        </w:rPr>
        <w:t xml:space="preserve"> Aishan, an exiled Uyghur activist who has spoken out against the Chinese government; Doğan </w:t>
      </w:r>
      <w:proofErr w:type="spellStart"/>
      <w:r w:rsidRPr="00BC6775">
        <w:rPr>
          <w:u w:val="single"/>
        </w:rPr>
        <w:t>Akhanlı</w:t>
      </w:r>
      <w:proofErr w:type="spellEnd"/>
      <w:r w:rsidRPr="00BC6775">
        <w:rPr>
          <w:u w:val="single"/>
        </w:rPr>
        <w:t>, a Turkish human rights activist; and many, many more.</w:t>
      </w:r>
    </w:p>
    <w:p w14:paraId="1C019844" w14:textId="77777777" w:rsidR="0045574A" w:rsidRPr="00BC6775" w:rsidRDefault="0045574A" w:rsidP="0045574A">
      <w:pPr>
        <w:rPr>
          <w:u w:val="single"/>
        </w:rPr>
      </w:pPr>
      <w:r w:rsidRPr="007E0A02">
        <w:rPr>
          <w:highlight w:val="cyan"/>
          <w:u w:val="single"/>
        </w:rPr>
        <w:t>Many</w:t>
      </w:r>
      <w:r w:rsidRPr="00BC6775">
        <w:rPr>
          <w:u w:val="single"/>
        </w:rPr>
        <w:t xml:space="preserve"> of these </w:t>
      </w:r>
      <w:r w:rsidRPr="007E0A02">
        <w:rPr>
          <w:highlight w:val="cyan"/>
          <w:u w:val="single"/>
        </w:rPr>
        <w:t>high-profile dissidents were quickly released upon public outcry and the intervention of lawyers. But</w:t>
      </w:r>
      <w:r w:rsidRPr="00BC6775">
        <w:rPr>
          <w:u w:val="single"/>
        </w:rPr>
        <w:t xml:space="preserve">, even if the detention itself is short-lived, </w:t>
      </w:r>
      <w:r w:rsidRPr="007E0A02">
        <w:rPr>
          <w:highlight w:val="cyan"/>
          <w:u w:val="single"/>
        </w:rPr>
        <w:t>the human costs of Interpol abuse can be substantial</w:t>
      </w:r>
      <w:r w:rsidRPr="00BC6775">
        <w:rPr>
          <w:u w:val="single"/>
        </w:rPr>
        <w:t xml:space="preserve">. Red Notices </w:t>
      </w:r>
      <w:r w:rsidRPr="007E0A02">
        <w:rPr>
          <w:highlight w:val="cyan"/>
          <w:u w:val="single"/>
        </w:rPr>
        <w:t>often have severe consequences for their subjects’ freedoms</w:t>
      </w:r>
      <w:r w:rsidRPr="00BC6775">
        <w:rPr>
          <w:u w:val="single"/>
        </w:rPr>
        <w:t>, livelihoods, and peace of mind. Ilya Katsnelson was detained for two months without trial, leaving behind a toddler son. Rachel Baines was fired from her job as a flight attendant after being served with a Red Notice for a bounced check. Magda Osipova cannot visit her family in the United States because an active Red Notice precludes her from obtaining a visa.</w:t>
      </w:r>
    </w:p>
    <w:p w14:paraId="043B32E3" w14:textId="77777777" w:rsidR="0045574A" w:rsidRPr="00BC6775" w:rsidRDefault="0045574A" w:rsidP="0045574A">
      <w:pPr>
        <w:rPr>
          <w:u w:val="single"/>
        </w:rPr>
      </w:pPr>
      <w:r w:rsidRPr="00BC6775">
        <w:rPr>
          <w:u w:val="single"/>
        </w:rPr>
        <w:t>Other victims of Red Notice abuses have suffered the indignity of being labeled a criminal or terrorist in the media and struggled to open a bank account or travel internationally without the risk of arrest. An active Red Notice issued by the persecuting country can doom a dissident’s application for political asylum in the United States. Most insidiously, targets of Red Notices must live with the constant fear that an accident of fate could land them back in an authoritarian country to be imprisoned.</w:t>
      </w:r>
    </w:p>
    <w:p w14:paraId="6E1BDB32" w14:textId="77777777" w:rsidR="0045574A" w:rsidRPr="00BC6775" w:rsidRDefault="0045574A" w:rsidP="0045574A">
      <w:pPr>
        <w:rPr>
          <w:sz w:val="16"/>
        </w:rPr>
      </w:pPr>
      <w:r w:rsidRPr="00BC6775">
        <w:rPr>
          <w:sz w:val="16"/>
        </w:rPr>
        <w:t>Increasing Red Notices; Decreasing Accountability</w:t>
      </w:r>
    </w:p>
    <w:p w14:paraId="3DB4F7DD" w14:textId="77777777" w:rsidR="0045574A" w:rsidRPr="00BC6775" w:rsidRDefault="0045574A" w:rsidP="0045574A">
      <w:pPr>
        <w:rPr>
          <w:u w:val="single"/>
        </w:rPr>
      </w:pPr>
      <w:r w:rsidRPr="00BC6775">
        <w:rPr>
          <w:sz w:val="16"/>
        </w:rPr>
        <w:t xml:space="preserve">How has Interpol—a century-old international institution founded by democracies and bound by a constitution explicitly barring its abuse for political ends—become such a potent tool for authoritarians? The answer is twofold. First, </w:t>
      </w:r>
      <w:r w:rsidRPr="007E0A02">
        <w:rPr>
          <w:highlight w:val="cyan"/>
          <w:u w:val="single"/>
        </w:rPr>
        <w:t>flaws in Interpol’s</w:t>
      </w:r>
      <w:r w:rsidRPr="00BC6775">
        <w:rPr>
          <w:u w:val="single"/>
        </w:rPr>
        <w:t xml:space="preserve"> institutional </w:t>
      </w:r>
      <w:r w:rsidRPr="007E0A02">
        <w:rPr>
          <w:highlight w:val="cyan"/>
          <w:u w:val="single"/>
        </w:rPr>
        <w:t>framework</w:t>
      </w:r>
      <w:r w:rsidRPr="00BC6775">
        <w:rPr>
          <w:u w:val="single"/>
        </w:rPr>
        <w:t>—accountability gaps that place the bar for Red Notice issuance on the proverbial floor—</w:t>
      </w:r>
      <w:r w:rsidRPr="007E0A02">
        <w:rPr>
          <w:highlight w:val="cyan"/>
          <w:u w:val="single"/>
        </w:rPr>
        <w:t>have not been addressed</w:t>
      </w:r>
      <w:r w:rsidRPr="00BC6775">
        <w:rPr>
          <w:u w:val="single"/>
        </w:rPr>
        <w:t xml:space="preserve">. Secondly, </w:t>
      </w:r>
      <w:r w:rsidRPr="007E0A02">
        <w:rPr>
          <w:highlight w:val="cyan"/>
          <w:u w:val="single"/>
        </w:rPr>
        <w:t>autocrats</w:t>
      </w:r>
      <w:r w:rsidRPr="00BC6775">
        <w:rPr>
          <w:u w:val="single"/>
        </w:rPr>
        <w:t xml:space="preserve"> have increasingly </w:t>
      </w:r>
      <w:r w:rsidRPr="007E0A02">
        <w:rPr>
          <w:highlight w:val="cyan"/>
          <w:u w:val="single"/>
        </w:rPr>
        <w:t>exploit</w:t>
      </w:r>
      <w:r w:rsidRPr="00BC6775">
        <w:rPr>
          <w:u w:val="single"/>
        </w:rPr>
        <w:t xml:space="preserve">ed </w:t>
      </w:r>
      <w:r w:rsidRPr="007E0A02">
        <w:rPr>
          <w:highlight w:val="cyan"/>
          <w:u w:val="single"/>
        </w:rPr>
        <w:t>membership</w:t>
      </w:r>
      <w:r w:rsidRPr="00BC6775">
        <w:rPr>
          <w:u w:val="single"/>
        </w:rPr>
        <w:t xml:space="preserve"> in international institutions </w:t>
      </w:r>
      <w:r w:rsidRPr="007E0A02">
        <w:rPr>
          <w:highlight w:val="cyan"/>
          <w:u w:val="single"/>
        </w:rPr>
        <w:t>to manipulate those institutions for their own ends</w:t>
      </w:r>
      <w:r w:rsidRPr="00BC6775">
        <w:rPr>
          <w:u w:val="single"/>
        </w:rPr>
        <w:t xml:space="preserve">, </w:t>
      </w:r>
      <w:r w:rsidRPr="007E0A02">
        <w:rPr>
          <w:highlight w:val="cyan"/>
          <w:u w:val="single"/>
        </w:rPr>
        <w:t>and Interpol</w:t>
      </w:r>
      <w:r w:rsidRPr="00BC6775">
        <w:rPr>
          <w:u w:val="single"/>
        </w:rPr>
        <w:t xml:space="preserve">, where authoritarian countries enjoy equal standing as members, </w:t>
      </w:r>
      <w:r w:rsidRPr="007E0A02">
        <w:rPr>
          <w:highlight w:val="cyan"/>
          <w:u w:val="single"/>
        </w:rPr>
        <w:t>has been no exception</w:t>
      </w:r>
      <w:r w:rsidRPr="00BC6775">
        <w:rPr>
          <w:u w:val="single"/>
        </w:rPr>
        <w:t>.</w:t>
      </w:r>
    </w:p>
    <w:p w14:paraId="6295A5EF" w14:textId="77777777" w:rsidR="0045574A" w:rsidRPr="00BC6775" w:rsidRDefault="0045574A" w:rsidP="0045574A">
      <w:pPr>
        <w:rPr>
          <w:sz w:val="16"/>
        </w:rPr>
      </w:pPr>
      <w:r w:rsidRPr="00BC6775">
        <w:rPr>
          <w:sz w:val="16"/>
        </w:rPr>
        <w:t xml:space="preserve">Red Notices are, on face, ripe for abuse. So are diffusions, similar but less well-known instruments that allow a country to directly send requests for arrest to another country. </w:t>
      </w:r>
      <w:r w:rsidRPr="00BC6775">
        <w:rPr>
          <w:u w:val="single"/>
        </w:rPr>
        <w:t>Diffusions may be more vulnerable to authoritarian exploitation because their country-to-country transmission is subject to a lower standard of review than even Red Notices.</w:t>
      </w:r>
      <w:r w:rsidRPr="00BC6775">
        <w:rPr>
          <w:sz w:val="16"/>
        </w:rPr>
        <w:t xml:space="preserve"> Given these risks and their deleterious effects, one might reasonably expect Interpol’s central authorities to regulate these tools carefully.</w:t>
      </w:r>
    </w:p>
    <w:p w14:paraId="220BBB0F" w14:textId="77777777" w:rsidR="0045574A" w:rsidRPr="00BC6775" w:rsidRDefault="0045574A" w:rsidP="0045574A">
      <w:pPr>
        <w:rPr>
          <w:sz w:val="16"/>
        </w:rPr>
      </w:pPr>
      <w:proofErr w:type="gramStart"/>
      <w:r w:rsidRPr="00BC6775">
        <w:rPr>
          <w:sz w:val="16"/>
        </w:rPr>
        <w:t>In reality, however</w:t>
      </w:r>
      <w:proofErr w:type="gramEnd"/>
      <w:r w:rsidRPr="00BC6775">
        <w:rPr>
          <w:sz w:val="16"/>
        </w:rPr>
        <w:t>, Interpol has moved sharply in the opposite direction. With the stated goal of speeding up information dissemination, Interpol’s governing authorities in 2009 implemented the I-Link program, which allowed countries to publish Red Notices instantaneously without human review of the basis for the warrant. I-Link’s enactment led to an explosion in the number of annual Red Notices and—according to a study of the rate of Red Notice rejection, a proxy for non-compliant notices—</w:t>
      </w:r>
      <w:proofErr w:type="gramStart"/>
      <w:r w:rsidRPr="00BC6775">
        <w:rPr>
          <w:sz w:val="16"/>
        </w:rPr>
        <w:t>a comparatively larger</w:t>
      </w:r>
      <w:proofErr w:type="gramEnd"/>
      <w:r w:rsidRPr="00BC6775">
        <w:rPr>
          <w:sz w:val="16"/>
        </w:rPr>
        <w:t xml:space="preserve"> increase in the number of improper, politically-motivated Red Notices. The 5 percent of Red Notices rejected annually adds up to hundreds of dubious warrants issued each year.</w:t>
      </w:r>
    </w:p>
    <w:p w14:paraId="3714043E" w14:textId="77777777" w:rsidR="0045574A" w:rsidRPr="00BC6775" w:rsidRDefault="0045574A" w:rsidP="0045574A">
      <w:pPr>
        <w:rPr>
          <w:u w:val="single"/>
        </w:rPr>
      </w:pPr>
      <w:r w:rsidRPr="00BC6775">
        <w:rPr>
          <w:sz w:val="16"/>
        </w:rPr>
        <w:t xml:space="preserve">Even as Interpol has taken steps to clamp down on abuse, including rolling back the expedited, unreviewed I-Link mechanism, the number of Red Notices has continued to </w:t>
      </w:r>
      <w:proofErr w:type="gramStart"/>
      <w:r w:rsidRPr="00BC6775">
        <w:rPr>
          <w:sz w:val="16"/>
        </w:rPr>
        <w:t>climb:</w:t>
      </w:r>
      <w:proofErr w:type="gramEnd"/>
      <w:r w:rsidRPr="00BC6775">
        <w:rPr>
          <w:sz w:val="16"/>
        </w:rPr>
        <w:t xml:space="preserve"> there were far more active notices and higher rates of new notices issued in 2021 compared to 2011. The number of diffusions is far higher as well. </w:t>
      </w:r>
      <w:r w:rsidRPr="007E0A02">
        <w:rPr>
          <w:highlight w:val="cyan"/>
          <w:u w:val="single"/>
        </w:rPr>
        <w:t>Russia</w:t>
      </w:r>
      <w:r w:rsidRPr="00BC6775">
        <w:rPr>
          <w:sz w:val="16"/>
        </w:rPr>
        <w:t xml:space="preserve">, Interpol’s most notorious political abuser, </w:t>
      </w:r>
      <w:r w:rsidRPr="007E0A02">
        <w:rPr>
          <w:highlight w:val="cyan"/>
          <w:u w:val="single"/>
        </w:rPr>
        <w:t>issues</w:t>
      </w:r>
      <w:r w:rsidRPr="00BC6775">
        <w:rPr>
          <w:u w:val="single"/>
        </w:rPr>
        <w:t xml:space="preserve"> a remarkable </w:t>
      </w:r>
      <w:r w:rsidRPr="007E0A02">
        <w:rPr>
          <w:highlight w:val="cyan"/>
          <w:u w:val="single"/>
        </w:rPr>
        <w:t>38 percent of Red Notices</w:t>
      </w:r>
      <w:r w:rsidRPr="00BC6775">
        <w:rPr>
          <w:u w:val="single"/>
        </w:rPr>
        <w:t xml:space="preserve"> despite having less than half the population of the United States, which is responsible for just 4.3 percent.</w:t>
      </w:r>
    </w:p>
    <w:p w14:paraId="15F3978B" w14:textId="77777777" w:rsidR="0045574A" w:rsidRPr="00BC6775" w:rsidRDefault="0045574A" w:rsidP="0045574A">
      <w:pPr>
        <w:rPr>
          <w:sz w:val="16"/>
        </w:rPr>
      </w:pPr>
      <w:r w:rsidRPr="00BC6775">
        <w:rPr>
          <w:sz w:val="16"/>
        </w:rPr>
        <w:t>Exploiting Institutional Flaws</w:t>
      </w:r>
    </w:p>
    <w:p w14:paraId="28ECB8CB" w14:textId="37B7DC91" w:rsidR="0045574A" w:rsidRPr="0045574A" w:rsidRDefault="0045574A" w:rsidP="0045574A">
      <w:pPr>
        <w:rPr>
          <w:u w:val="single"/>
        </w:rPr>
      </w:pPr>
      <w:r w:rsidRPr="00BC6775">
        <w:rPr>
          <w:sz w:val="16"/>
        </w:rPr>
        <w:t xml:space="preserve">Red Notice abuse has proven highly intractable. </w:t>
      </w:r>
      <w:r w:rsidRPr="007E0A02">
        <w:rPr>
          <w:highlight w:val="cyan"/>
          <w:u w:val="single"/>
        </w:rPr>
        <w:t>The current policy</w:t>
      </w:r>
      <w:r w:rsidRPr="00BC6775">
        <w:rPr>
          <w:u w:val="single"/>
        </w:rPr>
        <w:t xml:space="preserve"> of reviewing all Red Notices before publication to ensure they are based on sufficient information and not motivated by politics has the goal of cracking down on exploitation. But this policy </w:t>
      </w:r>
      <w:r w:rsidRPr="007E0A02">
        <w:rPr>
          <w:highlight w:val="cyan"/>
          <w:u w:val="single"/>
        </w:rPr>
        <w:t>has not stopped large numbers of high-profile, improper warrants</w:t>
      </w:r>
      <w:r w:rsidRPr="00BC6775">
        <w:rPr>
          <w:u w:val="single"/>
        </w:rPr>
        <w:t xml:space="preserve"> from slipping through the cracks. </w:t>
      </w:r>
      <w:r w:rsidRPr="007E0A02">
        <w:rPr>
          <w:highlight w:val="cyan"/>
          <w:u w:val="single"/>
        </w:rPr>
        <w:t>Interpol often rubber stamps dubious Red Notices</w:t>
      </w:r>
      <w:r w:rsidRPr="00BC6775">
        <w:rPr>
          <w:u w:val="single"/>
        </w:rPr>
        <w:t xml:space="preserve"> </w:t>
      </w:r>
      <w:r w:rsidRPr="007E0A02">
        <w:rPr>
          <w:highlight w:val="cyan"/>
          <w:u w:val="single"/>
        </w:rPr>
        <w:t>applications</w:t>
      </w:r>
      <w:r w:rsidRPr="00BC6775">
        <w:rPr>
          <w:u w:val="single"/>
        </w:rPr>
        <w:t>, underscoring the reality that Interpol’s approval process is nothing more than what James Madison called a “parchment barrier.”</w:t>
      </w:r>
    </w:p>
    <w:p w14:paraId="6E270155" w14:textId="646D60F7" w:rsidR="0061154E" w:rsidRDefault="0061154E" w:rsidP="008A6A4A">
      <w:pPr>
        <w:pStyle w:val="Heading2"/>
      </w:pPr>
      <w:r>
        <w:t>AT: Public Insurance</w:t>
      </w:r>
    </w:p>
    <w:p w14:paraId="06DEEAC8" w14:textId="77777777" w:rsidR="0061154E" w:rsidRDefault="0061154E" w:rsidP="0061154E">
      <w:pPr>
        <w:pStyle w:val="Heading3"/>
      </w:pPr>
      <w:r>
        <w:t>2AC --- Public Insurance --- Medicaid Reform</w:t>
      </w:r>
    </w:p>
    <w:p w14:paraId="30E1A391" w14:textId="77777777" w:rsidR="0061154E" w:rsidRPr="00BC6775" w:rsidRDefault="0061154E" w:rsidP="0061154E">
      <w:pPr>
        <w:pStyle w:val="Heading4"/>
        <w:rPr>
          <w:rFonts w:cs="Calibri"/>
        </w:rPr>
      </w:pPr>
      <w:r w:rsidRPr="00BC6775">
        <w:rPr>
          <w:rFonts w:cs="Calibri"/>
        </w:rPr>
        <w:t xml:space="preserve">Medicaid is a net bad for the healthcare system, treatments are </w:t>
      </w:r>
      <w:proofErr w:type="gramStart"/>
      <w:r w:rsidRPr="00BC6775">
        <w:rPr>
          <w:rFonts w:cs="Calibri"/>
        </w:rPr>
        <w:t>delayed</w:t>
      </w:r>
      <w:proofErr w:type="gramEnd"/>
      <w:r w:rsidRPr="00BC6775">
        <w:rPr>
          <w:rFonts w:cs="Calibri"/>
        </w:rPr>
        <w:t xml:space="preserve"> and physicians lose money</w:t>
      </w:r>
    </w:p>
    <w:p w14:paraId="5B4CD242" w14:textId="77777777" w:rsidR="0061154E" w:rsidRPr="00BC6775" w:rsidRDefault="0061154E" w:rsidP="0061154E">
      <w:pPr>
        <w:rPr>
          <w:sz w:val="26"/>
          <w:szCs w:val="26"/>
        </w:rPr>
      </w:pPr>
      <w:r w:rsidRPr="00BC6775">
        <w:rPr>
          <w:b/>
          <w:bCs/>
          <w:sz w:val="26"/>
          <w:szCs w:val="26"/>
        </w:rPr>
        <w:t xml:space="preserve">P.R. </w:t>
      </w:r>
      <w:proofErr w:type="spellStart"/>
      <w:r w:rsidRPr="00BC6775">
        <w:rPr>
          <w:b/>
          <w:bCs/>
          <w:sz w:val="26"/>
          <w:szCs w:val="26"/>
        </w:rPr>
        <w:t>n.d</w:t>
      </w:r>
      <w:proofErr w:type="spellEnd"/>
      <w:r w:rsidRPr="00BC6775">
        <w:rPr>
          <w:sz w:val="26"/>
          <w:szCs w:val="26"/>
        </w:rPr>
        <w:t xml:space="preserve">, </w:t>
      </w:r>
      <w:r w:rsidRPr="00BC6775">
        <w:t xml:space="preserve">Physicians for Reform was founded in 2006 by Dr. C.L. Gray, a </w:t>
      </w:r>
      <w:proofErr w:type="gramStart"/>
      <w:r w:rsidRPr="00BC6775">
        <w:t>nationally-renowned</w:t>
      </w:r>
      <w:proofErr w:type="gramEnd"/>
      <w:r w:rsidRPr="00BC6775">
        <w:t xml:space="preserve"> author, public speaker, and board-certified physician practicing hospital-based medicine in North Carolina. Dr. Gray’s work has been sought after by FOX News and published in The Washington Times, </w:t>
      </w:r>
      <w:proofErr w:type="spellStart"/>
      <w:r w:rsidRPr="00BC6775">
        <w:t>Investors</w:t>
      </w:r>
      <w:proofErr w:type="spellEnd"/>
      <w:r w:rsidRPr="00BC6775">
        <w:t xml:space="preserve"> Business Daily, The Washington Examiner and The Hill. His book, The Battle for America’s Soul: Healthcare, the Culture War, and the Future of Freedom, is now in its second printing., Physicians for Reform “Medicaid: The Worst Medical Outcomes in America” </w:t>
      </w:r>
      <w:proofErr w:type="spellStart"/>
      <w:r w:rsidRPr="00BC6775">
        <w:t>n.d</w:t>
      </w:r>
      <w:proofErr w:type="spellEnd"/>
      <w:r w:rsidRPr="00BC6775">
        <w:t xml:space="preserve"> </w:t>
      </w:r>
      <w:hyperlink r:id="rId99" w:history="1">
        <w:r w:rsidRPr="00BC6775">
          <w:rPr>
            <w:rStyle w:val="Hyperlink"/>
          </w:rPr>
          <w:t>https://www.physiciansforreform.org/minority-outreach/medicaid-worst-medical-outcomes-america/</w:t>
        </w:r>
      </w:hyperlink>
      <w:r w:rsidRPr="00BC6775">
        <w:t xml:space="preserve"> . accessed 7/17/24</w:t>
      </w:r>
      <w:r w:rsidRPr="00BC6775">
        <w:rPr>
          <w:sz w:val="26"/>
          <w:szCs w:val="26"/>
        </w:rPr>
        <w:t xml:space="preserve"> </w:t>
      </w:r>
      <w:r w:rsidRPr="00BC6775">
        <w:t>LG</w:t>
      </w:r>
    </w:p>
    <w:p w14:paraId="2D2B0CFD" w14:textId="77777777" w:rsidR="0061154E" w:rsidRPr="00BC6775" w:rsidRDefault="0061154E" w:rsidP="0061154E">
      <w:r w:rsidRPr="00BC6775">
        <w:rPr>
          <w:u w:val="single"/>
        </w:rPr>
        <w:t xml:space="preserve">In 2008, </w:t>
      </w:r>
      <w:r w:rsidRPr="007E0A02">
        <w:rPr>
          <w:highlight w:val="cyan"/>
          <w:u w:val="single"/>
        </w:rPr>
        <w:t>Ohio Medicaid paid primary care physicians 53% of private insurance. For</w:t>
      </w:r>
      <w:r w:rsidRPr="00BC6775">
        <w:rPr>
          <w:u w:val="single"/>
        </w:rPr>
        <w:t xml:space="preserve"> states with </w:t>
      </w:r>
      <w:r w:rsidRPr="007E0A02">
        <w:rPr>
          <w:highlight w:val="cyan"/>
          <w:u w:val="single"/>
        </w:rPr>
        <w:t xml:space="preserve">larger programs </w:t>
      </w:r>
      <w:r w:rsidRPr="00BC6775">
        <w:rPr>
          <w:u w:val="single"/>
        </w:rPr>
        <w:t xml:space="preserve">such as California and New York </w:t>
      </w:r>
      <w:r w:rsidRPr="007E0A02">
        <w:rPr>
          <w:highlight w:val="cyan"/>
          <w:u w:val="single"/>
        </w:rPr>
        <w:t>reimbursement was even lower, 38% and 29%</w:t>
      </w:r>
      <w:r w:rsidRPr="00BC6775">
        <w:t xml:space="preserve"> </w:t>
      </w:r>
      <w:proofErr w:type="spellStart"/>
      <w:proofErr w:type="gramStart"/>
      <w:r w:rsidRPr="00BC6775">
        <w:t>respectively.ii</w:t>
      </w:r>
      <w:proofErr w:type="spellEnd"/>
      <w:proofErr w:type="gramEnd"/>
      <w:r w:rsidRPr="00BC6775">
        <w:t xml:space="preserve"> </w:t>
      </w:r>
      <w:r w:rsidRPr="007E0A02">
        <w:rPr>
          <w:highlight w:val="cyan"/>
          <w:u w:val="single"/>
        </w:rPr>
        <w:t>Because</w:t>
      </w:r>
      <w:r w:rsidRPr="00BC6775">
        <w:rPr>
          <w:u w:val="single"/>
        </w:rPr>
        <w:t xml:space="preserve"> </w:t>
      </w:r>
      <w:r w:rsidRPr="007E0A02">
        <w:rPr>
          <w:highlight w:val="cyan"/>
          <w:u w:val="single"/>
        </w:rPr>
        <w:t>physicians often lose money caring for patients on Medicaid</w:t>
      </w:r>
      <w:r w:rsidRPr="00BC6775">
        <w:rPr>
          <w:u w:val="single"/>
        </w:rPr>
        <w:t xml:space="preserve">, studies reveal </w:t>
      </w:r>
      <w:r w:rsidRPr="007E0A02">
        <w:rPr>
          <w:highlight w:val="cyan"/>
          <w:u w:val="single"/>
        </w:rPr>
        <w:t>diagnosis and treatment are delayed.</w:t>
      </w:r>
      <w:r w:rsidRPr="00BC6775">
        <w:rPr>
          <w:u w:val="single"/>
        </w:rPr>
        <w:t xml:space="preserve"> </w:t>
      </w:r>
      <w:r w:rsidRPr="00BC6775">
        <w:t xml:space="preserve">A study published in the New England Journal of Medicine found </w:t>
      </w:r>
      <w:r w:rsidRPr="007E0A02">
        <w:rPr>
          <w:highlight w:val="cyan"/>
          <w:u w:val="single"/>
        </w:rPr>
        <w:t>mothers seeking specialty care for their children covered by Medicaid</w:t>
      </w:r>
      <w:r w:rsidRPr="00BC6775">
        <w:rPr>
          <w:u w:val="single"/>
        </w:rPr>
        <w:t xml:space="preserve"> / S-CHIP </w:t>
      </w:r>
      <w:r w:rsidRPr="007E0A02">
        <w:rPr>
          <w:highlight w:val="cyan"/>
          <w:u w:val="single"/>
        </w:rPr>
        <w:t>were denied appointments 66% of the time</w:t>
      </w:r>
      <w:r w:rsidRPr="00BC6775">
        <w:rPr>
          <w:u w:val="single"/>
        </w:rPr>
        <w:t xml:space="preserve">. </w:t>
      </w:r>
      <w:r w:rsidRPr="007E0A02">
        <w:rPr>
          <w:highlight w:val="cyan"/>
          <w:u w:val="single"/>
        </w:rPr>
        <w:t>Mothers</w:t>
      </w:r>
      <w:r w:rsidRPr="00BC6775">
        <w:rPr>
          <w:u w:val="single"/>
        </w:rPr>
        <w:t xml:space="preserve"> of children </w:t>
      </w:r>
      <w:r w:rsidRPr="007E0A02">
        <w:rPr>
          <w:highlight w:val="cyan"/>
          <w:u w:val="single"/>
        </w:rPr>
        <w:t xml:space="preserve">with private insurance were denied only 11% of the </w:t>
      </w:r>
      <w:proofErr w:type="spellStart"/>
      <w:r w:rsidRPr="007E0A02">
        <w:rPr>
          <w:highlight w:val="cyan"/>
          <w:u w:val="single"/>
        </w:rPr>
        <w:t>time.</w:t>
      </w:r>
      <w:r w:rsidRPr="00BC6775">
        <w:t>iii</w:t>
      </w:r>
      <w:proofErr w:type="spellEnd"/>
      <w:r w:rsidRPr="00BC6775">
        <w:t xml:space="preserve"> Even when children covered by Medicaid / S-CHIP were accepted, </w:t>
      </w:r>
      <w:r w:rsidRPr="007E0A02">
        <w:rPr>
          <w:highlight w:val="cyan"/>
          <w:u w:val="single"/>
        </w:rPr>
        <w:t>they experienced more than double the wait time, 42 days, rather than 20 days for children covered by private insurance</w:t>
      </w:r>
      <w:r w:rsidRPr="00BC6775">
        <w:rPr>
          <w:u w:val="single"/>
        </w:rPr>
        <w:t xml:space="preserve">. </w:t>
      </w:r>
      <w:r w:rsidRPr="00BC6775">
        <w:t xml:space="preserve">A similar study evaluating access to a dentist revealed that children covered by Medicaid / S-CHIP were denied appointments 63.5% of the time; children covered by private insurance were rejected 4.6% of the time. A Government Accountability Office report revealed that children on Medicaid have worse access to physicians than children with no insurance at </w:t>
      </w:r>
      <w:proofErr w:type="spellStart"/>
      <w:proofErr w:type="gramStart"/>
      <w:r w:rsidRPr="00BC6775">
        <w:t>all.iv</w:t>
      </w:r>
      <w:proofErr w:type="spellEnd"/>
      <w:proofErr w:type="gramEnd"/>
      <w:r w:rsidRPr="00BC6775">
        <w:t xml:space="preserve"> Because minorities are disproportionately covered by Medicaid, each time you read of limited access and poor healthcare outcomes for patients on Medicaid, this really means limited access and poor healthcare outcomes for minorities. Physicians for Reform not only </w:t>
      </w:r>
      <w:proofErr w:type="gramStart"/>
      <w:r w:rsidRPr="00BC6775">
        <w:t>finds</w:t>
      </w:r>
      <w:proofErr w:type="gramEnd"/>
      <w:r w:rsidRPr="00BC6775">
        <w:t xml:space="preserve"> this unacceptable, </w:t>
      </w:r>
      <w:proofErr w:type="gramStart"/>
      <w:r w:rsidRPr="00BC6775">
        <w:t>we</w:t>
      </w:r>
      <w:proofErr w:type="gramEnd"/>
      <w:r w:rsidRPr="00BC6775">
        <w:t xml:space="preserve"> offer solutions to better care for these patients.</w:t>
      </w:r>
    </w:p>
    <w:p w14:paraId="679E05AC" w14:textId="77777777" w:rsidR="0061154E" w:rsidRPr="00BC6775" w:rsidRDefault="0061154E" w:rsidP="0061154E">
      <w:pPr>
        <w:pStyle w:val="Heading4"/>
        <w:rPr>
          <w:rFonts w:cs="Calibri"/>
        </w:rPr>
      </w:pPr>
      <w:r w:rsidRPr="00BC6775">
        <w:rPr>
          <w:rFonts w:cs="Calibri"/>
        </w:rPr>
        <w:t>Medicaid Expansion is not feasible, it will hurt public health and has high costs</w:t>
      </w:r>
    </w:p>
    <w:p w14:paraId="344C876E" w14:textId="77777777" w:rsidR="0061154E" w:rsidRPr="00BC6775" w:rsidRDefault="0061154E" w:rsidP="0061154E">
      <w:r w:rsidRPr="00BC6775">
        <w:rPr>
          <w:b/>
          <w:bCs/>
          <w:sz w:val="26"/>
          <w:szCs w:val="26"/>
        </w:rPr>
        <w:t xml:space="preserve">Blasé and </w:t>
      </w:r>
      <w:proofErr w:type="spellStart"/>
      <w:r w:rsidRPr="00BC6775">
        <w:rPr>
          <w:b/>
          <w:bCs/>
          <w:sz w:val="26"/>
          <w:szCs w:val="26"/>
        </w:rPr>
        <w:t>Gonshorowski</w:t>
      </w:r>
      <w:proofErr w:type="spellEnd"/>
      <w:r w:rsidRPr="00BC6775">
        <w:rPr>
          <w:b/>
          <w:bCs/>
          <w:sz w:val="26"/>
          <w:szCs w:val="26"/>
        </w:rPr>
        <w:t xml:space="preserve"> 23</w:t>
      </w:r>
      <w:r w:rsidRPr="00BC6775">
        <w:rPr>
          <w:sz w:val="26"/>
          <w:szCs w:val="26"/>
        </w:rPr>
        <w:t xml:space="preserve">, Blasé and </w:t>
      </w:r>
      <w:proofErr w:type="spellStart"/>
      <w:r w:rsidRPr="00BC6775">
        <w:rPr>
          <w:sz w:val="26"/>
          <w:szCs w:val="26"/>
        </w:rPr>
        <w:t>Gonshorowski</w:t>
      </w:r>
      <w:proofErr w:type="spellEnd"/>
      <w:r w:rsidRPr="00BC6775">
        <w:rPr>
          <w:sz w:val="26"/>
          <w:szCs w:val="26"/>
        </w:rPr>
        <w:t xml:space="preserve"> </w:t>
      </w:r>
      <w:r w:rsidRPr="00BC6775">
        <w:t xml:space="preserve">“Resisting the Wave of Medicaid Expansion: Why Florida Is Right”, December 2023, </w:t>
      </w:r>
      <w:proofErr w:type="gramStart"/>
      <w:r w:rsidRPr="00BC6775">
        <w:t>https://paragoninstitute.org/wp-content/uploads/2023/12/Resisting-the-Wave-Florida-Medicaid.pdf .</w:t>
      </w:r>
      <w:proofErr w:type="gramEnd"/>
      <w:r w:rsidRPr="00BC6775">
        <w:t xml:space="preserve"> accessed 7/17/24</w:t>
      </w:r>
      <w:r w:rsidRPr="00BC6775">
        <w:rPr>
          <w:sz w:val="26"/>
          <w:szCs w:val="26"/>
        </w:rPr>
        <w:t xml:space="preserve"> </w:t>
      </w:r>
      <w:r w:rsidRPr="00BC6775">
        <w:t>LG</w:t>
      </w:r>
    </w:p>
    <w:p w14:paraId="76F448AC" w14:textId="77777777" w:rsidR="0061154E" w:rsidRPr="00BC6775" w:rsidRDefault="0061154E" w:rsidP="0061154E">
      <w:pPr>
        <w:rPr>
          <w:sz w:val="16"/>
        </w:rPr>
      </w:pPr>
      <w:r w:rsidRPr="00BC6775">
        <w:rPr>
          <w:sz w:val="16"/>
        </w:rPr>
        <w:t xml:space="preserve">Federal dollars have enticed 40 states plus the District of Columbia to expand the Medicaid welfare program to able-bodied, working-age adults under the provisions of the Affordable Care Act (ACA). While expansion does deliver additional federal funding to states and lead uninsured and previously privately insured residents to enroll in the program, there are significant drawbacks to expansion. The actuarial consulting firm Milliman estimates that expansion in Florida would lead to 2.13 million additional Medicaid enrollees by 2029 with a projected cost of $123 billion over the 2025-2034 period. Under a high estimate, which accounts for higher enrollment and uses cost growth projections from the Congressional Budget Office, expansion enrollment would be 2.63 million with a projected cost of $176 billion. Although federal taxpayers would bear most of these costs, the respective costs to Florida would be between $11.1 billion and $17.2 billion under these scenarios. Milliman estimates that Medicaid enrollment would increase between 47.4 percent and 59.8 percent, and Medicaid spending would increase by between 30.4 percent and 42.8 percent if Florida expands Medicaid. </w:t>
      </w:r>
      <w:r w:rsidRPr="007E0A02">
        <w:rPr>
          <w:highlight w:val="cyan"/>
          <w:u w:val="single"/>
        </w:rPr>
        <w:t>States that have expanded their Medicaid programs</w:t>
      </w:r>
      <w:r w:rsidRPr="00BC6775">
        <w:rPr>
          <w:u w:val="single"/>
        </w:rPr>
        <w:t xml:space="preserve"> typically </w:t>
      </w:r>
      <w:r w:rsidRPr="007E0A02">
        <w:rPr>
          <w:highlight w:val="cyan"/>
          <w:u w:val="single"/>
        </w:rPr>
        <w:t>have much higher</w:t>
      </w:r>
      <w:r w:rsidRPr="00BC6775">
        <w:rPr>
          <w:u w:val="single"/>
        </w:rPr>
        <w:t xml:space="preserve"> enrollment and </w:t>
      </w:r>
      <w:r w:rsidRPr="007E0A02">
        <w:rPr>
          <w:highlight w:val="cyan"/>
          <w:u w:val="single"/>
        </w:rPr>
        <w:t>spending than projected</w:t>
      </w:r>
      <w:r w:rsidRPr="00BC6775">
        <w:rPr>
          <w:u w:val="single"/>
        </w:rPr>
        <w:t>. If Florida adopts the ACA’s Medicaid expansion, approximately 30 percent of Floridians would be enrolled in the program, and there would only be 1.5 workers for every Medicaid recipient</w:t>
      </w:r>
      <w:r w:rsidRPr="00BC6775">
        <w:rPr>
          <w:sz w:val="16"/>
        </w:rPr>
        <w:t xml:space="preserve">. </w:t>
      </w:r>
      <w:r w:rsidRPr="00BC6775">
        <w:rPr>
          <w:u w:val="single"/>
        </w:rPr>
        <w:t xml:space="preserve">Overall </w:t>
      </w:r>
      <w:r w:rsidRPr="007E0A02">
        <w:rPr>
          <w:highlight w:val="cyan"/>
          <w:u w:val="single"/>
        </w:rPr>
        <w:t>enrollment exceeded projections by more than 50 percent on average</w:t>
      </w:r>
      <w:r w:rsidRPr="00BC6775">
        <w:rPr>
          <w:u w:val="single"/>
        </w:rPr>
        <w:t xml:space="preserve"> in states that expanded Medicaid under the ACA, </w:t>
      </w:r>
      <w:r w:rsidRPr="007E0A02">
        <w:rPr>
          <w:highlight w:val="cyan"/>
          <w:u w:val="single"/>
        </w:rPr>
        <w:t>and spending exceeded projections by a third</w:t>
      </w:r>
      <w:r w:rsidRPr="00BC6775">
        <w:rPr>
          <w:u w:val="single"/>
        </w:rPr>
        <w:t xml:space="preserve">. </w:t>
      </w:r>
      <w:r w:rsidRPr="00BC6775">
        <w:rPr>
          <w:sz w:val="16"/>
        </w:rPr>
        <w:t xml:space="preserve">Importantly, if the trends from other states continue in Florida, the state could expect total expansion enrollment of more than 3 million people </w:t>
      </w:r>
      <w:r w:rsidRPr="00BC6775">
        <w:rPr>
          <w:u w:val="single"/>
        </w:rPr>
        <w:t>with state costs between $15 billion and $26 billion over the 2025-2034 period</w:t>
      </w:r>
      <w:r w:rsidRPr="00BC6775">
        <w:rPr>
          <w:sz w:val="16"/>
        </w:rPr>
        <w:t>. Florida’s favorable tax and spending climate, with no state income tax and per capita spending far below the national average, has contributed to both population and economic growth in the state</w:t>
      </w:r>
      <w:r w:rsidRPr="00BC6775">
        <w:rPr>
          <w:u w:val="single"/>
        </w:rPr>
        <w:t xml:space="preserve">. If Florida expands Medicaid, </w:t>
      </w:r>
      <w:r w:rsidRPr="007E0A02">
        <w:rPr>
          <w:highlight w:val="cyan"/>
          <w:u w:val="single"/>
        </w:rPr>
        <w:t xml:space="preserve">the state </w:t>
      </w:r>
      <w:proofErr w:type="gramStart"/>
      <w:r w:rsidRPr="007E0A02">
        <w:rPr>
          <w:highlight w:val="cyan"/>
          <w:u w:val="single"/>
        </w:rPr>
        <w:t>would</w:t>
      </w:r>
      <w:proofErr w:type="gramEnd"/>
      <w:r w:rsidRPr="007E0A02">
        <w:rPr>
          <w:highlight w:val="cyan"/>
          <w:u w:val="single"/>
        </w:rPr>
        <w:t xml:space="preserve"> need to raise much more revenue</w:t>
      </w:r>
      <w:r w:rsidRPr="00BC6775">
        <w:rPr>
          <w:u w:val="single"/>
        </w:rPr>
        <w:t xml:space="preserve">, and </w:t>
      </w:r>
      <w:r w:rsidRPr="007E0A02">
        <w:rPr>
          <w:b/>
          <w:bCs/>
          <w:highlight w:val="cyan"/>
          <w:u w:val="single"/>
        </w:rPr>
        <w:t>Medicaid would further crowd out other state priorities such as education, infrastructure, and transportation</w:t>
      </w:r>
      <w:r w:rsidRPr="007E0A02">
        <w:rPr>
          <w:sz w:val="16"/>
          <w:highlight w:val="cyan"/>
        </w:rPr>
        <w:t>.</w:t>
      </w:r>
      <w:r w:rsidRPr="00BC6775">
        <w:rPr>
          <w:sz w:val="16"/>
        </w:rPr>
        <w:t xml:space="preserve"> If Florida expands Medicaid, Medicaid spending as a share of the state budget, inclusive of federal dollars, would increase from 31 percent to about 40 percent or more using Milliman’s estimates. </w:t>
      </w:r>
      <w:r w:rsidRPr="00BC6775">
        <w:rPr>
          <w:u w:val="single"/>
        </w:rPr>
        <w:t>As states expanded Medicaid, the national Medicaid improper payment rate nearly quadrupled.</w:t>
      </w:r>
      <w:r w:rsidRPr="00BC6775">
        <w:rPr>
          <w:sz w:val="16"/>
        </w:rPr>
        <w:t xml:space="preserve"> If these trends hold for Florida, improper payments in Florida’s Medicaid program would rise by billions of dollars each year. Pharmaceutical fraud and abuse </w:t>
      </w:r>
      <w:proofErr w:type="gramStart"/>
      <w:r w:rsidRPr="00BC6775">
        <w:rPr>
          <w:sz w:val="16"/>
        </w:rPr>
        <w:t>has</w:t>
      </w:r>
      <w:proofErr w:type="gramEnd"/>
      <w:r w:rsidRPr="00BC6775">
        <w:rPr>
          <w:sz w:val="16"/>
        </w:rPr>
        <w:t xml:space="preserve"> been one particular area of concern with the growth of Medicaid. </w:t>
      </w:r>
      <w:r w:rsidRPr="00BC6775">
        <w:rPr>
          <w:u w:val="single"/>
        </w:rPr>
        <w:t xml:space="preserve">Medicaid expansion would have harmful health care effects in addition to the deleterious fiscal effects. </w:t>
      </w:r>
      <w:r w:rsidRPr="007E0A02">
        <w:rPr>
          <w:highlight w:val="cyan"/>
          <w:u w:val="single"/>
        </w:rPr>
        <w:t>Expansion would lead to greater</w:t>
      </w:r>
      <w:r w:rsidRPr="00BC6775">
        <w:rPr>
          <w:u w:val="single"/>
        </w:rPr>
        <w:t xml:space="preserve"> health care </w:t>
      </w:r>
      <w:r w:rsidRPr="007E0A02">
        <w:rPr>
          <w:highlight w:val="cyan"/>
          <w:u w:val="single"/>
        </w:rPr>
        <w:t>access challenges for existing enrollees</w:t>
      </w:r>
      <w:r w:rsidRPr="00BC6775">
        <w:rPr>
          <w:sz w:val="16"/>
        </w:rPr>
        <w:t xml:space="preserve">. Recent research demonstrates that </w:t>
      </w:r>
      <w:r w:rsidRPr="007E0A02">
        <w:rPr>
          <w:highlight w:val="cyan"/>
          <w:u w:val="single"/>
        </w:rPr>
        <w:t xml:space="preserve">expansion has resulted in states shifting resources from traditional </w:t>
      </w:r>
      <w:r w:rsidRPr="00BC6775">
        <w:rPr>
          <w:u w:val="single"/>
        </w:rPr>
        <w:t xml:space="preserve">Medicaid </w:t>
      </w:r>
      <w:r w:rsidRPr="007E0A02">
        <w:rPr>
          <w:highlight w:val="cyan"/>
          <w:u w:val="single"/>
        </w:rPr>
        <w:t>enrollees</w:t>
      </w:r>
      <w:r w:rsidRPr="00BC6775">
        <w:rPr>
          <w:u w:val="single"/>
        </w:rPr>
        <w:t xml:space="preserve">, such as children and people with disabilities, </w:t>
      </w:r>
      <w:r w:rsidRPr="007E0A02">
        <w:rPr>
          <w:highlight w:val="cyan"/>
          <w:u w:val="single"/>
        </w:rPr>
        <w:t>and toward able-bodied, working-aged adults while creating a disincentive to work</w:t>
      </w:r>
      <w:r w:rsidRPr="00BC6775">
        <w:rPr>
          <w:u w:val="single"/>
        </w:rPr>
        <w:t xml:space="preserve">. </w:t>
      </w:r>
      <w:r w:rsidRPr="00BC6775">
        <w:rPr>
          <w:sz w:val="16"/>
        </w:rPr>
        <w:t xml:space="preserve">Under expansion, </w:t>
      </w:r>
      <w:r w:rsidRPr="00BC6775">
        <w:rPr>
          <w:u w:val="single"/>
        </w:rPr>
        <w:t xml:space="preserve">Medicaid </w:t>
      </w:r>
      <w:r w:rsidRPr="007E0A02">
        <w:rPr>
          <w:highlight w:val="cyan"/>
          <w:u w:val="single"/>
        </w:rPr>
        <w:t>recipients have more difficulty obtaining</w:t>
      </w:r>
      <w:r w:rsidRPr="00BC6775">
        <w:rPr>
          <w:u w:val="single"/>
        </w:rPr>
        <w:t xml:space="preserve"> primary care </w:t>
      </w:r>
      <w:r w:rsidRPr="007E0A02">
        <w:rPr>
          <w:highlight w:val="cyan"/>
          <w:u w:val="single"/>
        </w:rPr>
        <w:t>appointments, experience longer wait times f</w:t>
      </w:r>
      <w:r w:rsidRPr="00BC6775">
        <w:rPr>
          <w:u w:val="single"/>
        </w:rPr>
        <w:t xml:space="preserve">or specialty care, </w:t>
      </w:r>
      <w:r w:rsidRPr="007E0A02">
        <w:rPr>
          <w:highlight w:val="cyan"/>
          <w:u w:val="single"/>
        </w:rPr>
        <w:t>and wait longer for ambulances</w:t>
      </w:r>
      <w:r w:rsidRPr="00BC6775">
        <w:rPr>
          <w:sz w:val="16"/>
        </w:rPr>
        <w:t xml:space="preserve">. According to Milliman’s projections, </w:t>
      </w:r>
      <w:r w:rsidRPr="00BC6775">
        <w:rPr>
          <w:u w:val="single"/>
        </w:rPr>
        <w:t xml:space="preserve">65 percent of the people who would gain </w:t>
      </w:r>
      <w:r w:rsidRPr="007E0A02">
        <w:rPr>
          <w:highlight w:val="cyan"/>
          <w:u w:val="single"/>
        </w:rPr>
        <w:t>Medicaid</w:t>
      </w:r>
      <w:r w:rsidRPr="00BC6775">
        <w:rPr>
          <w:u w:val="single"/>
        </w:rPr>
        <w:t xml:space="preserve"> in Florida </w:t>
      </w:r>
      <w:r w:rsidRPr="007E0A02">
        <w:rPr>
          <w:highlight w:val="cyan"/>
          <w:u w:val="single"/>
        </w:rPr>
        <w:t>would replace private coverage, which offers better access to both primary and specialty care appointments</w:t>
      </w:r>
      <w:r w:rsidRPr="00BC6775">
        <w:rPr>
          <w:u w:val="single"/>
        </w:rPr>
        <w:t>.</w:t>
      </w:r>
      <w:r w:rsidRPr="00BC6775">
        <w:rPr>
          <w:sz w:val="16"/>
        </w:rPr>
        <w:t xml:space="preserve"> Because Medicaid enrollees struggle obtaining appointments, Medicaid expansion results in a significant increase in emergency department utilization. Based on the experience of other states, if Florida expands Medicaid, it would be more challenging for existing Medicaid recipients to obtain appointments. </w:t>
      </w:r>
      <w:r w:rsidRPr="00BC6775">
        <w:rPr>
          <w:u w:val="single"/>
        </w:rPr>
        <w:t xml:space="preserve">The health effects of Medicaid expansion have been disappointing, and </w:t>
      </w:r>
      <w:r w:rsidRPr="007E0A02">
        <w:rPr>
          <w:highlight w:val="cyan"/>
          <w:u w:val="single"/>
        </w:rPr>
        <w:t>expansion may</w:t>
      </w:r>
      <w:r w:rsidRPr="00BC6775">
        <w:rPr>
          <w:u w:val="single"/>
        </w:rPr>
        <w:t xml:space="preserve"> in fact </w:t>
      </w:r>
      <w:r w:rsidRPr="007E0A02">
        <w:rPr>
          <w:highlight w:val="cyan"/>
          <w:u w:val="single"/>
        </w:rPr>
        <w:t>lead to worse overall population health</w:t>
      </w:r>
      <w:r w:rsidRPr="00BC6775">
        <w:rPr>
          <w:u w:val="single"/>
        </w:rPr>
        <w:t>.</w:t>
      </w:r>
      <w:r w:rsidRPr="00BC6775">
        <w:rPr>
          <w:sz w:val="16"/>
        </w:rPr>
        <w:t xml:space="preserve"> Several studies—including the Oregon Medicaid experiment, which randomly assigned people into Medicaid—find that </w:t>
      </w:r>
      <w:r w:rsidRPr="007E0A02">
        <w:rPr>
          <w:highlight w:val="cyan"/>
          <w:u w:val="single"/>
        </w:rPr>
        <w:t>Medicaid</w:t>
      </w:r>
      <w:r w:rsidRPr="00BC6775">
        <w:rPr>
          <w:u w:val="single"/>
        </w:rPr>
        <w:t xml:space="preserve"> enrollment </w:t>
      </w:r>
      <w:r w:rsidRPr="007E0A02">
        <w:rPr>
          <w:highlight w:val="cyan"/>
          <w:u w:val="single"/>
        </w:rPr>
        <w:t>does not improve physical health outcomes.</w:t>
      </w:r>
      <w:r w:rsidRPr="00BC6775">
        <w:rPr>
          <w:u w:val="single"/>
        </w:rPr>
        <w:t xml:space="preserve"> Expansion could lead to worse overall health outcomes if </w:t>
      </w:r>
      <w:r w:rsidRPr="007E0A02">
        <w:rPr>
          <w:highlight w:val="cyan"/>
          <w:u w:val="single"/>
        </w:rPr>
        <w:t>it reallocates services away from people who need them</w:t>
      </w:r>
      <w:r w:rsidRPr="00BC6775">
        <w:rPr>
          <w:u w:val="single"/>
        </w:rPr>
        <w:t xml:space="preserve"> more to people who benefit less from the additional services</w:t>
      </w:r>
      <w:r w:rsidRPr="00BC6775">
        <w:rPr>
          <w:sz w:val="16"/>
        </w:rPr>
        <w:t xml:space="preserve">. In fact, from 2013 through 2017 (the first four years of the ACA’s Medicaid expansion), </w:t>
      </w:r>
      <w:r w:rsidRPr="007E0A02">
        <w:rPr>
          <w:highlight w:val="cyan"/>
          <w:u w:val="single"/>
        </w:rPr>
        <w:t>the mortality rate worsened in expansion states</w:t>
      </w:r>
      <w:r w:rsidRPr="00BC6775">
        <w:rPr>
          <w:u w:val="single"/>
        </w:rPr>
        <w:t xml:space="preserve"> relative to non-expansion states</w:t>
      </w:r>
      <w:r w:rsidRPr="00BC6775">
        <w:rPr>
          <w:sz w:val="16"/>
        </w:rPr>
        <w:t xml:space="preserve">, as Medicaid expansion states had worse opioid-related mortality. Although hospitals lobby for Medicaid expansion, it is not clear that they benefit from it. Part of this is because </w:t>
      </w:r>
      <w:r w:rsidRPr="007E0A02">
        <w:rPr>
          <w:highlight w:val="cyan"/>
          <w:u w:val="single"/>
        </w:rPr>
        <w:t>people replace private coverage that pays higher rates with public coverage that pays lower rates</w:t>
      </w:r>
      <w:r w:rsidRPr="007E0A02">
        <w:rPr>
          <w:sz w:val="16"/>
          <w:highlight w:val="cyan"/>
        </w:rPr>
        <w:t>.</w:t>
      </w:r>
      <w:r w:rsidRPr="00BC6775">
        <w:rPr>
          <w:sz w:val="16"/>
        </w:rPr>
        <w:t xml:space="preserve"> Regardless, Florida’s hospitals are extremely profitable now, with profit margins well above the national average, and they certainly do not need additional revenue from taxpayers or to become further dependent on government programs for their revenue. The expansion’s main economic effect seems to be producing a windfall for health insurers at taxpayers’ expense. Florida’s costs could increase much more depending on future policy changes. If Florida adopts Medicaid expansion and the enhanced federal medical assistance percentage (FMAP) is lowered to the normal FMAP, the state would be on the hook for an additional $40.5 billion from 2025 to 2033. And this outcome is a real possibility. Lawmakers in Florida, particularly those who consider themselves fiscal conservatives, should be skeptical of expansion because of the precarious federal fiscal position. Within the next decade, Congress will be forced to deal with the significant fiscal pressures that government entitlement programs are placing on the federal budget. When this happens, lowering the FMAP for the expansion population—which President Obama proposed in his 2012 </w:t>
      </w:r>
      <w:proofErr w:type="gramStart"/>
      <w:r w:rsidRPr="00BC6775">
        <w:rPr>
          <w:sz w:val="16"/>
        </w:rPr>
        <w:t>budget</w:t>
      </w:r>
      <w:proofErr w:type="gramEnd"/>
      <w:r w:rsidRPr="00BC6775">
        <w:rPr>
          <w:sz w:val="16"/>
        </w:rPr>
        <w:t xml:space="preserve"> and which passed the House of Representatives in 2017—will be under consideration. The conclusion is clear: Florida has made the right decision to not expand Medicaid under the ACA thus far. Expanding would necessitate higher state taxes, force cuts to other state priorities, and reduce access to care for traditional Medicaid enrollees and many new Medicaid enrollees, most of whom would replace private coverage with Medicaid. Expansion would lead to a surge of improper payments and unnecessary emergency department use. There is no evidence that Floridians overall would receive health benefits from expansion, and the financial impact on hospitals is unclear. Adopting Medicaid expansion would make Florida increasingly dependent on the federal government and vulnerable when the federal government eventually lowers the enhanced rate for the expansion population.</w:t>
      </w:r>
    </w:p>
    <w:p w14:paraId="1494D3CA" w14:textId="77777777" w:rsidR="0061154E" w:rsidRPr="00BC6775" w:rsidRDefault="0061154E" w:rsidP="0061154E">
      <w:pPr>
        <w:rPr>
          <w:sz w:val="16"/>
        </w:rPr>
      </w:pPr>
    </w:p>
    <w:p w14:paraId="2C8DB60A" w14:textId="77777777" w:rsidR="0061154E" w:rsidRPr="00BC6775" w:rsidRDefault="0061154E" w:rsidP="0061154E">
      <w:pPr>
        <w:pStyle w:val="Heading4"/>
        <w:rPr>
          <w:rFonts w:cs="Calibri"/>
        </w:rPr>
      </w:pPr>
      <w:r w:rsidRPr="00BC6775">
        <w:rPr>
          <w:rFonts w:cs="Calibri"/>
        </w:rPr>
        <w:t>Medicaid stifles innovation, Medicare has before for seniors and expanding it will worsen effects</w:t>
      </w:r>
    </w:p>
    <w:p w14:paraId="538D6650" w14:textId="77777777" w:rsidR="0061154E" w:rsidRPr="00BC6775" w:rsidRDefault="0061154E" w:rsidP="0061154E">
      <w:r w:rsidRPr="00BC6775">
        <w:rPr>
          <w:b/>
          <w:bCs/>
          <w:sz w:val="26"/>
          <w:szCs w:val="26"/>
        </w:rPr>
        <w:t>Rich 19</w:t>
      </w:r>
      <w:r w:rsidRPr="00BC6775">
        <w:rPr>
          <w:sz w:val="26"/>
          <w:szCs w:val="26"/>
        </w:rPr>
        <w:t xml:space="preserve">, </w:t>
      </w:r>
      <w:r w:rsidRPr="00BC6775">
        <w:t>Jacob James Rich is a policy analyst at Reason Foundation, Rich, Jacob “Medicare for All Means Innovation for None: Public health care has little incentive to introduce new technologies and prolong life” April 16, 2019, https://reason.org/commentary/medicare-for-all-means-innovation-for-none/. accessed 7/17/24</w:t>
      </w:r>
      <w:r w:rsidRPr="00BC6775">
        <w:rPr>
          <w:sz w:val="26"/>
          <w:szCs w:val="26"/>
        </w:rPr>
        <w:t xml:space="preserve"> </w:t>
      </w:r>
      <w:r w:rsidRPr="00BC6775">
        <w:t>LG</w:t>
      </w:r>
    </w:p>
    <w:p w14:paraId="1CE83A8D" w14:textId="3C65F6EB" w:rsidR="0061154E" w:rsidRPr="0061154E" w:rsidRDefault="0061154E" w:rsidP="0061154E">
      <w:pPr>
        <w:rPr>
          <w:sz w:val="16"/>
        </w:rPr>
      </w:pPr>
      <w:r w:rsidRPr="00BC6775">
        <w:rPr>
          <w:sz w:val="16"/>
        </w:rPr>
        <w:t xml:space="preserve">Leading Democratic presidential primary contenders have now almost unanimously endorsed some sort of Medicare for All proposal. Public support to expand the universal health services currently granted to older Americans via Medicare to the entire country is now in the majority, and the move would replicate </w:t>
      </w:r>
      <w:proofErr w:type="gramStart"/>
      <w:r w:rsidRPr="00BC6775">
        <w:rPr>
          <w:sz w:val="16"/>
        </w:rPr>
        <w:t>publicly-funded</w:t>
      </w:r>
      <w:proofErr w:type="gramEnd"/>
      <w:r w:rsidRPr="00BC6775">
        <w:rPr>
          <w:sz w:val="16"/>
        </w:rPr>
        <w:t xml:space="preserve"> universal health care in other developed nations. Many progressive and moderate Democrats alike have supported Medicare for All, touting superior access and lower health care costs of single-payer, socialized systems. </w:t>
      </w:r>
      <w:r w:rsidRPr="00BC6775">
        <w:rPr>
          <w:u w:val="single"/>
        </w:rPr>
        <w:t xml:space="preserve">But health care </w:t>
      </w:r>
      <w:r w:rsidRPr="007E0A02">
        <w:rPr>
          <w:highlight w:val="cyan"/>
          <w:u w:val="single"/>
        </w:rPr>
        <w:t>coverage alone does not mean better</w:t>
      </w:r>
      <w:r w:rsidRPr="00BC6775">
        <w:rPr>
          <w:u w:val="single"/>
        </w:rPr>
        <w:t xml:space="preserve"> health </w:t>
      </w:r>
      <w:r w:rsidRPr="007E0A02">
        <w:rPr>
          <w:highlight w:val="cyan"/>
          <w:u w:val="single"/>
        </w:rPr>
        <w:t>outcomes</w:t>
      </w:r>
      <w:r w:rsidRPr="00BC6775">
        <w:rPr>
          <w:u w:val="single"/>
        </w:rPr>
        <w:t xml:space="preserve">, and a brief review of </w:t>
      </w:r>
      <w:r w:rsidRPr="007E0A02">
        <w:rPr>
          <w:highlight w:val="cyan"/>
          <w:u w:val="single"/>
        </w:rPr>
        <w:t>Medicare’s</w:t>
      </w:r>
      <w:r w:rsidRPr="00BC6775">
        <w:rPr>
          <w:u w:val="single"/>
        </w:rPr>
        <w:t xml:space="preserve"> real-world results reveals a chief problem of socialized health care — its </w:t>
      </w:r>
      <w:r w:rsidRPr="007E0A02">
        <w:rPr>
          <w:highlight w:val="cyan"/>
          <w:u w:val="single"/>
        </w:rPr>
        <w:t>destruction of innovation</w:t>
      </w:r>
      <w:r w:rsidRPr="00BC6775">
        <w:rPr>
          <w:u w:val="single"/>
        </w:rPr>
        <w:t>.</w:t>
      </w:r>
      <w:r w:rsidRPr="00BC6775">
        <w:rPr>
          <w:sz w:val="16"/>
        </w:rPr>
        <w:t xml:space="preserve"> When President Lyndon B. Johnson first introduced Medicare and Medicaid in 1965, health coverage was much less common. Fifty percent of American seniors did not have health </w:t>
      </w:r>
      <w:proofErr w:type="spellStart"/>
      <w:r w:rsidRPr="00BC6775">
        <w:rPr>
          <w:sz w:val="16"/>
        </w:rPr>
        <w:t>insurnce</w:t>
      </w:r>
      <w:proofErr w:type="spellEnd"/>
      <w:r w:rsidRPr="00BC6775">
        <w:rPr>
          <w:sz w:val="16"/>
        </w:rPr>
        <w:t>, and those who did faced rates three times those of younger people. Johnson’s Medicare initiative sought to end this inequality, giving all American seniors the coverage reflective of a “Great Society.” And consequently, nothing in American senior care resembles what existed before Johnson’s initiative. Nothing except life expectancy. In 1965, American life expectancy was 70 years — it is now just 78 years, a modest improvement at best</w:t>
      </w:r>
      <w:r w:rsidRPr="007E0A02">
        <w:rPr>
          <w:sz w:val="16"/>
          <w:highlight w:val="cyan"/>
        </w:rPr>
        <w:t xml:space="preserve">. </w:t>
      </w:r>
      <w:r w:rsidRPr="007E0A02">
        <w:rPr>
          <w:highlight w:val="cyan"/>
          <w:u w:val="single"/>
        </w:rPr>
        <w:t>The fact that</w:t>
      </w:r>
      <w:r w:rsidRPr="00BC6775">
        <w:rPr>
          <w:u w:val="single"/>
        </w:rPr>
        <w:t xml:space="preserve"> </w:t>
      </w:r>
      <w:r w:rsidRPr="007E0A02">
        <w:rPr>
          <w:highlight w:val="cyan"/>
          <w:u w:val="single"/>
        </w:rPr>
        <w:t>the last 54 years of unprecedented</w:t>
      </w:r>
      <w:r w:rsidRPr="00BC6775">
        <w:rPr>
          <w:u w:val="single"/>
        </w:rPr>
        <w:t xml:space="preserve"> American inn</w:t>
      </w:r>
      <w:r w:rsidRPr="007E0A02">
        <w:rPr>
          <w:highlight w:val="cyan"/>
          <w:u w:val="single"/>
        </w:rPr>
        <w:t>ovation has been accompanied by only eight years of increased life expectancy is quite concerning</w:t>
      </w:r>
      <w:r w:rsidRPr="00BC6775">
        <w:rPr>
          <w:u w:val="single"/>
        </w:rPr>
        <w:t xml:space="preserve">. </w:t>
      </w:r>
      <w:r w:rsidRPr="00BC6775">
        <w:rPr>
          <w:sz w:val="16"/>
        </w:rPr>
        <w:t xml:space="preserve">During that period, rotary phones transformed into pocket-sized supercomputers, but most Americans still live fewer years than many of the Founding Fathers. Public health enthusiasts often challenge this correlation, noting that medical care has also greatly improved. They are partially correct. This innovation has been unequally distributed. Ailments mostly reserved </w:t>
      </w:r>
      <w:proofErr w:type="gramStart"/>
      <w:r w:rsidRPr="00BC6775">
        <w:rPr>
          <w:sz w:val="16"/>
        </w:rPr>
        <w:t>to</w:t>
      </w:r>
      <w:proofErr w:type="gramEnd"/>
      <w:r w:rsidRPr="00BC6775">
        <w:rPr>
          <w:sz w:val="16"/>
        </w:rPr>
        <w:t xml:space="preserve"> the elderly in many cases persist, even as those that plague the young are cured </w:t>
      </w:r>
      <w:proofErr w:type="spellStart"/>
      <w:r w:rsidRPr="00BC6775">
        <w:rPr>
          <w:sz w:val="16"/>
        </w:rPr>
        <w:t>en</w:t>
      </w:r>
      <w:proofErr w:type="spellEnd"/>
      <w:r w:rsidRPr="00BC6775">
        <w:rPr>
          <w:sz w:val="16"/>
        </w:rPr>
        <w:t xml:space="preserve"> masse. Diseases like Alzheimer’s, Parkinson’s, and dementia are all just as prevalent among seniors and untreatable today as they were in 1965. </w:t>
      </w:r>
      <w:r w:rsidRPr="007E0A02">
        <w:rPr>
          <w:highlight w:val="cyan"/>
          <w:u w:val="single"/>
        </w:rPr>
        <w:t xml:space="preserve">The lack of innovation is </w:t>
      </w:r>
      <w:proofErr w:type="gramStart"/>
      <w:r w:rsidRPr="007E0A02">
        <w:rPr>
          <w:highlight w:val="cyan"/>
          <w:u w:val="single"/>
        </w:rPr>
        <w:t>staggering</w:t>
      </w:r>
      <w:r w:rsidRPr="00BC6775">
        <w:rPr>
          <w:u w:val="single"/>
        </w:rPr>
        <w:t>, bu</w:t>
      </w:r>
      <w:r w:rsidRPr="007E0A02">
        <w:rPr>
          <w:highlight w:val="cyan"/>
          <w:u w:val="single"/>
        </w:rPr>
        <w:t>t</w:t>
      </w:r>
      <w:proofErr w:type="gramEnd"/>
      <w:r w:rsidRPr="007E0A02">
        <w:rPr>
          <w:highlight w:val="cyan"/>
          <w:u w:val="single"/>
        </w:rPr>
        <w:t xml:space="preserve"> is enabled by an equal lack of competition among health care providers for seniors, most of whom are on Medicare rather than private plans.</w:t>
      </w:r>
      <w:r w:rsidRPr="00BC6775">
        <w:rPr>
          <w:u w:val="single"/>
        </w:rPr>
        <w:t xml:space="preserve"> Payroll taxes allow Medicare to survive regardless of outcomes and make superior alternatives unaffordable for seniors. </w:t>
      </w:r>
      <w:r w:rsidRPr="00BC6775">
        <w:rPr>
          <w:sz w:val="16"/>
        </w:rPr>
        <w:t xml:space="preserve">Heart disease and cancer treatment have seen improvements, but that </w:t>
      </w:r>
      <w:r w:rsidRPr="007E0A02">
        <w:rPr>
          <w:highlight w:val="cyan"/>
          <w:u w:val="single"/>
        </w:rPr>
        <w:t>progress was mostly targeted at other age groups that largely participate in market-based private health insurance</w:t>
      </w:r>
      <w:r w:rsidRPr="00BC6775">
        <w:rPr>
          <w:u w:val="single"/>
        </w:rPr>
        <w:t>.</w:t>
      </w:r>
      <w:r w:rsidRPr="00BC6775">
        <w:rPr>
          <w:sz w:val="16"/>
        </w:rPr>
        <w:t xml:space="preserve"> Of the 10 types of cancer most common among young adults, almost all now have survival rates near or better than 90 percent. Leukemia is an outlier in this group, as it has a survival rate of only 60 percent. But about 85 percent of young children diagnosed with the most common form of leukemia will survive — it’s the elderly that keep the survival rate low. A National Institutes of Health study published in 1993 concluded that “The lack of significant improvement in median survival in the last 40 years for those older than 60 years of age stands in stark contrast to the remarkable improvement for younger patients. Acute leukemia in older patients demands new and probably different therapeutic strategies.” Medicare has yet to address this disparity, which is typical for conditions that affect older people. In contrast, outcomes related to treatments for seniors that overlap age groups have seen major improvements. For example, breast cancer survival increased from 64.9 percent in 1975 to 82.8 percent by 2002, but half of women who are diagnosed are under the age of 62, when most patients still privately fund their health and incentivize innovation. Testicular cancer also saw a 95 percent death rate in 1975 become a 95 percent cure rate by 2010, but testicular cancer is also the most common cancer for males between the ages of 15 and 35. </w:t>
      </w:r>
      <w:r w:rsidRPr="007E0A02">
        <w:rPr>
          <w:highlight w:val="cyan"/>
          <w:u w:val="single"/>
        </w:rPr>
        <w:t>Public health care has little incentive to introduce new tech</w:t>
      </w:r>
      <w:r w:rsidRPr="00BC6775">
        <w:rPr>
          <w:u w:val="single"/>
        </w:rPr>
        <w:t xml:space="preserve">nologies </w:t>
      </w:r>
      <w:r w:rsidRPr="007E0A02">
        <w:rPr>
          <w:highlight w:val="cyan"/>
          <w:u w:val="single"/>
        </w:rPr>
        <w:t>and prolong life</w:t>
      </w:r>
      <w:r w:rsidRPr="00BC6775">
        <w:rPr>
          <w:u w:val="single"/>
        </w:rPr>
        <w:t xml:space="preserve">. Rich countries like the United Kingdom and Canada provide universal health care but have lower cancer survival rates than America. That’s why many more American seniors today have health insurance than in 1965, yet their health outcomes are still often terrible. </w:t>
      </w:r>
      <w:r w:rsidRPr="00BC6775">
        <w:rPr>
          <w:sz w:val="16"/>
        </w:rPr>
        <w:t xml:space="preserve">And more funding isn’t enough — </w:t>
      </w:r>
      <w:r w:rsidRPr="007E0A02">
        <w:rPr>
          <w:highlight w:val="cyan"/>
          <w:u w:val="single"/>
        </w:rPr>
        <w:t xml:space="preserve">Medicare already indiscriminately funds </w:t>
      </w:r>
      <w:proofErr w:type="gramStart"/>
      <w:r w:rsidRPr="007E0A02">
        <w:rPr>
          <w:highlight w:val="cyan"/>
          <w:u w:val="single"/>
        </w:rPr>
        <w:t>treatments, but</w:t>
      </w:r>
      <w:proofErr w:type="gramEnd"/>
      <w:r w:rsidRPr="007E0A02">
        <w:rPr>
          <w:highlight w:val="cyan"/>
          <w:u w:val="single"/>
        </w:rPr>
        <w:t xml:space="preserve"> lacks the mechanisms and competition to decide which are effective</w:t>
      </w:r>
      <w:r w:rsidRPr="007E0A02">
        <w:rPr>
          <w:sz w:val="16"/>
          <w:highlight w:val="cyan"/>
        </w:rPr>
        <w:t>.</w:t>
      </w:r>
      <w:r w:rsidRPr="00BC6775">
        <w:rPr>
          <w:sz w:val="16"/>
        </w:rPr>
        <w:t xml:space="preserve"> This might be why up to 20 percent of Medicare claims are fraud and waste. If socialist health care is as great as Democrats claim, why do Saudi Kings and half a million other medical tourists fly far away from their socialized systems to America to receive adequate treatment? Even the few socialized health </w:t>
      </w:r>
      <w:proofErr w:type="gramStart"/>
      <w:r w:rsidRPr="00BC6775">
        <w:rPr>
          <w:sz w:val="16"/>
        </w:rPr>
        <w:t>care</w:t>
      </w:r>
      <w:proofErr w:type="gramEnd"/>
      <w:r w:rsidRPr="00BC6775">
        <w:rPr>
          <w:sz w:val="16"/>
        </w:rPr>
        <w:t xml:space="preserve"> systems with higher life expectancy, due primarily to healthier lifestyles, count on American innovation to improve their health systems. But American socialists emboldened by good intentions seek to sabotage the vestiges of our free market system. America should resist the regressive movement to end inequality by giving everyone equally terrible health care.</w:t>
      </w:r>
    </w:p>
    <w:p w14:paraId="2E94EBFC" w14:textId="0810234D" w:rsidR="00E33311" w:rsidRDefault="00E33311" w:rsidP="008A6A4A">
      <w:pPr>
        <w:pStyle w:val="Heading2"/>
      </w:pPr>
      <w:r>
        <w:t>AT: Smart Cities</w:t>
      </w:r>
    </w:p>
    <w:p w14:paraId="69A37C39" w14:textId="77777777" w:rsidR="00AA3A21" w:rsidRPr="00BC6775" w:rsidRDefault="00AA3A21" w:rsidP="00AA3A21">
      <w:pPr>
        <w:pStyle w:val="Heading3"/>
        <w:rPr>
          <w:rFonts w:cs="Calibri"/>
        </w:rPr>
      </w:pPr>
      <w:r w:rsidRPr="00BC6775">
        <w:rPr>
          <w:rFonts w:cs="Calibri"/>
        </w:rPr>
        <w:t>2AC</w:t>
      </w:r>
      <w:r>
        <w:rPr>
          <w:rFonts w:cs="Calibri"/>
        </w:rPr>
        <w:t xml:space="preserve"> --- Smart Cities --- </w:t>
      </w:r>
      <w:r w:rsidRPr="00BC6775">
        <w:rPr>
          <w:rFonts w:cs="Calibri"/>
        </w:rPr>
        <w:t>Funding</w:t>
      </w:r>
    </w:p>
    <w:p w14:paraId="3FE17830" w14:textId="77777777" w:rsidR="00AA3A21" w:rsidRPr="00BC6775" w:rsidRDefault="00AA3A21" w:rsidP="00AA3A21">
      <w:pPr>
        <w:pStyle w:val="Heading4"/>
        <w:spacing w:before="30" w:line="278" w:lineRule="atLeast"/>
        <w:rPr>
          <w:rFonts w:cs="Calibri"/>
          <w:color w:val="000000"/>
          <w:szCs w:val="26"/>
        </w:rPr>
      </w:pPr>
      <w:r w:rsidRPr="00BC6775">
        <w:rPr>
          <w:rFonts w:cs="Calibri"/>
          <w:color w:val="000000"/>
          <w:szCs w:val="26"/>
        </w:rPr>
        <w:t>Smart cities are too expensive to be effectively funded</w:t>
      </w:r>
    </w:p>
    <w:p w14:paraId="47CCAF57" w14:textId="77777777" w:rsidR="00AA3A21" w:rsidRPr="00BC6775" w:rsidRDefault="00AA3A21" w:rsidP="00AA3A21">
      <w:pPr>
        <w:spacing w:after="120" w:line="235" w:lineRule="atLeast"/>
        <w:rPr>
          <w:color w:val="000000"/>
        </w:rPr>
      </w:pPr>
      <w:r w:rsidRPr="00BC6775">
        <w:rPr>
          <w:color w:val="000000"/>
        </w:rPr>
        <w:t>Jim </w:t>
      </w:r>
      <w:r w:rsidRPr="00BC6775">
        <w:rPr>
          <w:b/>
          <w:bCs/>
          <w:color w:val="000000"/>
          <w:sz w:val="26"/>
          <w:szCs w:val="26"/>
        </w:rPr>
        <w:t>Robbins 22</w:t>
      </w:r>
      <w:r w:rsidRPr="00BC6775">
        <w:rPr>
          <w:color w:val="000000"/>
        </w:rPr>
        <w:t>, Contributor for Yale Environment 360, “Why the Luster on Once-Vaunted ‘Smart Cities’ Is Fading,” Inside Climate News, 01-10-2022,</w:t>
      </w:r>
    </w:p>
    <w:p w14:paraId="126F77A5" w14:textId="77777777" w:rsidR="00AA3A21" w:rsidRPr="00BC6775" w:rsidRDefault="00AA3A21" w:rsidP="00AA3A21">
      <w:pPr>
        <w:spacing w:line="235" w:lineRule="atLeast"/>
        <w:rPr>
          <w:color w:val="000000"/>
          <w:sz w:val="16"/>
        </w:rPr>
      </w:pPr>
      <w:r w:rsidRPr="00BC6775">
        <w:rPr>
          <w:color w:val="000000"/>
          <w:sz w:val="16"/>
        </w:rPr>
        <w:t xml:space="preserve">Last February, the Toyota Motor Company broke ground on what it calls Woven City, a built-from-scratch futuristic urban center on 175 acres in the shadow of Mount Fuji. Woven City is a reference to the way the project plans to weave together cars, robots, data, and computers to create a city that the builders </w:t>
      </w:r>
      <w:proofErr w:type="gramStart"/>
      <w:r w:rsidRPr="00BC6775">
        <w:rPr>
          <w:color w:val="000000"/>
          <w:sz w:val="16"/>
        </w:rPr>
        <w:t>say,</w:t>
      </w:r>
      <w:proofErr w:type="gramEnd"/>
      <w:r w:rsidRPr="00BC6775">
        <w:rPr>
          <w:color w:val="000000"/>
          <w:sz w:val="16"/>
        </w:rPr>
        <w:t xml:space="preserve"> is highly efficient, pollution free, and sustainable. The new city will be carbon neutral, Toyota says. Autonomous cars will run on non-polluting green hydrogen, while solar and wind provide other energy needs. And sensors embedded throughout Woven City will gather a range of metrics and process them with artificial intelligence to help the city constantly become cleaner and run more smoothly. Woven City is one of a </w:t>
      </w:r>
      <w:r w:rsidRPr="00BC6775">
        <w:rPr>
          <w:color w:val="000000"/>
          <w:u w:val="single"/>
        </w:rPr>
        <w:t>burgeoning</w:t>
      </w:r>
      <w:r w:rsidRPr="00BC6775">
        <w:rPr>
          <w:color w:val="000000"/>
          <w:sz w:val="16"/>
        </w:rPr>
        <w:t xml:space="preserve"> number of “</w:t>
      </w:r>
      <w:r w:rsidRPr="007E0A02">
        <w:rPr>
          <w:highlight w:val="cyan"/>
          <w:u w:val="single"/>
        </w:rPr>
        <w:t>smart cities</w:t>
      </w:r>
      <w:r w:rsidRPr="00BC6775">
        <w:rPr>
          <w:u w:val="single"/>
        </w:rPr>
        <w:t xml:space="preserve">” that have been </w:t>
      </w:r>
      <w:r w:rsidRPr="007E0A02">
        <w:rPr>
          <w:highlight w:val="cyan"/>
          <w:u w:val="single"/>
        </w:rPr>
        <w:t>recently built or are now being planned</w:t>
      </w:r>
      <w:r w:rsidRPr="00BC6775">
        <w:rPr>
          <w:color w:val="000000"/>
          <w:sz w:val="16"/>
        </w:rPr>
        <w:t xml:space="preserve"> or constructed. NEOM is a $500 billion sprawling futuristic city for a million people under construction in Saudi Arabia. Egypt is building a new smart capital near Cairo that planners say could eventually be home to 6.5 million people. </w:t>
      </w:r>
      <w:proofErr w:type="spellStart"/>
      <w:r w:rsidRPr="00BC6775">
        <w:rPr>
          <w:color w:val="000000"/>
          <w:sz w:val="16"/>
        </w:rPr>
        <w:t>Telosa</w:t>
      </w:r>
      <w:proofErr w:type="spellEnd"/>
      <w:r w:rsidRPr="00BC6775">
        <w:rPr>
          <w:color w:val="000000"/>
          <w:sz w:val="16"/>
        </w:rPr>
        <w:t xml:space="preserve">, proposed by a former Walmart executive, would be a city of 50,000 in the western United States “in a place yet to be determined.” Numerous smart cities have been or are being built in China. </w:t>
      </w:r>
      <w:r w:rsidRPr="00BC6775">
        <w:rPr>
          <w:color w:val="000000"/>
          <w:u w:val="single"/>
        </w:rPr>
        <w:t>There’s</w:t>
      </w:r>
      <w:r w:rsidRPr="00BC6775">
        <w:rPr>
          <w:color w:val="000000"/>
          <w:sz w:val="16"/>
        </w:rPr>
        <w:t xml:space="preserve"> </w:t>
      </w:r>
      <w:r w:rsidRPr="007E0A02">
        <w:rPr>
          <w:highlight w:val="cyan"/>
          <w:u w:val="single"/>
        </w:rPr>
        <w:t>no single concept</w:t>
      </w:r>
      <w:r w:rsidRPr="007E0A02">
        <w:rPr>
          <w:color w:val="000000"/>
          <w:sz w:val="16"/>
          <w:highlight w:val="cyan"/>
        </w:rPr>
        <w:t xml:space="preserve"> </w:t>
      </w:r>
      <w:r w:rsidRPr="007E0A02">
        <w:rPr>
          <w:color w:val="000000"/>
          <w:highlight w:val="cyan"/>
          <w:u w:val="single"/>
        </w:rPr>
        <w:t>of a smart city</w:t>
      </w:r>
      <w:r w:rsidRPr="00BC6775">
        <w:rPr>
          <w:color w:val="000000"/>
          <w:sz w:val="16"/>
        </w:rPr>
        <w:t xml:space="preserve">. But the basic definition is a city filled with sensors that monitor myriad aspects of life, from traffic to pollution to energy and water use. In the case of the Woven City, “smart homes” will feature sensors that will monitor the occupants’ health. All the monitors in these cities are connected to the backbone of these prototype communities, the Internet of Things (IoT), meaning the interconnection of tiny computers placed in everyday objects. The massive trove of collected data will be interpreted with artificial intelligence to make cities greener and more livable. While proponents say these communities represent the future of a healthier planet, some </w:t>
      </w:r>
      <w:r w:rsidRPr="00BC6775">
        <w:rPr>
          <w:u w:val="single"/>
        </w:rPr>
        <w:t xml:space="preserve">prominent smart cities </w:t>
      </w:r>
      <w:r w:rsidRPr="007E0A02">
        <w:rPr>
          <w:highlight w:val="cyan"/>
          <w:u w:val="single"/>
        </w:rPr>
        <w:t>have faced serious obstacles</w:t>
      </w:r>
      <w:r w:rsidRPr="00BC6775">
        <w:rPr>
          <w:u w:val="single"/>
        </w:rPr>
        <w:t xml:space="preserve"> to realizing their utopian visions. Masdar City in </w:t>
      </w:r>
      <w:r w:rsidRPr="007E0A02">
        <w:rPr>
          <w:highlight w:val="cyan"/>
          <w:u w:val="single"/>
        </w:rPr>
        <w:t>Abu Dhabi abandoned its</w:t>
      </w:r>
      <w:r w:rsidRPr="00BC6775">
        <w:rPr>
          <w:u w:val="single"/>
        </w:rPr>
        <w:t xml:space="preserve"> smart city </w:t>
      </w:r>
      <w:r w:rsidRPr="007E0A02">
        <w:rPr>
          <w:highlight w:val="cyan"/>
          <w:u w:val="single"/>
        </w:rPr>
        <w:t>master plan because of financial problems</w:t>
      </w:r>
      <w:r w:rsidRPr="00BC6775">
        <w:rPr>
          <w:u w:val="single"/>
        </w:rPr>
        <w:t xml:space="preserve"> that began in 2008 and continued because the cost of some aspects of the city was far more than forecast. </w:t>
      </w:r>
      <w:r w:rsidRPr="007E0A02">
        <w:rPr>
          <w:highlight w:val="cyan"/>
          <w:u w:val="single"/>
        </w:rPr>
        <w:t>Songdo</w:t>
      </w:r>
      <w:r w:rsidRPr="00BC6775">
        <w:rPr>
          <w:u w:val="single"/>
        </w:rPr>
        <w:t xml:space="preserve"> is </w:t>
      </w:r>
      <w:r w:rsidRPr="007E0A02">
        <w:rPr>
          <w:highlight w:val="cyan"/>
          <w:u w:val="single"/>
        </w:rPr>
        <w:t>a completed smart city</w:t>
      </w:r>
      <w:r w:rsidRPr="00BC6775">
        <w:rPr>
          <w:u w:val="single"/>
        </w:rPr>
        <w:t xml:space="preserve"> with a population of 170,000 in South Korea that has </w:t>
      </w:r>
      <w:r w:rsidRPr="007E0A02">
        <w:rPr>
          <w:highlight w:val="cyan"/>
          <w:u w:val="single"/>
        </w:rPr>
        <w:t>not been able to fill its buildings</w:t>
      </w:r>
      <w:r w:rsidRPr="00BC6775">
        <w:rPr>
          <w:color w:val="000000"/>
          <w:sz w:val="16"/>
        </w:rPr>
        <w:t xml:space="preserve">. It’s sometimes </w:t>
      </w:r>
      <w:r w:rsidRPr="007E0A02">
        <w:rPr>
          <w:color w:val="000000"/>
          <w:highlight w:val="cyan"/>
          <w:u w:val="single"/>
        </w:rPr>
        <w:t>described as a</w:t>
      </w:r>
      <w:r w:rsidRPr="007E0A02">
        <w:rPr>
          <w:color w:val="000000"/>
          <w:sz w:val="16"/>
          <w:highlight w:val="cyan"/>
        </w:rPr>
        <w:t xml:space="preserve"> </w:t>
      </w:r>
      <w:r w:rsidRPr="007E0A02">
        <w:rPr>
          <w:b/>
          <w:bCs/>
          <w:color w:val="000000"/>
          <w:highlight w:val="cyan"/>
          <w:u w:val="single"/>
        </w:rPr>
        <w:t>ghost town</w:t>
      </w:r>
      <w:r w:rsidRPr="00BC6775">
        <w:rPr>
          <w:color w:val="000000"/>
          <w:u w:val="single"/>
        </w:rPr>
        <w:t>, or</w:t>
      </w:r>
      <w:r w:rsidRPr="00BC6775">
        <w:rPr>
          <w:color w:val="000000"/>
          <w:sz w:val="16"/>
        </w:rPr>
        <w:t xml:space="preserve">, variously, </w:t>
      </w:r>
      <w:r w:rsidRPr="00BC6775">
        <w:rPr>
          <w:color w:val="000000"/>
          <w:u w:val="single"/>
        </w:rPr>
        <w:t>as cold, impersonal, homogenous, and dully predictable</w:t>
      </w:r>
      <w:r w:rsidRPr="00BC6775">
        <w:rPr>
          <w:color w:val="000000"/>
          <w:sz w:val="16"/>
        </w:rPr>
        <w:t>. One recent paper on smart cites grappled with ways these cities can introduce serendipity into daily life to combat their monotonous nature. “</w:t>
      </w:r>
      <w:r w:rsidRPr="007E0A02">
        <w:rPr>
          <w:color w:val="000000"/>
          <w:highlight w:val="cyan"/>
          <w:u w:val="single"/>
        </w:rPr>
        <w:t xml:space="preserve">There are a lot </w:t>
      </w:r>
      <w:r w:rsidRPr="007E0A02">
        <w:rPr>
          <w:highlight w:val="cyan"/>
          <w:u w:val="single"/>
        </w:rPr>
        <w:t>of good</w:t>
      </w:r>
      <w:r w:rsidRPr="00BC6775">
        <w:rPr>
          <w:color w:val="000000"/>
          <w:sz w:val="16"/>
        </w:rPr>
        <w:t xml:space="preserve"> things that can come of” smart city </w:t>
      </w:r>
      <w:r w:rsidRPr="007E0A02">
        <w:rPr>
          <w:highlight w:val="cyan"/>
          <w:u w:val="single"/>
        </w:rPr>
        <w:t>concepts</w:t>
      </w:r>
      <w:r w:rsidRPr="00BC6775">
        <w:rPr>
          <w:color w:val="000000"/>
          <w:sz w:val="16"/>
        </w:rPr>
        <w:t xml:space="preserve">, “especially for the environmental applications,” said Shannon Mattern, a professor of anthropology at The New School for Social Research and the author of A City is Not a </w:t>
      </w:r>
      <w:proofErr w:type="gramStart"/>
      <w:r w:rsidRPr="00BC6775">
        <w:rPr>
          <w:color w:val="000000"/>
          <w:sz w:val="16"/>
        </w:rPr>
        <w:t>Computer</w:t>
      </w:r>
      <w:proofErr w:type="gramEnd"/>
      <w:r w:rsidRPr="00BC6775">
        <w:rPr>
          <w:color w:val="000000"/>
          <w:sz w:val="16"/>
        </w:rPr>
        <w:t xml:space="preserve">. “But </w:t>
      </w:r>
      <w:r w:rsidRPr="00BC6775">
        <w:rPr>
          <w:color w:val="000000"/>
          <w:u w:val="single"/>
        </w:rPr>
        <w:t xml:space="preserve">it </w:t>
      </w:r>
      <w:r w:rsidRPr="007E0A02">
        <w:rPr>
          <w:color w:val="000000"/>
          <w:highlight w:val="cyan"/>
          <w:u w:val="single"/>
        </w:rPr>
        <w:t>really</w:t>
      </w:r>
      <w:r w:rsidRPr="007E0A02">
        <w:rPr>
          <w:color w:val="000000"/>
          <w:sz w:val="16"/>
          <w:highlight w:val="cyan"/>
        </w:rPr>
        <w:t xml:space="preserve"> </w:t>
      </w:r>
      <w:r w:rsidRPr="007E0A02">
        <w:rPr>
          <w:highlight w:val="cyan"/>
          <w:u w:val="single"/>
        </w:rPr>
        <w:t>limits your [ways] of intervention</w:t>
      </w:r>
      <w:r w:rsidRPr="00BC6775">
        <w:rPr>
          <w:color w:val="000000"/>
          <w:sz w:val="16"/>
        </w:rPr>
        <w:t xml:space="preserve"> to the types of things that lend themselves to quantitative measurement,” she said. “</w:t>
      </w:r>
      <w:r w:rsidRPr="00BC6775">
        <w:rPr>
          <w:color w:val="000000"/>
          <w:u w:val="single"/>
        </w:rPr>
        <w:t>When you take messy</w:t>
      </w:r>
      <w:r w:rsidRPr="00BC6775">
        <w:rPr>
          <w:color w:val="000000"/>
          <w:sz w:val="16"/>
        </w:rPr>
        <w:t xml:space="preserve"> ambiguous dimensions of </w:t>
      </w:r>
      <w:r w:rsidRPr="00BC6775">
        <w:rPr>
          <w:color w:val="000000"/>
          <w:u w:val="single"/>
        </w:rPr>
        <w:t>human nature</w:t>
      </w:r>
      <w:r w:rsidRPr="00BC6775">
        <w:rPr>
          <w:color w:val="000000"/>
          <w:sz w:val="16"/>
        </w:rPr>
        <w:t xml:space="preserve"> and try to find ways to algorithmicize them</w:t>
      </w:r>
      <w:r w:rsidRPr="00BC6775">
        <w:rPr>
          <w:u w:val="single"/>
        </w:rPr>
        <w:t>, there is always a failure there, something that slips through the cracks.</w:t>
      </w:r>
      <w:r w:rsidRPr="00BC6775">
        <w:rPr>
          <w:color w:val="000000"/>
          <w:sz w:val="16"/>
        </w:rPr>
        <w:t xml:space="preserve">” </w:t>
      </w:r>
      <w:r w:rsidRPr="00BC6775">
        <w:rPr>
          <w:color w:val="000000"/>
          <w:u w:val="single"/>
        </w:rPr>
        <w:t>History, culture, and the spiritual</w:t>
      </w:r>
      <w:r w:rsidRPr="00BC6775">
        <w:rPr>
          <w:color w:val="000000"/>
          <w:sz w:val="16"/>
        </w:rPr>
        <w:t xml:space="preserve"> aspects of </w:t>
      </w:r>
      <w:r w:rsidRPr="00BC6775">
        <w:rPr>
          <w:color w:val="000000"/>
          <w:u w:val="single"/>
        </w:rPr>
        <w:t>life are</w:t>
      </w:r>
      <w:r w:rsidRPr="00BC6775">
        <w:rPr>
          <w:color w:val="000000"/>
          <w:sz w:val="16"/>
        </w:rPr>
        <w:t xml:space="preserve"> among those aspects that critics cite as </w:t>
      </w:r>
      <w:r w:rsidRPr="00BC6775">
        <w:rPr>
          <w:color w:val="000000"/>
          <w:u w:val="single"/>
        </w:rPr>
        <w:t>missing from</w:t>
      </w:r>
      <w:r w:rsidRPr="00BC6775">
        <w:rPr>
          <w:color w:val="000000"/>
          <w:sz w:val="16"/>
        </w:rPr>
        <w:t xml:space="preserve"> — or are diminished — in </w:t>
      </w:r>
      <w:r w:rsidRPr="00BC6775">
        <w:rPr>
          <w:color w:val="000000"/>
          <w:u w:val="single"/>
        </w:rPr>
        <w:t>smart cities</w:t>
      </w:r>
      <w:r w:rsidRPr="00BC6775">
        <w:rPr>
          <w:color w:val="000000"/>
          <w:sz w:val="16"/>
        </w:rPr>
        <w:t xml:space="preserve">. There has been criticism, as well, of smart cities being alien to the landscape on which they are built. In her book Spaceship in the Desert, about Masdar City, Gökçe Günel, an anthropologist at Rice University, said both Masdar City and Neom “share the vision that the desert is an empty zone on which any kind of ideal can be projected,” she said. “That’s why I compared Masdar City to a spaceship insulated from the rest of the world.” </w:t>
      </w:r>
      <w:proofErr w:type="gramStart"/>
      <w:r w:rsidRPr="007E0A02">
        <w:rPr>
          <w:color w:val="000000"/>
          <w:highlight w:val="cyan"/>
          <w:u w:val="single"/>
        </w:rPr>
        <w:t>Despite</w:t>
      </w:r>
      <w:r w:rsidRPr="00BC6775">
        <w:rPr>
          <w:color w:val="000000"/>
          <w:u w:val="single"/>
        </w:rPr>
        <w:t xml:space="preserve"> the fact that</w:t>
      </w:r>
      <w:proofErr w:type="gramEnd"/>
      <w:r w:rsidRPr="00BC6775">
        <w:rPr>
          <w:color w:val="000000"/>
          <w:sz w:val="16"/>
        </w:rPr>
        <w:t xml:space="preserve"> </w:t>
      </w:r>
      <w:r w:rsidRPr="007E0A02">
        <w:rPr>
          <w:highlight w:val="cyan"/>
          <w:u w:val="single"/>
        </w:rPr>
        <w:t>trillions of dollars are being spent</w:t>
      </w:r>
      <w:r w:rsidRPr="00BC6775">
        <w:rPr>
          <w:color w:val="000000"/>
          <w:sz w:val="16"/>
        </w:rPr>
        <w:t xml:space="preserve"> to create these spectacular, Oz-like, all-encompassing cities of the future, some </w:t>
      </w:r>
      <w:r w:rsidRPr="00BC6775">
        <w:rPr>
          <w:color w:val="000000"/>
          <w:u w:val="single"/>
        </w:rPr>
        <w:t>leading analysts</w:t>
      </w:r>
      <w:r w:rsidRPr="00BC6775">
        <w:rPr>
          <w:color w:val="000000"/>
          <w:sz w:val="16"/>
        </w:rPr>
        <w:t xml:space="preserve"> believe in a very different concept of smarter cities. “</w:t>
      </w:r>
      <w:r w:rsidRPr="00BC6775">
        <w:rPr>
          <w:u w:val="single"/>
        </w:rPr>
        <w:t xml:space="preserve">I </w:t>
      </w:r>
      <w:r w:rsidRPr="007E0A02">
        <w:rPr>
          <w:highlight w:val="cyan"/>
          <w:u w:val="single"/>
        </w:rPr>
        <w:t>hate almost every effort</w:t>
      </w:r>
      <w:r w:rsidRPr="00BC6775">
        <w:rPr>
          <w:u w:val="single"/>
        </w:rPr>
        <w:t xml:space="preserve"> </w:t>
      </w:r>
      <w:r w:rsidRPr="00BC6775">
        <w:rPr>
          <w:color w:val="000000"/>
          <w:sz w:val="16"/>
        </w:rPr>
        <w:t xml:space="preserve">at building a greenfield smart city,” said Boyd Cohen, a professor at EADA, a business school in Barcelona, who is one of the pioneers of the smart city concept and a longtime climate strategist. “A smart city without people is a dumb city. </w:t>
      </w:r>
      <w:r w:rsidRPr="00BC6775">
        <w:rPr>
          <w:color w:val="000000"/>
          <w:u w:val="single"/>
        </w:rPr>
        <w:t xml:space="preserve">You </w:t>
      </w:r>
      <w:r w:rsidRPr="00BC6775">
        <w:rPr>
          <w:u w:val="single"/>
        </w:rPr>
        <w:t xml:space="preserve">are </w:t>
      </w:r>
      <w:r w:rsidRPr="007E0A02">
        <w:rPr>
          <w:highlight w:val="cyan"/>
          <w:u w:val="single"/>
        </w:rPr>
        <w:t>building a smart city in the absence of people</w:t>
      </w:r>
      <w:r w:rsidRPr="00BC6775">
        <w:rPr>
          <w:u w:val="single"/>
        </w:rPr>
        <w:t>, in the absence of history, in the absence of culture.</w:t>
      </w:r>
      <w:r w:rsidRPr="00BC6775">
        <w:rPr>
          <w:color w:val="000000"/>
          <w:sz w:val="16"/>
        </w:rPr>
        <w:t xml:space="preserve"> The developers say, ‘We are going to build this great, amazing city and people will come,’ and they don’t. </w:t>
      </w:r>
      <w:r w:rsidRPr="00BC6775">
        <w:rPr>
          <w:u w:val="single"/>
        </w:rPr>
        <w:t>People want to live in communities and have culture</w:t>
      </w:r>
      <w:r w:rsidRPr="00BC6775">
        <w:rPr>
          <w:color w:val="000000"/>
          <w:sz w:val="16"/>
        </w:rPr>
        <w:t xml:space="preserve"> </w:t>
      </w:r>
      <w:r w:rsidRPr="00BC6775">
        <w:rPr>
          <w:color w:val="000000"/>
          <w:u w:val="single"/>
        </w:rPr>
        <w:t>around them</w:t>
      </w:r>
      <w:r w:rsidRPr="00BC6775">
        <w:rPr>
          <w:color w:val="000000"/>
          <w:sz w:val="16"/>
        </w:rPr>
        <w:t>.”</w:t>
      </w:r>
    </w:p>
    <w:p w14:paraId="594DC304" w14:textId="77777777" w:rsidR="00AA3A21" w:rsidRPr="00BC6775" w:rsidRDefault="00AA3A21" w:rsidP="00AA3A21"/>
    <w:p w14:paraId="173F54A3" w14:textId="77777777" w:rsidR="00AA3A21" w:rsidRPr="00BC6775" w:rsidRDefault="00AA3A21" w:rsidP="00AA3A21">
      <w:pPr>
        <w:pStyle w:val="Heading3"/>
        <w:rPr>
          <w:rFonts w:cs="Calibri"/>
        </w:rPr>
      </w:pPr>
      <w:r w:rsidRPr="00BC6775">
        <w:rPr>
          <w:rFonts w:cs="Calibri"/>
        </w:rPr>
        <w:t>1AR</w:t>
      </w:r>
      <w:r>
        <w:rPr>
          <w:rFonts w:cs="Calibri"/>
        </w:rPr>
        <w:t xml:space="preserve"> --- Smart Cities --- Funding</w:t>
      </w:r>
    </w:p>
    <w:p w14:paraId="739E9F11" w14:textId="77777777" w:rsidR="00AA3A21" w:rsidRPr="00BC6775" w:rsidRDefault="00AA3A21" w:rsidP="00AA3A21">
      <w:pPr>
        <w:pStyle w:val="Heading4"/>
        <w:spacing w:before="30" w:line="278" w:lineRule="atLeast"/>
        <w:rPr>
          <w:rFonts w:cs="Calibri"/>
          <w:color w:val="000000"/>
          <w:szCs w:val="26"/>
        </w:rPr>
      </w:pPr>
      <w:r w:rsidRPr="00BC6775">
        <w:rPr>
          <w:rFonts w:cs="Calibri"/>
          <w:color w:val="000000"/>
          <w:szCs w:val="26"/>
        </w:rPr>
        <w:t>Funding fails---Columbus proves.</w:t>
      </w:r>
    </w:p>
    <w:p w14:paraId="274955AD" w14:textId="77777777" w:rsidR="00AA3A21" w:rsidRPr="00BC6775" w:rsidRDefault="00AA3A21" w:rsidP="00AA3A21">
      <w:pPr>
        <w:spacing w:after="120" w:line="235" w:lineRule="atLeast"/>
        <w:rPr>
          <w:color w:val="000000"/>
        </w:rPr>
      </w:pPr>
      <w:r w:rsidRPr="00BC6775">
        <w:rPr>
          <w:color w:val="000000"/>
        </w:rPr>
        <w:t>Aarian </w:t>
      </w:r>
      <w:r w:rsidRPr="00BC6775">
        <w:rPr>
          <w:b/>
          <w:bCs/>
          <w:color w:val="000000"/>
          <w:sz w:val="26"/>
          <w:szCs w:val="26"/>
        </w:rPr>
        <w:t>Marshall. 21</w:t>
      </w:r>
      <w:r w:rsidRPr="00BC6775">
        <w:rPr>
          <w:color w:val="000000"/>
        </w:rPr>
        <w:t>. Staff writer for wired. “America’s ‘Smart City’ Didn’t Get Much Smarter”. Wired. 6-28-21. https://www.wired.com/story/us-smart-city-didnt-get-much-smarter/</w:t>
      </w:r>
    </w:p>
    <w:p w14:paraId="4368831F" w14:textId="77777777" w:rsidR="00AA3A21" w:rsidRPr="00BC6775" w:rsidRDefault="00AA3A21" w:rsidP="00AA3A21">
      <w:pPr>
        <w:spacing w:line="235" w:lineRule="atLeast"/>
        <w:rPr>
          <w:color w:val="000000"/>
        </w:rPr>
      </w:pPr>
      <w:r w:rsidRPr="007E0A02">
        <w:rPr>
          <w:highlight w:val="cyan"/>
          <w:u w:val="single"/>
        </w:rPr>
        <w:t>IN 2016, COLUMBUS</w:t>
      </w:r>
      <w:r w:rsidRPr="00BC6775">
        <w:rPr>
          <w:u w:val="single"/>
        </w:rPr>
        <w:t>, Ohio, </w:t>
      </w:r>
      <w:r w:rsidRPr="007E0A02">
        <w:rPr>
          <w:highlight w:val="cyan"/>
          <w:u w:val="single"/>
        </w:rPr>
        <w:t>beat out</w:t>
      </w:r>
      <w:r w:rsidRPr="00BC6775">
        <w:rPr>
          <w:u w:val="single"/>
        </w:rPr>
        <w:t> 77 other </w:t>
      </w:r>
      <w:r w:rsidRPr="007E0A02">
        <w:rPr>
          <w:highlight w:val="cyan"/>
          <w:u w:val="single"/>
        </w:rPr>
        <w:t>small and midsize</w:t>
      </w:r>
      <w:r w:rsidRPr="00BC6775">
        <w:rPr>
          <w:u w:val="single"/>
        </w:rPr>
        <w:t xml:space="preserve"> US </w:t>
      </w:r>
      <w:proofErr w:type="gramStart"/>
      <w:r w:rsidRPr="007E0A02">
        <w:rPr>
          <w:highlight w:val="cyan"/>
          <w:u w:val="single"/>
        </w:rPr>
        <w:t>cities</w:t>
      </w:r>
      <w:r w:rsidRPr="00BC6775">
        <w:rPr>
          <w:u w:val="single"/>
        </w:rPr>
        <w:t>  that</w:t>
      </w:r>
      <w:proofErr w:type="gramEnd"/>
      <w:r w:rsidRPr="00BC6775">
        <w:rPr>
          <w:u w:val="single"/>
        </w:rPr>
        <w:t xml:space="preserve"> was </w:t>
      </w:r>
      <w:r w:rsidRPr="007E0A02">
        <w:rPr>
          <w:highlight w:val="cyan"/>
          <w:u w:val="single"/>
        </w:rPr>
        <w:t>meant to reshape its future</w:t>
      </w:r>
      <w:r w:rsidRPr="00BC6775">
        <w:rPr>
          <w:u w:val="single"/>
        </w:rPr>
        <w:t>. The Department of Transportation’s was the first competition of its kind, </w:t>
      </w:r>
      <w:r w:rsidRPr="007E0A02">
        <w:rPr>
          <w:highlight w:val="cyan"/>
          <w:u w:val="single"/>
        </w:rPr>
        <w:t>conceived as a down payment to jump-start</w:t>
      </w:r>
      <w:r w:rsidRPr="00BC6775">
        <w:rPr>
          <w:u w:val="single"/>
        </w:rPr>
        <w:t xml:space="preserve"> one city’s </w:t>
      </w:r>
      <w:r w:rsidRPr="007E0A02">
        <w:rPr>
          <w:highlight w:val="cyan"/>
          <w:u w:val="single"/>
        </w:rPr>
        <w:t>adaptation</w:t>
      </w:r>
      <w:r w:rsidRPr="007E0A02">
        <w:rPr>
          <w:color w:val="000000"/>
          <w:highlight w:val="cyan"/>
        </w:rPr>
        <w:t> </w:t>
      </w:r>
      <w:r w:rsidRPr="007E0A02">
        <w:rPr>
          <w:color w:val="000000"/>
          <w:highlight w:val="cyan"/>
          <w:u w:val="single"/>
        </w:rPr>
        <w:t>to the new technologies</w:t>
      </w:r>
      <w:r w:rsidRPr="00BC6775">
        <w:rPr>
          <w:color w:val="000000"/>
        </w:rPr>
        <w:t> that were suddenly everywhere. Ride-hail companies like and were ascendant, were raising their national profile, and seemed to be right around the corner. “Our proposed approach is revolutionary</w:t>
      </w:r>
      <w:r w:rsidRPr="00BC6775">
        <w:rPr>
          <w:u w:val="single"/>
        </w:rPr>
        <w:t>,” the city</w:t>
      </w:r>
      <w:r w:rsidRPr="00BC6775">
        <w:rPr>
          <w:color w:val="000000"/>
        </w:rPr>
        <w:t> wrote in its winning grant proposal, which pledged to focus on projects to help the city’s most underserved neighborhoods. It </w:t>
      </w:r>
      <w:r w:rsidRPr="007E0A02">
        <w:rPr>
          <w:highlight w:val="cyan"/>
          <w:u w:val="single"/>
        </w:rPr>
        <w:t>laid out plans to experiment</w:t>
      </w:r>
      <w:r w:rsidRPr="00BC6775">
        <w:rPr>
          <w:u w:val="single"/>
        </w:rPr>
        <w:t xml:space="preserve"> with </w:t>
      </w:r>
      <w:r w:rsidRPr="007E0A02">
        <w:rPr>
          <w:highlight w:val="cyan"/>
          <w:u w:val="single"/>
        </w:rPr>
        <w:t>Wi-Fi-enabled kiosks</w:t>
      </w:r>
      <w:r w:rsidRPr="00BC6775">
        <w:rPr>
          <w:u w:val="single"/>
        </w:rPr>
        <w:t xml:space="preserve"> to </w:t>
      </w:r>
      <w:r w:rsidRPr="007E0A02">
        <w:rPr>
          <w:highlight w:val="cyan"/>
          <w:u w:val="single"/>
        </w:rPr>
        <w:t>help residents plan trips</w:t>
      </w:r>
      <w:r w:rsidRPr="00BC6775">
        <w:rPr>
          <w:u w:val="single"/>
        </w:rPr>
        <w:t xml:space="preserve">, apps to </w:t>
      </w:r>
      <w:r w:rsidRPr="007E0A02">
        <w:rPr>
          <w:highlight w:val="cyan"/>
          <w:u w:val="single"/>
        </w:rPr>
        <w:t>pay bus and ride-hail</w:t>
      </w:r>
      <w:r w:rsidRPr="00BC6775">
        <w:rPr>
          <w:u w:val="single"/>
        </w:rPr>
        <w:t xml:space="preserve"> fares </w:t>
      </w:r>
      <w:r w:rsidRPr="007E0A02">
        <w:rPr>
          <w:highlight w:val="cyan"/>
          <w:u w:val="single"/>
        </w:rPr>
        <w:t>and find parking spots</w:t>
      </w:r>
      <w:r w:rsidRPr="00BC6775">
        <w:rPr>
          <w:u w:val="single"/>
        </w:rPr>
        <w:t>, autonomous shuttles, and sensor-connected trucks. </w:t>
      </w:r>
      <w:r w:rsidRPr="007E0A02">
        <w:rPr>
          <w:highlight w:val="cyan"/>
          <w:u w:val="single"/>
        </w:rPr>
        <w:t>Five years later</w:t>
      </w:r>
      <w:r w:rsidRPr="007E0A02">
        <w:rPr>
          <w:highlight w:val="cyan"/>
        </w:rPr>
        <w:t>,</w:t>
      </w:r>
      <w:r w:rsidRPr="00BC6775">
        <w:rPr>
          <w:color w:val="000000"/>
        </w:rPr>
        <w:t> </w:t>
      </w:r>
      <w:r w:rsidRPr="00BC6775">
        <w:rPr>
          <w:color w:val="000000"/>
          <w:u w:val="single"/>
        </w:rPr>
        <w:t xml:space="preserve">the Smart City </w:t>
      </w:r>
      <w:r w:rsidRPr="007E0A02">
        <w:rPr>
          <w:color w:val="000000"/>
          <w:highlight w:val="cyan"/>
          <w:u w:val="single"/>
        </w:rPr>
        <w:t>Challenge is over</w:t>
      </w:r>
      <w:r w:rsidRPr="00BC6775">
        <w:rPr>
          <w:color w:val="000000"/>
          <w:u w:val="single"/>
        </w:rPr>
        <w:t>, but the</w:t>
      </w:r>
      <w:r w:rsidRPr="00BC6775">
        <w:rPr>
          <w:color w:val="000000"/>
        </w:rPr>
        <w:t> </w:t>
      </w:r>
      <w:r w:rsidRPr="007E0A02">
        <w:rPr>
          <w:highlight w:val="cyan"/>
          <w:u w:val="single"/>
        </w:rPr>
        <w:t>revolution never arrived</w:t>
      </w:r>
      <w:r w:rsidRPr="00BC6775">
        <w:t>.</w:t>
      </w:r>
      <w:r w:rsidRPr="00BC6775">
        <w:rPr>
          <w:color w:val="000000"/>
        </w:rPr>
        <w:t> According to the project’s final report, issued this month by the city’s Smart Columbus Program, the pandemic hit just as some projects were getting off the ground. </w:t>
      </w:r>
      <w:r w:rsidRPr="007E0A02">
        <w:rPr>
          <w:color w:val="000000"/>
          <w:highlight w:val="cyan"/>
          <w:u w:val="single"/>
        </w:rPr>
        <w:t>Six</w:t>
      </w:r>
      <w:r w:rsidRPr="007E0A02">
        <w:rPr>
          <w:color w:val="000000"/>
          <w:highlight w:val="cyan"/>
        </w:rPr>
        <w:t> </w:t>
      </w:r>
      <w:r w:rsidRPr="007E0A02">
        <w:rPr>
          <w:highlight w:val="cyan"/>
          <w:u w:val="single"/>
        </w:rPr>
        <w:t>kiosks</w:t>
      </w:r>
      <w:r w:rsidRPr="007E0A02">
        <w:rPr>
          <w:color w:val="000000"/>
          <w:highlight w:val="cyan"/>
        </w:rPr>
        <w:t> </w:t>
      </w:r>
      <w:r w:rsidRPr="007E0A02">
        <w:rPr>
          <w:color w:val="000000"/>
          <w:highlight w:val="cyan"/>
          <w:u w:val="single"/>
        </w:rPr>
        <w:t>placed</w:t>
      </w:r>
      <w:r w:rsidRPr="00BC6775">
        <w:rPr>
          <w:color w:val="000000"/>
          <w:u w:val="single"/>
        </w:rPr>
        <w:t xml:space="preserve"> around the city </w:t>
      </w:r>
      <w:r w:rsidRPr="007E0A02">
        <w:rPr>
          <w:color w:val="000000"/>
          <w:highlight w:val="cyan"/>
          <w:u w:val="single"/>
        </w:rPr>
        <w:t>were</w:t>
      </w:r>
      <w:r w:rsidRPr="007E0A02">
        <w:rPr>
          <w:color w:val="000000"/>
          <w:highlight w:val="cyan"/>
        </w:rPr>
        <w:t> </w:t>
      </w:r>
      <w:r w:rsidRPr="007E0A02">
        <w:rPr>
          <w:highlight w:val="cyan"/>
          <w:u w:val="single"/>
        </w:rPr>
        <w:t>used to plan just eight trips</w:t>
      </w:r>
      <w:r w:rsidRPr="00BC6775">
        <w:rPr>
          <w:color w:val="000000"/>
        </w:rPr>
        <w:t> between July 2020 and March 2021. </w:t>
      </w:r>
      <w:r w:rsidRPr="00BC6775">
        <w:rPr>
          <w:color w:val="000000"/>
          <w:u w:val="single"/>
        </w:rPr>
        <w:t>The company</w:t>
      </w:r>
      <w:r w:rsidRPr="00BC6775">
        <w:rPr>
          <w:color w:val="000000"/>
        </w:rPr>
        <w:t> </w:t>
      </w:r>
      <w:proofErr w:type="spellStart"/>
      <w:r w:rsidRPr="00BC6775">
        <w:rPr>
          <w:color w:val="000000"/>
          <w:u w:val="single"/>
        </w:rPr>
        <w:t>EasyMile</w:t>
      </w:r>
      <w:proofErr w:type="spellEnd"/>
      <w:r w:rsidRPr="00BC6775">
        <w:rPr>
          <w:color w:val="000000"/>
        </w:rPr>
        <w:t> </w:t>
      </w:r>
      <w:r w:rsidRPr="00BC6775">
        <w:rPr>
          <w:color w:val="000000"/>
          <w:u w:val="single"/>
        </w:rPr>
        <w:t xml:space="preserve">launched </w:t>
      </w:r>
      <w:r w:rsidRPr="007E0A02">
        <w:rPr>
          <w:color w:val="000000"/>
          <w:highlight w:val="cyan"/>
          <w:u w:val="single"/>
        </w:rPr>
        <w:t>autonomous shuttles</w:t>
      </w:r>
      <w:r w:rsidRPr="00BC6775">
        <w:rPr>
          <w:color w:val="000000"/>
        </w:rPr>
        <w:t> in February 2020, </w:t>
      </w:r>
      <w:r w:rsidRPr="007E0A02">
        <w:rPr>
          <w:color w:val="000000"/>
          <w:highlight w:val="cyan"/>
          <w:u w:val="single"/>
        </w:rPr>
        <w:t>carrying passengers at an</w:t>
      </w:r>
      <w:r w:rsidRPr="007E0A02">
        <w:rPr>
          <w:color w:val="000000"/>
          <w:highlight w:val="cyan"/>
        </w:rPr>
        <w:t> </w:t>
      </w:r>
      <w:r w:rsidRPr="007E0A02">
        <w:rPr>
          <w:b/>
          <w:bCs/>
          <w:color w:val="000000"/>
          <w:highlight w:val="cyan"/>
          <w:u w:val="single"/>
        </w:rPr>
        <w:t>average speed of 4 miles per hour</w:t>
      </w:r>
      <w:r w:rsidRPr="00BC6775">
        <w:rPr>
          <w:color w:val="000000"/>
        </w:rPr>
        <w:t>. Fifteen days later</w:t>
      </w:r>
      <w:r w:rsidRPr="00BC6775">
        <w:rPr>
          <w:color w:val="000000"/>
          <w:u w:val="single"/>
        </w:rPr>
        <w:t>, a</w:t>
      </w:r>
      <w:r w:rsidRPr="00BC6775">
        <w:rPr>
          <w:color w:val="000000"/>
        </w:rPr>
        <w:t> </w:t>
      </w:r>
      <w:r w:rsidRPr="00BC6775">
        <w:rPr>
          <w:u w:val="single"/>
        </w:rPr>
        <w:t xml:space="preserve">sudden </w:t>
      </w:r>
      <w:proofErr w:type="gramStart"/>
      <w:r w:rsidRPr="00BC6775">
        <w:rPr>
          <w:u w:val="single"/>
        </w:rPr>
        <w:t>brake ,</w:t>
      </w:r>
      <w:proofErr w:type="gramEnd"/>
      <w:r w:rsidRPr="00BC6775">
        <w:rPr>
          <w:u w:val="single"/>
        </w:rPr>
        <w:t xml:space="preserve"> pausing service. The truck </w:t>
      </w:r>
      <w:r w:rsidRPr="007E0A02">
        <w:rPr>
          <w:highlight w:val="cyan"/>
          <w:u w:val="single"/>
        </w:rPr>
        <w:t>project was canceled</w:t>
      </w:r>
      <w:r w:rsidRPr="00BC6775">
        <w:rPr>
          <w:u w:val="single"/>
        </w:rPr>
        <w:t>. Only 1,100 people downloaded an app</w:t>
      </w:r>
      <w:r w:rsidRPr="00BC6775">
        <w:rPr>
          <w:color w:val="000000"/>
          <w:u w:val="single"/>
        </w:rPr>
        <w:t>,</w:t>
      </w:r>
      <w:r w:rsidRPr="00BC6775">
        <w:rPr>
          <w:color w:val="000000"/>
        </w:rPr>
        <w:t> called Pivot, </w:t>
      </w:r>
      <w:r w:rsidRPr="00BC6775">
        <w:rPr>
          <w:color w:val="000000"/>
          <w:u w:val="single"/>
        </w:rPr>
        <w:t>to plan and reserve trips on ride-hail vehicles</w:t>
      </w:r>
      <w:r w:rsidRPr="00BC6775">
        <w:rPr>
          <w:color w:val="000000"/>
        </w:rPr>
        <w:t>, shared bikes and scooters, and public transit.</w:t>
      </w:r>
    </w:p>
    <w:p w14:paraId="1B7B1BB9" w14:textId="77777777" w:rsidR="00AA3A21" w:rsidRPr="00BC6775" w:rsidRDefault="00AA3A21" w:rsidP="00AA3A21"/>
    <w:p w14:paraId="5CE34B6B" w14:textId="77777777" w:rsidR="00AA3A21" w:rsidRPr="00BC6775" w:rsidRDefault="00AA3A21" w:rsidP="00AA3A21">
      <w:pPr>
        <w:pStyle w:val="Heading3"/>
        <w:rPr>
          <w:rFonts w:cs="Calibri"/>
        </w:rPr>
      </w:pPr>
      <w:r w:rsidRPr="00BC6775">
        <w:rPr>
          <w:rFonts w:cs="Calibri"/>
        </w:rPr>
        <w:t>2AC</w:t>
      </w:r>
      <w:r>
        <w:rPr>
          <w:rFonts w:cs="Calibri"/>
        </w:rPr>
        <w:t xml:space="preserve"> --- Smart Cities --- Bio Cities</w:t>
      </w:r>
    </w:p>
    <w:p w14:paraId="16D11F17" w14:textId="77777777" w:rsidR="00AA3A21" w:rsidRPr="00BC6775" w:rsidRDefault="00AA3A21" w:rsidP="00AA3A21">
      <w:pPr>
        <w:pStyle w:val="Heading4"/>
        <w:spacing w:before="30" w:line="278" w:lineRule="atLeast"/>
        <w:rPr>
          <w:rFonts w:cs="Calibri"/>
          <w:color w:val="000000"/>
          <w:szCs w:val="26"/>
        </w:rPr>
      </w:pPr>
      <w:r w:rsidRPr="00BC6775">
        <w:rPr>
          <w:rFonts w:cs="Calibri"/>
          <w:color w:val="000000"/>
          <w:szCs w:val="26"/>
        </w:rPr>
        <w:t>Empirics prove urban development efforts fail</w:t>
      </w:r>
    </w:p>
    <w:p w14:paraId="6FA27950" w14:textId="77777777" w:rsidR="00AA3A21" w:rsidRPr="00BC6775" w:rsidRDefault="00AA3A21" w:rsidP="00AA3A21">
      <w:pPr>
        <w:spacing w:after="120" w:line="235" w:lineRule="atLeast"/>
        <w:rPr>
          <w:color w:val="000000"/>
        </w:rPr>
      </w:pPr>
      <w:r w:rsidRPr="00BC6775">
        <w:rPr>
          <w:b/>
          <w:bCs/>
          <w:color w:val="000000"/>
          <w:sz w:val="26"/>
          <w:szCs w:val="26"/>
        </w:rPr>
        <w:t>Albert 19</w:t>
      </w:r>
      <w:r w:rsidRPr="00BC6775">
        <w:rPr>
          <w:color w:val="000000"/>
        </w:rPr>
        <w:t>, Professor, Faculty of Business &amp; Economics, University of Winnipeg (Sylvie Albert, 4-21-2019, "Smart cities: The promises and failures of utopian technological planning," Conversation</w:t>
      </w:r>
      <w:proofErr w:type="gramStart"/>
      <w:r w:rsidRPr="00BC6775">
        <w:rPr>
          <w:color w:val="000000"/>
        </w:rPr>
        <w:t>, )</w:t>
      </w:r>
      <w:proofErr w:type="gramEnd"/>
    </w:p>
    <w:p w14:paraId="4714E899" w14:textId="77777777" w:rsidR="00AA3A21" w:rsidRPr="00BC6775" w:rsidRDefault="00AA3A21" w:rsidP="00AA3A21">
      <w:pPr>
        <w:spacing w:line="235" w:lineRule="atLeast"/>
        <w:rPr>
          <w:color w:val="000000"/>
        </w:rPr>
      </w:pPr>
      <w:r w:rsidRPr="00BC6775">
        <w:rPr>
          <w:color w:val="000000"/>
          <w:u w:val="single"/>
          <w:shd w:val="clear" w:color="auto" w:fill="00FFFF"/>
        </w:rPr>
        <w:t>Brasília: Promoting sprawl</w:t>
      </w:r>
      <w:r w:rsidRPr="00BC6775">
        <w:rPr>
          <w:color w:val="000000"/>
        </w:rPr>
        <w:t xml:space="preserve"> Among the early examples of utopian cities in the digital era there is the </w:t>
      </w:r>
      <w:proofErr w:type="gramStart"/>
      <w:r w:rsidRPr="00BC6775">
        <w:rPr>
          <w:color w:val="000000"/>
        </w:rPr>
        <w:t>uniquely-planned</w:t>
      </w:r>
      <w:proofErr w:type="gramEnd"/>
      <w:r w:rsidRPr="00BC6775">
        <w:rPr>
          <w:color w:val="000000"/>
        </w:rPr>
        <w:t xml:space="preserve"> city of </w:t>
      </w:r>
      <w:r w:rsidRPr="00BC6775">
        <w:rPr>
          <w:color w:val="000000"/>
          <w:u w:val="single"/>
        </w:rPr>
        <w:t>Brasília, now a designated UNESCO world heritage site, developed as a political effort to bring a vast new country together. Modern government structures and highways were designed to efficiently move automobiles and people around the capital</w:t>
      </w:r>
      <w:r w:rsidRPr="00BC6775">
        <w:rPr>
          <w:color w:val="000000"/>
        </w:rPr>
        <w:t xml:space="preserve">. However, </w:t>
      </w:r>
      <w:r w:rsidRPr="00BC6775">
        <w:rPr>
          <w:color w:val="000000"/>
          <w:u w:val="single"/>
          <w:shd w:val="clear" w:color="auto" w:fill="00FFFF"/>
        </w:rPr>
        <w:t>post-construction</w:t>
      </w:r>
      <w:r w:rsidRPr="00BC6775">
        <w:rPr>
          <w:color w:val="000000"/>
        </w:rPr>
        <w:t xml:space="preserve"> </w:t>
      </w:r>
      <w:r w:rsidRPr="00BC6775">
        <w:rPr>
          <w:b/>
          <w:bCs/>
          <w:color w:val="000000"/>
          <w:u w:val="single"/>
          <w:shd w:val="clear" w:color="auto" w:fill="00FFFF"/>
        </w:rPr>
        <w:t>lit</w:t>
      </w:r>
      <w:r w:rsidRPr="00BC6775">
        <w:rPr>
          <w:color w:val="000000"/>
          <w:u w:val="single"/>
        </w:rPr>
        <w:t>erature</w:t>
      </w:r>
      <w:r w:rsidRPr="00BC6775">
        <w:rPr>
          <w:color w:val="000000"/>
        </w:rPr>
        <w:t xml:space="preserve"> </w:t>
      </w:r>
      <w:r w:rsidRPr="00BC6775">
        <w:rPr>
          <w:color w:val="000000"/>
          <w:u w:val="single"/>
          <w:shd w:val="clear" w:color="auto" w:fill="00FFFF"/>
        </w:rPr>
        <w:t>suggests that</w:t>
      </w:r>
      <w:r w:rsidRPr="00BC6775">
        <w:rPr>
          <w:color w:val="000000"/>
        </w:rPr>
        <w:t xml:space="preserve"> </w:t>
      </w:r>
      <w:r w:rsidRPr="00BC6775">
        <w:rPr>
          <w:color w:val="000000"/>
          <w:u w:val="single"/>
        </w:rPr>
        <w:t>the</w:t>
      </w:r>
      <w:r w:rsidRPr="00BC6775">
        <w:rPr>
          <w:color w:val="000000"/>
        </w:rPr>
        <w:t xml:space="preserve"> </w:t>
      </w:r>
      <w:r w:rsidRPr="00BC6775">
        <w:rPr>
          <w:color w:val="000000"/>
          <w:u w:val="single"/>
          <w:shd w:val="clear" w:color="auto" w:fill="00FFFF"/>
        </w:rPr>
        <w:t>design failed due to</w:t>
      </w:r>
      <w:r w:rsidRPr="00BC6775">
        <w:rPr>
          <w:color w:val="000000"/>
        </w:rPr>
        <w:t xml:space="preserve"> </w:t>
      </w:r>
      <w:r w:rsidRPr="00BC6775">
        <w:rPr>
          <w:b/>
          <w:bCs/>
          <w:color w:val="000000"/>
          <w:u w:val="single"/>
          <w:shd w:val="clear" w:color="auto" w:fill="00FFFF"/>
        </w:rPr>
        <w:t>lack of accessible</w:t>
      </w:r>
      <w:r w:rsidRPr="00BC6775">
        <w:rPr>
          <w:color w:val="000000"/>
        </w:rPr>
        <w:t xml:space="preserve"> </w:t>
      </w:r>
      <w:r w:rsidRPr="00BC6775">
        <w:rPr>
          <w:color w:val="000000"/>
          <w:u w:val="single"/>
        </w:rPr>
        <w:t>and</w:t>
      </w:r>
      <w:r w:rsidRPr="00BC6775">
        <w:rPr>
          <w:color w:val="000000"/>
        </w:rPr>
        <w:t xml:space="preserve"> </w:t>
      </w:r>
      <w:r w:rsidRPr="00BC6775">
        <w:rPr>
          <w:b/>
          <w:bCs/>
          <w:color w:val="000000"/>
          <w:u w:val="single"/>
        </w:rPr>
        <w:t>affordable</w:t>
      </w:r>
      <w:r w:rsidRPr="00BC6775">
        <w:rPr>
          <w:color w:val="000000"/>
        </w:rPr>
        <w:t xml:space="preserve"> </w:t>
      </w:r>
      <w:r w:rsidRPr="00BC6775">
        <w:rPr>
          <w:b/>
          <w:bCs/>
          <w:color w:val="000000"/>
          <w:u w:val="single"/>
          <w:shd w:val="clear" w:color="auto" w:fill="00FFFF"/>
        </w:rPr>
        <w:t>housing</w:t>
      </w:r>
      <w:r w:rsidRPr="00BC6775">
        <w:rPr>
          <w:color w:val="000000"/>
        </w:rPr>
        <w:t xml:space="preserve"> </w:t>
      </w:r>
      <w:r w:rsidRPr="00BC6775">
        <w:rPr>
          <w:color w:val="000000"/>
          <w:u w:val="single"/>
        </w:rPr>
        <w:t>for its workers</w:t>
      </w:r>
      <w:r w:rsidRPr="00BC6775">
        <w:rPr>
          <w:color w:val="000000"/>
        </w:rPr>
        <w:t xml:space="preserve"> </w:t>
      </w:r>
      <w:r w:rsidRPr="00BC6775">
        <w:rPr>
          <w:color w:val="000000"/>
          <w:u w:val="single"/>
          <w:shd w:val="clear" w:color="auto" w:fill="00FFFF"/>
        </w:rPr>
        <w:t>and</w:t>
      </w:r>
      <w:r w:rsidRPr="00BC6775">
        <w:rPr>
          <w:color w:val="000000"/>
        </w:rPr>
        <w:t xml:space="preserve"> </w:t>
      </w:r>
      <w:r w:rsidRPr="00BC6775">
        <w:rPr>
          <w:b/>
          <w:bCs/>
          <w:color w:val="000000"/>
          <w:u w:val="single"/>
          <w:shd w:val="clear" w:color="auto" w:fill="00FFFF"/>
        </w:rPr>
        <w:t>flawed execution</w:t>
      </w:r>
      <w:r w:rsidRPr="00BC6775">
        <w:rPr>
          <w:color w:val="000000"/>
          <w:u w:val="single"/>
        </w:rPr>
        <w:t>, which among other things promoted sprawl.</w:t>
      </w:r>
      <w:r w:rsidRPr="00BC6775">
        <w:rPr>
          <w:color w:val="000000"/>
        </w:rPr>
        <w:t xml:space="preserve"> Modern suburbia Levittown, Reston and Celebration were all privately funded modern suburban developments in the U.S. The developments had noble intent and showcased the efficiencies of prefabrication, but they were also judged to have significant faults, including “exclusion, segregation and persecution.” </w:t>
      </w:r>
      <w:r w:rsidRPr="00BC6775">
        <w:rPr>
          <w:color w:val="000000"/>
          <w:u w:val="single"/>
        </w:rPr>
        <w:t>Smart city</w:t>
      </w:r>
      <w:r w:rsidRPr="00BC6775">
        <w:rPr>
          <w:color w:val="000000"/>
        </w:rPr>
        <w:t xml:space="preserve"> </w:t>
      </w:r>
      <w:r w:rsidRPr="00BC6775">
        <w:rPr>
          <w:color w:val="000000"/>
          <w:u w:val="single"/>
          <w:shd w:val="clear" w:color="auto" w:fill="00FFFF"/>
        </w:rPr>
        <w:t>Songdo</w:t>
      </w:r>
      <w:r w:rsidRPr="00BC6775">
        <w:rPr>
          <w:color w:val="000000"/>
        </w:rPr>
        <w:t xml:space="preserve"> </w:t>
      </w:r>
      <w:proofErr w:type="spellStart"/>
      <w:r w:rsidRPr="00BC6775">
        <w:rPr>
          <w:color w:val="000000"/>
        </w:rPr>
        <w:t>Songdo</w:t>
      </w:r>
      <w:proofErr w:type="spellEnd"/>
      <w:r w:rsidRPr="00BC6775">
        <w:rPr>
          <w:color w:val="000000"/>
        </w:rPr>
        <w:t xml:space="preserve">, in South Korea, </w:t>
      </w:r>
      <w:r w:rsidRPr="00BC6775">
        <w:rPr>
          <w:color w:val="000000"/>
          <w:u w:val="single"/>
          <w:shd w:val="clear" w:color="auto" w:fill="00FFFF"/>
        </w:rPr>
        <w:t>is touted</w:t>
      </w:r>
      <w:r w:rsidRPr="00BC6775">
        <w:rPr>
          <w:color w:val="000000"/>
        </w:rPr>
        <w:t xml:space="preserve"> </w:t>
      </w:r>
      <w:r w:rsidRPr="00BC6775">
        <w:rPr>
          <w:color w:val="000000"/>
          <w:u w:val="single"/>
        </w:rPr>
        <w:t>by some</w:t>
      </w:r>
      <w:r w:rsidRPr="00BC6775">
        <w:rPr>
          <w:color w:val="000000"/>
        </w:rPr>
        <w:t xml:space="preserve"> </w:t>
      </w:r>
      <w:r w:rsidRPr="00BC6775">
        <w:rPr>
          <w:color w:val="000000"/>
          <w:u w:val="single"/>
          <w:shd w:val="clear" w:color="auto" w:fill="00FFFF"/>
        </w:rPr>
        <w:t>as the</w:t>
      </w:r>
      <w:r w:rsidRPr="00BC6775">
        <w:rPr>
          <w:color w:val="000000"/>
        </w:rPr>
        <w:t xml:space="preserve"> </w:t>
      </w:r>
      <w:r w:rsidRPr="00BC6775">
        <w:rPr>
          <w:b/>
          <w:bCs/>
          <w:color w:val="000000"/>
          <w:u w:val="single"/>
          <w:shd w:val="clear" w:color="auto" w:fill="00FFFF"/>
        </w:rPr>
        <w:t>perfect example</w:t>
      </w:r>
      <w:r w:rsidRPr="00BC6775">
        <w:rPr>
          <w:color w:val="000000"/>
        </w:rPr>
        <w:t xml:space="preserve"> </w:t>
      </w:r>
      <w:r w:rsidRPr="00BC6775">
        <w:rPr>
          <w:color w:val="000000"/>
          <w:u w:val="single"/>
          <w:shd w:val="clear" w:color="auto" w:fill="00FFFF"/>
        </w:rPr>
        <w:t>of a</w:t>
      </w:r>
      <w:r w:rsidRPr="00BC6775">
        <w:rPr>
          <w:color w:val="000000"/>
        </w:rPr>
        <w:t xml:space="preserve"> </w:t>
      </w:r>
      <w:r w:rsidRPr="00BC6775">
        <w:rPr>
          <w:b/>
          <w:bCs/>
          <w:color w:val="000000"/>
          <w:u w:val="single"/>
        </w:rPr>
        <w:t>smart</w:t>
      </w:r>
      <w:r w:rsidRPr="00BC6775">
        <w:rPr>
          <w:color w:val="000000"/>
        </w:rPr>
        <w:t xml:space="preserve"> </w:t>
      </w:r>
      <w:r w:rsidRPr="00BC6775">
        <w:rPr>
          <w:b/>
          <w:bCs/>
          <w:color w:val="000000"/>
          <w:u w:val="single"/>
          <w:shd w:val="clear" w:color="auto" w:fill="00FFFF"/>
        </w:rPr>
        <w:t>sustainable city</w:t>
      </w:r>
      <w:r w:rsidRPr="00BC6775">
        <w:rPr>
          <w:color w:val="000000"/>
          <w:u w:val="single"/>
        </w:rPr>
        <w:t>.</w:t>
      </w:r>
      <w:r w:rsidRPr="00BC6775">
        <w:rPr>
          <w:color w:val="000000"/>
        </w:rPr>
        <w:t xml:space="preserve"> Every aspect of life is controlled by networked computers from climate control to communications. Yet it is having difficulty attracting businesses and residents. Designed for 300,000, </w:t>
      </w:r>
      <w:r w:rsidRPr="00BC6775">
        <w:rPr>
          <w:color w:val="000000"/>
          <w:u w:val="single"/>
        </w:rPr>
        <w:t>only</w:t>
      </w:r>
      <w:r w:rsidRPr="00BC6775">
        <w:rPr>
          <w:color w:val="000000"/>
        </w:rPr>
        <w:t xml:space="preserve"> </w:t>
      </w:r>
      <w:r w:rsidRPr="00BC6775">
        <w:rPr>
          <w:color w:val="000000"/>
          <w:u w:val="single"/>
          <w:shd w:val="clear" w:color="auto" w:fill="00FFFF"/>
        </w:rPr>
        <w:t>a third of the</w:t>
      </w:r>
      <w:r w:rsidRPr="00BC6775">
        <w:rPr>
          <w:color w:val="000000"/>
        </w:rPr>
        <w:t xml:space="preserve"> </w:t>
      </w:r>
      <w:r w:rsidRPr="00BC6775">
        <w:rPr>
          <w:color w:val="000000"/>
          <w:u w:val="single"/>
        </w:rPr>
        <w:t>residential</w:t>
      </w:r>
      <w:r w:rsidRPr="00BC6775">
        <w:rPr>
          <w:color w:val="000000"/>
        </w:rPr>
        <w:t xml:space="preserve"> </w:t>
      </w:r>
      <w:r w:rsidRPr="00BC6775">
        <w:rPr>
          <w:color w:val="000000"/>
          <w:u w:val="single"/>
          <w:shd w:val="clear" w:color="auto" w:fill="00FFFF"/>
        </w:rPr>
        <w:t>development is occupied, and there are</w:t>
      </w:r>
      <w:r w:rsidRPr="00BC6775">
        <w:rPr>
          <w:color w:val="000000"/>
        </w:rPr>
        <w:t xml:space="preserve"> </w:t>
      </w:r>
      <w:r w:rsidRPr="00BC6775">
        <w:rPr>
          <w:b/>
          <w:bCs/>
          <w:color w:val="000000"/>
          <w:u w:val="single"/>
        </w:rPr>
        <w:t>very</w:t>
      </w:r>
      <w:r w:rsidRPr="00BC6775">
        <w:rPr>
          <w:color w:val="000000"/>
        </w:rPr>
        <w:t xml:space="preserve"> </w:t>
      </w:r>
      <w:r w:rsidRPr="00BC6775">
        <w:rPr>
          <w:b/>
          <w:bCs/>
          <w:color w:val="000000"/>
          <w:u w:val="single"/>
          <w:shd w:val="clear" w:color="auto" w:fill="00FFFF"/>
        </w:rPr>
        <w:t>few businesses</w:t>
      </w:r>
      <w:r w:rsidRPr="00BC6775">
        <w:rPr>
          <w:color w:val="000000"/>
          <w:u w:val="single"/>
        </w:rPr>
        <w:t>.</w:t>
      </w:r>
      <w:r w:rsidRPr="00BC6775">
        <w:rPr>
          <w:color w:val="000000"/>
        </w:rPr>
        <w:t xml:space="preserve"> However, </w:t>
      </w:r>
      <w:r w:rsidRPr="00BC6775">
        <w:rPr>
          <w:color w:val="000000"/>
          <w:u w:val="single"/>
        </w:rPr>
        <w:t xml:space="preserve">Songdo has also been called a lonely city and a transparent city where it is difficult to get to know </w:t>
      </w:r>
      <w:proofErr w:type="spellStart"/>
      <w:r w:rsidRPr="00BC6775">
        <w:rPr>
          <w:color w:val="000000"/>
          <w:u w:val="single"/>
        </w:rPr>
        <w:t>neighbours</w:t>
      </w:r>
      <w:proofErr w:type="spellEnd"/>
      <w:r w:rsidRPr="00BC6775">
        <w:rPr>
          <w:color w:val="000000"/>
          <w:u w:val="single"/>
        </w:rPr>
        <w:t xml:space="preserve"> and</w:t>
      </w:r>
      <w:r w:rsidRPr="00BC6775">
        <w:rPr>
          <w:color w:val="000000"/>
        </w:rPr>
        <w:t xml:space="preserve"> </w:t>
      </w:r>
      <w:r w:rsidRPr="00BC6775">
        <w:rPr>
          <w:b/>
          <w:bCs/>
          <w:color w:val="000000"/>
          <w:u w:val="single"/>
        </w:rPr>
        <w:t>too much communication</w:t>
      </w:r>
      <w:r w:rsidRPr="00BC6775">
        <w:rPr>
          <w:color w:val="000000"/>
        </w:rPr>
        <w:t xml:space="preserve"> </w:t>
      </w:r>
      <w:r w:rsidRPr="00BC6775">
        <w:rPr>
          <w:color w:val="000000"/>
          <w:u w:val="single"/>
        </w:rPr>
        <w:t>is happening on the internet</w:t>
      </w:r>
      <w:r w:rsidRPr="00BC6775">
        <w:rPr>
          <w:color w:val="000000"/>
        </w:rPr>
        <w:t xml:space="preserve">. </w:t>
      </w:r>
      <w:r w:rsidRPr="00BC6775">
        <w:rPr>
          <w:color w:val="000000"/>
          <w:u w:val="single"/>
        </w:rPr>
        <w:t>Eko-Atlantic: Devastating floods</w:t>
      </w:r>
      <w:r w:rsidRPr="00BC6775">
        <w:rPr>
          <w:color w:val="000000"/>
        </w:rPr>
        <w:t xml:space="preserve"> </w:t>
      </w:r>
      <w:r w:rsidRPr="00BC6775">
        <w:rPr>
          <w:color w:val="000000"/>
          <w:u w:val="single"/>
          <w:shd w:val="clear" w:color="auto" w:fill="00FFFF"/>
        </w:rPr>
        <w:t>Eko-Atlantic and Smart City Lagos</w:t>
      </w:r>
      <w:r w:rsidRPr="00BC6775">
        <w:rPr>
          <w:color w:val="000000"/>
        </w:rPr>
        <w:t xml:space="preserve"> </w:t>
      </w:r>
      <w:r w:rsidRPr="00BC6775">
        <w:rPr>
          <w:color w:val="000000"/>
          <w:u w:val="single"/>
        </w:rPr>
        <w:t xml:space="preserve">in Nigeria is a six-million square </w:t>
      </w:r>
      <w:proofErr w:type="spellStart"/>
      <w:r w:rsidRPr="00BC6775">
        <w:rPr>
          <w:color w:val="000000"/>
          <w:u w:val="single"/>
        </w:rPr>
        <w:t>metre</w:t>
      </w:r>
      <w:proofErr w:type="spellEnd"/>
      <w:r w:rsidRPr="00BC6775">
        <w:rPr>
          <w:color w:val="000000"/>
          <w:u w:val="single"/>
        </w:rPr>
        <w:t xml:space="preserve"> waterfront reclamation project with a vision to become Africa’s financial </w:t>
      </w:r>
      <w:proofErr w:type="spellStart"/>
      <w:r w:rsidRPr="00BC6775">
        <w:rPr>
          <w:color w:val="000000"/>
          <w:u w:val="single"/>
        </w:rPr>
        <w:t>centre</w:t>
      </w:r>
      <w:proofErr w:type="spellEnd"/>
      <w:r w:rsidRPr="00BC6775">
        <w:rPr>
          <w:color w:val="000000"/>
        </w:rPr>
        <w:t xml:space="preserve">. The development is expected to house a population of 250,000 inhabitants and another 150,000 commuters. According to its critics, </w:t>
      </w:r>
      <w:r w:rsidRPr="00BC6775">
        <w:rPr>
          <w:color w:val="000000"/>
          <w:u w:val="single"/>
        </w:rPr>
        <w:t>the project has</w:t>
      </w:r>
      <w:r w:rsidRPr="00BC6775">
        <w:rPr>
          <w:color w:val="000000"/>
        </w:rPr>
        <w:t xml:space="preserve"> </w:t>
      </w:r>
      <w:r w:rsidRPr="00BC6775">
        <w:rPr>
          <w:color w:val="000000"/>
          <w:u w:val="single"/>
          <w:shd w:val="clear" w:color="auto" w:fill="00FFFF"/>
        </w:rPr>
        <w:t>lacked transparency and</w:t>
      </w:r>
      <w:r w:rsidRPr="00BC6775">
        <w:rPr>
          <w:color w:val="000000"/>
        </w:rPr>
        <w:t xml:space="preserve"> </w:t>
      </w:r>
      <w:r w:rsidRPr="00BC6775">
        <w:rPr>
          <w:color w:val="000000"/>
          <w:u w:val="single"/>
        </w:rPr>
        <w:t>has</w:t>
      </w:r>
      <w:r w:rsidRPr="00BC6775">
        <w:rPr>
          <w:color w:val="000000"/>
        </w:rPr>
        <w:t xml:space="preserve"> </w:t>
      </w:r>
      <w:r w:rsidRPr="00BC6775">
        <w:rPr>
          <w:b/>
          <w:bCs/>
          <w:color w:val="000000"/>
          <w:u w:val="single"/>
        </w:rPr>
        <w:t>largely</w:t>
      </w:r>
      <w:r w:rsidRPr="00BC6775">
        <w:rPr>
          <w:color w:val="000000"/>
        </w:rPr>
        <w:t xml:space="preserve"> </w:t>
      </w:r>
      <w:r w:rsidRPr="00BC6775">
        <w:rPr>
          <w:b/>
          <w:bCs/>
          <w:color w:val="000000"/>
          <w:u w:val="single"/>
          <w:shd w:val="clear" w:color="auto" w:fill="00FFFF"/>
        </w:rPr>
        <w:t>built housing for the wealthy</w:t>
      </w:r>
      <w:r w:rsidRPr="00BC6775">
        <w:rPr>
          <w:color w:val="000000"/>
        </w:rPr>
        <w:t xml:space="preserve">. Its most significant flaw, the breakwater, proposed to withstand winds and waves from the Atlantic Ocean, has since pushed waves into </w:t>
      </w:r>
      <w:proofErr w:type="spellStart"/>
      <w:r w:rsidRPr="00BC6775">
        <w:rPr>
          <w:color w:val="000000"/>
        </w:rPr>
        <w:t>neighbouring</w:t>
      </w:r>
      <w:proofErr w:type="spellEnd"/>
      <w:r w:rsidRPr="00BC6775">
        <w:rPr>
          <w:color w:val="000000"/>
        </w:rPr>
        <w:t xml:space="preserve"> parts of Lagos, resulting in deadly floods. </w:t>
      </w:r>
      <w:r w:rsidRPr="00BC6775">
        <w:rPr>
          <w:color w:val="000000"/>
          <w:u w:val="single"/>
          <w:shd w:val="clear" w:color="auto" w:fill="00FFFF"/>
        </w:rPr>
        <w:t>Sidewalk Toronto</w:t>
      </w:r>
      <w:r w:rsidRPr="00BC6775">
        <w:rPr>
          <w:color w:val="000000"/>
          <w:u w:val="single"/>
        </w:rPr>
        <w:t>: Data and privacy concerns</w:t>
      </w:r>
      <w:r w:rsidRPr="00BC6775">
        <w:rPr>
          <w:color w:val="000000"/>
        </w:rPr>
        <w:t xml:space="preserve"> Sidewalk Toronto, a project of Alphabet (Google), is planning to install various technologies to enhance efficiency and quality of life in a new waterfront </w:t>
      </w:r>
      <w:proofErr w:type="spellStart"/>
      <w:r w:rsidRPr="00BC6775">
        <w:rPr>
          <w:color w:val="000000"/>
        </w:rPr>
        <w:t>neighbourhood</w:t>
      </w:r>
      <w:proofErr w:type="spellEnd"/>
      <w:r w:rsidRPr="00BC6775">
        <w:rPr>
          <w:color w:val="000000"/>
        </w:rPr>
        <w:t xml:space="preserve">. </w:t>
      </w:r>
      <w:r w:rsidRPr="00BC6775">
        <w:rPr>
          <w:color w:val="000000"/>
          <w:u w:val="single"/>
          <w:shd w:val="clear" w:color="auto" w:fill="00FFFF"/>
        </w:rPr>
        <w:t>Extensive amounts of data will</w:t>
      </w:r>
      <w:r w:rsidRPr="00BC6775">
        <w:rPr>
          <w:color w:val="000000"/>
        </w:rPr>
        <w:t xml:space="preserve"> </w:t>
      </w:r>
      <w:r w:rsidRPr="00BC6775">
        <w:rPr>
          <w:color w:val="000000"/>
          <w:u w:val="single"/>
        </w:rPr>
        <w:t>inform</w:t>
      </w:r>
      <w:r w:rsidRPr="00BC6775">
        <w:rPr>
          <w:color w:val="000000"/>
        </w:rPr>
        <w:t xml:space="preserve"> </w:t>
      </w:r>
      <w:r w:rsidRPr="00BC6775">
        <w:rPr>
          <w:color w:val="000000"/>
          <w:u w:val="single"/>
          <w:shd w:val="clear" w:color="auto" w:fill="00FFFF"/>
        </w:rPr>
        <w:t>city planning</w:t>
      </w:r>
      <w:r w:rsidRPr="00BC6775">
        <w:rPr>
          <w:color w:val="000000"/>
        </w:rPr>
        <w:t xml:space="preserve"> </w:t>
      </w:r>
      <w:r w:rsidRPr="00BC6775">
        <w:rPr>
          <w:color w:val="000000"/>
          <w:u w:val="single"/>
        </w:rPr>
        <w:t>and development processes, but the proposed collection and use of data is at issue</w:t>
      </w:r>
      <w:r w:rsidRPr="00BC6775">
        <w:rPr>
          <w:color w:val="000000"/>
        </w:rPr>
        <w:t xml:space="preserve">. Critics claim that </w:t>
      </w:r>
      <w:r w:rsidRPr="00BC6775">
        <w:rPr>
          <w:color w:val="000000"/>
          <w:u w:val="single"/>
          <w:shd w:val="clear" w:color="auto" w:fill="00FFFF"/>
        </w:rPr>
        <w:t>the</w:t>
      </w:r>
      <w:r w:rsidRPr="00BC6775">
        <w:rPr>
          <w:color w:val="000000"/>
        </w:rPr>
        <w:t xml:space="preserve"> </w:t>
      </w:r>
      <w:r w:rsidRPr="00BC6775">
        <w:rPr>
          <w:color w:val="000000"/>
          <w:u w:val="single"/>
        </w:rPr>
        <w:t>original</w:t>
      </w:r>
      <w:r w:rsidRPr="00BC6775">
        <w:rPr>
          <w:color w:val="000000"/>
        </w:rPr>
        <w:t xml:space="preserve"> </w:t>
      </w:r>
      <w:r w:rsidRPr="00BC6775">
        <w:rPr>
          <w:color w:val="000000"/>
          <w:u w:val="single"/>
          <w:shd w:val="clear" w:color="auto" w:fill="00FFFF"/>
        </w:rPr>
        <w:t>agreement</w:t>
      </w:r>
      <w:r w:rsidRPr="00BC6775">
        <w:rPr>
          <w:color w:val="000000"/>
        </w:rPr>
        <w:t xml:space="preserve"> between Waterfront Toronto and Sidewalk Labs </w:t>
      </w:r>
      <w:r w:rsidRPr="00BC6775">
        <w:rPr>
          <w:color w:val="000000"/>
          <w:u w:val="single"/>
          <w:shd w:val="clear" w:color="auto" w:fill="00FFFF"/>
        </w:rPr>
        <w:t>has been</w:t>
      </w:r>
      <w:r w:rsidRPr="00BC6775">
        <w:rPr>
          <w:color w:val="000000"/>
        </w:rPr>
        <w:t xml:space="preserve"> </w:t>
      </w:r>
      <w:r w:rsidRPr="00BC6775">
        <w:rPr>
          <w:b/>
          <w:bCs/>
          <w:color w:val="000000"/>
          <w:u w:val="single"/>
          <w:shd w:val="clear" w:color="auto" w:fill="00FFFF"/>
        </w:rPr>
        <w:t>too vague</w:t>
      </w:r>
      <w:r w:rsidRPr="00BC6775">
        <w:rPr>
          <w:color w:val="000000"/>
          <w:u w:val="single"/>
        </w:rPr>
        <w:t>, especially in creating a</w:t>
      </w:r>
      <w:r w:rsidRPr="00BC6775">
        <w:rPr>
          <w:color w:val="000000"/>
        </w:rPr>
        <w:t xml:space="preserve"> </w:t>
      </w:r>
      <w:r w:rsidRPr="00BC6775">
        <w:rPr>
          <w:b/>
          <w:bCs/>
          <w:color w:val="000000"/>
          <w:u w:val="single"/>
          <w:shd w:val="clear" w:color="auto" w:fill="00FFFF"/>
        </w:rPr>
        <w:t>precedent-setting framework</w:t>
      </w:r>
      <w:r w:rsidRPr="00BC6775">
        <w:rPr>
          <w:color w:val="000000"/>
        </w:rPr>
        <w:t xml:space="preserve"> </w:t>
      </w:r>
      <w:r w:rsidRPr="00BC6775">
        <w:rPr>
          <w:color w:val="000000"/>
          <w:u w:val="single"/>
        </w:rPr>
        <w:t>around the use, ownership and application of the data</w:t>
      </w:r>
      <w:r w:rsidRPr="00BC6775">
        <w:rPr>
          <w:color w:val="000000"/>
        </w:rPr>
        <w:t xml:space="preserve">. The lessons coming out of this project will benefit many other cities, but </w:t>
      </w:r>
      <w:r w:rsidRPr="00BC6775">
        <w:rPr>
          <w:color w:val="000000"/>
          <w:u w:val="single"/>
          <w:shd w:val="clear" w:color="auto" w:fill="00FFFF"/>
        </w:rPr>
        <w:t>the pushback by local citizens</w:t>
      </w:r>
      <w:r w:rsidRPr="00BC6775">
        <w:rPr>
          <w:color w:val="000000"/>
        </w:rPr>
        <w:t xml:space="preserve"> </w:t>
      </w:r>
      <w:r w:rsidRPr="00BC6775">
        <w:rPr>
          <w:color w:val="000000"/>
          <w:u w:val="single"/>
        </w:rPr>
        <w:t>to the data privacy concerns</w:t>
      </w:r>
      <w:r w:rsidRPr="00BC6775">
        <w:rPr>
          <w:color w:val="000000"/>
        </w:rPr>
        <w:t xml:space="preserve"> </w:t>
      </w:r>
      <w:r w:rsidRPr="00BC6775">
        <w:rPr>
          <w:color w:val="000000"/>
          <w:u w:val="single"/>
          <w:shd w:val="clear" w:color="auto" w:fill="00FFFF"/>
        </w:rPr>
        <w:t>are</w:t>
      </w:r>
      <w:r w:rsidRPr="00BC6775">
        <w:rPr>
          <w:color w:val="000000"/>
        </w:rPr>
        <w:t xml:space="preserve"> </w:t>
      </w:r>
      <w:r w:rsidRPr="00BC6775">
        <w:rPr>
          <w:color w:val="000000"/>
          <w:u w:val="single"/>
        </w:rPr>
        <w:t>very</w:t>
      </w:r>
      <w:r w:rsidRPr="00BC6775">
        <w:rPr>
          <w:color w:val="000000"/>
        </w:rPr>
        <w:t xml:space="preserve"> </w:t>
      </w:r>
      <w:r w:rsidRPr="00BC6775">
        <w:rPr>
          <w:color w:val="000000"/>
          <w:u w:val="single"/>
          <w:shd w:val="clear" w:color="auto" w:fill="00FFFF"/>
        </w:rPr>
        <w:t>real</w:t>
      </w:r>
      <w:r w:rsidRPr="00BC6775">
        <w:rPr>
          <w:color w:val="000000"/>
        </w:rPr>
        <w:t xml:space="preserve"> and need to be resolved.</w:t>
      </w:r>
    </w:p>
    <w:p w14:paraId="082C1D36" w14:textId="77777777" w:rsidR="00AA3A21" w:rsidRPr="00BC6775" w:rsidRDefault="00AA3A21" w:rsidP="00AA3A21"/>
    <w:p w14:paraId="1F695C1D" w14:textId="77777777" w:rsidR="00AA3A21" w:rsidRPr="00BC6775" w:rsidRDefault="00AA3A21" w:rsidP="00AA3A21">
      <w:pPr>
        <w:pStyle w:val="Heading3"/>
        <w:rPr>
          <w:rFonts w:cs="Calibri"/>
        </w:rPr>
      </w:pPr>
      <w:r w:rsidRPr="00BC6775">
        <w:rPr>
          <w:rFonts w:cs="Calibri"/>
        </w:rPr>
        <w:t>1AR</w:t>
      </w:r>
      <w:r>
        <w:rPr>
          <w:rFonts w:cs="Calibri"/>
        </w:rPr>
        <w:t xml:space="preserve"> --- Smart Cities --- Bio Cities</w:t>
      </w:r>
    </w:p>
    <w:p w14:paraId="27FF808E" w14:textId="77777777" w:rsidR="00AA3A21" w:rsidRPr="00BC6775" w:rsidRDefault="00AA3A21" w:rsidP="00AA3A21">
      <w:pPr>
        <w:pStyle w:val="Heading4"/>
        <w:spacing w:before="30" w:line="278" w:lineRule="atLeast"/>
        <w:rPr>
          <w:rFonts w:cs="Calibri"/>
          <w:color w:val="000000"/>
          <w:szCs w:val="26"/>
        </w:rPr>
      </w:pPr>
      <w:r w:rsidRPr="00BC6775">
        <w:rPr>
          <w:rFonts w:cs="Calibri"/>
          <w:color w:val="000000"/>
          <w:szCs w:val="26"/>
        </w:rPr>
        <w:t>Urban development initiatives fail-- Empirics</w:t>
      </w:r>
    </w:p>
    <w:p w14:paraId="0FF38E06" w14:textId="77777777" w:rsidR="00AA3A21" w:rsidRPr="00BC6775" w:rsidRDefault="00AA3A21" w:rsidP="00AA3A21">
      <w:pPr>
        <w:spacing w:after="120" w:line="235" w:lineRule="atLeast"/>
        <w:rPr>
          <w:color w:val="000000"/>
        </w:rPr>
      </w:pPr>
      <w:r w:rsidRPr="00BC6775">
        <w:rPr>
          <w:b/>
          <w:bCs/>
          <w:color w:val="000000"/>
          <w:sz w:val="26"/>
          <w:szCs w:val="26"/>
        </w:rPr>
        <w:t>Miller 16,</w:t>
      </w:r>
      <w:r w:rsidRPr="00BC6775">
        <w:rPr>
          <w:color w:val="000000"/>
        </w:rPr>
        <w:t> </w:t>
      </w:r>
      <w:r w:rsidRPr="00BC6775">
        <w:rPr>
          <w:b/>
          <w:bCs/>
          <w:color w:val="000000"/>
          <w:sz w:val="26"/>
          <w:szCs w:val="26"/>
        </w:rPr>
        <w:t>06/23/16,</w:t>
      </w:r>
      <w:r w:rsidRPr="00BC6775">
        <w:rPr>
          <w:color w:val="000000"/>
        </w:rPr>
        <w:t xml:space="preserve"> Meg Miller is an associate editor at </w:t>
      </w:r>
      <w:proofErr w:type="spellStart"/>
      <w:proofErr w:type="gramStart"/>
      <w:r w:rsidRPr="00BC6775">
        <w:rPr>
          <w:color w:val="000000"/>
        </w:rPr>
        <w:t>Co.Design</w:t>
      </w:r>
      <w:proofErr w:type="spellEnd"/>
      <w:proofErr w:type="gramEnd"/>
      <w:r w:rsidRPr="00BC6775">
        <w:rPr>
          <w:color w:val="000000"/>
        </w:rPr>
        <w:t xml:space="preserve"> covering art, technology, and design., https://www.fastcodesign.com/3061187/a-rare-tour-of-masdar-the-failed-smart-city-in-the-arabian-desert,“A Rare Tour Of Masdar, The Failed Smart City In The Arabian Desert” 09/28/17, GSLL</w:t>
      </w:r>
    </w:p>
    <w:p w14:paraId="0D9C25C5" w14:textId="77777777" w:rsidR="00AA3A21" w:rsidRPr="00BC6775" w:rsidRDefault="00AA3A21" w:rsidP="00AA3A21">
      <w:pPr>
        <w:spacing w:line="235" w:lineRule="atLeast"/>
        <w:rPr>
          <w:color w:val="000000"/>
        </w:rPr>
      </w:pPr>
      <w:r w:rsidRPr="00BC6775">
        <w:rPr>
          <w:color w:val="000000"/>
        </w:rPr>
        <w:t xml:space="preserve">Envisioned as Abu Dhabi’s zero-carbon “ecotopia,” today’s Masdar is incomplete–and still far from its sustainability </w:t>
      </w:r>
      <w:proofErr w:type="spellStart"/>
      <w:proofErr w:type="gramStart"/>
      <w:r w:rsidRPr="00BC6775">
        <w:rPr>
          <w:color w:val="000000"/>
        </w:rPr>
        <w:t>goals.When</w:t>
      </w:r>
      <w:proofErr w:type="spellEnd"/>
      <w:proofErr w:type="gramEnd"/>
      <w:r w:rsidRPr="00BC6775">
        <w:rPr>
          <w:color w:val="000000"/>
        </w:rPr>
        <w:t xml:space="preserve"> it was conceived over a decade ago by the Abu Dhabi government, </w:t>
      </w:r>
      <w:r w:rsidRPr="00BC6775">
        <w:rPr>
          <w:color w:val="000000"/>
          <w:u w:val="single"/>
          <w:shd w:val="clear" w:color="auto" w:fill="00FFFF"/>
        </w:rPr>
        <w:t>Masdar City was</w:t>
      </w:r>
      <w:r w:rsidRPr="00BC6775">
        <w:rPr>
          <w:color w:val="000000"/>
        </w:rPr>
        <w:t> </w:t>
      </w:r>
      <w:r w:rsidRPr="00BC6775">
        <w:rPr>
          <w:color w:val="000000"/>
          <w:u w:val="single"/>
        </w:rPr>
        <w:t>envisioned as a</w:t>
      </w:r>
      <w:r w:rsidRPr="00BC6775">
        <w:rPr>
          <w:color w:val="000000"/>
        </w:rPr>
        <w:t> </w:t>
      </w:r>
      <w:r w:rsidRPr="00BC6775">
        <w:rPr>
          <w:color w:val="000000"/>
          <w:u w:val="single"/>
          <w:shd w:val="clear" w:color="auto" w:fill="00FFFF"/>
        </w:rPr>
        <w:t>blueprint for the sustainable city of the future</w:t>
      </w:r>
      <w:r w:rsidRPr="00BC6775">
        <w:rPr>
          <w:color w:val="000000"/>
        </w:rPr>
        <w:t>. The </w:t>
      </w:r>
      <w:r w:rsidRPr="00BC6775">
        <w:rPr>
          <w:color w:val="000000"/>
          <w:u w:val="single"/>
          <w:shd w:val="clear" w:color="auto" w:fill="00FFFF"/>
        </w:rPr>
        <w:t>plan</w:t>
      </w:r>
      <w:r w:rsidRPr="00BC6775">
        <w:rPr>
          <w:color w:val="000000"/>
        </w:rPr>
        <w:t> </w:t>
      </w:r>
      <w:r w:rsidRPr="00BC6775">
        <w:rPr>
          <w:color w:val="000000"/>
          <w:u w:val="single"/>
          <w:shd w:val="clear" w:color="auto" w:fill="00FFFF"/>
        </w:rPr>
        <w:t>was to combat</w:t>
      </w:r>
      <w:r w:rsidRPr="00BC6775">
        <w:rPr>
          <w:color w:val="000000"/>
        </w:rPr>
        <w:t> the United Arab Emirate’s </w:t>
      </w:r>
      <w:r w:rsidRPr="00BC6775">
        <w:rPr>
          <w:color w:val="000000"/>
          <w:u w:val="single"/>
          <w:shd w:val="clear" w:color="auto" w:fill="00FFFF"/>
        </w:rPr>
        <w:t>large ecological footprint with</w:t>
      </w:r>
      <w:r w:rsidRPr="00BC6775">
        <w:rPr>
          <w:color w:val="000000"/>
        </w:rPr>
        <w:t> </w:t>
      </w:r>
      <w:r w:rsidRPr="00BC6775">
        <w:rPr>
          <w:color w:val="000000"/>
          <w:u w:val="single"/>
        </w:rPr>
        <w:t>a</w:t>
      </w:r>
      <w:r w:rsidRPr="00BC6775">
        <w:rPr>
          <w:color w:val="000000"/>
        </w:rPr>
        <w:t> </w:t>
      </w:r>
      <w:r w:rsidRPr="00BC6775">
        <w:rPr>
          <w:color w:val="000000"/>
          <w:u w:val="single"/>
          <w:shd w:val="clear" w:color="auto" w:fill="00FFFF"/>
        </w:rPr>
        <w:t>completely carbon-neutral metropolis</w:t>
      </w:r>
      <w:r w:rsidRPr="00BC6775">
        <w:rPr>
          <w:color w:val="000000"/>
          <w:u w:val="single"/>
        </w:rPr>
        <w:t>: it would be a</w:t>
      </w:r>
      <w:r w:rsidRPr="00BC6775">
        <w:rPr>
          <w:color w:val="000000"/>
        </w:rPr>
        <w:t> </w:t>
      </w:r>
      <w:r w:rsidRPr="00BC6775">
        <w:rPr>
          <w:color w:val="000000"/>
          <w:u w:val="single"/>
          <w:shd w:val="clear" w:color="auto" w:fill="00FFFF"/>
        </w:rPr>
        <w:t>global hub for the cleantech industry</w:t>
      </w:r>
      <w:r w:rsidRPr="00BC6775">
        <w:rPr>
          <w:color w:val="000000"/>
          <w:u w:val="single"/>
        </w:rPr>
        <w:t>,</w:t>
      </w:r>
      <w:r w:rsidRPr="00BC6775">
        <w:rPr>
          <w:color w:val="000000"/>
        </w:rPr>
        <w:t> </w:t>
      </w:r>
      <w:r w:rsidRPr="00BC6775">
        <w:rPr>
          <w:color w:val="000000"/>
          <w:u w:val="single"/>
          <w:shd w:val="clear" w:color="auto" w:fill="00FFFF"/>
        </w:rPr>
        <w:t>powered by solar panels and wind tunnels</w:t>
      </w:r>
      <w:r w:rsidRPr="00BC6775">
        <w:rPr>
          <w:color w:val="000000"/>
          <w:u w:val="single"/>
        </w:rPr>
        <w:t>, with a system of</w:t>
      </w:r>
      <w:r w:rsidRPr="00BC6775">
        <w:rPr>
          <w:color w:val="000000"/>
        </w:rPr>
        <w:t> </w:t>
      </w:r>
      <w:r w:rsidRPr="00BC6775">
        <w:rPr>
          <w:color w:val="000000"/>
          <w:u w:val="single"/>
          <w:shd w:val="clear" w:color="auto" w:fill="00FFFF"/>
        </w:rPr>
        <w:t>driverless electric cars</w:t>
      </w:r>
      <w:r w:rsidRPr="00BC6775">
        <w:rPr>
          <w:color w:val="000000"/>
        </w:rPr>
        <w:t> </w:t>
      </w:r>
      <w:r w:rsidRPr="00BC6775">
        <w:rPr>
          <w:color w:val="000000"/>
          <w:u w:val="single"/>
        </w:rPr>
        <w:t>taking the place of mass transit.</w:t>
      </w:r>
      <w:r w:rsidRPr="00BC6775">
        <w:rPr>
          <w:color w:val="000000"/>
        </w:rPr>
        <w:t> But </w:t>
      </w:r>
      <w:r w:rsidRPr="00BC6775">
        <w:rPr>
          <w:color w:val="000000"/>
          <w:u w:val="single"/>
          <w:shd w:val="clear" w:color="auto" w:fill="00FFFF"/>
        </w:rPr>
        <w:t>building the “city of possibilities</w:t>
      </w:r>
      <w:r w:rsidRPr="00BC6775">
        <w:rPr>
          <w:color w:val="000000"/>
        </w:rPr>
        <w:t>” </w:t>
      </w:r>
      <w:r w:rsidRPr="00BC6775">
        <w:rPr>
          <w:color w:val="000000"/>
          <w:u w:val="single"/>
          <w:shd w:val="clear" w:color="auto" w:fill="00FFFF"/>
        </w:rPr>
        <w:t>proved to be</w:t>
      </w:r>
      <w:r w:rsidRPr="00BC6775">
        <w:rPr>
          <w:color w:val="000000"/>
        </w:rPr>
        <w:t>, well, kind of </w:t>
      </w:r>
      <w:r w:rsidRPr="00BC6775">
        <w:rPr>
          <w:color w:val="000000"/>
          <w:u w:val="single"/>
          <w:shd w:val="clear" w:color="auto" w:fill="00FFFF"/>
        </w:rPr>
        <w:t>impossible</w:t>
      </w:r>
      <w:r w:rsidRPr="00BC6775">
        <w:rPr>
          <w:color w:val="000000"/>
          <w:u w:val="single"/>
        </w:rPr>
        <w:t>.</w:t>
      </w:r>
      <w:r w:rsidRPr="00BC6775">
        <w:rPr>
          <w:color w:val="000000"/>
        </w:rPr>
        <w:t> </w:t>
      </w:r>
      <w:r w:rsidRPr="00BC6775">
        <w:rPr>
          <w:color w:val="000000"/>
          <w:u w:val="single"/>
          <w:shd w:val="clear" w:color="auto" w:fill="00FFFF"/>
        </w:rPr>
        <w:t>Ten years later</w:t>
      </w:r>
      <w:r w:rsidRPr="00BC6775">
        <w:rPr>
          <w:color w:val="000000"/>
          <w:u w:val="single"/>
        </w:rPr>
        <w:t>–the year that the city was originally scheduled for completion–only a fraction of the city plan has been developed</w:t>
      </w:r>
      <w:r w:rsidRPr="00BC6775">
        <w:rPr>
          <w:color w:val="000000"/>
        </w:rPr>
        <w:t>. </w:t>
      </w:r>
      <w:r w:rsidRPr="00BC6775">
        <w:rPr>
          <w:color w:val="000000"/>
          <w:u w:val="single"/>
        </w:rPr>
        <w:t>Masdar</w:t>
      </w:r>
      <w:r w:rsidRPr="00BC6775">
        <w:rPr>
          <w:color w:val="000000"/>
        </w:rPr>
        <w:t> </w:t>
      </w:r>
      <w:r w:rsidRPr="00BC6775">
        <w:rPr>
          <w:color w:val="000000"/>
          <w:u w:val="single"/>
          <w:shd w:val="clear" w:color="auto" w:fill="00FFFF"/>
        </w:rPr>
        <w:t>hasn’t yet zeroed out on greenhouse emissions</w:t>
      </w:r>
      <w:r w:rsidRPr="00BC6775">
        <w:rPr>
          <w:color w:val="000000"/>
        </w:rPr>
        <w:t>, and city </w:t>
      </w:r>
      <w:r w:rsidRPr="00BC6775">
        <w:rPr>
          <w:color w:val="000000"/>
          <w:u w:val="single"/>
          <w:shd w:val="clear" w:color="auto" w:fill="00FFFF"/>
        </w:rPr>
        <w:t>officials</w:t>
      </w:r>
      <w:r w:rsidRPr="00BC6775">
        <w:rPr>
          <w:color w:val="000000"/>
        </w:rPr>
        <w:t> have recently </w:t>
      </w:r>
      <w:r w:rsidRPr="00BC6775">
        <w:rPr>
          <w:color w:val="000000"/>
          <w:u w:val="single"/>
          <w:shd w:val="clear" w:color="auto" w:fill="00FFFF"/>
        </w:rPr>
        <w:t>admitted that it’s not going to</w:t>
      </w:r>
      <w:r w:rsidRPr="00BC6775">
        <w:rPr>
          <w:color w:val="000000"/>
          <w:u w:val="single"/>
        </w:rPr>
        <w:t>.</w:t>
      </w:r>
      <w:r w:rsidRPr="00BC6775">
        <w:rPr>
          <w:color w:val="000000"/>
        </w:rPr>
        <w:t> Last year, French photographer Etienne Malapert traveled to Masdar to document this incomplete </w:t>
      </w:r>
      <w:r w:rsidRPr="00BC6775">
        <w:rPr>
          <w:color w:val="000000"/>
          <w:u w:val="single"/>
        </w:rPr>
        <w:t>city,</w:t>
      </w:r>
      <w:r w:rsidRPr="00BC6775">
        <w:rPr>
          <w:color w:val="000000"/>
        </w:rPr>
        <w:t> which </w:t>
      </w:r>
      <w:r w:rsidRPr="00BC6775">
        <w:rPr>
          <w:color w:val="000000"/>
          <w:u w:val="single"/>
        </w:rPr>
        <w:t>now has a population of about 287 permanent residents</w:t>
      </w:r>
      <w:r w:rsidRPr="00BC6775">
        <w:rPr>
          <w:color w:val="000000"/>
        </w:rPr>
        <w:t> (the </w:t>
      </w:r>
      <w:r w:rsidRPr="00BC6775">
        <w:rPr>
          <w:color w:val="000000"/>
          <w:u w:val="single"/>
        </w:rPr>
        <w:t>original plan was for 50,000</w:t>
      </w:r>
      <w:r w:rsidRPr="00BC6775">
        <w:rPr>
          <w:color w:val="000000"/>
        </w:rPr>
        <w:t> permanent </w:t>
      </w:r>
      <w:r w:rsidRPr="00BC6775">
        <w:rPr>
          <w:color w:val="000000"/>
          <w:u w:val="single"/>
        </w:rPr>
        <w:t>residents and 40,000 commuters</w:t>
      </w:r>
      <w:r w:rsidRPr="00BC6775">
        <w:rPr>
          <w:color w:val="000000"/>
        </w:rPr>
        <w:t>). In his photo series, which is also published as a book, the desert development looks like a ghost town. </w:t>
      </w:r>
      <w:r w:rsidRPr="00BC6775">
        <w:rPr>
          <w:color w:val="000000"/>
          <w:u w:val="single"/>
        </w:rPr>
        <w:t>Solar panels glisten behind a chain-linked fence, a</w:t>
      </w:r>
      <w:r w:rsidRPr="00BC6775">
        <w:rPr>
          <w:color w:val="000000"/>
        </w:rPr>
        <w:t> </w:t>
      </w:r>
      <w:proofErr w:type="gramStart"/>
      <w:r w:rsidRPr="00BC6775">
        <w:rPr>
          <w:color w:val="000000"/>
          <w:u w:val="single"/>
        </w:rPr>
        <w:t>sand storm</w:t>
      </w:r>
      <w:proofErr w:type="gramEnd"/>
      <w:r w:rsidRPr="00BC6775">
        <w:rPr>
          <w:color w:val="000000"/>
        </w:rPr>
        <w:t> </w:t>
      </w:r>
      <w:r w:rsidRPr="00BC6775">
        <w:rPr>
          <w:color w:val="000000"/>
          <w:u w:val="single"/>
        </w:rPr>
        <w:t>blows through empty streets, and brand-new buildings appear completely devoid of people.</w:t>
      </w:r>
      <w:r w:rsidRPr="00BC6775">
        <w:rPr>
          <w:color w:val="000000"/>
        </w:rPr>
        <w:t> When the city was conceived, British architects Foster + Partners designed a master plan for the futuristic city that combined the principles of traditional Arab settlements with cutting-edge technology. Crews broke ground in 2008, but when the </w:t>
      </w:r>
      <w:r w:rsidRPr="00BC6775">
        <w:rPr>
          <w:color w:val="000000"/>
          <w:u w:val="single"/>
          <w:shd w:val="clear" w:color="auto" w:fill="00FFFF"/>
        </w:rPr>
        <w:t>recession hit its investors put everything on hold</w:t>
      </w:r>
      <w:r w:rsidRPr="00BC6775">
        <w:rPr>
          <w:color w:val="000000"/>
        </w:rPr>
        <w:t xml:space="preserve">. The Masdar City that Malapert documents has only a handful of </w:t>
      </w:r>
      <w:proofErr w:type="gramStart"/>
      <w:r w:rsidRPr="00BC6775">
        <w:rPr>
          <w:color w:val="000000"/>
        </w:rPr>
        <w:t>the high</w:t>
      </w:r>
      <w:proofErr w:type="gramEnd"/>
      <w:r w:rsidRPr="00BC6775">
        <w:rPr>
          <w:color w:val="000000"/>
        </w:rPr>
        <w:t>-tech buildings planned. </w:t>
      </w:r>
      <w:r w:rsidRPr="00BC6775">
        <w:rPr>
          <w:color w:val="000000"/>
          <w:u w:val="single"/>
          <w:shd w:val="clear" w:color="auto" w:fill="00FFFF"/>
        </w:rPr>
        <w:t>Advancements</w:t>
      </w:r>
      <w:r w:rsidRPr="00BC6775">
        <w:rPr>
          <w:color w:val="000000"/>
        </w:rPr>
        <w:t> </w:t>
      </w:r>
      <w:r w:rsidRPr="00BC6775">
        <w:rPr>
          <w:color w:val="000000"/>
          <w:u w:val="single"/>
        </w:rPr>
        <w:t xml:space="preserve">in autonomous cars </w:t>
      </w:r>
      <w:proofErr w:type="gramStart"/>
      <w:r w:rsidRPr="00BC6775">
        <w:rPr>
          <w:color w:val="000000"/>
          <w:u w:val="single"/>
        </w:rPr>
        <w:t>has</w:t>
      </w:r>
      <w:proofErr w:type="gramEnd"/>
      <w:r w:rsidRPr="00BC6775">
        <w:rPr>
          <w:color w:val="000000"/>
        </w:rPr>
        <w:t> </w:t>
      </w:r>
      <w:r w:rsidRPr="00BC6775">
        <w:rPr>
          <w:color w:val="000000"/>
          <w:u w:val="single"/>
          <w:shd w:val="clear" w:color="auto" w:fill="00FFFF"/>
        </w:rPr>
        <w:t>also made</w:t>
      </w:r>
      <w:r w:rsidRPr="00BC6775">
        <w:rPr>
          <w:color w:val="000000"/>
        </w:rPr>
        <w:t> </w:t>
      </w:r>
      <w:r w:rsidRPr="00BC6775">
        <w:rPr>
          <w:color w:val="000000"/>
          <w:u w:val="single"/>
        </w:rPr>
        <w:t>the</w:t>
      </w:r>
      <w:r w:rsidRPr="00BC6775">
        <w:rPr>
          <w:color w:val="000000"/>
        </w:rPr>
        <w:t> </w:t>
      </w:r>
      <w:r w:rsidRPr="00BC6775">
        <w:rPr>
          <w:color w:val="000000"/>
          <w:u w:val="single"/>
          <w:shd w:val="clear" w:color="auto" w:fill="00FFFF"/>
        </w:rPr>
        <w:t>infrastructure</w:t>
      </w:r>
      <w:r w:rsidRPr="00BC6775">
        <w:rPr>
          <w:color w:val="000000"/>
        </w:rPr>
        <w:t> </w:t>
      </w:r>
      <w:r w:rsidRPr="00BC6775">
        <w:rPr>
          <w:color w:val="000000"/>
          <w:u w:val="single"/>
        </w:rPr>
        <w:t>for the city’s autonomous transport system seem</w:t>
      </w:r>
      <w:r w:rsidRPr="00BC6775">
        <w:rPr>
          <w:color w:val="000000"/>
        </w:rPr>
        <w:t> </w:t>
      </w:r>
      <w:r w:rsidRPr="00BC6775">
        <w:rPr>
          <w:color w:val="000000"/>
          <w:u w:val="single"/>
          <w:shd w:val="clear" w:color="auto" w:fill="00FFFF"/>
        </w:rPr>
        <w:t>useless and cumbersome.</w:t>
      </w:r>
      <w:r w:rsidRPr="00BC6775">
        <w:rPr>
          <w:color w:val="000000"/>
        </w:rPr>
        <w:t> The system would have shuttled people to and from designated stations, which would no longer make sense as personal driverless cars become more widely available. </w:t>
      </w:r>
      <w:r w:rsidRPr="00BC6775">
        <w:rPr>
          <w:color w:val="000000"/>
          <w:u w:val="single"/>
        </w:rPr>
        <w:t>Today,</w:t>
      </w:r>
      <w:r w:rsidRPr="00BC6775">
        <w:rPr>
          <w:color w:val="000000"/>
        </w:rPr>
        <w:t> </w:t>
      </w:r>
      <w:r w:rsidRPr="00BC6775">
        <w:rPr>
          <w:color w:val="000000"/>
          <w:u w:val="single"/>
          <w:shd w:val="clear" w:color="auto" w:fill="00FFFF"/>
        </w:rPr>
        <w:t>Masdar’s future is unclear</w:t>
      </w:r>
      <w:r w:rsidRPr="00BC6775">
        <w:rPr>
          <w:color w:val="000000"/>
        </w:rPr>
        <w:t>. City officials claim that the city will still be developed, albeit not exactly as planned–and </w:t>
      </w:r>
      <w:r w:rsidRPr="00BC6775">
        <w:rPr>
          <w:color w:val="000000"/>
          <w:u w:val="single"/>
          <w:shd w:val="clear" w:color="auto" w:fill="00FFFF"/>
        </w:rPr>
        <w:t>it will not be carbon neutral</w:t>
      </w:r>
      <w:r w:rsidRPr="00BC6775">
        <w:rPr>
          <w:color w:val="000000"/>
        </w:rPr>
        <w:t xml:space="preserve">. As Julien </w:t>
      </w:r>
      <w:proofErr w:type="spellStart"/>
      <w:r w:rsidRPr="00BC6775">
        <w:rPr>
          <w:color w:val="000000"/>
        </w:rPr>
        <w:t>Eymeri</w:t>
      </w:r>
      <w:proofErr w:type="spellEnd"/>
      <w:r w:rsidRPr="00BC6775">
        <w:rPr>
          <w:color w:val="000000"/>
        </w:rPr>
        <w:t xml:space="preserve"> wrote for </w:t>
      </w:r>
      <w:proofErr w:type="spellStart"/>
      <w:proofErr w:type="gramStart"/>
      <w:r w:rsidRPr="00BC6775">
        <w:rPr>
          <w:color w:val="000000"/>
        </w:rPr>
        <w:t>Co.Exist</w:t>
      </w:r>
      <w:proofErr w:type="spellEnd"/>
      <w:proofErr w:type="gramEnd"/>
      <w:r w:rsidRPr="00BC6775">
        <w:rPr>
          <w:color w:val="000000"/>
        </w:rPr>
        <w:t xml:space="preserve"> in 2014, the country is unlikely to admit defeat and abandon the project all together, what with its announced dedication to environmental sustainability. At this point, as Malapert’s photos show, it’s still </w:t>
      </w:r>
      <w:r w:rsidRPr="00BC6775">
        <w:rPr>
          <w:color w:val="000000"/>
          <w:u w:val="single"/>
        </w:rPr>
        <w:t>a</w:t>
      </w:r>
      <w:r w:rsidRPr="00BC6775">
        <w:rPr>
          <w:color w:val="000000"/>
        </w:rPr>
        <w:t> </w:t>
      </w:r>
      <w:r w:rsidRPr="00BC6775">
        <w:rPr>
          <w:color w:val="000000"/>
          <w:u w:val="single"/>
        </w:rPr>
        <w:t>city of possibilities unfulfilled.</w:t>
      </w:r>
    </w:p>
    <w:p w14:paraId="3A0B96C3" w14:textId="77777777" w:rsidR="00AA3A21" w:rsidRPr="00AA3A21" w:rsidRDefault="00AA3A21" w:rsidP="00AA3A21"/>
    <w:p w14:paraId="0AB91CE4" w14:textId="6AF913F9" w:rsidR="0001488A" w:rsidRDefault="0001488A" w:rsidP="00E33311">
      <w:pPr>
        <w:pStyle w:val="Heading2"/>
      </w:pPr>
      <w:r>
        <w:t>AT: Space Weaponization</w:t>
      </w:r>
    </w:p>
    <w:p w14:paraId="0F081C83" w14:textId="77777777" w:rsidR="0001488A" w:rsidRPr="00BC6775" w:rsidRDefault="0001488A" w:rsidP="0001488A">
      <w:pPr>
        <w:pStyle w:val="Heading3"/>
        <w:rPr>
          <w:rFonts w:cs="Calibri"/>
        </w:rPr>
      </w:pPr>
      <w:r w:rsidRPr="00BC6775">
        <w:rPr>
          <w:rFonts w:cs="Calibri"/>
        </w:rPr>
        <w:t>2AC</w:t>
      </w:r>
      <w:r>
        <w:rPr>
          <w:rFonts w:cs="Calibri"/>
        </w:rPr>
        <w:t xml:space="preserve"> --- Space Weaponization --- PAROS</w:t>
      </w:r>
    </w:p>
    <w:p w14:paraId="453A7E4B" w14:textId="77777777" w:rsidR="0001488A" w:rsidRPr="00BC6775" w:rsidRDefault="0001488A" w:rsidP="0001488A">
      <w:pPr>
        <w:pStyle w:val="Heading4"/>
        <w:rPr>
          <w:rFonts w:cs="Calibri"/>
        </w:rPr>
      </w:pPr>
      <w:r w:rsidRPr="00BC6775">
        <w:rPr>
          <w:rFonts w:cs="Calibri"/>
        </w:rPr>
        <w:t>US wants to weaponize space</w:t>
      </w:r>
    </w:p>
    <w:p w14:paraId="700BDFA1" w14:textId="77777777" w:rsidR="0001488A" w:rsidRPr="00BC6775" w:rsidRDefault="0001488A" w:rsidP="0001488A">
      <w:r w:rsidRPr="00BC6775">
        <w:t xml:space="preserve">Joe </w:t>
      </w:r>
      <w:r w:rsidRPr="00BC6775">
        <w:rPr>
          <w:rStyle w:val="Style13ptBold"/>
        </w:rPr>
        <w:t>Pappalardo</w:t>
      </w:r>
      <w:r w:rsidRPr="00BC6775">
        <w:t>, 1-25-20</w:t>
      </w:r>
      <w:r w:rsidRPr="00BC6775">
        <w:rPr>
          <w:rStyle w:val="Style13ptBold"/>
        </w:rPr>
        <w:t>18</w:t>
      </w:r>
      <w:r w:rsidRPr="00BC6775">
        <w:t xml:space="preserve">, "Space Weapons Are Coming and Nothing Can Stop Them Now", Popular Mechanics, </w:t>
      </w:r>
      <w:hyperlink r:id="rId100" w:history="1">
        <w:r w:rsidRPr="00BC6775">
          <w:rPr>
            <w:rStyle w:val="Hyperlink"/>
          </w:rPr>
          <w:t>https://www.popularmechanics.com/space/satellites/a15884747/no-treaty-will-stop-space-weapons/</w:t>
        </w:r>
      </w:hyperlink>
    </w:p>
    <w:p w14:paraId="128F2245" w14:textId="77777777" w:rsidR="0001488A" w:rsidRPr="00BC6775" w:rsidRDefault="0001488A" w:rsidP="0001488A">
      <w:pPr>
        <w:rPr>
          <w:rStyle w:val="StyleUnderline"/>
        </w:rPr>
      </w:pPr>
      <w:r w:rsidRPr="00BC6775">
        <w:rPr>
          <w:sz w:val="16"/>
        </w:rPr>
        <w:t>Foreign Minister Sergey Lavrov is fired up. In comments to the Russian media this month, Lavrov excoriated the United States for refusing to back the Prevention of an Arms Race in Outer Space (PAROS), a treaty to ban the placement of conventional weapons in space. “</w:t>
      </w:r>
      <w:r w:rsidRPr="00BC6775">
        <w:rPr>
          <w:rStyle w:val="StyleUnderline"/>
        </w:rPr>
        <w:t xml:space="preserve">The </w:t>
      </w:r>
      <w:r w:rsidRPr="007E0A02">
        <w:rPr>
          <w:rStyle w:val="StyleUnderline"/>
          <w:highlight w:val="cyan"/>
        </w:rPr>
        <w:t>United States</w:t>
      </w:r>
      <w:r w:rsidRPr="00BC6775">
        <w:rPr>
          <w:rStyle w:val="StyleUnderline"/>
        </w:rPr>
        <w:t xml:space="preserve"> continues nurturing </w:t>
      </w:r>
      <w:r w:rsidRPr="007E0A02">
        <w:rPr>
          <w:rStyle w:val="StyleUnderline"/>
          <w:highlight w:val="cyan"/>
        </w:rPr>
        <w:t>plans to militarize outer space</w:t>
      </w:r>
      <w:r w:rsidRPr="00BC6775">
        <w:rPr>
          <w:rStyle w:val="StyleUnderline"/>
        </w:rPr>
        <w:t>, I mean the deployment of weapons in outer space,” Lavrov said. “Which will, naturally, have very adverse consequences for problems of international security.”</w:t>
      </w:r>
    </w:p>
    <w:p w14:paraId="1822716F" w14:textId="77777777" w:rsidR="0001488A" w:rsidRPr="00BC6775" w:rsidRDefault="0001488A" w:rsidP="0001488A">
      <w:pPr>
        <w:rPr>
          <w:rStyle w:val="StyleUnderline"/>
        </w:rPr>
      </w:pPr>
      <w:r w:rsidRPr="00BC6775">
        <w:rPr>
          <w:rStyle w:val="StyleUnderline"/>
        </w:rPr>
        <w:t xml:space="preserve">The </w:t>
      </w:r>
      <w:r w:rsidRPr="007E0A02">
        <w:rPr>
          <w:rStyle w:val="StyleUnderline"/>
          <w:highlight w:val="cyan"/>
        </w:rPr>
        <w:t>Obama</w:t>
      </w:r>
      <w:r w:rsidRPr="00BC6775">
        <w:rPr>
          <w:rStyle w:val="StyleUnderline"/>
        </w:rPr>
        <w:t xml:space="preserve"> administration </w:t>
      </w:r>
      <w:r w:rsidRPr="007E0A02">
        <w:rPr>
          <w:rStyle w:val="StyleUnderline"/>
          <w:highlight w:val="cyan"/>
        </w:rPr>
        <w:t>wouldn't go for the treaty</w:t>
      </w:r>
      <w:r w:rsidRPr="00BC6775">
        <w:rPr>
          <w:rStyle w:val="StyleUnderline"/>
        </w:rPr>
        <w:t xml:space="preserve">, </w:t>
      </w:r>
      <w:r w:rsidRPr="007E0A02">
        <w:rPr>
          <w:rStyle w:val="StyleUnderline"/>
          <w:highlight w:val="cyan"/>
        </w:rPr>
        <w:t>and neither will</w:t>
      </w:r>
      <w:r w:rsidRPr="00BC6775">
        <w:rPr>
          <w:rStyle w:val="StyleUnderline"/>
        </w:rPr>
        <w:t xml:space="preserve"> the </w:t>
      </w:r>
      <w:r w:rsidRPr="007E0A02">
        <w:rPr>
          <w:rStyle w:val="StyleUnderline"/>
          <w:highlight w:val="cyan"/>
        </w:rPr>
        <w:t>Trump</w:t>
      </w:r>
      <w:r w:rsidRPr="00BC6775">
        <w:rPr>
          <w:rStyle w:val="StyleUnderline"/>
        </w:rPr>
        <w:t xml:space="preserve"> White House. It's not hard to see why. The Air Force has flown a secretive unmanned space plane into orbit and tested hypersonic weapons that, if they ever work, could strike targets worldwide. The Pentagon has launched satellites that can maneuver to keep an eye on </w:t>
      </w:r>
      <w:proofErr w:type="gramStart"/>
      <w:r w:rsidRPr="00BC6775">
        <w:rPr>
          <w:rStyle w:val="StyleUnderline"/>
        </w:rPr>
        <w:t>other</w:t>
      </w:r>
      <w:proofErr w:type="gramEnd"/>
      <w:r w:rsidRPr="00BC6775">
        <w:rPr>
          <w:rStyle w:val="StyleUnderline"/>
        </w:rPr>
        <w:t xml:space="preserve"> spacecraft, which is a defensive move—but also could be the first step toward attacking them.</w:t>
      </w:r>
    </w:p>
    <w:p w14:paraId="7C6663EC" w14:textId="77777777" w:rsidR="0001488A" w:rsidRPr="00BC6775" w:rsidRDefault="0001488A" w:rsidP="0001488A">
      <w:pPr>
        <w:rPr>
          <w:rStyle w:val="StyleUnderline"/>
        </w:rPr>
      </w:pPr>
      <w:r w:rsidRPr="00BC6775">
        <w:rPr>
          <w:sz w:val="16"/>
        </w:rPr>
        <w:t xml:space="preserve">Don't be fooled by the Russian outcry, though. Lavrov’s rhetorical double-take is significant: </w:t>
      </w:r>
      <w:r w:rsidRPr="00BC6775">
        <w:rPr>
          <w:rStyle w:val="StyleUnderline"/>
        </w:rPr>
        <w:t xml:space="preserve">The </w:t>
      </w:r>
      <w:r w:rsidRPr="007E0A02">
        <w:rPr>
          <w:rStyle w:val="StyleUnderline"/>
          <w:highlight w:val="cyan"/>
        </w:rPr>
        <w:t>difference between “weaponizing space” and “putting weapons in space” is a big one. China and Russia very much want to bring war to space</w:t>
      </w:r>
      <w:r w:rsidRPr="00BC6775">
        <w:rPr>
          <w:rStyle w:val="StyleUnderline"/>
        </w:rPr>
        <w:t>—on their own terms.</w:t>
      </w:r>
    </w:p>
    <w:p w14:paraId="7F144233" w14:textId="77777777" w:rsidR="0001488A" w:rsidRPr="00BC6775" w:rsidRDefault="0001488A" w:rsidP="0001488A">
      <w:pPr>
        <w:rPr>
          <w:sz w:val="16"/>
        </w:rPr>
      </w:pPr>
      <w:r w:rsidRPr="00BC6775">
        <w:rPr>
          <w:sz w:val="16"/>
        </w:rPr>
        <w:t>"</w:t>
      </w:r>
      <w:r w:rsidRPr="007E0A02">
        <w:rPr>
          <w:rStyle w:val="StyleUnderline"/>
          <w:highlight w:val="cyan"/>
        </w:rPr>
        <w:t>They've been building weapons</w:t>
      </w:r>
      <w:r w:rsidRPr="00BC6775">
        <w:rPr>
          <w:rStyle w:val="StyleUnderline"/>
        </w:rPr>
        <w:t>, testing weapons, building weapons to operate from the Earth in space, jamming weapons, laser weapons, and they have not kept it secret</w:t>
      </w:r>
      <w:r w:rsidRPr="00BC6775">
        <w:rPr>
          <w:sz w:val="16"/>
        </w:rPr>
        <w:t>," Gen. John Hyten, the head of US Strategic Command, said in a recent public speech in California.</w:t>
      </w:r>
    </w:p>
    <w:p w14:paraId="473CAD44" w14:textId="77777777" w:rsidR="0001488A" w:rsidRPr="00BC6775" w:rsidRDefault="0001488A" w:rsidP="0001488A">
      <w:pPr>
        <w:rPr>
          <w:rStyle w:val="StyleUnderline"/>
        </w:rPr>
      </w:pPr>
      <w:r w:rsidRPr="007E0A02">
        <w:rPr>
          <w:rStyle w:val="StyleUnderline"/>
          <w:highlight w:val="cyan"/>
        </w:rPr>
        <w:t>Any discussion about weaponizing space will</w:t>
      </w:r>
      <w:r w:rsidRPr="00BC6775">
        <w:rPr>
          <w:rStyle w:val="StyleUnderline"/>
        </w:rPr>
        <w:t xml:space="preserve"> reflexively </w:t>
      </w:r>
      <w:r w:rsidRPr="007E0A02">
        <w:rPr>
          <w:rStyle w:val="StyleUnderline"/>
          <w:highlight w:val="cyan"/>
        </w:rPr>
        <w:t>cite</w:t>
      </w:r>
      <w:r w:rsidRPr="00BC6775">
        <w:rPr>
          <w:rStyle w:val="StyleUnderline"/>
        </w:rPr>
        <w:t xml:space="preserve"> the </w:t>
      </w:r>
      <w:r w:rsidRPr="007E0A02">
        <w:rPr>
          <w:rStyle w:val="StyleUnderline"/>
          <w:highlight w:val="cyan"/>
        </w:rPr>
        <w:t>Outer Space Treaty</w:t>
      </w:r>
      <w:r w:rsidRPr="00BC6775">
        <w:rPr>
          <w:rStyle w:val="StyleUnderline"/>
        </w:rPr>
        <w:t xml:space="preserve"> of 1967</w:t>
      </w:r>
      <w:r w:rsidRPr="00BC6775">
        <w:rPr>
          <w:sz w:val="16"/>
        </w:rPr>
        <w:t xml:space="preserve">, which many erroneously think forbids it. </w:t>
      </w:r>
      <w:r w:rsidRPr="00BC6775">
        <w:rPr>
          <w:rStyle w:val="StyleUnderline"/>
        </w:rPr>
        <w:t xml:space="preserve">The reality is that a slew of interesting, martial systems </w:t>
      </w:r>
      <w:proofErr w:type="gramStart"/>
      <w:r w:rsidRPr="00BC6775">
        <w:rPr>
          <w:rStyle w:val="StyleUnderline"/>
        </w:rPr>
        <w:t>have</w:t>
      </w:r>
      <w:proofErr w:type="gramEnd"/>
      <w:r w:rsidRPr="00BC6775">
        <w:rPr>
          <w:rStyle w:val="StyleUnderline"/>
        </w:rPr>
        <w:t xml:space="preserve"> been researched, tested, and even fielded over the decades.</w:t>
      </w:r>
    </w:p>
    <w:p w14:paraId="7DCFE496" w14:textId="77777777" w:rsidR="0001488A" w:rsidRPr="00BC6775" w:rsidRDefault="0001488A" w:rsidP="0001488A">
      <w:pPr>
        <w:rPr>
          <w:rStyle w:val="StyleUnderline"/>
        </w:rPr>
      </w:pPr>
      <w:r w:rsidRPr="00BC6775">
        <w:rPr>
          <w:sz w:val="16"/>
        </w:rPr>
        <w:t xml:space="preserve">Orbit is already a pivotal battleground. And there’s not a piece of paper in the world that can stop it. It's June 9, 1959, in Washington D.C. U.S. Army Lt. Gen. Arthur </w:t>
      </w:r>
      <w:proofErr w:type="spellStart"/>
      <w:r w:rsidRPr="00BC6775">
        <w:rPr>
          <w:sz w:val="16"/>
        </w:rPr>
        <w:t>Tredeau</w:t>
      </w:r>
      <w:proofErr w:type="spellEnd"/>
      <w:r w:rsidRPr="00BC6775">
        <w:rPr>
          <w:sz w:val="16"/>
        </w:rPr>
        <w:t xml:space="preserve"> files a report detailing Project Horizon, a military base on the moon. </w:t>
      </w:r>
      <w:r w:rsidRPr="00BC6775">
        <w:rPr>
          <w:rStyle w:val="StyleUnderline"/>
        </w:rPr>
        <w:t>“The employment of moon-based weapons systems against Earth or space targets may prove to be feasible and desirable,</w:t>
      </w:r>
      <w:r w:rsidRPr="00BC6775">
        <w:rPr>
          <w:sz w:val="16"/>
        </w:rPr>
        <w:t>” the report says. "</w:t>
      </w:r>
      <w:r w:rsidRPr="00BC6775">
        <w:rPr>
          <w:rStyle w:val="StyleUnderline"/>
        </w:rPr>
        <w:t xml:space="preserve">If hostile forces are allowed to arrive </w:t>
      </w:r>
      <w:proofErr w:type="gramStart"/>
      <w:r w:rsidRPr="00BC6775">
        <w:rPr>
          <w:rStyle w:val="StyleUnderline"/>
        </w:rPr>
        <w:t>first</w:t>
      </w:r>
      <w:proofErr w:type="gramEnd"/>
      <w:r w:rsidRPr="00BC6775">
        <w:rPr>
          <w:rStyle w:val="StyleUnderline"/>
        </w:rPr>
        <w:t xml:space="preserve"> they could militarily counter our landings.”</w:t>
      </w:r>
    </w:p>
    <w:p w14:paraId="2B815B5C" w14:textId="77777777" w:rsidR="0001488A" w:rsidRPr="00BC6775" w:rsidRDefault="0001488A" w:rsidP="0001488A">
      <w:pPr>
        <w:rPr>
          <w:sz w:val="16"/>
        </w:rPr>
      </w:pPr>
      <w:r w:rsidRPr="00BC6775">
        <w:rPr>
          <w:sz w:val="16"/>
        </w:rPr>
        <w:t xml:space="preserve">Back then it was not a stretch to think the moon could be a base for nuclear missiles. In a world ruled by mutually assured destruction, the gold standard was putting missiles where they could not be attacked, ensuring a nation's ability to strike back. </w:t>
      </w:r>
      <w:proofErr w:type="gramStart"/>
      <w:r w:rsidRPr="00BC6775">
        <w:rPr>
          <w:sz w:val="16"/>
        </w:rPr>
        <w:t>”</w:t>
      </w:r>
      <w:r w:rsidRPr="007E0A02">
        <w:rPr>
          <w:rStyle w:val="StyleUnderline"/>
          <w:highlight w:val="cyan"/>
        </w:rPr>
        <w:t>Moon</w:t>
      </w:r>
      <w:proofErr w:type="gramEnd"/>
      <w:r w:rsidRPr="007E0A02">
        <w:rPr>
          <w:rStyle w:val="StyleUnderline"/>
          <w:highlight w:val="cyan"/>
        </w:rPr>
        <w:t>-based military power will be a strong deterrent to war</w:t>
      </w:r>
      <w:r w:rsidRPr="00BC6775">
        <w:rPr>
          <w:rStyle w:val="StyleUnderline"/>
        </w:rPr>
        <w:t xml:space="preserve"> because of the extreme difficulty, from the enemy point of view, of eliminating our ability to retaliate</w:t>
      </w:r>
      <w:r w:rsidRPr="00BC6775">
        <w:rPr>
          <w:sz w:val="16"/>
        </w:rPr>
        <w:t>,” the Project Horizon report states.</w:t>
      </w:r>
    </w:p>
    <w:p w14:paraId="1C9A9E7B" w14:textId="77777777" w:rsidR="0001488A" w:rsidRPr="00BC6775" w:rsidRDefault="0001488A" w:rsidP="0001488A">
      <w:pPr>
        <w:rPr>
          <w:rStyle w:val="StyleUnderline"/>
        </w:rPr>
      </w:pPr>
      <w:r w:rsidRPr="00BC6775">
        <w:rPr>
          <w:sz w:val="16"/>
        </w:rPr>
        <w:t xml:space="preserve">Still, Cold War military planners in Russia and America knew that mutually assured destruction was the best guarantee that nukes would never fly. MAD is often attacked a lunatic’s gamble (it certainly sounds crazy when you think about it too hard). But it worked, and MAD remains the foundation of national security strategy, especially today as North Korea builds its arsenal. </w:t>
      </w:r>
      <w:r w:rsidRPr="00BC6775">
        <w:rPr>
          <w:rStyle w:val="StyleUnderline"/>
        </w:rPr>
        <w:t xml:space="preserve">There is </w:t>
      </w:r>
      <w:r w:rsidRPr="007E0A02">
        <w:rPr>
          <w:rStyle w:val="StyleUnderline"/>
          <w:highlight w:val="cyan"/>
        </w:rPr>
        <w:t>no prohibition against conventional weapons in space</w:t>
      </w:r>
    </w:p>
    <w:p w14:paraId="72BEA827" w14:textId="77777777" w:rsidR="0001488A" w:rsidRPr="00BC6775" w:rsidRDefault="0001488A" w:rsidP="0001488A">
      <w:pPr>
        <w:rPr>
          <w:sz w:val="16"/>
        </w:rPr>
      </w:pPr>
      <w:r w:rsidRPr="00BC6775">
        <w:rPr>
          <w:rStyle w:val="StyleUnderline"/>
        </w:rPr>
        <w:t>Any technology or strategy that threatens the balance of nuclear-armed powers is seen as dangerously destabilizing.</w:t>
      </w:r>
      <w:r w:rsidRPr="00BC6775">
        <w:rPr>
          <w:sz w:val="16"/>
        </w:rPr>
        <w:t xml:space="preserve"> This can be seen in the arguments against the Star Wars program in the 1980s, and the current critics of hypersonic weapons who point out they could be confused for </w:t>
      </w:r>
    </w:p>
    <w:p w14:paraId="551B2FDD" w14:textId="77777777" w:rsidR="0001488A" w:rsidRPr="0001488A" w:rsidRDefault="0001488A" w:rsidP="0001488A"/>
    <w:p w14:paraId="2FB364CD" w14:textId="091877D0" w:rsidR="00E33311" w:rsidRDefault="00E33311" w:rsidP="00E33311">
      <w:pPr>
        <w:pStyle w:val="Heading2"/>
      </w:pPr>
      <w:r>
        <w:t>AT: Startups</w:t>
      </w:r>
    </w:p>
    <w:p w14:paraId="77B1A1B3" w14:textId="77777777" w:rsidR="00F55EB0" w:rsidRPr="00BC6775" w:rsidRDefault="00F55EB0" w:rsidP="00F55EB0">
      <w:pPr>
        <w:pStyle w:val="Heading3"/>
        <w:rPr>
          <w:rFonts w:cs="Calibri"/>
        </w:rPr>
      </w:pPr>
      <w:r>
        <w:rPr>
          <w:rFonts w:cs="Calibri"/>
        </w:rPr>
        <w:t>2AC --- Start Ups --- Loan Expansion</w:t>
      </w:r>
    </w:p>
    <w:p w14:paraId="74953A59" w14:textId="77777777" w:rsidR="00F55EB0" w:rsidRPr="00BC6775" w:rsidRDefault="00F55EB0" w:rsidP="00F55EB0">
      <w:pPr>
        <w:pStyle w:val="Heading4"/>
        <w:spacing w:before="30" w:line="278" w:lineRule="atLeast"/>
        <w:rPr>
          <w:rFonts w:cs="Calibri"/>
          <w:color w:val="000000"/>
          <w:szCs w:val="26"/>
        </w:rPr>
      </w:pPr>
      <w:r w:rsidRPr="00BC6775">
        <w:rPr>
          <w:rFonts w:cs="Calibri"/>
          <w:color w:val="000000"/>
          <w:szCs w:val="26"/>
        </w:rPr>
        <w:t>Finances cause startups to fail – proves AFF is key</w:t>
      </w:r>
    </w:p>
    <w:p w14:paraId="1BEC5EF2" w14:textId="77777777" w:rsidR="00F55EB0" w:rsidRPr="00BC6775" w:rsidRDefault="00F55EB0" w:rsidP="00F55EB0">
      <w:pPr>
        <w:spacing w:after="120" w:line="235" w:lineRule="atLeast"/>
        <w:rPr>
          <w:color w:val="000000"/>
        </w:rPr>
      </w:pPr>
      <w:r w:rsidRPr="00BC6775">
        <w:rPr>
          <w:color w:val="000000"/>
        </w:rPr>
        <w:t>Edi </w:t>
      </w:r>
      <w:proofErr w:type="spellStart"/>
      <w:r w:rsidRPr="00BC6775">
        <w:rPr>
          <w:b/>
          <w:bCs/>
          <w:color w:val="000000"/>
          <w:sz w:val="26"/>
          <w:szCs w:val="26"/>
        </w:rPr>
        <w:t>Krisharyanto</w:t>
      </w:r>
      <w:proofErr w:type="spellEnd"/>
      <w:r w:rsidRPr="00BC6775">
        <w:rPr>
          <w:color w:val="000000"/>
        </w:rPr>
        <w:t> </w:t>
      </w:r>
      <w:r w:rsidRPr="00BC6775">
        <w:rPr>
          <w:b/>
          <w:bCs/>
          <w:color w:val="000000"/>
          <w:sz w:val="26"/>
          <w:szCs w:val="26"/>
        </w:rPr>
        <w:t>&amp;</w:t>
      </w:r>
      <w:r w:rsidRPr="00BC6775">
        <w:rPr>
          <w:color w:val="000000"/>
        </w:rPr>
        <w:t> Ari </w:t>
      </w:r>
      <w:proofErr w:type="spellStart"/>
      <w:r w:rsidRPr="00BC6775">
        <w:rPr>
          <w:rStyle w:val="Style13ptBold"/>
        </w:rPr>
        <w:t>Purwadi</w:t>
      </w:r>
      <w:proofErr w:type="spellEnd"/>
      <w:r w:rsidRPr="00BC6775">
        <w:rPr>
          <w:rStyle w:val="Style13ptBold"/>
        </w:rPr>
        <w:t> 21</w:t>
      </w:r>
      <w:r w:rsidRPr="00BC6775">
        <w:rPr>
          <w:b/>
          <w:bCs/>
          <w:color w:val="000000"/>
          <w:sz w:val="26"/>
          <w:szCs w:val="26"/>
        </w:rPr>
        <w:t>,</w:t>
      </w:r>
      <w:r w:rsidRPr="00BC6775">
        <w:rPr>
          <w:color w:val="000000"/>
        </w:rPr>
        <w:t> </w:t>
      </w:r>
      <w:proofErr w:type="spellStart"/>
      <w:r w:rsidRPr="00BC6775">
        <w:rPr>
          <w:color w:val="000000"/>
        </w:rPr>
        <w:t>Krisharyanto</w:t>
      </w:r>
      <w:proofErr w:type="spellEnd"/>
      <w:r w:rsidRPr="00BC6775">
        <w:rPr>
          <w:color w:val="000000"/>
        </w:rPr>
        <w:t xml:space="preserve"> is a professor of Law at the University of Surabaya, Indonesia &amp; </w:t>
      </w:r>
      <w:proofErr w:type="spellStart"/>
      <w:r w:rsidRPr="00BC6775">
        <w:rPr>
          <w:color w:val="000000"/>
        </w:rPr>
        <w:t>Purwadi</w:t>
      </w:r>
      <w:proofErr w:type="spellEnd"/>
      <w:r w:rsidRPr="00BC6775">
        <w:rPr>
          <w:color w:val="000000"/>
        </w:rPr>
        <w:t xml:space="preserve"> is the faculty of Law, University of Surabaya, Indonesia “Internet Economy and Startup Business Development and Policy in Economic Law Perspectives,” International Journal of Criminology and Sociology, vol. 10, 03/17/2021, pp. 681</w:t>
      </w:r>
    </w:p>
    <w:p w14:paraId="56033212" w14:textId="77777777" w:rsidR="00F55EB0" w:rsidRPr="00BC6775" w:rsidRDefault="00F55EB0" w:rsidP="00F55EB0">
      <w:pPr>
        <w:spacing w:line="235" w:lineRule="atLeast"/>
        <w:rPr>
          <w:color w:val="000000"/>
        </w:rPr>
      </w:pPr>
      <w:r w:rsidRPr="00BC6775">
        <w:rPr>
          <w:color w:val="000000"/>
        </w:rPr>
        <w:t xml:space="preserve">Furthermore, it was </w:t>
      </w:r>
      <w:proofErr w:type="gramStart"/>
      <w:r w:rsidRPr="00BC6775">
        <w:rPr>
          <w:color w:val="000000"/>
        </w:rPr>
        <w:t>said,</w:t>
      </w:r>
      <w:proofErr w:type="gramEnd"/>
      <w:r w:rsidRPr="00BC6775">
        <w:rPr>
          <w:color w:val="000000"/>
        </w:rPr>
        <w:t xml:space="preserve"> that the main purpose of establishing a startup was to find new markets and create high value-added products</w:t>
      </w:r>
      <w:r w:rsidRPr="00BC6775">
        <w:rPr>
          <w:u w:val="single"/>
        </w:rPr>
        <w:t>. In the beginning, </w:t>
      </w:r>
      <w:r w:rsidRPr="007E0A02">
        <w:rPr>
          <w:highlight w:val="cyan"/>
          <w:u w:val="single"/>
        </w:rPr>
        <w:t>startups were low-cost</w:t>
      </w:r>
      <w:r w:rsidRPr="00BC6775">
        <w:rPr>
          <w:u w:val="single"/>
        </w:rPr>
        <w:t xml:space="preserve"> </w:t>
      </w:r>
      <w:r w:rsidRPr="007E0A02">
        <w:rPr>
          <w:highlight w:val="cyan"/>
          <w:u w:val="single"/>
        </w:rPr>
        <w:t>projects</w:t>
      </w:r>
      <w:r w:rsidRPr="00BC6775">
        <w:rPr>
          <w:u w:val="single"/>
        </w:rPr>
        <w:t xml:space="preserve"> that were mostly </w:t>
      </w:r>
      <w:r w:rsidRPr="007E0A02">
        <w:rPr>
          <w:highlight w:val="cyan"/>
          <w:u w:val="single"/>
        </w:rPr>
        <w:t>made by programmers and designers</w:t>
      </w:r>
      <w:r w:rsidRPr="00BC6775">
        <w:rPr>
          <w:u w:val="single"/>
        </w:rPr>
        <w:t xml:space="preserve"> who wanted to make something unique and produce a lot. However, </w:t>
      </w:r>
      <w:r w:rsidRPr="007E0A02">
        <w:rPr>
          <w:highlight w:val="cyan"/>
          <w:u w:val="single"/>
        </w:rPr>
        <w:t>in more than 90% of cases, they fail</w:t>
      </w:r>
      <w:r w:rsidRPr="00BC6775">
        <w:rPr>
          <w:u w:val="single"/>
        </w:rPr>
        <w:t xml:space="preserve">. Three of the five </w:t>
      </w:r>
      <w:r w:rsidRPr="007E0A02">
        <w:rPr>
          <w:highlight w:val="cyan"/>
          <w:u w:val="single"/>
        </w:rPr>
        <w:t>main problems related to finance</w:t>
      </w:r>
      <w:r w:rsidRPr="00BC6775">
        <w:rPr>
          <w:u w:val="single"/>
        </w:rPr>
        <w:t xml:space="preserve"> - either wrong pricing of products, bad cost estimates, or lack of capital for further development. The </w:t>
      </w:r>
      <w:r w:rsidRPr="007E0A02">
        <w:rPr>
          <w:highlight w:val="cyan"/>
          <w:u w:val="single"/>
        </w:rPr>
        <w:t>second major problem is</w:t>
      </w:r>
      <w:r w:rsidRPr="00BC6775">
        <w:rPr>
          <w:u w:val="single"/>
        </w:rPr>
        <w:t xml:space="preserve"> the </w:t>
      </w:r>
      <w:r w:rsidRPr="007E0A02">
        <w:rPr>
          <w:highlight w:val="cyan"/>
          <w:u w:val="single"/>
        </w:rPr>
        <w:t>lack of market needs -</w:t>
      </w:r>
      <w:r w:rsidRPr="00BC6775">
        <w:rPr>
          <w:u w:val="single"/>
        </w:rPr>
        <w:t> inadequate product testing results in the real market.</w:t>
      </w:r>
      <w:r w:rsidRPr="00BC6775">
        <w:rPr>
          <w:color w:val="000000"/>
        </w:rPr>
        <w:t> The fifth biggest problem is the poor team who cannot solve the problem and cannot develop their Minimum Viable Product business model. Natasha Evers (2003) it was said that a further inhibiting factor for the process of starting was obtaining legal recognition of a business. Government regulations can be very strict in developing countries where registering new companies is a time-consuming and expensive process.</w:t>
      </w:r>
    </w:p>
    <w:p w14:paraId="53A4B34E" w14:textId="77777777" w:rsidR="00F55EB0" w:rsidRPr="00BC6775" w:rsidRDefault="00F55EB0" w:rsidP="00F55EB0">
      <w:pPr>
        <w:pStyle w:val="Heading4"/>
        <w:spacing w:before="30" w:line="278" w:lineRule="atLeast"/>
        <w:rPr>
          <w:rFonts w:cs="Calibri"/>
          <w:color w:val="000000"/>
          <w:szCs w:val="26"/>
        </w:rPr>
      </w:pPr>
      <w:r w:rsidRPr="00BC6775">
        <w:rPr>
          <w:rFonts w:cs="Calibri"/>
          <w:color w:val="000000"/>
          <w:szCs w:val="26"/>
        </w:rPr>
        <w:t>The SBA fails to help small businesses---studies prove.</w:t>
      </w:r>
    </w:p>
    <w:p w14:paraId="707F9E36" w14:textId="77777777" w:rsidR="00F55EB0" w:rsidRPr="00BC6775" w:rsidRDefault="00F55EB0" w:rsidP="00F55EB0">
      <w:pPr>
        <w:spacing w:after="120" w:line="235" w:lineRule="atLeast"/>
        <w:rPr>
          <w:color w:val="000000"/>
        </w:rPr>
      </w:pPr>
      <w:r w:rsidRPr="00BC6775">
        <w:rPr>
          <w:color w:val="000000"/>
        </w:rPr>
        <w:t>Ray </w:t>
      </w:r>
      <w:r w:rsidRPr="00BC6775">
        <w:rPr>
          <w:b/>
          <w:bCs/>
          <w:color w:val="000000"/>
          <w:sz w:val="26"/>
          <w:szCs w:val="26"/>
        </w:rPr>
        <w:t>Hennessey, 13</w:t>
      </w:r>
      <w:r w:rsidRPr="00BC6775">
        <w:rPr>
          <w:color w:val="000000"/>
        </w:rPr>
        <w:t>. former editorial director of Entrepreneur. “Why the SBA Should Be Abolished”. The entrepreneur. 9-4-2013. https://www.entrepreneur.com/article/228186</w:t>
      </w:r>
    </w:p>
    <w:p w14:paraId="6AE56684" w14:textId="77777777" w:rsidR="00F55EB0" w:rsidRPr="00BC6775" w:rsidRDefault="00F55EB0" w:rsidP="00F55EB0">
      <w:pPr>
        <w:spacing w:line="235" w:lineRule="atLeast"/>
        <w:rPr>
          <w:u w:val="single"/>
        </w:rPr>
      </w:pPr>
      <w:r w:rsidRPr="007E0A02">
        <w:rPr>
          <w:highlight w:val="cyan"/>
          <w:u w:val="single"/>
        </w:rPr>
        <w:t>Rarely has</w:t>
      </w:r>
      <w:r w:rsidRPr="00BC6775">
        <w:rPr>
          <w:u w:val="single"/>
        </w:rPr>
        <w:t xml:space="preserve"> an </w:t>
      </w:r>
      <w:r w:rsidRPr="007E0A02">
        <w:rPr>
          <w:highlight w:val="cyan"/>
          <w:u w:val="single"/>
        </w:rPr>
        <w:t>agency had less impact on</w:t>
      </w:r>
      <w:r w:rsidRPr="00BC6775">
        <w:rPr>
          <w:u w:val="single"/>
        </w:rPr>
        <w:t xml:space="preserve"> the </w:t>
      </w:r>
      <w:r w:rsidRPr="007E0A02">
        <w:rPr>
          <w:highlight w:val="cyan"/>
          <w:u w:val="single"/>
        </w:rPr>
        <w:t>group</w:t>
      </w:r>
      <w:r w:rsidRPr="00BC6775">
        <w:rPr>
          <w:u w:val="single"/>
        </w:rPr>
        <w:t xml:space="preserve"> it purports to benefit </w:t>
      </w:r>
      <w:r w:rsidRPr="007E0A02">
        <w:rPr>
          <w:highlight w:val="cyan"/>
          <w:u w:val="single"/>
        </w:rPr>
        <w:t>than the SBA</w:t>
      </w:r>
      <w:r w:rsidRPr="00BC6775">
        <w:rPr>
          <w:u w:val="single"/>
        </w:rPr>
        <w:t>. With </w:t>
      </w:r>
      <w:r w:rsidRPr="007E0A02">
        <w:rPr>
          <w:highlight w:val="cyan"/>
          <w:u w:val="single"/>
        </w:rPr>
        <w:t>lax underwriting standards</w:t>
      </w:r>
      <w:r w:rsidRPr="00BC6775">
        <w:rPr>
          <w:u w:val="single"/>
        </w:rPr>
        <w:t>, </w:t>
      </w:r>
      <w:r w:rsidRPr="007E0A02">
        <w:rPr>
          <w:highlight w:val="cyan"/>
          <w:u w:val="single"/>
        </w:rPr>
        <w:t>high default rates</w:t>
      </w:r>
      <w:r w:rsidRPr="00BC6775">
        <w:rPr>
          <w:u w:val="single"/>
        </w:rPr>
        <w:t xml:space="preserve"> and a </w:t>
      </w:r>
      <w:r w:rsidRPr="007E0A02">
        <w:rPr>
          <w:highlight w:val="cyan"/>
          <w:u w:val="single"/>
        </w:rPr>
        <w:t>lack of results</w:t>
      </w:r>
      <w:r w:rsidRPr="00BC6775">
        <w:rPr>
          <w:u w:val="single"/>
        </w:rPr>
        <w:t xml:space="preserve">, has become a non-entity in the small-business world and </w:t>
      </w:r>
      <w:r w:rsidRPr="007E0A02">
        <w:rPr>
          <w:highlight w:val="cyan"/>
          <w:u w:val="single"/>
        </w:rPr>
        <w:t>a risk to taxpayers.</w:t>
      </w:r>
      <w:r w:rsidRPr="00BC6775">
        <w:rPr>
          <w:color w:val="000000"/>
        </w:rPr>
        <w:t> Here's why: It funds bad ideas. </w:t>
      </w:r>
      <w:r w:rsidRPr="00BC6775">
        <w:rPr>
          <w:color w:val="000000"/>
          <w:u w:val="single"/>
        </w:rPr>
        <w:t xml:space="preserve">The SBA’s </w:t>
      </w:r>
      <w:r w:rsidRPr="00BC6775">
        <w:rPr>
          <w:u w:val="single"/>
        </w:rPr>
        <w:t>loan programs</w:t>
      </w:r>
      <w:r w:rsidRPr="00BC6775">
        <w:rPr>
          <w:color w:val="000000"/>
        </w:rPr>
        <w:t> </w:t>
      </w:r>
      <w:r w:rsidRPr="00BC6775">
        <w:rPr>
          <w:color w:val="000000"/>
          <w:u w:val="single"/>
        </w:rPr>
        <w:t>are designed to fund businesses that can’t find funding elsewhere.</w:t>
      </w:r>
      <w:r w:rsidRPr="00BC6775">
        <w:rPr>
          <w:color w:val="000000"/>
        </w:rPr>
        <w:t> That’s seen as a noble role – one worthy of taxpayer dollars. </w:t>
      </w:r>
      <w:r w:rsidRPr="007E0A02">
        <w:rPr>
          <w:color w:val="000000"/>
          <w:highlight w:val="cyan"/>
          <w:u w:val="single"/>
        </w:rPr>
        <w:t>It is</w:t>
      </w:r>
      <w:r w:rsidRPr="00BC6775">
        <w:rPr>
          <w:color w:val="000000"/>
          <w:u w:val="single"/>
        </w:rPr>
        <w:t xml:space="preserve"> also</w:t>
      </w:r>
      <w:r w:rsidRPr="00BC6775">
        <w:rPr>
          <w:color w:val="000000"/>
        </w:rPr>
        <w:t> </w:t>
      </w:r>
      <w:r w:rsidRPr="007E0A02">
        <w:rPr>
          <w:highlight w:val="cyan"/>
          <w:u w:val="single"/>
        </w:rPr>
        <w:t>insanely risky</w:t>
      </w:r>
      <w:r w:rsidRPr="00BC6775">
        <w:rPr>
          <w:color w:val="000000"/>
        </w:rPr>
        <w:t>. The financial markets are eager to back companies. Private equity and venture capital firms raise billions of dollars to put to work funding innovative ideas. Banks are eager to lend to local businesses. Many corporations invest in smaller companies for strategic and competitive reasons. Thanks to record-low interest rates, there is no shortage of capital to put to work – only a shortage of good ideas. And that’s sadly where the SBA has carved out its niche. </w:t>
      </w:r>
      <w:r w:rsidRPr="00BC6775">
        <w:rPr>
          <w:color w:val="000000"/>
          <w:u w:val="single"/>
        </w:rPr>
        <w:t>Once companies find the funding doors closed to them everywhere else, they turn to the government.</w:t>
      </w:r>
      <w:r w:rsidRPr="00BC6775">
        <w:rPr>
          <w:color w:val="000000"/>
        </w:rPr>
        <w:t> </w:t>
      </w:r>
      <w:proofErr w:type="gramStart"/>
      <w:r w:rsidRPr="00BC6775">
        <w:rPr>
          <w:color w:val="000000"/>
          <w:u w:val="single"/>
        </w:rPr>
        <w:t>But,</w:t>
      </w:r>
      <w:proofErr w:type="gramEnd"/>
      <w:r w:rsidRPr="00BC6775">
        <w:rPr>
          <w:color w:val="000000"/>
        </w:rPr>
        <w:t> </w:t>
      </w:r>
      <w:r w:rsidRPr="00BC6775">
        <w:rPr>
          <w:u w:val="single"/>
        </w:rPr>
        <w:t>should these companies even be funded in the first place? While a private-equity firm has </w:t>
      </w:r>
      <w:proofErr w:type="gramStart"/>
      <w:r w:rsidRPr="00BC6775">
        <w:rPr>
          <w:u w:val="single"/>
        </w:rPr>
        <w:t>fairly strict</w:t>
      </w:r>
      <w:proofErr w:type="gramEnd"/>
      <w:r w:rsidRPr="00BC6775">
        <w:rPr>
          <w:u w:val="single"/>
        </w:rPr>
        <w:t xml:space="preserve"> criteria for the companies they back, the rules for who qualifies for a loan, the SBA has</w:t>
      </w:r>
    </w:p>
    <w:p w14:paraId="7D9ABB2E" w14:textId="77777777" w:rsidR="00F55EB0" w:rsidRPr="00BC6775" w:rsidRDefault="00F55EB0" w:rsidP="00F55EB0">
      <w:pPr>
        <w:spacing w:line="235" w:lineRule="atLeast"/>
        <w:rPr>
          <w:color w:val="000000"/>
        </w:rPr>
      </w:pPr>
      <w:r w:rsidRPr="00BC6775">
        <w:rPr>
          <w:color w:val="000000"/>
        </w:rPr>
        <w:t>, particularly for its smallest loans. Underwriting is done by banks, but, </w:t>
      </w:r>
      <w:r w:rsidRPr="00BC6775">
        <w:rPr>
          <w:color w:val="000000"/>
          <w:u w:val="single"/>
        </w:rPr>
        <w:t xml:space="preserve">with the SBA assuming much of the risks for these loans, many </w:t>
      </w:r>
      <w:r w:rsidRPr="007E0A02">
        <w:rPr>
          <w:color w:val="000000"/>
          <w:highlight w:val="cyan"/>
          <w:u w:val="single"/>
        </w:rPr>
        <w:t>banks</w:t>
      </w:r>
      <w:r w:rsidRPr="00BC6775">
        <w:rPr>
          <w:color w:val="000000"/>
          <w:u w:val="single"/>
        </w:rPr>
        <w:t xml:space="preserve"> will </w:t>
      </w:r>
      <w:r w:rsidRPr="007E0A02">
        <w:rPr>
          <w:color w:val="000000"/>
          <w:highlight w:val="cyan"/>
          <w:u w:val="single"/>
        </w:rPr>
        <w:t>offer SBA-backed loans</w:t>
      </w:r>
      <w:r w:rsidRPr="00BC6775">
        <w:rPr>
          <w:color w:val="000000"/>
          <w:u w:val="single"/>
        </w:rPr>
        <w:t xml:space="preserve"> for businesses </w:t>
      </w:r>
      <w:r w:rsidRPr="007E0A02">
        <w:rPr>
          <w:color w:val="000000"/>
          <w:highlight w:val="cyan"/>
          <w:u w:val="single"/>
        </w:rPr>
        <w:t>that wouldn’t otherwise qualify</w:t>
      </w:r>
      <w:r w:rsidRPr="00BC6775">
        <w:rPr>
          <w:color w:val="000000"/>
          <w:u w:val="single"/>
        </w:rPr>
        <w:t xml:space="preserve"> for private market loans</w:t>
      </w:r>
      <w:r w:rsidRPr="00BC6775">
        <w:rPr>
          <w:color w:val="000000"/>
        </w:rPr>
        <w:t>. As a result, </w:t>
      </w:r>
      <w:r w:rsidRPr="00BC6775">
        <w:rPr>
          <w:u w:val="single"/>
        </w:rPr>
        <w:t xml:space="preserve">it lets through ideas that the </w:t>
      </w:r>
      <w:r w:rsidRPr="007E0A02">
        <w:rPr>
          <w:highlight w:val="cyan"/>
          <w:u w:val="single"/>
        </w:rPr>
        <w:t>marketplace has already determined won’t fly.</w:t>
      </w:r>
      <w:r w:rsidRPr="00BC6775">
        <w:rPr>
          <w:u w:val="single"/>
        </w:rPr>
        <w:t xml:space="preserve"> That’s </w:t>
      </w:r>
      <w:r w:rsidRPr="007E0A02">
        <w:rPr>
          <w:highlight w:val="cyan"/>
          <w:u w:val="single"/>
        </w:rPr>
        <w:t>a waste of capital</w:t>
      </w:r>
      <w:r w:rsidRPr="00BC6775">
        <w:rPr>
          <w:u w:val="single"/>
        </w:rPr>
        <w:t xml:space="preserve"> that could be </w:t>
      </w:r>
      <w:r w:rsidRPr="007E0A02">
        <w:rPr>
          <w:highlight w:val="cyan"/>
          <w:u w:val="single"/>
        </w:rPr>
        <w:t>deployed elsewhere</w:t>
      </w:r>
      <w:r w:rsidRPr="00BC6775">
        <w:rPr>
          <w:u w:val="single"/>
        </w:rPr>
        <w:t xml:space="preserve">. It subsidizes banks. There’s a </w:t>
      </w:r>
      <w:r w:rsidRPr="007E0A02">
        <w:rPr>
          <w:highlight w:val="cyan"/>
          <w:u w:val="single"/>
        </w:rPr>
        <w:t>myth that</w:t>
      </w:r>
      <w:r w:rsidRPr="00BC6775">
        <w:rPr>
          <w:u w:val="single"/>
        </w:rPr>
        <w:t xml:space="preserve"> the biggest financial </w:t>
      </w:r>
      <w:r w:rsidRPr="007E0A02">
        <w:rPr>
          <w:highlight w:val="cyan"/>
          <w:u w:val="single"/>
        </w:rPr>
        <w:t>benefit the SBA produces is for small businesses</w:t>
      </w:r>
      <w:r w:rsidRPr="00BC6775">
        <w:rPr>
          <w:u w:val="single"/>
        </w:rPr>
        <w:t xml:space="preserve">. Rather, the real </w:t>
      </w:r>
      <w:r w:rsidRPr="007E0A02">
        <w:rPr>
          <w:highlight w:val="cyan"/>
          <w:u w:val="single"/>
        </w:rPr>
        <w:t>wealth accrues to the big banks</w:t>
      </w:r>
      <w:r w:rsidRPr="00BC6775">
        <w:rPr>
          <w:u w:val="single"/>
        </w:rPr>
        <w:t>.</w:t>
      </w:r>
      <w:r w:rsidRPr="00BC6775">
        <w:rPr>
          <w:color w:val="000000"/>
        </w:rPr>
        <w:t xml:space="preserve"> The SBA’s primary 7(a) lending program guarantees 85 percent of loans up to $150,000 and 75 percent of those from $150,000 to $5 million. </w:t>
      </w:r>
      <w:r w:rsidRPr="00BC6775">
        <w:rPr>
          <w:u w:val="single"/>
        </w:rPr>
        <w:t>The banks issue the loans knowing they can’t lose. If the borrower defaults, the banks get much of their money back from the government</w:t>
      </w:r>
      <w:r w:rsidRPr="00BC6775">
        <w:rPr>
          <w:color w:val="000000"/>
          <w:u w:val="single"/>
        </w:rPr>
        <w:t>.</w:t>
      </w:r>
      <w:r w:rsidRPr="00BC6775">
        <w:rPr>
          <w:color w:val="000000"/>
        </w:rPr>
        <w:t> Is it any wonder, then, that large banks love the program? According to Cato Institute analyst Tad DeHaven, there were 2,600 eligible lenders under the SBA’s 7(a) program, but the top 10 made up for a full quarter of total volume. “</w:t>
      </w:r>
      <w:r w:rsidRPr="007E0A02">
        <w:rPr>
          <w:color w:val="000000"/>
          <w:highlight w:val="cyan"/>
          <w:u w:val="single"/>
        </w:rPr>
        <w:t>Although lawmakers portray</w:t>
      </w:r>
      <w:r w:rsidRPr="00BC6775">
        <w:rPr>
          <w:color w:val="000000"/>
          <w:u w:val="single"/>
        </w:rPr>
        <w:t xml:space="preserve"> the </w:t>
      </w:r>
      <w:r w:rsidRPr="007E0A02">
        <w:rPr>
          <w:color w:val="000000"/>
          <w:highlight w:val="cyan"/>
          <w:u w:val="single"/>
        </w:rPr>
        <w:t>SBA’s loan programs</w:t>
      </w:r>
      <w:r w:rsidRPr="00BC6775">
        <w:rPr>
          <w:color w:val="000000"/>
          <w:u w:val="single"/>
        </w:rPr>
        <w:t xml:space="preserve"> as a </w:t>
      </w:r>
      <w:r w:rsidRPr="007E0A02">
        <w:rPr>
          <w:color w:val="000000"/>
          <w:highlight w:val="cyan"/>
          <w:u w:val="single"/>
        </w:rPr>
        <w:t>boost for small businesses</w:t>
      </w:r>
      <w:r w:rsidRPr="00BC6775">
        <w:rPr>
          <w:color w:val="000000"/>
          <w:u w:val="single"/>
        </w:rPr>
        <w:t xml:space="preserve">, the programs are </w:t>
      </w:r>
      <w:r w:rsidRPr="007E0A02">
        <w:rPr>
          <w:color w:val="000000"/>
          <w:highlight w:val="cyan"/>
          <w:u w:val="single"/>
        </w:rPr>
        <w:t>actually a form of corporate welfare</w:t>
      </w:r>
      <w:r w:rsidRPr="00BC6775">
        <w:rPr>
          <w:color w:val="000000"/>
          <w:u w:val="single"/>
        </w:rPr>
        <w:t xml:space="preserve"> for some of America’s largest banks</w:t>
      </w:r>
      <w:r w:rsidRPr="00BC6775">
        <w:rPr>
          <w:color w:val="000000"/>
        </w:rPr>
        <w:t>,</w:t>
      </w:r>
      <w:proofErr w:type="gramStart"/>
      <w:r w:rsidRPr="00BC6775">
        <w:rPr>
          <w:color w:val="000000"/>
        </w:rPr>
        <w:t>” .</w:t>
      </w:r>
      <w:proofErr w:type="gramEnd"/>
      <w:r w:rsidRPr="00BC6775">
        <w:rPr>
          <w:color w:val="000000"/>
        </w:rPr>
        <w:t xml:space="preserve"> It has a horrendous track record. </w:t>
      </w:r>
      <w:r w:rsidRPr="00BC6775">
        <w:rPr>
          <w:color w:val="000000"/>
          <w:u w:val="single"/>
        </w:rPr>
        <w:t>Since banks have a guarantee that they won't lose money, there are little real underwriting standards</w:t>
      </w:r>
      <w:r w:rsidRPr="00BC6775">
        <w:rPr>
          <w:color w:val="000000"/>
        </w:rPr>
        <w:t>. this year found that, since the beginning of 1990, 168,324 bad loans were completely charged off to the Treasury, representing $8.6 billion in payments to lenders by the SBA. </w:t>
      </w:r>
      <w:r w:rsidRPr="00BC6775">
        <w:rPr>
          <w:color w:val="000000"/>
          <w:u w:val="single"/>
        </w:rPr>
        <w:t>Further</w:t>
      </w:r>
      <w:r w:rsidRPr="00BC6775">
        <w:rPr>
          <w:color w:val="000000"/>
        </w:rPr>
        <w:t> </w:t>
      </w:r>
      <w:r w:rsidRPr="00BC6775">
        <w:rPr>
          <w:u w:val="single"/>
        </w:rPr>
        <w:t>data suggested </w:t>
      </w:r>
      <w:r w:rsidRPr="007E0A02">
        <w:rPr>
          <w:highlight w:val="cyan"/>
          <w:u w:val="single"/>
        </w:rPr>
        <w:t>many of these borrowers should never have gotten the money</w:t>
      </w:r>
      <w:r w:rsidRPr="00BC6775">
        <w:rPr>
          <w:u w:val="single"/>
        </w:rPr>
        <w:t xml:space="preserve"> in the first place. </w:t>
      </w:r>
      <w:r w:rsidRPr="007E0A02">
        <w:rPr>
          <w:highlight w:val="cyan"/>
          <w:u w:val="single"/>
        </w:rPr>
        <w:t>More than half</w:t>
      </w:r>
      <w:r w:rsidRPr="00BC6775">
        <w:rPr>
          <w:u w:val="single"/>
        </w:rPr>
        <w:t xml:space="preserve"> of the 168,324 charged-off </w:t>
      </w:r>
      <w:r w:rsidRPr="007E0A02">
        <w:rPr>
          <w:highlight w:val="cyan"/>
          <w:u w:val="single"/>
        </w:rPr>
        <w:t>loans failed</w:t>
      </w:r>
      <w:r w:rsidRPr="007E0A02">
        <w:rPr>
          <w:color w:val="000000"/>
          <w:highlight w:val="cyan"/>
        </w:rPr>
        <w:t> </w:t>
      </w:r>
      <w:r w:rsidRPr="007E0A02">
        <w:rPr>
          <w:color w:val="000000"/>
          <w:highlight w:val="cyan"/>
          <w:u w:val="single"/>
        </w:rPr>
        <w:t>before 20 percent of the loan was repaid</w:t>
      </w:r>
      <w:r w:rsidRPr="00BC6775">
        <w:rPr>
          <w:color w:val="000000"/>
          <w:u w:val="single"/>
        </w:rPr>
        <w:t>. More than 1 in 3 repaid only 10 percent or less of the loan</w:t>
      </w:r>
      <w:r w:rsidRPr="00BC6775">
        <w:rPr>
          <w:color w:val="000000"/>
        </w:rPr>
        <w:t xml:space="preserve">. More than 7 percent did not reduce the principal on their loan at all, according to the Dayton Daily News. It puts taxpayers at risk. So, if the banks aren’t facing any risk, who is? You are. The total taxpayer cost for these failures, according to the Dayton Daily News, is $1.3 billion. And that's on top of all the other overruns at the agency. In fact, the SBA has a poor track record when it comes to spending within its means. Between 2006 and 2011, the total excess spending vs. what the SBA requested in funding grew from $100 million to $5 billion. And SBA's actual spending in that period has grown more than 600 percent, from $905 million to $6.2 billion, according to Veronique de Rugy, senior research fellow at the </w:t>
      </w:r>
      <w:proofErr w:type="spellStart"/>
      <w:r w:rsidRPr="00BC6775">
        <w:rPr>
          <w:color w:val="000000"/>
        </w:rPr>
        <w:t>Mercatus</w:t>
      </w:r>
      <w:proofErr w:type="spellEnd"/>
      <w:r w:rsidRPr="00BC6775">
        <w:rPr>
          <w:color w:val="000000"/>
        </w:rPr>
        <w:t xml:space="preserve"> Center at George Mason University. It’s not as important as you think</w:t>
      </w:r>
      <w:r w:rsidRPr="00BC6775">
        <w:rPr>
          <w:u w:val="single"/>
        </w:rPr>
        <w:t>. Of the top 15 industries receiving the most SBA-guaranteed loans over the past 10 years, </w:t>
      </w:r>
      <w:r w:rsidRPr="007E0A02">
        <w:rPr>
          <w:highlight w:val="cyan"/>
          <w:u w:val="single"/>
        </w:rPr>
        <w:t>only 0.5 percent of the small businesses in these industries received loans backed by the SBA</w:t>
      </w:r>
      <w:proofErr w:type="gramStart"/>
      <w:r w:rsidRPr="00BC6775">
        <w:rPr>
          <w:u w:val="single"/>
        </w:rPr>
        <w:t>,</w:t>
      </w:r>
      <w:r w:rsidRPr="00BC6775">
        <w:rPr>
          <w:color w:val="000000"/>
        </w:rPr>
        <w:t xml:space="preserve"> .</w:t>
      </w:r>
      <w:proofErr w:type="gramEnd"/>
      <w:r w:rsidRPr="00BC6775">
        <w:rPr>
          <w:color w:val="000000"/>
        </w:rPr>
        <w:t xml:space="preserve"> In short, large businesses, in industries that matter most, get only a negligible amount of funding from SBA-backed loans. That means shutting down the program would have a negligible effect on lending. Why keep a government agency in place if most of the market wouldn't notice it is gone?</w:t>
      </w:r>
    </w:p>
    <w:p w14:paraId="340BBCD6" w14:textId="77777777" w:rsidR="00F55EB0" w:rsidRPr="00BC6775" w:rsidRDefault="00F55EB0" w:rsidP="00F55EB0">
      <w:pPr>
        <w:spacing w:line="235" w:lineRule="atLeast"/>
        <w:rPr>
          <w:color w:val="000000"/>
        </w:rPr>
      </w:pPr>
    </w:p>
    <w:p w14:paraId="41583196" w14:textId="77777777" w:rsidR="00F55EB0" w:rsidRPr="00BC6775" w:rsidRDefault="00F55EB0" w:rsidP="00F55EB0">
      <w:pPr>
        <w:pStyle w:val="Heading3"/>
        <w:rPr>
          <w:rFonts w:cs="Calibri"/>
        </w:rPr>
      </w:pPr>
      <w:r w:rsidRPr="00BC6775">
        <w:rPr>
          <w:rFonts w:cs="Calibri"/>
        </w:rPr>
        <w:t>1AR</w:t>
      </w:r>
      <w:r>
        <w:rPr>
          <w:rFonts w:cs="Calibri"/>
        </w:rPr>
        <w:t xml:space="preserve"> --- Start Ups --- Loan Expansion</w:t>
      </w:r>
    </w:p>
    <w:p w14:paraId="6F732B25" w14:textId="77777777" w:rsidR="00F55EB0" w:rsidRPr="00BC6775" w:rsidRDefault="00F55EB0" w:rsidP="00F55EB0">
      <w:pPr>
        <w:pStyle w:val="Heading4"/>
        <w:spacing w:before="30" w:line="278" w:lineRule="atLeast"/>
        <w:rPr>
          <w:rFonts w:cs="Calibri"/>
          <w:color w:val="000000"/>
          <w:szCs w:val="26"/>
        </w:rPr>
      </w:pPr>
      <w:r w:rsidRPr="00BC6775">
        <w:rPr>
          <w:rFonts w:cs="Calibri"/>
          <w:color w:val="000000"/>
          <w:szCs w:val="26"/>
        </w:rPr>
        <w:t>Government funded investments fails---empirics.</w:t>
      </w:r>
    </w:p>
    <w:p w14:paraId="304B1A9C" w14:textId="77777777" w:rsidR="00F55EB0" w:rsidRPr="00BC6775" w:rsidRDefault="00F55EB0" w:rsidP="00F55EB0">
      <w:pPr>
        <w:spacing w:after="120" w:line="235" w:lineRule="atLeast"/>
        <w:rPr>
          <w:color w:val="000000"/>
        </w:rPr>
      </w:pPr>
      <w:r w:rsidRPr="00BC6775">
        <w:rPr>
          <w:b/>
          <w:bCs/>
          <w:color w:val="000000"/>
          <w:sz w:val="26"/>
          <w:szCs w:val="26"/>
        </w:rPr>
        <w:t>Thierer 21</w:t>
      </w:r>
      <w:r w:rsidRPr="00BC6775">
        <w:rPr>
          <w:color w:val="000000"/>
        </w:rPr>
        <w:t xml:space="preserve"> – Adam Thierer is a Senior Research Fellow at the </w:t>
      </w:r>
      <w:proofErr w:type="spellStart"/>
      <w:r w:rsidRPr="00BC6775">
        <w:rPr>
          <w:color w:val="000000"/>
        </w:rPr>
        <w:t>Mercatus</w:t>
      </w:r>
      <w:proofErr w:type="spellEnd"/>
      <w:r w:rsidRPr="00BC6775">
        <w:rPr>
          <w:color w:val="000000"/>
        </w:rPr>
        <w:t xml:space="preserve"> Center at George Mason University. He specializes in innovation, entrepreneurialism, </w:t>
      </w:r>
      <w:proofErr w:type="gramStart"/>
      <w:r w:rsidRPr="00BC6775">
        <w:rPr>
          <w:color w:val="000000"/>
        </w:rPr>
        <w:t>Internet</w:t>
      </w:r>
      <w:proofErr w:type="gramEnd"/>
      <w:r w:rsidRPr="00BC6775">
        <w:rPr>
          <w:color w:val="000000"/>
        </w:rPr>
        <w:t>, and free-speech issues, with a particular focus on the public policy concerns surrounding emerging technologies. Adam Thierer, August 18</w:t>
      </w:r>
      <w:proofErr w:type="gramStart"/>
      <w:r w:rsidRPr="00BC6775">
        <w:rPr>
          <w:color w:val="000000"/>
        </w:rPr>
        <w:t xml:space="preserve"> 2021</w:t>
      </w:r>
      <w:proofErr w:type="gramEnd"/>
      <w:r w:rsidRPr="00BC6775">
        <w:rPr>
          <w:color w:val="000000"/>
        </w:rPr>
        <w:t>, “Government Planning and Spending Won’t Replicate Silicon Valley,” Discourse, https://www.discoursemagazine.com/economics/2021/08/18/government-planning-and-spending-wont-replicate-silicon-valley/</w:t>
      </w:r>
    </w:p>
    <w:p w14:paraId="4C48A95D" w14:textId="77777777" w:rsidR="00F55EB0" w:rsidRPr="00BC6775" w:rsidRDefault="00F55EB0" w:rsidP="00F55EB0">
      <w:pPr>
        <w:spacing w:line="235" w:lineRule="atLeast"/>
        <w:rPr>
          <w:color w:val="000000"/>
          <w:sz w:val="16"/>
        </w:rPr>
      </w:pPr>
      <w:r w:rsidRPr="007E0A02">
        <w:rPr>
          <w:highlight w:val="cyan"/>
          <w:u w:val="single"/>
        </w:rPr>
        <w:t>Politicians</w:t>
      </w:r>
      <w:r w:rsidRPr="00BC6775">
        <w:rPr>
          <w:u w:val="single"/>
        </w:rPr>
        <w:t xml:space="preserve"> used to </w:t>
      </w:r>
      <w:r w:rsidRPr="007E0A02">
        <w:rPr>
          <w:highlight w:val="cyan"/>
          <w:u w:val="single"/>
        </w:rPr>
        <w:t>promise a</w:t>
      </w:r>
      <w:r w:rsidRPr="00BC6775">
        <w:rPr>
          <w:u w:val="single"/>
        </w:rPr>
        <w:t xml:space="preserve"> chicken in every pot. Today, it’s </w:t>
      </w:r>
      <w:proofErr w:type="gramStart"/>
      <w:r w:rsidRPr="00BC6775">
        <w:rPr>
          <w:u w:val="single"/>
        </w:rPr>
        <w:t xml:space="preserve">a </w:t>
      </w:r>
      <w:r w:rsidRPr="007E0A02">
        <w:rPr>
          <w:highlight w:val="cyan"/>
          <w:u w:val="single"/>
        </w:rPr>
        <w:t>Silicon</w:t>
      </w:r>
      <w:proofErr w:type="gramEnd"/>
      <w:r w:rsidRPr="007E0A02">
        <w:rPr>
          <w:highlight w:val="cyan"/>
          <w:u w:val="single"/>
        </w:rPr>
        <w:t xml:space="preserve"> Valley in every state</w:t>
      </w:r>
      <w:r w:rsidRPr="00BC6775">
        <w:rPr>
          <w:u w:val="single"/>
        </w:rPr>
        <w:t xml:space="preserve">. </w:t>
      </w:r>
      <w:r w:rsidRPr="00BC6775">
        <w:rPr>
          <w:color w:val="000000"/>
          <w:sz w:val="16"/>
        </w:rPr>
        <w:t>The computing and internet revolutions gave rise to prominent tech clusters in Silicon Valley, Seattle, Boston, Austin and elsewhere. T</w:t>
      </w:r>
      <w:r w:rsidRPr="00BC6775">
        <w:rPr>
          <w:color w:val="000000"/>
          <w:u w:val="single"/>
        </w:rPr>
        <w:t xml:space="preserve">his has left many pundits and policymakers wondering how America </w:t>
      </w:r>
      <w:proofErr w:type="gramStart"/>
      <w:r w:rsidRPr="00BC6775">
        <w:rPr>
          <w:color w:val="000000"/>
          <w:u w:val="single"/>
        </w:rPr>
        <w:t>might</w:t>
      </w:r>
      <w:r w:rsidRPr="00BC6775">
        <w:rPr>
          <w:color w:val="000000"/>
          <w:sz w:val="16"/>
        </w:rPr>
        <w:t xml:space="preserve"> </w:t>
      </w:r>
      <w:r w:rsidRPr="00BC6775">
        <w:rPr>
          <w:color w:val="000000"/>
          <w:u w:val="single"/>
        </w:rPr>
        <w:t>,</w:t>
      </w:r>
      <w:proofErr w:type="gramEnd"/>
      <w:r w:rsidRPr="00BC6775">
        <w:rPr>
          <w:color w:val="000000"/>
          <w:u w:val="single"/>
        </w:rPr>
        <w:t xml:space="preserve"> so to speak, by reproducing these successes in other parts of the country.</w:t>
      </w:r>
      <w:r w:rsidRPr="00BC6775">
        <w:rPr>
          <w:color w:val="000000"/>
          <w:sz w:val="16"/>
        </w:rPr>
        <w:t xml:space="preserve"> A major effort is afoot to do just </w:t>
      </w:r>
      <w:r w:rsidRPr="00BC6775">
        <w:rPr>
          <w:color w:val="000000"/>
          <w:u w:val="single"/>
        </w:rPr>
        <w:t xml:space="preserve">that. While </w:t>
      </w:r>
      <w:r w:rsidRPr="007E0A02">
        <w:rPr>
          <w:color w:val="000000"/>
          <w:highlight w:val="cyan"/>
          <w:u w:val="single"/>
        </w:rPr>
        <w:t>promoting “innovation hubs” and “science parks</w:t>
      </w:r>
      <w:r w:rsidRPr="00BC6775">
        <w:rPr>
          <w:color w:val="000000"/>
          <w:u w:val="single"/>
        </w:rPr>
        <w:t xml:space="preserve">” has been a </w:t>
      </w:r>
      <w:r w:rsidRPr="007E0A02">
        <w:rPr>
          <w:color w:val="000000"/>
          <w:highlight w:val="cyan"/>
          <w:u w:val="single"/>
        </w:rPr>
        <w:t>long-standing priority</w:t>
      </w:r>
      <w:r w:rsidRPr="00BC6775">
        <w:rPr>
          <w:color w:val="000000"/>
          <w:u w:val="single"/>
        </w:rPr>
        <w:t xml:space="preserve"> for many state and local officials, a </w:t>
      </w:r>
      <w:r w:rsidRPr="007E0A02">
        <w:rPr>
          <w:color w:val="000000"/>
          <w:highlight w:val="cyan"/>
          <w:u w:val="single"/>
        </w:rPr>
        <w:t>more concerted effort</w:t>
      </w:r>
      <w:r w:rsidRPr="00BC6775">
        <w:rPr>
          <w:color w:val="000000"/>
          <w:u w:val="single"/>
        </w:rPr>
        <w:t xml:space="preserve"> is </w:t>
      </w:r>
      <w:r w:rsidRPr="007E0A02">
        <w:rPr>
          <w:color w:val="000000"/>
          <w:highlight w:val="cyan"/>
          <w:u w:val="single"/>
        </w:rPr>
        <w:t>now underway</w:t>
      </w:r>
      <w:r w:rsidRPr="00BC6775">
        <w:rPr>
          <w:color w:val="000000"/>
          <w:u w:val="single"/>
        </w:rPr>
        <w:t xml:space="preserve"> that marries traditional state and local economic development efforts </w:t>
      </w:r>
      <w:r w:rsidRPr="007E0A02">
        <w:rPr>
          <w:color w:val="000000"/>
          <w:highlight w:val="cyan"/>
          <w:u w:val="single"/>
        </w:rPr>
        <w:t>with a renewed bipartisan interest in</w:t>
      </w:r>
      <w:r w:rsidRPr="007E0A02">
        <w:rPr>
          <w:color w:val="000000"/>
          <w:sz w:val="16"/>
          <w:highlight w:val="cyan"/>
        </w:rPr>
        <w:t xml:space="preserve"> </w:t>
      </w:r>
      <w:r w:rsidRPr="007E0A02">
        <w:rPr>
          <w:color w:val="000000"/>
          <w:highlight w:val="cyan"/>
          <w:u w:val="single"/>
        </w:rPr>
        <w:t>at the federal level</w:t>
      </w:r>
      <w:r w:rsidRPr="00BC6775">
        <w:rPr>
          <w:color w:val="000000"/>
          <w:u w:val="single"/>
        </w:rPr>
        <w:t>.</w:t>
      </w:r>
      <w:r w:rsidRPr="00BC6775">
        <w:rPr>
          <w:color w:val="000000"/>
          <w:sz w:val="16"/>
        </w:rPr>
        <w:t xml:space="preserve"> Earlier this summer, the Senate passed a 2,300-page industrial policy bill, the “,” that included almost $10 billion over four years for a Department of Commerce-led effort to fund 20 new regional technology hubs, “in a manner that ensures geographic diversity and representation from communities of differing populations.” A similar proposal that is moving in the House, the “,” proposes almost $7 billion over five years for 10 regional tech hubs. Meanwhile, the Biden administration also is pitching ideas for new high-tech hubs. In late July, the Commerce Department’s Economic Development Administration </w:t>
      </w:r>
      <w:proofErr w:type="gramStart"/>
      <w:r w:rsidRPr="00BC6775">
        <w:rPr>
          <w:color w:val="000000"/>
          <w:sz w:val="16"/>
        </w:rPr>
        <w:t>to allocate</w:t>
      </w:r>
      <w:proofErr w:type="gramEnd"/>
      <w:r w:rsidRPr="00BC6775">
        <w:rPr>
          <w:color w:val="000000"/>
          <w:sz w:val="16"/>
        </w:rPr>
        <w:t xml:space="preserve"> $1 billion in pandemic recovery funds to create or expand “regional industry clusters” as part of the administration’s </w:t>
      </w:r>
      <w:proofErr w:type="gramStart"/>
      <w:r w:rsidRPr="00BC6775">
        <w:rPr>
          <w:color w:val="000000"/>
          <w:sz w:val="16"/>
        </w:rPr>
        <w:t>new .</w:t>
      </w:r>
      <w:proofErr w:type="gramEnd"/>
      <w:r w:rsidRPr="00BC6775">
        <w:rPr>
          <w:color w:val="000000"/>
          <w:sz w:val="16"/>
        </w:rPr>
        <w:t xml:space="preserve"> Among the possible ideas the agency said might win funding are an “artificial intelligence corridor,” an “agriculture-technology cluster” in rural coal counties, a “blue economy cluster” in coastal regions, and a “climate-friendly electric vehicle cluster.” Efforts to geographically diversify tech clusters are rooted in an understandable desire to extend the benefits of technological innovation beyond major cities. It is hard to fault state and local policymakers for wanting </w:t>
      </w:r>
      <w:proofErr w:type="gramStart"/>
      <w:r w:rsidRPr="00BC6775">
        <w:rPr>
          <w:color w:val="000000"/>
          <w:sz w:val="16"/>
        </w:rPr>
        <w:t>government</w:t>
      </w:r>
      <w:proofErr w:type="gramEnd"/>
      <w:r w:rsidRPr="00BC6775">
        <w:rPr>
          <w:color w:val="000000"/>
          <w:sz w:val="16"/>
        </w:rPr>
        <w:t xml:space="preserve"> to do more to attract new investment, firms and jobs to their communities. </w:t>
      </w:r>
      <w:r w:rsidRPr="00BC6775">
        <w:rPr>
          <w:color w:val="000000"/>
          <w:u w:val="single"/>
        </w:rPr>
        <w:t>Unfortunately,</w:t>
      </w:r>
      <w:r w:rsidRPr="00BC6775">
        <w:rPr>
          <w:color w:val="000000"/>
          <w:sz w:val="16"/>
        </w:rPr>
        <w:t xml:space="preserve"> </w:t>
      </w:r>
      <w:r w:rsidRPr="00BC6775">
        <w:rPr>
          <w:color w:val="000000"/>
          <w:u w:val="single"/>
        </w:rPr>
        <w:t>the “if you build it, they will come”</w:t>
      </w:r>
      <w:r w:rsidRPr="00BC6775">
        <w:rPr>
          <w:color w:val="000000"/>
          <w:sz w:val="16"/>
        </w:rPr>
        <w:t xml:space="preserve"> </w:t>
      </w:r>
      <w:r w:rsidRPr="007E0A02">
        <w:rPr>
          <w:color w:val="000000"/>
          <w:highlight w:val="cyan"/>
          <w:u w:val="single"/>
        </w:rPr>
        <w:t>mentality surrounding tech clusters and regional innovation</w:t>
      </w:r>
      <w:r w:rsidRPr="00BC6775">
        <w:rPr>
          <w:color w:val="000000"/>
          <w:u w:val="single"/>
        </w:rPr>
        <w:t xml:space="preserve"> hubs </w:t>
      </w:r>
      <w:r w:rsidRPr="007E0A02">
        <w:rPr>
          <w:color w:val="000000"/>
          <w:highlight w:val="cyan"/>
          <w:u w:val="single"/>
        </w:rPr>
        <w:t>doesn’t</w:t>
      </w:r>
      <w:r w:rsidRPr="007E0A02">
        <w:rPr>
          <w:color w:val="000000"/>
          <w:sz w:val="16"/>
          <w:highlight w:val="cyan"/>
        </w:rPr>
        <w:t xml:space="preserve"> </w:t>
      </w:r>
      <w:proofErr w:type="gramStart"/>
      <w:r w:rsidRPr="007E0A02">
        <w:rPr>
          <w:color w:val="000000"/>
          <w:highlight w:val="cyan"/>
          <w:u w:val="single"/>
        </w:rPr>
        <w:t>take into account</w:t>
      </w:r>
      <w:proofErr w:type="gramEnd"/>
      <w:r w:rsidRPr="007E0A02">
        <w:rPr>
          <w:color w:val="000000"/>
          <w:sz w:val="16"/>
          <w:highlight w:val="cyan"/>
        </w:rPr>
        <w:t xml:space="preserve"> </w:t>
      </w:r>
      <w:r w:rsidRPr="007E0A02">
        <w:rPr>
          <w:color w:val="000000"/>
          <w:highlight w:val="cyan"/>
          <w:u w:val="single"/>
        </w:rPr>
        <w:t xml:space="preserve">many economic, political, cultural and </w:t>
      </w:r>
      <w:r w:rsidRPr="007E0A02">
        <w:rPr>
          <w:highlight w:val="cyan"/>
          <w:u w:val="single"/>
        </w:rPr>
        <w:t>geographic challenges</w:t>
      </w:r>
      <w:r w:rsidRPr="00BC6775">
        <w:rPr>
          <w:u w:val="single"/>
        </w:rPr>
        <w:t xml:space="preserve">. Indeed, the history of previous efforts proves that </w:t>
      </w:r>
      <w:r w:rsidRPr="007E0A02">
        <w:rPr>
          <w:highlight w:val="cyan"/>
          <w:u w:val="single"/>
        </w:rPr>
        <w:t>these things cannot simply be willed into existence</w:t>
      </w:r>
      <w:r w:rsidRPr="00BC6775">
        <w:rPr>
          <w:u w:val="single"/>
        </w:rPr>
        <w:t xml:space="preserve"> through top-down industrial policies, big bureaucracies </w:t>
      </w:r>
      <w:r w:rsidRPr="007E0A02">
        <w:rPr>
          <w:highlight w:val="cyan"/>
          <w:u w:val="single"/>
        </w:rPr>
        <w:t>and a lot of new spending programs</w:t>
      </w:r>
      <w:r w:rsidRPr="00BC6775">
        <w:rPr>
          <w:u w:val="single"/>
        </w:rPr>
        <w:t xml:space="preserve">. Clusters </w:t>
      </w:r>
      <w:r w:rsidRPr="007E0A02">
        <w:rPr>
          <w:highlight w:val="cyan"/>
          <w:u w:val="single"/>
        </w:rPr>
        <w:t>tend to grow more organically</w:t>
      </w:r>
      <w:r w:rsidRPr="00BC6775">
        <w:rPr>
          <w:u w:val="single"/>
        </w:rPr>
        <w:t xml:space="preserve">, and </w:t>
      </w:r>
      <w:r w:rsidRPr="007E0A02">
        <w:rPr>
          <w:highlight w:val="cyan"/>
          <w:u w:val="single"/>
        </w:rPr>
        <w:t>efforts by the government to force</w:t>
      </w:r>
      <w:r w:rsidRPr="00BC6775">
        <w:rPr>
          <w:u w:val="single"/>
        </w:rPr>
        <w:t xml:space="preserve"> them are </w:t>
      </w:r>
      <w:r w:rsidRPr="007E0A02">
        <w:rPr>
          <w:highlight w:val="cyan"/>
          <w:u w:val="single"/>
        </w:rPr>
        <w:t>unlikely to meet with any more success than past experiments</w:t>
      </w:r>
      <w:r w:rsidRPr="00BC6775">
        <w:rPr>
          <w:u w:val="single"/>
        </w:rPr>
        <w:t xml:space="preserve">. </w:t>
      </w:r>
      <w:r w:rsidRPr="00BC6775">
        <w:rPr>
          <w:color w:val="000000"/>
          <w:sz w:val="16"/>
        </w:rPr>
        <w:t>Wishful Thinking About Economic Development Subsidies “</w:t>
      </w:r>
      <w:r w:rsidRPr="00BC6775">
        <w:rPr>
          <w:color w:val="000000"/>
          <w:u w:val="single"/>
        </w:rPr>
        <w:t>Economic theory offers little reason to think that targeted economic development subsidies benefit the broader communities</w:t>
      </w:r>
      <w:r w:rsidRPr="00BC6775">
        <w:rPr>
          <w:color w:val="000000"/>
          <w:sz w:val="16"/>
        </w:rPr>
        <w:t xml:space="preserve"> </w:t>
      </w:r>
      <w:r w:rsidRPr="00BC6775">
        <w:rPr>
          <w:color w:val="000000"/>
          <w:u w:val="single"/>
        </w:rPr>
        <w:t>that ultimately pay for them</w:t>
      </w:r>
      <w:r w:rsidRPr="00BC6775">
        <w:rPr>
          <w:color w:val="000000"/>
          <w:sz w:val="16"/>
        </w:rPr>
        <w:t xml:space="preserve">,” concluded a recent </w:t>
      </w:r>
      <w:proofErr w:type="spellStart"/>
      <w:r w:rsidRPr="00BC6775">
        <w:rPr>
          <w:color w:val="000000"/>
          <w:sz w:val="16"/>
        </w:rPr>
        <w:t>Mercatus</w:t>
      </w:r>
      <w:proofErr w:type="spellEnd"/>
      <w:r w:rsidRPr="00BC6775">
        <w:rPr>
          <w:color w:val="000000"/>
          <w:sz w:val="16"/>
        </w:rPr>
        <w:t xml:space="preserve"> Center study on “.” The authors highlighted the </w:t>
      </w:r>
      <w:r w:rsidRPr="00BC6775">
        <w:rPr>
          <w:color w:val="000000"/>
          <w:u w:val="single"/>
        </w:rPr>
        <w:t>extensive economic literature that finds that “the</w:t>
      </w:r>
      <w:r w:rsidRPr="00BC6775">
        <w:rPr>
          <w:color w:val="000000"/>
          <w:sz w:val="16"/>
        </w:rPr>
        <w:t xml:space="preserve"> </w:t>
      </w:r>
      <w:r w:rsidRPr="007E0A02">
        <w:rPr>
          <w:color w:val="000000"/>
          <w:highlight w:val="cyan"/>
          <w:u w:val="single"/>
        </w:rPr>
        <w:t>net</w:t>
      </w:r>
      <w:r w:rsidRPr="007E0A02">
        <w:rPr>
          <w:color w:val="000000"/>
          <w:sz w:val="16"/>
          <w:highlight w:val="cyan"/>
        </w:rPr>
        <w:t xml:space="preserve"> </w:t>
      </w:r>
      <w:r w:rsidRPr="007E0A02">
        <w:rPr>
          <w:highlight w:val="cyan"/>
          <w:u w:val="single"/>
        </w:rPr>
        <w:t>effect of targeted economic development subsidies</w:t>
      </w:r>
      <w:r w:rsidRPr="00BC6775">
        <w:rPr>
          <w:u w:val="single"/>
        </w:rPr>
        <w:t xml:space="preserve"> is </w:t>
      </w:r>
      <w:r w:rsidRPr="007E0A02">
        <w:rPr>
          <w:highlight w:val="cyan"/>
          <w:u w:val="single"/>
        </w:rPr>
        <w:t>likely to be negative”</w:t>
      </w:r>
      <w:r w:rsidRPr="00BC6775">
        <w:rPr>
          <w:u w:val="single"/>
        </w:rPr>
        <w:t xml:space="preserve"> because “the taxes funding the subsidies will discourage more economic activity than will be encouraged by the subsidies themselves.” </w:t>
      </w:r>
      <w:r w:rsidRPr="00BC6775">
        <w:rPr>
          <w:color w:val="000000"/>
          <w:sz w:val="16"/>
        </w:rPr>
        <w:t xml:space="preserve">That points to the first problem with governments trying to pick winners: </w:t>
      </w:r>
      <w:r w:rsidRPr="00BC6775">
        <w:rPr>
          <w:color w:val="000000"/>
          <w:u w:val="single"/>
        </w:rPr>
        <w:t>There</w:t>
      </w:r>
      <w:r w:rsidRPr="00BC6775">
        <w:rPr>
          <w:color w:val="000000"/>
          <w:sz w:val="16"/>
        </w:rPr>
        <w:t xml:space="preserve"> </w:t>
      </w:r>
      <w:r w:rsidRPr="00BC6775">
        <w:rPr>
          <w:color w:val="000000"/>
          <w:u w:val="single"/>
        </w:rPr>
        <w:t xml:space="preserve">is no free lunch. Economic development and </w:t>
      </w:r>
      <w:r w:rsidRPr="007E0A02">
        <w:rPr>
          <w:color w:val="000000"/>
          <w:highlight w:val="cyan"/>
          <w:u w:val="single"/>
        </w:rPr>
        <w:t>industrial policy efforts always sound great in theory</w:t>
      </w:r>
      <w:r w:rsidRPr="00BC6775">
        <w:rPr>
          <w:color w:val="000000"/>
          <w:u w:val="single"/>
        </w:rPr>
        <w:t>, but in the</w:t>
      </w:r>
      <w:r w:rsidRPr="00BC6775">
        <w:rPr>
          <w:color w:val="000000"/>
          <w:sz w:val="16"/>
        </w:rPr>
        <w:t xml:space="preserve"> </w:t>
      </w:r>
      <w:proofErr w:type="gramStart"/>
      <w:r w:rsidRPr="00BC6775">
        <w:rPr>
          <w:color w:val="000000"/>
          <w:u w:val="single"/>
        </w:rPr>
        <w:t>end</w:t>
      </w:r>
      <w:proofErr w:type="gramEnd"/>
      <w:r w:rsidRPr="00BC6775">
        <w:rPr>
          <w:color w:val="000000"/>
          <w:sz w:val="16"/>
        </w:rPr>
        <w:t xml:space="preserve"> </w:t>
      </w:r>
      <w:r w:rsidRPr="00BC6775">
        <w:rPr>
          <w:color w:val="000000"/>
          <w:u w:val="single"/>
        </w:rPr>
        <w:t>they rely on government-granted privileges—discriminatory tax or regulatory relief, cash subsidies, loans and loan guarantees, in-kind donations and the provision of other valuable goods and services</w:t>
      </w:r>
      <w:r w:rsidRPr="00BC6775">
        <w:rPr>
          <w:color w:val="000000"/>
          <w:sz w:val="16"/>
        </w:rPr>
        <w:t xml:space="preserve">. The </w:t>
      </w:r>
      <w:r w:rsidRPr="007E0A02">
        <w:rPr>
          <w:color w:val="000000"/>
          <w:highlight w:val="cyan"/>
          <w:u w:val="single"/>
        </w:rPr>
        <w:t>costs of these targeted privileges</w:t>
      </w:r>
      <w:r w:rsidRPr="00BC6775">
        <w:rPr>
          <w:color w:val="000000"/>
          <w:u w:val="single"/>
        </w:rPr>
        <w:t xml:space="preserve"> are </w:t>
      </w:r>
      <w:r w:rsidRPr="007E0A02">
        <w:rPr>
          <w:color w:val="000000"/>
          <w:highlight w:val="cyan"/>
          <w:u w:val="single"/>
        </w:rPr>
        <w:t>passed along</w:t>
      </w:r>
      <w:r w:rsidRPr="00BC6775">
        <w:rPr>
          <w:color w:val="000000"/>
          <w:u w:val="single"/>
        </w:rPr>
        <w:t xml:space="preserve"> to those firms and economic sectors without the political clout to get the favors, or just borne by taxpayers more generally.</w:t>
      </w:r>
      <w:r w:rsidRPr="00BC6775">
        <w:rPr>
          <w:color w:val="000000"/>
          <w:sz w:val="16"/>
        </w:rPr>
        <w:t xml:space="preserve"> The second problem with policymakers trying to pick winners is that they’re just not very good at </w:t>
      </w:r>
      <w:r w:rsidRPr="00BC6775">
        <w:rPr>
          <w:color w:val="000000"/>
          <w:u w:val="single"/>
        </w:rPr>
        <w:t>it</w:t>
      </w:r>
      <w:r w:rsidRPr="00BC6775">
        <w:rPr>
          <w:u w:val="single"/>
        </w:rPr>
        <w:t xml:space="preserve">. Forecasting future market trends and the evolution of technology has always been notoriously difficult, even in the private sector. Lacking a profit motive and business acumen, governments have a much worse track record than investors, regularly picking more losers than winners. This problem has grown more acute today due to “,” which refers to the inability of government policies and programs to keep up with the ever-quickening pace of modern technological innovation. </w:t>
      </w:r>
      <w:r w:rsidRPr="00BC6775">
        <w:rPr>
          <w:color w:val="000000"/>
          <w:sz w:val="16"/>
        </w:rPr>
        <w:t xml:space="preserve">These realities have not stopped policymakers from repeatedly trying to use both direct and indirect subsidies to attract high-tech sectors and talent to specific destinations. </w:t>
      </w:r>
      <w:r w:rsidRPr="00BC6775">
        <w:rPr>
          <w:color w:val="000000"/>
          <w:u w:val="single"/>
        </w:rPr>
        <w:t>But there is</w:t>
      </w:r>
      <w:r w:rsidRPr="00BC6775">
        <w:rPr>
          <w:color w:val="000000"/>
          <w:sz w:val="16"/>
        </w:rPr>
        <w:t xml:space="preserve"> </w:t>
      </w:r>
      <w:r w:rsidRPr="007E0A02">
        <w:rPr>
          <w:b/>
          <w:bCs/>
          <w:color w:val="000000"/>
          <w:highlight w:val="cyan"/>
          <w:u w:val="single"/>
        </w:rPr>
        <w:t>no precise recipe for growing tech</w:t>
      </w:r>
      <w:r w:rsidRPr="00BC6775">
        <w:rPr>
          <w:color w:val="000000"/>
          <w:sz w:val="16"/>
        </w:rPr>
        <w:t xml:space="preserve"> </w:t>
      </w:r>
      <w:r w:rsidRPr="00BC6775">
        <w:rPr>
          <w:color w:val="000000"/>
          <w:u w:val="single"/>
        </w:rPr>
        <w:t>clusters. And as economists</w:t>
      </w:r>
      <w:r w:rsidRPr="00BC6775">
        <w:rPr>
          <w:color w:val="000000"/>
          <w:sz w:val="16"/>
        </w:rPr>
        <w:t xml:space="preserve"> </w:t>
      </w:r>
      <w:proofErr w:type="gramStart"/>
      <w:r w:rsidRPr="00BC6775">
        <w:rPr>
          <w:color w:val="000000"/>
          <w:u w:val="single"/>
        </w:rPr>
        <w:t>and</w:t>
      </w:r>
      <w:r w:rsidRPr="00BC6775">
        <w:rPr>
          <w:color w:val="000000"/>
          <w:sz w:val="16"/>
        </w:rPr>
        <w:t xml:space="preserve"> </w:t>
      </w:r>
      <w:r w:rsidRPr="00BC6775">
        <w:rPr>
          <w:color w:val="000000"/>
          <w:u w:val="single"/>
        </w:rPr>
        <w:t>,</w:t>
      </w:r>
      <w:proofErr w:type="gramEnd"/>
      <w:r w:rsidRPr="00BC6775">
        <w:rPr>
          <w:color w:val="000000"/>
          <w:u w:val="single"/>
        </w:rPr>
        <w:t xml:space="preserve"> “developing even a semi-formal definition is tricky.” Typically, however, a tech cluster </w:t>
      </w:r>
      <w:r w:rsidRPr="007E0A02">
        <w:rPr>
          <w:color w:val="000000"/>
          <w:highlight w:val="cyan"/>
          <w:u w:val="single"/>
        </w:rPr>
        <w:t>includes “</w:t>
      </w:r>
      <w:r w:rsidRPr="007E0A02">
        <w:rPr>
          <w:b/>
          <w:bCs/>
          <w:color w:val="000000"/>
          <w:highlight w:val="cyan"/>
          <w:u w:val="single"/>
        </w:rPr>
        <w:t>an important overall scale of local activity, complemented by spatial density and linkages amongst local firms</w:t>
      </w:r>
      <w:r w:rsidRPr="00BC6775">
        <w:rPr>
          <w:b/>
          <w:bCs/>
          <w:color w:val="000000"/>
          <w:u w:val="single"/>
        </w:rPr>
        <w:t>.”</w:t>
      </w:r>
      <w:r w:rsidRPr="00BC6775">
        <w:rPr>
          <w:color w:val="000000"/>
          <w:sz w:val="16"/>
        </w:rPr>
        <w:t xml:space="preserve"> This is not easily replicated. Indeed, in the U.S. a huge amount of the nation’s high-tech startup activity and venture capital funding is concentrated only in Silicon Valley and eight other big-city areas: New York City, Boston, Los Angeles, Seattle, Washington, D.C., San Diego, Austin and Chicago. Of course, large cities have long possessed many advantages for attracting skilled labor and investors, and they often tend to have a high concentration of universities and research labs, making it far easier for tech clusters to develop in these large urban centers than in rural areas. Fine. But much of the nation is dotted with other large cities. Why can’t they become thriving tech clusters? This kind of thinking is driving the latest push to create the next great innovation hub. “With federal support, the U.S. can recreate Silicon Valley success nationwide,</w:t>
      </w:r>
      <w:proofErr w:type="gramStart"/>
      <w:r w:rsidRPr="00BC6775">
        <w:rPr>
          <w:color w:val="000000"/>
          <w:sz w:val="16"/>
        </w:rPr>
        <w:t>” ,</w:t>
      </w:r>
      <w:proofErr w:type="gramEnd"/>
      <w:r w:rsidRPr="00BC6775">
        <w:rPr>
          <w:color w:val="000000"/>
          <w:sz w:val="16"/>
        </w:rPr>
        <w:t xml:space="preserve"> former head of America Online. regional tech hubs can help advance economic inclusion and racial equity.</w:t>
      </w:r>
    </w:p>
    <w:p w14:paraId="7454E3BC" w14:textId="77777777" w:rsidR="00F55EB0" w:rsidRPr="00F55EB0" w:rsidRDefault="00F55EB0" w:rsidP="00F55EB0"/>
    <w:p w14:paraId="051773B4" w14:textId="2053A329" w:rsidR="00B3658D" w:rsidRDefault="00B3658D" w:rsidP="008A6A4A">
      <w:pPr>
        <w:pStyle w:val="Heading2"/>
      </w:pPr>
      <w:r>
        <w:t>AT: Supreme Court Legitimacy</w:t>
      </w:r>
    </w:p>
    <w:p w14:paraId="10A8F18E" w14:textId="77777777" w:rsidR="00EE7B3A" w:rsidRPr="00EE7B3A" w:rsidRDefault="00EE7B3A" w:rsidP="00EE7B3A">
      <w:pPr>
        <w:pStyle w:val="Heading3"/>
      </w:pPr>
      <w:r>
        <w:t>2AC --- Supreme Court Legitimacy --- Term limits</w:t>
      </w:r>
    </w:p>
    <w:p w14:paraId="3C478BA9" w14:textId="77777777" w:rsidR="00EE7B3A" w:rsidRPr="00BC6775" w:rsidRDefault="00EE7B3A" w:rsidP="00EE7B3A">
      <w:pPr>
        <w:pStyle w:val="Heading4"/>
        <w:rPr>
          <w:rFonts w:cs="Calibri"/>
        </w:rPr>
      </w:pPr>
      <w:r w:rsidRPr="00BC6775">
        <w:rPr>
          <w:rFonts w:cs="Calibri"/>
        </w:rPr>
        <w:t>Term limits fail and turn---causes spontaneous changes overturn and wreck stability which is key for a functional court.</w:t>
      </w:r>
    </w:p>
    <w:p w14:paraId="1FC59947" w14:textId="77777777" w:rsidR="00EE7B3A" w:rsidRPr="00BC6775" w:rsidRDefault="00EE7B3A" w:rsidP="00EE7B3A">
      <w:pPr>
        <w:rPr>
          <w:rStyle w:val="Style13ptBold"/>
          <w:b w:val="0"/>
          <w:bCs w:val="0"/>
        </w:rPr>
      </w:pPr>
      <w:r w:rsidRPr="00BC6775">
        <w:rPr>
          <w:rStyle w:val="Style13ptBold"/>
        </w:rPr>
        <w:t xml:space="preserve">Suzanna Sherry, 04-05-2019, "The Risks of Supreme Court Term Limits", </w:t>
      </w:r>
      <w:proofErr w:type="spellStart"/>
      <w:r w:rsidRPr="00BC6775">
        <w:rPr>
          <w:rStyle w:val="Style13ptBold"/>
        </w:rPr>
        <w:t>Scholarship@Vanderbilt</w:t>
      </w:r>
      <w:proofErr w:type="spellEnd"/>
      <w:r w:rsidRPr="00BC6775">
        <w:rPr>
          <w:rStyle w:val="Style13ptBold"/>
        </w:rPr>
        <w:t xml:space="preserve"> Law, https://scholarship.law.vanderbilt.edu/faculty-publications/1091/</w:t>
      </w:r>
    </w:p>
    <w:p w14:paraId="7A960C2F" w14:textId="77777777" w:rsidR="00EE7B3A" w:rsidRPr="00BC6775" w:rsidRDefault="00EE7B3A" w:rsidP="00EE7B3A">
      <w:pPr>
        <w:rPr>
          <w:u w:val="single"/>
        </w:rPr>
      </w:pPr>
      <w:r w:rsidRPr="00BC6775">
        <w:rPr>
          <w:u w:val="single"/>
        </w:rPr>
        <w:t xml:space="preserve">Whether adopting term limits would accomplish </w:t>
      </w:r>
      <w:proofErr w:type="gramStart"/>
      <w:r w:rsidRPr="00BC6775">
        <w:rPr>
          <w:u w:val="single"/>
        </w:rPr>
        <w:t>all of</w:t>
      </w:r>
      <w:proofErr w:type="gramEnd"/>
      <w:r w:rsidRPr="00BC6775">
        <w:rPr>
          <w:u w:val="single"/>
        </w:rPr>
        <w:t xml:space="preserve"> these goals is, of course, disputed. But is there any reason not to try it? </w:t>
      </w:r>
      <w:r w:rsidRPr="00BC6775">
        <w:t>In “</w:t>
      </w:r>
      <w:r w:rsidRPr="00BC6775">
        <w:rPr>
          <w:u w:val="single"/>
        </w:rPr>
        <w:t xml:space="preserve">Term Limits and Turmoil: Roe v. Wade’s Whiplash,” forthcoming in the Texas Law Review, we argue that </w:t>
      </w:r>
      <w:r w:rsidRPr="007E0A02">
        <w:rPr>
          <w:highlight w:val="cyan"/>
          <w:u w:val="single"/>
        </w:rPr>
        <w:t>there is a very seriou</w:t>
      </w:r>
      <w:r w:rsidRPr="00BC6775">
        <w:rPr>
          <w:u w:val="single"/>
        </w:rPr>
        <w:t xml:space="preserve">s potential </w:t>
      </w:r>
      <w:r w:rsidRPr="007E0A02">
        <w:rPr>
          <w:highlight w:val="cyan"/>
          <w:u w:val="single"/>
        </w:rPr>
        <w:t>downside to limiting justices to 18-year terms</w:t>
      </w:r>
      <w:r w:rsidRPr="00BC6775">
        <w:rPr>
          <w:u w:val="single"/>
        </w:rPr>
        <w:t xml:space="preserve">. A </w:t>
      </w:r>
      <w:r w:rsidRPr="007E0A02">
        <w:rPr>
          <w:highlight w:val="cyan"/>
          <w:u w:val="single"/>
        </w:rPr>
        <w:t>Supreme Court</w:t>
      </w:r>
      <w:r w:rsidRPr="00BC6775">
        <w:rPr>
          <w:u w:val="single"/>
        </w:rPr>
        <w:t xml:space="preserve"> that </w:t>
      </w:r>
      <w:r w:rsidRPr="007E0A02">
        <w:rPr>
          <w:highlight w:val="cyan"/>
          <w:u w:val="single"/>
        </w:rPr>
        <w:t xml:space="preserve">welcomes a new justice every two </w:t>
      </w:r>
      <w:proofErr w:type="gramStart"/>
      <w:r w:rsidRPr="007E0A02">
        <w:rPr>
          <w:highlight w:val="cyan"/>
          <w:u w:val="single"/>
        </w:rPr>
        <w:t>years</w:t>
      </w:r>
      <w:r w:rsidRPr="00BC6775">
        <w:rPr>
          <w:u w:val="single"/>
        </w:rPr>
        <w:t xml:space="preserve">, </w:t>
      </w:r>
      <w:r w:rsidRPr="007E0A02">
        <w:rPr>
          <w:highlight w:val="cyan"/>
          <w:u w:val="single"/>
        </w:rPr>
        <w:t>and</w:t>
      </w:r>
      <w:proofErr w:type="gramEnd"/>
      <w:r w:rsidRPr="007E0A02">
        <w:rPr>
          <w:highlight w:val="cyan"/>
          <w:u w:val="single"/>
        </w:rPr>
        <w:t xml:space="preserve"> </w:t>
      </w:r>
      <w:proofErr w:type="gramStart"/>
      <w:r w:rsidRPr="007E0A02">
        <w:rPr>
          <w:highlight w:val="cyan"/>
          <w:u w:val="single"/>
        </w:rPr>
        <w:t>turns</w:t>
      </w:r>
      <w:proofErr w:type="gramEnd"/>
      <w:r w:rsidRPr="007E0A02">
        <w:rPr>
          <w:highlight w:val="cyan"/>
          <w:u w:val="single"/>
        </w:rPr>
        <w:t xml:space="preserve"> over entirely over the course of every 18 years</w:t>
      </w:r>
      <w:r w:rsidRPr="00BC6775">
        <w:t xml:space="preserve">, </w:t>
      </w:r>
      <w:r w:rsidRPr="007E0A02">
        <w:rPr>
          <w:highlight w:val="cyan"/>
          <w:u w:val="single"/>
        </w:rPr>
        <w:t>could wreak havoc on doctrinal stability</w:t>
      </w:r>
      <w:r w:rsidRPr="00BC6775">
        <w:rPr>
          <w:u w:val="single"/>
        </w:rPr>
        <w:t>. Under the current constitutionally mandated system of life tenure, the court changes slowly.</w:t>
      </w:r>
      <w:r w:rsidRPr="00BC6775">
        <w:t xml:space="preserve"> </w:t>
      </w:r>
      <w:r w:rsidRPr="007E0A02">
        <w:rPr>
          <w:highlight w:val="cyan"/>
          <w:u w:val="single"/>
        </w:rPr>
        <w:t xml:space="preserve">Most justices serve at least 20 </w:t>
      </w:r>
      <w:proofErr w:type="gramStart"/>
      <w:r w:rsidRPr="007E0A02">
        <w:rPr>
          <w:highlight w:val="cyan"/>
          <w:u w:val="single"/>
        </w:rPr>
        <w:t>years</w:t>
      </w:r>
      <w:proofErr w:type="gramEnd"/>
      <w:r w:rsidRPr="007E0A02">
        <w:rPr>
          <w:highlight w:val="cyan"/>
          <w:u w:val="single"/>
        </w:rPr>
        <w:t xml:space="preserve"> and many serve 30 years or more</w:t>
      </w:r>
      <w:r w:rsidRPr="00BC6775">
        <w:rPr>
          <w:u w:val="single"/>
        </w:rPr>
        <w:t xml:space="preserve">; </w:t>
      </w:r>
      <w:r w:rsidRPr="007E0A02">
        <w:rPr>
          <w:highlight w:val="cyan"/>
          <w:u w:val="single"/>
        </w:rPr>
        <w:t>no new justices joined the court at all between 1994</w:t>
      </w:r>
      <w:r w:rsidRPr="00BC6775">
        <w:rPr>
          <w:u w:val="single"/>
        </w:rPr>
        <w:t xml:space="preserve"> and 2005. </w:t>
      </w:r>
      <w:r w:rsidRPr="007E0A02">
        <w:rPr>
          <w:highlight w:val="cyan"/>
          <w:u w:val="single"/>
        </w:rPr>
        <w:t xml:space="preserve">This longevity and stability </w:t>
      </w:r>
      <w:proofErr w:type="gramStart"/>
      <w:r w:rsidRPr="007E0A02">
        <w:rPr>
          <w:highlight w:val="cyan"/>
          <w:u w:val="single"/>
        </w:rPr>
        <w:t>means</w:t>
      </w:r>
      <w:proofErr w:type="gramEnd"/>
      <w:r w:rsidRPr="007E0A02">
        <w:rPr>
          <w:highlight w:val="cyan"/>
          <w:u w:val="single"/>
        </w:rPr>
        <w:t xml:space="preserve"> that doctrine changes slowly and incrementally</w:t>
      </w:r>
      <w:r w:rsidRPr="00BC6775">
        <w:rPr>
          <w:u w:val="single"/>
        </w:rPr>
        <w:t xml:space="preserve">. </w:t>
      </w:r>
      <w:r w:rsidRPr="007E0A02">
        <w:rPr>
          <w:highlight w:val="cyan"/>
          <w:u w:val="single"/>
        </w:rPr>
        <w:t>A constantly changing court, on the other hand, might make sudden and radical changes in doctrine.</w:t>
      </w:r>
    </w:p>
    <w:p w14:paraId="695E6DA5" w14:textId="77777777" w:rsidR="00EE7B3A" w:rsidRPr="00EE7B3A" w:rsidRDefault="00EE7B3A" w:rsidP="00EE7B3A">
      <w:pPr>
        <w:pStyle w:val="Heading3"/>
      </w:pPr>
      <w:r>
        <w:t xml:space="preserve">1AR --- Supreme Court Legitimacy --- Term limits --- </w:t>
      </w:r>
      <w:r w:rsidRPr="00BC6775">
        <w:rPr>
          <w:rFonts w:cs="Calibri"/>
        </w:rPr>
        <w:t>Jurisprudence</w:t>
      </w:r>
      <w:r>
        <w:rPr>
          <w:rFonts w:cs="Calibri"/>
        </w:rPr>
        <w:t xml:space="preserve"> Turn</w:t>
      </w:r>
    </w:p>
    <w:p w14:paraId="66A13578" w14:textId="77777777" w:rsidR="00EE7B3A" w:rsidRPr="00BC6775" w:rsidRDefault="00EE7B3A" w:rsidP="00EE7B3A">
      <w:pPr>
        <w:pStyle w:val="Heading4"/>
        <w:rPr>
          <w:rFonts w:cs="Calibri"/>
        </w:rPr>
      </w:pPr>
      <w:r w:rsidRPr="00BC6775">
        <w:rPr>
          <w:rFonts w:cs="Calibri"/>
        </w:rPr>
        <w:t xml:space="preserve">Turn---courts are still politicized---ruins jurisprudence </w:t>
      </w:r>
      <w:proofErr w:type="gramStart"/>
      <w:r w:rsidRPr="00BC6775">
        <w:rPr>
          <w:rFonts w:cs="Calibri"/>
        </w:rPr>
        <w:t>and also</w:t>
      </w:r>
      <w:proofErr w:type="gramEnd"/>
      <w:r w:rsidRPr="00BC6775">
        <w:rPr>
          <w:rFonts w:cs="Calibri"/>
        </w:rPr>
        <w:t xml:space="preserve"> forces </w:t>
      </w:r>
      <w:proofErr w:type="spellStart"/>
      <w:r w:rsidRPr="00BC6775">
        <w:rPr>
          <w:rFonts w:cs="Calibri"/>
        </w:rPr>
        <w:t>biden</w:t>
      </w:r>
      <w:proofErr w:type="spellEnd"/>
      <w:r w:rsidRPr="00BC6775">
        <w:rPr>
          <w:rFonts w:cs="Calibri"/>
        </w:rPr>
        <w:t xml:space="preserve"> to amend the constitution – sparks unrest and risks being unconstitutional</w:t>
      </w:r>
    </w:p>
    <w:p w14:paraId="518D3753" w14:textId="77777777" w:rsidR="00EE7B3A" w:rsidRPr="00BC6775" w:rsidRDefault="00EE7B3A" w:rsidP="00EE7B3A">
      <w:r w:rsidRPr="00BC6775">
        <w:t xml:space="preserve">Jay </w:t>
      </w:r>
      <w:r w:rsidRPr="00BC6775">
        <w:rPr>
          <w:rStyle w:val="Style13ptBold"/>
        </w:rPr>
        <w:t>Evensen</w:t>
      </w:r>
      <w:r w:rsidRPr="00BC6775">
        <w:t>, 7-18-20</w:t>
      </w:r>
      <w:r w:rsidRPr="00BC6775">
        <w:rPr>
          <w:rStyle w:val="Style13ptBold"/>
        </w:rPr>
        <w:t>24</w:t>
      </w:r>
      <w:r w:rsidRPr="00BC6775">
        <w:t>, "Supreme Court justices don't need term limits", Deseret News, https://www.deseret.com/opinion/2024/07/18/no-term-limits-for-supreme-court/</w:t>
      </w:r>
    </w:p>
    <w:p w14:paraId="31905939" w14:textId="77777777" w:rsidR="00EE7B3A" w:rsidRPr="00BC6775" w:rsidRDefault="00EE7B3A" w:rsidP="00EE7B3A">
      <w:pPr>
        <w:rPr>
          <w:u w:val="single"/>
        </w:rPr>
      </w:pPr>
      <w:r w:rsidRPr="00BC6775">
        <w:rPr>
          <w:u w:val="single"/>
        </w:rPr>
        <w:t xml:space="preserve">Each </w:t>
      </w:r>
      <w:r w:rsidRPr="007E0A02">
        <w:rPr>
          <w:highlight w:val="cyan"/>
          <w:u w:val="single"/>
        </w:rPr>
        <w:t>presidential term</w:t>
      </w:r>
      <w:r w:rsidRPr="00BC6775">
        <w:rPr>
          <w:u w:val="single"/>
        </w:rPr>
        <w:t xml:space="preserve"> would </w:t>
      </w:r>
      <w:r w:rsidRPr="007E0A02">
        <w:rPr>
          <w:highlight w:val="cyan"/>
          <w:u w:val="single"/>
        </w:rPr>
        <w:t>allow for at least two new appointments</w:t>
      </w:r>
      <w:r w:rsidRPr="00BC6775">
        <w:rPr>
          <w:u w:val="single"/>
        </w:rPr>
        <w:t xml:space="preserve"> to the Supreme Court. Why </w:t>
      </w:r>
      <w:r w:rsidRPr="007E0A02">
        <w:rPr>
          <w:highlight w:val="cyan"/>
          <w:u w:val="single"/>
        </w:rPr>
        <w:t xml:space="preserve">should we </w:t>
      </w:r>
      <w:proofErr w:type="gramStart"/>
      <w:r w:rsidRPr="007E0A02">
        <w:rPr>
          <w:highlight w:val="cyan"/>
          <w:u w:val="single"/>
        </w:rPr>
        <w:t>believe</w:t>
      </w:r>
      <w:proofErr w:type="gramEnd"/>
      <w:r w:rsidRPr="007E0A02">
        <w:rPr>
          <w:highlight w:val="cyan"/>
          <w:u w:val="single"/>
        </w:rPr>
        <w:t xml:space="preserve"> the process would become any less political</w:t>
      </w:r>
      <w:r w:rsidRPr="00BC6775">
        <w:rPr>
          <w:u w:val="single"/>
        </w:rPr>
        <w:t xml:space="preserve">, grueling or contentious than it has been in recent years? The only change is it would be continually a </w:t>
      </w:r>
      <w:r w:rsidRPr="007E0A02">
        <w:rPr>
          <w:highlight w:val="cyan"/>
          <w:u w:val="single"/>
        </w:rPr>
        <w:t>part of political life in Washington</w:t>
      </w:r>
      <w:r w:rsidRPr="00BC6775">
        <w:rPr>
          <w:u w:val="single"/>
        </w:rPr>
        <w:t>.</w:t>
      </w:r>
    </w:p>
    <w:p w14:paraId="09BBB308" w14:textId="77777777" w:rsidR="00EE7B3A" w:rsidRPr="00BC6775" w:rsidRDefault="00EE7B3A" w:rsidP="00EE7B3A">
      <w:pPr>
        <w:rPr>
          <w:u w:val="single"/>
        </w:rPr>
      </w:pPr>
      <w:r w:rsidRPr="00BC6775">
        <w:t xml:space="preserve">If this happens, </w:t>
      </w:r>
      <w:r w:rsidRPr="00BC6775">
        <w:rPr>
          <w:u w:val="single"/>
        </w:rPr>
        <w:t>expect the court to spend considerable time with less than nine justices, as the process plays out, especially if the White House and the Senate are controlled by opposite parties.</w:t>
      </w:r>
    </w:p>
    <w:p w14:paraId="00CFECC9" w14:textId="77777777" w:rsidR="00EE7B3A" w:rsidRPr="00BC6775" w:rsidRDefault="00EE7B3A" w:rsidP="00EE7B3A">
      <w:pPr>
        <w:rPr>
          <w:u w:val="single"/>
        </w:rPr>
      </w:pPr>
      <w:r w:rsidRPr="00BC6775">
        <w:t xml:space="preserve">In addition, it could take only </w:t>
      </w:r>
      <w:r w:rsidRPr="007E0A02">
        <w:rPr>
          <w:highlight w:val="cyan"/>
          <w:u w:val="single"/>
        </w:rPr>
        <w:t>one two-term president</w:t>
      </w:r>
      <w:r w:rsidRPr="00BC6775">
        <w:rPr>
          <w:u w:val="single"/>
        </w:rPr>
        <w:t xml:space="preserve"> to completely </w:t>
      </w:r>
      <w:r w:rsidRPr="007E0A02">
        <w:rPr>
          <w:highlight w:val="cyan"/>
          <w:u w:val="single"/>
        </w:rPr>
        <w:t>change the ideological orientation</w:t>
      </w:r>
      <w:r w:rsidRPr="00BC6775">
        <w:rPr>
          <w:u w:val="single"/>
        </w:rPr>
        <w:t xml:space="preserve"> of the court, and one more to turn it back.</w:t>
      </w:r>
    </w:p>
    <w:p w14:paraId="43BB9B4F" w14:textId="77777777" w:rsidR="00EE7B3A" w:rsidRPr="00BC6775" w:rsidRDefault="00EE7B3A" w:rsidP="00EE7B3A">
      <w:r w:rsidRPr="00BC6775">
        <w:t>Arguing against this, Sherry and Sundby of </w:t>
      </w:r>
      <w:hyperlink r:id="rId101" w:history="1">
        <w:r w:rsidRPr="00BC6775">
          <w:rPr>
            <w:u w:val="single"/>
            <w:bdr w:val="none" w:sz="0" w:space="0" w:color="auto" w:frame="1"/>
          </w:rPr>
          <w:t>the Vanderbilt Law School </w:t>
        </w:r>
      </w:hyperlink>
      <w:r w:rsidRPr="00BC6775">
        <w:t>said, “Under the current constitutionally mandated system of life tenure, the court changes slowly … A constantly changing court, on the other hand, might make sudden and radical changes in doctrine.”</w:t>
      </w:r>
    </w:p>
    <w:p w14:paraId="0F41F9B3" w14:textId="77777777" w:rsidR="00EE7B3A" w:rsidRPr="00BC6775" w:rsidRDefault="00EE7B3A" w:rsidP="00EE7B3A">
      <w:r w:rsidRPr="00BC6775">
        <w:t>It also probably wouldn’t be the last word on court independence. One sure bet in life is that presidents and special interests on all sides would continue to be upset by judicial decisions.</w:t>
      </w:r>
    </w:p>
    <w:p w14:paraId="7114F85A" w14:textId="77777777" w:rsidR="00EE7B3A" w:rsidRPr="00BC6775" w:rsidRDefault="00EE7B3A" w:rsidP="00EE7B3A">
      <w:pPr>
        <w:rPr>
          <w:u w:val="single"/>
        </w:rPr>
      </w:pPr>
      <w:r w:rsidRPr="00BC6775">
        <w:t>Appellate Judge J. Harvie Wilkinson III </w:t>
      </w:r>
      <w:hyperlink r:id="rId102" w:history="1">
        <w:r w:rsidRPr="00BC6775">
          <w:rPr>
            <w:u w:val="single"/>
            <w:bdr w:val="none" w:sz="0" w:space="0" w:color="auto" w:frame="1"/>
          </w:rPr>
          <w:t>wrote in a Washington Post op-ed</w:t>
        </w:r>
      </w:hyperlink>
      <w:r w:rsidRPr="00BC6775">
        <w:t xml:space="preserve">, “Proponents of changing that (lifetime service) rule may take satisfaction in humbling the justices ever so slightly … (but) it </w:t>
      </w:r>
      <w:r w:rsidRPr="007E0A02">
        <w:rPr>
          <w:highlight w:val="cyan"/>
          <w:u w:val="single"/>
        </w:rPr>
        <w:t>will invite further and more dangerous tinkering and alteration of the court’s structure in years to come</w:t>
      </w:r>
      <w:r w:rsidRPr="00BC6775">
        <w:rPr>
          <w:u w:val="single"/>
        </w:rPr>
        <w:t>.”</w:t>
      </w:r>
    </w:p>
    <w:p w14:paraId="4C889AF7" w14:textId="77777777" w:rsidR="00EE7B3A" w:rsidRPr="00BC6775" w:rsidRDefault="00EE7B3A" w:rsidP="00EE7B3A">
      <w:r w:rsidRPr="00BC6775">
        <w:t>My prediction is the nation won’t see either term limits for justices or a new code of ethics, even if Biden were re-elected. </w:t>
      </w:r>
      <w:hyperlink r:id="rId103" w:history="1">
        <w:r w:rsidRPr="00BC6775">
          <w:rPr>
            <w:u w:val="single"/>
            <w:bdr w:val="none" w:sz="0" w:space="0" w:color="auto" w:frame="1"/>
          </w:rPr>
          <w:t>Article III of the Constitution</w:t>
        </w:r>
      </w:hyperlink>
      <w:r w:rsidRPr="00BC6775">
        <w:rPr>
          <w:u w:val="single"/>
        </w:rPr>
        <w:t xml:space="preserve"> guarantees that justices will serve “during good behavior,” which has been interpreted for more than two centuries </w:t>
      </w:r>
      <w:r w:rsidRPr="007E0A02">
        <w:rPr>
          <w:highlight w:val="cyan"/>
          <w:u w:val="single"/>
        </w:rPr>
        <w:t>as meaning for lif</w:t>
      </w:r>
      <w:r w:rsidRPr="007E0A02">
        <w:rPr>
          <w:highlight w:val="cyan"/>
        </w:rPr>
        <w:t>e</w:t>
      </w:r>
      <w:r w:rsidRPr="00BC6775">
        <w:t>.</w:t>
      </w:r>
    </w:p>
    <w:p w14:paraId="2FADE2C1" w14:textId="77777777" w:rsidR="00EE7B3A" w:rsidRPr="00BC6775" w:rsidRDefault="00EE7B3A" w:rsidP="00EE7B3A">
      <w:pPr>
        <w:rPr>
          <w:u w:val="single"/>
        </w:rPr>
      </w:pPr>
      <w:r w:rsidRPr="007E0A02">
        <w:rPr>
          <w:highlight w:val="cyan"/>
          <w:u w:val="single"/>
        </w:rPr>
        <w:t>Biden’s plan, then, would</w:t>
      </w:r>
      <w:r w:rsidRPr="00BC6775">
        <w:rPr>
          <w:u w:val="single"/>
        </w:rPr>
        <w:t xml:space="preserve"> require a </w:t>
      </w:r>
      <w:r w:rsidRPr="007E0A02">
        <w:rPr>
          <w:highlight w:val="cyan"/>
          <w:u w:val="single"/>
        </w:rPr>
        <w:t>constitutional amendment, an</w:t>
      </w:r>
      <w:r w:rsidRPr="00BC6775">
        <w:rPr>
          <w:u w:val="single"/>
        </w:rPr>
        <w:t xml:space="preserve"> unbelievably heavy lift in today’s partisan climate.</w:t>
      </w:r>
    </w:p>
    <w:p w14:paraId="3CE0C49B" w14:textId="77777777" w:rsidR="00EE7B3A" w:rsidRPr="00BC6775" w:rsidRDefault="00EE7B3A" w:rsidP="00EE7B3A">
      <w:r w:rsidRPr="007E0A02">
        <w:rPr>
          <w:rStyle w:val="Style13ptBold"/>
          <w:highlight w:val="cyan"/>
          <w:u w:val="single"/>
        </w:rPr>
        <w:t>Imposing a code of conduct</w:t>
      </w:r>
      <w:r w:rsidRPr="00BC6775">
        <w:rPr>
          <w:rStyle w:val="Style13ptBold"/>
          <w:u w:val="single"/>
        </w:rPr>
        <w:t xml:space="preserve"> </w:t>
      </w:r>
      <w:r w:rsidRPr="007E0A02">
        <w:rPr>
          <w:rStyle w:val="Style13ptBold"/>
          <w:highlight w:val="cyan"/>
          <w:u w:val="single"/>
        </w:rPr>
        <w:t>would open a huge constitutional debate</w:t>
      </w:r>
      <w:r w:rsidRPr="00BC6775">
        <w:rPr>
          <w:rStyle w:val="Style13ptBold"/>
          <w:u w:val="single"/>
        </w:rPr>
        <w:t xml:space="preserve"> on the limits of one branch of</w:t>
      </w:r>
      <w:r w:rsidRPr="00BC6775">
        <w:rPr>
          <w:rStyle w:val="Style13ptBold"/>
        </w:rPr>
        <w:t xml:space="preserve"> government to impose itself on another. </w:t>
      </w:r>
      <w:r w:rsidRPr="00BC6775">
        <w:rPr>
          <w:rStyle w:val="Style13ptBold"/>
          <w:u w:val="single"/>
        </w:rPr>
        <w:t>Last year, Justice Samuel Alito </w:t>
      </w:r>
      <w:hyperlink r:id="rId104" w:history="1">
        <w:r w:rsidRPr="00BC6775">
          <w:rPr>
            <w:rStyle w:val="Style13ptBold"/>
            <w:u w:val="single"/>
          </w:rPr>
          <w:t>told the Wall Street Journal</w:t>
        </w:r>
      </w:hyperlink>
      <w:r w:rsidRPr="00BC6775">
        <w:rPr>
          <w:rStyle w:val="Style13ptBold"/>
          <w:u w:val="single"/>
        </w:rPr>
        <w:t xml:space="preserve"> he thinks such a </w:t>
      </w:r>
      <w:r w:rsidRPr="007E0A02">
        <w:rPr>
          <w:rStyle w:val="Style13ptBold"/>
          <w:highlight w:val="cyan"/>
          <w:u w:val="single"/>
        </w:rPr>
        <w:t>thing would be unconstitutional</w:t>
      </w:r>
      <w:r w:rsidRPr="00BC6775">
        <w:rPr>
          <w:rStyle w:val="Style13ptBold"/>
          <w:u w:val="single"/>
        </w:rPr>
        <w:t>.</w:t>
      </w:r>
    </w:p>
    <w:p w14:paraId="388991BE" w14:textId="77777777" w:rsidR="00EE7B3A" w:rsidRPr="00EE7B3A" w:rsidRDefault="00EE7B3A" w:rsidP="00EE7B3A"/>
    <w:p w14:paraId="6084FF49" w14:textId="48368834" w:rsidR="00C07DAE" w:rsidRDefault="00F145F8" w:rsidP="008A6A4A">
      <w:pPr>
        <w:pStyle w:val="Heading2"/>
      </w:pPr>
      <w:r>
        <w:t xml:space="preserve">AT: </w:t>
      </w:r>
      <w:r w:rsidR="00C07DAE">
        <w:t>Terrorism</w:t>
      </w:r>
    </w:p>
    <w:p w14:paraId="19F1DE2C" w14:textId="77777777" w:rsidR="00F145F8" w:rsidRPr="00BC6775" w:rsidRDefault="00F145F8" w:rsidP="00F145F8">
      <w:pPr>
        <w:pStyle w:val="Heading3"/>
        <w:rPr>
          <w:rFonts w:cs="Calibri"/>
        </w:rPr>
      </w:pPr>
      <w:r>
        <w:rPr>
          <w:rFonts w:cs="Calibri"/>
        </w:rPr>
        <w:t xml:space="preserve">2AC --- Terrorism --- Mass Surveillance </w:t>
      </w:r>
    </w:p>
    <w:p w14:paraId="6EE50324" w14:textId="77777777" w:rsidR="00F145F8" w:rsidRPr="00BC6775" w:rsidRDefault="00F145F8" w:rsidP="00F145F8">
      <w:pPr>
        <w:pStyle w:val="Heading4"/>
        <w:rPr>
          <w:rFonts w:cs="Calibri"/>
        </w:rPr>
      </w:pPr>
      <w:r w:rsidRPr="00BC6775">
        <w:rPr>
          <w:rFonts w:cs="Calibri"/>
        </w:rPr>
        <w:t>Government statements about NSA surveillance preventing attacks have been thoroughly debunked.</w:t>
      </w:r>
    </w:p>
    <w:p w14:paraId="62B66F04" w14:textId="77777777" w:rsidR="00F145F8" w:rsidRPr="00BC6775" w:rsidRDefault="00F145F8" w:rsidP="00F145F8">
      <w:pPr>
        <w:rPr>
          <w:sz w:val="18"/>
          <w:szCs w:val="18"/>
        </w:rPr>
      </w:pPr>
      <w:hyperlink r:id="rId105" w:history="1">
        <w:r w:rsidRPr="00BC6775">
          <w:rPr>
            <w:sz w:val="18"/>
            <w:szCs w:val="18"/>
          </w:rPr>
          <w:t xml:space="preserve">Cindy </w:t>
        </w:r>
        <w:r w:rsidRPr="00BC6775">
          <w:rPr>
            <w:rStyle w:val="Heading4Char"/>
            <w:rFonts w:cs="Calibri"/>
          </w:rPr>
          <w:t>Cohn</w:t>
        </w:r>
      </w:hyperlink>
      <w:r w:rsidRPr="00BC6775">
        <w:rPr>
          <w:sz w:val="18"/>
          <w:szCs w:val="18"/>
        </w:rPr>
        <w:t> </w:t>
      </w:r>
      <w:r w:rsidRPr="00BC6775">
        <w:rPr>
          <w:rStyle w:val="Heading4Char"/>
          <w:rFonts w:cs="Calibri"/>
        </w:rPr>
        <w:t>and</w:t>
      </w:r>
      <w:r w:rsidRPr="00BC6775">
        <w:rPr>
          <w:sz w:val="18"/>
          <w:szCs w:val="18"/>
        </w:rPr>
        <w:t> </w:t>
      </w:r>
      <w:hyperlink r:id="rId106" w:history="1">
        <w:r w:rsidRPr="00BC6775">
          <w:rPr>
            <w:sz w:val="18"/>
            <w:szCs w:val="18"/>
          </w:rPr>
          <w:t xml:space="preserve">Nadia </w:t>
        </w:r>
        <w:r w:rsidRPr="00BC6775">
          <w:rPr>
            <w:rStyle w:val="Heading4Char"/>
            <w:rFonts w:cs="Calibri"/>
          </w:rPr>
          <w:t>Kayyali</w:t>
        </w:r>
      </w:hyperlink>
      <w:r w:rsidRPr="00BC6775">
        <w:rPr>
          <w:sz w:val="18"/>
          <w:szCs w:val="18"/>
        </w:rPr>
        <w:t>, 6/2/</w:t>
      </w:r>
      <w:r w:rsidRPr="00BC6775">
        <w:rPr>
          <w:rStyle w:val="Heading4Char"/>
          <w:rFonts w:cs="Calibri"/>
        </w:rPr>
        <w:t>2014</w:t>
      </w:r>
      <w:r w:rsidRPr="00BC6775">
        <w:rPr>
          <w:sz w:val="18"/>
          <w:szCs w:val="18"/>
        </w:rPr>
        <w:t>. Executive Director of the Electronic Frontier Foundation. From 2000-2015 she served as EFF’s Legal Director as well as its General Counsel; and member of EFF’s activism team. Nadia's work focuses on surveillance, national security policy, and the intersection of criminal justice, racial justice, and digital civil liberties issues. “The Top 5 Claims That Defenders of the NSA Have to Stop Making to Remain Credible,” Electronic Frontier Foundation, https://www.eff.org/deeplinks/2014/06/top-5-claims-defenders-nsa-have-stop-making-remain-credible.</w:t>
      </w:r>
    </w:p>
    <w:p w14:paraId="0BCDDEDF" w14:textId="77777777" w:rsidR="00F145F8" w:rsidRPr="00BC6775" w:rsidRDefault="00F145F8" w:rsidP="00F145F8"/>
    <w:p w14:paraId="73EBD27F" w14:textId="77777777" w:rsidR="00F145F8" w:rsidRPr="00BC6775" w:rsidRDefault="00F145F8" w:rsidP="00F145F8">
      <w:pPr>
        <w:rPr>
          <w:sz w:val="18"/>
          <w:szCs w:val="18"/>
        </w:rPr>
      </w:pPr>
      <w:r w:rsidRPr="00BC6775">
        <w:rPr>
          <w:rStyle w:val="StyleUnderline"/>
        </w:rPr>
        <w:t xml:space="preserve">Over the past year, as the Snowden revelations have rolled out, the government and its apologists have developed a set of talking points about mass spying that the public has now heard </w:t>
      </w:r>
      <w:proofErr w:type="gramStart"/>
      <w:r w:rsidRPr="00BC6775">
        <w:rPr>
          <w:rStyle w:val="StyleUnderline"/>
        </w:rPr>
        <w:t>over and over again</w:t>
      </w:r>
      <w:proofErr w:type="gramEnd"/>
      <w:r w:rsidRPr="00BC6775">
        <w:rPr>
          <w:sz w:val="18"/>
          <w:szCs w:val="18"/>
        </w:rPr>
        <w:t xml:space="preserve">. </w:t>
      </w:r>
      <w:proofErr w:type="gramStart"/>
      <w:r w:rsidRPr="00BC6775">
        <w:rPr>
          <w:sz w:val="18"/>
          <w:szCs w:val="18"/>
        </w:rPr>
        <w:t>From the President,</w:t>
      </w:r>
      <w:proofErr w:type="gramEnd"/>
      <w:r w:rsidRPr="00BC6775">
        <w:rPr>
          <w:sz w:val="18"/>
          <w:szCs w:val="18"/>
        </w:rPr>
        <w:t xml:space="preserve"> to Hilary Clinton to Rep. Mike Rogers, Sen. Dianne Feinstein and many others, the arguments are often eerily similar.</w:t>
      </w:r>
    </w:p>
    <w:p w14:paraId="38F748E6" w14:textId="77777777" w:rsidR="00F145F8" w:rsidRPr="00BC6775" w:rsidRDefault="00F145F8" w:rsidP="00F145F8">
      <w:pPr>
        <w:rPr>
          <w:sz w:val="18"/>
          <w:szCs w:val="18"/>
        </w:rPr>
      </w:pPr>
      <w:r w:rsidRPr="00BC6775">
        <w:rPr>
          <w:sz w:val="18"/>
          <w:szCs w:val="18"/>
        </w:rPr>
        <w:t xml:space="preserve">But as we approach the </w:t>
      </w:r>
      <w:proofErr w:type="gramStart"/>
      <w:r w:rsidRPr="00BC6775">
        <w:rPr>
          <w:sz w:val="18"/>
          <w:szCs w:val="18"/>
        </w:rPr>
        <w:t>one year</w:t>
      </w:r>
      <w:proofErr w:type="gramEnd"/>
      <w:r w:rsidRPr="00BC6775">
        <w:rPr>
          <w:sz w:val="18"/>
          <w:szCs w:val="18"/>
        </w:rPr>
        <w:t xml:space="preserve"> anniversary, </w:t>
      </w:r>
      <w:r w:rsidRPr="007E0A02">
        <w:rPr>
          <w:rStyle w:val="StyleUnderline"/>
          <w:highlight w:val="cyan"/>
        </w:rPr>
        <w:t>it’s time to call out the key claims that have been thoroughly debunked and insist that the NSA apologists retire them</w:t>
      </w:r>
      <w:r w:rsidRPr="007E0A02">
        <w:rPr>
          <w:sz w:val="18"/>
          <w:szCs w:val="18"/>
          <w:highlight w:val="cyan"/>
        </w:rPr>
        <w:t>.</w:t>
      </w:r>
      <w:r w:rsidRPr="00BC6775">
        <w:rPr>
          <w:sz w:val="18"/>
          <w:szCs w:val="18"/>
        </w:rPr>
        <w:t> </w:t>
      </w:r>
    </w:p>
    <w:p w14:paraId="01B475A7" w14:textId="77777777" w:rsidR="00F145F8" w:rsidRPr="00BC6775" w:rsidRDefault="00F145F8" w:rsidP="00F145F8">
      <w:pPr>
        <w:rPr>
          <w:sz w:val="18"/>
          <w:szCs w:val="18"/>
        </w:rPr>
      </w:pPr>
      <w:proofErr w:type="gramStart"/>
      <w:r w:rsidRPr="00BC6775">
        <w:rPr>
          <w:sz w:val="18"/>
          <w:szCs w:val="18"/>
        </w:rPr>
        <w:t>So</w:t>
      </w:r>
      <w:proofErr w:type="gramEnd"/>
      <w:r w:rsidRPr="00BC6775">
        <w:rPr>
          <w:sz w:val="18"/>
          <w:szCs w:val="18"/>
        </w:rPr>
        <w:t xml:space="preserve"> if you hear any one of these in the future, you can tell yourself straight up: “this person isn’t credible,” and look elsewhere for current information about the NSA spying. And if these are still in your talking points (you know who you are) it’s time to retire them if you want to remain credible. And next time, the talking points should stand the test of time.</w:t>
      </w:r>
    </w:p>
    <w:p w14:paraId="03122FD5" w14:textId="77777777" w:rsidR="00F145F8" w:rsidRPr="00BC6775" w:rsidRDefault="00F145F8" w:rsidP="00F145F8">
      <w:pPr>
        <w:rPr>
          <w:rStyle w:val="StyleUnderline"/>
        </w:rPr>
      </w:pPr>
      <w:r w:rsidRPr="00BC6775">
        <w:rPr>
          <w:rStyle w:val="StyleUnderline"/>
        </w:rPr>
        <w:t xml:space="preserve">1.  </w:t>
      </w:r>
      <w:r w:rsidRPr="007E0A02">
        <w:rPr>
          <w:rStyle w:val="StyleUnderline"/>
          <w:highlight w:val="cyan"/>
        </w:rPr>
        <w:t>The NSA has Stopped 54 Terrorist Attacks with Mass Spying</w:t>
      </w:r>
    </w:p>
    <w:p w14:paraId="6BC1BFA4" w14:textId="77777777" w:rsidR="00F145F8" w:rsidRPr="00BC6775" w:rsidRDefault="00F145F8" w:rsidP="00F145F8">
      <w:pPr>
        <w:rPr>
          <w:sz w:val="18"/>
          <w:szCs w:val="18"/>
        </w:rPr>
      </w:pPr>
      <w:r w:rsidRPr="00BC6775">
        <w:rPr>
          <w:sz w:val="18"/>
          <w:szCs w:val="18"/>
        </w:rPr>
        <w:t>The discredited claim</w:t>
      </w:r>
    </w:p>
    <w:p w14:paraId="02E1EF70" w14:textId="77777777" w:rsidR="00F145F8" w:rsidRPr="00BC6775" w:rsidRDefault="00F145F8" w:rsidP="00F145F8">
      <w:pPr>
        <w:rPr>
          <w:sz w:val="18"/>
          <w:szCs w:val="18"/>
        </w:rPr>
      </w:pPr>
      <w:r w:rsidRPr="00BC6775">
        <w:rPr>
          <w:rStyle w:val="StyleUnderline"/>
        </w:rPr>
        <w:t>NSA defenders have thrown out many claims about how NSA surveillance has protected us from terrorists, including repeatedly declaring that it has thwarted 54 plots</w:t>
      </w:r>
      <w:r w:rsidRPr="00BC6775">
        <w:rPr>
          <w:sz w:val="18"/>
          <w:szCs w:val="18"/>
        </w:rPr>
        <w:t xml:space="preserve">.  Rep. Mike </w:t>
      </w:r>
      <w:proofErr w:type="spellStart"/>
      <w:r w:rsidRPr="00BC6775">
        <w:rPr>
          <w:sz w:val="18"/>
          <w:szCs w:val="18"/>
        </w:rPr>
        <w:t>Rogers</w:t>
      </w:r>
      <w:hyperlink r:id="rId107" w:anchor="document/p23/a125317" w:history="1">
        <w:r w:rsidRPr="00BC6775">
          <w:rPr>
            <w:sz w:val="18"/>
            <w:szCs w:val="18"/>
          </w:rPr>
          <w:t>says</w:t>
        </w:r>
        <w:proofErr w:type="spellEnd"/>
        <w:r w:rsidRPr="00BC6775">
          <w:rPr>
            <w:sz w:val="18"/>
            <w:szCs w:val="18"/>
          </w:rPr>
          <w:t xml:space="preserve"> it</w:t>
        </w:r>
      </w:hyperlink>
      <w:r w:rsidRPr="00BC6775">
        <w:rPr>
          <w:sz w:val="18"/>
          <w:szCs w:val="18"/>
        </w:rPr>
        <w:t> </w:t>
      </w:r>
      <w:hyperlink r:id="rId108" w:anchor=".Ulq5kGSDSu4" w:history="1">
        <w:r w:rsidRPr="00BC6775">
          <w:rPr>
            <w:sz w:val="18"/>
            <w:szCs w:val="18"/>
          </w:rPr>
          <w:t>often</w:t>
        </w:r>
      </w:hyperlink>
      <w:r w:rsidRPr="00BC6775">
        <w:rPr>
          <w:sz w:val="18"/>
          <w:szCs w:val="18"/>
        </w:rPr>
        <w:t>. Only weeks after the first Snowden leak, US President Barack Obama </w:t>
      </w:r>
      <w:hyperlink r:id="rId109" w:history="1">
        <w:r w:rsidRPr="00BC6775">
          <w:rPr>
            <w:sz w:val="18"/>
            <w:szCs w:val="18"/>
          </w:rPr>
          <w:t>claimed:</w:t>
        </w:r>
      </w:hyperlink>
      <w:r w:rsidRPr="00BC6775">
        <w:rPr>
          <w:sz w:val="18"/>
          <w:szCs w:val="18"/>
        </w:rPr>
        <w:t> “We know of at least 50 threats that have been averted” because of the NSA’s spy powers. Former NSA Director Gen. Keith Alexander also repeatedly claimed that those programs thwarted </w:t>
      </w:r>
      <w:hyperlink r:id="rId110" w:history="1">
        <w:r w:rsidRPr="00BC6775">
          <w:rPr>
            <w:sz w:val="18"/>
            <w:szCs w:val="18"/>
          </w:rPr>
          <w:t>54 different attacks</w:t>
        </w:r>
      </w:hyperlink>
      <w:r w:rsidRPr="00BC6775">
        <w:rPr>
          <w:sz w:val="18"/>
          <w:szCs w:val="18"/>
        </w:rPr>
        <w:t>.</w:t>
      </w:r>
    </w:p>
    <w:p w14:paraId="30AB4712" w14:textId="77777777" w:rsidR="00F145F8" w:rsidRPr="00BC6775" w:rsidRDefault="00F145F8" w:rsidP="00F145F8">
      <w:pPr>
        <w:rPr>
          <w:sz w:val="18"/>
          <w:szCs w:val="18"/>
        </w:rPr>
      </w:pPr>
      <w:r w:rsidRPr="00BC6775">
        <w:rPr>
          <w:sz w:val="18"/>
          <w:szCs w:val="18"/>
        </w:rPr>
        <w:t>Others, including former </w:t>
      </w:r>
      <w:hyperlink r:id="rId111" w:history="1">
        <w:r w:rsidRPr="00BC6775">
          <w:rPr>
            <w:sz w:val="18"/>
            <w:szCs w:val="18"/>
          </w:rPr>
          <w:t>Vice President Dick Cheney</w:t>
        </w:r>
      </w:hyperlink>
      <w:r w:rsidRPr="00BC6775">
        <w:rPr>
          <w:sz w:val="18"/>
          <w:szCs w:val="18"/>
        </w:rPr>
        <w:t> have claimed that had the bulk spying programs in place, the government could have stopped the 9/11 bombings, specifically noting that the government needed the program to locate Khalid al Mihdhar, a hijacker who was living in San Diego. </w:t>
      </w:r>
    </w:p>
    <w:p w14:paraId="35D25DE6" w14:textId="77777777" w:rsidR="00F145F8" w:rsidRPr="00BC6775" w:rsidRDefault="00F145F8" w:rsidP="00F145F8">
      <w:pPr>
        <w:rPr>
          <w:sz w:val="18"/>
          <w:szCs w:val="18"/>
        </w:rPr>
      </w:pPr>
      <w:r w:rsidRPr="00BC6775">
        <w:rPr>
          <w:sz w:val="18"/>
          <w:szCs w:val="18"/>
        </w:rPr>
        <w:t>Why it’s not credible:</w:t>
      </w:r>
    </w:p>
    <w:p w14:paraId="626921A9" w14:textId="77777777" w:rsidR="00F145F8" w:rsidRPr="00BC6775" w:rsidRDefault="00F145F8" w:rsidP="00F145F8">
      <w:pPr>
        <w:rPr>
          <w:sz w:val="18"/>
          <w:szCs w:val="18"/>
        </w:rPr>
      </w:pPr>
      <w:r w:rsidRPr="007E0A02">
        <w:rPr>
          <w:rStyle w:val="StyleUnderline"/>
          <w:highlight w:val="cyan"/>
        </w:rPr>
        <w:t>These claims </w:t>
      </w:r>
      <w:hyperlink r:id="rId112" w:history="1">
        <w:r w:rsidRPr="007E0A02">
          <w:rPr>
            <w:rStyle w:val="StyleUnderline"/>
            <w:highlight w:val="cyan"/>
          </w:rPr>
          <w:t>have been thoroughly debunked</w:t>
        </w:r>
      </w:hyperlink>
      <w:r w:rsidRPr="00BC6775">
        <w:rPr>
          <w:rStyle w:val="StyleUnderline"/>
        </w:rPr>
        <w:t>.  First, the claim that the information stopped 54 terrorist plots fell completely apart.  In dramatic </w:t>
      </w:r>
      <w:hyperlink r:id="rId113" w:history="1">
        <w:r w:rsidRPr="00BC6775">
          <w:rPr>
            <w:rStyle w:val="StyleUnderline"/>
          </w:rPr>
          <w:t>Congressional testimony</w:t>
        </w:r>
      </w:hyperlink>
      <w:r w:rsidRPr="00BC6775">
        <w:rPr>
          <w:rStyle w:val="StyleUnderline"/>
        </w:rPr>
        <w:t>, Sen. Leahy forced a formal retraction from NSA Director Alexander in October, 2013</w:t>
      </w:r>
      <w:r w:rsidRPr="00BC6775">
        <w:rPr>
          <w:sz w:val="18"/>
          <w:szCs w:val="18"/>
        </w:rPr>
        <w:t>:</w:t>
      </w:r>
    </w:p>
    <w:p w14:paraId="763D39D1" w14:textId="77777777" w:rsidR="00F145F8" w:rsidRPr="00BC6775" w:rsidRDefault="00F145F8" w:rsidP="00F145F8">
      <w:pPr>
        <w:rPr>
          <w:rStyle w:val="StyleUnderline"/>
        </w:rPr>
      </w:pPr>
      <w:r w:rsidRPr="00BC6775">
        <w:rPr>
          <w:sz w:val="18"/>
          <w:szCs w:val="18"/>
        </w:rPr>
        <w:t>"</w:t>
      </w:r>
      <w:r w:rsidRPr="00BC6775">
        <w:rPr>
          <w:rStyle w:val="StyleUnderline"/>
        </w:rPr>
        <w:t xml:space="preserve">Would you agree that the 54 cases that keep getting cited by the administration were not all plots, and of the 54, </w:t>
      </w:r>
      <w:r w:rsidRPr="007E0A02">
        <w:rPr>
          <w:rStyle w:val="StyleUnderline"/>
          <w:highlight w:val="cyan"/>
        </w:rPr>
        <w:t>only 13 had some nexus to the U.S</w:t>
      </w:r>
      <w:r w:rsidRPr="00BC6775">
        <w:rPr>
          <w:rStyle w:val="StyleUnderline"/>
        </w:rPr>
        <w:t xml:space="preserve">.?" Leahy said at the hearing. "Would you agree with that, </w:t>
      </w:r>
      <w:proofErr w:type="gramStart"/>
      <w:r w:rsidRPr="00BC6775">
        <w:rPr>
          <w:rStyle w:val="StyleUnderline"/>
        </w:rPr>
        <w:t>yes</w:t>
      </w:r>
      <w:proofErr w:type="gramEnd"/>
      <w:r w:rsidRPr="00BC6775">
        <w:rPr>
          <w:rStyle w:val="StyleUnderline"/>
        </w:rPr>
        <w:t xml:space="preserve"> or no?"</w:t>
      </w:r>
    </w:p>
    <w:p w14:paraId="25DFF692" w14:textId="77777777" w:rsidR="00F145F8" w:rsidRPr="00BC6775" w:rsidRDefault="00F145F8" w:rsidP="00F145F8">
      <w:pPr>
        <w:rPr>
          <w:sz w:val="18"/>
          <w:szCs w:val="18"/>
        </w:rPr>
      </w:pPr>
      <w:r w:rsidRPr="00BC6775">
        <w:rPr>
          <w:rStyle w:val="StyleUnderline"/>
        </w:rPr>
        <w:t>"Yes," Alexander replied, without elaborating</w:t>
      </w:r>
      <w:r w:rsidRPr="00BC6775">
        <w:rPr>
          <w:sz w:val="18"/>
          <w:szCs w:val="18"/>
        </w:rPr>
        <w:t>.</w:t>
      </w:r>
    </w:p>
    <w:p w14:paraId="1C030B65" w14:textId="77777777" w:rsidR="00F145F8" w:rsidRPr="00BC6775" w:rsidRDefault="00F145F8" w:rsidP="00F145F8">
      <w:pPr>
        <w:rPr>
          <w:rStyle w:val="StyleUnderline"/>
        </w:rPr>
      </w:pPr>
      <w:r w:rsidRPr="00BC6775">
        <w:rPr>
          <w:rStyle w:val="StyleUnderline"/>
        </w:rPr>
        <w:t>But that didn’t stop the apologists. We keep hearing the “54 plots” line to this day. </w:t>
      </w:r>
    </w:p>
    <w:p w14:paraId="3BD8D8B0" w14:textId="77777777" w:rsidR="00F145F8" w:rsidRPr="00BC6775" w:rsidRDefault="00F145F8" w:rsidP="00F145F8">
      <w:pPr>
        <w:rPr>
          <w:sz w:val="18"/>
          <w:szCs w:val="18"/>
        </w:rPr>
      </w:pPr>
      <w:r w:rsidRPr="00BC6775">
        <w:rPr>
          <w:rStyle w:val="StyleUnderline"/>
        </w:rPr>
        <w:t>As for 9/11, sadly, the same is true.  </w:t>
      </w:r>
      <w:r w:rsidRPr="007E0A02">
        <w:rPr>
          <w:rStyle w:val="StyleUnderline"/>
          <w:highlight w:val="cyan"/>
        </w:rPr>
        <w:t>The government did not need additional mass collection capabilities</w:t>
      </w:r>
      <w:r w:rsidRPr="00BC6775">
        <w:rPr>
          <w:sz w:val="18"/>
          <w:szCs w:val="18"/>
        </w:rPr>
        <w:t>, like the mass phone records programs, to find al Mihdhar in San Diego.  </w:t>
      </w:r>
      <w:proofErr w:type="spellStart"/>
      <w:r w:rsidRPr="00BC6775">
        <w:rPr>
          <w:sz w:val="18"/>
          <w:szCs w:val="18"/>
        </w:rPr>
        <w:t>As</w:t>
      </w:r>
      <w:hyperlink r:id="rId114" w:anchor="clarke-update" w:history="1">
        <w:r w:rsidRPr="00BC6775">
          <w:rPr>
            <w:sz w:val="18"/>
            <w:szCs w:val="18"/>
          </w:rPr>
          <w:t>ProPublica</w:t>
        </w:r>
        <w:proofErr w:type="spellEnd"/>
        <w:r w:rsidRPr="00BC6775">
          <w:rPr>
            <w:sz w:val="18"/>
            <w:szCs w:val="18"/>
          </w:rPr>
          <w:t xml:space="preserve"> noted</w:t>
        </w:r>
      </w:hyperlink>
      <w:r w:rsidRPr="00BC6775">
        <w:rPr>
          <w:sz w:val="18"/>
          <w:szCs w:val="18"/>
        </w:rPr>
        <w:t>, quoting Bob Graham, the former chair of the Senate Intelligence Committee:</w:t>
      </w:r>
    </w:p>
    <w:p w14:paraId="08FDBE38" w14:textId="77777777" w:rsidR="00F145F8" w:rsidRPr="00BC6775" w:rsidRDefault="00F145F8" w:rsidP="00F145F8">
      <w:pPr>
        <w:rPr>
          <w:sz w:val="18"/>
          <w:szCs w:val="18"/>
        </w:rPr>
      </w:pPr>
      <w:r w:rsidRPr="00BC6775">
        <w:rPr>
          <w:rStyle w:val="StyleUnderline"/>
        </w:rPr>
        <w:t xml:space="preserve">U.S. intelligence </w:t>
      </w:r>
      <w:r w:rsidRPr="007E0A02">
        <w:rPr>
          <w:rStyle w:val="StyleUnderline"/>
          <w:highlight w:val="cyan"/>
        </w:rPr>
        <w:t>agencies knew the identity of the hijacker in question</w:t>
      </w:r>
      <w:r w:rsidRPr="00BC6775">
        <w:rPr>
          <w:rStyle w:val="StyleUnderline"/>
        </w:rPr>
        <w:t xml:space="preserve">, Saudi national Khalid al Mihdhar, long </w:t>
      </w:r>
      <w:r w:rsidRPr="007E0A02">
        <w:rPr>
          <w:rStyle w:val="StyleUnderline"/>
          <w:highlight w:val="cyan"/>
        </w:rPr>
        <w:t>before 9/11</w:t>
      </w:r>
      <w:r w:rsidRPr="00BC6775">
        <w:rPr>
          <w:rStyle w:val="StyleUnderline"/>
        </w:rPr>
        <w:t xml:space="preserve"> </w:t>
      </w:r>
      <w:r w:rsidRPr="007E0A02">
        <w:rPr>
          <w:rStyle w:val="StyleUnderline"/>
          <w:highlight w:val="cyan"/>
        </w:rPr>
        <w:t>and had the ability find him, but they failed</w:t>
      </w:r>
      <w:r w:rsidRPr="00BC6775">
        <w:rPr>
          <w:rStyle w:val="StyleUnderline"/>
        </w:rPr>
        <w:t xml:space="preserve"> to do so</w:t>
      </w:r>
      <w:r w:rsidRPr="00BC6775">
        <w:rPr>
          <w:sz w:val="18"/>
          <w:szCs w:val="18"/>
        </w:rPr>
        <w:t>.</w:t>
      </w:r>
    </w:p>
    <w:p w14:paraId="09771B80" w14:textId="77777777" w:rsidR="00F145F8" w:rsidRPr="00BC6775" w:rsidRDefault="00F145F8" w:rsidP="00F145F8">
      <w:pPr>
        <w:rPr>
          <w:sz w:val="18"/>
          <w:szCs w:val="18"/>
        </w:rPr>
      </w:pPr>
      <w:r w:rsidRPr="00BC6775">
        <w:rPr>
          <w:sz w:val="18"/>
          <w:szCs w:val="18"/>
        </w:rPr>
        <w:t>"There were plenty of opportunities without having to rely on this metadata system for the FBI and intelligence agencies to have located Mihdhar," says former Senator Bob Graham, the Florida Democrat who </w:t>
      </w:r>
      <w:hyperlink r:id="rId115" w:history="1">
        <w:r w:rsidRPr="00BC6775">
          <w:rPr>
            <w:sz w:val="18"/>
            <w:szCs w:val="18"/>
          </w:rPr>
          <w:t>extensively investigated</w:t>
        </w:r>
      </w:hyperlink>
      <w:r w:rsidRPr="00BC6775">
        <w:rPr>
          <w:sz w:val="18"/>
          <w:szCs w:val="18"/>
        </w:rPr>
        <w:t> 9/11 as chairman of the Senate’s intelligence committee.</w:t>
      </w:r>
    </w:p>
    <w:p w14:paraId="3966B6F9" w14:textId="77777777" w:rsidR="00F145F8" w:rsidRPr="00BC6775" w:rsidRDefault="00F145F8" w:rsidP="00F145F8">
      <w:pPr>
        <w:rPr>
          <w:rStyle w:val="StyleUnderline"/>
        </w:rPr>
      </w:pPr>
      <w:r w:rsidRPr="00BC6775">
        <w:rPr>
          <w:rStyle w:val="StyleUnderline"/>
        </w:rPr>
        <w:t xml:space="preserve">Moreover, Peter </w:t>
      </w:r>
      <w:r w:rsidRPr="007E0A02">
        <w:rPr>
          <w:rStyle w:val="StyleUnderline"/>
          <w:highlight w:val="cyan"/>
        </w:rPr>
        <w:t>Bergen</w:t>
      </w:r>
      <w:r w:rsidRPr="00BC6775">
        <w:rPr>
          <w:rStyle w:val="StyleUnderline"/>
        </w:rPr>
        <w:t xml:space="preserve"> and a team at the New America Foundation </w:t>
      </w:r>
      <w:r w:rsidRPr="007E0A02">
        <w:rPr>
          <w:rStyle w:val="StyleUnderline"/>
          <w:highlight w:val="cyan"/>
        </w:rPr>
        <w:t>dug into the government’s claims about plots in</w:t>
      </w:r>
      <w:r w:rsidRPr="00BC6775">
        <w:rPr>
          <w:rStyle w:val="StyleUnderline"/>
        </w:rPr>
        <w:t xml:space="preserve"> </w:t>
      </w:r>
      <w:r w:rsidRPr="007E0A02">
        <w:rPr>
          <w:rStyle w:val="StyleUnderline"/>
          <w:highlight w:val="cyan"/>
        </w:rPr>
        <w:t>America</w:t>
      </w:r>
      <w:r w:rsidRPr="00BC6775">
        <w:rPr>
          <w:rStyle w:val="StyleUnderline"/>
        </w:rPr>
        <w:t>, including studying over 225 individuals recruited by al Qaeda and similar groups in the United States and charged with terrorism,  and </w:t>
      </w:r>
      <w:hyperlink r:id="rId116" w:history="1">
        <w:r w:rsidRPr="00BC6775">
          <w:rPr>
            <w:rStyle w:val="StyleUnderline"/>
          </w:rPr>
          <w:t>concluded</w:t>
        </w:r>
      </w:hyperlink>
      <w:r w:rsidRPr="00BC6775">
        <w:rPr>
          <w:rStyle w:val="StyleUnderline"/>
        </w:rPr>
        <w:t>:</w:t>
      </w:r>
    </w:p>
    <w:p w14:paraId="34862E26" w14:textId="77777777" w:rsidR="00F145F8" w:rsidRPr="00BC6775" w:rsidRDefault="00F145F8" w:rsidP="00F145F8">
      <w:pPr>
        <w:rPr>
          <w:sz w:val="18"/>
          <w:szCs w:val="18"/>
        </w:rPr>
      </w:pPr>
      <w:r w:rsidRPr="00BC6775">
        <w:rPr>
          <w:rStyle w:val="StyleUnderline"/>
        </w:rPr>
        <w:t xml:space="preserve">Our review of the government’s claims about the role that NSA "bulk" surveillance of phone and email communications records has had in keeping the United States safe from terrorism shows that </w:t>
      </w:r>
      <w:r w:rsidRPr="007E0A02">
        <w:rPr>
          <w:rStyle w:val="StyleUnderline"/>
          <w:highlight w:val="cyan"/>
        </w:rPr>
        <w:t>these claims are overblown and even misleading</w:t>
      </w:r>
      <w:r w:rsidRPr="007E0A02">
        <w:rPr>
          <w:sz w:val="18"/>
          <w:szCs w:val="18"/>
          <w:highlight w:val="cyan"/>
        </w:rPr>
        <w:t>...</w:t>
      </w:r>
    </w:p>
    <w:p w14:paraId="1AA52A6B" w14:textId="77777777" w:rsidR="00F145F8" w:rsidRPr="00BC6775" w:rsidRDefault="00F145F8" w:rsidP="00F145F8">
      <w:pPr>
        <w:rPr>
          <w:sz w:val="18"/>
          <w:szCs w:val="18"/>
        </w:rPr>
      </w:pPr>
      <w:r w:rsidRPr="00BC6775">
        <w:rPr>
          <w:rStyle w:val="StyleUnderline"/>
        </w:rPr>
        <w:t xml:space="preserve">When backed into a corner, </w:t>
      </w:r>
      <w:r w:rsidRPr="007E0A02">
        <w:rPr>
          <w:rStyle w:val="StyleUnderline"/>
          <w:highlight w:val="cyan"/>
        </w:rPr>
        <w:t>the government’s apologists cite the capture</w:t>
      </w:r>
      <w:r w:rsidRPr="00BC6775">
        <w:rPr>
          <w:rStyle w:val="StyleUnderline"/>
        </w:rPr>
        <w:t xml:space="preserve"> </w:t>
      </w:r>
      <w:r w:rsidRPr="007E0A02">
        <w:rPr>
          <w:rStyle w:val="StyleUnderline"/>
          <w:highlight w:val="cyan"/>
        </w:rPr>
        <w:t>of</w:t>
      </w:r>
      <w:r w:rsidRPr="00BC6775">
        <w:rPr>
          <w:rStyle w:val="StyleUnderline"/>
        </w:rPr>
        <w:t xml:space="preserve"> Zazi, </w:t>
      </w:r>
      <w:r w:rsidRPr="007E0A02">
        <w:rPr>
          <w:rStyle w:val="StyleUnderline"/>
          <w:highlight w:val="cyan"/>
        </w:rPr>
        <w:t>the</w:t>
      </w:r>
      <w:r w:rsidRPr="00BC6775">
        <w:rPr>
          <w:rStyle w:val="StyleUnderline"/>
        </w:rPr>
        <w:t xml:space="preserve"> so-called New York </w:t>
      </w:r>
      <w:r w:rsidRPr="007E0A02">
        <w:rPr>
          <w:rStyle w:val="StyleUnderline"/>
          <w:highlight w:val="cyan"/>
        </w:rPr>
        <w:t>subway bomber</w:t>
      </w:r>
      <w:r w:rsidRPr="00BC6775">
        <w:rPr>
          <w:rStyle w:val="StyleUnderline"/>
        </w:rPr>
        <w:t>. However, in that case, </w:t>
      </w:r>
      <w:hyperlink r:id="rId117" w:history="1">
        <w:r w:rsidRPr="00BC6775">
          <w:rPr>
            <w:rStyle w:val="StyleUnderline"/>
          </w:rPr>
          <w:t>the Associated Press reported</w:t>
        </w:r>
      </w:hyperlink>
      <w:r w:rsidRPr="00BC6775">
        <w:rPr>
          <w:rStyle w:val="StyleUnderline"/>
        </w:rPr>
        <w:t xml:space="preserve"> that </w:t>
      </w:r>
      <w:r w:rsidRPr="007E0A02">
        <w:rPr>
          <w:rStyle w:val="StyleUnderline"/>
          <w:highlight w:val="cyan"/>
        </w:rPr>
        <w:t>the government could have easily stopped the plot without the NSA program</w:t>
      </w:r>
      <w:r w:rsidRPr="00BC6775">
        <w:rPr>
          <w:sz w:val="18"/>
          <w:szCs w:val="18"/>
        </w:rPr>
        <w:t>, under authorities that comply with the Constitution. Sens. Ron Wyden and Mark Udall </w:t>
      </w:r>
      <w:hyperlink r:id="rId118" w:history="1">
        <w:r w:rsidRPr="00BC6775">
          <w:rPr>
            <w:sz w:val="18"/>
            <w:szCs w:val="18"/>
          </w:rPr>
          <w:t>have been saying this</w:t>
        </w:r>
      </w:hyperlink>
      <w:r w:rsidRPr="00BC6775">
        <w:rPr>
          <w:sz w:val="18"/>
          <w:szCs w:val="18"/>
        </w:rPr>
        <w:t> for a long time.</w:t>
      </w:r>
    </w:p>
    <w:p w14:paraId="4D5910B4" w14:textId="77777777" w:rsidR="00F145F8" w:rsidRPr="00BC6775" w:rsidRDefault="00F145F8" w:rsidP="00F145F8">
      <w:pPr>
        <w:rPr>
          <w:sz w:val="18"/>
          <w:szCs w:val="18"/>
        </w:rPr>
      </w:pPr>
      <w:proofErr w:type="gramStart"/>
      <w:r w:rsidRPr="007E0A02">
        <w:rPr>
          <w:rStyle w:val="StyleUnderline"/>
          <w:highlight w:val="cyan"/>
        </w:rPr>
        <w:t>Both of the President’s</w:t>
      </w:r>
      <w:proofErr w:type="gramEnd"/>
      <w:r w:rsidRPr="007E0A02">
        <w:rPr>
          <w:rStyle w:val="StyleUnderline"/>
          <w:highlight w:val="cyan"/>
        </w:rPr>
        <w:t xml:space="preserve"> hand-picked advisors</w:t>
      </w:r>
      <w:r w:rsidRPr="00BC6775">
        <w:rPr>
          <w:rStyle w:val="StyleUnderline"/>
        </w:rPr>
        <w:t xml:space="preserve"> on mass surveillance </w:t>
      </w:r>
      <w:r w:rsidRPr="007E0A02">
        <w:rPr>
          <w:rStyle w:val="StyleUnderline"/>
          <w:highlight w:val="cyan"/>
        </w:rPr>
        <w:t>concur</w:t>
      </w:r>
      <w:r w:rsidRPr="00BC6775">
        <w:rPr>
          <w:rStyle w:val="StyleUnderline"/>
        </w:rPr>
        <w:t xml:space="preserve"> about the telephone records collection. The President’s Review Board issued a</w:t>
      </w:r>
      <w:hyperlink r:id="rId119" w:history="1">
        <w:r w:rsidRPr="00BC6775">
          <w:rPr>
            <w:rStyle w:val="StyleUnderline"/>
          </w:rPr>
          <w:t> report</w:t>
        </w:r>
      </w:hyperlink>
      <w:r w:rsidRPr="00BC6775">
        <w:rPr>
          <w:rStyle w:val="StyleUnderline"/>
        </w:rPr>
        <w:t> in which it stated “the information contributed to terrorist investigations by the use of section 215 telephony meta-data was not essential to preventing attacks,” The Privacy and Civil Liberties Oversight Board</w:t>
      </w:r>
      <w:r w:rsidRPr="00BC6775">
        <w:rPr>
          <w:sz w:val="18"/>
          <w:szCs w:val="18"/>
        </w:rPr>
        <w:t xml:space="preserve"> (PCLOB) </w:t>
      </w:r>
      <w:r w:rsidRPr="00BC6775">
        <w:rPr>
          <w:rStyle w:val="StyleUnderline"/>
        </w:rPr>
        <w:t>also </w:t>
      </w:r>
      <w:hyperlink r:id="rId120" w:history="1">
        <w:r w:rsidRPr="00BC6775">
          <w:rPr>
            <w:rStyle w:val="StyleUnderline"/>
          </w:rPr>
          <w:t>issued a report</w:t>
        </w:r>
      </w:hyperlink>
      <w:r w:rsidRPr="00BC6775">
        <w:rPr>
          <w:rStyle w:val="StyleUnderline"/>
        </w:rPr>
        <w:t> in which it stated, “</w:t>
      </w:r>
      <w:r w:rsidRPr="007E0A02">
        <w:rPr>
          <w:rStyle w:val="StyleUnderline"/>
          <w:highlight w:val="cyan"/>
        </w:rPr>
        <w:t>we have not identified a single instance involving a threat</w:t>
      </w:r>
      <w:r w:rsidRPr="00BC6775">
        <w:rPr>
          <w:rStyle w:val="StyleUnderline"/>
        </w:rPr>
        <w:t xml:space="preserve"> to the United States </w:t>
      </w:r>
      <w:r w:rsidRPr="007E0A02">
        <w:rPr>
          <w:rStyle w:val="StyleUnderline"/>
          <w:highlight w:val="cyan"/>
        </w:rPr>
        <w:t>in which [bulk</w:t>
      </w:r>
      <w:r w:rsidRPr="00BC6775">
        <w:rPr>
          <w:rStyle w:val="StyleUnderline"/>
        </w:rPr>
        <w:t xml:space="preserve"> </w:t>
      </w:r>
      <w:r w:rsidRPr="007E0A02">
        <w:rPr>
          <w:rStyle w:val="StyleUnderline"/>
          <w:highlight w:val="cyan"/>
        </w:rPr>
        <w:t>collection</w:t>
      </w:r>
      <w:r w:rsidRPr="00BC6775">
        <w:rPr>
          <w:rStyle w:val="StyleUnderline"/>
        </w:rPr>
        <w:t xml:space="preserve"> under Section 215 of the Patriot Act] </w:t>
      </w:r>
      <w:r w:rsidRPr="007E0A02">
        <w:rPr>
          <w:rStyle w:val="StyleUnderline"/>
          <w:highlight w:val="cyan"/>
        </w:rPr>
        <w:t>made a concrete difference</w:t>
      </w:r>
      <w:r w:rsidRPr="00BC6775">
        <w:rPr>
          <w:rStyle w:val="StyleUnderline"/>
        </w:rPr>
        <w:t xml:space="preserve"> in the outcome of a counterterrorism investigation</w:t>
      </w:r>
      <w:r w:rsidRPr="00BC6775">
        <w:rPr>
          <w:sz w:val="18"/>
          <w:szCs w:val="18"/>
        </w:rPr>
        <w:t>.”</w:t>
      </w:r>
    </w:p>
    <w:p w14:paraId="6CE2AE51" w14:textId="77777777" w:rsidR="00F145F8" w:rsidRPr="00BC6775" w:rsidRDefault="00F145F8" w:rsidP="00F145F8">
      <w:pPr>
        <w:rPr>
          <w:sz w:val="18"/>
          <w:szCs w:val="18"/>
        </w:rPr>
      </w:pPr>
      <w:r w:rsidRPr="00BC6775">
        <w:rPr>
          <w:sz w:val="18"/>
          <w:szCs w:val="18"/>
        </w:rPr>
        <w:t>And in an </w:t>
      </w:r>
      <w:hyperlink r:id="rId121" w:history="1">
        <w:r w:rsidRPr="00BC6775">
          <w:rPr>
            <w:sz w:val="18"/>
            <w:szCs w:val="18"/>
          </w:rPr>
          <w:t>amicus brief</w:t>
        </w:r>
      </w:hyperlink>
      <w:r w:rsidRPr="00BC6775">
        <w:rPr>
          <w:sz w:val="18"/>
          <w:szCs w:val="18"/>
        </w:rPr>
        <w:t> in EFF’s case </w:t>
      </w:r>
      <w:hyperlink r:id="rId122" w:history="1">
        <w:r w:rsidRPr="00BC6775">
          <w:rPr>
            <w:sz w:val="18"/>
            <w:szCs w:val="18"/>
          </w:rPr>
          <w:t>First Unitarian Church of Los Angeles v. the NSA</w:t>
        </w:r>
      </w:hyperlink>
      <w:r w:rsidRPr="00BC6775">
        <w:rPr>
          <w:sz w:val="18"/>
          <w:szCs w:val="18"/>
        </w:rPr>
        <w:t xml:space="preserve"> case, </w:t>
      </w:r>
      <w:r w:rsidRPr="00BC6775">
        <w:rPr>
          <w:rStyle w:val="StyleUnderline"/>
        </w:rPr>
        <w:t>Sens. Ron Wyden, Mark Udall, and Martin Heinrich stated that, while the administration has claimed that bulk collection is necessary to prevent terrorism, they “have reviewed the bulk-collection program extensively, and none of the claims appears to hold up to scrutiny</w:t>
      </w:r>
      <w:r w:rsidRPr="00BC6775">
        <w:rPr>
          <w:sz w:val="18"/>
          <w:szCs w:val="18"/>
        </w:rPr>
        <w:t>.” </w:t>
      </w:r>
    </w:p>
    <w:p w14:paraId="4F464CF7" w14:textId="77777777" w:rsidR="00F145F8" w:rsidRPr="00BC6775" w:rsidRDefault="00F145F8" w:rsidP="00F145F8">
      <w:pPr>
        <w:rPr>
          <w:sz w:val="18"/>
          <w:szCs w:val="18"/>
        </w:rPr>
      </w:pPr>
      <w:r w:rsidRPr="007E0A02">
        <w:rPr>
          <w:rStyle w:val="StyleUnderline"/>
          <w:highlight w:val="cyan"/>
        </w:rPr>
        <w:t>Even former top NSA official</w:t>
      </w:r>
      <w:r w:rsidRPr="00BC6775">
        <w:rPr>
          <w:rStyle w:val="StyleUnderline"/>
        </w:rPr>
        <w:t xml:space="preserve"> John Inglis </w:t>
      </w:r>
      <w:hyperlink r:id="rId123" w:history="1">
        <w:r w:rsidRPr="007E0A02">
          <w:rPr>
            <w:rStyle w:val="StyleUnderline"/>
            <w:highlight w:val="cyan"/>
          </w:rPr>
          <w:t>admitted</w:t>
        </w:r>
      </w:hyperlink>
      <w:r w:rsidRPr="007E0A02">
        <w:rPr>
          <w:rStyle w:val="StyleUnderline"/>
          <w:highlight w:val="cyan"/>
        </w:rPr>
        <w:t> that the phone records program has not stopped any terrorist attacks</w:t>
      </w:r>
      <w:r w:rsidRPr="00BC6775">
        <w:rPr>
          <w:rStyle w:val="StyleUnderline"/>
        </w:rPr>
        <w:t xml:space="preserve"> </w:t>
      </w:r>
      <w:r w:rsidRPr="007E0A02">
        <w:rPr>
          <w:rStyle w:val="StyleUnderline"/>
          <w:highlight w:val="cyan"/>
        </w:rPr>
        <w:t>aimed at the US</w:t>
      </w:r>
      <w:r w:rsidRPr="00BC6775">
        <w:rPr>
          <w:rStyle w:val="StyleUnderline"/>
        </w:rPr>
        <w:t xml:space="preserve"> and at most, helped catch one guy who shipped about $8,000 to a Somalian group</w:t>
      </w:r>
      <w:r w:rsidRPr="00BC6775">
        <w:rPr>
          <w:sz w:val="18"/>
          <w:szCs w:val="18"/>
        </w:rPr>
        <w:t xml:space="preserve"> that the US has designated as a terrorist group but that has never even remotely been involved in any attacks aimed at the US.</w:t>
      </w:r>
    </w:p>
    <w:p w14:paraId="57037D2A" w14:textId="77777777" w:rsidR="00F145F8" w:rsidRPr="00BC6775" w:rsidRDefault="00F145F8" w:rsidP="00F145F8"/>
    <w:p w14:paraId="3BE5A181" w14:textId="77777777" w:rsidR="00F145F8" w:rsidRPr="00BC6775" w:rsidRDefault="00F145F8" w:rsidP="00F145F8">
      <w:pPr>
        <w:pStyle w:val="Heading4"/>
        <w:rPr>
          <w:rFonts w:cs="Calibri"/>
        </w:rPr>
      </w:pPr>
      <w:r w:rsidRPr="00BC6775">
        <w:rPr>
          <w:rFonts w:cs="Calibri"/>
        </w:rPr>
        <w:t>Metadata does not help counter-terrorism – prefer our rigorous analysis over their hyperbolic claims</w:t>
      </w:r>
    </w:p>
    <w:p w14:paraId="7371A541" w14:textId="77777777" w:rsidR="00F145F8" w:rsidRPr="00BC6775" w:rsidRDefault="00F145F8" w:rsidP="00F145F8">
      <w:r w:rsidRPr="00BC6775">
        <w:rPr>
          <w:rStyle w:val="Heading4Char"/>
          <w:rFonts w:cs="Calibri"/>
        </w:rPr>
        <w:t>Bergen et. al 14</w:t>
      </w:r>
      <w:r w:rsidRPr="00BC6775">
        <w:t xml:space="preserve"> </w:t>
      </w:r>
      <w:r w:rsidRPr="00BC6775">
        <w:rPr>
          <w:sz w:val="18"/>
          <w:szCs w:val="18"/>
        </w:rPr>
        <w:t xml:space="preserve">(Peter, Director of the National Security Program @ the New American </w:t>
      </w:r>
      <w:proofErr w:type="gramStart"/>
      <w:r w:rsidRPr="00BC6775">
        <w:rPr>
          <w:sz w:val="18"/>
          <w:szCs w:val="18"/>
        </w:rPr>
        <w:t>Foundation,  David</w:t>
      </w:r>
      <w:proofErr w:type="gramEnd"/>
      <w:r w:rsidRPr="00BC6775">
        <w:rPr>
          <w:sz w:val="18"/>
          <w:szCs w:val="18"/>
        </w:rPr>
        <w:t xml:space="preserve"> Sterman, Emily Schneider, Baily Cahall, The National Security Program @ the New America Foundation, "No NSA's Bulk Surveillance Programs Stop Terrorists")</w:t>
      </w:r>
    </w:p>
    <w:p w14:paraId="69DDB52F" w14:textId="64291D7A" w:rsidR="00F145F8" w:rsidRPr="00BC6775" w:rsidRDefault="00F145F8" w:rsidP="00F145F8">
      <w:pPr>
        <w:rPr>
          <w:sz w:val="18"/>
          <w:szCs w:val="18"/>
        </w:rPr>
      </w:pPr>
      <w:r w:rsidRPr="00BC6775">
        <w:rPr>
          <w:sz w:val="18"/>
          <w:szCs w:val="18"/>
        </w:rPr>
        <w:t xml:space="preserve">On June 5, 2013, the Guardian broke the first story in what would become a flood of revelations regarding the extent and nature of the NSA’s surveillance programs.  Facing an uproar over the threat such programs posed to privacy, the Obama administration scrambled to defend them as legal and essential to U.S. national security and counterterrorism. </w:t>
      </w:r>
      <w:r w:rsidRPr="00BC6775">
        <w:rPr>
          <w:rStyle w:val="StyleUnderline"/>
        </w:rPr>
        <w:t>Two weeks after the first leaks by former NSA contractor Edward Snowden were published, President Obama defended the NSA surveillance programs during a visit to Berlin, saying: “</w:t>
      </w:r>
      <w:r w:rsidRPr="007E0A02">
        <w:rPr>
          <w:rStyle w:val="StyleUnderline"/>
          <w:highlight w:val="cyan"/>
        </w:rPr>
        <w:t>We know of at least 50 threats that have been averted because of this info</w:t>
      </w:r>
      <w:r w:rsidRPr="00BC6775">
        <w:rPr>
          <w:rStyle w:val="StyleUnderline"/>
        </w:rPr>
        <w:t>rmation</w:t>
      </w:r>
      <w:r w:rsidRPr="00BC6775">
        <w:rPr>
          <w:sz w:val="18"/>
          <w:szCs w:val="18"/>
        </w:rPr>
        <w:t xml:space="preserve"> not just in the United States, but, in some cases, threats here in Germany. </w:t>
      </w:r>
      <w:proofErr w:type="gramStart"/>
      <w:r w:rsidRPr="00BC6775">
        <w:rPr>
          <w:sz w:val="18"/>
          <w:szCs w:val="18"/>
        </w:rPr>
        <w:t>So</w:t>
      </w:r>
      <w:proofErr w:type="gramEnd"/>
      <w:r w:rsidRPr="00BC6775">
        <w:rPr>
          <w:sz w:val="18"/>
          <w:szCs w:val="18"/>
        </w:rPr>
        <w:t xml:space="preserve"> lives have been saved.”  Gen. Keith Alexander, the director of the NSA, testified before Congress that: “the information gathered from these programs provided the U.S. government with critical leads to help prevent over 50 potential terrorist events in more than 20 countries around the world.”  Rep. Mike Rogers (R-Mich.), chairman of the House Permanent Select Committee on Intelligence, said on the House floor in July that “54 times [the NSA programs] stopped and thwarted terrorist attacks both here and in Europe – saving real lives.” </w:t>
      </w:r>
      <w:r w:rsidR="00557CD3" w:rsidRPr="00557CD3">
        <w:rPr>
          <w:sz w:val="12"/>
          <w:szCs w:val="18"/>
        </w:rPr>
        <w:t>¶</w:t>
      </w:r>
      <w:r w:rsidRPr="00BC6775">
        <w:rPr>
          <w:sz w:val="12"/>
          <w:szCs w:val="18"/>
        </w:rPr>
        <w:t xml:space="preserve"> </w:t>
      </w:r>
      <w:r w:rsidRPr="007E0A02">
        <w:rPr>
          <w:rStyle w:val="StyleUnderline"/>
          <w:highlight w:val="cyan"/>
        </w:rPr>
        <w:t>However</w:t>
      </w:r>
      <w:r w:rsidRPr="00BC6775">
        <w:rPr>
          <w:rStyle w:val="StyleUnderline"/>
        </w:rPr>
        <w:t xml:space="preserve">, our review of the government’s claims about the role that NSA “bulk” surveillance of phone and email communications records has had in keeping the United States safe from terrorism shows that </w:t>
      </w:r>
      <w:r w:rsidRPr="007E0A02">
        <w:rPr>
          <w:rStyle w:val="StyleUnderline"/>
          <w:highlight w:val="cyan"/>
        </w:rPr>
        <w:t xml:space="preserve">these claims are overblown and </w:t>
      </w:r>
      <w:r w:rsidRPr="00BC6775">
        <w:rPr>
          <w:rStyle w:val="StyleUnderline"/>
        </w:rPr>
        <w:t xml:space="preserve">even </w:t>
      </w:r>
      <w:r w:rsidRPr="007E0A02">
        <w:rPr>
          <w:rStyle w:val="StyleUnderline"/>
          <w:highlight w:val="cyan"/>
        </w:rPr>
        <w:t>misleading</w:t>
      </w:r>
      <w:r w:rsidRPr="00BC6775">
        <w:rPr>
          <w:sz w:val="18"/>
          <w:szCs w:val="18"/>
        </w:rPr>
        <w:t xml:space="preserve">. </w:t>
      </w:r>
      <w:r w:rsidRPr="00BC6775">
        <w:rPr>
          <w:rStyle w:val="StyleUnderline"/>
        </w:rPr>
        <w:t xml:space="preserve">An in-depth analysis of 225 individuals recruited by al-Qaeda or a like-minded group or inspired by al-Qaeda’s ideology, and charged in the United States with an act of terrorism since 9/11, demonstrates that </w:t>
      </w:r>
      <w:r w:rsidRPr="007E0A02">
        <w:rPr>
          <w:rStyle w:val="StyleUnderline"/>
          <w:highlight w:val="cyan"/>
        </w:rPr>
        <w:t>traditional investigative methods</w:t>
      </w:r>
      <w:r w:rsidRPr="00BC6775">
        <w:rPr>
          <w:rStyle w:val="StyleUnderline"/>
        </w:rPr>
        <w:t xml:space="preserve">, such as the use of informants, tips from local communities, and targeted intelligence operations, </w:t>
      </w:r>
      <w:r w:rsidRPr="007E0A02">
        <w:rPr>
          <w:rStyle w:val="StyleUnderline"/>
          <w:highlight w:val="cyan"/>
        </w:rPr>
        <w:t>provided the initial</w:t>
      </w:r>
      <w:r w:rsidRPr="00BC6775">
        <w:rPr>
          <w:rStyle w:val="StyleUnderline"/>
        </w:rPr>
        <w:t xml:space="preserve"> </w:t>
      </w:r>
      <w:r w:rsidRPr="007E0A02">
        <w:rPr>
          <w:rStyle w:val="StyleUnderline"/>
          <w:highlight w:val="cyan"/>
        </w:rPr>
        <w:t>impetus for investigations</w:t>
      </w:r>
      <w:r w:rsidRPr="00BC6775">
        <w:rPr>
          <w:rStyle w:val="StyleUnderline"/>
        </w:rPr>
        <w:t xml:space="preserve"> in the majority of cases, while </w:t>
      </w:r>
      <w:r w:rsidRPr="007E0A02">
        <w:rPr>
          <w:rStyle w:val="StyleUnderline"/>
          <w:highlight w:val="cyan"/>
        </w:rPr>
        <w:t xml:space="preserve">the contribution of </w:t>
      </w:r>
      <w:r w:rsidRPr="00BC6775">
        <w:rPr>
          <w:rStyle w:val="StyleUnderline"/>
        </w:rPr>
        <w:t>NSA’s bulk</w:t>
      </w:r>
      <w:r w:rsidRPr="007E0A02">
        <w:rPr>
          <w:rStyle w:val="StyleUnderline"/>
          <w:highlight w:val="cyan"/>
        </w:rPr>
        <w:t xml:space="preserve"> surveillance programs </w:t>
      </w:r>
      <w:r w:rsidRPr="00BC6775">
        <w:rPr>
          <w:rStyle w:val="StyleUnderline"/>
        </w:rPr>
        <w:t xml:space="preserve">to these cases </w:t>
      </w:r>
      <w:r w:rsidRPr="007E0A02">
        <w:rPr>
          <w:rStyle w:val="StyleUnderline"/>
          <w:highlight w:val="cyan"/>
        </w:rPr>
        <w:t>was minimal</w:t>
      </w:r>
      <w:r w:rsidRPr="00BC6775">
        <w:rPr>
          <w:sz w:val="18"/>
          <w:szCs w:val="18"/>
        </w:rPr>
        <w:t xml:space="preserve">. Indeed, </w:t>
      </w:r>
      <w:r w:rsidRPr="00BC6775">
        <w:rPr>
          <w:rStyle w:val="StyleUnderline"/>
        </w:rPr>
        <w:t>the controversial bulk collection of American telephone metadata</w:t>
      </w:r>
      <w:r w:rsidRPr="00BC6775">
        <w:rPr>
          <w:sz w:val="18"/>
          <w:szCs w:val="18"/>
        </w:rPr>
        <w:t xml:space="preserve">, which includes the telephone numbers that originate and receive calls, as well as the time and date of those calls but not their content, under Section 215 of the USA PATRIOT Act, </w:t>
      </w:r>
      <w:r w:rsidRPr="00BC6775">
        <w:rPr>
          <w:rStyle w:val="StyleUnderline"/>
        </w:rPr>
        <w:t>appears to have played an identifiable role in initiating, at most, 1.8 percent of these cases</w:t>
      </w:r>
      <w:r w:rsidRPr="00BC6775">
        <w:rPr>
          <w:sz w:val="18"/>
          <w:szCs w:val="18"/>
        </w:rPr>
        <w:t xml:space="preserve">. </w:t>
      </w:r>
      <w:r w:rsidRPr="007E0A02">
        <w:rPr>
          <w:rStyle w:val="StyleUnderline"/>
          <w:highlight w:val="cyan"/>
        </w:rPr>
        <w:t>NSA programs involving the surveillance</w:t>
      </w:r>
      <w:r w:rsidRPr="00BC6775">
        <w:rPr>
          <w:rStyle w:val="StyleUnderline"/>
        </w:rPr>
        <w:t xml:space="preserve"> of non-U.S. persons outside of the United States under Section 702 of the FISA Amendments Act </w:t>
      </w:r>
      <w:r w:rsidRPr="007E0A02">
        <w:rPr>
          <w:rStyle w:val="StyleUnderline"/>
          <w:highlight w:val="cyan"/>
        </w:rPr>
        <w:t>played a role in 4.4 percent</w:t>
      </w:r>
      <w:r w:rsidRPr="00BC6775">
        <w:rPr>
          <w:rStyle w:val="StyleUnderline"/>
        </w:rPr>
        <w:t xml:space="preserve"> of the terrorism cases we examined, and NSA surveillance under an unidentified authority played a role in 1.3 percent of the cases we examined</w:t>
      </w:r>
      <w:r w:rsidRPr="00BC6775">
        <w:rPr>
          <w:sz w:val="18"/>
          <w:szCs w:val="18"/>
        </w:rPr>
        <w:t xml:space="preserve">. </w:t>
      </w:r>
      <w:r w:rsidR="00557CD3" w:rsidRPr="00557CD3">
        <w:rPr>
          <w:sz w:val="12"/>
          <w:szCs w:val="18"/>
        </w:rPr>
        <w:t>¶</w:t>
      </w:r>
      <w:r w:rsidRPr="00BC6775">
        <w:rPr>
          <w:sz w:val="12"/>
          <w:szCs w:val="18"/>
        </w:rPr>
        <w:t xml:space="preserve"> </w:t>
      </w:r>
      <w:r w:rsidRPr="00BC6775">
        <w:rPr>
          <w:rStyle w:val="StyleUnderline"/>
        </w:rPr>
        <w:t>Regular FISA warrants not issued in connection with Section 215 or Section 702, which are the traditional means for investigating foreign persons, were used in at least 48 (21 percent) of the cases we looked at</w:t>
      </w:r>
      <w:r w:rsidRPr="00BC6775">
        <w:rPr>
          <w:sz w:val="18"/>
          <w:szCs w:val="18"/>
        </w:rPr>
        <w:t xml:space="preserve">, although it’s unclear whether these warrants played an initiating role or were used at a later point in the investigation. (Click on the link to go to a database of all 225 individuals, complete with additional details about them and the government’s investigations of these </w:t>
      </w:r>
      <w:proofErr w:type="spellStart"/>
      <w:r w:rsidRPr="00BC6775">
        <w:rPr>
          <w:sz w:val="18"/>
          <w:szCs w:val="18"/>
        </w:rPr>
        <w:t>cases:</w:t>
      </w:r>
      <w:hyperlink r:id="rId124" w:tooltip="http://natsec.newamerica.net/nsa/analysis" w:history="1">
        <w:r w:rsidRPr="00BC6775">
          <w:rPr>
            <w:sz w:val="18"/>
            <w:szCs w:val="18"/>
          </w:rPr>
          <w:t>http</w:t>
        </w:r>
        <w:proofErr w:type="spellEnd"/>
        <w:r w:rsidRPr="00BC6775">
          <w:rPr>
            <w:sz w:val="18"/>
            <w:szCs w:val="18"/>
          </w:rPr>
          <w:t>://natsec.newamerica.net/</w:t>
        </w:r>
        <w:proofErr w:type="spellStart"/>
        <w:r w:rsidRPr="00BC6775">
          <w:rPr>
            <w:sz w:val="18"/>
            <w:szCs w:val="18"/>
          </w:rPr>
          <w:t>nsa</w:t>
        </w:r>
        <w:proofErr w:type="spellEnd"/>
        <w:r w:rsidRPr="00BC6775">
          <w:rPr>
            <w:sz w:val="18"/>
            <w:szCs w:val="18"/>
          </w:rPr>
          <w:t>/analysis</w:t>
        </w:r>
      </w:hyperlink>
      <w:r w:rsidRPr="00BC6775">
        <w:rPr>
          <w:sz w:val="18"/>
          <w:szCs w:val="18"/>
        </w:rPr>
        <w:t>).</w:t>
      </w:r>
      <w:r w:rsidR="00557CD3" w:rsidRPr="00557CD3">
        <w:rPr>
          <w:sz w:val="12"/>
          <w:szCs w:val="18"/>
        </w:rPr>
        <w:t>¶</w:t>
      </w:r>
      <w:r w:rsidRPr="00BC6775">
        <w:rPr>
          <w:sz w:val="12"/>
          <w:szCs w:val="18"/>
        </w:rPr>
        <w:t xml:space="preserve"> </w:t>
      </w:r>
      <w:r w:rsidRPr="00BC6775">
        <w:rPr>
          <w:rStyle w:val="StyleUnderline"/>
        </w:rPr>
        <w:t>Surveillance of American phone metadata has had no discernible impact on preventing acts of terrorism and only the most marginal of impacts on preventing terrorist-related activity, such as fundraising for a terrorist group</w:t>
      </w:r>
      <w:r w:rsidRPr="00BC6775">
        <w:rPr>
          <w:sz w:val="18"/>
          <w:szCs w:val="18"/>
        </w:rPr>
        <w:t xml:space="preserve">. Furthermore, our examination of the role of the database of U.S. citizens’ telephone metadata in the single plot the government uses to justify the importance of the program – that of </w:t>
      </w:r>
      <w:proofErr w:type="spellStart"/>
      <w:r w:rsidRPr="00BC6775">
        <w:rPr>
          <w:sz w:val="18"/>
          <w:szCs w:val="18"/>
        </w:rPr>
        <w:t>Basaaly</w:t>
      </w:r>
      <w:proofErr w:type="spellEnd"/>
      <w:r w:rsidRPr="00BC6775">
        <w:rPr>
          <w:sz w:val="18"/>
          <w:szCs w:val="18"/>
        </w:rPr>
        <w:t xml:space="preserve"> </w:t>
      </w:r>
      <w:proofErr w:type="spellStart"/>
      <w:r w:rsidRPr="00BC6775">
        <w:rPr>
          <w:sz w:val="18"/>
          <w:szCs w:val="18"/>
        </w:rPr>
        <w:t>Moalin</w:t>
      </w:r>
      <w:proofErr w:type="spellEnd"/>
      <w:r w:rsidRPr="00BC6775">
        <w:rPr>
          <w:sz w:val="18"/>
          <w:szCs w:val="18"/>
        </w:rPr>
        <w:t xml:space="preserve">, a San Diego cabdriver who in 2007 and 2008 provided $8,500 to al-Shabaab, al-Qaeda’s affiliate in Somalia – calls into question the necessity of the Section 215 bulk collection program. </w:t>
      </w:r>
      <w:r w:rsidRPr="00BC6775">
        <w:rPr>
          <w:rStyle w:val="StyleUnderline"/>
        </w:rPr>
        <w:t xml:space="preserve">According to the government, the database of American phone metadata allows intelligence authorities to quickly circumvent the traditional burden of proof associated with criminal warrants, thus allowing them to “connect the dots” faster and prevent future 9/11-scale attacks. Yet in the </w:t>
      </w:r>
      <w:proofErr w:type="spellStart"/>
      <w:r w:rsidRPr="00BC6775">
        <w:rPr>
          <w:rStyle w:val="StyleUnderline"/>
        </w:rPr>
        <w:t>Moalin</w:t>
      </w:r>
      <w:proofErr w:type="spellEnd"/>
      <w:r w:rsidRPr="00BC6775">
        <w:rPr>
          <w:rStyle w:val="StyleUnderline"/>
        </w:rPr>
        <w:t xml:space="preserve"> case, after using the NSA’s phone database to link a number in Somalia to </w:t>
      </w:r>
      <w:proofErr w:type="spellStart"/>
      <w:r w:rsidRPr="00BC6775">
        <w:rPr>
          <w:rStyle w:val="StyleUnderline"/>
        </w:rPr>
        <w:t>Moalin</w:t>
      </w:r>
      <w:proofErr w:type="spellEnd"/>
      <w:r w:rsidRPr="00BC6775">
        <w:rPr>
          <w:rStyle w:val="StyleUnderline"/>
        </w:rPr>
        <w:t>, the FBI waited two months to begin an investigation and wiretap his phone</w:t>
      </w:r>
      <w:r w:rsidRPr="00BC6775">
        <w:rPr>
          <w:sz w:val="18"/>
          <w:szCs w:val="18"/>
        </w:rPr>
        <w:t xml:space="preserve">. Although it’s unclear why there was a delay between the NSA tip and the FBI wiretapping, </w:t>
      </w:r>
      <w:r w:rsidRPr="00BC6775">
        <w:rPr>
          <w:rStyle w:val="StyleUnderline"/>
        </w:rPr>
        <w:t xml:space="preserve">court documents show there was a two-month period in which the FBI was not monitoring </w:t>
      </w:r>
      <w:proofErr w:type="spellStart"/>
      <w:r w:rsidRPr="00BC6775">
        <w:rPr>
          <w:rStyle w:val="StyleUnderline"/>
        </w:rPr>
        <w:t>Moalin’s</w:t>
      </w:r>
      <w:proofErr w:type="spellEnd"/>
      <w:r w:rsidRPr="00BC6775">
        <w:rPr>
          <w:rStyle w:val="StyleUnderline"/>
        </w:rPr>
        <w:t xml:space="preserve"> calls, despite official statements that the bureau had </w:t>
      </w:r>
      <w:proofErr w:type="spellStart"/>
      <w:r w:rsidRPr="00BC6775">
        <w:rPr>
          <w:rStyle w:val="StyleUnderline"/>
        </w:rPr>
        <w:t>Moalin’s</w:t>
      </w:r>
      <w:proofErr w:type="spellEnd"/>
      <w:r w:rsidRPr="00BC6775">
        <w:rPr>
          <w:rStyle w:val="StyleUnderline"/>
        </w:rPr>
        <w:t xml:space="preserve"> phone number and had identified him. , This undercuts the government’s theory that the database of Americans’ telephone metadata is necessary to expedite the investigative process, since it clearly didn’t expedite the process in the single case the government uses to extol its virtues</w:t>
      </w:r>
      <w:r w:rsidRPr="00BC6775">
        <w:rPr>
          <w:sz w:val="18"/>
          <w:szCs w:val="18"/>
        </w:rPr>
        <w:t xml:space="preserve">. </w:t>
      </w:r>
      <w:r w:rsidR="00557CD3" w:rsidRPr="00557CD3">
        <w:rPr>
          <w:sz w:val="12"/>
          <w:szCs w:val="18"/>
        </w:rPr>
        <w:t>¶</w:t>
      </w:r>
      <w:r w:rsidRPr="00BC6775">
        <w:rPr>
          <w:sz w:val="12"/>
          <w:szCs w:val="18"/>
        </w:rPr>
        <w:t xml:space="preserve"> </w:t>
      </w:r>
      <w:r w:rsidRPr="00BC6775">
        <w:rPr>
          <w:sz w:val="18"/>
          <w:szCs w:val="18"/>
        </w:rPr>
        <w:t xml:space="preserve">Additionally, a careful review of three of the key terrorism cases the government has cited to defend NSA bulk surveillance programs reveals that </w:t>
      </w:r>
      <w:r w:rsidRPr="00BC6775">
        <w:rPr>
          <w:rStyle w:val="StyleUnderline"/>
        </w:rPr>
        <w:t xml:space="preserve">government </w:t>
      </w:r>
      <w:r w:rsidRPr="007E0A02">
        <w:rPr>
          <w:rStyle w:val="StyleUnderline"/>
          <w:highlight w:val="cyan"/>
        </w:rPr>
        <w:t>officials</w:t>
      </w:r>
      <w:r w:rsidRPr="00BC6775">
        <w:rPr>
          <w:rStyle w:val="StyleUnderline"/>
        </w:rPr>
        <w:t xml:space="preserve"> have </w:t>
      </w:r>
      <w:r w:rsidRPr="007E0A02">
        <w:rPr>
          <w:rStyle w:val="StyleUnderline"/>
          <w:highlight w:val="cyan"/>
        </w:rPr>
        <w:t>exaggerate</w:t>
      </w:r>
      <w:r w:rsidRPr="00BC6775">
        <w:rPr>
          <w:rStyle w:val="StyleUnderline"/>
        </w:rPr>
        <w:t xml:space="preserve">d </w:t>
      </w:r>
      <w:r w:rsidRPr="007E0A02">
        <w:rPr>
          <w:rStyle w:val="StyleUnderline"/>
          <w:highlight w:val="cyan"/>
        </w:rPr>
        <w:t>the role of the NSA</w:t>
      </w:r>
      <w:r w:rsidRPr="00BC6775">
        <w:rPr>
          <w:rStyle w:val="StyleUnderline"/>
        </w:rPr>
        <w:t xml:space="preserve"> in the cases against David Coleman Headley and Najibullah Zazi, and the significance of the threat posed by a notional plot to bomb the New York Stock Exchange</w:t>
      </w:r>
      <w:r w:rsidRPr="00BC6775">
        <w:rPr>
          <w:sz w:val="18"/>
          <w:szCs w:val="18"/>
        </w:rPr>
        <w:t xml:space="preserve">. </w:t>
      </w:r>
      <w:r w:rsidR="00557CD3" w:rsidRPr="00557CD3">
        <w:rPr>
          <w:sz w:val="12"/>
          <w:szCs w:val="18"/>
        </w:rPr>
        <w:t>¶</w:t>
      </w:r>
      <w:r w:rsidRPr="00BC6775">
        <w:rPr>
          <w:sz w:val="12"/>
          <w:szCs w:val="18"/>
        </w:rPr>
        <w:t xml:space="preserve"> </w:t>
      </w:r>
      <w:r w:rsidRPr="00BC6775">
        <w:rPr>
          <w:sz w:val="18"/>
          <w:szCs w:val="18"/>
        </w:rPr>
        <w:t xml:space="preserve">In 28 percent of the cases we reviewed, court records and public reporting do not identify which specific methods initiated the investigation. These cases, involving 62 individuals, may have been initiated by an undercover informant, an undercover officer, a family member tip, other traditional law enforcement methods, CIA- or FBI-generated intelligence, NSA surveillance of some kind, or any number of other methods. In 23 of these 62 cases (37 percent), an informant was used. However, we were unable to determine whether the informant initiated the investigation or was used after the investigation was initiated </w:t>
      </w:r>
      <w:proofErr w:type="gramStart"/>
      <w:r w:rsidRPr="00BC6775">
        <w:rPr>
          <w:sz w:val="18"/>
          <w:szCs w:val="18"/>
        </w:rPr>
        <w:t>as a result of</w:t>
      </w:r>
      <w:proofErr w:type="gramEnd"/>
      <w:r w:rsidRPr="00BC6775">
        <w:rPr>
          <w:sz w:val="18"/>
          <w:szCs w:val="18"/>
        </w:rPr>
        <w:t xml:space="preserve"> the use of some other investigative means. Some of these cases may also be too recent to have developed a public record large enough to identify which investigative tools were </w:t>
      </w:r>
      <w:proofErr w:type="gramStart"/>
      <w:r w:rsidRPr="00BC6775">
        <w:rPr>
          <w:sz w:val="18"/>
          <w:szCs w:val="18"/>
        </w:rPr>
        <w:t>used.</w:t>
      </w:r>
      <w:r w:rsidR="00557CD3" w:rsidRPr="00557CD3">
        <w:rPr>
          <w:sz w:val="12"/>
          <w:szCs w:val="18"/>
        </w:rPr>
        <w:t>¶</w:t>
      </w:r>
      <w:proofErr w:type="gramEnd"/>
      <w:r w:rsidRPr="00BC6775">
        <w:rPr>
          <w:sz w:val="12"/>
          <w:szCs w:val="18"/>
        </w:rPr>
        <w:t xml:space="preserve"> </w:t>
      </w:r>
      <w:r w:rsidRPr="00BC6775">
        <w:rPr>
          <w:sz w:val="18"/>
          <w:szCs w:val="18"/>
        </w:rPr>
        <w:t xml:space="preserve">We have also identified three additional plots that the government has not publicly claimed as NSA successes, but in which court records and public reporting suggest the NSA had a role. However, it is not clear whether any of those three cases involved bulk surveillance </w:t>
      </w:r>
      <w:proofErr w:type="gramStart"/>
      <w:r w:rsidRPr="00BC6775">
        <w:rPr>
          <w:sz w:val="18"/>
          <w:szCs w:val="18"/>
        </w:rPr>
        <w:t>programs.</w:t>
      </w:r>
      <w:r w:rsidR="00557CD3" w:rsidRPr="00557CD3">
        <w:rPr>
          <w:sz w:val="12"/>
          <w:szCs w:val="18"/>
        </w:rPr>
        <w:t>¶</w:t>
      </w:r>
      <w:proofErr w:type="gramEnd"/>
      <w:r w:rsidRPr="00BC6775">
        <w:rPr>
          <w:sz w:val="12"/>
          <w:szCs w:val="18"/>
        </w:rPr>
        <w:t xml:space="preserve"> </w:t>
      </w:r>
      <w:r w:rsidRPr="00BC6775">
        <w:rPr>
          <w:sz w:val="18"/>
          <w:szCs w:val="18"/>
        </w:rPr>
        <w:t xml:space="preserve">Finally, </w:t>
      </w:r>
      <w:r w:rsidRPr="007E0A02">
        <w:rPr>
          <w:rStyle w:val="StyleUnderline"/>
          <w:highlight w:val="cyan"/>
        </w:rPr>
        <w:t>the</w:t>
      </w:r>
      <w:r w:rsidRPr="00BC6775">
        <w:rPr>
          <w:rStyle w:val="StyleUnderline"/>
        </w:rPr>
        <w:t xml:space="preserve"> overall </w:t>
      </w:r>
      <w:r w:rsidRPr="007E0A02">
        <w:rPr>
          <w:rStyle w:val="StyleUnderline"/>
          <w:highlight w:val="cyan"/>
        </w:rPr>
        <w:t>problem</w:t>
      </w:r>
      <w:r w:rsidRPr="00BC6775">
        <w:rPr>
          <w:rStyle w:val="StyleUnderline"/>
        </w:rPr>
        <w:t xml:space="preserve"> for U.S. counterterrorism officials </w:t>
      </w:r>
      <w:r w:rsidRPr="007E0A02">
        <w:rPr>
          <w:rStyle w:val="StyleUnderline"/>
          <w:highlight w:val="cyan"/>
        </w:rPr>
        <w:t>is</w:t>
      </w:r>
      <w:r w:rsidRPr="00BC6775">
        <w:rPr>
          <w:rStyle w:val="StyleUnderline"/>
        </w:rPr>
        <w:t xml:space="preserve"> not that they need vaster amounts of information from the bulk surveillance programs, but that they </w:t>
      </w:r>
      <w:r w:rsidRPr="007E0A02">
        <w:rPr>
          <w:rStyle w:val="StyleUnderline"/>
          <w:highlight w:val="cyan"/>
        </w:rPr>
        <w:t>don’t sufficiently understand or widely share the info</w:t>
      </w:r>
      <w:r w:rsidRPr="00BC6775">
        <w:rPr>
          <w:rStyle w:val="StyleUnderline"/>
        </w:rPr>
        <w:t xml:space="preserve">rmation </w:t>
      </w:r>
      <w:r w:rsidRPr="007E0A02">
        <w:rPr>
          <w:rStyle w:val="StyleUnderline"/>
          <w:highlight w:val="cyan"/>
        </w:rPr>
        <w:t>they already possess</w:t>
      </w:r>
      <w:r w:rsidRPr="00BC6775">
        <w:rPr>
          <w:rStyle w:val="StyleUnderline"/>
        </w:rPr>
        <w:t xml:space="preserve"> that was derived from conventional law enforcement and intelligence techniques</w:t>
      </w:r>
      <w:r w:rsidRPr="00BC6775">
        <w:rPr>
          <w:sz w:val="18"/>
          <w:szCs w:val="18"/>
        </w:rPr>
        <w:t xml:space="preserve">. </w:t>
      </w:r>
      <w:r w:rsidRPr="00BC6775">
        <w:rPr>
          <w:rStyle w:val="StyleUnderline"/>
        </w:rPr>
        <w:t>This was true for two of the 9/11 hijackers who were known to be in the United States before the attacks on New York and Washington, as well as with the case of Chicago resident David Coleman Headley, who helped plan the 2008 terrorist attacks in Mumbai</w:t>
      </w:r>
      <w:r w:rsidRPr="00BC6775">
        <w:rPr>
          <w:sz w:val="18"/>
          <w:szCs w:val="18"/>
        </w:rPr>
        <w:t>, and it is the unfortunate pattern we have also seen in several other significant terrorism cases. </w:t>
      </w:r>
    </w:p>
    <w:p w14:paraId="797CAE9A" w14:textId="77777777" w:rsidR="00F145F8" w:rsidRPr="00BC6775" w:rsidRDefault="00F145F8" w:rsidP="00F145F8">
      <w:pPr>
        <w:rPr>
          <w:sz w:val="18"/>
          <w:szCs w:val="18"/>
        </w:rPr>
      </w:pPr>
    </w:p>
    <w:p w14:paraId="3F4344AE" w14:textId="77777777" w:rsidR="00F145F8" w:rsidRPr="00BC6775" w:rsidRDefault="00F145F8" w:rsidP="00F145F8">
      <w:pPr>
        <w:rPr>
          <w:sz w:val="18"/>
          <w:szCs w:val="18"/>
        </w:rPr>
      </w:pPr>
    </w:p>
    <w:p w14:paraId="12AE8F12" w14:textId="77777777" w:rsidR="00F145F8" w:rsidRPr="00BC6775" w:rsidRDefault="00F145F8" w:rsidP="00F145F8"/>
    <w:p w14:paraId="4DB3606F" w14:textId="77777777" w:rsidR="00F145F8" w:rsidRPr="00BC6775" w:rsidRDefault="00F145F8" w:rsidP="00F145F8">
      <w:pPr>
        <w:pStyle w:val="Heading4"/>
        <w:rPr>
          <w:rFonts w:cs="Calibri"/>
        </w:rPr>
      </w:pPr>
      <w:r w:rsidRPr="00BC6775">
        <w:rPr>
          <w:rFonts w:cs="Calibri"/>
        </w:rPr>
        <w:t>Metadata fails --- false positives</w:t>
      </w:r>
    </w:p>
    <w:p w14:paraId="75875352" w14:textId="77777777" w:rsidR="00F145F8" w:rsidRPr="00BC6775" w:rsidRDefault="00F145F8" w:rsidP="00F145F8">
      <w:pPr>
        <w:rPr>
          <w:sz w:val="18"/>
          <w:szCs w:val="18"/>
        </w:rPr>
      </w:pPr>
      <w:r w:rsidRPr="00BC6775">
        <w:rPr>
          <w:rStyle w:val="Heading4Char"/>
          <w:rFonts w:cs="Calibri"/>
        </w:rPr>
        <w:t>Corrigan</w:t>
      </w:r>
      <w:r w:rsidRPr="00BC6775">
        <w:rPr>
          <w:sz w:val="18"/>
          <w:szCs w:val="18"/>
        </w:rPr>
        <w:t xml:space="preserve"> </w:t>
      </w:r>
      <w:r w:rsidRPr="00BC6775">
        <w:rPr>
          <w:rStyle w:val="Heading4Char"/>
          <w:rFonts w:cs="Calibri"/>
        </w:rPr>
        <w:t>15</w:t>
      </w:r>
      <w:r w:rsidRPr="00BC6775">
        <w:rPr>
          <w:sz w:val="18"/>
          <w:szCs w:val="18"/>
        </w:rPr>
        <w:t>. [Ray, Senior lecturer in mathematics, computing, and technology at the Open University, U.K. “Mass Surveillance Will Not Stop Terrorism,” Slate, http://www.slate.com/articles/health_and_science/new_scientist/2015/01/mass_surveillance_against_terrorism_gathering_intelligence_on_all_is_statistically.html.]</w:t>
      </w:r>
    </w:p>
    <w:p w14:paraId="63945830" w14:textId="5E47D926" w:rsidR="00F145F8" w:rsidRPr="00BC6775" w:rsidRDefault="00F145F8" w:rsidP="00F145F8">
      <w:pPr>
        <w:rPr>
          <w:sz w:val="18"/>
          <w:szCs w:val="18"/>
        </w:rPr>
      </w:pPr>
      <w:r w:rsidRPr="00BC6775">
        <w:rPr>
          <w:rStyle w:val="StyleUnderline"/>
        </w:rPr>
        <w:t xml:space="preserve">In response to the terrorist attacks in Paris, </w:t>
      </w:r>
      <w:r w:rsidRPr="007E0A02">
        <w:rPr>
          <w:rStyle w:val="StyleUnderline"/>
          <w:highlight w:val="cyan"/>
        </w:rPr>
        <w:t>the U.K. government is redoubling its efforts to engage in mass surveillance</w:t>
      </w:r>
      <w:r w:rsidRPr="00BC6775">
        <w:rPr>
          <w:sz w:val="18"/>
          <w:szCs w:val="18"/>
        </w:rPr>
        <w:t>.</w:t>
      </w:r>
      <w:r w:rsidR="00557CD3" w:rsidRPr="00557CD3">
        <w:rPr>
          <w:sz w:val="12"/>
          <w:szCs w:val="18"/>
        </w:rPr>
        <w:t>¶</w:t>
      </w:r>
      <w:r w:rsidRPr="00BC6775">
        <w:rPr>
          <w:sz w:val="12"/>
          <w:szCs w:val="18"/>
        </w:rPr>
        <w:t xml:space="preserve"> </w:t>
      </w:r>
      <w:r w:rsidRPr="00BC6775">
        <w:rPr>
          <w:sz w:val="18"/>
          <w:szCs w:val="18"/>
        </w:rPr>
        <w:t xml:space="preserve">Prime Minister David </w:t>
      </w:r>
      <w:r w:rsidRPr="00BC6775">
        <w:rPr>
          <w:rStyle w:val="StyleUnderline"/>
        </w:rPr>
        <w:t xml:space="preserve">Cameron wants to </w:t>
      </w:r>
      <w:hyperlink r:id="rId125" w:tgtFrame="_blank" w:history="1">
        <w:r w:rsidRPr="00BC6775">
          <w:rPr>
            <w:rStyle w:val="StyleUnderline"/>
          </w:rPr>
          <w:t>reintroduce the so-called snoopers’ charter</w:t>
        </w:r>
      </w:hyperlink>
      <w:r w:rsidRPr="00BC6775">
        <w:rPr>
          <w:sz w:val="18"/>
          <w:szCs w:val="18"/>
        </w:rPr>
        <w:t>—properly, the Communications Data Bill—</w:t>
      </w:r>
      <w:r w:rsidRPr="00BC6775">
        <w:rPr>
          <w:rStyle w:val="StyleUnderline"/>
        </w:rPr>
        <w:t>which would compel telecom companies to keep records of all Internet, email, and cellphone activity</w:t>
      </w:r>
      <w:r w:rsidRPr="00BC6775">
        <w:rPr>
          <w:sz w:val="18"/>
          <w:szCs w:val="18"/>
        </w:rPr>
        <w:t>. He also wants to ban encrypted communications services.</w:t>
      </w:r>
      <w:r w:rsidR="00557CD3" w:rsidRPr="00557CD3">
        <w:rPr>
          <w:sz w:val="12"/>
          <w:szCs w:val="18"/>
        </w:rPr>
        <w:t>¶</w:t>
      </w:r>
      <w:r w:rsidRPr="00BC6775">
        <w:rPr>
          <w:sz w:val="12"/>
          <w:szCs w:val="18"/>
        </w:rPr>
        <w:t xml:space="preserve"> </w:t>
      </w:r>
      <w:r w:rsidRPr="00BC6775">
        <w:rPr>
          <w:sz w:val="18"/>
          <w:szCs w:val="18"/>
        </w:rPr>
        <w:t xml:space="preserve">Cameron seems to believe terrorist attacks can be prevented if only mass surveillance, by the U.K.’s intelligence-gathering center GCHQ and the U.S. National Security Agency, reaches the degree of perfection portrayed in </w:t>
      </w:r>
      <w:hyperlink r:id="rId126" w:tgtFrame="_blank" w:history="1">
        <w:r w:rsidRPr="00BC6775">
          <w:rPr>
            <w:sz w:val="18"/>
            <w:szCs w:val="18"/>
          </w:rPr>
          <w:t>his favorite TV dramas</w:t>
        </w:r>
      </w:hyperlink>
      <w:r w:rsidRPr="00BC6775">
        <w:rPr>
          <w:sz w:val="18"/>
          <w:szCs w:val="18"/>
        </w:rPr>
        <w:t xml:space="preserve">, where computers magically pinpoint the bad guys. Computers don’t work this way in real life and neither does mass </w:t>
      </w:r>
      <w:proofErr w:type="gramStart"/>
      <w:r w:rsidRPr="00BC6775">
        <w:rPr>
          <w:sz w:val="18"/>
          <w:szCs w:val="18"/>
        </w:rPr>
        <w:t>surveillance.</w:t>
      </w:r>
      <w:r w:rsidR="00557CD3" w:rsidRPr="00557CD3">
        <w:rPr>
          <w:sz w:val="12"/>
          <w:szCs w:val="18"/>
        </w:rPr>
        <w:t>¶</w:t>
      </w:r>
      <w:proofErr w:type="gramEnd"/>
      <w:r w:rsidRPr="00BC6775">
        <w:rPr>
          <w:sz w:val="12"/>
          <w:szCs w:val="18"/>
        </w:rPr>
        <w:t xml:space="preserve"> </w:t>
      </w:r>
      <w:r w:rsidRPr="00BC6775">
        <w:rPr>
          <w:rStyle w:val="StyleUnderline"/>
        </w:rPr>
        <w:t xml:space="preserve">Brothers Said and Cherif Kouachi and </w:t>
      </w:r>
      <w:proofErr w:type="spellStart"/>
      <w:r w:rsidRPr="00BC6775">
        <w:rPr>
          <w:rStyle w:val="StyleUnderline"/>
        </w:rPr>
        <w:t>Amedy</w:t>
      </w:r>
      <w:proofErr w:type="spellEnd"/>
      <w:r w:rsidRPr="00BC6775">
        <w:rPr>
          <w:rStyle w:val="StyleUnderline"/>
        </w:rPr>
        <w:t xml:space="preserve"> Coulibaly, who murdered 17 people, were known to the French security services and considered a serious threat. France has blanket electronic surveillance. It didn’t avert what </w:t>
      </w:r>
      <w:proofErr w:type="gramStart"/>
      <w:r w:rsidRPr="00BC6775">
        <w:rPr>
          <w:rStyle w:val="StyleUnderline"/>
        </w:rPr>
        <w:t>happened</w:t>
      </w:r>
      <w:r w:rsidRPr="00BC6775">
        <w:rPr>
          <w:sz w:val="18"/>
          <w:szCs w:val="18"/>
        </w:rPr>
        <w:t>.</w:t>
      </w:r>
      <w:r w:rsidR="00557CD3" w:rsidRPr="00557CD3">
        <w:rPr>
          <w:sz w:val="12"/>
          <w:szCs w:val="18"/>
        </w:rPr>
        <w:t>¶</w:t>
      </w:r>
      <w:proofErr w:type="gramEnd"/>
      <w:r w:rsidRPr="00BC6775">
        <w:rPr>
          <w:sz w:val="12"/>
          <w:szCs w:val="18"/>
        </w:rPr>
        <w:t xml:space="preserve"> </w:t>
      </w:r>
      <w:r w:rsidRPr="00BC6775">
        <w:rPr>
          <w:rStyle w:val="StyleUnderline"/>
        </w:rPr>
        <w:t xml:space="preserve">Police, intelligence, and security systems are imperfect. </w:t>
      </w:r>
      <w:r w:rsidRPr="007E0A02">
        <w:rPr>
          <w:rStyle w:val="StyleUnderline"/>
          <w:highlight w:val="cyan"/>
        </w:rPr>
        <w:t>They process vast amounts of</w:t>
      </w:r>
      <w:r w:rsidRPr="00BC6775">
        <w:rPr>
          <w:rStyle w:val="StyleUnderline"/>
        </w:rPr>
        <w:t xml:space="preserve"> </w:t>
      </w:r>
      <w:r w:rsidRPr="007E0A02">
        <w:rPr>
          <w:rStyle w:val="StyleUnderline"/>
          <w:highlight w:val="cyan"/>
        </w:rPr>
        <w:t>imperfect</w:t>
      </w:r>
      <w:r w:rsidRPr="00BC6775">
        <w:rPr>
          <w:rStyle w:val="StyleUnderline"/>
        </w:rPr>
        <w:t xml:space="preserve"> intelligence </w:t>
      </w:r>
      <w:r w:rsidRPr="007E0A02">
        <w:rPr>
          <w:rStyle w:val="StyleUnderline"/>
          <w:highlight w:val="cyan"/>
        </w:rPr>
        <w:t>data</w:t>
      </w:r>
      <w:r w:rsidRPr="00BC6775">
        <w:rPr>
          <w:rStyle w:val="StyleUnderline"/>
        </w:rPr>
        <w:t xml:space="preserve"> </w:t>
      </w:r>
      <w:r w:rsidRPr="007E0A02">
        <w:rPr>
          <w:rStyle w:val="StyleUnderline"/>
          <w:highlight w:val="cyan"/>
        </w:rPr>
        <w:t>and do not have the resources to monitor all known suspects 24/7</w:t>
      </w:r>
      <w:r w:rsidRPr="007E0A02">
        <w:rPr>
          <w:sz w:val="18"/>
          <w:szCs w:val="18"/>
          <w:highlight w:val="cyan"/>
        </w:rPr>
        <w:t>.</w:t>
      </w:r>
      <w:r w:rsidRPr="00BC6775">
        <w:rPr>
          <w:sz w:val="18"/>
          <w:szCs w:val="18"/>
        </w:rPr>
        <w:t xml:space="preserve"> </w:t>
      </w:r>
      <w:hyperlink r:id="rId127" w:tgtFrame="_blank" w:history="1">
        <w:r w:rsidRPr="00BC6775">
          <w:rPr>
            <w:sz w:val="18"/>
            <w:szCs w:val="18"/>
          </w:rPr>
          <w:t>The French authorities lost track of these extremists</w:t>
        </w:r>
      </w:hyperlink>
      <w:r w:rsidRPr="00BC6775">
        <w:rPr>
          <w:sz w:val="18"/>
          <w:szCs w:val="18"/>
        </w:rPr>
        <w:t xml:space="preserve"> long enough for them to carry out their murderous acts. </w:t>
      </w:r>
      <w:r w:rsidRPr="00BC6775">
        <w:rPr>
          <w:rStyle w:val="StyleUnderline"/>
        </w:rPr>
        <w:t xml:space="preserve">You cannot fix any of this by treating the entire population as suspects and then engaging in </w:t>
      </w:r>
      <w:proofErr w:type="spellStart"/>
      <w:r w:rsidRPr="00BC6775">
        <w:rPr>
          <w:rStyle w:val="StyleUnderline"/>
        </w:rPr>
        <w:t>suspicionless</w:t>
      </w:r>
      <w:proofErr w:type="spellEnd"/>
      <w:r w:rsidRPr="00BC6775">
        <w:rPr>
          <w:rStyle w:val="StyleUnderline"/>
        </w:rPr>
        <w:t xml:space="preserve">, blanket collection and processing of personal </w:t>
      </w:r>
      <w:proofErr w:type="gramStart"/>
      <w:r w:rsidRPr="00BC6775">
        <w:rPr>
          <w:rStyle w:val="StyleUnderline"/>
        </w:rPr>
        <w:t>data.</w:t>
      </w:r>
      <w:r w:rsidR="00557CD3" w:rsidRPr="00557CD3">
        <w:rPr>
          <w:sz w:val="12"/>
          <w:szCs w:val="18"/>
        </w:rPr>
        <w:t>¶</w:t>
      </w:r>
      <w:proofErr w:type="gramEnd"/>
      <w:r w:rsidRPr="00BC6775">
        <w:rPr>
          <w:sz w:val="12"/>
          <w:szCs w:val="18"/>
        </w:rPr>
        <w:t xml:space="preserve"> </w:t>
      </w:r>
      <w:r w:rsidRPr="00BC6775">
        <w:rPr>
          <w:sz w:val="18"/>
          <w:szCs w:val="18"/>
        </w:rPr>
        <w:t xml:space="preserve">Mass data collectors can dig deeply into anyone’s digital persona but don’t have the resources to do so with everyone. </w:t>
      </w:r>
      <w:r w:rsidRPr="007E0A02">
        <w:rPr>
          <w:rStyle w:val="StyleUnderline"/>
          <w:highlight w:val="cyan"/>
        </w:rPr>
        <w:t>Surveillance of the entire population</w:t>
      </w:r>
      <w:r w:rsidRPr="00BC6775">
        <w:rPr>
          <w:rStyle w:val="StyleUnderline"/>
        </w:rPr>
        <w:t xml:space="preserve">, the vast majority of whom are innocent, </w:t>
      </w:r>
      <w:r w:rsidRPr="007E0A02">
        <w:rPr>
          <w:rStyle w:val="StyleUnderline"/>
          <w:highlight w:val="cyan"/>
        </w:rPr>
        <w:t>leads to the diversion of limited</w:t>
      </w:r>
      <w:r w:rsidRPr="00BC6775">
        <w:rPr>
          <w:rStyle w:val="StyleUnderline"/>
        </w:rPr>
        <w:t xml:space="preserve"> intelligence </w:t>
      </w:r>
      <w:r w:rsidRPr="007E0A02">
        <w:rPr>
          <w:rStyle w:val="StyleUnderline"/>
          <w:highlight w:val="cyan"/>
        </w:rPr>
        <w:t>resources</w:t>
      </w:r>
      <w:r w:rsidRPr="00BC6775">
        <w:rPr>
          <w:rStyle w:val="StyleUnderline"/>
        </w:rPr>
        <w:t xml:space="preserve"> in pursuit of huge numbers of false leads</w:t>
      </w:r>
      <w:r w:rsidRPr="00BC6775">
        <w:rPr>
          <w:sz w:val="18"/>
          <w:szCs w:val="18"/>
        </w:rPr>
        <w:t xml:space="preserve">. </w:t>
      </w:r>
      <w:r w:rsidRPr="00BC6775">
        <w:rPr>
          <w:rStyle w:val="StyleUnderline"/>
        </w:rPr>
        <w:t>Terrorists are comparatively rare, so finding one is a needle-in-a-haystack problem. You don’t make it easier by throwing more needleless hay on the stack</w:t>
      </w:r>
      <w:r w:rsidRPr="00BC6775">
        <w:rPr>
          <w:sz w:val="18"/>
          <w:szCs w:val="18"/>
        </w:rPr>
        <w:t>.</w:t>
      </w:r>
      <w:r w:rsidR="00557CD3" w:rsidRPr="00557CD3">
        <w:rPr>
          <w:sz w:val="12"/>
          <w:szCs w:val="18"/>
        </w:rPr>
        <w:t>¶</w:t>
      </w:r>
      <w:r w:rsidRPr="00BC6775">
        <w:rPr>
          <w:sz w:val="12"/>
          <w:szCs w:val="18"/>
        </w:rPr>
        <w:t xml:space="preserve"> </w:t>
      </w:r>
      <w:r w:rsidRPr="00BC6775">
        <w:rPr>
          <w:rStyle w:val="StyleUnderline"/>
        </w:rPr>
        <w:t xml:space="preserve">It </w:t>
      </w:r>
      <w:r w:rsidRPr="007E0A02">
        <w:rPr>
          <w:rStyle w:val="StyleUnderline"/>
          <w:highlight w:val="cyan"/>
        </w:rPr>
        <w:t xml:space="preserve">is </w:t>
      </w:r>
      <w:hyperlink r:id="rId128" w:tgtFrame="_blank" w:history="1">
        <w:r w:rsidRPr="007E0A02">
          <w:rPr>
            <w:rStyle w:val="StyleUnderline"/>
            <w:highlight w:val="cyan"/>
          </w:rPr>
          <w:t>statistically impossible for total population surveillance to be an effective tool</w:t>
        </w:r>
      </w:hyperlink>
      <w:r w:rsidRPr="007E0A02">
        <w:rPr>
          <w:rStyle w:val="StyleUnderline"/>
          <w:highlight w:val="cyan"/>
        </w:rPr>
        <w:t xml:space="preserve"> for catching terrorists</w:t>
      </w:r>
      <w:r w:rsidRPr="00BC6775">
        <w:rPr>
          <w:rStyle w:val="StyleUnderline"/>
        </w:rPr>
        <w:t>.</w:t>
      </w:r>
      <w:r w:rsidR="00557CD3" w:rsidRPr="00557CD3">
        <w:rPr>
          <w:rStyle w:val="StyleUnderline"/>
          <w:sz w:val="12"/>
          <w:u w:val="none"/>
        </w:rPr>
        <w:t>¶</w:t>
      </w:r>
      <w:r w:rsidRPr="00BC6775">
        <w:rPr>
          <w:rStyle w:val="StyleUnderline"/>
          <w:sz w:val="12"/>
        </w:rPr>
        <w:t xml:space="preserve"> </w:t>
      </w:r>
      <w:r w:rsidRPr="00BC6775">
        <w:rPr>
          <w:rStyle w:val="StyleUnderline"/>
        </w:rPr>
        <w:t>Even if your magic terrorist-catching machine has a false positive rate of 1 in 1,000—and no security technology comes anywhere near this—every time you asked it for suspects in the U.K. it would flag 60,000 innocent people</w:t>
      </w:r>
      <w:r w:rsidRPr="00BC6775">
        <w:rPr>
          <w:sz w:val="18"/>
          <w:szCs w:val="18"/>
        </w:rPr>
        <w:t>.</w:t>
      </w:r>
      <w:r w:rsidR="00557CD3" w:rsidRPr="00557CD3">
        <w:rPr>
          <w:sz w:val="12"/>
          <w:szCs w:val="18"/>
        </w:rPr>
        <w:t>¶</w:t>
      </w:r>
      <w:r w:rsidRPr="00BC6775">
        <w:rPr>
          <w:sz w:val="12"/>
          <w:szCs w:val="18"/>
        </w:rPr>
        <w:t xml:space="preserve"> </w:t>
      </w:r>
      <w:r w:rsidRPr="007E0A02">
        <w:rPr>
          <w:rStyle w:val="StyleUnderline"/>
          <w:highlight w:val="cyan"/>
        </w:rPr>
        <w:t>Law enforcement</w:t>
      </w:r>
      <w:r w:rsidRPr="00BC6775">
        <w:rPr>
          <w:rStyle w:val="StyleUnderline"/>
        </w:rPr>
        <w:t xml:space="preserve"> and security services </w:t>
      </w:r>
      <w:r w:rsidRPr="007E0A02">
        <w:rPr>
          <w:rStyle w:val="StyleUnderline"/>
          <w:highlight w:val="cyan"/>
        </w:rPr>
        <w:t>need to be able to move with the times, using</w:t>
      </w:r>
      <w:r w:rsidRPr="00BC6775">
        <w:rPr>
          <w:rStyle w:val="StyleUnderline"/>
        </w:rPr>
        <w:t xml:space="preserve"> </w:t>
      </w:r>
      <w:r w:rsidRPr="007E0A02">
        <w:rPr>
          <w:rStyle w:val="StyleUnderline"/>
          <w:highlight w:val="cyan"/>
        </w:rPr>
        <w:t>modern</w:t>
      </w:r>
      <w:r w:rsidRPr="00BC6775">
        <w:rPr>
          <w:rStyle w:val="StyleUnderline"/>
        </w:rPr>
        <w:t xml:space="preserve"> digital </w:t>
      </w:r>
      <w:r w:rsidRPr="007E0A02">
        <w:rPr>
          <w:rStyle w:val="StyleUnderline"/>
          <w:highlight w:val="cyan"/>
        </w:rPr>
        <w:t>tech</w:t>
      </w:r>
      <w:r w:rsidRPr="00BC6775">
        <w:rPr>
          <w:rStyle w:val="StyleUnderline"/>
        </w:rPr>
        <w:t xml:space="preserve">nologies intelligently and </w:t>
      </w:r>
      <w:r w:rsidRPr="007E0A02">
        <w:rPr>
          <w:rStyle w:val="StyleUnderline"/>
          <w:highlight w:val="cyan"/>
        </w:rPr>
        <w:t>through targeted data preservation</w:t>
      </w:r>
      <w:r w:rsidRPr="00BC6775">
        <w:rPr>
          <w:rStyle w:val="StyleUnderline"/>
        </w:rPr>
        <w:t>—</w:t>
      </w:r>
      <w:r w:rsidRPr="007E0A02">
        <w:rPr>
          <w:rStyle w:val="StyleUnderline"/>
          <w:highlight w:val="cyan"/>
        </w:rPr>
        <w:t>not a mass surveillance regime</w:t>
      </w:r>
      <w:r w:rsidRPr="00BC6775">
        <w:rPr>
          <w:rStyle w:val="StyleUnderline"/>
        </w:rPr>
        <w:t>—to engage in court-supervised technological surveillance of individuals whom they have reasonable cause to suspect</w:t>
      </w:r>
      <w:r w:rsidRPr="00BC6775">
        <w:rPr>
          <w:sz w:val="18"/>
          <w:szCs w:val="18"/>
        </w:rPr>
        <w:t xml:space="preserve">. That is not, however, the same as building an infrastructure of mass </w:t>
      </w:r>
      <w:proofErr w:type="gramStart"/>
      <w:r w:rsidRPr="00BC6775">
        <w:rPr>
          <w:sz w:val="18"/>
          <w:szCs w:val="18"/>
        </w:rPr>
        <w:t>surveillance.</w:t>
      </w:r>
      <w:r w:rsidR="00557CD3" w:rsidRPr="00557CD3">
        <w:rPr>
          <w:sz w:val="12"/>
          <w:szCs w:val="18"/>
        </w:rPr>
        <w:t>¶</w:t>
      </w:r>
      <w:proofErr w:type="gramEnd"/>
      <w:r w:rsidRPr="00BC6775">
        <w:rPr>
          <w:sz w:val="12"/>
          <w:szCs w:val="18"/>
        </w:rPr>
        <w:t xml:space="preserve"> </w:t>
      </w:r>
      <w:r w:rsidRPr="007E0A02">
        <w:rPr>
          <w:rStyle w:val="StyleUnderline"/>
          <w:b/>
          <w:highlight w:val="cyan"/>
        </w:rPr>
        <w:t>Mass surveillance makes the job</w:t>
      </w:r>
      <w:r w:rsidRPr="00BC6775">
        <w:rPr>
          <w:rStyle w:val="StyleUnderline"/>
          <w:b/>
        </w:rPr>
        <w:t xml:space="preserve"> of the security services </w:t>
      </w:r>
      <w:r w:rsidRPr="007E0A02">
        <w:rPr>
          <w:rStyle w:val="StyleUnderline"/>
          <w:b/>
          <w:highlight w:val="cyan"/>
        </w:rPr>
        <w:t>more difficult and the rest of us less secure</w:t>
      </w:r>
      <w:r w:rsidRPr="00BC6775">
        <w:rPr>
          <w:sz w:val="18"/>
          <w:szCs w:val="18"/>
        </w:rPr>
        <w:t>.</w:t>
      </w:r>
    </w:p>
    <w:p w14:paraId="4D081CC0" w14:textId="77777777" w:rsidR="00F145F8" w:rsidRPr="00BC6775" w:rsidRDefault="00F145F8" w:rsidP="00F145F8"/>
    <w:p w14:paraId="4B43E07E" w14:textId="77777777" w:rsidR="00F145F8" w:rsidRPr="00BC6775" w:rsidRDefault="00F145F8" w:rsidP="00F145F8"/>
    <w:p w14:paraId="06082D73" w14:textId="77777777" w:rsidR="00F145F8" w:rsidRPr="00BC6775" w:rsidRDefault="00F145F8" w:rsidP="00F145F8"/>
    <w:p w14:paraId="02C448EE" w14:textId="77777777" w:rsidR="00F145F8" w:rsidRPr="00C07DAE" w:rsidRDefault="00F145F8" w:rsidP="00F145F8">
      <w:pPr>
        <w:pStyle w:val="Heading3"/>
        <w:rPr>
          <w:rFonts w:cs="Calibri"/>
        </w:rPr>
      </w:pPr>
      <w:r>
        <w:rPr>
          <w:rFonts w:cs="Calibri"/>
        </w:rPr>
        <w:t xml:space="preserve">2AC --- Terrorism --- Mass Surveillance --- </w:t>
      </w:r>
      <w:r w:rsidRPr="00BC6775">
        <w:t>Domestic Terrorism</w:t>
      </w:r>
    </w:p>
    <w:p w14:paraId="3F2E961F" w14:textId="77777777" w:rsidR="00F145F8" w:rsidRPr="00BC6775" w:rsidRDefault="00F145F8" w:rsidP="00F145F8">
      <w:pPr>
        <w:pStyle w:val="Heading4"/>
        <w:rPr>
          <w:rFonts w:cs="Calibri"/>
        </w:rPr>
      </w:pPr>
      <w:r w:rsidRPr="00BC6775">
        <w:rPr>
          <w:rFonts w:cs="Calibri"/>
        </w:rPr>
        <w:t>Surveillance only increases the risks of right-wing terror</w:t>
      </w:r>
    </w:p>
    <w:p w14:paraId="7941FDED" w14:textId="77777777" w:rsidR="00F145F8" w:rsidRPr="00BC6775" w:rsidRDefault="00F145F8" w:rsidP="00F145F8">
      <w:r w:rsidRPr="00BC6775">
        <w:rPr>
          <w:rStyle w:val="Style13ptBold"/>
        </w:rPr>
        <w:t>Cannon</w:t>
      </w:r>
      <w:r w:rsidRPr="00BC6775">
        <w:t xml:space="preserve"> 6/19/</w:t>
      </w:r>
      <w:r w:rsidRPr="00BC6775">
        <w:rPr>
          <w:rStyle w:val="Style13ptBold"/>
        </w:rPr>
        <w:t>2015</w:t>
      </w:r>
      <w:r w:rsidRPr="00BC6775">
        <w:t xml:space="preserve"> (Gabrielle; Should the Charleston Attack Be Called Terrorism; www.motherjones.com/politics/2015/06/charleston-shooting-terrorism-american-extremism; </w:t>
      </w:r>
      <w:proofErr w:type="spellStart"/>
      <w:r w:rsidRPr="00BC6775">
        <w:t>kdf</w:t>
      </w:r>
      <w:proofErr w:type="spellEnd"/>
      <w:r w:rsidRPr="00BC6775">
        <w:t>)</w:t>
      </w:r>
    </w:p>
    <w:p w14:paraId="73B755B2" w14:textId="77777777" w:rsidR="00F145F8" w:rsidRPr="00BC6775" w:rsidRDefault="00F145F8" w:rsidP="00F145F8">
      <w:pPr>
        <w:rPr>
          <w:sz w:val="16"/>
        </w:rPr>
      </w:pPr>
      <w:r w:rsidRPr="00BC6775">
        <w:rPr>
          <w:sz w:val="16"/>
        </w:rPr>
        <w:t xml:space="preserve">The Southern Poverty Law Center, a nonprofit advocacy organization, still maintains a database called "The Extremist Files" that profiles prominent hate groups and extremist movements and ideologies, but Johnson hopes more will be done to get lawmakers to take note. "Hopefully this will get the attention of those in charge of not only enforcement, but also those making our laws," he said. "Try to wrap your arms around this problem and try to actually develop a strategy to combat it and mitigate it. That is not being done." Still, as former Mother Jones reporter Adam Serwer pointed out in his 2011 coverage of the Sikh temple shooting, </w:t>
      </w:r>
      <w:r w:rsidRPr="007E0A02">
        <w:rPr>
          <w:rStyle w:val="StyleUnderline"/>
          <w:highlight w:val="cyan"/>
        </w:rPr>
        <w:t>surveillance doesn't always lead to</w:t>
      </w:r>
      <w:r w:rsidRPr="00BC6775">
        <w:rPr>
          <w:rStyle w:val="StyleUnderline"/>
        </w:rPr>
        <w:t xml:space="preserve"> </w:t>
      </w:r>
      <w:r w:rsidRPr="007E0A02">
        <w:rPr>
          <w:rStyle w:val="StyleUnderline"/>
          <w:highlight w:val="cyan"/>
        </w:rPr>
        <w:t>prevention</w:t>
      </w:r>
      <w:r w:rsidRPr="00BC6775">
        <w:rPr>
          <w:rStyle w:val="StyleUnderline"/>
        </w:rPr>
        <w:t xml:space="preserve"> </w:t>
      </w:r>
      <w:r w:rsidRPr="007E0A02">
        <w:rPr>
          <w:rStyle w:val="StyleUnderline"/>
          <w:highlight w:val="cyan"/>
        </w:rPr>
        <w:t>and can impede constitutional rights</w:t>
      </w:r>
      <w:r w:rsidRPr="00BC6775">
        <w:rPr>
          <w:sz w:val="16"/>
        </w:rPr>
        <w:t xml:space="preserve">: "Mike German, </w:t>
      </w:r>
      <w:r w:rsidRPr="007E0A02">
        <w:rPr>
          <w:rStyle w:val="StyleUnderline"/>
          <w:highlight w:val="cyan"/>
        </w:rPr>
        <w:t>a former FBI agent</w:t>
      </w:r>
      <w:r w:rsidRPr="00BC6775">
        <w:rPr>
          <w:rStyle w:val="StyleUnderline"/>
        </w:rPr>
        <w:t xml:space="preserve"> who did undercover work infiltrating extremist groups including neo-Nazis and militia groups and is now senior policy counsel for the ACLU, </w:t>
      </w:r>
      <w:r w:rsidRPr="007E0A02">
        <w:rPr>
          <w:rStyle w:val="StyleUnderline"/>
          <w:highlight w:val="cyan"/>
        </w:rPr>
        <w:t>told me that more</w:t>
      </w:r>
      <w:r w:rsidRPr="00BC6775">
        <w:rPr>
          <w:rStyle w:val="StyleUnderline"/>
        </w:rPr>
        <w:t xml:space="preserve"> government </w:t>
      </w:r>
      <w:r w:rsidRPr="007E0A02">
        <w:rPr>
          <w:rStyle w:val="StyleUnderline"/>
          <w:highlight w:val="cyan"/>
        </w:rPr>
        <w:t>surveillance isn't the solution, and that it's a mistake to think there's a technological silver</w:t>
      </w:r>
      <w:r w:rsidRPr="00BC6775">
        <w:rPr>
          <w:rStyle w:val="StyleUnderline"/>
        </w:rPr>
        <w:t xml:space="preserve"> </w:t>
      </w:r>
      <w:r w:rsidRPr="007E0A02">
        <w:rPr>
          <w:rStyle w:val="StyleUnderline"/>
          <w:highlight w:val="cyan"/>
        </w:rPr>
        <w:t>bullet that can flawlessly identify threats before they can be carried out</w:t>
      </w:r>
      <w:r w:rsidRPr="00BC6775">
        <w:rPr>
          <w:sz w:val="16"/>
        </w:rPr>
        <w:t xml:space="preserve">. </w:t>
      </w:r>
      <w:r w:rsidRPr="007E0A02">
        <w:rPr>
          <w:rStyle w:val="StyleUnderline"/>
          <w:highlight w:val="cyan"/>
        </w:rPr>
        <w:t>Most people with extreme views</w:t>
      </w:r>
      <w:r w:rsidRPr="00BC6775">
        <w:rPr>
          <w:rStyle w:val="StyleUnderline"/>
        </w:rPr>
        <w:t xml:space="preserve">, German says, </w:t>
      </w:r>
      <w:r w:rsidRPr="007E0A02">
        <w:rPr>
          <w:rStyle w:val="StyleUnderline"/>
          <w:highlight w:val="cyan"/>
        </w:rPr>
        <w:t xml:space="preserve">hold horrible </w:t>
      </w:r>
      <w:r w:rsidRPr="00BC6775">
        <w:rPr>
          <w:rStyle w:val="StyleUnderline"/>
        </w:rPr>
        <w:t xml:space="preserve">(but constitutionally protected) </w:t>
      </w:r>
      <w:r w:rsidRPr="007E0A02">
        <w:rPr>
          <w:rStyle w:val="StyleUnderline"/>
          <w:highlight w:val="cyan"/>
        </w:rPr>
        <w:t>beliefs</w:t>
      </w:r>
      <w:r w:rsidRPr="00BC6775">
        <w:rPr>
          <w:rStyle w:val="StyleUnderline"/>
        </w:rPr>
        <w:t xml:space="preserve"> </w:t>
      </w:r>
      <w:r w:rsidRPr="007E0A02">
        <w:rPr>
          <w:rStyle w:val="StyleUnderline"/>
          <w:highlight w:val="cyan"/>
        </w:rPr>
        <w:t>they never act on</w:t>
      </w:r>
      <w:r w:rsidRPr="00BC6775">
        <w:rPr>
          <w:rStyle w:val="StyleUnderline"/>
        </w:rPr>
        <w:t>.</w:t>
      </w:r>
      <w:r w:rsidRPr="00BC6775">
        <w:rPr>
          <w:sz w:val="16"/>
        </w:rPr>
        <w:t>" After Johnson left the DHS, the agency contended it was doing all it could to prevent domestic terror. As WIRED reported, DHS spokesman Matt Chandler responded by saying that the "DHS continues to work with its state, local, tribal, territorial, and private partners to prevent and protect against potential threats to the United States by focusing on preventing violence that is motivated by extreme ideological beliefs."</w:t>
      </w:r>
    </w:p>
    <w:p w14:paraId="5B5F7D61" w14:textId="77777777" w:rsidR="00F145F8" w:rsidRPr="00BC6775" w:rsidRDefault="00F145F8" w:rsidP="00F145F8"/>
    <w:p w14:paraId="7959EBD8" w14:textId="77777777" w:rsidR="00F145F8" w:rsidRPr="00BC6775" w:rsidRDefault="00F145F8" w:rsidP="00F145F8">
      <w:pPr>
        <w:pStyle w:val="Heading4"/>
        <w:rPr>
          <w:rFonts w:cs="Calibri"/>
        </w:rPr>
      </w:pPr>
      <w:r w:rsidRPr="00BC6775">
        <w:rPr>
          <w:rFonts w:cs="Calibri"/>
        </w:rPr>
        <w:t>CP fails --- surveillance will not target domestic terrorists anyway and arrest the wrong people</w:t>
      </w:r>
    </w:p>
    <w:p w14:paraId="09B9B61B" w14:textId="77777777" w:rsidR="00F145F8" w:rsidRPr="00BC6775" w:rsidRDefault="00F145F8" w:rsidP="00F145F8">
      <w:r w:rsidRPr="00BC6775">
        <w:rPr>
          <w:rStyle w:val="Style13ptBold"/>
        </w:rPr>
        <w:t>German and Panduranga 21</w:t>
      </w:r>
      <w:r w:rsidRPr="00BC6775">
        <w:t xml:space="preserve"> – Michael German is a fellow with the Brennan Center for Justice’s Liberty &amp; National Security Program, which seeks to ensure that the U.S. government respects human rights and fundamental freedoms in conducting the fight against terrorism. A former special agent with the Federal Bureau of Investigation, his work focuses on law enforcement and intelligence oversight and reform. Prior to joining the Brennan Center, German served as the policy counsel for national security and privacy for the American Civil Liberties Union’s Washington legislative office. Harsha Panduranga was a counsel in the Brennan Center’s Liberty &amp; National Security Program. He advocated for public safety policies that serve those they are meant to protect and are rooted in proof, not prejudice. (9-1-2021, "How to Combat White Supremacist Violence? Avoid Flawed Post-9/11 Counterterrorism Tactics," Brennan Center for Justice, https://www.brennancenter.org/our-work/analysis-opinion/how-combat-white-supremacist-violence-avoid-flawed-post-911) </w:t>
      </w:r>
      <w:proofErr w:type="spellStart"/>
      <w:r w:rsidRPr="00BC6775">
        <w:t>ebans</w:t>
      </w:r>
      <w:proofErr w:type="spellEnd"/>
    </w:p>
    <w:p w14:paraId="348BEE5E" w14:textId="77777777" w:rsidR="00F145F8" w:rsidRPr="00BC6775" w:rsidRDefault="00F145F8" w:rsidP="00F145F8"/>
    <w:p w14:paraId="77446DB4" w14:textId="77777777" w:rsidR="00F145F8" w:rsidRPr="00BC6775" w:rsidRDefault="00F145F8" w:rsidP="00F145F8">
      <w:pPr>
        <w:rPr>
          <w:sz w:val="16"/>
        </w:rPr>
      </w:pPr>
      <w:r w:rsidRPr="00BC6775">
        <w:rPr>
          <w:sz w:val="16"/>
        </w:rPr>
        <w:t>On January 6, a mob including white supremacists and far-right militants stormed into the Capitol as lawmakers were certifying Joe Biden’s election victory. The attack followed mass shootings by white supremacists — like in El Paso in 2019 and a Pittsburgh synagogue the year before — and relatively unpoliced public violence by far-right militants at rallies across the country since Donald Trump’s election.</w:t>
      </w:r>
    </w:p>
    <w:p w14:paraId="17317F44" w14:textId="77777777" w:rsidR="00F145F8" w:rsidRPr="00BC6775" w:rsidRDefault="00F145F8" w:rsidP="00F145F8">
      <w:pPr>
        <w:rPr>
          <w:sz w:val="16"/>
        </w:rPr>
      </w:pPr>
      <w:r w:rsidRPr="00BC6775">
        <w:rPr>
          <w:sz w:val="16"/>
        </w:rPr>
        <w:t>The Biden administration now seeks to turn the post-9/11 counterterrorism enterprise’s attention toward suppressing terrorism perpetrated by “domestic violent extremists.” But in making this shift, it is vital that we learn from the mistakes of our post-9/11 response rather than simply repeating them. Already there are signs that we are falling prey to the same problematic assumptions that took hold 20 years ago — namely, that we need to expand counterterrorism authorities and use ideology as an indicator of potential violence.</w:t>
      </w:r>
    </w:p>
    <w:p w14:paraId="60EC0454" w14:textId="77777777" w:rsidR="00F145F8" w:rsidRPr="00BC6775" w:rsidRDefault="00F145F8" w:rsidP="00F145F8">
      <w:pPr>
        <w:rPr>
          <w:sz w:val="16"/>
        </w:rPr>
      </w:pPr>
      <w:r w:rsidRPr="00BC6775">
        <w:rPr>
          <w:sz w:val="16"/>
        </w:rPr>
        <w:t>These approaches are sure to backfire. Instead, our government should direct its focus toward pursuing and punishing acts of violence that it has too long ignored, using the ample tools at its disposal and without regard to ideology.</w:t>
      </w:r>
    </w:p>
    <w:p w14:paraId="596F064C" w14:textId="77777777" w:rsidR="00F145F8" w:rsidRPr="00BC6775" w:rsidRDefault="00F145F8" w:rsidP="00F145F8">
      <w:pPr>
        <w:rPr>
          <w:sz w:val="16"/>
        </w:rPr>
      </w:pPr>
      <w:r w:rsidRPr="00BC6775">
        <w:rPr>
          <w:sz w:val="16"/>
        </w:rPr>
        <w:t>The red herring of new authorities</w:t>
      </w:r>
    </w:p>
    <w:p w14:paraId="13516E26" w14:textId="77777777" w:rsidR="00F145F8" w:rsidRPr="00BC6775" w:rsidRDefault="00F145F8" w:rsidP="00F145F8">
      <w:pPr>
        <w:rPr>
          <w:u w:val="single"/>
        </w:rPr>
      </w:pPr>
      <w:r w:rsidRPr="00BC6775">
        <w:rPr>
          <w:sz w:val="16"/>
        </w:rPr>
        <w:t xml:space="preserve">Following the 9/11 attacks, Congress raced to provide the government with new authorities to go after international terrorist groups. Within weeks of the attacks, </w:t>
      </w:r>
      <w:r w:rsidRPr="00BC6775">
        <w:rPr>
          <w:u w:val="single"/>
        </w:rPr>
        <w:t xml:space="preserve">Congress passed the </w:t>
      </w:r>
      <w:r w:rsidRPr="007E0A02">
        <w:rPr>
          <w:highlight w:val="cyan"/>
          <w:u w:val="single"/>
        </w:rPr>
        <w:t>Patriot Act</w:t>
      </w:r>
      <w:r w:rsidRPr="00BC6775">
        <w:rPr>
          <w:u w:val="single"/>
        </w:rPr>
        <w:t xml:space="preserve">. The law vastly </w:t>
      </w:r>
      <w:r w:rsidRPr="007E0A02">
        <w:rPr>
          <w:highlight w:val="cyan"/>
          <w:u w:val="single"/>
        </w:rPr>
        <w:t>expanded the government’s ability to secretly collect Americans’</w:t>
      </w:r>
      <w:r w:rsidRPr="00BC6775">
        <w:rPr>
          <w:u w:val="single"/>
        </w:rPr>
        <w:t xml:space="preserve"> </w:t>
      </w:r>
      <w:r w:rsidRPr="007E0A02">
        <w:rPr>
          <w:highlight w:val="cyan"/>
          <w:u w:val="single"/>
        </w:rPr>
        <w:t>personal info</w:t>
      </w:r>
      <w:r w:rsidRPr="00BC6775">
        <w:rPr>
          <w:u w:val="single"/>
        </w:rPr>
        <w:t xml:space="preserve">rmation and communications data without probable-cause warrants or suspicion of wrongdoing, despite the absence of any analysis suggesting that this increased surveillance was </w:t>
      </w:r>
      <w:r w:rsidRPr="007E0A02">
        <w:rPr>
          <w:highlight w:val="cyan"/>
          <w:u w:val="single"/>
        </w:rPr>
        <w:t>necessary to effectively prevent</w:t>
      </w:r>
      <w:r w:rsidRPr="00BC6775">
        <w:rPr>
          <w:u w:val="single"/>
        </w:rPr>
        <w:t xml:space="preserve"> </w:t>
      </w:r>
      <w:r w:rsidRPr="007E0A02">
        <w:rPr>
          <w:highlight w:val="cyan"/>
          <w:u w:val="single"/>
        </w:rPr>
        <w:t>terrorism</w:t>
      </w:r>
      <w:r w:rsidRPr="00BC6775">
        <w:rPr>
          <w:u w:val="single"/>
        </w:rPr>
        <w:t>.</w:t>
      </w:r>
    </w:p>
    <w:p w14:paraId="35FB67CB" w14:textId="77777777" w:rsidR="00F145F8" w:rsidRPr="00BC6775" w:rsidRDefault="00F145F8" w:rsidP="00F145F8">
      <w:pPr>
        <w:rPr>
          <w:u w:val="single"/>
        </w:rPr>
      </w:pPr>
      <w:r w:rsidRPr="00BC6775">
        <w:rPr>
          <w:sz w:val="16"/>
        </w:rPr>
        <w:t xml:space="preserve">Later examinations showed </w:t>
      </w:r>
      <w:r w:rsidRPr="007E0A02">
        <w:rPr>
          <w:highlight w:val="cyan"/>
          <w:u w:val="single"/>
        </w:rPr>
        <w:t>these authorities</w:t>
      </w:r>
      <w:r w:rsidRPr="00BC6775">
        <w:rPr>
          <w:u w:val="single"/>
        </w:rPr>
        <w:t xml:space="preserve"> were easily </w:t>
      </w:r>
      <w:r w:rsidRPr="007E0A02">
        <w:rPr>
          <w:highlight w:val="cyan"/>
          <w:u w:val="single"/>
        </w:rPr>
        <w:t>abused</w:t>
      </w:r>
      <w:r w:rsidRPr="00BC6775">
        <w:rPr>
          <w:u w:val="single"/>
        </w:rPr>
        <w:t xml:space="preserve"> </w:t>
      </w:r>
      <w:r w:rsidRPr="007E0A02">
        <w:rPr>
          <w:highlight w:val="cyan"/>
          <w:u w:val="single"/>
        </w:rPr>
        <w:t xml:space="preserve">to infringe on </w:t>
      </w:r>
      <w:r w:rsidRPr="00BC6775">
        <w:rPr>
          <w:u w:val="single"/>
        </w:rPr>
        <w:t xml:space="preserve">Americans’ </w:t>
      </w:r>
      <w:r w:rsidRPr="007E0A02">
        <w:rPr>
          <w:highlight w:val="cyan"/>
          <w:u w:val="single"/>
        </w:rPr>
        <w:t xml:space="preserve">privacy </w:t>
      </w:r>
      <w:r w:rsidRPr="00BC6775">
        <w:rPr>
          <w:u w:val="single"/>
        </w:rPr>
        <w:t xml:space="preserve">rights. </w:t>
      </w:r>
      <w:r w:rsidRPr="007E0A02">
        <w:rPr>
          <w:highlight w:val="cyan"/>
          <w:u w:val="single"/>
        </w:rPr>
        <w:t>The</w:t>
      </w:r>
      <w:r w:rsidRPr="00BC6775">
        <w:rPr>
          <w:u w:val="single"/>
        </w:rPr>
        <w:t xml:space="preserve"> one </w:t>
      </w:r>
      <w:r w:rsidRPr="007E0A02">
        <w:rPr>
          <w:highlight w:val="cyan"/>
          <w:u w:val="single"/>
        </w:rPr>
        <w:t>program</w:t>
      </w:r>
      <w:r w:rsidRPr="00BC6775">
        <w:rPr>
          <w:u w:val="single"/>
        </w:rPr>
        <w:t xml:space="preserve"> that was subject to extensive independent review </w:t>
      </w:r>
      <w:r w:rsidRPr="007E0A02">
        <w:rPr>
          <w:highlight w:val="cyan"/>
          <w:u w:val="single"/>
        </w:rPr>
        <w:t>was</w:t>
      </w:r>
      <w:r w:rsidRPr="00BC6775">
        <w:rPr>
          <w:u w:val="single"/>
        </w:rPr>
        <w:t xml:space="preserve"> found to be all but </w:t>
      </w:r>
      <w:r w:rsidRPr="007E0A02">
        <w:rPr>
          <w:highlight w:val="cyan"/>
          <w:u w:val="single"/>
        </w:rPr>
        <w:t>useless in identifying terrorist plots</w:t>
      </w:r>
      <w:r w:rsidRPr="00BC6775">
        <w:rPr>
          <w:u w:val="single"/>
        </w:rPr>
        <w:t xml:space="preserve"> — not to mention illegal.</w:t>
      </w:r>
    </w:p>
    <w:p w14:paraId="08C9B53C" w14:textId="77777777" w:rsidR="00F145F8" w:rsidRPr="00BC6775" w:rsidRDefault="00F145F8" w:rsidP="00F145F8">
      <w:pPr>
        <w:rPr>
          <w:u w:val="single"/>
        </w:rPr>
      </w:pPr>
      <w:r w:rsidRPr="00BC6775">
        <w:rPr>
          <w:sz w:val="16"/>
        </w:rPr>
        <w:t xml:space="preserve">Nonetheless, there have been similar calls to expand the government’s authorities in the wake of the January 6 attack. </w:t>
      </w:r>
      <w:r w:rsidRPr="00BC6775">
        <w:rPr>
          <w:u w:val="single"/>
        </w:rPr>
        <w:t>The White House is now seriously considering proposals to give law enforcement new statutory authority to take on domestic terrorism. But white supremacist and far-right militant violence is not a new problem, and the FBI has significant legal authority to tackle it — as the multitude of federal charges against more than 500 people who attacked the Capitol attest.</w:t>
      </w:r>
    </w:p>
    <w:p w14:paraId="3D3A7425" w14:textId="77777777" w:rsidR="00F145F8" w:rsidRPr="00BC6775" w:rsidRDefault="00F145F8" w:rsidP="00F145F8">
      <w:pPr>
        <w:rPr>
          <w:sz w:val="16"/>
        </w:rPr>
      </w:pPr>
      <w:r w:rsidRPr="00BC6775">
        <w:rPr>
          <w:sz w:val="16"/>
        </w:rPr>
        <w:t xml:space="preserve">Indeed, an entire chapter of the U.S. criminal code is devoted to terrorism. It contains 57 federal crimes of terrorism, 51 of which apply to domestic acts. Federal prosecutors use these and dozens of other applicable federal statutes in charging twice as many domestic terrorism cases </w:t>
      </w:r>
      <w:proofErr w:type="gramStart"/>
      <w:r w:rsidRPr="00BC6775">
        <w:rPr>
          <w:sz w:val="16"/>
        </w:rPr>
        <w:t>than</w:t>
      </w:r>
      <w:proofErr w:type="gramEnd"/>
      <w:r w:rsidRPr="00BC6775">
        <w:rPr>
          <w:sz w:val="16"/>
        </w:rPr>
        <w:t xml:space="preserve"> international terrorism cases in recent years (using just a fraction of the resources). Federal prosecutors have made clear that some of those who participated in violence during the attack on the Capitol have been charged with “crimes of terrorism.”</w:t>
      </w:r>
    </w:p>
    <w:p w14:paraId="068695DF" w14:textId="77777777" w:rsidR="00F145F8" w:rsidRPr="00BC6775" w:rsidRDefault="00F145F8" w:rsidP="00F145F8">
      <w:pPr>
        <w:rPr>
          <w:sz w:val="16"/>
        </w:rPr>
      </w:pPr>
      <w:r w:rsidRPr="00BC6775">
        <w:rPr>
          <w:sz w:val="16"/>
        </w:rPr>
        <w:t xml:space="preserve">The FBI’s inadequate response to far-right violence results from a lack of will, not a lack of legal authority. The FBI has used its domestic terrorism authorities aggressively to target and harass environmentalists and animal rights activists, </w:t>
      </w:r>
      <w:proofErr w:type="gramStart"/>
      <w:r w:rsidRPr="00BC6775">
        <w:rPr>
          <w:sz w:val="16"/>
        </w:rPr>
        <w:t>despite the fact that</w:t>
      </w:r>
      <w:proofErr w:type="gramEnd"/>
      <w:r w:rsidRPr="00BC6775">
        <w:rPr>
          <w:sz w:val="16"/>
        </w:rPr>
        <w:t xml:space="preserve"> these groups have not committed a single fatal attack. Yet the FBI doesn’t even track the number of murders committed by white supremacists each year, much less consistently investigate these crimes as domestic terrorism.</w:t>
      </w:r>
    </w:p>
    <w:p w14:paraId="74304B19" w14:textId="77777777" w:rsidR="00F145F8" w:rsidRPr="00BC6775" w:rsidRDefault="00F145F8" w:rsidP="00F145F8">
      <w:pPr>
        <w:rPr>
          <w:u w:val="single"/>
        </w:rPr>
      </w:pPr>
      <w:r w:rsidRPr="007E0A02">
        <w:rPr>
          <w:b/>
          <w:bCs/>
          <w:highlight w:val="cyan"/>
          <w:u w:val="single"/>
        </w:rPr>
        <w:t>Expanding counterterrorism authorities will not solve this attention deficit</w:t>
      </w:r>
      <w:r w:rsidRPr="00BC6775">
        <w:rPr>
          <w:b/>
          <w:bCs/>
          <w:u w:val="single"/>
        </w:rPr>
        <w:t>.</w:t>
      </w:r>
      <w:r w:rsidRPr="00BC6775">
        <w:rPr>
          <w:sz w:val="16"/>
        </w:rPr>
        <w:t xml:space="preserve"> To the contrary, both history and recent events suggest that new laws could become tools in the future for FBI agents to target those seeking to reform systems of structural racism and social inequity rather than those committing racist violence. Indeed, </w:t>
      </w:r>
      <w:r w:rsidRPr="007E0A02">
        <w:rPr>
          <w:highlight w:val="cyan"/>
          <w:u w:val="single"/>
        </w:rPr>
        <w:t>Trump and</w:t>
      </w:r>
      <w:r w:rsidRPr="00BC6775">
        <w:rPr>
          <w:u w:val="single"/>
        </w:rPr>
        <w:t xml:space="preserve"> Attorney General William Barr labeled anti-racism and police violence protesters as domestic terrorists and </w:t>
      </w:r>
      <w:r w:rsidRPr="007E0A02">
        <w:rPr>
          <w:highlight w:val="cyan"/>
          <w:u w:val="single"/>
        </w:rPr>
        <w:t>diverted</w:t>
      </w:r>
      <w:r w:rsidRPr="00BC6775">
        <w:rPr>
          <w:u w:val="single"/>
        </w:rPr>
        <w:t xml:space="preserve"> counterterrorism </w:t>
      </w:r>
      <w:r w:rsidRPr="007E0A02">
        <w:rPr>
          <w:highlight w:val="cyan"/>
          <w:u w:val="single"/>
        </w:rPr>
        <w:t>resources away</w:t>
      </w:r>
      <w:r w:rsidRPr="00BC6775">
        <w:rPr>
          <w:u w:val="single"/>
        </w:rPr>
        <w:t xml:space="preserve"> from investigations of violent </w:t>
      </w:r>
      <w:r w:rsidRPr="007E0A02">
        <w:rPr>
          <w:highlight w:val="cyan"/>
          <w:u w:val="single"/>
        </w:rPr>
        <w:t>white</w:t>
      </w:r>
      <w:r w:rsidRPr="00BC6775">
        <w:rPr>
          <w:u w:val="single"/>
        </w:rPr>
        <w:t xml:space="preserve"> </w:t>
      </w:r>
      <w:r w:rsidRPr="007E0A02">
        <w:rPr>
          <w:highlight w:val="cyan"/>
          <w:u w:val="single"/>
        </w:rPr>
        <w:t>supremacists</w:t>
      </w:r>
      <w:r w:rsidRPr="00BC6775">
        <w:rPr>
          <w:u w:val="single"/>
        </w:rPr>
        <w:t xml:space="preserve"> and far-right militants </w:t>
      </w:r>
      <w:r w:rsidRPr="007E0A02">
        <w:rPr>
          <w:highlight w:val="cyan"/>
          <w:u w:val="single"/>
        </w:rPr>
        <w:t>who later attacked the Capitol</w:t>
      </w:r>
      <w:r w:rsidRPr="00BC6775">
        <w:rPr>
          <w:u w:val="single"/>
        </w:rPr>
        <w:t>.</w:t>
      </w:r>
    </w:p>
    <w:p w14:paraId="7BBDFC08" w14:textId="77777777" w:rsidR="00F145F8" w:rsidRPr="00BC6775" w:rsidRDefault="00F145F8" w:rsidP="00F145F8">
      <w:pPr>
        <w:rPr>
          <w:sz w:val="16"/>
        </w:rPr>
      </w:pPr>
      <w:r w:rsidRPr="00BC6775">
        <w:rPr>
          <w:sz w:val="16"/>
        </w:rPr>
        <w:t>A misdirected focus on ideology</w:t>
      </w:r>
    </w:p>
    <w:p w14:paraId="427ACC25" w14:textId="77777777" w:rsidR="00F145F8" w:rsidRPr="00BC6775" w:rsidRDefault="00F145F8" w:rsidP="00F145F8">
      <w:pPr>
        <w:rPr>
          <w:sz w:val="16"/>
        </w:rPr>
      </w:pPr>
      <w:r w:rsidRPr="00BC6775">
        <w:rPr>
          <w:sz w:val="16"/>
        </w:rPr>
        <w:t>The Biden administration has also revived an Obama-era program designed to counter “violent extremism,” which relied on widely discredited theories of terrorist radicalization that painted Muslim religious practices and the expression of political grievances as precursors to violence.</w:t>
      </w:r>
    </w:p>
    <w:p w14:paraId="7BF6906A" w14:textId="77777777" w:rsidR="00F145F8" w:rsidRPr="00BC6775" w:rsidRDefault="00F145F8" w:rsidP="00F145F8">
      <w:pPr>
        <w:rPr>
          <w:sz w:val="16"/>
        </w:rPr>
      </w:pPr>
      <w:r w:rsidRPr="007E0A02">
        <w:rPr>
          <w:highlight w:val="cyan"/>
          <w:u w:val="single"/>
        </w:rPr>
        <w:t>Moving</w:t>
      </w:r>
      <w:r w:rsidRPr="00BC6775">
        <w:rPr>
          <w:u w:val="single"/>
        </w:rPr>
        <w:t xml:space="preserve"> </w:t>
      </w:r>
      <w:r w:rsidRPr="007E0A02">
        <w:rPr>
          <w:highlight w:val="cyan"/>
          <w:u w:val="single"/>
        </w:rPr>
        <w:t>the</w:t>
      </w:r>
      <w:r w:rsidRPr="00BC6775">
        <w:rPr>
          <w:u w:val="single"/>
        </w:rPr>
        <w:t xml:space="preserve"> counterterrorism </w:t>
      </w:r>
      <w:r w:rsidRPr="007E0A02">
        <w:rPr>
          <w:highlight w:val="cyan"/>
          <w:u w:val="single"/>
        </w:rPr>
        <w:t>focus</w:t>
      </w:r>
      <w:r w:rsidRPr="00BC6775">
        <w:rPr>
          <w:u w:val="single"/>
        </w:rPr>
        <w:t xml:space="preserve"> from investigating deadly violence that fits the statutory definition of domestic terrorism </w:t>
      </w:r>
      <w:r w:rsidRPr="007E0A02">
        <w:rPr>
          <w:highlight w:val="cyan"/>
          <w:u w:val="single"/>
        </w:rPr>
        <w:t>to suppressing “extremist” ideologies is dangerous</w:t>
      </w:r>
      <w:r w:rsidRPr="00BC6775">
        <w:rPr>
          <w:u w:val="single"/>
        </w:rPr>
        <w:t>, as it implies that law enforcement should play a role in determining what ideas Americans are permitted to express</w:t>
      </w:r>
      <w:r w:rsidRPr="00BC6775">
        <w:rPr>
          <w:sz w:val="16"/>
        </w:rPr>
        <w:t>. If there’s anything we’ve learned from the “war on terror,” it’s that stretching law enforcement beyond its appropriate focus on crime and violence can undermine the very democratic values white supremacy opposes.</w:t>
      </w:r>
    </w:p>
    <w:p w14:paraId="3D0F1EB4" w14:textId="77777777" w:rsidR="00F145F8" w:rsidRPr="00BC6775" w:rsidRDefault="00F145F8" w:rsidP="00F145F8">
      <w:pPr>
        <w:rPr>
          <w:sz w:val="16"/>
        </w:rPr>
      </w:pPr>
      <w:r w:rsidRPr="00BC6775">
        <w:rPr>
          <w:sz w:val="16"/>
        </w:rPr>
        <w:t xml:space="preserve">The Biden administration has rebranded the Obama administration’s program, which was framed as “countering violent extremism” or CVE, as the Department of Homeland Security’s Center for Prevention Programs and Partnerships (CP3). Like CVE, the CP3 program seeks to train law enforcement officials, educators, public health officials, social workers, and private citizens to identify and report people who show purported warning signs that they might commit an act of “targeted” violence or terrorism sometime in the future. These supposed indicators include some combination of vague and commonplace characteristics like holding a grievance, being socially alienated, and feeling hopeless. In some cases, individuals with these traits might need some kind of </w:t>
      </w:r>
      <w:proofErr w:type="gramStart"/>
      <w:r w:rsidRPr="00BC6775">
        <w:rPr>
          <w:sz w:val="16"/>
        </w:rPr>
        <w:t>assistance, but</w:t>
      </w:r>
      <w:proofErr w:type="gramEnd"/>
      <w:r w:rsidRPr="00BC6775">
        <w:rPr>
          <w:sz w:val="16"/>
        </w:rPr>
        <w:t xml:space="preserve"> treating them as would-be mass murderers is misguided.</w:t>
      </w:r>
    </w:p>
    <w:p w14:paraId="0819C453" w14:textId="77777777" w:rsidR="00F145F8" w:rsidRPr="00BC6775" w:rsidRDefault="00F145F8" w:rsidP="00F145F8">
      <w:pPr>
        <w:rPr>
          <w:u w:val="single"/>
        </w:rPr>
      </w:pPr>
      <w:r w:rsidRPr="007E0A02">
        <w:rPr>
          <w:highlight w:val="cyan"/>
          <w:u w:val="single"/>
        </w:rPr>
        <w:t>In addition to falsely labeling people in need as dangerous</w:t>
      </w:r>
      <w:r w:rsidRPr="00BC6775">
        <w:rPr>
          <w:u w:val="single"/>
        </w:rPr>
        <w:t xml:space="preserve">, </w:t>
      </w:r>
      <w:r w:rsidRPr="007E0A02">
        <w:rPr>
          <w:highlight w:val="cyan"/>
          <w:u w:val="single"/>
        </w:rPr>
        <w:t>this flawed approach corrodes the trust that</w:t>
      </w:r>
      <w:r w:rsidRPr="00BC6775">
        <w:rPr>
          <w:u w:val="single"/>
        </w:rPr>
        <w:t xml:space="preserve"> teachers, coaches, religious leaders, therapists, and </w:t>
      </w:r>
      <w:r w:rsidRPr="007E0A02">
        <w:rPr>
          <w:highlight w:val="cyan"/>
          <w:u w:val="single"/>
        </w:rPr>
        <w:t xml:space="preserve">others need to </w:t>
      </w:r>
      <w:r w:rsidRPr="00BC6775">
        <w:rPr>
          <w:u w:val="single"/>
        </w:rPr>
        <w:t xml:space="preserve">serve as mentors, provide treatment, or otherwise </w:t>
      </w:r>
      <w:r w:rsidRPr="007E0A02">
        <w:rPr>
          <w:highlight w:val="cyan"/>
          <w:u w:val="single"/>
        </w:rPr>
        <w:t>help people</w:t>
      </w:r>
      <w:r w:rsidRPr="00BC6775">
        <w:rPr>
          <w:u w:val="single"/>
        </w:rPr>
        <w:t xml:space="preserve"> work through difficult times in their lives. It also opens a pipeline for channeling well-documented societal biases into an already corrupted “pre-crime” law enforcement surveillance system.</w:t>
      </w:r>
    </w:p>
    <w:p w14:paraId="5F8D4AF7" w14:textId="77777777" w:rsidR="00F145F8" w:rsidRPr="00BC6775" w:rsidRDefault="00F145F8" w:rsidP="00F145F8">
      <w:pPr>
        <w:rPr>
          <w:sz w:val="16"/>
        </w:rPr>
      </w:pPr>
      <w:r w:rsidRPr="00BC6775">
        <w:rPr>
          <w:sz w:val="16"/>
        </w:rPr>
        <w:t xml:space="preserve">As for law enforcement agents, </w:t>
      </w:r>
      <w:r w:rsidRPr="007E0A02">
        <w:rPr>
          <w:highlight w:val="cyan"/>
          <w:u w:val="single"/>
        </w:rPr>
        <w:t>directing them to counter</w:t>
      </w:r>
      <w:r w:rsidRPr="00BC6775">
        <w:rPr>
          <w:u w:val="single"/>
        </w:rPr>
        <w:t xml:space="preserve"> “</w:t>
      </w:r>
      <w:r w:rsidRPr="007E0A02">
        <w:rPr>
          <w:highlight w:val="cyan"/>
          <w:u w:val="single"/>
        </w:rPr>
        <w:t>radical</w:t>
      </w:r>
      <w:r w:rsidRPr="00BC6775">
        <w:rPr>
          <w:u w:val="single"/>
        </w:rPr>
        <w:t xml:space="preserve">” </w:t>
      </w:r>
      <w:r w:rsidRPr="007E0A02">
        <w:rPr>
          <w:highlight w:val="cyan"/>
          <w:u w:val="single"/>
        </w:rPr>
        <w:t>ideologies</w:t>
      </w:r>
      <w:r w:rsidRPr="00BC6775">
        <w:rPr>
          <w:u w:val="single"/>
        </w:rPr>
        <w:t xml:space="preserve"> or identify ill-defined “concerning behaviors” </w:t>
      </w:r>
      <w:r w:rsidRPr="007E0A02">
        <w:rPr>
          <w:highlight w:val="cyan"/>
          <w:u w:val="single"/>
        </w:rPr>
        <w:t>will</w:t>
      </w:r>
      <w:r w:rsidRPr="00BC6775">
        <w:rPr>
          <w:u w:val="single"/>
        </w:rPr>
        <w:t xml:space="preserve"> undoubtedly </w:t>
      </w:r>
      <w:r w:rsidRPr="007E0A02">
        <w:rPr>
          <w:highlight w:val="cyan"/>
          <w:u w:val="single"/>
        </w:rPr>
        <w:t>lead to the targeting of those who challenge the status quo</w:t>
      </w:r>
      <w:r w:rsidRPr="00BC6775">
        <w:rPr>
          <w:u w:val="single"/>
        </w:rPr>
        <w:t xml:space="preserve"> </w:t>
      </w:r>
      <w:r w:rsidRPr="00BC6775">
        <w:rPr>
          <w:sz w:val="16"/>
        </w:rPr>
        <w:t xml:space="preserve">— immigrant communities, communities of color, religious minorities, and activists — </w:t>
      </w:r>
      <w:r w:rsidRPr="007E0A02">
        <w:rPr>
          <w:highlight w:val="cyan"/>
          <w:u w:val="single"/>
        </w:rPr>
        <w:t>rather than white supremacists</w:t>
      </w:r>
      <w:r w:rsidRPr="00BC6775">
        <w:rPr>
          <w:sz w:val="16"/>
        </w:rPr>
        <w:t xml:space="preserve"> who have long been deeply embedded in powerful government institutions like law enforcement and the military, as the Capitol riot demonstrated. History provides ample evidence of this point: ideas that have stood in opposition to established structures of power, such as civil rights, labor organizing, or women’s suffrage, are the ones law enforcement has treated as “radical.”</w:t>
      </w:r>
    </w:p>
    <w:p w14:paraId="4A81C304" w14:textId="77777777" w:rsidR="00F145F8" w:rsidRPr="00BC6775" w:rsidRDefault="00F145F8" w:rsidP="00F145F8">
      <w:pPr>
        <w:rPr>
          <w:sz w:val="16"/>
        </w:rPr>
      </w:pPr>
      <w:r w:rsidRPr="00BC6775">
        <w:rPr>
          <w:sz w:val="16"/>
        </w:rPr>
        <w:t>A better way forward</w:t>
      </w:r>
    </w:p>
    <w:p w14:paraId="6F234FC2" w14:textId="77777777" w:rsidR="00F145F8" w:rsidRPr="00BC6775" w:rsidRDefault="00F145F8" w:rsidP="00F145F8">
      <w:pPr>
        <w:rPr>
          <w:sz w:val="16"/>
        </w:rPr>
      </w:pPr>
      <w:r w:rsidRPr="00BC6775">
        <w:rPr>
          <w:sz w:val="16"/>
        </w:rPr>
        <w:t xml:space="preserve">Instead of using dubious methods to predict the next mass shooter, law enforcement should address deadly violence that is already occurring. Police and prosecutors have turned a blind eye to violence at far-right rallies around the country where counter-protestors were shot and beaten, including by some perpetrators who later stormed the Capitol. According to media reporting, three far-right militants who tried to break into the Oregon State Capitol the month before also participated in the Capitol </w:t>
      </w:r>
      <w:proofErr w:type="gramStart"/>
      <w:r w:rsidRPr="00BC6775">
        <w:rPr>
          <w:sz w:val="16"/>
        </w:rPr>
        <w:t>riots, yet</w:t>
      </w:r>
      <w:proofErr w:type="gramEnd"/>
      <w:r w:rsidRPr="00BC6775">
        <w:rPr>
          <w:sz w:val="16"/>
        </w:rPr>
        <w:t xml:space="preserve"> remain </w:t>
      </w:r>
      <w:proofErr w:type="spellStart"/>
      <w:r w:rsidRPr="00BC6775">
        <w:rPr>
          <w:sz w:val="16"/>
        </w:rPr>
        <w:t>uncharged</w:t>
      </w:r>
      <w:proofErr w:type="spellEnd"/>
      <w:r w:rsidRPr="00BC6775">
        <w:rPr>
          <w:sz w:val="16"/>
        </w:rPr>
        <w:t xml:space="preserve">. More broadly, despite an annual expenditure of more than $100 billion on policing in the U.S., more than half of violent crime goes unsolved each year, including almost 40 percent of murders and more than 65 percent of rapes, with racial minorities disproportionately feeling the impact of this law enforcement inaction. </w:t>
      </w:r>
    </w:p>
    <w:p w14:paraId="38B7C77A" w14:textId="77777777" w:rsidR="00F145F8" w:rsidRPr="00BC6775" w:rsidRDefault="00F145F8" w:rsidP="00F145F8">
      <w:pPr>
        <w:rPr>
          <w:sz w:val="16"/>
        </w:rPr>
      </w:pPr>
      <w:r w:rsidRPr="00BC6775">
        <w:rPr>
          <w:sz w:val="16"/>
        </w:rPr>
        <w:t>Until recently, the Department of Justice has failed to prioritize the investigation and prosecution of white supremacist violence — treating it as a lesser threat than so-called “eco-terrorism,” which has cost zero American lives. Shortly before the attack on the Capitol by a mob that included active members of law enforcement, FBI managers disavowed a 2006 bureau intelligence assessment warning of white supremacist infiltration of police agencies and refused to participate in a congressional hearing to examine the issue. An FBI intelligence report issued after the Capitol attack substantiated the findings of the 2006 assessment.</w:t>
      </w:r>
    </w:p>
    <w:p w14:paraId="7D6C72DA" w14:textId="77777777" w:rsidR="00F145F8" w:rsidRPr="00BC6775" w:rsidRDefault="00F145F8" w:rsidP="00F145F8">
      <w:pPr>
        <w:rPr>
          <w:sz w:val="16"/>
        </w:rPr>
      </w:pPr>
      <w:r w:rsidRPr="00BC6775">
        <w:rPr>
          <w:sz w:val="16"/>
        </w:rPr>
        <w:t>The government’s misplaced priorities are reflected in — and enabled by — its failure to accurately and comprehensively track white supremacist violence. This failure results from several practices. For one thing, the Justice Department defers investigations of hate crime and most violent crime to state and local police, so many of the violent crimes committed by white supremacists are completely absent from federal databases.</w:t>
      </w:r>
    </w:p>
    <w:p w14:paraId="447F05BD" w14:textId="77777777" w:rsidR="00F145F8" w:rsidRPr="00BC6775" w:rsidRDefault="00F145F8" w:rsidP="00F145F8">
      <w:pPr>
        <w:rPr>
          <w:sz w:val="16"/>
        </w:rPr>
      </w:pPr>
      <w:r w:rsidRPr="00BC6775">
        <w:rPr>
          <w:sz w:val="16"/>
        </w:rPr>
        <w:t xml:space="preserve">When the Justice Department does investigate white supremacist violence, the investigations fall within several different program categories, including domestic terrorism, civil rights violations, and gang crimes. But the FBI reports assessing the threat from white supremacist violence, count only those crimes it categorized as domestic terrorism, leaving out homicides prosecuted through other programs or deferred to state and local law enforcement. Even within the domestic terrorism program, the FBI puts white supremacists and far-right militant groups into separate categories, even though there is significant overlap between these </w:t>
      </w:r>
      <w:proofErr w:type="gramStart"/>
      <w:r w:rsidRPr="00BC6775">
        <w:rPr>
          <w:sz w:val="16"/>
        </w:rPr>
        <w:t>movements</w:t>
      </w:r>
      <w:proofErr w:type="gramEnd"/>
      <w:r w:rsidRPr="00BC6775">
        <w:rPr>
          <w:sz w:val="16"/>
        </w:rPr>
        <w:t xml:space="preserve"> and they often act in concert. Accordingly, the FBI’s data regarding violent attacks and fatalities committed by white supremacists severely underestimates the threat they pose, which in turn results in misallocations of domestic terrorism resources.</w:t>
      </w:r>
    </w:p>
    <w:p w14:paraId="580BF6E8" w14:textId="77777777" w:rsidR="00F145F8" w:rsidRPr="00BC6775" w:rsidRDefault="00F145F8" w:rsidP="00F145F8">
      <w:pPr>
        <w:rPr>
          <w:u w:val="single"/>
        </w:rPr>
      </w:pPr>
      <w:r w:rsidRPr="00BC6775">
        <w:rPr>
          <w:sz w:val="16"/>
        </w:rPr>
        <w:t xml:space="preserve">Repurposing failed “war on terror” tactics is not the answer to white supremacist and far-right violence. Instead, the Justice Department should use its abundant existing authorities to address violent crime, focusing its resources where they are most needed. </w:t>
      </w:r>
      <w:r w:rsidRPr="00BC6775">
        <w:rPr>
          <w:u w:val="single"/>
        </w:rPr>
        <w:t xml:space="preserve">Adequately </w:t>
      </w:r>
      <w:r w:rsidRPr="007E0A02">
        <w:rPr>
          <w:highlight w:val="cyan"/>
          <w:u w:val="single"/>
        </w:rPr>
        <w:t>prioritizing white supremacist</w:t>
      </w:r>
      <w:r w:rsidRPr="00BC6775">
        <w:rPr>
          <w:u w:val="single"/>
        </w:rPr>
        <w:t xml:space="preserve"> violence </w:t>
      </w:r>
      <w:r w:rsidRPr="007E0A02">
        <w:rPr>
          <w:highlight w:val="cyan"/>
          <w:u w:val="single"/>
        </w:rPr>
        <w:t>starts with maintaining accurate data</w:t>
      </w:r>
      <w:r w:rsidRPr="00BC6775">
        <w:rPr>
          <w:u w:val="single"/>
        </w:rPr>
        <w:t xml:space="preserve"> about the crimes these groups commit, regardless of how the Justice Department categorizes them. </w:t>
      </w:r>
      <w:r w:rsidRPr="007E0A02">
        <w:rPr>
          <w:highlight w:val="cyan"/>
          <w:u w:val="single"/>
        </w:rPr>
        <w:t>Only with accurate info</w:t>
      </w:r>
      <w:r w:rsidRPr="00BC6775">
        <w:rPr>
          <w:u w:val="single"/>
        </w:rPr>
        <w:t xml:space="preserve">rmation </w:t>
      </w:r>
      <w:r w:rsidRPr="007E0A02">
        <w:rPr>
          <w:highlight w:val="cyan"/>
          <w:u w:val="single"/>
        </w:rPr>
        <w:t>can policymakers develop effective tactics</w:t>
      </w:r>
      <w:r w:rsidRPr="00BC6775">
        <w:rPr>
          <w:u w:val="single"/>
        </w:rPr>
        <w:t xml:space="preserve"> and hold federal law enforcement accountable for its performance </w:t>
      </w:r>
      <w:r w:rsidRPr="007E0A02">
        <w:rPr>
          <w:highlight w:val="cyan"/>
          <w:u w:val="single"/>
        </w:rPr>
        <w:t>in addressing domestic terrorism</w:t>
      </w:r>
      <w:r w:rsidRPr="00BC6775">
        <w:rPr>
          <w:u w:val="single"/>
        </w:rPr>
        <w:t>.</w:t>
      </w:r>
    </w:p>
    <w:p w14:paraId="5E0BF48D" w14:textId="77777777" w:rsidR="00F145F8" w:rsidRPr="00BC6775" w:rsidRDefault="00F145F8" w:rsidP="00F145F8">
      <w:pPr>
        <w:rPr>
          <w:sz w:val="16"/>
        </w:rPr>
      </w:pPr>
    </w:p>
    <w:p w14:paraId="0BB1B000" w14:textId="77777777" w:rsidR="00F145F8" w:rsidRPr="00BC6775" w:rsidRDefault="00F145F8" w:rsidP="00F145F8"/>
    <w:p w14:paraId="3AB99D42" w14:textId="77777777" w:rsidR="00F145F8" w:rsidRPr="00BC6775" w:rsidRDefault="00F145F8" w:rsidP="00F145F8"/>
    <w:p w14:paraId="7DD2BBB9" w14:textId="77777777" w:rsidR="00F145F8" w:rsidRPr="00BC6775" w:rsidRDefault="00F145F8" w:rsidP="00F145F8">
      <w:pPr>
        <w:pStyle w:val="Heading3"/>
        <w:rPr>
          <w:rFonts w:cs="Calibri"/>
        </w:rPr>
      </w:pPr>
      <w:r>
        <w:rPr>
          <w:rFonts w:cs="Calibri"/>
        </w:rPr>
        <w:t xml:space="preserve">2AC --- Terrorism --- Mass Surveillance --- </w:t>
      </w:r>
      <w:r w:rsidRPr="00BC6775">
        <w:rPr>
          <w:rFonts w:cs="Calibri"/>
        </w:rPr>
        <w:t>al Qaeda</w:t>
      </w:r>
    </w:p>
    <w:p w14:paraId="1878A4BE" w14:textId="77777777" w:rsidR="00F145F8" w:rsidRPr="00BC6775" w:rsidRDefault="00F145F8" w:rsidP="00F145F8">
      <w:pPr>
        <w:pStyle w:val="Heading4"/>
        <w:rPr>
          <w:rFonts w:cs="Calibri"/>
        </w:rPr>
      </w:pPr>
      <w:r w:rsidRPr="00BC6775">
        <w:rPr>
          <w:rFonts w:cs="Calibri"/>
        </w:rPr>
        <w:t xml:space="preserve">Surveillance won’t solve Islamic terror --- government agencies will end up racializing and profiling Muslim-Americans </w:t>
      </w:r>
    </w:p>
    <w:p w14:paraId="6754BC4D" w14:textId="77777777" w:rsidR="00F145F8" w:rsidRPr="00BC6775" w:rsidRDefault="00F145F8" w:rsidP="00F145F8">
      <w:r w:rsidRPr="00BC6775">
        <w:rPr>
          <w:rStyle w:val="Style13ptBold"/>
        </w:rPr>
        <w:t>CCR 18</w:t>
      </w:r>
      <w:r w:rsidRPr="00BC6775">
        <w:t xml:space="preserve"> – The Center for Constitutional Rights works with communities under threat to fight for justice and liberation through litigation, advocacy, and strategic communications. Since 1966, the Center for Constitutional Rights has taken on oppressive systems of power, including structural racism, gender oppression, economic inequity, and governmental overreach. Learn more at ccrjustice.org. (04-09,2018, "Settlement Reached in NYPD Muslim Surveillance Lawsuit," Center for Constitutional </w:t>
      </w:r>
      <w:proofErr w:type="gramStart"/>
      <w:r w:rsidRPr="00BC6775">
        <w:t>Rights,https://ccrjustice.org/home/press-center/press-releases/settlement-reached-nypd-muslim-surveillance-lawsuit</w:t>
      </w:r>
      <w:proofErr w:type="gramEnd"/>
      <w:r w:rsidRPr="00BC6775">
        <w:t xml:space="preserve">) </w:t>
      </w:r>
      <w:proofErr w:type="spellStart"/>
      <w:r w:rsidRPr="00BC6775">
        <w:t>ebans</w:t>
      </w:r>
      <w:proofErr w:type="spellEnd"/>
    </w:p>
    <w:p w14:paraId="38C8C76A" w14:textId="77777777" w:rsidR="00F145F8" w:rsidRPr="00BC6775" w:rsidRDefault="00F145F8" w:rsidP="00F145F8">
      <w:pPr>
        <w:rPr>
          <w:sz w:val="16"/>
        </w:rPr>
      </w:pPr>
      <w:r w:rsidRPr="00BC6775">
        <w:rPr>
          <w:sz w:val="16"/>
        </w:rPr>
        <w:t xml:space="preserve">New York, NY – Today, a group of Muslim owned businesses, mosques, individuals, and student groups have finalized a settlement agreement with the New York Police Department (NYPD) in Hassan v. City of New York, a federal lawsuit challenging the </w:t>
      </w:r>
      <w:proofErr w:type="spellStart"/>
      <w:r w:rsidRPr="00BC6775">
        <w:rPr>
          <w:sz w:val="16"/>
        </w:rPr>
        <w:t>suspicionless</w:t>
      </w:r>
      <w:proofErr w:type="spellEnd"/>
      <w:r w:rsidRPr="00BC6775">
        <w:rPr>
          <w:sz w:val="16"/>
        </w:rPr>
        <w:t>, discriminatory surveillance of American Muslims in New Jersey. Filed in 2012 in federal court in New Jersey, Hassan was the first lawsuit brought on behalf of American Muslims unlawfully surveilled under the NYPD’s program. The plaintiffs are represented by Muslim Advocates, the Center for Constitutional Rights, and Gibbons P.C.</w:t>
      </w:r>
    </w:p>
    <w:p w14:paraId="09970780" w14:textId="77777777" w:rsidR="00F145F8" w:rsidRPr="00BC6775" w:rsidRDefault="00F145F8" w:rsidP="00F145F8">
      <w:pPr>
        <w:rPr>
          <w:b/>
          <w:bCs/>
          <w:u w:val="single"/>
        </w:rPr>
      </w:pPr>
      <w:r w:rsidRPr="00BC6775">
        <w:rPr>
          <w:sz w:val="16"/>
        </w:rPr>
        <w:t xml:space="preserve">As a series of Pulitzer Prize-winning reports by the AP revealed, </w:t>
      </w:r>
      <w:r w:rsidRPr="007E0A02">
        <w:rPr>
          <w:highlight w:val="cyan"/>
          <w:u w:val="single"/>
        </w:rPr>
        <w:t>under</w:t>
      </w:r>
      <w:r w:rsidRPr="00BC6775">
        <w:rPr>
          <w:u w:val="single"/>
        </w:rPr>
        <w:t xml:space="preserve"> the </w:t>
      </w:r>
      <w:r w:rsidRPr="007E0A02">
        <w:rPr>
          <w:highlight w:val="cyan"/>
          <w:u w:val="single"/>
        </w:rPr>
        <w:t>surveillance</w:t>
      </w:r>
      <w:r w:rsidRPr="00BC6775">
        <w:rPr>
          <w:u w:val="single"/>
        </w:rPr>
        <w:t xml:space="preserve"> program, the </w:t>
      </w:r>
      <w:r w:rsidRPr="007E0A02">
        <w:rPr>
          <w:highlight w:val="cyan"/>
          <w:u w:val="single"/>
        </w:rPr>
        <w:t>NYPD</w:t>
      </w:r>
      <w:r w:rsidRPr="00BC6775">
        <w:rPr>
          <w:u w:val="single"/>
        </w:rPr>
        <w:t xml:space="preserve"> </w:t>
      </w:r>
      <w:r w:rsidRPr="007E0A02">
        <w:rPr>
          <w:highlight w:val="cyan"/>
          <w:u w:val="single"/>
        </w:rPr>
        <w:t>spied</w:t>
      </w:r>
      <w:r w:rsidRPr="00BC6775">
        <w:rPr>
          <w:u w:val="single"/>
        </w:rPr>
        <w:t xml:space="preserve"> </w:t>
      </w:r>
      <w:r w:rsidRPr="007E0A02">
        <w:rPr>
          <w:highlight w:val="cyan"/>
          <w:u w:val="single"/>
        </w:rPr>
        <w:t>on</w:t>
      </w:r>
      <w:r w:rsidRPr="00BC6775">
        <w:rPr>
          <w:u w:val="single"/>
        </w:rPr>
        <w:t xml:space="preserve"> at least </w:t>
      </w:r>
      <w:r w:rsidRPr="00BC6775">
        <w:rPr>
          <w:b/>
          <w:bCs/>
          <w:u w:val="single"/>
        </w:rPr>
        <w:t xml:space="preserve">20 </w:t>
      </w:r>
      <w:r w:rsidRPr="007E0A02">
        <w:rPr>
          <w:b/>
          <w:bCs/>
          <w:highlight w:val="cyan"/>
          <w:u w:val="single"/>
        </w:rPr>
        <w:t>mosques</w:t>
      </w:r>
      <w:r w:rsidRPr="00BC6775">
        <w:rPr>
          <w:b/>
          <w:bCs/>
          <w:u w:val="single"/>
        </w:rPr>
        <w:t xml:space="preserve">, 14 </w:t>
      </w:r>
      <w:r w:rsidRPr="007E0A02">
        <w:rPr>
          <w:b/>
          <w:bCs/>
          <w:highlight w:val="cyan"/>
          <w:u w:val="single"/>
        </w:rPr>
        <w:t>restaurants</w:t>
      </w:r>
      <w:r w:rsidRPr="00BC6775">
        <w:rPr>
          <w:b/>
          <w:bCs/>
          <w:u w:val="single"/>
        </w:rPr>
        <w:t xml:space="preserve">, 11 retail stores, two grade schools, </w:t>
      </w:r>
      <w:r w:rsidRPr="007E0A02">
        <w:rPr>
          <w:b/>
          <w:bCs/>
          <w:highlight w:val="cyan"/>
          <w:u w:val="single"/>
        </w:rPr>
        <w:t>and</w:t>
      </w:r>
      <w:r w:rsidRPr="00BC6775">
        <w:rPr>
          <w:b/>
          <w:bCs/>
          <w:u w:val="single"/>
        </w:rPr>
        <w:t xml:space="preserve"> two Muslim </w:t>
      </w:r>
      <w:r w:rsidRPr="007E0A02">
        <w:rPr>
          <w:b/>
          <w:bCs/>
          <w:highlight w:val="cyan"/>
          <w:u w:val="single"/>
        </w:rPr>
        <w:t>Student</w:t>
      </w:r>
      <w:r w:rsidRPr="00BC6775">
        <w:rPr>
          <w:b/>
          <w:bCs/>
          <w:u w:val="single"/>
        </w:rPr>
        <w:t xml:space="preserve"> </w:t>
      </w:r>
      <w:r w:rsidRPr="007E0A02">
        <w:rPr>
          <w:b/>
          <w:bCs/>
          <w:highlight w:val="cyan"/>
          <w:u w:val="single"/>
        </w:rPr>
        <w:t>Associations</w:t>
      </w:r>
      <w:r w:rsidRPr="00BC6775">
        <w:rPr>
          <w:b/>
          <w:bCs/>
          <w:u w:val="single"/>
        </w:rPr>
        <w:t xml:space="preserve"> </w:t>
      </w:r>
      <w:r w:rsidRPr="007E0A02">
        <w:rPr>
          <w:b/>
          <w:bCs/>
          <w:highlight w:val="cyan"/>
          <w:u w:val="single"/>
        </w:rPr>
        <w:t>in</w:t>
      </w:r>
      <w:r w:rsidRPr="00BC6775">
        <w:rPr>
          <w:b/>
          <w:bCs/>
          <w:u w:val="single"/>
        </w:rPr>
        <w:t xml:space="preserve"> New </w:t>
      </w:r>
      <w:r w:rsidRPr="007E0A02">
        <w:rPr>
          <w:b/>
          <w:bCs/>
          <w:highlight w:val="cyan"/>
          <w:u w:val="single"/>
        </w:rPr>
        <w:t>Jersey</w:t>
      </w:r>
      <w:r w:rsidRPr="00BC6775">
        <w:rPr>
          <w:sz w:val="16"/>
        </w:rPr>
        <w:t xml:space="preserve">. </w:t>
      </w:r>
      <w:r w:rsidRPr="00BC6775">
        <w:rPr>
          <w:u w:val="single"/>
        </w:rPr>
        <w:t xml:space="preserve">The </w:t>
      </w:r>
      <w:r w:rsidRPr="007E0A02">
        <w:rPr>
          <w:highlight w:val="cyan"/>
          <w:u w:val="single"/>
        </w:rPr>
        <w:t>monitoring included</w:t>
      </w:r>
      <w:r w:rsidRPr="00BC6775">
        <w:rPr>
          <w:u w:val="single"/>
        </w:rPr>
        <w:t xml:space="preserve"> </w:t>
      </w:r>
      <w:r w:rsidRPr="007E0A02">
        <w:rPr>
          <w:highlight w:val="cyan"/>
          <w:u w:val="single"/>
        </w:rPr>
        <w:t>video surveillance</w:t>
      </w:r>
      <w:r w:rsidRPr="00BC6775">
        <w:rPr>
          <w:u w:val="single"/>
        </w:rPr>
        <w:t xml:space="preserve">, </w:t>
      </w:r>
      <w:r w:rsidRPr="007E0A02">
        <w:rPr>
          <w:highlight w:val="cyan"/>
          <w:u w:val="single"/>
        </w:rPr>
        <w:t>photographing</w:t>
      </w:r>
      <w:r w:rsidRPr="00BC6775">
        <w:rPr>
          <w:u w:val="single"/>
        </w:rPr>
        <w:t xml:space="preserve"> license plates, community mapping, </w:t>
      </w:r>
      <w:r w:rsidRPr="007E0A02">
        <w:rPr>
          <w:highlight w:val="cyan"/>
          <w:u w:val="single"/>
        </w:rPr>
        <w:t>and infiltration</w:t>
      </w:r>
      <w:r w:rsidRPr="00BC6775">
        <w:rPr>
          <w:u w:val="single"/>
        </w:rPr>
        <w:t xml:space="preserve"> by undercover officers and informants </w:t>
      </w:r>
      <w:r w:rsidRPr="007E0A02">
        <w:rPr>
          <w:highlight w:val="cyan"/>
          <w:u w:val="single"/>
        </w:rPr>
        <w:t>at places of</w:t>
      </w:r>
      <w:r w:rsidRPr="00BC6775">
        <w:rPr>
          <w:u w:val="single"/>
        </w:rPr>
        <w:t xml:space="preserve"> </w:t>
      </w:r>
      <w:r w:rsidRPr="007E0A02">
        <w:rPr>
          <w:highlight w:val="cyan"/>
          <w:u w:val="single"/>
        </w:rPr>
        <w:t>worship</w:t>
      </w:r>
      <w:r w:rsidRPr="00BC6775">
        <w:rPr>
          <w:u w:val="single"/>
        </w:rPr>
        <w:t xml:space="preserve">, </w:t>
      </w:r>
      <w:r w:rsidRPr="007E0A02">
        <w:rPr>
          <w:highlight w:val="cyan"/>
          <w:u w:val="single"/>
        </w:rPr>
        <w:t>student associations, and businesses</w:t>
      </w:r>
      <w:r w:rsidRPr="00BC6775">
        <w:rPr>
          <w:u w:val="single"/>
        </w:rPr>
        <w:t xml:space="preserve">. </w:t>
      </w:r>
      <w:r w:rsidRPr="007E0A02">
        <w:rPr>
          <w:highlight w:val="cyan"/>
          <w:u w:val="single"/>
        </w:rPr>
        <w:t>Internal NYPD documents</w:t>
      </w:r>
      <w:r w:rsidRPr="00BC6775">
        <w:rPr>
          <w:u w:val="single"/>
        </w:rPr>
        <w:t xml:space="preserve">, including a list of 28 “ancestries of interest,” </w:t>
      </w:r>
      <w:r w:rsidRPr="007E0A02">
        <w:rPr>
          <w:highlight w:val="cyan"/>
          <w:u w:val="single"/>
        </w:rPr>
        <w:t>revealed that the NYPD used racial and ethnic backgrounds as proxies to</w:t>
      </w:r>
      <w:r w:rsidRPr="00BC6775">
        <w:rPr>
          <w:u w:val="single"/>
        </w:rPr>
        <w:t xml:space="preserve"> identify and </w:t>
      </w:r>
      <w:r w:rsidRPr="007E0A02">
        <w:rPr>
          <w:highlight w:val="cyan"/>
          <w:u w:val="single"/>
        </w:rPr>
        <w:t>target</w:t>
      </w:r>
      <w:r w:rsidRPr="00BC6775">
        <w:rPr>
          <w:u w:val="single"/>
        </w:rPr>
        <w:t xml:space="preserve"> </w:t>
      </w:r>
      <w:r w:rsidRPr="007E0A02">
        <w:rPr>
          <w:highlight w:val="cyan"/>
          <w:u w:val="single"/>
        </w:rPr>
        <w:t>adherents to Islam</w:t>
      </w:r>
      <w:r w:rsidRPr="00BC6775">
        <w:rPr>
          <w:u w:val="single"/>
        </w:rPr>
        <w:t xml:space="preserve">. </w:t>
      </w:r>
      <w:r w:rsidRPr="007E0A02">
        <w:rPr>
          <w:b/>
          <w:bCs/>
          <w:highlight w:val="cyan"/>
          <w:u w:val="single"/>
        </w:rPr>
        <w:t>By its own admission, the NYPD’s surveillance of Muslims failed to produce a single lead.</w:t>
      </w:r>
    </w:p>
    <w:p w14:paraId="020772C0" w14:textId="77777777" w:rsidR="00F145F8" w:rsidRPr="00BC6775" w:rsidRDefault="00F145F8" w:rsidP="00F145F8">
      <w:pPr>
        <w:rPr>
          <w:sz w:val="16"/>
        </w:rPr>
      </w:pPr>
      <w:r w:rsidRPr="00BC6775">
        <w:rPr>
          <w:sz w:val="16"/>
        </w:rPr>
        <w:t xml:space="preserve">“We are proud that we stood up to the most powerful police force in the country and against the suspicion and ignorance that guided their </w:t>
      </w:r>
      <w:proofErr w:type="spellStart"/>
      <w:r w:rsidRPr="00BC6775">
        <w:rPr>
          <w:sz w:val="16"/>
        </w:rPr>
        <w:t>discmininatory</w:t>
      </w:r>
      <w:proofErr w:type="spellEnd"/>
      <w:r w:rsidRPr="00BC6775">
        <w:rPr>
          <w:sz w:val="16"/>
        </w:rPr>
        <w:t xml:space="preserve"> practices,” said </w:t>
      </w:r>
      <w:proofErr w:type="spellStart"/>
      <w:r w:rsidRPr="00BC6775">
        <w:rPr>
          <w:sz w:val="16"/>
        </w:rPr>
        <w:t>Farhaj</w:t>
      </w:r>
      <w:proofErr w:type="spellEnd"/>
      <w:r w:rsidRPr="00BC6775">
        <w:rPr>
          <w:sz w:val="16"/>
        </w:rPr>
        <w:t xml:space="preserve"> Hassan, lead plaintiff in the case. “We believe the legal rulings and settlement in this case will endure as part of a broader effort to hold this country to account for its stated commitment and its obligation to uphold religious liberty and equality.”</w:t>
      </w:r>
    </w:p>
    <w:p w14:paraId="72C9DA88" w14:textId="77777777" w:rsidR="00F145F8" w:rsidRPr="00BC6775" w:rsidRDefault="00F145F8" w:rsidP="00F145F8">
      <w:pPr>
        <w:rPr>
          <w:sz w:val="16"/>
        </w:rPr>
      </w:pPr>
      <w:r w:rsidRPr="00BC6775">
        <w:rPr>
          <w:sz w:val="16"/>
        </w:rPr>
        <w:t xml:space="preserve">Settlement discussions commenced soon after the federal appeals court in Philadelphia </w:t>
      </w:r>
      <w:r w:rsidRPr="00BC6775">
        <w:rPr>
          <w:u w:val="single"/>
        </w:rPr>
        <w:t xml:space="preserve">issued a stinging rebuke of the </w:t>
      </w:r>
      <w:r w:rsidRPr="007E0A02">
        <w:rPr>
          <w:highlight w:val="cyan"/>
          <w:u w:val="single"/>
        </w:rPr>
        <w:t>NYPD’s</w:t>
      </w:r>
      <w:r w:rsidRPr="00BC6775">
        <w:rPr>
          <w:u w:val="single"/>
        </w:rPr>
        <w:t xml:space="preserve"> alleged </w:t>
      </w:r>
      <w:r w:rsidRPr="007E0A02">
        <w:rPr>
          <w:highlight w:val="cyan"/>
          <w:u w:val="single"/>
        </w:rPr>
        <w:t>religious profiling</w:t>
      </w:r>
      <w:r w:rsidRPr="00BC6775">
        <w:rPr>
          <w:u w:val="single"/>
        </w:rPr>
        <w:t xml:space="preserve">, likening the stigmatic injury plaintiffs suffered to those at issue in Brown v. Board of Education and likening the rationale behind the NYPD’s claimed authority to surveil to the government’s treatment of “Jewish-Americans during the Red Scare, </w:t>
      </w:r>
      <w:proofErr w:type="gramStart"/>
      <w:r w:rsidRPr="00BC6775">
        <w:rPr>
          <w:u w:val="single"/>
        </w:rPr>
        <w:t>African-Americans</w:t>
      </w:r>
      <w:proofErr w:type="gramEnd"/>
      <w:r w:rsidRPr="00BC6775">
        <w:rPr>
          <w:u w:val="single"/>
        </w:rPr>
        <w:t xml:space="preserve"> during the Civil Rights Movement, and Japanese-Americans during World War II.”</w:t>
      </w:r>
    </w:p>
    <w:p w14:paraId="44D188BF" w14:textId="77777777" w:rsidR="00F145F8" w:rsidRPr="00BC6775" w:rsidRDefault="00F145F8" w:rsidP="00F145F8">
      <w:pPr>
        <w:rPr>
          <w:sz w:val="16"/>
        </w:rPr>
      </w:pPr>
      <w:r w:rsidRPr="00BC6775">
        <w:rPr>
          <w:sz w:val="16"/>
        </w:rPr>
        <w:t>Under the terms of the settlement, the NYPD has confirmed it will reform its discriminatory and unlawful practices by agreeing to:</w:t>
      </w:r>
    </w:p>
    <w:p w14:paraId="3577E32D" w14:textId="77777777" w:rsidR="00F145F8" w:rsidRPr="00BC6775" w:rsidRDefault="00F145F8" w:rsidP="00F145F8">
      <w:pPr>
        <w:pStyle w:val="ListParagraph"/>
        <w:numPr>
          <w:ilvl w:val="0"/>
          <w:numId w:val="1"/>
        </w:numPr>
        <w:rPr>
          <w:sz w:val="16"/>
        </w:rPr>
      </w:pPr>
      <w:r w:rsidRPr="00BC6775">
        <w:rPr>
          <w:sz w:val="16"/>
        </w:rPr>
        <w:t xml:space="preserve">Not engage in </w:t>
      </w:r>
      <w:proofErr w:type="spellStart"/>
      <w:r w:rsidRPr="00BC6775">
        <w:rPr>
          <w:sz w:val="16"/>
        </w:rPr>
        <w:t>suspicionless</w:t>
      </w:r>
      <w:proofErr w:type="spellEnd"/>
      <w:r w:rsidRPr="00BC6775">
        <w:rPr>
          <w:sz w:val="16"/>
        </w:rPr>
        <w:t xml:space="preserve"> surveillance on the basis of religion or </w:t>
      </w:r>
      <w:proofErr w:type="gramStart"/>
      <w:r w:rsidRPr="00BC6775">
        <w:rPr>
          <w:sz w:val="16"/>
        </w:rPr>
        <w:t>ethnicity;</w:t>
      </w:r>
      <w:proofErr w:type="gramEnd"/>
    </w:p>
    <w:p w14:paraId="5352FC61" w14:textId="77777777" w:rsidR="00F145F8" w:rsidRPr="00BC6775" w:rsidRDefault="00F145F8" w:rsidP="00F145F8">
      <w:pPr>
        <w:pStyle w:val="ListParagraph"/>
        <w:numPr>
          <w:ilvl w:val="0"/>
          <w:numId w:val="1"/>
        </w:numPr>
        <w:rPr>
          <w:sz w:val="16"/>
        </w:rPr>
      </w:pPr>
      <w:r w:rsidRPr="00BC6775">
        <w:rPr>
          <w:sz w:val="16"/>
        </w:rPr>
        <w:t xml:space="preserve">Permit plaintiff input to a first-ever Policy Guide, which will govern the Intelligence Bureau’s activities, and to publish the Guide to the </w:t>
      </w:r>
      <w:proofErr w:type="gramStart"/>
      <w:r w:rsidRPr="00BC6775">
        <w:rPr>
          <w:sz w:val="16"/>
        </w:rPr>
        <w:t>public;</w:t>
      </w:r>
      <w:proofErr w:type="gramEnd"/>
    </w:p>
    <w:p w14:paraId="31A8F692" w14:textId="77777777" w:rsidR="00F145F8" w:rsidRPr="00BC6775" w:rsidRDefault="00F145F8" w:rsidP="00F145F8">
      <w:pPr>
        <w:pStyle w:val="ListParagraph"/>
        <w:numPr>
          <w:ilvl w:val="0"/>
          <w:numId w:val="1"/>
        </w:numPr>
        <w:rPr>
          <w:sz w:val="16"/>
        </w:rPr>
      </w:pPr>
      <w:r w:rsidRPr="00BC6775">
        <w:rPr>
          <w:sz w:val="16"/>
        </w:rPr>
        <w:t xml:space="preserve">Attend a public meeting with plaintiffs so they can express their concerns about the issues in the lawsuit directly to the NYPD Commissioner or senior ranking </w:t>
      </w:r>
      <w:proofErr w:type="gramStart"/>
      <w:r w:rsidRPr="00BC6775">
        <w:rPr>
          <w:sz w:val="16"/>
        </w:rPr>
        <w:t>official;</w:t>
      </w:r>
      <w:proofErr w:type="gramEnd"/>
    </w:p>
    <w:p w14:paraId="3A081701" w14:textId="77777777" w:rsidR="00F145F8" w:rsidRPr="00BC6775" w:rsidRDefault="00F145F8" w:rsidP="00F145F8">
      <w:pPr>
        <w:pStyle w:val="ListParagraph"/>
        <w:numPr>
          <w:ilvl w:val="0"/>
          <w:numId w:val="1"/>
        </w:numPr>
        <w:rPr>
          <w:sz w:val="16"/>
        </w:rPr>
      </w:pPr>
      <w:r w:rsidRPr="00BC6775">
        <w:rPr>
          <w:sz w:val="16"/>
        </w:rPr>
        <w:t xml:space="preserve">Pay businesses and mosques damages for income lost as a result of being unfairly targeted by the NYPD and pay individuals damages for the stigma and humiliation </w:t>
      </w:r>
      <w:proofErr w:type="gramStart"/>
      <w:r w:rsidRPr="00BC6775">
        <w:rPr>
          <w:sz w:val="16"/>
        </w:rPr>
        <w:t>harms</w:t>
      </w:r>
      <w:proofErr w:type="gramEnd"/>
      <w:r w:rsidRPr="00BC6775">
        <w:rPr>
          <w:sz w:val="16"/>
        </w:rPr>
        <w:t xml:space="preserve"> they suffered for being targeted on the basis of their religion.</w:t>
      </w:r>
    </w:p>
    <w:p w14:paraId="636764A4" w14:textId="77777777" w:rsidR="00F145F8" w:rsidRPr="00BC6775" w:rsidRDefault="00F145F8" w:rsidP="00F145F8">
      <w:pPr>
        <w:rPr>
          <w:sz w:val="16"/>
        </w:rPr>
      </w:pPr>
      <w:r w:rsidRPr="00BC6775">
        <w:rPr>
          <w:sz w:val="16"/>
        </w:rPr>
        <w:t xml:space="preserve">“Today’s settlement marks a monumental victory for American Muslim communities far and wide who have demanded fair and equal treatment by law enforcement,” said Farhana Khera, executive director of Muslim Advocates. “The message to police departments from coast to coast is loud and clear: </w:t>
      </w:r>
      <w:r w:rsidRPr="00BC6775">
        <w:rPr>
          <w:u w:val="single"/>
        </w:rPr>
        <w:t>you cannot treat someone as a suspect based on their faith</w:t>
      </w:r>
      <w:r w:rsidRPr="00BC6775">
        <w:rPr>
          <w:sz w:val="16"/>
        </w:rPr>
        <w:t xml:space="preserve">. The plaintiffs are incredibly courageous Americans who were willing to step forward and stand up for their rights and in turn the rights of all Americans. They follow in the path of Linda Brown, Rosa Parks, and other brave Americans who have fought systemic discrimination – and won.” </w:t>
      </w:r>
    </w:p>
    <w:p w14:paraId="108CDB45" w14:textId="77777777" w:rsidR="00F145F8" w:rsidRPr="00BC6775" w:rsidRDefault="00F145F8" w:rsidP="00F145F8">
      <w:pPr>
        <w:rPr>
          <w:sz w:val="16"/>
        </w:rPr>
      </w:pPr>
      <w:r w:rsidRPr="00BC6775">
        <w:rPr>
          <w:sz w:val="16"/>
        </w:rPr>
        <w:t xml:space="preserve">“The Hassan settlement exemplifies the power of coordinated legal action and community mobilization and it cautions law enforcement everywhere to abandon identity-based policing in all its forms,” said Omar Farah, Senior Staff Attorney at the Center for Constitutional Rights. “Attempting to predict criminality </w:t>
      </w:r>
      <w:proofErr w:type="gramStart"/>
      <w:r w:rsidRPr="00BC6775">
        <w:rPr>
          <w:sz w:val="16"/>
        </w:rPr>
        <w:t>on the basis of</w:t>
      </w:r>
      <w:proofErr w:type="gramEnd"/>
      <w:r w:rsidRPr="00BC6775">
        <w:rPr>
          <w:sz w:val="16"/>
        </w:rPr>
        <w:t xml:space="preserve"> race or religion is repugnant and it never works – except to humiliate and criminalize targeted communities. We are deeply indebted to the Hassan plaintiffs and the Muslim communities behind the Raza and </w:t>
      </w:r>
      <w:proofErr w:type="spellStart"/>
      <w:r w:rsidRPr="00BC6775">
        <w:rPr>
          <w:sz w:val="16"/>
        </w:rPr>
        <w:t>Handschu</w:t>
      </w:r>
      <w:proofErr w:type="spellEnd"/>
      <w:r w:rsidRPr="00BC6775">
        <w:rPr>
          <w:sz w:val="16"/>
        </w:rPr>
        <w:t xml:space="preserve"> cases for picking up the mantle in the fight for equality under the law; the reforms and accountability the settlements produced will outlast this moment of virulent, White House–sponsored racism, xenophobia, and anti-Muslim bigotry.”</w:t>
      </w:r>
    </w:p>
    <w:p w14:paraId="06C4AAEE" w14:textId="77777777" w:rsidR="00F145F8" w:rsidRPr="00BC6775" w:rsidRDefault="00F145F8" w:rsidP="00F145F8"/>
    <w:p w14:paraId="41DE1D2A" w14:textId="77777777" w:rsidR="00F145F8" w:rsidRPr="00BC6775" w:rsidRDefault="00F145F8" w:rsidP="00F145F8">
      <w:pPr>
        <w:pStyle w:val="Heading4"/>
        <w:rPr>
          <w:rFonts w:cs="Calibri"/>
        </w:rPr>
      </w:pPr>
      <w:r w:rsidRPr="00BC6775">
        <w:rPr>
          <w:rFonts w:cs="Calibri"/>
        </w:rPr>
        <w:t>CP fails --- agencies will specifically target and surveil Muslim communities, that is unconstitutional. Means they will profile and arrest the wrong people and claim that they are Islamic terrorists.</w:t>
      </w:r>
    </w:p>
    <w:p w14:paraId="0111B0A6" w14:textId="77777777" w:rsidR="00F145F8" w:rsidRPr="00BC6775" w:rsidRDefault="00F145F8" w:rsidP="00F145F8">
      <w:r w:rsidRPr="00BC6775">
        <w:rPr>
          <w:rStyle w:val="Style13ptBold"/>
        </w:rPr>
        <w:t>Khan and Ramachandran 21</w:t>
      </w:r>
      <w:r w:rsidRPr="00BC6775">
        <w:t xml:space="preserve"> – Saher Khan is a reporter-producer for the PBS NewsHour. Vignesh Ramachandran is a digital news editor for the PBS NewsHour. Ramachandran is also co-founder of Red, White and Brown Media, focused on building media representation and sharing South Asian American stories. Previously, he was at ProPublica, the Stanford Computational Journalism Lab and NBC News Digital. (09/16/2021, "</w:t>
      </w:r>
      <w:proofErr w:type="gramStart"/>
      <w:r w:rsidRPr="00BC6775">
        <w:t>Post-9</w:t>
      </w:r>
      <w:proofErr w:type="gramEnd"/>
      <w:r w:rsidRPr="00BC6775">
        <w:t xml:space="preserve">/11 surveillance has left a generation of Muslim Americans in a shadow of distrust and fear," PBS News, https://www.pbs.org/newshour/nation/post-9-11-surveillance-has-left-a-generation-of-muslim-americans-in-a-shadow-of-distrust-and-fear) </w:t>
      </w:r>
      <w:proofErr w:type="spellStart"/>
      <w:r w:rsidRPr="00BC6775">
        <w:t>ebans</w:t>
      </w:r>
      <w:proofErr w:type="spellEnd"/>
    </w:p>
    <w:p w14:paraId="1EB2825C" w14:textId="77777777" w:rsidR="00F145F8" w:rsidRPr="00BC6775" w:rsidRDefault="00F145F8" w:rsidP="00F145F8"/>
    <w:p w14:paraId="413FC3C9" w14:textId="77777777" w:rsidR="00F145F8" w:rsidRPr="00BC6775" w:rsidRDefault="00F145F8" w:rsidP="00F145F8">
      <w:pPr>
        <w:rPr>
          <w:sz w:val="12"/>
        </w:rPr>
      </w:pPr>
      <w:r w:rsidRPr="00BC6775">
        <w:rPr>
          <w:sz w:val="12"/>
        </w:rPr>
        <w:t>Mohamed Bahe tries not to remember the overwhelming pain he felt the night he learned a volunteer with his organization, Muslims Giving Back, was a paid informant for the New York City Police Department.</w:t>
      </w:r>
    </w:p>
    <w:p w14:paraId="4646DC7C" w14:textId="77777777" w:rsidR="00F145F8" w:rsidRPr="00BC6775" w:rsidRDefault="00F145F8" w:rsidP="00F145F8">
      <w:pPr>
        <w:rPr>
          <w:sz w:val="12"/>
        </w:rPr>
      </w:pPr>
      <w:r w:rsidRPr="00BC6775">
        <w:rPr>
          <w:sz w:val="12"/>
        </w:rPr>
        <w:t>In 2011, Bahe, a Muslim American whose family came to the U.S. from Algeria, had spent months kickstarting his community volunteer group, focused on feeding the homeless and delivering food to families in need. The group worked with different mosques near where he lived in Queens, and its members were becoming familiar faces in a community that had grown wary of outsiders. The heightened scrutiny of law enforcement on Muslim communities had mosque-goers skeptical of people they had not seen before. Mosques, once the center of social life in a community, had become a quiet place where people felt like a stranger could be an informant or an undercover police officer.</w:t>
      </w:r>
    </w:p>
    <w:p w14:paraId="278556C4" w14:textId="77777777" w:rsidR="00F145F8" w:rsidRPr="00BC6775" w:rsidRDefault="00F145F8" w:rsidP="00F145F8">
      <w:pPr>
        <w:rPr>
          <w:sz w:val="12"/>
        </w:rPr>
      </w:pPr>
      <w:r w:rsidRPr="00BC6775">
        <w:rPr>
          <w:sz w:val="12"/>
        </w:rPr>
        <w:t>Bahe’s work came crashing down when a volunteer who had become a familiar face confessed on Facebook to be a paid informant of the NYPD, tasked with spying on other Muslims. Bahe’s group had been watched for over a year, the volunteer said. The community then stopped working with Bahe’s group.</w:t>
      </w:r>
    </w:p>
    <w:p w14:paraId="415E6F40" w14:textId="77777777" w:rsidR="00F145F8" w:rsidRPr="00BC6775" w:rsidRDefault="00F145F8" w:rsidP="00F145F8">
      <w:pPr>
        <w:rPr>
          <w:sz w:val="12"/>
        </w:rPr>
      </w:pPr>
      <w:r w:rsidRPr="00BC6775">
        <w:rPr>
          <w:sz w:val="12"/>
        </w:rPr>
        <w:t>“A lot of our members were completely traumatized and disappeared, they were not even returning our phone calls because they were so scared, and I think it destroyed their morale, it destroyed everything they ever believed in, because that was one of our hopes — to give a positive image of our religion,” Bahe said. “I was angry, I felt betrayed, I felt loss, not only was I being spied on, but my own community kicked us out. No one trusted us anymore,” he added.</w:t>
      </w:r>
    </w:p>
    <w:p w14:paraId="5EDEC01E" w14:textId="77777777" w:rsidR="00F145F8" w:rsidRPr="00BC6775" w:rsidRDefault="00F145F8" w:rsidP="00F145F8">
      <w:pPr>
        <w:rPr>
          <w:u w:val="single"/>
        </w:rPr>
      </w:pPr>
      <w:r w:rsidRPr="00BC6775">
        <w:rPr>
          <w:sz w:val="12"/>
        </w:rPr>
        <w:t xml:space="preserve">The federal government invested nearly $8 trillion in the wars that followed 9/11, according to an analysis by the Costs of War project at Brown University released this month. About $1.1 billion of that has been spent on preventing terrorism at home. </w:t>
      </w:r>
      <w:r w:rsidRPr="007E0A02">
        <w:rPr>
          <w:highlight w:val="cyan"/>
          <w:u w:val="single"/>
        </w:rPr>
        <w:t>Counterterrorism</w:t>
      </w:r>
      <w:r w:rsidRPr="00BC6775">
        <w:rPr>
          <w:u w:val="single"/>
        </w:rPr>
        <w:t xml:space="preserve"> efforts in the U.S. have </w:t>
      </w:r>
      <w:r w:rsidRPr="007E0A02">
        <w:rPr>
          <w:highlight w:val="cyan"/>
          <w:u w:val="single"/>
        </w:rPr>
        <w:t>take</w:t>
      </w:r>
      <w:r w:rsidRPr="00BC6775">
        <w:rPr>
          <w:u w:val="single"/>
        </w:rPr>
        <w:t xml:space="preserve">n </w:t>
      </w:r>
      <w:r w:rsidRPr="007E0A02">
        <w:rPr>
          <w:highlight w:val="cyan"/>
          <w:u w:val="single"/>
        </w:rPr>
        <w:t>various</w:t>
      </w:r>
      <w:r w:rsidRPr="00BC6775">
        <w:rPr>
          <w:u w:val="single"/>
        </w:rPr>
        <w:t xml:space="preserve"> </w:t>
      </w:r>
      <w:r w:rsidRPr="007E0A02">
        <w:rPr>
          <w:highlight w:val="cyan"/>
          <w:u w:val="single"/>
        </w:rPr>
        <w:t>forms</w:t>
      </w:r>
      <w:r w:rsidRPr="00BC6775">
        <w:rPr>
          <w:u w:val="single"/>
        </w:rPr>
        <w:t xml:space="preserve"> since then: new government agencies, </w:t>
      </w:r>
      <w:r w:rsidRPr="007E0A02">
        <w:rPr>
          <w:highlight w:val="cyan"/>
          <w:u w:val="single"/>
        </w:rPr>
        <w:t>surveillance programs</w:t>
      </w:r>
      <w:r w:rsidRPr="00BC6775">
        <w:rPr>
          <w:u w:val="single"/>
        </w:rPr>
        <w:t xml:space="preserve"> and the loosening of longstanding law enforcement guidelines that </w:t>
      </w:r>
      <w:r w:rsidRPr="007E0A02">
        <w:rPr>
          <w:highlight w:val="cyan"/>
          <w:u w:val="single"/>
        </w:rPr>
        <w:t>made it easier to carry out intelligence investigations</w:t>
      </w:r>
      <w:r w:rsidRPr="00BC6775">
        <w:rPr>
          <w:u w:val="single"/>
        </w:rPr>
        <w:t xml:space="preserve"> on citizens </w:t>
      </w:r>
      <w:r w:rsidRPr="007E0A02">
        <w:rPr>
          <w:highlight w:val="cyan"/>
          <w:u w:val="single"/>
        </w:rPr>
        <w:t>without</w:t>
      </w:r>
      <w:r w:rsidRPr="00BC6775">
        <w:rPr>
          <w:u w:val="single"/>
        </w:rPr>
        <w:t xml:space="preserve"> the same level of </w:t>
      </w:r>
      <w:r w:rsidRPr="007E0A02">
        <w:rPr>
          <w:highlight w:val="cyan"/>
          <w:u w:val="single"/>
        </w:rPr>
        <w:t>evidence</w:t>
      </w:r>
      <w:r w:rsidRPr="00BC6775">
        <w:rPr>
          <w:u w:val="single"/>
        </w:rPr>
        <w:t xml:space="preserve">, </w:t>
      </w:r>
      <w:r w:rsidRPr="007E0A02">
        <w:rPr>
          <w:highlight w:val="cyan"/>
          <w:u w:val="single"/>
        </w:rPr>
        <w:t>often resulting in the profiling of Muslim</w:t>
      </w:r>
      <w:r w:rsidRPr="00BC6775">
        <w:rPr>
          <w:u w:val="single"/>
        </w:rPr>
        <w:t xml:space="preserve"> American</w:t>
      </w:r>
      <w:r w:rsidRPr="007E0A02">
        <w:rPr>
          <w:highlight w:val="cyan"/>
          <w:u w:val="single"/>
        </w:rPr>
        <w:t>s</w:t>
      </w:r>
      <w:r w:rsidRPr="00BC6775">
        <w:rPr>
          <w:u w:val="single"/>
        </w:rPr>
        <w:t xml:space="preserve"> </w:t>
      </w:r>
      <w:proofErr w:type="gramStart"/>
      <w:r w:rsidRPr="007E0A02">
        <w:rPr>
          <w:highlight w:val="cyan"/>
          <w:u w:val="single"/>
        </w:rPr>
        <w:t>on the basis of</w:t>
      </w:r>
      <w:proofErr w:type="gramEnd"/>
      <w:r w:rsidRPr="007E0A02">
        <w:rPr>
          <w:highlight w:val="cyan"/>
          <w:u w:val="single"/>
        </w:rPr>
        <w:t xml:space="preserve"> religion or country of national origin in violation of protections provided by the constitution.</w:t>
      </w:r>
    </w:p>
    <w:p w14:paraId="227D1EE2" w14:textId="77777777" w:rsidR="00F145F8" w:rsidRPr="00BC6775" w:rsidRDefault="00F145F8" w:rsidP="00F145F8">
      <w:pPr>
        <w:rPr>
          <w:u w:val="single"/>
        </w:rPr>
      </w:pPr>
      <w:r w:rsidRPr="00BC6775">
        <w:rPr>
          <w:u w:val="single"/>
        </w:rPr>
        <w:t xml:space="preserve">Though </w:t>
      </w:r>
      <w:r w:rsidRPr="007E0A02">
        <w:rPr>
          <w:highlight w:val="cyan"/>
          <w:u w:val="single"/>
        </w:rPr>
        <w:t>it’s hard to quantify how many</w:t>
      </w:r>
      <w:r w:rsidRPr="00BC6775">
        <w:rPr>
          <w:u w:val="single"/>
        </w:rPr>
        <w:t xml:space="preserve"> Muslim Americans </w:t>
      </w:r>
      <w:r w:rsidRPr="007E0A02">
        <w:rPr>
          <w:highlight w:val="cyan"/>
          <w:u w:val="single"/>
        </w:rPr>
        <w:t>have been affected, since such</w:t>
      </w:r>
      <w:r w:rsidRPr="00BC6775">
        <w:rPr>
          <w:u w:val="single"/>
        </w:rPr>
        <w:t xml:space="preserve"> government </w:t>
      </w:r>
      <w:r w:rsidRPr="007E0A02">
        <w:rPr>
          <w:highlight w:val="cyan"/>
          <w:u w:val="single"/>
        </w:rPr>
        <w:t>programs are</w:t>
      </w:r>
      <w:r w:rsidRPr="00BC6775">
        <w:rPr>
          <w:u w:val="single"/>
        </w:rPr>
        <w:t xml:space="preserve"> often secret or </w:t>
      </w:r>
      <w:r w:rsidRPr="007E0A02">
        <w:rPr>
          <w:highlight w:val="cyan"/>
          <w:u w:val="single"/>
        </w:rPr>
        <w:t>classified</w:t>
      </w:r>
      <w:r w:rsidRPr="00BC6775">
        <w:rPr>
          <w:u w:val="single"/>
        </w:rPr>
        <w:t xml:space="preserve">, being </w:t>
      </w:r>
      <w:proofErr w:type="spellStart"/>
      <w:r w:rsidRPr="00BC6775">
        <w:rPr>
          <w:u w:val="single"/>
        </w:rPr>
        <w:t>surveiled</w:t>
      </w:r>
      <w:proofErr w:type="spellEnd"/>
      <w:r w:rsidRPr="00BC6775">
        <w:rPr>
          <w:u w:val="single"/>
        </w:rPr>
        <w:t xml:space="preserve"> has left a generation of Muslim Americans struggling with feelings of distrust and fear.</w:t>
      </w:r>
    </w:p>
    <w:p w14:paraId="351691BA" w14:textId="77777777" w:rsidR="00F145F8" w:rsidRPr="00BC6775" w:rsidRDefault="00F145F8" w:rsidP="00F145F8">
      <w:pPr>
        <w:rPr>
          <w:sz w:val="12"/>
        </w:rPr>
      </w:pPr>
      <w:r w:rsidRPr="00BC6775">
        <w:rPr>
          <w:sz w:val="12"/>
        </w:rPr>
        <w:t>“It left such a disgusting taste in our mouth, that this country is never going to accept you,” Bahe said of how his community reacted to the realization they’d been surveilled.</w:t>
      </w:r>
    </w:p>
    <w:p w14:paraId="3DE16D4E" w14:textId="77777777" w:rsidR="00F145F8" w:rsidRPr="00BC6775" w:rsidRDefault="00F145F8" w:rsidP="00F145F8">
      <w:pPr>
        <w:rPr>
          <w:sz w:val="12"/>
        </w:rPr>
      </w:pPr>
      <w:r w:rsidRPr="00BC6775">
        <w:rPr>
          <w:sz w:val="12"/>
        </w:rPr>
        <w:t>What counterterrorism looked like at home</w:t>
      </w:r>
    </w:p>
    <w:p w14:paraId="0C2B0FEC" w14:textId="77777777" w:rsidR="00F145F8" w:rsidRPr="00BC6775" w:rsidRDefault="00F145F8" w:rsidP="00F145F8">
      <w:pPr>
        <w:rPr>
          <w:sz w:val="12"/>
        </w:rPr>
      </w:pPr>
      <w:r w:rsidRPr="00BC6775">
        <w:rPr>
          <w:sz w:val="12"/>
        </w:rPr>
        <w:t>National security programs and their reach went through significant changes in the period that followed 9/11. The Patriot Act, passed 45 days after 9/11, was one of the first steps in drastically changing U.S. surveillance, making it easier for the federal government to monitor citizens in the name of searching for domestic threats. It expanded law enforcement’s ability to access people’s phone records, bank records and other personal information in the name of counterterrorism and national security. Simultaneously, then-President George W. Bush secretly authorized the National Security Agency to eavesdrop on Americans’ international phone calls without court-approved warrants.</w:t>
      </w:r>
    </w:p>
    <w:p w14:paraId="6B0E8841" w14:textId="77777777" w:rsidR="00F145F8" w:rsidRPr="00BC6775" w:rsidRDefault="00F145F8" w:rsidP="00F145F8">
      <w:pPr>
        <w:rPr>
          <w:sz w:val="12"/>
        </w:rPr>
      </w:pPr>
      <w:r w:rsidRPr="00BC6775">
        <w:rPr>
          <w:sz w:val="12"/>
        </w:rPr>
        <w:t xml:space="preserve">At the same time, the FBI loosened guidelines around how law enforcement can conduct intelligence-gathering investigations, changes outlined in a report from The Brennan Center for Justice, a nonprofit law and public policy institute affiliated with the NYU School of Law. The rules known as the Levi Guidelines, implemented in the 1970s, limited the information law enforcement could gather about people and established different tiers of investigations: preliminary, limited and full investigations. Full investigations could only be conducted </w:t>
      </w:r>
      <w:proofErr w:type="gramStart"/>
      <w:r w:rsidRPr="00BC6775">
        <w:rPr>
          <w:sz w:val="12"/>
        </w:rPr>
        <w:t>on the basis of</w:t>
      </w:r>
      <w:proofErr w:type="gramEnd"/>
      <w:r w:rsidRPr="00BC6775">
        <w:rPr>
          <w:sz w:val="12"/>
        </w:rPr>
        <w:t xml:space="preserve"> clear and articulable facts that indicated a person or group </w:t>
      </w:r>
      <w:proofErr w:type="gramStart"/>
      <w:r w:rsidRPr="00BC6775">
        <w:rPr>
          <w:sz w:val="12"/>
        </w:rPr>
        <w:t>were</w:t>
      </w:r>
      <w:proofErr w:type="gramEnd"/>
      <w:r w:rsidRPr="00BC6775">
        <w:rPr>
          <w:sz w:val="12"/>
        </w:rPr>
        <w:t xml:space="preserve"> a threat to national security. This helped prevent the agency from going on fishing expeditions into protest movements or minority communities. </w:t>
      </w:r>
      <w:r w:rsidRPr="00BC6775">
        <w:rPr>
          <w:u w:val="single"/>
        </w:rPr>
        <w:t>The guidelines were built on the idea that “government monitoring of individuals or groups because they hold unpopular or controversial political views is intolerable” and dramatically reduced the number of domestic security investigations, the Brennan Center report noted.</w:t>
      </w:r>
    </w:p>
    <w:p w14:paraId="278E164F" w14:textId="77777777" w:rsidR="00F145F8" w:rsidRPr="00BC6775" w:rsidRDefault="00F145F8" w:rsidP="00F145F8">
      <w:pPr>
        <w:rPr>
          <w:sz w:val="12"/>
        </w:rPr>
      </w:pPr>
      <w:r w:rsidRPr="00BC6775">
        <w:rPr>
          <w:sz w:val="12"/>
        </w:rPr>
        <w:t xml:space="preserve">This changed when new guidelines were set in place by the U.S. Attorney General in 2002 and again in 2008. While the 2002 guidelines allowed the FBI broad discretion in checking out leads that they deem to be threatening, they </w:t>
      </w:r>
      <w:proofErr w:type="gramStart"/>
      <w:r w:rsidRPr="00BC6775">
        <w:rPr>
          <w:sz w:val="12"/>
        </w:rPr>
        <w:t>stopped at</w:t>
      </w:r>
      <w:proofErr w:type="gramEnd"/>
      <w:r w:rsidRPr="00BC6775">
        <w:rPr>
          <w:sz w:val="12"/>
        </w:rPr>
        <w:t xml:space="preserve"> providing the tools of a full-blown investigation. The 2008 guidelines broadened the FBI’s intelligence-gathering even further, allowing agents to </w:t>
      </w:r>
      <w:proofErr w:type="gramStart"/>
      <w:r w:rsidRPr="00BC6775">
        <w:rPr>
          <w:sz w:val="12"/>
        </w:rPr>
        <w:t>look into</w:t>
      </w:r>
      <w:proofErr w:type="gramEnd"/>
      <w:r w:rsidRPr="00BC6775">
        <w:rPr>
          <w:sz w:val="12"/>
        </w:rPr>
        <w:t xml:space="preserve"> the lives of Americans without any “factual predicate” to start an investigation, meaning there no longer has to be any evidence of suspicion, just an “authorized purpose”</w:t>
      </w:r>
    </w:p>
    <w:p w14:paraId="10FA8F5F" w14:textId="77777777" w:rsidR="00F145F8" w:rsidRPr="00BC6775" w:rsidRDefault="00F145F8" w:rsidP="00F145F8">
      <w:pPr>
        <w:rPr>
          <w:sz w:val="12"/>
        </w:rPr>
      </w:pPr>
      <w:r w:rsidRPr="00BC6775">
        <w:rPr>
          <w:sz w:val="12"/>
        </w:rPr>
        <w:t>“…</w:t>
      </w:r>
      <w:r w:rsidRPr="00BC6775">
        <w:rPr>
          <w:u w:val="single"/>
        </w:rPr>
        <w:t>the authorized purpose could be ‘well, I want to prevent terrorism, so I'm going to go spy on this Muslim community in Dearborn, Michigan,</w:t>
      </w:r>
      <w:r w:rsidRPr="00BC6775">
        <w:rPr>
          <w:sz w:val="12"/>
        </w:rPr>
        <w:t>’ for example,” said Faiza Patel, a national security expert with the Brennan Center.</w:t>
      </w:r>
    </w:p>
    <w:p w14:paraId="775AEB9A" w14:textId="77777777" w:rsidR="00F145F8" w:rsidRPr="00BC6775" w:rsidRDefault="00F145F8" w:rsidP="00F145F8">
      <w:pPr>
        <w:rPr>
          <w:u w:val="single"/>
        </w:rPr>
      </w:pPr>
      <w:r w:rsidRPr="007E0A02">
        <w:rPr>
          <w:highlight w:val="cyan"/>
          <w:u w:val="single"/>
        </w:rPr>
        <w:t>Thirteen years after</w:t>
      </w:r>
      <w:r w:rsidRPr="00BC6775">
        <w:rPr>
          <w:u w:val="single"/>
        </w:rPr>
        <w:t xml:space="preserve"> they were created, </w:t>
      </w:r>
      <w:r w:rsidRPr="007E0A02">
        <w:rPr>
          <w:highlight w:val="cyan"/>
          <w:u w:val="single"/>
        </w:rPr>
        <w:t>these guidelines remain</w:t>
      </w:r>
      <w:r w:rsidRPr="00BC6775">
        <w:rPr>
          <w:u w:val="single"/>
        </w:rPr>
        <w:t xml:space="preserve"> in place allowing surveillance </w:t>
      </w:r>
      <w:r w:rsidRPr="007E0A02">
        <w:rPr>
          <w:highlight w:val="cyan"/>
          <w:u w:val="single"/>
        </w:rPr>
        <w:t>and monitoring</w:t>
      </w:r>
      <w:r w:rsidRPr="00BC6775">
        <w:rPr>
          <w:u w:val="single"/>
        </w:rPr>
        <w:t xml:space="preserve">, including of the American Muslim community, to </w:t>
      </w:r>
      <w:r w:rsidRPr="007E0A02">
        <w:rPr>
          <w:highlight w:val="cyan"/>
          <w:u w:val="single"/>
        </w:rPr>
        <w:t>continue</w:t>
      </w:r>
      <w:r w:rsidRPr="00BC6775">
        <w:rPr>
          <w:u w:val="single"/>
        </w:rPr>
        <w:t>.</w:t>
      </w:r>
    </w:p>
    <w:p w14:paraId="760D66B5" w14:textId="77777777" w:rsidR="00F145F8" w:rsidRPr="00BC6775" w:rsidRDefault="00F145F8" w:rsidP="00F145F8">
      <w:pPr>
        <w:rPr>
          <w:sz w:val="12"/>
        </w:rPr>
      </w:pPr>
      <w:r w:rsidRPr="00BC6775">
        <w:rPr>
          <w:sz w:val="12"/>
        </w:rPr>
        <w:t>An FBI spokesperson says the agency conducts all its operations in accordance with legal requirements, including the Constitution.</w:t>
      </w:r>
    </w:p>
    <w:p w14:paraId="7B2A2004" w14:textId="77777777" w:rsidR="00F145F8" w:rsidRPr="00BC6775" w:rsidRDefault="00F145F8" w:rsidP="00F145F8">
      <w:pPr>
        <w:rPr>
          <w:sz w:val="12"/>
        </w:rPr>
      </w:pPr>
      <w:r w:rsidRPr="00BC6775">
        <w:rPr>
          <w:sz w:val="12"/>
        </w:rPr>
        <w:t>“Post-9/11 the FBI’s resources to combat counterterrorism were significantly enhanced in order to protect the U.S. and U.S. security interests abroad,” the FBI said in a statement. “We use all available and lawful tools, resources and techniques to support ongoing investigations that are predicated on criminal activity.”</w:t>
      </w:r>
    </w:p>
    <w:p w14:paraId="1A1B39CF" w14:textId="77777777" w:rsidR="00F145F8" w:rsidRPr="00BC6775" w:rsidRDefault="00F145F8" w:rsidP="00F145F8">
      <w:pPr>
        <w:rPr>
          <w:sz w:val="12"/>
        </w:rPr>
      </w:pPr>
      <w:r w:rsidRPr="00BC6775">
        <w:rPr>
          <w:sz w:val="12"/>
        </w:rPr>
        <w:t>The FBI did not respond to additional requests for comment about the Levi Guidelines.</w:t>
      </w:r>
    </w:p>
    <w:p w14:paraId="21857386" w14:textId="77777777" w:rsidR="00F145F8" w:rsidRPr="00BC6775" w:rsidRDefault="00F145F8" w:rsidP="00F145F8">
      <w:pPr>
        <w:rPr>
          <w:sz w:val="12"/>
        </w:rPr>
      </w:pPr>
      <w:r w:rsidRPr="00BC6775">
        <w:rPr>
          <w:sz w:val="12"/>
        </w:rPr>
        <w:t>Tied to the work of law enforcement was The Department of Homeland Security, a new agency created in 2002 as a direct response to 9/11. In its creation, DHS’ aim was to work closely with police and the FBI to create and implement programs that would prevent the information-sharing failures that led to Sept. 11. These programs included the Suspicious Activity Reporting (SAR) Initiative, Countering Violent Extremism and Fusion Centers– information-gathering and sharing centers that exchange intelligence between federal, state and local agencies. All these programs are dedicated to collecting information about U.S. citizens that might shed light on any suspicious activity or potentially reveal domestic terrorist plots. Some programs, like the Targeted Violence &amp; Terrorism Prevention (TVTP) Grant Program, made grants available for local communities to take their own initiatives to monitor and prevent threats.</w:t>
      </w:r>
    </w:p>
    <w:p w14:paraId="17AD8D6F" w14:textId="77777777" w:rsidR="00F145F8" w:rsidRPr="00BC6775" w:rsidRDefault="00F145F8" w:rsidP="00F145F8">
      <w:pPr>
        <w:rPr>
          <w:sz w:val="12"/>
        </w:rPr>
      </w:pPr>
      <w:r w:rsidRPr="00BC6775">
        <w:rPr>
          <w:sz w:val="12"/>
        </w:rPr>
        <w:t>The Bay Area Urban Area Security Initiative in California recently received more than $800,000 in TVTP grant money from DHS. The organization works on preventing targeted violence in schools and houses of worship.</w:t>
      </w:r>
    </w:p>
    <w:p w14:paraId="7817A62D" w14:textId="77777777" w:rsidR="00F145F8" w:rsidRPr="00BC6775" w:rsidRDefault="00F145F8" w:rsidP="00F145F8">
      <w:pPr>
        <w:rPr>
          <w:sz w:val="12"/>
        </w:rPr>
      </w:pPr>
      <w:r w:rsidRPr="00BC6775">
        <w:rPr>
          <w:sz w:val="12"/>
        </w:rPr>
        <w:t>Hammad Alam, staff attorney with Asian Americans Advancing Justice- Asian Law Caucus, has been following various grant programs aimed at preventing violent extremism efforts in California and takes issue with those targeting schools and places of worship. He notes that through these grants, they’ve implemented "violence prevention" workshops across Bay Area schools, creating threat assessment teams of counselors and teachers to identify behaviors in students that could lead to violent extremism.</w:t>
      </w:r>
    </w:p>
    <w:p w14:paraId="3E4EF7CC" w14:textId="77777777" w:rsidR="00F145F8" w:rsidRPr="00BC6775" w:rsidRDefault="00F145F8" w:rsidP="00F145F8">
      <w:pPr>
        <w:rPr>
          <w:sz w:val="12"/>
        </w:rPr>
      </w:pPr>
      <w:r w:rsidRPr="00BC6775">
        <w:rPr>
          <w:sz w:val="12"/>
        </w:rPr>
        <w:t>“We know from the impact of these programs that Muslim students and Black students are going to be the primary targets of these programs,” Alam said.</w:t>
      </w:r>
    </w:p>
    <w:p w14:paraId="768512DD" w14:textId="77777777" w:rsidR="00F145F8" w:rsidRPr="00BC6775" w:rsidRDefault="00F145F8" w:rsidP="00F145F8">
      <w:pPr>
        <w:rPr>
          <w:sz w:val="12"/>
        </w:rPr>
      </w:pPr>
      <w:r w:rsidRPr="00BC6775">
        <w:rPr>
          <w:sz w:val="12"/>
        </w:rPr>
        <w:t xml:space="preserve">Fusion Centers </w:t>
      </w:r>
      <w:proofErr w:type="gramStart"/>
      <w:r w:rsidRPr="00BC6775">
        <w:rPr>
          <w:sz w:val="12"/>
        </w:rPr>
        <w:t>in particular were</w:t>
      </w:r>
      <w:proofErr w:type="gramEnd"/>
      <w:r w:rsidRPr="00BC6775">
        <w:rPr>
          <w:sz w:val="12"/>
        </w:rPr>
        <w:t xml:space="preserve"> also touted as a centerpiece of domestic counter terrorism efforts by various DHS officials, including former DHS Secretary Janet Napolitano. These centers are a combination of state, local, federal and sometimes private agencies that come together to amalgamate and analyze information; there are currently 80 active designated centers across the country.</w:t>
      </w:r>
    </w:p>
    <w:p w14:paraId="6A31AC9B" w14:textId="77777777" w:rsidR="00F145F8" w:rsidRPr="00BC6775" w:rsidRDefault="00F145F8" w:rsidP="00F145F8">
      <w:pPr>
        <w:rPr>
          <w:sz w:val="12"/>
        </w:rPr>
      </w:pPr>
      <w:r w:rsidRPr="00BC6775">
        <w:rPr>
          <w:sz w:val="12"/>
        </w:rPr>
        <w:t xml:space="preserve">While the centers were designed to make information-sharing easier, in practice, they have struggled with </w:t>
      </w:r>
      <w:proofErr w:type="gramStart"/>
      <w:r w:rsidRPr="00BC6775">
        <w:rPr>
          <w:sz w:val="12"/>
        </w:rPr>
        <w:t>a number of</w:t>
      </w:r>
      <w:proofErr w:type="gramEnd"/>
      <w:r w:rsidRPr="00BC6775">
        <w:rPr>
          <w:sz w:val="12"/>
        </w:rPr>
        <w:t xml:space="preserve"> issues.</w:t>
      </w:r>
    </w:p>
    <w:p w14:paraId="0EB7AE1F" w14:textId="77777777" w:rsidR="00F145F8" w:rsidRPr="00BC6775" w:rsidRDefault="00F145F8" w:rsidP="00F145F8">
      <w:pPr>
        <w:rPr>
          <w:sz w:val="12"/>
        </w:rPr>
      </w:pPr>
      <w:r w:rsidRPr="00BC6775">
        <w:rPr>
          <w:sz w:val="12"/>
        </w:rPr>
        <w:t xml:space="preserve">A 2012 Senate oversight committee report on Fusion Centers said they “forwarded ‘intelligence’ of uneven quality – oftentimes shoddy, rarely timely, sometimes endangering citizens’ civil liberties and Privacy Act protections … and </w:t>
      </w:r>
      <w:proofErr w:type="gramStart"/>
      <w:r w:rsidRPr="00BC6775">
        <w:rPr>
          <w:sz w:val="12"/>
        </w:rPr>
        <w:t>more often than not</w:t>
      </w:r>
      <w:proofErr w:type="gramEnd"/>
      <w:r w:rsidRPr="00BC6775">
        <w:rPr>
          <w:sz w:val="12"/>
        </w:rPr>
        <w:t>, unrelated to terrorism.’”</w:t>
      </w:r>
    </w:p>
    <w:p w14:paraId="379F9FBF" w14:textId="77777777" w:rsidR="00F145F8" w:rsidRPr="00BC6775" w:rsidRDefault="00F145F8" w:rsidP="00F145F8">
      <w:pPr>
        <w:rPr>
          <w:sz w:val="12"/>
        </w:rPr>
      </w:pPr>
      <w:r w:rsidRPr="00BC6775">
        <w:rPr>
          <w:sz w:val="12"/>
        </w:rPr>
        <w:t>“Instead of strengthening our counterterrorism efforts, they have too often wasted money and stepped on Americans’ civil liberties,” said former Sen. Tom Coburn, R-OK, then a subcommittee ranking member leading the investigation into the centers.</w:t>
      </w:r>
    </w:p>
    <w:p w14:paraId="01C03CFB" w14:textId="77777777" w:rsidR="00F145F8" w:rsidRPr="00BC6775" w:rsidRDefault="00F145F8" w:rsidP="00F145F8">
      <w:pPr>
        <w:rPr>
          <w:u w:val="single"/>
        </w:rPr>
      </w:pPr>
      <w:r w:rsidRPr="007E0A02">
        <w:rPr>
          <w:highlight w:val="cyan"/>
          <w:u w:val="single"/>
        </w:rPr>
        <w:t>Attempts to gather</w:t>
      </w:r>
      <w:r w:rsidRPr="00BC6775">
        <w:rPr>
          <w:u w:val="single"/>
        </w:rPr>
        <w:t xml:space="preserve"> and report </w:t>
      </w:r>
      <w:r w:rsidRPr="007E0A02">
        <w:rPr>
          <w:highlight w:val="cyan"/>
          <w:u w:val="single"/>
        </w:rPr>
        <w:t>intel</w:t>
      </w:r>
      <w:r w:rsidRPr="00BC6775">
        <w:rPr>
          <w:u w:val="single"/>
        </w:rPr>
        <w:t xml:space="preserve">ligence </w:t>
      </w:r>
      <w:r w:rsidRPr="007E0A02">
        <w:rPr>
          <w:highlight w:val="cyan"/>
          <w:u w:val="single"/>
        </w:rPr>
        <w:t>at everyday events</w:t>
      </w:r>
      <w:r w:rsidRPr="00BC6775">
        <w:rPr>
          <w:u w:val="single"/>
        </w:rPr>
        <w:t xml:space="preserve"> like a marriage counseling seminar put on by a Muslim organization, or at a lecture on parenting delivered by a Muslim American speaker, </w:t>
      </w:r>
      <w:r w:rsidRPr="007E0A02">
        <w:rPr>
          <w:highlight w:val="cyan"/>
          <w:u w:val="single"/>
        </w:rPr>
        <w:t>were deemed violations of constitutionally protected activities</w:t>
      </w:r>
      <w:r w:rsidRPr="00BC6775">
        <w:rPr>
          <w:u w:val="single"/>
        </w:rPr>
        <w:t xml:space="preserve"> by the Office of General Counsel at DHS.</w:t>
      </w:r>
    </w:p>
    <w:p w14:paraId="46F00D73" w14:textId="77777777" w:rsidR="00F145F8" w:rsidRPr="00BC6775" w:rsidRDefault="00F145F8" w:rsidP="00F145F8">
      <w:pPr>
        <w:rPr>
          <w:sz w:val="12"/>
        </w:rPr>
      </w:pPr>
      <w:r w:rsidRPr="00BC6775">
        <w:rPr>
          <w:sz w:val="12"/>
        </w:rPr>
        <w:t>It was also hard to track exactly how much money went toward these centers. DHS was unable to provide the congressional committee with a firm dollar figure for how much federal money was allocated to states and cities to support their Fusion Centers. Estimates from 2003 to 2011 ranged from $289 million to $1.4 billion.</w:t>
      </w:r>
    </w:p>
    <w:p w14:paraId="0240CB53" w14:textId="77777777" w:rsidR="00F145F8" w:rsidRPr="00BC6775" w:rsidRDefault="00F145F8" w:rsidP="00F145F8">
      <w:pPr>
        <w:rPr>
          <w:u w:val="single"/>
        </w:rPr>
      </w:pPr>
      <w:r w:rsidRPr="00BC6775">
        <w:rPr>
          <w:u w:val="single"/>
        </w:rPr>
        <w:t xml:space="preserve">“We lacked a lot of information and so … </w:t>
      </w:r>
      <w:r w:rsidRPr="007E0A02">
        <w:rPr>
          <w:highlight w:val="cyan"/>
          <w:u w:val="single"/>
        </w:rPr>
        <w:t>there were programs that were created that tended to be more racially</w:t>
      </w:r>
      <w:r w:rsidRPr="00BC6775">
        <w:rPr>
          <w:u w:val="single"/>
        </w:rPr>
        <w:t xml:space="preserve">, </w:t>
      </w:r>
      <w:r w:rsidRPr="007E0A02">
        <w:rPr>
          <w:highlight w:val="cyan"/>
          <w:u w:val="single"/>
        </w:rPr>
        <w:t>religious or ethnically based</w:t>
      </w:r>
      <w:r w:rsidRPr="00BC6775">
        <w:rPr>
          <w:u w:val="single"/>
        </w:rPr>
        <w:t>”</w:t>
      </w:r>
    </w:p>
    <w:p w14:paraId="0AC4F1C4" w14:textId="77777777" w:rsidR="00F145F8" w:rsidRPr="00BC6775" w:rsidRDefault="00F145F8" w:rsidP="00F145F8">
      <w:pPr>
        <w:rPr>
          <w:sz w:val="12"/>
        </w:rPr>
      </w:pPr>
      <w:r w:rsidRPr="00BC6775">
        <w:rPr>
          <w:sz w:val="12"/>
        </w:rPr>
        <w:t>A senior DHS official says that Fusion Centers were never created strictly for counterterrorism purposes — they were made to track all crimes and all hazards, sharing information on a variety of issues from gang violence to organized crime.</w:t>
      </w:r>
    </w:p>
    <w:p w14:paraId="407BB20A" w14:textId="77777777" w:rsidR="00F145F8" w:rsidRPr="00BC6775" w:rsidRDefault="00F145F8" w:rsidP="00F145F8">
      <w:pPr>
        <w:rPr>
          <w:sz w:val="12"/>
        </w:rPr>
      </w:pPr>
      <w:r w:rsidRPr="00BC6775">
        <w:rPr>
          <w:sz w:val="12"/>
        </w:rPr>
        <w:t>The official told the PBS NewsHour that the underlying premise in their efforts to prevent terrorist attacks by individuals who are in the United States was to understand threats and identify the behavioral indicators associated with someone who may be preparing to commit an act of violence.</w:t>
      </w:r>
    </w:p>
    <w:p w14:paraId="6469FF31" w14:textId="77777777" w:rsidR="00F145F8" w:rsidRPr="00BC6775" w:rsidRDefault="00F145F8" w:rsidP="00F145F8">
      <w:pPr>
        <w:rPr>
          <w:sz w:val="12"/>
        </w:rPr>
      </w:pPr>
      <w:r w:rsidRPr="00BC6775">
        <w:rPr>
          <w:sz w:val="12"/>
        </w:rPr>
        <w:t>“Standing in front of an apartment building isn't illegal, but standing in front of an apartment building engaging in activities that are consistent with somebody who's selling drugs could potentially be illegal,” the DHS senior official said.</w:t>
      </w:r>
    </w:p>
    <w:p w14:paraId="516FD5FD" w14:textId="77777777" w:rsidR="00F145F8" w:rsidRPr="00BC6775" w:rsidRDefault="00F145F8" w:rsidP="00F145F8">
      <w:pPr>
        <w:rPr>
          <w:u w:val="single"/>
        </w:rPr>
      </w:pPr>
      <w:r w:rsidRPr="00BC6775">
        <w:rPr>
          <w:u w:val="single"/>
        </w:rPr>
        <w:t xml:space="preserve">But as reports on various surveillance programs have indicated, </w:t>
      </w:r>
      <w:r w:rsidRPr="007E0A02">
        <w:rPr>
          <w:highlight w:val="cyan"/>
          <w:u w:val="single"/>
        </w:rPr>
        <w:t>these efforts often took on biases that affected Muslim Americans</w:t>
      </w:r>
      <w:r w:rsidRPr="00BC6775">
        <w:rPr>
          <w:u w:val="single"/>
        </w:rPr>
        <w:t>.</w:t>
      </w:r>
    </w:p>
    <w:p w14:paraId="4A7126EC" w14:textId="77777777" w:rsidR="00F145F8" w:rsidRPr="00BC6775" w:rsidRDefault="00F145F8" w:rsidP="00F145F8">
      <w:pPr>
        <w:rPr>
          <w:sz w:val="12"/>
        </w:rPr>
      </w:pPr>
      <w:r w:rsidRPr="00BC6775">
        <w:rPr>
          <w:sz w:val="12"/>
        </w:rPr>
        <w:t>“We lacked a lot of information and so … there were programs that were created that tended to be more racially, religious or ethnically based,” the official said of the early programs post-9/11.</w:t>
      </w:r>
    </w:p>
    <w:p w14:paraId="71EF07AB" w14:textId="77777777" w:rsidR="00F145F8" w:rsidRPr="00BC6775" w:rsidRDefault="00F145F8" w:rsidP="00F145F8">
      <w:pPr>
        <w:rPr>
          <w:sz w:val="12"/>
        </w:rPr>
      </w:pPr>
      <w:r w:rsidRPr="00BC6775">
        <w:rPr>
          <w:sz w:val="12"/>
        </w:rPr>
        <w:t>But the official also said that “huge amounts of progress” have been made in the information gathering and sharing mechanisms done via fusion centers and they now have a better understanding of behaviors that might be threatening, resulting in a move away from profiling based on “ethnic or religious strategies of the past.”</w:t>
      </w:r>
    </w:p>
    <w:p w14:paraId="7A062673" w14:textId="77777777" w:rsidR="00F145F8" w:rsidRPr="00BC6775" w:rsidRDefault="00F145F8" w:rsidP="00F145F8">
      <w:pPr>
        <w:rPr>
          <w:sz w:val="12"/>
        </w:rPr>
      </w:pPr>
      <w:r w:rsidRPr="00BC6775">
        <w:rPr>
          <w:sz w:val="12"/>
        </w:rPr>
        <w:t>Community impact</w:t>
      </w:r>
    </w:p>
    <w:p w14:paraId="58FE0961" w14:textId="77777777" w:rsidR="00F145F8" w:rsidRPr="00BC6775" w:rsidRDefault="00F145F8" w:rsidP="00F145F8">
      <w:pPr>
        <w:rPr>
          <w:u w:val="single"/>
        </w:rPr>
      </w:pPr>
      <w:r w:rsidRPr="00BC6775">
        <w:rPr>
          <w:sz w:val="12"/>
        </w:rPr>
        <w:t xml:space="preserve">Bahe’s experience of being surveilled by someone he trusted was not uncommon in the years that followed 9/11. </w:t>
      </w:r>
      <w:r w:rsidRPr="00BC6775">
        <w:rPr>
          <w:u w:val="single"/>
        </w:rPr>
        <w:t xml:space="preserve">Many law enforcement </w:t>
      </w:r>
      <w:r w:rsidRPr="007E0A02">
        <w:rPr>
          <w:highlight w:val="cyan"/>
          <w:u w:val="single"/>
        </w:rPr>
        <w:t>agencies launched their own surveillance</w:t>
      </w:r>
      <w:r w:rsidRPr="00BC6775">
        <w:rPr>
          <w:u w:val="single"/>
        </w:rPr>
        <w:t xml:space="preserve"> programs </w:t>
      </w:r>
      <w:r w:rsidRPr="007E0A02">
        <w:rPr>
          <w:highlight w:val="cyan"/>
          <w:u w:val="single"/>
        </w:rPr>
        <w:t>focused</w:t>
      </w:r>
      <w:r w:rsidRPr="00BC6775">
        <w:rPr>
          <w:u w:val="single"/>
        </w:rPr>
        <w:t xml:space="preserve"> predominantly </w:t>
      </w:r>
      <w:r w:rsidRPr="007E0A02">
        <w:rPr>
          <w:highlight w:val="cyan"/>
          <w:u w:val="single"/>
        </w:rPr>
        <w:t>on</w:t>
      </w:r>
      <w:r w:rsidRPr="00BC6775">
        <w:rPr>
          <w:u w:val="single"/>
        </w:rPr>
        <w:t xml:space="preserve"> the </w:t>
      </w:r>
      <w:r w:rsidRPr="007E0A02">
        <w:rPr>
          <w:highlight w:val="cyan"/>
          <w:u w:val="single"/>
        </w:rPr>
        <w:t>Muslim</w:t>
      </w:r>
      <w:r w:rsidRPr="00BC6775">
        <w:rPr>
          <w:u w:val="single"/>
        </w:rPr>
        <w:t xml:space="preserve"> community, </w:t>
      </w:r>
      <w:r w:rsidRPr="007E0A02">
        <w:rPr>
          <w:highlight w:val="cyan"/>
          <w:u w:val="single"/>
        </w:rPr>
        <w:t>embedding themselves into mosques, community centers and religious student groups</w:t>
      </w:r>
      <w:r w:rsidRPr="00BC6775">
        <w:rPr>
          <w:u w:val="single"/>
        </w:rPr>
        <w:t>, asking probing questions about people’s thoughts on “Al Qaeda” or “jihad.”</w:t>
      </w:r>
    </w:p>
    <w:p w14:paraId="24BAB4F8" w14:textId="77777777" w:rsidR="00F145F8" w:rsidRPr="00BC6775" w:rsidRDefault="00F145F8" w:rsidP="00F145F8">
      <w:pPr>
        <w:rPr>
          <w:sz w:val="12"/>
        </w:rPr>
      </w:pPr>
      <w:r w:rsidRPr="00BC6775">
        <w:rPr>
          <w:sz w:val="12"/>
        </w:rPr>
        <w:t>“</w:t>
      </w:r>
      <w:r w:rsidRPr="007E0A02">
        <w:rPr>
          <w:highlight w:val="cyan"/>
          <w:u w:val="single"/>
        </w:rPr>
        <w:t>It was so invasive it covered everyday</w:t>
      </w:r>
      <w:r w:rsidRPr="00BC6775">
        <w:rPr>
          <w:u w:val="single"/>
        </w:rPr>
        <w:t xml:space="preserve"> </w:t>
      </w:r>
      <w:r w:rsidRPr="007E0A02">
        <w:rPr>
          <w:highlight w:val="cyan"/>
          <w:u w:val="single"/>
        </w:rPr>
        <w:t>life</w:t>
      </w:r>
      <w:r w:rsidRPr="00BC6775">
        <w:rPr>
          <w:u w:val="single"/>
        </w:rPr>
        <w:t xml:space="preserve"> … undercover informants or undercover officers, their job was to live the life of a fake Muslim inside these communities</w:t>
      </w:r>
      <w:r w:rsidRPr="00BC6775">
        <w:rPr>
          <w:sz w:val="12"/>
        </w:rPr>
        <w:t>,” said Ahmed Mohamed, of the New York chapter of the Council on American Islamic Relations (CAIR-NY).</w:t>
      </w:r>
    </w:p>
    <w:p w14:paraId="29BD42B2" w14:textId="77777777" w:rsidR="00F145F8" w:rsidRPr="00BC6775" w:rsidRDefault="00F145F8" w:rsidP="00F145F8">
      <w:pPr>
        <w:rPr>
          <w:u w:val="single"/>
        </w:rPr>
      </w:pPr>
      <w:r w:rsidRPr="00BC6775">
        <w:rPr>
          <w:u w:val="single"/>
        </w:rPr>
        <w:t xml:space="preserve">An NYPD surveillance program enacted in New York City has been the subject of several lawsuits for its targeting of Muslims at community centers, mosques and gathering places in the greater New York area. One lawsuit highlighted the actions of an undercover officer who went on a college rafting trip to monitor </w:t>
      </w:r>
      <w:proofErr w:type="gramStart"/>
      <w:r w:rsidRPr="00BC6775">
        <w:rPr>
          <w:u w:val="single"/>
        </w:rPr>
        <w:t>students, and</w:t>
      </w:r>
      <w:proofErr w:type="gramEnd"/>
      <w:r w:rsidRPr="00BC6775">
        <w:rPr>
          <w:u w:val="single"/>
        </w:rPr>
        <w:t xml:space="preserve"> recorded how often students on the trip prayed.</w:t>
      </w:r>
    </w:p>
    <w:p w14:paraId="5CB46DC5" w14:textId="77777777" w:rsidR="00F145F8" w:rsidRPr="00BC6775" w:rsidRDefault="00F145F8" w:rsidP="00F145F8">
      <w:pPr>
        <w:rPr>
          <w:sz w:val="12"/>
        </w:rPr>
      </w:pPr>
      <w:r w:rsidRPr="00BC6775">
        <w:rPr>
          <w:sz w:val="12"/>
        </w:rPr>
        <w:t>Michael Bloomberg, who took office as mayor of New York months after the attacks has since said the controversial surveillance program was part of an effort to keep the United States safe. In an interview with PBS NewsHour anchor and managing editor Judy Woodruff, Bloomberg in Feb. 2020 said that surveilling the American Muslim community was “a natural place to go.”</w:t>
      </w:r>
    </w:p>
    <w:p w14:paraId="10E406DF" w14:textId="77777777" w:rsidR="00F145F8" w:rsidRPr="00BC6775" w:rsidRDefault="00F145F8" w:rsidP="00F145F8">
      <w:pPr>
        <w:rPr>
          <w:sz w:val="12"/>
        </w:rPr>
      </w:pPr>
      <w:r w:rsidRPr="00BC6775">
        <w:rPr>
          <w:sz w:val="12"/>
        </w:rPr>
        <w:t xml:space="preserve">“All of the people came from the same place and all that came were from a </w:t>
      </w:r>
      <w:proofErr w:type="gramStart"/>
      <w:r w:rsidRPr="00BC6775">
        <w:rPr>
          <w:sz w:val="12"/>
        </w:rPr>
        <w:t>place</w:t>
      </w:r>
      <w:proofErr w:type="gramEnd"/>
      <w:r w:rsidRPr="00BC6775">
        <w:rPr>
          <w:sz w:val="12"/>
        </w:rPr>
        <w:t xml:space="preserve"> they happened to be one religion. And if they’d been another religion, we would’ve done the same thing,” Bloomberg said.</w:t>
      </w:r>
    </w:p>
    <w:p w14:paraId="16E8467F" w14:textId="77777777" w:rsidR="00F145F8" w:rsidRPr="00BC6775" w:rsidRDefault="00F145F8" w:rsidP="00F145F8">
      <w:pPr>
        <w:rPr>
          <w:sz w:val="12"/>
        </w:rPr>
      </w:pPr>
      <w:r w:rsidRPr="00BC6775">
        <w:rPr>
          <w:sz w:val="12"/>
        </w:rPr>
        <w:t xml:space="preserve">“It does not, incidentally, mean that all Muslims are </w:t>
      </w:r>
      <w:proofErr w:type="gramStart"/>
      <w:r w:rsidRPr="00BC6775">
        <w:rPr>
          <w:sz w:val="12"/>
        </w:rPr>
        <w:t>terrorists</w:t>
      </w:r>
      <w:proofErr w:type="gramEnd"/>
      <w:r w:rsidRPr="00BC6775">
        <w:rPr>
          <w:sz w:val="12"/>
        </w:rPr>
        <w:t xml:space="preserve"> or all terrorists are Muslim. </w:t>
      </w:r>
      <w:proofErr w:type="gramStart"/>
      <w:r w:rsidRPr="00BC6775">
        <w:rPr>
          <w:sz w:val="12"/>
        </w:rPr>
        <w:t>But,</w:t>
      </w:r>
      <w:proofErr w:type="gramEnd"/>
      <w:r w:rsidRPr="00BC6775">
        <w:rPr>
          <w:sz w:val="12"/>
        </w:rPr>
        <w:t xml:space="preserve"> the people that flew those airplanes came from the Middle East and some of the imams were urging more of the same,” Bloomberg said, pointing to claims that “there were imams who publicly at that time were urging the terrorism.”</w:t>
      </w:r>
    </w:p>
    <w:p w14:paraId="67E5336D" w14:textId="77777777" w:rsidR="00F145F8" w:rsidRPr="00BC6775" w:rsidRDefault="00F145F8" w:rsidP="00F145F8">
      <w:pPr>
        <w:rPr>
          <w:sz w:val="12"/>
        </w:rPr>
      </w:pPr>
      <w:r w:rsidRPr="00BC6775">
        <w:rPr>
          <w:sz w:val="12"/>
        </w:rPr>
        <w:t>After the NYPD settled the case in 2018, then New York City Police Commissioner James P. O’Neill stressed that the settlement did not mean the NYPD were admitting to any violation of law or misconduct in their surveillance efforts.</w:t>
      </w:r>
    </w:p>
    <w:p w14:paraId="5EF2CCC4" w14:textId="77777777" w:rsidR="00F145F8" w:rsidRPr="00BC6775" w:rsidRDefault="00F145F8" w:rsidP="00F145F8">
      <w:pPr>
        <w:rPr>
          <w:sz w:val="12"/>
        </w:rPr>
      </w:pPr>
      <w:r w:rsidRPr="00BC6775">
        <w:rPr>
          <w:sz w:val="12"/>
        </w:rPr>
        <w:t>“The resolution of this case affirms and enhances the NYPD’s commitment to conducting effective investigations to prevent crime and terrorism,” O’Neill said.</w:t>
      </w:r>
    </w:p>
    <w:p w14:paraId="23A651D3" w14:textId="77777777" w:rsidR="00F145F8" w:rsidRPr="00BC6775" w:rsidRDefault="00F145F8" w:rsidP="00F145F8">
      <w:pPr>
        <w:rPr>
          <w:sz w:val="12"/>
        </w:rPr>
      </w:pPr>
      <w:r w:rsidRPr="00BC6775">
        <w:rPr>
          <w:sz w:val="12"/>
        </w:rPr>
        <w:t>“Think about what you do in your daily life and someone undercover doing it with you … it's very hard, not only did it create a lot of distrust between the community and law enforcement, but also among the community itself, you're not crazy or unreasonable to think ‘I don't know that person– I wonder if he's undercover or an informant,” Mohamed said.</w:t>
      </w:r>
    </w:p>
    <w:p w14:paraId="3E9DBE3B" w14:textId="77777777" w:rsidR="00F145F8" w:rsidRPr="00BC6775" w:rsidRDefault="00F145F8" w:rsidP="00F145F8">
      <w:pPr>
        <w:rPr>
          <w:sz w:val="12"/>
        </w:rPr>
      </w:pPr>
      <w:r w:rsidRPr="00BC6775">
        <w:rPr>
          <w:sz w:val="12"/>
        </w:rPr>
        <w:t>Three Muslim American men from Orange County, California, are suing the FBI over surveillance conducted in 2006 and 2007 by one of their informants. The informant, Craig Monteilh, recently condemned his undercover work in an interview with The Guardian. Monteilh said he was tasked with integrating himself in Orange County’s Muslim community, pretending to convert to Islam and making questionable statements to community members — so much so they felt uncomfortable and reported Monteilh to authorities.</w:t>
      </w:r>
    </w:p>
    <w:p w14:paraId="4497A836" w14:textId="77777777" w:rsidR="00F145F8" w:rsidRPr="00BC6775" w:rsidRDefault="00F145F8" w:rsidP="00F145F8">
      <w:pPr>
        <w:rPr>
          <w:sz w:val="12"/>
        </w:rPr>
      </w:pPr>
      <w:r w:rsidRPr="00BC6775">
        <w:rPr>
          <w:sz w:val="12"/>
        </w:rPr>
        <w:t>“</w:t>
      </w:r>
      <w:r w:rsidRPr="00BC6775">
        <w:rPr>
          <w:u w:val="single"/>
        </w:rPr>
        <w:t xml:space="preserve">The way the FBI conducts their operations, </w:t>
      </w:r>
      <w:proofErr w:type="gramStart"/>
      <w:r w:rsidRPr="00BC6775">
        <w:rPr>
          <w:u w:val="single"/>
        </w:rPr>
        <w:t>It</w:t>
      </w:r>
      <w:proofErr w:type="gramEnd"/>
      <w:r w:rsidRPr="00BC6775">
        <w:rPr>
          <w:u w:val="single"/>
        </w:rPr>
        <w:t xml:space="preserve"> is all about entrapment</w:t>
      </w:r>
      <w:r w:rsidRPr="00BC6775">
        <w:rPr>
          <w:sz w:val="12"/>
        </w:rPr>
        <w:t xml:space="preserve"> … I know the </w:t>
      </w:r>
      <w:proofErr w:type="gramStart"/>
      <w:r w:rsidRPr="00BC6775">
        <w:rPr>
          <w:sz w:val="12"/>
        </w:rPr>
        <w:t>game,</w:t>
      </w:r>
      <w:proofErr w:type="gramEnd"/>
      <w:r w:rsidRPr="00BC6775">
        <w:rPr>
          <w:sz w:val="12"/>
        </w:rPr>
        <w:t xml:space="preserve"> I know the dynamics of it. It's such a joke, a real joke. There is no real hunt. It's fixed," he told The Guardian.</w:t>
      </w:r>
    </w:p>
    <w:p w14:paraId="091D041A" w14:textId="77777777" w:rsidR="00F145F8" w:rsidRPr="00BC6775" w:rsidRDefault="00F145F8" w:rsidP="00F145F8">
      <w:pPr>
        <w:rPr>
          <w:sz w:val="12"/>
        </w:rPr>
      </w:pPr>
      <w:r w:rsidRPr="00BC6775">
        <w:rPr>
          <w:sz w:val="12"/>
        </w:rPr>
        <w:t>The men’s head lawyer, Ahilan Arulanantham, told the PBS NewsHour that the community felt “a deep betrayal.” The FBI is claiming that because the work of the informants was secret, this litigation challenging it can’t go forward. The Supreme Court is expected to deliberate on that claim in November.</w:t>
      </w:r>
    </w:p>
    <w:p w14:paraId="3932FCD0" w14:textId="77777777" w:rsidR="00F145F8" w:rsidRPr="00BC6775" w:rsidRDefault="00F145F8" w:rsidP="00F145F8">
      <w:pPr>
        <w:rPr>
          <w:sz w:val="12"/>
        </w:rPr>
      </w:pPr>
      <w:r w:rsidRPr="00BC6775">
        <w:rPr>
          <w:sz w:val="12"/>
        </w:rPr>
        <w:t>Keeping such information secret “means we don't get any government accountability and whether they actually discriminate against people on the basis of their religion,” Arulanantham argued.</w:t>
      </w:r>
    </w:p>
    <w:p w14:paraId="74198735" w14:textId="77777777" w:rsidR="00F145F8" w:rsidRPr="00BC6775" w:rsidRDefault="00F145F8" w:rsidP="00F145F8">
      <w:pPr>
        <w:rPr>
          <w:sz w:val="12"/>
        </w:rPr>
      </w:pPr>
      <w:r w:rsidRPr="00BC6775">
        <w:rPr>
          <w:sz w:val="12"/>
        </w:rPr>
        <w:t xml:space="preserve">Intelligence officials say that their efforts through surveillance programs over the past 20 years </w:t>
      </w:r>
      <w:proofErr w:type="gramStart"/>
      <w:r w:rsidRPr="00BC6775">
        <w:rPr>
          <w:sz w:val="12"/>
        </w:rPr>
        <w:t>has</w:t>
      </w:r>
      <w:proofErr w:type="gramEnd"/>
      <w:r w:rsidRPr="00BC6775">
        <w:rPr>
          <w:sz w:val="12"/>
        </w:rPr>
        <w:t xml:space="preserve"> helped gain a better understanding of behaviors that might lead to security threats and has bridged gaps in sharing intel.</w:t>
      </w:r>
    </w:p>
    <w:p w14:paraId="1264FFAE" w14:textId="77777777" w:rsidR="00F145F8" w:rsidRPr="00BC6775" w:rsidRDefault="00F145F8" w:rsidP="00F145F8">
      <w:pPr>
        <w:rPr>
          <w:sz w:val="12"/>
        </w:rPr>
      </w:pPr>
      <w:r w:rsidRPr="00BC6775">
        <w:rPr>
          <w:sz w:val="12"/>
        </w:rPr>
        <w:t>"We have made huge amounts of progress, improving our ability to gather information that allows us to understand the threat, huge amounts of progress in understanding at a very detailed level behavior indicators associated with different types of threats, we've improved our ability to share that information across the different levels of government including the private sector, and as a result, we have moved away in a totality from any of those ethnic or religious strategies of the past,” the DHS official said.</w:t>
      </w:r>
    </w:p>
    <w:p w14:paraId="47B180C4" w14:textId="77777777" w:rsidR="00F145F8" w:rsidRPr="00BC6775" w:rsidRDefault="00F145F8" w:rsidP="00F145F8">
      <w:pPr>
        <w:rPr>
          <w:sz w:val="12"/>
        </w:rPr>
      </w:pPr>
      <w:r w:rsidRPr="00BC6775">
        <w:rPr>
          <w:sz w:val="12"/>
        </w:rPr>
        <w:t>But some experts say it’s hard to determine the effectiveness of these programs beyond that.</w:t>
      </w:r>
    </w:p>
    <w:p w14:paraId="7FA5AEC6" w14:textId="77777777" w:rsidR="00F145F8" w:rsidRPr="00BC6775" w:rsidRDefault="00F145F8" w:rsidP="00F145F8">
      <w:pPr>
        <w:rPr>
          <w:sz w:val="12"/>
        </w:rPr>
      </w:pPr>
      <w:r w:rsidRPr="00BC6775">
        <w:rPr>
          <w:sz w:val="12"/>
        </w:rPr>
        <w:t xml:space="preserve">“We don’t really know how effective these surveillance programs have been, because details on the scale of the programs and scope of their involvement in particular cases </w:t>
      </w:r>
      <w:proofErr w:type="gramStart"/>
      <w:r w:rsidRPr="00BC6775">
        <w:rPr>
          <w:sz w:val="12"/>
        </w:rPr>
        <w:t>remains</w:t>
      </w:r>
      <w:proofErr w:type="gramEnd"/>
      <w:r w:rsidRPr="00BC6775">
        <w:rPr>
          <w:sz w:val="12"/>
        </w:rPr>
        <w:t xml:space="preserve"> classified,” said Charles Kurzman, professor of sociology and co-director of the Center for Middle East and Islamic Studies at the University of North Carolina at Chapel Hill.</w:t>
      </w:r>
    </w:p>
    <w:p w14:paraId="122EDE64" w14:textId="77777777" w:rsidR="00F145F8" w:rsidRPr="00BC6775" w:rsidRDefault="00F145F8" w:rsidP="00F145F8">
      <w:pPr>
        <w:rPr>
          <w:sz w:val="12"/>
        </w:rPr>
      </w:pPr>
      <w:r w:rsidRPr="00BC6775">
        <w:rPr>
          <w:sz w:val="12"/>
        </w:rPr>
        <w:t>“The programs were successful in that there has been no second wave of attacks on the scale of 9/11 – but it is not clear whether more attacks on that scale were ever planned. None of the arrests and disrupted plots in the United States have been on that scale.”</w:t>
      </w:r>
    </w:p>
    <w:p w14:paraId="2B164A91" w14:textId="77777777" w:rsidR="00F145F8" w:rsidRPr="00BC6775" w:rsidRDefault="00F145F8" w:rsidP="00F145F8">
      <w:pPr>
        <w:rPr>
          <w:u w:val="single"/>
        </w:rPr>
      </w:pPr>
      <w:r w:rsidRPr="00BC6775">
        <w:rPr>
          <w:u w:val="single"/>
        </w:rPr>
        <w:t xml:space="preserve">While terror-related plots declined over the past 20 years, Islamophobia and anti-Muslim hate crime became more </w:t>
      </w:r>
      <w:proofErr w:type="spellStart"/>
      <w:r w:rsidRPr="00BC6775">
        <w:rPr>
          <w:u w:val="single"/>
        </w:rPr>
        <w:t>prevelant</w:t>
      </w:r>
      <w:proofErr w:type="spellEnd"/>
      <w:r w:rsidRPr="00BC6775">
        <w:rPr>
          <w:u w:val="single"/>
        </w:rPr>
        <w:t>, with nearly 2,000 instances of anti-Muslim hate crimes recorded by the FBI in the last decade, according to FBI data.</w:t>
      </w:r>
    </w:p>
    <w:p w14:paraId="113764E9" w14:textId="77777777" w:rsidR="00F145F8" w:rsidRPr="00BC6775" w:rsidRDefault="00F145F8" w:rsidP="00F145F8">
      <w:pPr>
        <w:rPr>
          <w:u w:val="single"/>
        </w:rPr>
      </w:pPr>
      <w:r w:rsidRPr="00BC6775">
        <w:rPr>
          <w:u w:val="single"/>
        </w:rPr>
        <w:t>“</w:t>
      </w:r>
      <w:r w:rsidRPr="007E0A02">
        <w:rPr>
          <w:highlight w:val="cyan"/>
          <w:u w:val="single"/>
        </w:rPr>
        <w:t>Muslims</w:t>
      </w:r>
      <w:r w:rsidRPr="00BC6775">
        <w:rPr>
          <w:u w:val="single"/>
        </w:rPr>
        <w:t xml:space="preserve"> Americans are </w:t>
      </w:r>
      <w:r w:rsidRPr="007E0A02">
        <w:rPr>
          <w:highlight w:val="cyan"/>
          <w:u w:val="single"/>
        </w:rPr>
        <w:t>still regarded as suspicious</w:t>
      </w:r>
      <w:r w:rsidRPr="00BC6775">
        <w:rPr>
          <w:u w:val="single"/>
        </w:rPr>
        <w:t xml:space="preserve"> and subjected </w:t>
      </w:r>
      <w:r w:rsidRPr="007E0A02">
        <w:rPr>
          <w:highlight w:val="cyan"/>
          <w:u w:val="single"/>
        </w:rPr>
        <w:t>to surveillance by security agencies</w:t>
      </w:r>
      <w:r w:rsidRPr="00BC6775">
        <w:rPr>
          <w:u w:val="single"/>
        </w:rPr>
        <w:t>. The methods of surveillance may have changed … but the fact of surveillance is constant,” Patel said.</w:t>
      </w:r>
    </w:p>
    <w:p w14:paraId="1526F605" w14:textId="77777777" w:rsidR="00F145F8" w:rsidRPr="00BC6775" w:rsidRDefault="00F145F8" w:rsidP="00F145F8">
      <w:pPr>
        <w:rPr>
          <w:sz w:val="12"/>
        </w:rPr>
      </w:pPr>
      <w:r w:rsidRPr="00BC6775">
        <w:rPr>
          <w:sz w:val="12"/>
        </w:rPr>
        <w:t>Where are we today?</w:t>
      </w:r>
    </w:p>
    <w:p w14:paraId="12B8DA36" w14:textId="77777777" w:rsidR="00F145F8" w:rsidRPr="00BC6775" w:rsidRDefault="00F145F8" w:rsidP="00F145F8">
      <w:pPr>
        <w:rPr>
          <w:sz w:val="12"/>
        </w:rPr>
      </w:pPr>
      <w:r w:rsidRPr="00BC6775">
        <w:rPr>
          <w:u w:val="single"/>
        </w:rPr>
        <w:t>Surveillance programs are baked into laws, institutions and policies</w:t>
      </w:r>
      <w:r w:rsidRPr="00BC6775">
        <w:rPr>
          <w:sz w:val="12"/>
        </w:rPr>
        <w:t xml:space="preserve">, Patel said, and technology has made gathering information faster and more intrusive. </w:t>
      </w:r>
      <w:r w:rsidRPr="00BC6775">
        <w:rPr>
          <w:u w:val="single"/>
        </w:rPr>
        <w:t xml:space="preserve">NSA programs analyzing U.S. phone records, while amended, </w:t>
      </w:r>
      <w:proofErr w:type="gramStart"/>
      <w:r w:rsidRPr="00BC6775">
        <w:rPr>
          <w:u w:val="single"/>
        </w:rPr>
        <w:t>still remain</w:t>
      </w:r>
      <w:proofErr w:type="gramEnd"/>
      <w:r w:rsidRPr="00BC6775">
        <w:rPr>
          <w:u w:val="single"/>
        </w:rPr>
        <w:t>, as well as programs collecting user information from internet service providers</w:t>
      </w:r>
      <w:r w:rsidRPr="00BC6775">
        <w:rPr>
          <w:sz w:val="12"/>
        </w:rPr>
        <w:t xml:space="preserve">. FBI’s loosened guidelines around investigations are </w:t>
      </w:r>
      <w:proofErr w:type="gramStart"/>
      <w:r w:rsidRPr="00BC6775">
        <w:rPr>
          <w:sz w:val="12"/>
        </w:rPr>
        <w:t>still also</w:t>
      </w:r>
      <w:proofErr w:type="gramEnd"/>
      <w:r w:rsidRPr="00BC6775">
        <w:rPr>
          <w:sz w:val="12"/>
        </w:rPr>
        <w:t xml:space="preserve"> in place and fusion centers are still in operation. A </w:t>
      </w:r>
      <w:r w:rsidRPr="00BC6775">
        <w:rPr>
          <w:u w:val="single"/>
        </w:rPr>
        <w:t>lawsuit challenging the NYPD’s Muslim surveillance program prompted the reinstatement of a consent decree known as the “</w:t>
      </w:r>
      <w:proofErr w:type="spellStart"/>
      <w:r w:rsidRPr="00BC6775">
        <w:rPr>
          <w:u w:val="single"/>
        </w:rPr>
        <w:t>Handschu</w:t>
      </w:r>
      <w:proofErr w:type="spellEnd"/>
      <w:r w:rsidRPr="00BC6775">
        <w:rPr>
          <w:u w:val="single"/>
        </w:rPr>
        <w:t xml:space="preserve"> Agreement” that mandates government oversight</w:t>
      </w:r>
      <w:r w:rsidRPr="00BC6775">
        <w:rPr>
          <w:sz w:val="12"/>
        </w:rPr>
        <w:t xml:space="preserve">. This created the </w:t>
      </w:r>
      <w:proofErr w:type="spellStart"/>
      <w:r w:rsidRPr="00BC6775">
        <w:rPr>
          <w:sz w:val="12"/>
        </w:rPr>
        <w:t>Handschu</w:t>
      </w:r>
      <w:proofErr w:type="spellEnd"/>
      <w:r w:rsidRPr="00BC6775">
        <w:rPr>
          <w:sz w:val="12"/>
        </w:rPr>
        <w:t xml:space="preserve"> Committee, which consists of a civilian monitor that reviews and submits monthly reports on NYPD investigations of First Amendment-protected religious and political activity. While the </w:t>
      </w:r>
      <w:proofErr w:type="spellStart"/>
      <w:r w:rsidRPr="00BC6775">
        <w:rPr>
          <w:sz w:val="12"/>
        </w:rPr>
        <w:t>Handschu</w:t>
      </w:r>
      <w:proofErr w:type="spellEnd"/>
      <w:r w:rsidRPr="00BC6775">
        <w:rPr>
          <w:sz w:val="12"/>
        </w:rPr>
        <w:t xml:space="preserve"> agreement has led to fewer investigation applications put forth by the NYPD, advocates including those at the ACLU of New York feel that it’s not enough oversight, and that surveillance of </w:t>
      </w:r>
      <w:r w:rsidRPr="007E0A02">
        <w:rPr>
          <w:highlight w:val="cyan"/>
          <w:u w:val="single"/>
        </w:rPr>
        <w:t>Muslims as well as other groups continues outside the scope of the constitution</w:t>
      </w:r>
      <w:proofErr w:type="gramStart"/>
      <w:r w:rsidRPr="007E0A02">
        <w:rPr>
          <w:sz w:val="12"/>
          <w:highlight w:val="cyan"/>
        </w:rPr>
        <w:t>. .</w:t>
      </w:r>
      <w:proofErr w:type="gramEnd"/>
    </w:p>
    <w:p w14:paraId="58980C87" w14:textId="77777777" w:rsidR="00F145F8" w:rsidRPr="00BC6775" w:rsidRDefault="00F145F8" w:rsidP="00F145F8">
      <w:pPr>
        <w:rPr>
          <w:sz w:val="12"/>
        </w:rPr>
      </w:pPr>
      <w:r w:rsidRPr="00BC6775">
        <w:rPr>
          <w:sz w:val="12"/>
        </w:rPr>
        <w:t>“One of the consequences of these sort of really low standards for initiating surveillance is that it gives reign to people who want to spy on protests,” Patel said.</w:t>
      </w:r>
    </w:p>
    <w:p w14:paraId="5C2578C0" w14:textId="77777777" w:rsidR="00F145F8" w:rsidRPr="00BC6775" w:rsidRDefault="00F145F8" w:rsidP="00F145F8">
      <w:pPr>
        <w:rPr>
          <w:sz w:val="12"/>
        </w:rPr>
      </w:pPr>
      <w:r w:rsidRPr="007E0A02">
        <w:rPr>
          <w:highlight w:val="cyan"/>
          <w:u w:val="single"/>
        </w:rPr>
        <w:t>Models for</w:t>
      </w:r>
      <w:r w:rsidRPr="00BC6775">
        <w:rPr>
          <w:u w:val="single"/>
        </w:rPr>
        <w:t xml:space="preserve"> what </w:t>
      </w:r>
      <w:r w:rsidRPr="007E0A02">
        <w:rPr>
          <w:highlight w:val="cyan"/>
          <w:u w:val="single"/>
        </w:rPr>
        <w:t>extremist groups</w:t>
      </w:r>
      <w:r w:rsidRPr="00BC6775">
        <w:rPr>
          <w:u w:val="single"/>
        </w:rPr>
        <w:t xml:space="preserve"> look like and the national security apparatus </w:t>
      </w:r>
      <w:r w:rsidRPr="007E0A02">
        <w:rPr>
          <w:highlight w:val="cyan"/>
          <w:u w:val="single"/>
        </w:rPr>
        <w:t>have changed significantly</w:t>
      </w:r>
      <w:r w:rsidRPr="00BC6775">
        <w:rPr>
          <w:u w:val="single"/>
        </w:rPr>
        <w:t xml:space="preserve"> in 20 years</w:t>
      </w:r>
      <w:r w:rsidRPr="00BC6775">
        <w:rPr>
          <w:sz w:val="12"/>
        </w:rPr>
        <w:t>, as well.</w:t>
      </w:r>
    </w:p>
    <w:p w14:paraId="24963232" w14:textId="77777777" w:rsidR="00F145F8" w:rsidRPr="00BC6775" w:rsidRDefault="00F145F8" w:rsidP="00F145F8">
      <w:pPr>
        <w:rPr>
          <w:sz w:val="12"/>
        </w:rPr>
      </w:pPr>
      <w:r w:rsidRPr="00BC6775">
        <w:rPr>
          <w:sz w:val="12"/>
        </w:rPr>
        <w:t>“</w:t>
      </w:r>
      <w:r w:rsidRPr="007E0A02">
        <w:rPr>
          <w:highlight w:val="cyan"/>
          <w:u w:val="single"/>
        </w:rPr>
        <w:t>Before 9/11</w:t>
      </w:r>
      <w:r w:rsidRPr="00BC6775">
        <w:rPr>
          <w:u w:val="single"/>
        </w:rPr>
        <w:t xml:space="preserve">, </w:t>
      </w:r>
      <w:r w:rsidRPr="007E0A02">
        <w:rPr>
          <w:highlight w:val="cyan"/>
          <w:u w:val="single"/>
        </w:rPr>
        <w:t>national security used to be defined</w:t>
      </w:r>
      <w:r w:rsidRPr="00BC6775">
        <w:rPr>
          <w:u w:val="single"/>
        </w:rPr>
        <w:t xml:space="preserve"> in terms of intercontinental ballistic missiles </w:t>
      </w:r>
      <w:r w:rsidRPr="007E0A02">
        <w:rPr>
          <w:highlight w:val="cyan"/>
          <w:u w:val="single"/>
        </w:rPr>
        <w:t>with nuclear warheads</w:t>
      </w:r>
      <w:r w:rsidRPr="00BC6775">
        <w:rPr>
          <w:u w:val="single"/>
        </w:rPr>
        <w:t xml:space="preserve">. </w:t>
      </w:r>
      <w:r w:rsidRPr="007E0A02">
        <w:rPr>
          <w:highlight w:val="cyan"/>
          <w:u w:val="single"/>
        </w:rPr>
        <w:t>After</w:t>
      </w:r>
      <w:r w:rsidRPr="00BC6775">
        <w:rPr>
          <w:u w:val="single"/>
        </w:rPr>
        <w:t xml:space="preserve"> 9/11, </w:t>
      </w:r>
      <w:r w:rsidRPr="007E0A02">
        <w:rPr>
          <w:highlight w:val="cyan"/>
          <w:u w:val="single"/>
        </w:rPr>
        <w:t>the</w:t>
      </w:r>
      <w:r w:rsidRPr="00BC6775">
        <w:rPr>
          <w:u w:val="single"/>
        </w:rPr>
        <w:t xml:space="preserve"> national security </w:t>
      </w:r>
      <w:r w:rsidRPr="007E0A02">
        <w:rPr>
          <w:highlight w:val="cyan"/>
          <w:u w:val="single"/>
        </w:rPr>
        <w:t>priority was</w:t>
      </w:r>
      <w:r w:rsidRPr="00BC6775">
        <w:rPr>
          <w:u w:val="single"/>
        </w:rPr>
        <w:t xml:space="preserve"> nongovernmental </w:t>
      </w:r>
      <w:r w:rsidRPr="007E0A02">
        <w:rPr>
          <w:highlight w:val="cyan"/>
          <w:u w:val="single"/>
        </w:rPr>
        <w:t>organizations</w:t>
      </w:r>
      <w:r w:rsidRPr="00BC6775">
        <w:rPr>
          <w:u w:val="single"/>
        </w:rPr>
        <w:t xml:space="preserve"> </w:t>
      </w:r>
      <w:r w:rsidRPr="007E0A02">
        <w:rPr>
          <w:highlight w:val="cyan"/>
          <w:u w:val="single"/>
        </w:rPr>
        <w:t>that carried out acts of mass destruction</w:t>
      </w:r>
      <w:r w:rsidRPr="00BC6775">
        <w:rPr>
          <w:u w:val="single"/>
        </w:rPr>
        <w:t>. Since then, national security has come to focus on small groups with homemade explosives and small arms</w:t>
      </w:r>
      <w:r w:rsidRPr="00BC6775">
        <w:rPr>
          <w:sz w:val="12"/>
        </w:rPr>
        <w:t>,” Kurzman said. “</w:t>
      </w:r>
      <w:r w:rsidRPr="00BC6775">
        <w:rPr>
          <w:u w:val="single"/>
        </w:rPr>
        <w:t>The level of violence surrounding these designations has gotten lower and lower, and each step lower justifies keeping large-scale counterterrorism programs in place</w:t>
      </w:r>
      <w:r w:rsidRPr="00BC6775">
        <w:rPr>
          <w:sz w:val="12"/>
        </w:rPr>
        <w:t>.”</w:t>
      </w:r>
    </w:p>
    <w:p w14:paraId="311076D7" w14:textId="77777777" w:rsidR="00F145F8" w:rsidRPr="00BC6775" w:rsidRDefault="00F145F8" w:rsidP="00F145F8">
      <w:pPr>
        <w:rPr>
          <w:sz w:val="12"/>
        </w:rPr>
      </w:pPr>
      <w:r w:rsidRPr="00BC6775">
        <w:rPr>
          <w:sz w:val="12"/>
        </w:rPr>
        <w:t>Today, the greatest concern around domestic violent extremism are white supremacists and militia groups, per a recent intelligence report released in March of this year.</w:t>
      </w:r>
    </w:p>
    <w:p w14:paraId="5FABE54E" w14:textId="77777777" w:rsidR="00F145F8" w:rsidRPr="00BC6775" w:rsidRDefault="00F145F8" w:rsidP="00F145F8">
      <w:pPr>
        <w:rPr>
          <w:sz w:val="12"/>
        </w:rPr>
      </w:pPr>
      <w:r w:rsidRPr="00BC6775">
        <w:rPr>
          <w:sz w:val="12"/>
        </w:rPr>
        <w:t>“I think we consider it collectively the most significant terrorism-related threat impacting the homeland,” Mayorkas told Yahoo News in June.</w:t>
      </w:r>
    </w:p>
    <w:p w14:paraId="6088BAF3" w14:textId="77777777" w:rsidR="00F145F8" w:rsidRPr="00BC6775" w:rsidRDefault="00F145F8" w:rsidP="00F145F8">
      <w:pPr>
        <w:rPr>
          <w:sz w:val="12"/>
        </w:rPr>
      </w:pPr>
      <w:r w:rsidRPr="00BC6775">
        <w:rPr>
          <w:sz w:val="12"/>
        </w:rPr>
        <w:t>But the psychological impact on surveillance post-9/11 on Muslim Americans still echoes throughout communities today.</w:t>
      </w:r>
    </w:p>
    <w:p w14:paraId="7878DF68" w14:textId="77777777" w:rsidR="00F145F8" w:rsidRPr="00BC6775" w:rsidRDefault="00F145F8" w:rsidP="00F145F8">
      <w:pPr>
        <w:rPr>
          <w:u w:val="single"/>
        </w:rPr>
      </w:pPr>
      <w:r w:rsidRPr="00BC6775">
        <w:rPr>
          <w:sz w:val="12"/>
        </w:rPr>
        <w:t xml:space="preserve">“When you have a government saying that this </w:t>
      </w:r>
      <w:proofErr w:type="gramStart"/>
      <w:r w:rsidRPr="00BC6775">
        <w:rPr>
          <w:sz w:val="12"/>
        </w:rPr>
        <w:t>particular racial</w:t>
      </w:r>
      <w:proofErr w:type="gramEnd"/>
      <w:r w:rsidRPr="00BC6775">
        <w:rPr>
          <w:sz w:val="12"/>
        </w:rPr>
        <w:t xml:space="preserve">, religious group is suspect, it interferes with their religious practice. </w:t>
      </w:r>
      <w:r w:rsidRPr="00BC6775">
        <w:rPr>
          <w:u w:val="single"/>
        </w:rPr>
        <w:t xml:space="preserve">I have known </w:t>
      </w:r>
      <w:r w:rsidRPr="007E0A02">
        <w:rPr>
          <w:highlight w:val="cyan"/>
          <w:u w:val="single"/>
        </w:rPr>
        <w:t>individuals</w:t>
      </w:r>
      <w:r w:rsidRPr="00BC6775">
        <w:rPr>
          <w:u w:val="single"/>
        </w:rPr>
        <w:t xml:space="preserve"> who </w:t>
      </w:r>
      <w:r w:rsidRPr="007E0A02">
        <w:rPr>
          <w:highlight w:val="cyan"/>
          <w:u w:val="single"/>
        </w:rPr>
        <w:t>don't want to look Muslim in public</w:t>
      </w:r>
      <w:r w:rsidRPr="00BC6775">
        <w:rPr>
          <w:u w:val="single"/>
        </w:rPr>
        <w:t xml:space="preserve"> due to fear of unwarranted attention</w:t>
      </w:r>
      <w:r w:rsidRPr="00BC6775">
        <w:rPr>
          <w:sz w:val="12"/>
        </w:rPr>
        <w:t>,” Mohamed said. “</w:t>
      </w:r>
      <w:r w:rsidRPr="007E0A02">
        <w:rPr>
          <w:highlight w:val="cyan"/>
          <w:u w:val="single"/>
        </w:rPr>
        <w:t>There's a lot</w:t>
      </w:r>
      <w:r w:rsidRPr="00BC6775">
        <w:rPr>
          <w:u w:val="single"/>
        </w:rPr>
        <w:t xml:space="preserve"> </w:t>
      </w:r>
      <w:r w:rsidRPr="007E0A02">
        <w:rPr>
          <w:highlight w:val="cyan"/>
          <w:u w:val="single"/>
        </w:rPr>
        <w:t>of community fear and mistrust</w:t>
      </w:r>
      <w:r w:rsidRPr="00BC6775">
        <w:rPr>
          <w:u w:val="single"/>
        </w:rPr>
        <w:t xml:space="preserve">, </w:t>
      </w:r>
      <w:r w:rsidRPr="007E0A02">
        <w:rPr>
          <w:highlight w:val="cyan"/>
          <w:u w:val="single"/>
        </w:rPr>
        <w:t>it chills free speech</w:t>
      </w:r>
      <w:r w:rsidRPr="00BC6775">
        <w:rPr>
          <w:u w:val="single"/>
        </w:rPr>
        <w:t xml:space="preserve">, you see a lot of individuals who don't want to go to protests, who don't want to be engaged in politics don't want to be involved in places that may be controversial, </w:t>
      </w:r>
      <w:r w:rsidRPr="007E0A02">
        <w:rPr>
          <w:highlight w:val="cyan"/>
          <w:u w:val="single"/>
        </w:rPr>
        <w:t>out of fear that they're going to become targets of law enforcement</w:t>
      </w:r>
      <w:r w:rsidRPr="00BC6775">
        <w:rPr>
          <w:u w:val="single"/>
        </w:rPr>
        <w:t>.”</w:t>
      </w:r>
    </w:p>
    <w:p w14:paraId="501F7E89" w14:textId="77777777" w:rsidR="00F145F8" w:rsidRPr="00BC6775" w:rsidRDefault="00F145F8" w:rsidP="00F145F8">
      <w:pPr>
        <w:rPr>
          <w:sz w:val="12"/>
        </w:rPr>
      </w:pPr>
      <w:r w:rsidRPr="00BC6775">
        <w:rPr>
          <w:sz w:val="12"/>
        </w:rPr>
        <w:t>For Bahe, a brush with surveillance nearly derailed his efforts to give back to his community. But he’s still running his organization today</w:t>
      </w:r>
      <w:proofErr w:type="gramStart"/>
      <w:r w:rsidRPr="00BC6775">
        <w:rPr>
          <w:sz w:val="12"/>
        </w:rPr>
        <w:t>. .</w:t>
      </w:r>
      <w:proofErr w:type="gramEnd"/>
    </w:p>
    <w:p w14:paraId="70196984" w14:textId="13877313" w:rsidR="00F145F8" w:rsidRPr="00F145F8" w:rsidRDefault="00F145F8" w:rsidP="00F145F8">
      <w:pPr>
        <w:rPr>
          <w:sz w:val="12"/>
        </w:rPr>
      </w:pPr>
      <w:r w:rsidRPr="00BC6775">
        <w:rPr>
          <w:sz w:val="12"/>
        </w:rPr>
        <w:t>“I saw this as pretty much a test, if you are about this life, you have to be even bigger and stronger, so that’s what catapulted me to becoming even more active and more public and saying you know what, I'm not going to let these people stop me for doing good, this is what Islam is about.”</w:t>
      </w:r>
    </w:p>
    <w:p w14:paraId="52B2EF37" w14:textId="51E9BB91" w:rsidR="000C1113" w:rsidRDefault="000C1113" w:rsidP="008A6A4A">
      <w:pPr>
        <w:pStyle w:val="Heading2"/>
      </w:pPr>
      <w:r>
        <w:t>AT: Totalitarianism</w:t>
      </w:r>
    </w:p>
    <w:p w14:paraId="43F5EE72" w14:textId="77777777" w:rsidR="000C1113" w:rsidRPr="00BC6775" w:rsidRDefault="000C1113" w:rsidP="000C1113">
      <w:pPr>
        <w:pStyle w:val="Heading3"/>
        <w:rPr>
          <w:rFonts w:cs="Calibri"/>
        </w:rPr>
      </w:pPr>
      <w:r>
        <w:rPr>
          <w:rFonts w:cs="Calibri"/>
        </w:rPr>
        <w:t>2AC --- Totalitarianism --- Election Reform</w:t>
      </w:r>
    </w:p>
    <w:p w14:paraId="4CC9622E" w14:textId="77777777" w:rsidR="000C1113" w:rsidRPr="00BC6775" w:rsidRDefault="000C1113" w:rsidP="000C1113">
      <w:pPr>
        <w:keepNext/>
        <w:keepLines/>
        <w:spacing w:before="40"/>
        <w:outlineLvl w:val="3"/>
        <w:rPr>
          <w:rFonts w:eastAsia="MS Gothic"/>
          <w:b/>
          <w:iCs/>
          <w:sz w:val="26"/>
        </w:rPr>
      </w:pPr>
      <w:r w:rsidRPr="00BC6775">
        <w:rPr>
          <w:rFonts w:eastAsia="MS Gothic"/>
          <w:b/>
          <w:iCs/>
          <w:sz w:val="26"/>
        </w:rPr>
        <w:t xml:space="preserve">Proportional Representation Fails by leading to coalitions-Other countries prove </w:t>
      </w:r>
    </w:p>
    <w:p w14:paraId="64C86596" w14:textId="77777777" w:rsidR="000C1113" w:rsidRPr="00BC6775" w:rsidRDefault="000C1113" w:rsidP="000C1113">
      <w:pPr>
        <w:rPr>
          <w:rFonts w:eastAsia="Cambria"/>
        </w:rPr>
      </w:pPr>
      <w:r w:rsidRPr="00BC6775">
        <w:rPr>
          <w:rFonts w:eastAsia="Cambria"/>
          <w:b/>
          <w:bCs/>
          <w:sz w:val="26"/>
        </w:rPr>
        <w:t>Current Affairs ’22 [</w:t>
      </w:r>
      <w:r w:rsidRPr="00BC6775">
        <w:rPr>
          <w:rFonts w:eastAsia="Cambria"/>
        </w:rPr>
        <w:t xml:space="preserve">Proportional Representation Is a Terrible Idea That The Left Should Not Embrace Current Affairs," </w:t>
      </w:r>
      <w:hyperlink r:id="rId129" w:history="1">
        <w:r w:rsidRPr="00BC6775">
          <w:rPr>
            <w:rFonts w:eastAsia="Cambria"/>
          </w:rPr>
          <w:t>https://www.currentaffairs.org/2022/06/proportional-representation-is-a-terrible-idea-that-the-left-should-not-embrace</w:t>
        </w:r>
      </w:hyperlink>
      <w:r w:rsidRPr="00BC6775">
        <w:rPr>
          <w:rFonts w:eastAsia="Cambria"/>
        </w:rPr>
        <w:t xml:space="preserve">] </w:t>
      </w:r>
    </w:p>
    <w:p w14:paraId="76EE1464" w14:textId="77777777" w:rsidR="000C1113" w:rsidRPr="00BC6775" w:rsidRDefault="000C1113" w:rsidP="000C1113">
      <w:pPr>
        <w:rPr>
          <w:rFonts w:eastAsia="Cambria"/>
          <w:sz w:val="16"/>
        </w:rPr>
      </w:pPr>
      <w:r w:rsidRPr="00BC6775">
        <w:rPr>
          <w:rFonts w:eastAsia="Cambria"/>
          <w:sz w:val="16"/>
        </w:rPr>
        <w:t xml:space="preserve">Because PR lowers barriers to entry, it’s possible for left-wing parties to get off the ground. But </w:t>
      </w:r>
      <w:r w:rsidRPr="00BC6775">
        <w:rPr>
          <w:rFonts w:eastAsia="Cambria"/>
          <w:u w:val="single"/>
        </w:rPr>
        <w:t xml:space="preserve">there is little reason for left-wing parties to stay together, </w:t>
      </w:r>
      <w:r w:rsidRPr="007E0A02">
        <w:rPr>
          <w:rFonts w:eastAsia="Cambria"/>
          <w:highlight w:val="cyan"/>
          <w:u w:val="single"/>
        </w:rPr>
        <w:t>because it’s easy to start new competitive parties</w:t>
      </w:r>
      <w:r w:rsidRPr="00BC6775">
        <w:rPr>
          <w:rFonts w:eastAsia="Cambria"/>
          <w:u w:val="single"/>
        </w:rPr>
        <w:t xml:space="preserve">. This means not only that the existing parties—like </w:t>
      </w:r>
      <w:r w:rsidRPr="007E0A02">
        <w:rPr>
          <w:rFonts w:eastAsia="Cambria"/>
          <w:highlight w:val="cyan"/>
          <w:u w:val="single"/>
        </w:rPr>
        <w:t>the Democratic Party— splinter</w:t>
      </w:r>
      <w:r w:rsidRPr="00BC6775">
        <w:rPr>
          <w:rFonts w:eastAsia="Cambria"/>
          <w:u w:val="single"/>
        </w:rPr>
        <w:t xml:space="preserve">, but that </w:t>
      </w:r>
      <w:r w:rsidRPr="007E0A02">
        <w:rPr>
          <w:rFonts w:eastAsia="Cambria"/>
          <w:highlight w:val="cyan"/>
          <w:u w:val="single"/>
        </w:rPr>
        <w:t>new parties also struggle to stay together</w:t>
      </w:r>
      <w:r w:rsidRPr="00BC6775">
        <w:rPr>
          <w:rFonts w:eastAsia="Cambria"/>
          <w:u w:val="single"/>
        </w:rPr>
        <w:t>.</w:t>
      </w:r>
      <w:r w:rsidRPr="00BC6775">
        <w:rPr>
          <w:rFonts w:eastAsia="Cambria"/>
          <w:sz w:val="16"/>
        </w:rPr>
        <w:t xml:space="preserve"> The number of parties expands. </w:t>
      </w:r>
      <w:proofErr w:type="gramStart"/>
      <w:r w:rsidRPr="00BC6775">
        <w:rPr>
          <w:rFonts w:eastAsia="Cambria"/>
          <w:sz w:val="16"/>
        </w:rPr>
        <w:t>Particular parties</w:t>
      </w:r>
      <w:proofErr w:type="gramEnd"/>
      <w:r w:rsidRPr="00BC6775">
        <w:rPr>
          <w:rFonts w:eastAsia="Cambria"/>
          <w:sz w:val="16"/>
        </w:rPr>
        <w:t xml:space="preserve"> also become politically isolated from one another and from the general public. </w:t>
      </w:r>
      <w:r w:rsidRPr="00BC6775">
        <w:rPr>
          <w:rFonts w:eastAsia="Cambria"/>
          <w:u w:val="single"/>
        </w:rPr>
        <w:t xml:space="preserve">When parties can secure seats in the legislature by speaking to small percentages of the electorate, </w:t>
      </w:r>
      <w:r w:rsidRPr="007E0A02">
        <w:rPr>
          <w:rFonts w:eastAsia="Cambria"/>
          <w:highlight w:val="cyan"/>
          <w:u w:val="single"/>
        </w:rPr>
        <w:t xml:space="preserve">there is a strong incentive to </w:t>
      </w:r>
      <w:r w:rsidRPr="00BC6775">
        <w:rPr>
          <w:rFonts w:eastAsia="Cambria"/>
          <w:u w:val="single"/>
        </w:rPr>
        <w:t xml:space="preserve">specialize, to </w:t>
      </w:r>
      <w:r w:rsidRPr="007E0A02">
        <w:rPr>
          <w:rFonts w:eastAsia="Cambria"/>
          <w:highlight w:val="cyan"/>
          <w:u w:val="single"/>
        </w:rPr>
        <w:t xml:space="preserve">focus on some small part of the electorate, instead of the working </w:t>
      </w:r>
      <w:proofErr w:type="gramStart"/>
      <w:r w:rsidRPr="007E0A02">
        <w:rPr>
          <w:rFonts w:eastAsia="Cambria"/>
          <w:highlight w:val="cyan"/>
          <w:u w:val="single"/>
        </w:rPr>
        <w:t>class as a whole</w:t>
      </w:r>
      <w:proofErr w:type="gramEnd"/>
      <w:r w:rsidRPr="007E0A02">
        <w:rPr>
          <w:rFonts w:eastAsia="Cambria"/>
          <w:highlight w:val="cyan"/>
          <w:u w:val="single"/>
        </w:rPr>
        <w:t>.</w:t>
      </w:r>
      <w:r w:rsidRPr="00BC6775">
        <w:rPr>
          <w:rFonts w:eastAsia="Cambria"/>
          <w:sz w:val="16"/>
        </w:rPr>
        <w:t xml:space="preserve"> Big, catch-all parties tend to lose voters to these smaller, more specialized parties. Over time, the bigger parties tend to break down, and you get large numbers of small parties catering to niche audiences. </w:t>
      </w:r>
      <w:r w:rsidRPr="007E0A02">
        <w:rPr>
          <w:rFonts w:eastAsia="Cambria"/>
          <w:highlight w:val="cyan"/>
          <w:u w:val="single"/>
        </w:rPr>
        <w:t>The more they do this the harder it is for them to build broad public support</w:t>
      </w:r>
      <w:r w:rsidRPr="00BC6775">
        <w:rPr>
          <w:rFonts w:eastAsia="Cambria"/>
          <w:u w:val="single"/>
        </w:rPr>
        <w:t xml:space="preserve"> for their policies.</w:t>
      </w:r>
      <w:r w:rsidRPr="00BC6775">
        <w:rPr>
          <w:rFonts w:eastAsia="Cambria"/>
          <w:sz w:val="16"/>
        </w:rPr>
        <w:t xml:space="preserve"> </w:t>
      </w:r>
      <w:r w:rsidRPr="007E0A02">
        <w:rPr>
          <w:rFonts w:eastAsia="Cambria"/>
          <w:highlight w:val="cyan"/>
          <w:u w:val="single"/>
        </w:rPr>
        <w:t>In the Netherlands, there are many parties</w:t>
      </w:r>
      <w:r w:rsidRPr="00BC6775">
        <w:rPr>
          <w:rFonts w:eastAsia="Cambria"/>
          <w:sz w:val="16"/>
        </w:rPr>
        <w:t xml:space="preserve">. Often, they focus on very narrow, specific slices of the electorate. In the lower house, there are 16 different parties, and even in the upper house, there are 14. There’s a party for democratic socialists, a party for social democrats, a party for environmentalists, a party for social liberals, a party for conservative liberals, a party for liberal conservatives, a party for economic liberals, two distinct parties for Christian democrats, a couple of right-wing populist parties, a party for Calvinists, a party for people who care about animal rights, and a party specifically for people over the age of 50. The last time any of these parties won more than 30 percent of the </w:t>
      </w:r>
      <w:proofErr w:type="gramStart"/>
      <w:r w:rsidRPr="00BC6775">
        <w:rPr>
          <w:rFonts w:eastAsia="Cambria"/>
          <w:sz w:val="16"/>
        </w:rPr>
        <w:t>vote, the year</w:t>
      </w:r>
      <w:proofErr w:type="gramEnd"/>
      <w:r w:rsidRPr="00BC6775">
        <w:rPr>
          <w:rFonts w:eastAsia="Cambria"/>
          <w:sz w:val="16"/>
        </w:rPr>
        <w:t xml:space="preserve"> was 1989. </w:t>
      </w:r>
      <w:r w:rsidRPr="00BC6775">
        <w:rPr>
          <w:rFonts w:eastAsia="Cambria"/>
          <w:u w:val="single"/>
        </w:rPr>
        <w:t xml:space="preserve">The large number of niche parties </w:t>
      </w:r>
      <w:r w:rsidRPr="007E0A02">
        <w:rPr>
          <w:rFonts w:eastAsia="Cambria"/>
          <w:highlight w:val="cyan"/>
          <w:u w:val="single"/>
        </w:rPr>
        <w:t>make</w:t>
      </w:r>
      <w:r w:rsidRPr="00BC6775">
        <w:rPr>
          <w:rFonts w:eastAsia="Cambria"/>
          <w:u w:val="single"/>
        </w:rPr>
        <w:t xml:space="preserve">s </w:t>
      </w:r>
      <w:r w:rsidRPr="007E0A02">
        <w:rPr>
          <w:rFonts w:eastAsia="Cambria"/>
          <w:highlight w:val="cyan"/>
          <w:u w:val="single"/>
        </w:rPr>
        <w:t>it impossible for any party to govern alone</w:t>
      </w:r>
      <w:r w:rsidRPr="00BC6775">
        <w:rPr>
          <w:rFonts w:eastAsia="Cambria"/>
          <w:u w:val="single"/>
        </w:rPr>
        <w:t xml:space="preserve">. This means </w:t>
      </w:r>
      <w:r w:rsidRPr="007E0A02">
        <w:rPr>
          <w:rFonts w:eastAsia="Cambria"/>
          <w:b/>
          <w:iCs/>
          <w:highlight w:val="cyan"/>
          <w:u w:val="single"/>
        </w:rPr>
        <w:t>there are always coalitions</w:t>
      </w:r>
      <w:r w:rsidRPr="00BC6775">
        <w:rPr>
          <w:rFonts w:eastAsia="Cambria"/>
          <w:u w:val="single"/>
        </w:rPr>
        <w:t>.</w:t>
      </w:r>
      <w:r w:rsidRPr="00BC6775">
        <w:rPr>
          <w:rFonts w:eastAsia="Cambria"/>
          <w:sz w:val="16"/>
        </w:rPr>
        <w:t xml:space="preserve"> Germany limits the number of parties by insisting that parties receive at least 5 percent of the vote before they receive representation. But even </w:t>
      </w:r>
      <w:r w:rsidRPr="00BC6775">
        <w:rPr>
          <w:rFonts w:eastAsia="Cambria"/>
          <w:u w:val="single"/>
        </w:rPr>
        <w:t xml:space="preserve">in Germany, there are half a dozen different parties with seats. </w:t>
      </w:r>
      <w:r w:rsidRPr="007E0A02">
        <w:rPr>
          <w:rFonts w:eastAsia="Cambria"/>
          <w:highlight w:val="cyan"/>
          <w:u w:val="single"/>
        </w:rPr>
        <w:t>Since World War II, not one German chancellor has governed without a coalition</w:t>
      </w:r>
      <w:r w:rsidRPr="00BC6775">
        <w:rPr>
          <w:rFonts w:eastAsia="Cambria"/>
          <w:u w:val="single"/>
        </w:rPr>
        <w:t>.</w:t>
      </w:r>
      <w:r w:rsidRPr="00BC6775">
        <w:rPr>
          <w:rFonts w:eastAsia="Cambria"/>
          <w:sz w:val="16"/>
        </w:rPr>
        <w:t xml:space="preserve"> Some people think coalitions are just dandy—after all, they ensure that legislation can only be passed with the support of a majority, and under PR, a legislative majority always reflects an electoral majority. British socialist Ralph Miliband had no problem with them.</w:t>
      </w:r>
    </w:p>
    <w:p w14:paraId="2691258F" w14:textId="77777777" w:rsidR="000C1113" w:rsidRPr="00BC6775" w:rsidRDefault="000C1113" w:rsidP="000C1113">
      <w:pPr>
        <w:rPr>
          <w:rFonts w:eastAsia="Cambria"/>
          <w:sz w:val="16"/>
        </w:rPr>
      </w:pPr>
    </w:p>
    <w:p w14:paraId="295AA1B6" w14:textId="77777777" w:rsidR="000C1113" w:rsidRPr="00BC6775" w:rsidRDefault="000C1113" w:rsidP="000C1113">
      <w:pPr>
        <w:pStyle w:val="Heading4"/>
        <w:rPr>
          <w:rFonts w:cs="Calibri"/>
        </w:rPr>
      </w:pPr>
      <w:r w:rsidRPr="00BC6775">
        <w:rPr>
          <w:rFonts w:cs="Calibri"/>
        </w:rPr>
        <w:t xml:space="preserve">Third parties don’t work – extra parties inevitably get absorbed into one of the two parties. </w:t>
      </w:r>
    </w:p>
    <w:p w14:paraId="14FA96E4" w14:textId="77777777" w:rsidR="000C1113" w:rsidRPr="00BC6775" w:rsidRDefault="000C1113" w:rsidP="000C1113">
      <w:pPr>
        <w:rPr>
          <w:color w:val="000000"/>
          <w:sz w:val="51"/>
          <w:szCs w:val="51"/>
        </w:rPr>
      </w:pPr>
      <w:r w:rsidRPr="00BC6775">
        <w:rPr>
          <w:rStyle w:val="Style13ptBold"/>
        </w:rPr>
        <w:t>Elleithee ’15 [</w:t>
      </w:r>
      <w:r w:rsidRPr="00BC6775">
        <w:t xml:space="preserve">Mo Elleithee, former communications director of the Democratic National Committee, is the executive director of Georgetown University’s Institute of Politics and Public Service, 07-24-24, “Third Parties Have Divided, Rather Than United, Us”, New York Times, </w:t>
      </w:r>
      <w:hyperlink r:id="rId130" w:history="1">
        <w:r w:rsidRPr="00BC6775">
          <w:rPr>
            <w:rStyle w:val="Hyperlink"/>
          </w:rPr>
          <w:t>https://www.nytimes.com/roomfordebate/2015/09/09/the-power-of-third-party-campaigns/third-parties-have-divided-rather-than-united-us</w:t>
        </w:r>
      </w:hyperlink>
      <w:r w:rsidRPr="00BC6775">
        <w:t xml:space="preserve">] </w:t>
      </w:r>
    </w:p>
    <w:p w14:paraId="6C7B5F26" w14:textId="77777777" w:rsidR="000C1113" w:rsidRPr="00BC6775" w:rsidRDefault="000C1113" w:rsidP="000C1113">
      <w:pPr>
        <w:rPr>
          <w:rFonts w:eastAsia="Cambria"/>
        </w:rPr>
      </w:pPr>
    </w:p>
    <w:p w14:paraId="53FE2918" w14:textId="77777777" w:rsidR="000C1113" w:rsidRPr="00BC6775" w:rsidRDefault="000C1113" w:rsidP="000C1113">
      <w:pPr>
        <w:rPr>
          <w:sz w:val="16"/>
        </w:rPr>
      </w:pPr>
      <w:proofErr w:type="gramStart"/>
      <w:r w:rsidRPr="00BC6775">
        <w:rPr>
          <w:sz w:val="16"/>
        </w:rPr>
        <w:t>Of course</w:t>
      </w:r>
      <w:proofErr w:type="gramEnd"/>
      <w:r w:rsidRPr="00BC6775">
        <w:rPr>
          <w:sz w:val="16"/>
        </w:rPr>
        <w:t xml:space="preserve"> people are frustrated with the two-party system! They look at Washington and all they see are Democrats and Republicans fighting with one another to the point of national paralysis. They believe that the two parties are fighting for special interests, but no one is fighting for them.</w:t>
      </w:r>
    </w:p>
    <w:p w14:paraId="587B53F6" w14:textId="77777777" w:rsidR="000C1113" w:rsidRPr="00BC6775" w:rsidRDefault="000C1113" w:rsidP="000C1113">
      <w:pPr>
        <w:rPr>
          <w:sz w:val="16"/>
        </w:rPr>
      </w:pPr>
      <w:r w:rsidRPr="00BC6775">
        <w:rPr>
          <w:sz w:val="16"/>
        </w:rPr>
        <w:t xml:space="preserve">But is the </w:t>
      </w:r>
      <w:r w:rsidRPr="00BC6775">
        <w:rPr>
          <w:rStyle w:val="StyleUnderline"/>
        </w:rPr>
        <w:t xml:space="preserve">solution to offer a </w:t>
      </w:r>
      <w:proofErr w:type="gramStart"/>
      <w:r w:rsidRPr="007E0A02">
        <w:rPr>
          <w:rStyle w:val="StyleUnderline"/>
          <w:highlight w:val="cyan"/>
        </w:rPr>
        <w:t>third party</w:t>
      </w:r>
      <w:proofErr w:type="gramEnd"/>
      <w:r w:rsidRPr="007E0A02">
        <w:rPr>
          <w:rStyle w:val="StyleUnderline"/>
          <w:highlight w:val="cyan"/>
        </w:rPr>
        <w:t xml:space="preserve"> option?</w:t>
      </w:r>
      <w:r w:rsidRPr="00BC6775">
        <w:rPr>
          <w:rStyle w:val="StyleUnderline"/>
        </w:rPr>
        <w:t xml:space="preserve"> </w:t>
      </w:r>
      <w:r w:rsidRPr="00BC6775">
        <w:rPr>
          <w:rStyle w:val="Emphasis"/>
        </w:rPr>
        <w:t>I’m not so sure</w:t>
      </w:r>
      <w:r w:rsidRPr="00BC6775">
        <w:rPr>
          <w:rStyle w:val="StyleUnderline"/>
        </w:rPr>
        <w:t>.</w:t>
      </w:r>
    </w:p>
    <w:p w14:paraId="0E50E0D5" w14:textId="77777777" w:rsidR="000C1113" w:rsidRPr="00BC6775" w:rsidRDefault="000C1113" w:rsidP="000C1113">
      <w:pPr>
        <w:rPr>
          <w:rStyle w:val="StyleUnderline"/>
        </w:rPr>
      </w:pPr>
      <w:r w:rsidRPr="00BC6775">
        <w:rPr>
          <w:sz w:val="16"/>
        </w:rPr>
        <w:t>Ever since the earliest days of the Republic, there have been two major parties. And it’s never been pretty. The race to replace Washington saw Adams and Jefferson calling each other liars, thieves, scoundrels and </w:t>
      </w:r>
      <w:hyperlink r:id="rId131" w:history="1">
        <w:r w:rsidRPr="00BC6775">
          <w:rPr>
            <w:rStyle w:val="Hyperlink"/>
            <w:rFonts w:eastAsiaTheme="majorEastAsia"/>
          </w:rPr>
          <w:t>hermaphrodites</w:t>
        </w:r>
      </w:hyperlink>
      <w:r w:rsidRPr="00BC6775">
        <w:rPr>
          <w:sz w:val="16"/>
        </w:rPr>
        <w:t xml:space="preserve">. By those standards, we’re </w:t>
      </w:r>
      <w:proofErr w:type="gramStart"/>
      <w:r w:rsidRPr="00BC6775">
        <w:rPr>
          <w:sz w:val="16"/>
        </w:rPr>
        <w:t>actually tame</w:t>
      </w:r>
      <w:proofErr w:type="gramEnd"/>
      <w:r w:rsidRPr="00BC6775">
        <w:rPr>
          <w:sz w:val="16"/>
        </w:rPr>
        <w:t xml:space="preserve"> today! </w:t>
      </w:r>
      <w:r w:rsidRPr="00BC6775">
        <w:rPr>
          <w:rStyle w:val="StyleUnderline"/>
        </w:rPr>
        <w:t xml:space="preserve">The difference between then and now is that we used to be fiercely partisan but still move forward. </w:t>
      </w:r>
      <w:r w:rsidRPr="00BC6775">
        <w:rPr>
          <w:sz w:val="16"/>
        </w:rPr>
        <w:t xml:space="preserve">Every major moment of progress in our nation’s history was achieved in a highly partisan environment. </w:t>
      </w:r>
      <w:r w:rsidRPr="00BC6775">
        <w:rPr>
          <w:rStyle w:val="StyleUnderline"/>
        </w:rPr>
        <w:t>With nearly 240 years of practice, we know how to do this. We just sometimes forget.</w:t>
      </w:r>
    </w:p>
    <w:p w14:paraId="4FCE0466" w14:textId="77777777" w:rsidR="000C1113" w:rsidRPr="00BC6775" w:rsidRDefault="000C1113" w:rsidP="000C1113">
      <w:pPr>
        <w:rPr>
          <w:rStyle w:val="StyleUnderline"/>
        </w:rPr>
      </w:pPr>
      <w:r w:rsidRPr="007E0A02">
        <w:rPr>
          <w:rStyle w:val="StyleUnderline"/>
          <w:highlight w:val="cyan"/>
        </w:rPr>
        <w:t xml:space="preserve">We’ve </w:t>
      </w:r>
      <w:r w:rsidRPr="007E0A02">
        <w:rPr>
          <w:rStyle w:val="Emphasis"/>
          <w:highlight w:val="cyan"/>
        </w:rPr>
        <w:t>tried</w:t>
      </w:r>
      <w:r w:rsidRPr="007E0A02">
        <w:rPr>
          <w:rStyle w:val="StyleUnderline"/>
          <w:highlight w:val="cyan"/>
        </w:rPr>
        <w:t xml:space="preserve"> the</w:t>
      </w:r>
      <w:r w:rsidRPr="00BC6775">
        <w:rPr>
          <w:rStyle w:val="StyleUnderline"/>
        </w:rPr>
        <w:t xml:space="preserve"> whole </w:t>
      </w:r>
      <w:proofErr w:type="gramStart"/>
      <w:r w:rsidRPr="007E0A02">
        <w:rPr>
          <w:rStyle w:val="StyleUnderline"/>
          <w:highlight w:val="cyan"/>
        </w:rPr>
        <w:t>third party</w:t>
      </w:r>
      <w:proofErr w:type="gramEnd"/>
      <w:r w:rsidRPr="007E0A02">
        <w:rPr>
          <w:rStyle w:val="StyleUnderline"/>
          <w:highlight w:val="cyan"/>
        </w:rPr>
        <w:t xml:space="preserve"> approach</w:t>
      </w:r>
      <w:r w:rsidRPr="00BC6775">
        <w:rPr>
          <w:rStyle w:val="StyleUnderline"/>
        </w:rPr>
        <w:t xml:space="preserve">. </w:t>
      </w:r>
      <w:r w:rsidRPr="007E0A02">
        <w:rPr>
          <w:rStyle w:val="StyleUnderline"/>
          <w:highlight w:val="cyan"/>
        </w:rPr>
        <w:t>But throughout history</w:t>
      </w:r>
      <w:r w:rsidRPr="00BC6775">
        <w:rPr>
          <w:rStyle w:val="StyleUnderline"/>
        </w:rPr>
        <w:t xml:space="preserve">, </w:t>
      </w:r>
      <w:r w:rsidRPr="007E0A02">
        <w:rPr>
          <w:rStyle w:val="StyleUnderline"/>
          <w:highlight w:val="cyan"/>
        </w:rPr>
        <w:t>third parties</w:t>
      </w:r>
      <w:r w:rsidRPr="00BC6775">
        <w:rPr>
          <w:rStyle w:val="StyleUnderline"/>
        </w:rPr>
        <w:t xml:space="preserve"> have </w:t>
      </w:r>
      <w:r w:rsidRPr="007E0A02">
        <w:rPr>
          <w:rStyle w:val="Emphasis"/>
          <w:highlight w:val="cyan"/>
        </w:rPr>
        <w:t>accomplished one of two things</w:t>
      </w:r>
      <w:r w:rsidRPr="00BC6775">
        <w:rPr>
          <w:rStyle w:val="StyleUnderline"/>
        </w:rPr>
        <w:t xml:space="preserve"> – </w:t>
      </w:r>
      <w:r w:rsidRPr="007E0A02">
        <w:rPr>
          <w:rStyle w:val="StyleUnderline"/>
          <w:highlight w:val="cyan"/>
        </w:rPr>
        <w:t xml:space="preserve">either </w:t>
      </w:r>
      <w:r w:rsidRPr="007E0A02">
        <w:rPr>
          <w:rStyle w:val="Emphasis"/>
          <w:highlight w:val="cyan"/>
        </w:rPr>
        <w:t>splitting the vote</w:t>
      </w:r>
      <w:r w:rsidRPr="00BC6775">
        <w:rPr>
          <w:rStyle w:val="StyleUnderline"/>
        </w:rPr>
        <w:t xml:space="preserve"> and </w:t>
      </w:r>
      <w:r w:rsidRPr="007E0A02">
        <w:rPr>
          <w:rStyle w:val="Emphasis"/>
          <w:highlight w:val="cyan"/>
        </w:rPr>
        <w:t>weakening one party</w:t>
      </w:r>
      <w:r w:rsidRPr="00BC6775">
        <w:rPr>
          <w:rStyle w:val="Emphasis"/>
        </w:rPr>
        <w:t xml:space="preserve"> </w:t>
      </w:r>
      <w:r w:rsidRPr="00BC6775">
        <w:rPr>
          <w:rStyle w:val="StyleUnderline"/>
        </w:rPr>
        <w:t xml:space="preserve">while strengthening the </w:t>
      </w:r>
      <w:proofErr w:type="gramStart"/>
      <w:r w:rsidRPr="00BC6775">
        <w:rPr>
          <w:rStyle w:val="StyleUnderline"/>
        </w:rPr>
        <w:t>other</w:t>
      </w:r>
      <w:r w:rsidRPr="00BC6775">
        <w:rPr>
          <w:sz w:val="16"/>
        </w:rPr>
        <w:t>;</w:t>
      </w:r>
      <w:proofErr w:type="gramEnd"/>
      <w:r w:rsidRPr="00BC6775">
        <w:rPr>
          <w:sz w:val="16"/>
        </w:rPr>
        <w:t xml:space="preserve"> </w:t>
      </w:r>
      <w:r w:rsidRPr="007E0A02">
        <w:rPr>
          <w:sz w:val="16"/>
          <w:highlight w:val="cyan"/>
        </w:rPr>
        <w:t>or</w:t>
      </w:r>
      <w:r w:rsidRPr="00BC6775">
        <w:rPr>
          <w:sz w:val="16"/>
        </w:rPr>
        <w:t xml:space="preserve"> further polarizing us by giving a structured voice to an extreme element of society. </w:t>
      </w:r>
      <w:r w:rsidRPr="00BC6775">
        <w:rPr>
          <w:rStyle w:val="StyleUnderline"/>
        </w:rPr>
        <w:t xml:space="preserve">What they haven’t done is </w:t>
      </w:r>
      <w:r w:rsidRPr="007E0A02">
        <w:rPr>
          <w:rStyle w:val="Emphasis"/>
          <w:highlight w:val="cyan"/>
        </w:rPr>
        <w:t>give voice to</w:t>
      </w:r>
      <w:r w:rsidRPr="00BC6775">
        <w:rPr>
          <w:rStyle w:val="Emphasis"/>
        </w:rPr>
        <w:t xml:space="preserve"> a large movement of </w:t>
      </w:r>
      <w:proofErr w:type="gramStart"/>
      <w:r w:rsidRPr="007E0A02">
        <w:rPr>
          <w:rStyle w:val="Emphasis"/>
          <w:highlight w:val="cyan"/>
        </w:rPr>
        <w:t>Americans</w:t>
      </w:r>
      <w:r w:rsidRPr="00BC6775">
        <w:rPr>
          <w:rStyle w:val="StyleUnderline"/>
        </w:rPr>
        <w:t>, or</w:t>
      </w:r>
      <w:proofErr w:type="gramEnd"/>
      <w:r w:rsidRPr="00BC6775">
        <w:rPr>
          <w:rStyle w:val="StyleUnderline"/>
        </w:rPr>
        <w:t xml:space="preserve"> force the two major parties to be better. </w:t>
      </w:r>
      <w:r w:rsidRPr="007E0A02">
        <w:rPr>
          <w:rStyle w:val="StyleUnderline"/>
          <w:highlight w:val="cyan"/>
        </w:rPr>
        <w:t>And</w:t>
      </w:r>
      <w:r w:rsidRPr="00BC6775">
        <w:rPr>
          <w:rStyle w:val="StyleUnderline"/>
        </w:rPr>
        <w:t xml:space="preserve"> at the end of the day, </w:t>
      </w:r>
      <w:r w:rsidRPr="007E0A02">
        <w:rPr>
          <w:rStyle w:val="StyleUnderline"/>
          <w:highlight w:val="cyan"/>
        </w:rPr>
        <w:t xml:space="preserve">they </w:t>
      </w:r>
      <w:r w:rsidRPr="007E0A02">
        <w:rPr>
          <w:rStyle w:val="Emphasis"/>
          <w:highlight w:val="cyan"/>
        </w:rPr>
        <w:t>almost always fade away</w:t>
      </w:r>
      <w:r w:rsidRPr="00BC6775">
        <w:rPr>
          <w:rStyle w:val="StyleUnderline"/>
        </w:rPr>
        <w:t>, remain obscure</w:t>
      </w:r>
      <w:r w:rsidRPr="00BC6775">
        <w:rPr>
          <w:sz w:val="16"/>
        </w:rPr>
        <w:t xml:space="preserve">, </w:t>
      </w:r>
      <w:r w:rsidRPr="007E0A02">
        <w:rPr>
          <w:rStyle w:val="StyleUnderline"/>
          <w:highlight w:val="cyan"/>
        </w:rPr>
        <w:t xml:space="preserve">or </w:t>
      </w:r>
      <w:r w:rsidRPr="007E0A02">
        <w:rPr>
          <w:rStyle w:val="Emphasis"/>
          <w:highlight w:val="cyan"/>
        </w:rPr>
        <w:t>get absorbed by one of the two major parties anyway</w:t>
      </w:r>
      <w:r w:rsidRPr="007E0A02">
        <w:rPr>
          <w:rStyle w:val="StyleUnderline"/>
          <w:highlight w:val="cyan"/>
        </w:rPr>
        <w:t>.</w:t>
      </w:r>
    </w:p>
    <w:p w14:paraId="2D8B9FA9" w14:textId="77777777" w:rsidR="000C1113" w:rsidRPr="00BC6775" w:rsidRDefault="000C1113" w:rsidP="000C1113">
      <w:pPr>
        <w:rPr>
          <w:sz w:val="16"/>
        </w:rPr>
      </w:pPr>
      <w:r w:rsidRPr="00BC6775">
        <w:rPr>
          <w:sz w:val="16"/>
        </w:rPr>
        <w:t>Let’s face it – third parties just aren’t part of our political DNA.</w:t>
      </w:r>
    </w:p>
    <w:p w14:paraId="6078F1BB" w14:textId="77777777" w:rsidR="000C1113" w:rsidRPr="00BC6775" w:rsidRDefault="000C1113" w:rsidP="000C1113">
      <w:pPr>
        <w:rPr>
          <w:sz w:val="16"/>
        </w:rPr>
      </w:pPr>
      <w:r w:rsidRPr="00BC6775">
        <w:rPr>
          <w:sz w:val="16"/>
        </w:rPr>
        <w:t xml:space="preserve">That’s not to say they never will be. Maybe </w:t>
      </w:r>
      <w:proofErr w:type="spellStart"/>
      <w:r w:rsidRPr="00BC6775">
        <w:rPr>
          <w:sz w:val="16"/>
        </w:rPr>
        <w:t>some day</w:t>
      </w:r>
      <w:proofErr w:type="spellEnd"/>
      <w:r w:rsidRPr="00BC6775">
        <w:rPr>
          <w:sz w:val="16"/>
        </w:rPr>
        <w:t xml:space="preserve"> lightning will </w:t>
      </w:r>
      <w:proofErr w:type="gramStart"/>
      <w:r w:rsidRPr="00BC6775">
        <w:rPr>
          <w:sz w:val="16"/>
        </w:rPr>
        <w:t>strike for</w:t>
      </w:r>
      <w:proofErr w:type="gramEnd"/>
      <w:r w:rsidRPr="00BC6775">
        <w:rPr>
          <w:sz w:val="16"/>
        </w:rPr>
        <w:t xml:space="preserve"> one of them. But until then, we may want to turn our attention to other areas that are contributing to dysfunction in our politics. Like a broken campaign finance system that gives wealthy individuals the ability to essentially start their own party-like operations with no accountability. Or a broken redistricting system that creates less competitive districts. Or a new digital media age where we are debating national issues at </w:t>
      </w:r>
      <w:proofErr w:type="spellStart"/>
      <w:r w:rsidRPr="00BC6775">
        <w:rPr>
          <w:sz w:val="16"/>
        </w:rPr>
        <w:t>lightening</w:t>
      </w:r>
      <w:proofErr w:type="spellEnd"/>
      <w:r w:rsidRPr="00BC6775">
        <w:rPr>
          <w:sz w:val="16"/>
        </w:rPr>
        <w:t xml:space="preserve"> speed, 140 characters at a time. Or even voters who send mixed messages, claiming they want bipartisanship, but then punishing leaders who talk to the other side by rejecting them in primaries.</w:t>
      </w:r>
    </w:p>
    <w:p w14:paraId="1ADE7CE3" w14:textId="77777777" w:rsidR="000C1113" w:rsidRPr="00BC6775" w:rsidRDefault="000C1113" w:rsidP="000C1113">
      <w:pPr>
        <w:rPr>
          <w:sz w:val="16"/>
        </w:rPr>
      </w:pPr>
      <w:r w:rsidRPr="00BC6775">
        <w:rPr>
          <w:sz w:val="16"/>
        </w:rPr>
        <w:t xml:space="preserve">Maybe the answer isn’t to create more parties – just demand that the two we have </w:t>
      </w:r>
      <w:proofErr w:type="gramStart"/>
      <w:r w:rsidRPr="00BC6775">
        <w:rPr>
          <w:sz w:val="16"/>
        </w:rPr>
        <w:t>be</w:t>
      </w:r>
      <w:proofErr w:type="gramEnd"/>
      <w:r w:rsidRPr="00BC6775">
        <w:rPr>
          <w:sz w:val="16"/>
        </w:rPr>
        <w:t xml:space="preserve"> better.</w:t>
      </w:r>
    </w:p>
    <w:p w14:paraId="123986D2" w14:textId="77777777" w:rsidR="000C1113" w:rsidRPr="000C1113" w:rsidRDefault="000C1113" w:rsidP="000C1113"/>
    <w:p w14:paraId="2540E0F0" w14:textId="79552680" w:rsidR="008A6A4A" w:rsidRDefault="008F596B" w:rsidP="008A6A4A">
      <w:pPr>
        <w:pStyle w:val="Heading2"/>
      </w:pPr>
      <w:r>
        <w:t xml:space="preserve">AT: </w:t>
      </w:r>
      <w:r w:rsidR="008A6A4A">
        <w:t>US India Relations</w:t>
      </w:r>
    </w:p>
    <w:p w14:paraId="30D30467" w14:textId="2F85B850" w:rsidR="00D814F3" w:rsidRDefault="00D814F3" w:rsidP="00D814F3">
      <w:pPr>
        <w:pStyle w:val="Heading3"/>
      </w:pPr>
      <w:r>
        <w:t>2AC --- US India Relations --- Defense Cooperation</w:t>
      </w:r>
    </w:p>
    <w:p w14:paraId="5EFC1D08" w14:textId="3388095F" w:rsidR="00D814F3" w:rsidRPr="00BC6775" w:rsidRDefault="00D814F3" w:rsidP="00D814F3">
      <w:pPr>
        <w:pStyle w:val="Heading4"/>
        <w:rPr>
          <w:rFonts w:cs="Calibri"/>
        </w:rPr>
      </w:pPr>
      <w:proofErr w:type="spellStart"/>
      <w:r w:rsidRPr="00BC6775">
        <w:rPr>
          <w:rFonts w:cs="Calibri"/>
          <w:color w:val="333333"/>
          <w:szCs w:val="26"/>
        </w:rPr>
        <w:t>IndoPak</w:t>
      </w:r>
      <w:proofErr w:type="spellEnd"/>
      <w:r w:rsidRPr="00BC6775">
        <w:rPr>
          <w:rFonts w:cs="Calibri"/>
          <w:color w:val="333333"/>
          <w:szCs w:val="26"/>
        </w:rPr>
        <w:t xml:space="preserve"> </w:t>
      </w:r>
      <w:proofErr w:type="spellStart"/>
      <w:r w:rsidRPr="00BC6775">
        <w:rPr>
          <w:rFonts w:cs="Calibri"/>
          <w:color w:val="333333"/>
          <w:szCs w:val="26"/>
        </w:rPr>
        <w:t>war</w:t>
      </w:r>
      <w:proofErr w:type="spellEnd"/>
      <w:r w:rsidRPr="00BC6775">
        <w:rPr>
          <w:rFonts w:cs="Calibri"/>
          <w:color w:val="333333"/>
          <w:szCs w:val="26"/>
        </w:rPr>
        <w:t xml:space="preserve"> inevitable – India is counterforce-capable – but if a war starts soon, India will wipe out Pakistan’s nukes</w:t>
      </w:r>
      <w:r>
        <w:rPr>
          <w:rFonts w:cs="Calibri"/>
          <w:color w:val="333333"/>
          <w:szCs w:val="26"/>
        </w:rPr>
        <w:t>.</w:t>
      </w:r>
    </w:p>
    <w:p w14:paraId="08F2ADF3" w14:textId="77777777" w:rsidR="00D814F3" w:rsidRPr="00BC6775" w:rsidRDefault="00D814F3" w:rsidP="00D814F3">
      <w:pPr>
        <w:pStyle w:val="NormalWeb"/>
        <w:spacing w:before="0" w:beforeAutospacing="0" w:after="120" w:afterAutospacing="0"/>
        <w:rPr>
          <w:rFonts w:ascii="Calibri" w:hAnsi="Calibri" w:cs="Calibri"/>
        </w:rPr>
      </w:pPr>
      <w:r w:rsidRPr="00BC6775">
        <w:rPr>
          <w:rFonts w:ascii="Calibri" w:hAnsi="Calibri" w:cs="Calibri"/>
          <w:b/>
          <w:bCs/>
          <w:color w:val="333333"/>
          <w:sz w:val="26"/>
          <w:szCs w:val="26"/>
        </w:rPr>
        <w:t>Clary and Narang 19</w:t>
      </w:r>
      <w:r w:rsidRPr="00BC6775">
        <w:rPr>
          <w:rFonts w:ascii="Calibri" w:hAnsi="Calibri" w:cs="Calibri"/>
          <w:color w:val="333333"/>
        </w:rPr>
        <w:t xml:space="preserve"> [Christopher, assistant professor of political science at the University at Albany, State University of New York, and Vipin, associate professor of political science at the Massachusetts Institute of Technology, “India’s Counterforce Temptations”, International Security, Vol. 43, No. 3]</w:t>
      </w:r>
    </w:p>
    <w:p w14:paraId="61080849" w14:textId="77777777" w:rsidR="00D814F3" w:rsidRPr="00BC6775" w:rsidRDefault="00D814F3" w:rsidP="00D814F3">
      <w:pPr>
        <w:pStyle w:val="NormalWeb"/>
        <w:spacing w:before="0" w:beforeAutospacing="0" w:after="160" w:afterAutospacing="0"/>
        <w:rPr>
          <w:rFonts w:ascii="Calibri" w:hAnsi="Calibri" w:cs="Calibri"/>
        </w:rPr>
      </w:pPr>
      <w:r w:rsidRPr="00BC6775">
        <w:rPr>
          <w:rFonts w:ascii="Calibri" w:hAnsi="Calibri" w:cs="Calibri"/>
          <w:color w:val="333333"/>
          <w:u w:val="single"/>
        </w:rPr>
        <w:t>Is India shifting to a</w:t>
      </w:r>
      <w:r w:rsidRPr="00BC6775">
        <w:rPr>
          <w:rFonts w:ascii="Calibri" w:hAnsi="Calibri" w:cs="Calibri"/>
          <w:color w:val="333333"/>
        </w:rPr>
        <w:t xml:space="preserve"> </w:t>
      </w:r>
      <w:r w:rsidRPr="00BC6775">
        <w:rPr>
          <w:rFonts w:ascii="Calibri" w:hAnsi="Calibri" w:cs="Calibri"/>
          <w:b/>
          <w:bCs/>
          <w:color w:val="333333"/>
          <w:u w:val="single"/>
        </w:rPr>
        <w:t>nuclear counterforce strategy?</w:t>
      </w:r>
      <w:r w:rsidRPr="00BC6775">
        <w:rPr>
          <w:rFonts w:ascii="Calibri" w:hAnsi="Calibri" w:cs="Calibri"/>
          <w:color w:val="333333"/>
        </w:rPr>
        <w:t xml:space="preserve"> </w:t>
      </w:r>
      <w:r w:rsidRPr="00BC6775">
        <w:rPr>
          <w:rFonts w:ascii="Calibri" w:hAnsi="Calibri" w:cs="Calibri"/>
          <w:color w:val="333333"/>
          <w:u w:val="single"/>
        </w:rPr>
        <w:t>The conventional wisdom is that India only reluctantly acquired nuclear weapons</w:t>
      </w:r>
      <w:r w:rsidRPr="00BC6775">
        <w:rPr>
          <w:rFonts w:ascii="Calibri" w:hAnsi="Calibri" w:cs="Calibri"/>
          <w:color w:val="333333"/>
        </w:rPr>
        <w:t xml:space="preserve"> and has been a restrained nuclear weapons power that adheres to a no-</w:t>
      </w:r>
      <w:proofErr w:type="gramStart"/>
      <w:r w:rsidRPr="00BC6775">
        <w:rPr>
          <w:rFonts w:ascii="Calibri" w:hAnsi="Calibri" w:cs="Calibri"/>
          <w:color w:val="333333"/>
        </w:rPr>
        <w:t>first-use</w:t>
      </w:r>
      <w:proofErr w:type="gramEnd"/>
      <w:r w:rsidRPr="00BC6775">
        <w:rPr>
          <w:rFonts w:ascii="Calibri" w:hAnsi="Calibri" w:cs="Calibri"/>
          <w:color w:val="333333"/>
        </w:rPr>
        <w:t xml:space="preserve"> (NFU) policy </w:t>
      </w:r>
      <w:r w:rsidRPr="00BC6775">
        <w:rPr>
          <w:rFonts w:ascii="Calibri" w:hAnsi="Calibri" w:cs="Calibri"/>
          <w:color w:val="333333"/>
          <w:u w:val="single"/>
        </w:rPr>
        <w:t>and rejects the possibility of nuclear warfighting</w:t>
      </w:r>
      <w:r w:rsidRPr="00BC6775">
        <w:rPr>
          <w:rFonts w:ascii="Calibri" w:hAnsi="Calibri" w:cs="Calibri"/>
          <w:color w:val="333333"/>
        </w:rPr>
        <w:t xml:space="preserve">. Although the empirical record largely bears out its reluctance to acquire nuclear weapons,1 </w:t>
      </w:r>
      <w:r w:rsidRPr="00BC6775">
        <w:rPr>
          <w:rFonts w:ascii="Calibri" w:hAnsi="Calibri" w:cs="Calibri"/>
          <w:color w:val="333333"/>
          <w:u w:val="single"/>
        </w:rPr>
        <w:t>India’s continued nuclear restraint is less certain</w:t>
      </w:r>
      <w:r w:rsidRPr="00BC6775">
        <w:rPr>
          <w:rFonts w:ascii="Calibri" w:hAnsi="Calibri" w:cs="Calibri"/>
          <w:color w:val="333333"/>
        </w:rPr>
        <w:t xml:space="preserve">. Specifically, </w:t>
      </w:r>
      <w:r w:rsidRPr="00BC6775">
        <w:rPr>
          <w:rFonts w:ascii="Calibri" w:hAnsi="Calibri" w:cs="Calibri"/>
          <w:color w:val="333333"/>
          <w:u w:val="single"/>
        </w:rPr>
        <w:t>India is developing a suite of capabilities and increasingly making statements about</w:t>
      </w:r>
      <w:r w:rsidRPr="00BC6775">
        <w:rPr>
          <w:rFonts w:ascii="Calibri" w:hAnsi="Calibri" w:cs="Calibri"/>
          <w:color w:val="333333"/>
        </w:rPr>
        <w:t xml:space="preserve"> </w:t>
      </w:r>
      <w:r w:rsidRPr="00BC6775">
        <w:rPr>
          <w:rFonts w:ascii="Calibri" w:hAnsi="Calibri" w:cs="Calibri"/>
          <w:b/>
          <w:bCs/>
          <w:color w:val="333333"/>
          <w:u w:val="single"/>
        </w:rPr>
        <w:t>preemption</w:t>
      </w:r>
      <w:r w:rsidRPr="00BC6775">
        <w:rPr>
          <w:rFonts w:ascii="Calibri" w:hAnsi="Calibri" w:cs="Calibri"/>
          <w:color w:val="333333"/>
        </w:rPr>
        <w:t xml:space="preserve"> </w:t>
      </w:r>
      <w:r w:rsidRPr="00BC6775">
        <w:rPr>
          <w:rFonts w:ascii="Calibri" w:hAnsi="Calibri" w:cs="Calibri"/>
          <w:color w:val="333333"/>
          <w:u w:val="single"/>
        </w:rPr>
        <w:t>and</w:t>
      </w:r>
      <w:r w:rsidRPr="00BC6775">
        <w:rPr>
          <w:rFonts w:ascii="Calibri" w:hAnsi="Calibri" w:cs="Calibri"/>
          <w:color w:val="333333"/>
        </w:rPr>
        <w:t xml:space="preserve"> </w:t>
      </w:r>
      <w:r w:rsidRPr="00BC6775">
        <w:rPr>
          <w:rFonts w:ascii="Calibri" w:hAnsi="Calibri" w:cs="Calibri"/>
          <w:b/>
          <w:bCs/>
          <w:color w:val="333333"/>
          <w:u w:val="single"/>
        </w:rPr>
        <w:t>counterforce</w:t>
      </w:r>
      <w:r w:rsidRPr="00BC6775">
        <w:rPr>
          <w:rFonts w:ascii="Calibri" w:hAnsi="Calibri" w:cs="Calibri"/>
          <w:color w:val="333333"/>
        </w:rPr>
        <w:t xml:space="preserve"> that appear inconsistent with its professed strategy of assured retaliation or minimum deterrence. This article identifies, and attempts to explain, why </w:t>
      </w:r>
      <w:r w:rsidRPr="00BC6775">
        <w:rPr>
          <w:rFonts w:ascii="Calibri" w:hAnsi="Calibri" w:cs="Calibri"/>
          <w:color w:val="333333"/>
          <w:u w:val="single"/>
        </w:rPr>
        <w:t>India has devoted</w:t>
      </w:r>
      <w:r w:rsidRPr="00BC6775">
        <w:rPr>
          <w:rFonts w:ascii="Calibri" w:hAnsi="Calibri" w:cs="Calibri"/>
          <w:color w:val="333333"/>
        </w:rPr>
        <w:t xml:space="preserve"> </w:t>
      </w:r>
      <w:r w:rsidRPr="00BC6775">
        <w:rPr>
          <w:rFonts w:ascii="Calibri" w:hAnsi="Calibri" w:cs="Calibri"/>
          <w:b/>
          <w:bCs/>
          <w:color w:val="333333"/>
          <w:u w:val="single"/>
        </w:rPr>
        <w:t>considerable resources</w:t>
      </w:r>
      <w:r w:rsidRPr="00BC6775">
        <w:rPr>
          <w:rFonts w:ascii="Calibri" w:hAnsi="Calibri" w:cs="Calibri"/>
          <w:color w:val="333333"/>
        </w:rPr>
        <w:t xml:space="preserve"> </w:t>
      </w:r>
      <w:r w:rsidRPr="00BC6775">
        <w:rPr>
          <w:rFonts w:ascii="Calibri" w:hAnsi="Calibri" w:cs="Calibri"/>
          <w:color w:val="333333"/>
          <w:u w:val="single"/>
        </w:rPr>
        <w:t>since 2003 to</w:t>
      </w:r>
      <w:r w:rsidRPr="00BC6775">
        <w:rPr>
          <w:rFonts w:ascii="Calibri" w:hAnsi="Calibri" w:cs="Calibri"/>
          <w:color w:val="333333"/>
        </w:rPr>
        <w:t xml:space="preserve"> </w:t>
      </w:r>
      <w:r w:rsidRPr="00BC6775">
        <w:rPr>
          <w:rFonts w:ascii="Calibri" w:hAnsi="Calibri" w:cs="Calibri"/>
          <w:b/>
          <w:bCs/>
          <w:color w:val="333333"/>
          <w:u w:val="single"/>
        </w:rPr>
        <w:t>develop</w:t>
      </w:r>
      <w:r w:rsidRPr="00BC6775">
        <w:rPr>
          <w:rFonts w:ascii="Calibri" w:hAnsi="Calibri" w:cs="Calibri"/>
          <w:color w:val="333333"/>
        </w:rPr>
        <w:t xml:space="preserve"> </w:t>
      </w:r>
      <w:r w:rsidRPr="00BC6775">
        <w:rPr>
          <w:rFonts w:ascii="Calibri" w:hAnsi="Calibri" w:cs="Calibri"/>
          <w:color w:val="333333"/>
          <w:u w:val="single"/>
        </w:rPr>
        <w:t>and</w:t>
      </w:r>
      <w:r w:rsidRPr="00BC6775">
        <w:rPr>
          <w:rFonts w:ascii="Calibri" w:hAnsi="Calibri" w:cs="Calibri"/>
          <w:color w:val="333333"/>
        </w:rPr>
        <w:t xml:space="preserve"> </w:t>
      </w:r>
      <w:r w:rsidRPr="00BC6775">
        <w:rPr>
          <w:rFonts w:ascii="Calibri" w:hAnsi="Calibri" w:cs="Calibri"/>
          <w:b/>
          <w:bCs/>
          <w:color w:val="333333"/>
          <w:u w:val="single"/>
        </w:rPr>
        <w:t>acquire</w:t>
      </w:r>
      <w:r w:rsidRPr="00BC6775">
        <w:rPr>
          <w:rFonts w:ascii="Calibri" w:hAnsi="Calibri" w:cs="Calibri"/>
          <w:color w:val="333333"/>
        </w:rPr>
        <w:t xml:space="preserve"> </w:t>
      </w:r>
      <w:r w:rsidRPr="00BC6775">
        <w:rPr>
          <w:rFonts w:ascii="Calibri" w:hAnsi="Calibri" w:cs="Calibri"/>
          <w:color w:val="333333"/>
          <w:u w:val="single"/>
        </w:rPr>
        <w:t>capabilities that</w:t>
      </w:r>
      <w:r w:rsidRPr="00BC6775">
        <w:rPr>
          <w:rFonts w:ascii="Calibri" w:hAnsi="Calibri" w:cs="Calibri"/>
          <w:color w:val="333333"/>
        </w:rPr>
        <w:t xml:space="preserve"> </w:t>
      </w:r>
      <w:r w:rsidRPr="00BC6775">
        <w:rPr>
          <w:rFonts w:ascii="Calibri" w:hAnsi="Calibri" w:cs="Calibri"/>
          <w:b/>
          <w:bCs/>
          <w:color w:val="333333"/>
          <w:u w:val="single"/>
        </w:rPr>
        <w:t>exceed</w:t>
      </w:r>
      <w:r w:rsidRPr="00BC6775">
        <w:rPr>
          <w:rFonts w:ascii="Calibri" w:hAnsi="Calibri" w:cs="Calibri"/>
          <w:color w:val="333333"/>
        </w:rPr>
        <w:t xml:space="preserve"> </w:t>
      </w:r>
      <w:r w:rsidRPr="00BC6775">
        <w:rPr>
          <w:rFonts w:ascii="Calibri" w:hAnsi="Calibri" w:cs="Calibri"/>
          <w:color w:val="333333"/>
          <w:u w:val="single"/>
        </w:rPr>
        <w:t>what is required for a strictly retaliatory nuclear arsenal</w:t>
      </w:r>
      <w:r w:rsidRPr="00BC6775">
        <w:rPr>
          <w:rFonts w:ascii="Calibri" w:hAnsi="Calibri" w:cs="Calibri"/>
          <w:color w:val="333333"/>
        </w:rPr>
        <w:t xml:space="preserve">. Specifically, </w:t>
      </w:r>
      <w:r w:rsidRPr="00BC6775">
        <w:rPr>
          <w:rFonts w:ascii="Calibri" w:hAnsi="Calibri" w:cs="Calibri"/>
          <w:color w:val="333333"/>
          <w:u w:val="single"/>
        </w:rPr>
        <w:t>why has India sought to build a diverse and growing number of</w:t>
      </w:r>
      <w:r w:rsidRPr="00BC6775">
        <w:rPr>
          <w:rFonts w:ascii="Calibri" w:hAnsi="Calibri" w:cs="Calibri"/>
          <w:color w:val="333333"/>
        </w:rPr>
        <w:t xml:space="preserve"> </w:t>
      </w:r>
      <w:r w:rsidRPr="00BC6775">
        <w:rPr>
          <w:rFonts w:ascii="Calibri" w:hAnsi="Calibri" w:cs="Calibri"/>
          <w:b/>
          <w:bCs/>
          <w:color w:val="333333"/>
          <w:u w:val="single"/>
        </w:rPr>
        <w:t>accurate and responsive nuclear delivery systems</w:t>
      </w:r>
      <w:r w:rsidRPr="00BC6775">
        <w:rPr>
          <w:rFonts w:ascii="Calibri" w:hAnsi="Calibri" w:cs="Calibri"/>
          <w:color w:val="333333"/>
        </w:rPr>
        <w:t xml:space="preserve"> </w:t>
      </w:r>
      <w:r w:rsidRPr="00BC6775">
        <w:rPr>
          <w:rFonts w:ascii="Calibri" w:hAnsi="Calibri" w:cs="Calibri"/>
          <w:color w:val="333333"/>
          <w:u w:val="single"/>
        </w:rPr>
        <w:t>at higher states of readiness, an increasing</w:t>
      </w:r>
      <w:r w:rsidRPr="00BC6775">
        <w:rPr>
          <w:rFonts w:ascii="Calibri" w:hAnsi="Calibri" w:cs="Calibri"/>
          <w:color w:val="333333"/>
        </w:rPr>
        <w:t xml:space="preserve"> </w:t>
      </w:r>
      <w:r w:rsidRPr="00BC6775">
        <w:rPr>
          <w:rFonts w:ascii="Calibri" w:hAnsi="Calibri" w:cs="Calibri"/>
          <w:b/>
          <w:bCs/>
          <w:color w:val="333333"/>
          <w:u w:val="single"/>
        </w:rPr>
        <w:t>array of surveillance platforms</w:t>
      </w:r>
      <w:r w:rsidRPr="00BC6775">
        <w:rPr>
          <w:rFonts w:ascii="Calibri" w:hAnsi="Calibri" w:cs="Calibri"/>
          <w:color w:val="333333"/>
          <w:u w:val="single"/>
        </w:rPr>
        <w:t>, and both</w:t>
      </w:r>
      <w:r w:rsidRPr="00BC6775">
        <w:rPr>
          <w:rFonts w:ascii="Calibri" w:hAnsi="Calibri" w:cs="Calibri"/>
          <w:color w:val="333333"/>
        </w:rPr>
        <w:t xml:space="preserve"> </w:t>
      </w:r>
      <w:r w:rsidRPr="00BC6775">
        <w:rPr>
          <w:rFonts w:ascii="Calibri" w:hAnsi="Calibri" w:cs="Calibri"/>
          <w:b/>
          <w:bCs/>
          <w:color w:val="333333"/>
          <w:u w:val="single"/>
        </w:rPr>
        <w:t>indigenous and imported air and ballistic missile defenses?</w:t>
      </w:r>
      <w:r w:rsidRPr="00BC6775">
        <w:rPr>
          <w:rFonts w:ascii="Calibri" w:hAnsi="Calibri" w:cs="Calibri"/>
          <w:color w:val="333333"/>
        </w:rPr>
        <w:t xml:space="preserve"> </w:t>
      </w:r>
      <w:r w:rsidRPr="00BC6775">
        <w:rPr>
          <w:rFonts w:ascii="Calibri" w:hAnsi="Calibri" w:cs="Calibri"/>
          <w:color w:val="333333"/>
          <w:u w:val="single"/>
        </w:rPr>
        <w:t>Moreover, these capability developments have emerged alongside an increasing number of</w:t>
      </w:r>
      <w:r w:rsidRPr="00BC6775">
        <w:rPr>
          <w:rFonts w:ascii="Calibri" w:hAnsi="Calibri" w:cs="Calibri"/>
          <w:color w:val="333333"/>
        </w:rPr>
        <w:t xml:space="preserve"> </w:t>
      </w:r>
      <w:r w:rsidRPr="00BC6775">
        <w:rPr>
          <w:rFonts w:ascii="Calibri" w:hAnsi="Calibri" w:cs="Calibri"/>
          <w:b/>
          <w:bCs/>
          <w:color w:val="333333"/>
          <w:u w:val="single"/>
        </w:rPr>
        <w:t>public statements</w:t>
      </w:r>
      <w:r w:rsidRPr="00BC6775">
        <w:rPr>
          <w:rFonts w:ascii="Calibri" w:hAnsi="Calibri" w:cs="Calibri"/>
          <w:color w:val="333333"/>
        </w:rPr>
        <w:t xml:space="preserve"> </w:t>
      </w:r>
      <w:r w:rsidRPr="00BC6775">
        <w:rPr>
          <w:rFonts w:ascii="Calibri" w:hAnsi="Calibri" w:cs="Calibri"/>
          <w:color w:val="333333"/>
          <w:u w:val="single"/>
        </w:rPr>
        <w:t>by serving and retired Indian national security officials arguing that</w:t>
      </w:r>
      <w:r w:rsidRPr="00BC6775">
        <w:rPr>
          <w:rFonts w:ascii="Calibri" w:hAnsi="Calibri" w:cs="Calibri"/>
          <w:color w:val="333333"/>
        </w:rPr>
        <w:t xml:space="preserve"> </w:t>
      </w:r>
      <w:r w:rsidRPr="00BC6775">
        <w:rPr>
          <w:rFonts w:ascii="Calibri" w:hAnsi="Calibri" w:cs="Calibri"/>
          <w:b/>
          <w:bCs/>
          <w:color w:val="333333"/>
          <w:u w:val="single"/>
        </w:rPr>
        <w:t>preemptive counterforce options against Pakistan</w:t>
      </w:r>
      <w:r w:rsidRPr="00BC6775">
        <w:rPr>
          <w:rFonts w:ascii="Calibri" w:hAnsi="Calibri" w:cs="Calibri"/>
          <w:color w:val="333333"/>
        </w:rPr>
        <w:t xml:space="preserve"> </w:t>
      </w:r>
      <w:r w:rsidRPr="00BC6775">
        <w:rPr>
          <w:rFonts w:ascii="Calibri" w:hAnsi="Calibri" w:cs="Calibri"/>
          <w:color w:val="333333"/>
          <w:u w:val="single"/>
        </w:rPr>
        <w:t>are</w:t>
      </w:r>
      <w:r w:rsidRPr="00BC6775">
        <w:rPr>
          <w:rFonts w:ascii="Calibri" w:hAnsi="Calibri" w:cs="Calibri"/>
          <w:color w:val="333333"/>
        </w:rPr>
        <w:t xml:space="preserve"> </w:t>
      </w:r>
      <w:r w:rsidRPr="00BC6775">
        <w:rPr>
          <w:rFonts w:ascii="Calibri" w:hAnsi="Calibri" w:cs="Calibri"/>
          <w:b/>
          <w:bCs/>
          <w:color w:val="333333"/>
          <w:u w:val="single"/>
        </w:rPr>
        <w:t>permissible doctrinally</w:t>
      </w:r>
      <w:r w:rsidRPr="00BC6775">
        <w:rPr>
          <w:rFonts w:ascii="Calibri" w:hAnsi="Calibri" w:cs="Calibri"/>
          <w:color w:val="333333"/>
        </w:rPr>
        <w:t xml:space="preserve"> </w:t>
      </w:r>
      <w:r w:rsidRPr="00BC6775">
        <w:rPr>
          <w:rFonts w:ascii="Calibri" w:hAnsi="Calibri" w:cs="Calibri"/>
          <w:color w:val="333333"/>
          <w:u w:val="single"/>
        </w:rPr>
        <w:t>and</w:t>
      </w:r>
      <w:r w:rsidRPr="00BC6775">
        <w:rPr>
          <w:rFonts w:ascii="Calibri" w:hAnsi="Calibri" w:cs="Calibri"/>
          <w:color w:val="333333"/>
        </w:rPr>
        <w:t xml:space="preserve"> </w:t>
      </w:r>
      <w:r w:rsidRPr="00BC6775">
        <w:rPr>
          <w:rFonts w:ascii="Calibri" w:hAnsi="Calibri" w:cs="Calibri"/>
          <w:b/>
          <w:bCs/>
          <w:color w:val="333333"/>
          <w:u w:val="single"/>
        </w:rPr>
        <w:t>advantageous strategically</w:t>
      </w:r>
      <w:r w:rsidRPr="00BC6775">
        <w:rPr>
          <w:rFonts w:ascii="Calibri" w:hAnsi="Calibri" w:cs="Calibri"/>
          <w:color w:val="333333"/>
        </w:rPr>
        <w:t xml:space="preserve">.2 We argue that these apparently discrepant capability developments are most likely the result of India’s conscious pursuit of more flexible options beyond countervalue targeting—namely, counterforce options against Pakistan’s longer-range nuclear systems—and are largely not the product of either technological drift or strategic confusion. If our assessment is correct, then </w:t>
      </w:r>
      <w:r w:rsidRPr="00BC6775">
        <w:rPr>
          <w:rFonts w:ascii="Calibri" w:hAnsi="Calibri" w:cs="Calibri"/>
          <w:color w:val="333333"/>
          <w:u w:val="single"/>
        </w:rPr>
        <w:t>these developments are an early indication of India’s exploration and development of options to</w:t>
      </w:r>
      <w:r w:rsidRPr="00BC6775">
        <w:rPr>
          <w:rFonts w:ascii="Calibri" w:hAnsi="Calibri" w:cs="Calibri"/>
          <w:color w:val="333333"/>
        </w:rPr>
        <w:t xml:space="preserve"> </w:t>
      </w:r>
      <w:r w:rsidRPr="00BC6775">
        <w:rPr>
          <w:rFonts w:ascii="Calibri" w:hAnsi="Calibri" w:cs="Calibri"/>
          <w:b/>
          <w:bCs/>
          <w:color w:val="333333"/>
          <w:u w:val="single"/>
        </w:rPr>
        <w:t>target Pakistan’s strategic nuclear systems in a conflict</w:t>
      </w:r>
      <w:r w:rsidRPr="00BC6775">
        <w:rPr>
          <w:rFonts w:ascii="Calibri" w:hAnsi="Calibri" w:cs="Calibri"/>
          <w:color w:val="333333"/>
        </w:rPr>
        <w:t xml:space="preserve">. Unlike India’s nuclear strategy toward China, which appears to remain countervalue assured retaliation, </w:t>
      </w:r>
      <w:r w:rsidRPr="00BC6775">
        <w:rPr>
          <w:rFonts w:ascii="Calibri" w:hAnsi="Calibri" w:cs="Calibri"/>
          <w:color w:val="333333"/>
          <w:u w:val="single"/>
        </w:rPr>
        <w:t>available evidence suggests that India may be developing options toward Pakistan that would permit it to engage in</w:t>
      </w:r>
      <w:r w:rsidRPr="00BC6775">
        <w:rPr>
          <w:rFonts w:ascii="Calibri" w:hAnsi="Calibri" w:cs="Calibri"/>
          <w:color w:val="333333"/>
        </w:rPr>
        <w:t xml:space="preserve"> </w:t>
      </w:r>
      <w:r w:rsidRPr="00BC6775">
        <w:rPr>
          <w:rFonts w:ascii="Calibri" w:hAnsi="Calibri" w:cs="Calibri"/>
          <w:b/>
          <w:bCs/>
          <w:color w:val="333333"/>
          <w:u w:val="single"/>
        </w:rPr>
        <w:t>hard nuclear counterforce targeting</w:t>
      </w:r>
      <w:r w:rsidRPr="00BC6775">
        <w:rPr>
          <w:rFonts w:ascii="Calibri" w:hAnsi="Calibri" w:cs="Calibri"/>
          <w:color w:val="333333"/>
        </w:rPr>
        <w:t xml:space="preserve">, </w:t>
      </w:r>
      <w:r w:rsidRPr="00BC6775">
        <w:rPr>
          <w:rFonts w:ascii="Calibri" w:hAnsi="Calibri" w:cs="Calibri"/>
          <w:color w:val="333333"/>
          <w:u w:val="single"/>
        </w:rPr>
        <w:t>providing India a limited ability to</w:t>
      </w:r>
      <w:r w:rsidRPr="00BC6775">
        <w:rPr>
          <w:rFonts w:ascii="Calibri" w:hAnsi="Calibri" w:cs="Calibri"/>
          <w:color w:val="333333"/>
        </w:rPr>
        <w:t xml:space="preserve"> </w:t>
      </w:r>
      <w:r w:rsidRPr="00BC6775">
        <w:rPr>
          <w:rFonts w:ascii="Calibri" w:hAnsi="Calibri" w:cs="Calibri"/>
          <w:b/>
          <w:bCs/>
          <w:color w:val="333333"/>
          <w:u w:val="single"/>
        </w:rPr>
        <w:t>disarm Pakistan of strategic nuclear weapons</w:t>
      </w:r>
      <w:r w:rsidRPr="00BC6775">
        <w:rPr>
          <w:rFonts w:ascii="Calibri" w:hAnsi="Calibri" w:cs="Calibri"/>
          <w:color w:val="333333"/>
        </w:rPr>
        <w:t xml:space="preserve">.3 Such a development would entail a decoupling of India’s nuclear strategies toward its two neighbors. </w:t>
      </w:r>
      <w:r w:rsidRPr="00BC6775">
        <w:rPr>
          <w:rFonts w:ascii="Calibri" w:hAnsi="Calibri" w:cs="Calibri"/>
          <w:color w:val="333333"/>
          <w:u w:val="single"/>
        </w:rPr>
        <w:t>A shift to incorporating nuclear counterforce options may be an attempt to escape India’s strategic paralysis following</w:t>
      </w:r>
      <w:r w:rsidRPr="00BC6775">
        <w:rPr>
          <w:rFonts w:ascii="Calibri" w:hAnsi="Calibri" w:cs="Calibri"/>
          <w:color w:val="333333"/>
        </w:rPr>
        <w:t xml:space="preserve"> </w:t>
      </w:r>
      <w:r w:rsidRPr="00BC6775">
        <w:rPr>
          <w:rFonts w:ascii="Calibri" w:hAnsi="Calibri" w:cs="Calibri"/>
          <w:b/>
          <w:bCs/>
          <w:color w:val="333333"/>
          <w:u w:val="single"/>
        </w:rPr>
        <w:t>Pakistan’s development of tactical nuclear weapons</w:t>
      </w:r>
      <w:r w:rsidRPr="00BC6775">
        <w:rPr>
          <w:rFonts w:ascii="Calibri" w:hAnsi="Calibri" w:cs="Calibri"/>
          <w:color w:val="333333"/>
        </w:rPr>
        <w:t xml:space="preserve">, </w:t>
      </w:r>
      <w:r w:rsidRPr="00BC6775">
        <w:rPr>
          <w:rFonts w:ascii="Calibri" w:hAnsi="Calibri" w:cs="Calibri"/>
          <w:color w:val="333333"/>
          <w:u w:val="single"/>
        </w:rPr>
        <w:t>which Pakistan threatens to use against Indian conventional forces should they cross certain red lines</w:t>
      </w:r>
      <w:r w:rsidRPr="00BC6775">
        <w:rPr>
          <w:rFonts w:ascii="Calibri" w:hAnsi="Calibri" w:cs="Calibri"/>
          <w:color w:val="333333"/>
        </w:rPr>
        <w:t xml:space="preserve">. </w:t>
      </w:r>
      <w:r w:rsidRPr="00BC6775">
        <w:rPr>
          <w:rFonts w:ascii="Calibri" w:hAnsi="Calibri" w:cs="Calibri"/>
          <w:b/>
          <w:bCs/>
          <w:color w:val="333333"/>
          <w:u w:val="single"/>
        </w:rPr>
        <w:t>What can India do if Pakistan uses one or several tactical nuclear weapons against Indian forces?</w:t>
      </w:r>
      <w:r w:rsidRPr="00BC6775">
        <w:rPr>
          <w:rFonts w:ascii="Calibri" w:hAnsi="Calibri" w:cs="Calibri"/>
          <w:color w:val="333333"/>
        </w:rPr>
        <w:t xml:space="preserve"> India’s official nuclear doctrine explicitly threatens massive retaliation against any such use, which outside observers have widely interpreted as implying a major countervalue strike against Pakistani cities. Nevertheless, many have questioned the credibility of massive retaliation—whether any Indian leader would in fact order the killing of millions of innocent Pakistani civilians in response to nuclear use on Indian forces operating on Pakistani soil.4 If India chose not to retaliate with massive force, it could attempt a proportional tit-for-tat response. Such a response, however, would cede the nuclear initiative back to Pakistan, which, retaining its long-range strategic nuclear weapons, could respond by destroying one or several Indian cities. Further, pursuing such graduated options would place enormous pressure on India’s command and control system.5 Thus, some </w:t>
      </w:r>
      <w:r w:rsidRPr="00BC6775">
        <w:rPr>
          <w:rFonts w:ascii="Calibri" w:hAnsi="Calibri" w:cs="Calibri"/>
          <w:color w:val="333333"/>
          <w:u w:val="single"/>
        </w:rPr>
        <w:t>Indian policymakers appear to be attracted to</w:t>
      </w:r>
      <w:r w:rsidRPr="00BC6775">
        <w:rPr>
          <w:rFonts w:ascii="Calibri" w:hAnsi="Calibri" w:cs="Calibri"/>
          <w:color w:val="333333"/>
        </w:rPr>
        <w:t xml:space="preserve"> a third option: </w:t>
      </w:r>
      <w:r w:rsidRPr="00BC6775">
        <w:rPr>
          <w:rFonts w:ascii="Calibri" w:hAnsi="Calibri" w:cs="Calibri"/>
          <w:b/>
          <w:bCs/>
          <w:color w:val="333333"/>
          <w:u w:val="single"/>
        </w:rPr>
        <w:t>a hard counterforce strike</w:t>
      </w:r>
      <w:r w:rsidRPr="00BC6775">
        <w:rPr>
          <w:rFonts w:ascii="Calibri" w:hAnsi="Calibri" w:cs="Calibri"/>
          <w:color w:val="333333"/>
        </w:rPr>
        <w:t xml:space="preserve"> </w:t>
      </w:r>
      <w:r w:rsidRPr="00BC6775">
        <w:rPr>
          <w:rFonts w:ascii="Calibri" w:hAnsi="Calibri" w:cs="Calibri"/>
          <w:color w:val="333333"/>
          <w:u w:val="single"/>
        </w:rPr>
        <w:t>against Pakistan’s relatively small number</w:t>
      </w:r>
      <w:r w:rsidRPr="00BC6775">
        <w:rPr>
          <w:rFonts w:ascii="Calibri" w:hAnsi="Calibri" w:cs="Calibri"/>
          <w:color w:val="333333"/>
        </w:rPr>
        <w:t>—perhaps several dozen—</w:t>
      </w:r>
      <w:r w:rsidRPr="00BC6775">
        <w:rPr>
          <w:rFonts w:ascii="Calibri" w:hAnsi="Calibri" w:cs="Calibri"/>
          <w:color w:val="333333"/>
          <w:u w:val="single"/>
        </w:rPr>
        <w:t>strategic nuclear assets on land</w:t>
      </w:r>
      <w:r w:rsidRPr="00BC6775">
        <w:rPr>
          <w:rFonts w:ascii="Calibri" w:hAnsi="Calibri" w:cs="Calibri"/>
          <w:color w:val="333333"/>
        </w:rPr>
        <w:t xml:space="preserve"> (and eventually at sea) </w:t>
      </w:r>
      <w:r w:rsidRPr="00BC6775">
        <w:rPr>
          <w:rFonts w:ascii="Calibri" w:hAnsi="Calibri" w:cs="Calibri"/>
          <w:color w:val="333333"/>
          <w:u w:val="single"/>
        </w:rPr>
        <w:t>to eliminate its ability to destroy Indian strategic targets and cities</w:t>
      </w:r>
      <w:r w:rsidRPr="00BC6775">
        <w:rPr>
          <w:rFonts w:ascii="Calibri" w:hAnsi="Calibri" w:cs="Calibri"/>
          <w:color w:val="333333"/>
        </w:rPr>
        <w:t xml:space="preserve">. </w:t>
      </w:r>
      <w:r w:rsidRPr="00BC6775">
        <w:rPr>
          <w:rFonts w:ascii="Calibri" w:hAnsi="Calibri" w:cs="Calibri"/>
          <w:color w:val="333333"/>
          <w:u w:val="single"/>
        </w:rPr>
        <w:t>Such a strategy would be</w:t>
      </w:r>
      <w:r w:rsidRPr="00BC6775">
        <w:rPr>
          <w:rFonts w:ascii="Calibri" w:hAnsi="Calibri" w:cs="Calibri"/>
          <w:color w:val="333333"/>
        </w:rPr>
        <w:t xml:space="preserve"> </w:t>
      </w:r>
      <w:r w:rsidRPr="00BC6775">
        <w:rPr>
          <w:rFonts w:ascii="Calibri" w:hAnsi="Calibri" w:cs="Calibri"/>
          <w:b/>
          <w:bCs/>
          <w:color w:val="333333"/>
          <w:u w:val="single"/>
        </w:rPr>
        <w:t>consistent with India’s doctrine of massive retaliation</w:t>
      </w:r>
      <w:r w:rsidRPr="00BC6775">
        <w:rPr>
          <w:rFonts w:ascii="Calibri" w:hAnsi="Calibri" w:cs="Calibri"/>
          <w:color w:val="333333"/>
        </w:rPr>
        <w:t>—</w:t>
      </w:r>
      <w:r w:rsidRPr="00BC6775">
        <w:rPr>
          <w:rFonts w:ascii="Calibri" w:hAnsi="Calibri" w:cs="Calibri"/>
          <w:color w:val="333333"/>
          <w:u w:val="single"/>
        </w:rPr>
        <w:t>massive retaliation strategies need not be countervalue</w:t>
      </w:r>
      <w:r w:rsidRPr="00BC6775">
        <w:rPr>
          <w:rFonts w:ascii="Calibri" w:hAnsi="Calibri" w:cs="Calibri"/>
          <w:color w:val="333333"/>
        </w:rPr>
        <w:t>—</w:t>
      </w:r>
      <w:r w:rsidRPr="00BC6775">
        <w:rPr>
          <w:rFonts w:ascii="Calibri" w:hAnsi="Calibri" w:cs="Calibri"/>
          <w:color w:val="333333"/>
          <w:u w:val="single"/>
        </w:rPr>
        <w:t>while avoiding the credibility issues associated with a countervalue targeting strategy following Pakistan’s use of nuclear weapons on the battlefield.</w:t>
      </w:r>
      <w:r w:rsidRPr="00BC6775">
        <w:rPr>
          <w:rFonts w:ascii="Calibri" w:hAnsi="Calibri" w:cs="Calibri"/>
          <w:color w:val="333333"/>
        </w:rPr>
        <w:t xml:space="preserve"> One problem with a counterforce option, however, is that, seized with the fear of a disarming strike, </w:t>
      </w:r>
      <w:r w:rsidRPr="00BC6775">
        <w:rPr>
          <w:rFonts w:ascii="Calibri" w:hAnsi="Calibri" w:cs="Calibri"/>
          <w:color w:val="333333"/>
          <w:u w:val="single"/>
        </w:rPr>
        <w:t>Pakistan would have an incentive to unleash its entire arsenal first before losing it</w:t>
      </w:r>
      <w:r w:rsidRPr="00BC6775">
        <w:rPr>
          <w:rFonts w:ascii="Calibri" w:hAnsi="Calibri" w:cs="Calibri"/>
          <w:color w:val="333333"/>
        </w:rPr>
        <w:t xml:space="preserve">, </w:t>
      </w:r>
      <w:r w:rsidRPr="00BC6775">
        <w:rPr>
          <w:rFonts w:ascii="Calibri" w:hAnsi="Calibri" w:cs="Calibri"/>
          <w:color w:val="333333"/>
          <w:u w:val="single"/>
        </w:rPr>
        <w:t>which</w:t>
      </w:r>
      <w:r w:rsidRPr="00BC6775">
        <w:rPr>
          <w:rFonts w:ascii="Calibri" w:hAnsi="Calibri" w:cs="Calibri"/>
          <w:color w:val="333333"/>
        </w:rPr>
        <w:t xml:space="preserve"> in turn </w:t>
      </w:r>
      <w:r w:rsidRPr="00BC6775">
        <w:rPr>
          <w:rFonts w:ascii="Calibri" w:hAnsi="Calibri" w:cs="Calibri"/>
          <w:b/>
          <w:bCs/>
          <w:color w:val="333333"/>
          <w:u w:val="single"/>
        </w:rPr>
        <w:t>would encourage India to attempt a counterforce strike preemptively</w:t>
      </w:r>
      <w:r w:rsidRPr="00BC6775">
        <w:rPr>
          <w:rFonts w:ascii="Calibri" w:hAnsi="Calibri" w:cs="Calibri"/>
          <w:color w:val="333333"/>
        </w:rPr>
        <w:t xml:space="preserve">—a problem given India’s NFU commitment, which most commentators have assumed would oblige India or its forces to suffer a nuclear detonation before retaliating. We argue that these </w:t>
      </w:r>
      <w:r w:rsidRPr="00BC6775">
        <w:rPr>
          <w:rFonts w:ascii="Calibri" w:hAnsi="Calibri" w:cs="Calibri"/>
          <w:color w:val="333333"/>
          <w:u w:val="single"/>
        </w:rPr>
        <w:t>preemptive pressures associated with counterforce targeting may explain why</w:t>
      </w:r>
      <w:r w:rsidRPr="00BC6775">
        <w:rPr>
          <w:rFonts w:ascii="Calibri" w:hAnsi="Calibri" w:cs="Calibri"/>
          <w:color w:val="333333"/>
        </w:rPr>
        <w:t xml:space="preserve"> </w:t>
      </w:r>
      <w:proofErr w:type="gramStart"/>
      <w:r w:rsidRPr="00BC6775">
        <w:rPr>
          <w:rFonts w:ascii="Calibri" w:hAnsi="Calibri" w:cs="Calibri"/>
          <w:color w:val="333333"/>
          <w:u w:val="single"/>
        </w:rPr>
        <w:t>a number of</w:t>
      </w:r>
      <w:proofErr w:type="gramEnd"/>
      <w:r w:rsidRPr="00BC6775">
        <w:rPr>
          <w:rFonts w:ascii="Calibri" w:hAnsi="Calibri" w:cs="Calibri"/>
          <w:color w:val="333333"/>
        </w:rPr>
        <w:t xml:space="preserve"> </w:t>
      </w:r>
      <w:r w:rsidRPr="00BC6775">
        <w:rPr>
          <w:rFonts w:ascii="Calibri" w:hAnsi="Calibri" w:cs="Calibri"/>
          <w:color w:val="333333"/>
          <w:u w:val="single"/>
        </w:rPr>
        <w:t>influential Indian officials have made a persistent and otherwise puzzling argument either that India should</w:t>
      </w:r>
      <w:r w:rsidRPr="00BC6775">
        <w:rPr>
          <w:rFonts w:ascii="Calibri" w:hAnsi="Calibri" w:cs="Calibri"/>
          <w:color w:val="333333"/>
        </w:rPr>
        <w:t xml:space="preserve"> </w:t>
      </w:r>
      <w:r w:rsidRPr="00BC6775">
        <w:rPr>
          <w:rFonts w:ascii="Calibri" w:hAnsi="Calibri" w:cs="Calibri"/>
          <w:b/>
          <w:bCs/>
          <w:color w:val="333333"/>
          <w:u w:val="single"/>
        </w:rPr>
        <w:t>revise its NFU policy</w:t>
      </w:r>
      <w:r w:rsidRPr="00BC6775">
        <w:rPr>
          <w:rFonts w:ascii="Calibri" w:hAnsi="Calibri" w:cs="Calibri"/>
          <w:color w:val="333333"/>
        </w:rPr>
        <w:t xml:space="preserve"> </w:t>
      </w:r>
      <w:r w:rsidRPr="00BC6775">
        <w:rPr>
          <w:rFonts w:ascii="Calibri" w:hAnsi="Calibri" w:cs="Calibri"/>
          <w:color w:val="333333"/>
          <w:u w:val="single"/>
        </w:rPr>
        <w:t>to</w:t>
      </w:r>
      <w:r w:rsidRPr="00BC6775">
        <w:rPr>
          <w:rFonts w:ascii="Calibri" w:hAnsi="Calibri" w:cs="Calibri"/>
          <w:color w:val="333333"/>
        </w:rPr>
        <w:t xml:space="preserve"> </w:t>
      </w:r>
      <w:r w:rsidRPr="00BC6775">
        <w:rPr>
          <w:rFonts w:ascii="Calibri" w:hAnsi="Calibri" w:cs="Calibri"/>
          <w:b/>
          <w:bCs/>
          <w:color w:val="333333"/>
          <w:u w:val="single"/>
        </w:rPr>
        <w:t>permit preemption</w:t>
      </w:r>
      <w:r w:rsidRPr="00BC6775">
        <w:rPr>
          <w:rFonts w:ascii="Calibri" w:hAnsi="Calibri" w:cs="Calibri"/>
          <w:color w:val="333333"/>
        </w:rPr>
        <w:t xml:space="preserve"> or that preemptive use upon warning of imminent Pakistani launch is consistent with its existing NFU policy. India’s adoption of potentially preemptive counterforce options—even as a choice on a menu that otherwise consists of countervalue retaliation options— would mark a seismic shift in Indian nuclear strategy and the death knell of so-called credible minimum deterrence. Furthermore, if </w:t>
      </w:r>
      <w:r w:rsidRPr="00BC6775">
        <w:rPr>
          <w:rFonts w:ascii="Calibri" w:hAnsi="Calibri" w:cs="Calibri"/>
          <w:color w:val="333333"/>
          <w:u w:val="single"/>
        </w:rPr>
        <w:t>India</w:t>
      </w:r>
      <w:r w:rsidRPr="00BC6775">
        <w:rPr>
          <w:rFonts w:ascii="Calibri" w:hAnsi="Calibri" w:cs="Calibri"/>
          <w:color w:val="333333"/>
        </w:rPr>
        <w:t xml:space="preserve"> construes preemption as consistent with its NFU policy and therefore preemptive counterforce as a form of massive retaliation, it </w:t>
      </w:r>
      <w:r w:rsidRPr="00BC6775">
        <w:rPr>
          <w:rFonts w:ascii="Calibri" w:hAnsi="Calibri" w:cs="Calibri"/>
          <w:color w:val="333333"/>
          <w:u w:val="single"/>
        </w:rPr>
        <w:t>may decide that</w:t>
      </w:r>
      <w:r w:rsidRPr="00BC6775">
        <w:rPr>
          <w:rFonts w:ascii="Calibri" w:hAnsi="Calibri" w:cs="Calibri"/>
          <w:color w:val="333333"/>
        </w:rPr>
        <w:t xml:space="preserve"> </w:t>
      </w:r>
      <w:r w:rsidRPr="00BC6775">
        <w:rPr>
          <w:rFonts w:ascii="Calibri" w:hAnsi="Calibri" w:cs="Calibri"/>
          <w:b/>
          <w:bCs/>
          <w:color w:val="333333"/>
          <w:u w:val="single"/>
        </w:rPr>
        <w:t>no overt changes</w:t>
      </w:r>
      <w:r w:rsidRPr="00BC6775">
        <w:rPr>
          <w:rFonts w:ascii="Calibri" w:hAnsi="Calibri" w:cs="Calibri"/>
          <w:color w:val="333333"/>
        </w:rPr>
        <w:t xml:space="preserve"> </w:t>
      </w:r>
      <w:r w:rsidRPr="00BC6775">
        <w:rPr>
          <w:rFonts w:ascii="Calibri" w:hAnsi="Calibri" w:cs="Calibri"/>
          <w:color w:val="333333"/>
          <w:u w:val="single"/>
        </w:rPr>
        <w:t>to its declaratory doctrine are necessary</w:t>
      </w:r>
      <w:r w:rsidRPr="00BC6775">
        <w:rPr>
          <w:rFonts w:ascii="Calibri" w:hAnsi="Calibri" w:cs="Calibri"/>
          <w:color w:val="333333"/>
        </w:rPr>
        <w:t xml:space="preserve">. </w:t>
      </w:r>
      <w:r w:rsidRPr="00BC6775">
        <w:rPr>
          <w:rFonts w:ascii="Calibri" w:hAnsi="Calibri" w:cs="Calibri"/>
          <w:color w:val="333333"/>
          <w:u w:val="single"/>
        </w:rPr>
        <w:t>As India’s former National Security Adviser</w:t>
      </w:r>
      <w:r w:rsidRPr="00BC6775">
        <w:rPr>
          <w:rFonts w:ascii="Calibri" w:hAnsi="Calibri" w:cs="Calibri"/>
          <w:color w:val="333333"/>
        </w:rPr>
        <w:t xml:space="preserve"> </w:t>
      </w:r>
      <w:r w:rsidRPr="00BC6775">
        <w:rPr>
          <w:rFonts w:ascii="Calibri" w:hAnsi="Calibri" w:cs="Calibri"/>
          <w:color w:val="333333"/>
          <w:u w:val="single"/>
        </w:rPr>
        <w:t>Shivshankar</w:t>
      </w:r>
      <w:r w:rsidRPr="00BC6775">
        <w:rPr>
          <w:rFonts w:ascii="Calibri" w:hAnsi="Calibri" w:cs="Calibri"/>
          <w:color w:val="333333"/>
        </w:rPr>
        <w:t xml:space="preserve"> </w:t>
      </w:r>
      <w:r w:rsidRPr="00BC6775">
        <w:rPr>
          <w:rFonts w:ascii="Calibri" w:hAnsi="Calibri" w:cs="Calibri"/>
          <w:color w:val="333333"/>
          <w:u w:val="single"/>
        </w:rPr>
        <w:t>Menon recently stated</w:t>
      </w:r>
      <w:r w:rsidRPr="00BC6775">
        <w:rPr>
          <w:rFonts w:ascii="Calibri" w:hAnsi="Calibri" w:cs="Calibri"/>
          <w:color w:val="333333"/>
        </w:rPr>
        <w:t>, “</w:t>
      </w:r>
      <w:r w:rsidRPr="00BC6775">
        <w:rPr>
          <w:rFonts w:ascii="Calibri" w:hAnsi="Calibri" w:cs="Calibri"/>
          <w:color w:val="333333"/>
          <w:u w:val="single"/>
        </w:rPr>
        <w:t>India’s nuclear doctrine has</w:t>
      </w:r>
      <w:r w:rsidRPr="00BC6775">
        <w:rPr>
          <w:rFonts w:ascii="Calibri" w:hAnsi="Calibri" w:cs="Calibri"/>
          <w:color w:val="333333"/>
        </w:rPr>
        <w:t xml:space="preserve"> </w:t>
      </w:r>
      <w:r w:rsidRPr="00BC6775">
        <w:rPr>
          <w:rFonts w:ascii="Calibri" w:hAnsi="Calibri" w:cs="Calibri"/>
          <w:b/>
          <w:bCs/>
          <w:color w:val="333333"/>
          <w:u w:val="single"/>
        </w:rPr>
        <w:t>far greater flexibility</w:t>
      </w:r>
      <w:r w:rsidRPr="00BC6775">
        <w:rPr>
          <w:rFonts w:ascii="Calibri" w:hAnsi="Calibri" w:cs="Calibri"/>
          <w:color w:val="333333"/>
        </w:rPr>
        <w:t xml:space="preserve"> </w:t>
      </w:r>
      <w:r w:rsidRPr="00BC6775">
        <w:rPr>
          <w:rFonts w:ascii="Calibri" w:hAnsi="Calibri" w:cs="Calibri"/>
          <w:color w:val="333333"/>
          <w:u w:val="single"/>
        </w:rPr>
        <w:t>than it gets credit for</w:t>
      </w:r>
      <w:r w:rsidRPr="00BC6775">
        <w:rPr>
          <w:rFonts w:ascii="Calibri" w:hAnsi="Calibri" w:cs="Calibri"/>
          <w:color w:val="333333"/>
        </w:rPr>
        <w:t xml:space="preserve">.”6 In short, </w:t>
      </w:r>
      <w:r w:rsidRPr="00BC6775">
        <w:rPr>
          <w:rFonts w:ascii="Calibri" w:hAnsi="Calibri" w:cs="Calibri"/>
          <w:color w:val="333333"/>
          <w:u w:val="single"/>
        </w:rPr>
        <w:t>India’s national security officials may have already</w:t>
      </w:r>
      <w:r w:rsidRPr="00BC6775">
        <w:rPr>
          <w:rFonts w:ascii="Calibri" w:hAnsi="Calibri" w:cs="Calibri"/>
          <w:color w:val="333333"/>
        </w:rPr>
        <w:t xml:space="preserve"> </w:t>
      </w:r>
      <w:r w:rsidRPr="00BC6775">
        <w:rPr>
          <w:rFonts w:ascii="Calibri" w:hAnsi="Calibri" w:cs="Calibri"/>
          <w:b/>
          <w:bCs/>
          <w:color w:val="333333"/>
          <w:u w:val="single"/>
        </w:rPr>
        <w:t>quietly concluded that preemptive counterforce options</w:t>
      </w:r>
      <w:r w:rsidRPr="00BC6775">
        <w:rPr>
          <w:rFonts w:ascii="Calibri" w:hAnsi="Calibri" w:cs="Calibri"/>
          <w:color w:val="333333"/>
        </w:rPr>
        <w:t>—and associated increases in strategic force capabilities—</w:t>
      </w:r>
      <w:r w:rsidRPr="00BC6775">
        <w:rPr>
          <w:rFonts w:ascii="Calibri" w:hAnsi="Calibri" w:cs="Calibri"/>
          <w:color w:val="333333"/>
          <w:u w:val="single"/>
        </w:rPr>
        <w:t>are</w:t>
      </w:r>
      <w:r w:rsidRPr="00BC6775">
        <w:rPr>
          <w:rFonts w:ascii="Calibri" w:hAnsi="Calibri" w:cs="Calibri"/>
          <w:color w:val="333333"/>
        </w:rPr>
        <w:t xml:space="preserve"> </w:t>
      </w:r>
      <w:r w:rsidRPr="00BC6775">
        <w:rPr>
          <w:rFonts w:ascii="Calibri" w:hAnsi="Calibri" w:cs="Calibri"/>
          <w:b/>
          <w:bCs/>
          <w:color w:val="333333"/>
          <w:u w:val="single"/>
        </w:rPr>
        <w:t>consistent</w:t>
      </w:r>
      <w:r w:rsidRPr="00BC6775">
        <w:rPr>
          <w:rFonts w:ascii="Calibri" w:hAnsi="Calibri" w:cs="Calibri"/>
          <w:color w:val="333333"/>
        </w:rPr>
        <w:t xml:space="preserve"> </w:t>
      </w:r>
      <w:r w:rsidRPr="00BC6775">
        <w:rPr>
          <w:rFonts w:ascii="Calibri" w:hAnsi="Calibri" w:cs="Calibri"/>
          <w:color w:val="333333"/>
          <w:u w:val="single"/>
        </w:rPr>
        <w:t>with India’s existing nuclear doctrine.</w:t>
      </w:r>
      <w:r w:rsidRPr="00BC6775">
        <w:rPr>
          <w:rFonts w:ascii="Calibri" w:hAnsi="Calibri" w:cs="Calibri"/>
          <w:color w:val="333333"/>
        </w:rPr>
        <w:t xml:space="preserve"> Therefore, there may be no explicit acknowledgment or indicators of this shift, which may force Pakistan to adjust its nuclear posture and strategy on the fear that it has already occurred. </w:t>
      </w:r>
      <w:r w:rsidRPr="00BC6775">
        <w:rPr>
          <w:rFonts w:ascii="Calibri" w:hAnsi="Calibri" w:cs="Calibri"/>
          <w:color w:val="333333"/>
          <w:u w:val="single"/>
        </w:rPr>
        <w:t>Eliminating Pakistan’s strategic nuclear weapons would be</w:t>
      </w:r>
      <w:r w:rsidRPr="00BC6775">
        <w:rPr>
          <w:rFonts w:ascii="Calibri" w:hAnsi="Calibri" w:cs="Calibri"/>
          <w:color w:val="333333"/>
        </w:rPr>
        <w:t xml:space="preserve"> </w:t>
      </w:r>
      <w:r w:rsidRPr="00BC6775">
        <w:rPr>
          <w:rFonts w:ascii="Calibri" w:hAnsi="Calibri" w:cs="Calibri"/>
          <w:b/>
          <w:bCs/>
          <w:color w:val="333333"/>
          <w:u w:val="single"/>
        </w:rPr>
        <w:t>tempting</w:t>
      </w:r>
      <w:r w:rsidRPr="00BC6775">
        <w:rPr>
          <w:rFonts w:ascii="Calibri" w:hAnsi="Calibri" w:cs="Calibri"/>
          <w:color w:val="333333"/>
        </w:rPr>
        <w:t xml:space="preserve"> </w:t>
      </w:r>
      <w:r w:rsidRPr="00BC6775">
        <w:rPr>
          <w:rFonts w:ascii="Calibri" w:hAnsi="Calibri" w:cs="Calibri"/>
          <w:color w:val="333333"/>
          <w:u w:val="single"/>
        </w:rPr>
        <w:t>for India</w:t>
      </w:r>
      <w:r w:rsidRPr="00BC6775">
        <w:rPr>
          <w:rFonts w:ascii="Calibri" w:hAnsi="Calibri" w:cs="Calibri"/>
          <w:color w:val="333333"/>
        </w:rPr>
        <w:t xml:space="preserve">. </w:t>
      </w:r>
      <w:r w:rsidRPr="00BC6775">
        <w:rPr>
          <w:rFonts w:ascii="Calibri" w:hAnsi="Calibri" w:cs="Calibri"/>
          <w:color w:val="333333"/>
          <w:u w:val="single"/>
        </w:rPr>
        <w:t>Rather than current military plans that aim to punish Pakistan for future provocations while avoiding Pakistan’s nuclear red lines</w:t>
      </w:r>
      <w:r w:rsidRPr="00BC6775">
        <w:rPr>
          <w:rFonts w:ascii="Calibri" w:hAnsi="Calibri" w:cs="Calibri"/>
          <w:color w:val="333333"/>
        </w:rPr>
        <w:t xml:space="preserve">, </w:t>
      </w:r>
      <w:r w:rsidRPr="00BC6775">
        <w:rPr>
          <w:rFonts w:ascii="Calibri" w:hAnsi="Calibri" w:cs="Calibri"/>
          <w:color w:val="333333"/>
          <w:u w:val="single"/>
        </w:rPr>
        <w:t>plans for a counterforce-capable India would be able to wage</w:t>
      </w:r>
      <w:r w:rsidRPr="00BC6775">
        <w:rPr>
          <w:rFonts w:ascii="Calibri" w:hAnsi="Calibri" w:cs="Calibri"/>
          <w:color w:val="333333"/>
        </w:rPr>
        <w:t xml:space="preserve"> </w:t>
      </w:r>
      <w:r w:rsidRPr="00BC6775">
        <w:rPr>
          <w:rFonts w:ascii="Calibri" w:hAnsi="Calibri" w:cs="Calibri"/>
          <w:b/>
          <w:bCs/>
          <w:color w:val="333333"/>
          <w:u w:val="single"/>
        </w:rPr>
        <w:t>whatever conventional war it prefers</w:t>
      </w:r>
      <w:r w:rsidRPr="00BC6775">
        <w:rPr>
          <w:rFonts w:ascii="Calibri" w:hAnsi="Calibri" w:cs="Calibri"/>
          <w:color w:val="333333"/>
        </w:rPr>
        <w:t xml:space="preserve"> </w:t>
      </w:r>
      <w:r w:rsidRPr="00BC6775">
        <w:rPr>
          <w:rFonts w:ascii="Calibri" w:hAnsi="Calibri" w:cs="Calibri"/>
          <w:color w:val="333333"/>
          <w:u w:val="single"/>
        </w:rPr>
        <w:t>by</w:t>
      </w:r>
      <w:r w:rsidRPr="00BC6775">
        <w:rPr>
          <w:rFonts w:ascii="Calibri" w:hAnsi="Calibri" w:cs="Calibri"/>
          <w:color w:val="333333"/>
        </w:rPr>
        <w:t xml:space="preserve"> </w:t>
      </w:r>
      <w:r w:rsidRPr="00BC6775">
        <w:rPr>
          <w:rFonts w:ascii="Calibri" w:hAnsi="Calibri" w:cs="Calibri"/>
          <w:b/>
          <w:bCs/>
          <w:color w:val="333333"/>
          <w:u w:val="single"/>
        </w:rPr>
        <w:t>eliminating the nuclear threat altogether</w:t>
      </w:r>
      <w:r w:rsidRPr="00BC6775">
        <w:rPr>
          <w:rFonts w:ascii="Calibri" w:hAnsi="Calibri" w:cs="Calibri"/>
          <w:color w:val="333333"/>
        </w:rPr>
        <w:t xml:space="preserve">. </w:t>
      </w:r>
      <w:r w:rsidRPr="00BC6775">
        <w:rPr>
          <w:rFonts w:ascii="Calibri" w:hAnsi="Calibri" w:cs="Calibri"/>
          <w:color w:val="333333"/>
          <w:u w:val="single"/>
        </w:rPr>
        <w:t>India might be able to</w:t>
      </w:r>
      <w:r w:rsidRPr="00BC6775">
        <w:rPr>
          <w:rFonts w:ascii="Calibri" w:hAnsi="Calibri" w:cs="Calibri"/>
          <w:color w:val="333333"/>
        </w:rPr>
        <w:t xml:space="preserve"> </w:t>
      </w:r>
      <w:r w:rsidRPr="00BC6775">
        <w:rPr>
          <w:rFonts w:ascii="Calibri" w:hAnsi="Calibri" w:cs="Calibri"/>
          <w:b/>
          <w:bCs/>
          <w:color w:val="333333"/>
          <w:u w:val="single"/>
        </w:rPr>
        <w:t>reestablish deterrence against Pakistani terrorist attacks</w:t>
      </w:r>
      <w:r w:rsidRPr="00BC6775">
        <w:rPr>
          <w:rFonts w:ascii="Calibri" w:hAnsi="Calibri" w:cs="Calibri"/>
          <w:color w:val="333333"/>
        </w:rPr>
        <w:t xml:space="preserve"> </w:t>
      </w:r>
      <w:r w:rsidRPr="00BC6775">
        <w:rPr>
          <w:rFonts w:ascii="Calibri" w:hAnsi="Calibri" w:cs="Calibri"/>
          <w:color w:val="333333"/>
          <w:u w:val="single"/>
        </w:rPr>
        <w:t>on Indian territory in ways that aborted adjustments to its conventional doctrine have failed to do.</w:t>
      </w:r>
    </w:p>
    <w:p w14:paraId="0C32BD87" w14:textId="77777777" w:rsidR="00D814F3" w:rsidRPr="00BC6775" w:rsidRDefault="00D814F3" w:rsidP="00D814F3"/>
    <w:p w14:paraId="64F024D1" w14:textId="77777777" w:rsidR="00D814F3" w:rsidRPr="00BC6775" w:rsidRDefault="00D814F3" w:rsidP="00D814F3">
      <w:pPr>
        <w:pStyle w:val="Heading4"/>
        <w:rPr>
          <w:rFonts w:cs="Calibri"/>
        </w:rPr>
      </w:pPr>
      <w:r w:rsidRPr="00BC6775">
        <w:rPr>
          <w:rFonts w:cs="Calibri"/>
          <w:color w:val="333333"/>
          <w:szCs w:val="26"/>
        </w:rPr>
        <w:t>Zero risk of Sino-India war.</w:t>
      </w:r>
    </w:p>
    <w:p w14:paraId="6BC1459B" w14:textId="77777777" w:rsidR="00D814F3" w:rsidRPr="00BC6775" w:rsidRDefault="00D814F3" w:rsidP="00D814F3">
      <w:pPr>
        <w:pStyle w:val="NormalWeb"/>
        <w:spacing w:before="0" w:beforeAutospacing="0" w:after="120" w:afterAutospacing="0"/>
        <w:rPr>
          <w:rFonts w:ascii="Calibri" w:hAnsi="Calibri" w:cs="Calibri"/>
        </w:rPr>
      </w:pPr>
      <w:r w:rsidRPr="00BC6775">
        <w:rPr>
          <w:rFonts w:ascii="Calibri" w:hAnsi="Calibri" w:cs="Calibri"/>
          <w:b/>
          <w:bCs/>
          <w:color w:val="333333"/>
          <w:sz w:val="26"/>
          <w:szCs w:val="26"/>
        </w:rPr>
        <w:t>Singh 20</w:t>
      </w:r>
      <w:r w:rsidRPr="00BC6775">
        <w:rPr>
          <w:rFonts w:ascii="Calibri" w:hAnsi="Calibri" w:cs="Calibri"/>
          <w:color w:val="333333"/>
        </w:rPr>
        <w:t xml:space="preserve"> – Ameya Pratap Singh is a DPhil student in South Asia at the University of Oxford. [Why Another Sino-Indian War Is Unlikely, 6-1-20</w:t>
      </w:r>
      <w:proofErr w:type="gramStart"/>
      <w:r w:rsidRPr="00BC6775">
        <w:rPr>
          <w:rFonts w:ascii="Calibri" w:hAnsi="Calibri" w:cs="Calibri"/>
          <w:color w:val="333333"/>
        </w:rPr>
        <w:t>, ]</w:t>
      </w:r>
      <w:proofErr w:type="gramEnd"/>
    </w:p>
    <w:p w14:paraId="709849C9" w14:textId="77777777" w:rsidR="00D814F3" w:rsidRPr="00BC6775" w:rsidRDefault="00D814F3" w:rsidP="00D814F3">
      <w:pPr>
        <w:pStyle w:val="NormalWeb"/>
        <w:spacing w:before="0" w:beforeAutospacing="0" w:after="160" w:afterAutospacing="0"/>
        <w:rPr>
          <w:rFonts w:ascii="Calibri" w:hAnsi="Calibri" w:cs="Calibri"/>
        </w:rPr>
      </w:pPr>
      <w:r w:rsidRPr="00BC6775">
        <w:rPr>
          <w:rFonts w:ascii="Calibri" w:hAnsi="Calibri" w:cs="Calibri"/>
          <w:color w:val="333333"/>
        </w:rPr>
        <w:t xml:space="preserve">However, </w:t>
      </w:r>
      <w:r w:rsidRPr="00BC6775">
        <w:rPr>
          <w:rFonts w:ascii="Calibri" w:hAnsi="Calibri" w:cs="Calibri"/>
          <w:color w:val="333333"/>
          <w:u w:val="single"/>
        </w:rPr>
        <w:t>contrary to widespread fears</w:t>
      </w:r>
      <w:r w:rsidRPr="00BC6775">
        <w:rPr>
          <w:rFonts w:ascii="Calibri" w:hAnsi="Calibri" w:cs="Calibri"/>
          <w:color w:val="333333"/>
        </w:rPr>
        <w:t xml:space="preserve">, </w:t>
      </w:r>
      <w:r w:rsidRPr="00BC6775">
        <w:rPr>
          <w:rFonts w:ascii="Calibri" w:hAnsi="Calibri" w:cs="Calibri"/>
          <w:color w:val="333333"/>
          <w:u w:val="single"/>
        </w:rPr>
        <w:t>another</w:t>
      </w:r>
      <w:r w:rsidRPr="00BC6775">
        <w:rPr>
          <w:rFonts w:ascii="Calibri" w:hAnsi="Calibri" w:cs="Calibri"/>
          <w:color w:val="333333"/>
        </w:rPr>
        <w:t xml:space="preserve"> </w:t>
      </w:r>
      <w:r w:rsidRPr="00BC6775">
        <w:rPr>
          <w:rFonts w:ascii="Calibri" w:hAnsi="Calibri" w:cs="Calibri"/>
          <w:color w:val="333333"/>
          <w:u w:val="single"/>
        </w:rPr>
        <w:t>Sino-Indian</w:t>
      </w:r>
      <w:r w:rsidRPr="00BC6775">
        <w:rPr>
          <w:rFonts w:ascii="Calibri" w:hAnsi="Calibri" w:cs="Calibri"/>
          <w:color w:val="333333"/>
        </w:rPr>
        <w:t xml:space="preserve"> </w:t>
      </w:r>
      <w:r w:rsidRPr="00BC6775">
        <w:rPr>
          <w:rFonts w:ascii="Calibri" w:hAnsi="Calibri" w:cs="Calibri"/>
          <w:color w:val="333333"/>
          <w:u w:val="single"/>
        </w:rPr>
        <w:t>war</w:t>
      </w:r>
      <w:r w:rsidRPr="00BC6775">
        <w:rPr>
          <w:rFonts w:ascii="Calibri" w:hAnsi="Calibri" w:cs="Calibri"/>
          <w:color w:val="333333"/>
        </w:rPr>
        <w:t xml:space="preserve"> </w:t>
      </w:r>
      <w:r w:rsidRPr="00BC6775">
        <w:rPr>
          <w:rFonts w:ascii="Calibri" w:hAnsi="Calibri" w:cs="Calibri"/>
          <w:color w:val="333333"/>
          <w:u w:val="single"/>
        </w:rPr>
        <w:t>is</w:t>
      </w:r>
      <w:r w:rsidRPr="00BC6775">
        <w:rPr>
          <w:rFonts w:ascii="Calibri" w:hAnsi="Calibri" w:cs="Calibri"/>
          <w:color w:val="333333"/>
        </w:rPr>
        <w:t xml:space="preserve"> </w:t>
      </w:r>
      <w:r w:rsidRPr="00BC6775">
        <w:rPr>
          <w:rFonts w:ascii="Calibri" w:hAnsi="Calibri" w:cs="Calibri"/>
          <w:color w:val="333333"/>
          <w:u w:val="single"/>
        </w:rPr>
        <w:t>unlikely</w:t>
      </w:r>
      <w:r w:rsidRPr="00BC6775">
        <w:rPr>
          <w:rFonts w:ascii="Calibri" w:hAnsi="Calibri" w:cs="Calibri"/>
          <w:color w:val="333333"/>
        </w:rPr>
        <w:t xml:space="preserve"> to be in the offing. </w:t>
      </w:r>
      <w:r w:rsidRPr="00BC6775">
        <w:rPr>
          <w:rFonts w:ascii="Calibri" w:hAnsi="Calibri" w:cs="Calibri"/>
          <w:color w:val="333333"/>
          <w:u w:val="single"/>
        </w:rPr>
        <w:t>In the shadow of nuc</w:t>
      </w:r>
      <w:r w:rsidRPr="00BC6775">
        <w:rPr>
          <w:rFonts w:ascii="Calibri" w:hAnsi="Calibri" w:cs="Calibri"/>
          <w:color w:val="333333"/>
        </w:rPr>
        <w:t>lear weapon</w:t>
      </w:r>
      <w:r w:rsidRPr="00BC6775">
        <w:rPr>
          <w:rFonts w:ascii="Calibri" w:hAnsi="Calibri" w:cs="Calibri"/>
          <w:color w:val="333333"/>
          <w:u w:val="single"/>
        </w:rPr>
        <w:t>s</w:t>
      </w:r>
      <w:r w:rsidRPr="00BC6775">
        <w:rPr>
          <w:rFonts w:ascii="Calibri" w:hAnsi="Calibri" w:cs="Calibri"/>
          <w:color w:val="333333"/>
        </w:rPr>
        <w:t xml:space="preserve">, </w:t>
      </w:r>
      <w:r w:rsidRPr="00BC6775">
        <w:rPr>
          <w:rFonts w:ascii="Calibri" w:hAnsi="Calibri" w:cs="Calibri"/>
          <w:color w:val="333333"/>
          <w:u w:val="single"/>
        </w:rPr>
        <w:t>a limited conventional war on the Sino-Indian border</w:t>
      </w:r>
      <w:r w:rsidRPr="00BC6775">
        <w:rPr>
          <w:rFonts w:ascii="Calibri" w:hAnsi="Calibri" w:cs="Calibri"/>
          <w:color w:val="333333"/>
        </w:rPr>
        <w:t xml:space="preserve"> — somewhat akin to the month-long clash in 1962 – </w:t>
      </w:r>
      <w:r w:rsidRPr="00BC6775">
        <w:rPr>
          <w:rFonts w:ascii="Calibri" w:hAnsi="Calibri" w:cs="Calibri"/>
          <w:color w:val="333333"/>
          <w:u w:val="single"/>
        </w:rPr>
        <w:t>can be avoided</w:t>
      </w:r>
      <w:r w:rsidRPr="00BC6775">
        <w:rPr>
          <w:rFonts w:ascii="Calibri" w:hAnsi="Calibri" w:cs="Calibri"/>
          <w:color w:val="333333"/>
        </w:rPr>
        <w:t xml:space="preserve"> for several reasons.</w:t>
      </w:r>
    </w:p>
    <w:p w14:paraId="1D53953D" w14:textId="77777777" w:rsidR="00D814F3" w:rsidRPr="00BC6775" w:rsidRDefault="00D814F3" w:rsidP="00D814F3">
      <w:pPr>
        <w:pStyle w:val="NormalWeb"/>
        <w:spacing w:before="0" w:beforeAutospacing="0" w:after="160" w:afterAutospacing="0"/>
        <w:rPr>
          <w:rFonts w:ascii="Calibri" w:hAnsi="Calibri" w:cs="Calibri"/>
        </w:rPr>
      </w:pPr>
      <w:r w:rsidRPr="00BC6775">
        <w:rPr>
          <w:rFonts w:ascii="Calibri" w:hAnsi="Calibri" w:cs="Calibri"/>
          <w:color w:val="333333"/>
          <w:u w:val="single"/>
        </w:rPr>
        <w:t>First</w:t>
      </w:r>
      <w:r w:rsidRPr="00BC6775">
        <w:rPr>
          <w:rFonts w:ascii="Calibri" w:hAnsi="Calibri" w:cs="Calibri"/>
          <w:color w:val="333333"/>
        </w:rPr>
        <w:t xml:space="preserve">, this is because of </w:t>
      </w:r>
      <w:r w:rsidRPr="00BC6775">
        <w:rPr>
          <w:rFonts w:ascii="Calibri" w:hAnsi="Calibri" w:cs="Calibri"/>
          <w:color w:val="333333"/>
          <w:u w:val="single"/>
        </w:rPr>
        <w:t>the nature of the dispute</w:t>
      </w:r>
      <w:r w:rsidRPr="00BC6775">
        <w:rPr>
          <w:rFonts w:ascii="Calibri" w:hAnsi="Calibri" w:cs="Calibri"/>
          <w:color w:val="333333"/>
        </w:rPr>
        <w:t xml:space="preserve"> and the lack of ideological fundamentalism and issue indivisibility. Unlike the United States, which has increasingly begun to view the geopolitical competition with China as a battle for values such as freedom of navigation or democracy or the preservation of the liberal international order, </w:t>
      </w:r>
      <w:r w:rsidRPr="00BC6775">
        <w:rPr>
          <w:rFonts w:ascii="Calibri" w:hAnsi="Calibri" w:cs="Calibri"/>
          <w:color w:val="333333"/>
          <w:u w:val="single"/>
        </w:rPr>
        <w:t>India and China do not see each other through such an ideological lens</w:t>
      </w:r>
      <w:r w:rsidRPr="00BC6775">
        <w:rPr>
          <w:rFonts w:ascii="Calibri" w:hAnsi="Calibri" w:cs="Calibri"/>
          <w:color w:val="333333"/>
        </w:rPr>
        <w:t>. The authoritarian regime of the Chinese Community Party is not perceived to be antithetical to India’s democratic character, and vice versa. India’s long-term strategy, as former Foreign Secretary Vijay Gokhale puts it, is to retain its strategic autonomy, and pursue alignments based “on issues, not ideology.”</w:t>
      </w:r>
    </w:p>
    <w:p w14:paraId="2A910A52" w14:textId="77777777" w:rsidR="00D814F3" w:rsidRPr="00BC6775" w:rsidRDefault="00D814F3" w:rsidP="00D814F3">
      <w:pPr>
        <w:pStyle w:val="NormalWeb"/>
        <w:spacing w:before="0" w:beforeAutospacing="0" w:after="160" w:afterAutospacing="0"/>
        <w:rPr>
          <w:rFonts w:ascii="Calibri" w:hAnsi="Calibri" w:cs="Calibri"/>
        </w:rPr>
      </w:pPr>
      <w:r w:rsidRPr="00BC6775">
        <w:rPr>
          <w:rFonts w:ascii="Calibri" w:hAnsi="Calibri" w:cs="Calibri"/>
          <w:color w:val="333333"/>
        </w:rPr>
        <w:t>Hence, while both parties have been cautious of each other’s maneuvers on the border, they have refrained from linking these to existential attributes of national identity, which are notorious for inflating the significance of disputed territories — for example in the case of Kashmir, Tibet, or Taiwan. In fact, Beijing has long held that the border dispute is a remnant of British colonialism and its reckless cartographic practices, rather than being driven by India’s territorial expansionism. On the Indian side, Army Chief General Manoj Mukund Naravane, in a break from traditional bouts of recrimination between adversaries, accepted that due to differing notions of the LAC, “both sides” were guilty of aggressive behavior in Eastern Ladakh and North Sikkim. This choice of words effectively yielded the use of any victimhood narratives that could be mobilized to create moral justification for retaliatory action.</w:t>
      </w:r>
    </w:p>
    <w:p w14:paraId="1945B85E" w14:textId="77777777" w:rsidR="00D814F3" w:rsidRPr="00BC6775" w:rsidRDefault="00D814F3" w:rsidP="00D814F3">
      <w:pPr>
        <w:pStyle w:val="NormalWeb"/>
        <w:spacing w:before="0" w:beforeAutospacing="0" w:after="160" w:afterAutospacing="0"/>
        <w:rPr>
          <w:rFonts w:ascii="Calibri" w:hAnsi="Calibri" w:cs="Calibri"/>
        </w:rPr>
      </w:pPr>
      <w:r w:rsidRPr="00BC6775">
        <w:rPr>
          <w:rFonts w:ascii="Calibri" w:hAnsi="Calibri" w:cs="Calibri"/>
          <w:color w:val="333333"/>
          <w:u w:val="single"/>
        </w:rPr>
        <w:t>Second</w:t>
      </w:r>
      <w:r w:rsidRPr="00BC6775">
        <w:rPr>
          <w:rFonts w:ascii="Calibri" w:hAnsi="Calibri" w:cs="Calibri"/>
          <w:color w:val="333333"/>
        </w:rPr>
        <w:t xml:space="preserve">, </w:t>
      </w:r>
      <w:r w:rsidRPr="00BC6775">
        <w:rPr>
          <w:rFonts w:ascii="Calibri" w:hAnsi="Calibri" w:cs="Calibri"/>
          <w:color w:val="333333"/>
          <w:u w:val="single"/>
        </w:rPr>
        <w:t>the risks of inadvertent pre-emption are</w:t>
      </w:r>
      <w:r w:rsidRPr="00BC6775">
        <w:rPr>
          <w:rFonts w:ascii="Calibri" w:hAnsi="Calibri" w:cs="Calibri"/>
          <w:color w:val="333333"/>
        </w:rPr>
        <w:t xml:space="preserve"> </w:t>
      </w:r>
      <w:r w:rsidRPr="00BC6775">
        <w:rPr>
          <w:rFonts w:ascii="Calibri" w:hAnsi="Calibri" w:cs="Calibri"/>
          <w:color w:val="333333"/>
          <w:u w:val="single"/>
        </w:rPr>
        <w:t>also</w:t>
      </w:r>
      <w:r w:rsidRPr="00BC6775">
        <w:rPr>
          <w:rFonts w:ascii="Calibri" w:hAnsi="Calibri" w:cs="Calibri"/>
          <w:color w:val="333333"/>
        </w:rPr>
        <w:t xml:space="preserve"> </w:t>
      </w:r>
      <w:r w:rsidRPr="00BC6775">
        <w:rPr>
          <w:rFonts w:ascii="Calibri" w:hAnsi="Calibri" w:cs="Calibri"/>
          <w:color w:val="333333"/>
          <w:u w:val="single"/>
        </w:rPr>
        <w:t>not</w:t>
      </w:r>
      <w:r w:rsidRPr="00BC6775">
        <w:rPr>
          <w:rFonts w:ascii="Calibri" w:hAnsi="Calibri" w:cs="Calibri"/>
          <w:color w:val="333333"/>
        </w:rPr>
        <w:t xml:space="preserve"> </w:t>
      </w:r>
      <w:r w:rsidRPr="00BC6775">
        <w:rPr>
          <w:rFonts w:ascii="Calibri" w:hAnsi="Calibri" w:cs="Calibri"/>
          <w:color w:val="333333"/>
          <w:u w:val="single"/>
        </w:rPr>
        <w:t>nearly</w:t>
      </w:r>
      <w:r w:rsidRPr="00BC6775">
        <w:rPr>
          <w:rFonts w:ascii="Calibri" w:hAnsi="Calibri" w:cs="Calibri"/>
          <w:color w:val="333333"/>
        </w:rPr>
        <w:t xml:space="preserve"> </w:t>
      </w:r>
      <w:r w:rsidRPr="00BC6775">
        <w:rPr>
          <w:rFonts w:ascii="Calibri" w:hAnsi="Calibri" w:cs="Calibri"/>
          <w:color w:val="333333"/>
          <w:u w:val="single"/>
        </w:rPr>
        <w:t>as</w:t>
      </w:r>
      <w:r w:rsidRPr="00BC6775">
        <w:rPr>
          <w:rFonts w:ascii="Calibri" w:hAnsi="Calibri" w:cs="Calibri"/>
          <w:color w:val="333333"/>
        </w:rPr>
        <w:t xml:space="preserve"> </w:t>
      </w:r>
      <w:r w:rsidRPr="00BC6775">
        <w:rPr>
          <w:rFonts w:ascii="Calibri" w:hAnsi="Calibri" w:cs="Calibri"/>
          <w:color w:val="333333"/>
          <w:u w:val="single"/>
        </w:rPr>
        <w:t>high</w:t>
      </w:r>
      <w:r w:rsidRPr="00BC6775">
        <w:rPr>
          <w:rFonts w:ascii="Calibri" w:hAnsi="Calibri" w:cs="Calibri"/>
          <w:color w:val="333333"/>
        </w:rPr>
        <w:t xml:space="preserve"> </w:t>
      </w:r>
      <w:r w:rsidRPr="00BC6775">
        <w:rPr>
          <w:rFonts w:ascii="Calibri" w:hAnsi="Calibri" w:cs="Calibri"/>
          <w:color w:val="333333"/>
          <w:u w:val="single"/>
        </w:rPr>
        <w:t>as they were in 1962</w:t>
      </w:r>
      <w:r w:rsidRPr="00BC6775">
        <w:rPr>
          <w:rFonts w:ascii="Calibri" w:hAnsi="Calibri" w:cs="Calibri"/>
          <w:color w:val="333333"/>
        </w:rPr>
        <w:t xml:space="preserve">, </w:t>
      </w:r>
      <w:r w:rsidRPr="00BC6775">
        <w:rPr>
          <w:rFonts w:ascii="Calibri" w:hAnsi="Calibri" w:cs="Calibri"/>
          <w:color w:val="333333"/>
          <w:u w:val="single"/>
        </w:rPr>
        <w:t>when</w:t>
      </w:r>
      <w:r w:rsidRPr="00BC6775">
        <w:rPr>
          <w:rFonts w:ascii="Calibri" w:hAnsi="Calibri" w:cs="Calibri"/>
          <w:color w:val="333333"/>
        </w:rPr>
        <w:t xml:space="preserve"> </w:t>
      </w:r>
      <w:r w:rsidRPr="00BC6775">
        <w:rPr>
          <w:rFonts w:ascii="Calibri" w:hAnsi="Calibri" w:cs="Calibri"/>
          <w:color w:val="333333"/>
          <w:u w:val="single"/>
        </w:rPr>
        <w:t>Nehru’s ill-fated “forward policy” was met by overwhelming Chinese military force</w:t>
      </w:r>
      <w:r w:rsidRPr="00BC6775">
        <w:rPr>
          <w:rFonts w:ascii="Calibri" w:hAnsi="Calibri" w:cs="Calibri"/>
          <w:color w:val="333333"/>
        </w:rPr>
        <w:t>. This is because of a series of five agreements signed between India and China to address disputes arising over the LAC: 1) the 1993 Agreement on the Maintenance of Peace and Tranquility along the LAC; 2) the 1996 Agreement on Confidence-Building Measures in the Military Field Along the LAC, 3) the 2005 Protocol on Modalities for the Implementation of Confidence-Building Measures in the Military Field Along the LAC; 4) the 2012 Agreement on the Establishment of a Working Mechanism for Consultation and Coordination on India-China Border Affairs; and 5) the 2013 Border Defense Cooperation Agreement.</w:t>
      </w:r>
    </w:p>
    <w:p w14:paraId="22BEBA0E" w14:textId="77777777" w:rsidR="00D814F3" w:rsidRPr="00BC6775" w:rsidRDefault="00D814F3" w:rsidP="00D814F3">
      <w:pPr>
        <w:pStyle w:val="NormalWeb"/>
        <w:spacing w:before="0" w:beforeAutospacing="0" w:after="160" w:afterAutospacing="0"/>
        <w:rPr>
          <w:rFonts w:ascii="Calibri" w:hAnsi="Calibri" w:cs="Calibri"/>
        </w:rPr>
      </w:pPr>
      <w:r w:rsidRPr="00BC6775">
        <w:rPr>
          <w:rFonts w:ascii="Calibri" w:hAnsi="Calibri" w:cs="Calibri"/>
          <w:color w:val="333333"/>
          <w:u w:val="single"/>
        </w:rPr>
        <w:t>These</w:t>
      </w:r>
      <w:r w:rsidRPr="00BC6775">
        <w:rPr>
          <w:rFonts w:ascii="Calibri" w:hAnsi="Calibri" w:cs="Calibri"/>
          <w:color w:val="333333"/>
        </w:rPr>
        <w:t xml:space="preserve"> </w:t>
      </w:r>
      <w:r w:rsidRPr="00BC6775">
        <w:rPr>
          <w:rFonts w:ascii="Calibri" w:hAnsi="Calibri" w:cs="Calibri"/>
          <w:color w:val="333333"/>
          <w:u w:val="single"/>
        </w:rPr>
        <w:t>agreements provide</w:t>
      </w:r>
      <w:r w:rsidRPr="00BC6775">
        <w:rPr>
          <w:rFonts w:ascii="Calibri" w:hAnsi="Calibri" w:cs="Calibri"/>
          <w:color w:val="333333"/>
        </w:rPr>
        <w:t xml:space="preserve"> a modus operandi for </w:t>
      </w:r>
      <w:r w:rsidRPr="00BC6775">
        <w:rPr>
          <w:rFonts w:ascii="Calibri" w:hAnsi="Calibri" w:cs="Calibri"/>
          <w:color w:val="333333"/>
          <w:u w:val="single"/>
        </w:rPr>
        <w:t>diplomatic engagement at</w:t>
      </w:r>
      <w:r w:rsidRPr="00BC6775">
        <w:rPr>
          <w:rFonts w:ascii="Calibri" w:hAnsi="Calibri" w:cs="Calibri"/>
          <w:color w:val="333333"/>
        </w:rPr>
        <w:t xml:space="preserve"> </w:t>
      </w:r>
      <w:r w:rsidRPr="00BC6775">
        <w:rPr>
          <w:rFonts w:ascii="Calibri" w:hAnsi="Calibri" w:cs="Calibri"/>
          <w:color w:val="333333"/>
          <w:u w:val="single"/>
        </w:rPr>
        <w:t>the</w:t>
      </w:r>
      <w:r w:rsidRPr="00BC6775">
        <w:rPr>
          <w:rFonts w:ascii="Calibri" w:hAnsi="Calibri" w:cs="Calibri"/>
          <w:color w:val="333333"/>
        </w:rPr>
        <w:t xml:space="preserve"> </w:t>
      </w:r>
      <w:r w:rsidRPr="00BC6775">
        <w:rPr>
          <w:rFonts w:ascii="Calibri" w:hAnsi="Calibri" w:cs="Calibri"/>
          <w:color w:val="333333"/>
          <w:u w:val="single"/>
        </w:rPr>
        <w:t>military and political levels, as</w:t>
      </w:r>
      <w:r w:rsidRPr="00BC6775">
        <w:rPr>
          <w:rFonts w:ascii="Calibri" w:hAnsi="Calibri" w:cs="Calibri"/>
          <w:color w:val="333333"/>
        </w:rPr>
        <w:t xml:space="preserve"> </w:t>
      </w:r>
      <w:r w:rsidRPr="00BC6775">
        <w:rPr>
          <w:rFonts w:ascii="Calibri" w:hAnsi="Calibri" w:cs="Calibri"/>
          <w:color w:val="333333"/>
          <w:u w:val="single"/>
        </w:rPr>
        <w:t>well as a set of “status quo” commitments both sides can return to in case of escalation</w:t>
      </w:r>
      <w:r w:rsidRPr="00BC6775">
        <w:rPr>
          <w:rFonts w:ascii="Calibri" w:hAnsi="Calibri" w:cs="Calibri"/>
          <w:color w:val="333333"/>
        </w:rPr>
        <w:t xml:space="preserve">. </w:t>
      </w:r>
      <w:r w:rsidRPr="00BC6775">
        <w:rPr>
          <w:rFonts w:ascii="Calibri" w:hAnsi="Calibri" w:cs="Calibri"/>
          <w:color w:val="333333"/>
          <w:u w:val="single"/>
        </w:rPr>
        <w:t>They proved effective during the 16-day stand-off</w:t>
      </w:r>
      <w:r w:rsidRPr="00BC6775">
        <w:rPr>
          <w:rFonts w:ascii="Calibri" w:hAnsi="Calibri" w:cs="Calibri"/>
          <w:color w:val="333333"/>
        </w:rPr>
        <w:t xml:space="preserve"> between Indian and Chinese forces in eastern Ladakh near the village of </w:t>
      </w:r>
      <w:proofErr w:type="spellStart"/>
      <w:r w:rsidRPr="00BC6775">
        <w:rPr>
          <w:rFonts w:ascii="Calibri" w:hAnsi="Calibri" w:cs="Calibri"/>
          <w:color w:val="333333"/>
        </w:rPr>
        <w:t>Chumar</w:t>
      </w:r>
      <w:proofErr w:type="spellEnd"/>
      <w:r w:rsidRPr="00BC6775">
        <w:rPr>
          <w:rFonts w:ascii="Calibri" w:hAnsi="Calibri" w:cs="Calibri"/>
          <w:color w:val="333333"/>
        </w:rPr>
        <w:t xml:space="preserve">, the military confrontation at </w:t>
      </w:r>
      <w:proofErr w:type="spellStart"/>
      <w:r w:rsidRPr="00BC6775">
        <w:rPr>
          <w:rFonts w:ascii="Calibri" w:hAnsi="Calibri" w:cs="Calibri"/>
          <w:color w:val="333333"/>
        </w:rPr>
        <w:t>Burtse</w:t>
      </w:r>
      <w:proofErr w:type="spellEnd"/>
      <w:r w:rsidRPr="00BC6775">
        <w:rPr>
          <w:rFonts w:ascii="Calibri" w:hAnsi="Calibri" w:cs="Calibri"/>
          <w:color w:val="333333"/>
        </w:rPr>
        <w:t xml:space="preserve"> in the Depsang plains in northern Ladakh in 2015, and the </w:t>
      </w:r>
      <w:proofErr w:type="spellStart"/>
      <w:r w:rsidRPr="00BC6775">
        <w:rPr>
          <w:rFonts w:ascii="Calibri" w:hAnsi="Calibri" w:cs="Calibri"/>
          <w:color w:val="333333"/>
        </w:rPr>
        <w:t>Doklam</w:t>
      </w:r>
      <w:proofErr w:type="spellEnd"/>
      <w:r w:rsidRPr="00BC6775">
        <w:rPr>
          <w:rFonts w:ascii="Calibri" w:hAnsi="Calibri" w:cs="Calibri"/>
          <w:color w:val="333333"/>
        </w:rPr>
        <w:t xml:space="preserve"> crisis in 2017.</w:t>
      </w:r>
    </w:p>
    <w:p w14:paraId="09F45EA4" w14:textId="77777777" w:rsidR="00D814F3" w:rsidRPr="00BC6775" w:rsidRDefault="00D814F3" w:rsidP="00D814F3">
      <w:pPr>
        <w:pStyle w:val="NormalWeb"/>
        <w:spacing w:before="0" w:beforeAutospacing="0" w:after="160" w:afterAutospacing="0"/>
        <w:rPr>
          <w:rFonts w:ascii="Calibri" w:hAnsi="Calibri" w:cs="Calibri"/>
        </w:rPr>
      </w:pPr>
      <w:r w:rsidRPr="00BC6775">
        <w:rPr>
          <w:rFonts w:ascii="Calibri" w:hAnsi="Calibri" w:cs="Calibri"/>
          <w:color w:val="333333"/>
        </w:rPr>
        <w:t>Indian Ministry of External Affairs spokesperson Anurag Srivastava has also affirmed New Delhi’s intention to de-escalate the current stand-off based on these agreements. He stated that “the two sides [already] have established mechanisms to resolve such situations peacefully through dialogue.” Similarly, the Chinese official statement also reiterated Beijing’s commitment “to uphold peace and tranquility in border areas.” Summit diplomacy is likely to return if the crisis escalates further.</w:t>
      </w:r>
    </w:p>
    <w:p w14:paraId="7EDF6BDA" w14:textId="77777777" w:rsidR="00D814F3" w:rsidRPr="00BC6775" w:rsidRDefault="00D814F3" w:rsidP="00D814F3">
      <w:pPr>
        <w:pStyle w:val="NormalWeb"/>
        <w:spacing w:before="0" w:beforeAutospacing="0" w:after="160" w:afterAutospacing="0"/>
        <w:rPr>
          <w:rFonts w:ascii="Calibri" w:hAnsi="Calibri" w:cs="Calibri"/>
        </w:rPr>
      </w:pPr>
      <w:r w:rsidRPr="00BC6775">
        <w:rPr>
          <w:rFonts w:ascii="Calibri" w:hAnsi="Calibri" w:cs="Calibri"/>
          <w:color w:val="333333"/>
          <w:u w:val="single"/>
        </w:rPr>
        <w:t>Third is the element of ambiguity and the “fog” surround</w:t>
      </w:r>
      <w:r w:rsidRPr="00BC6775">
        <w:rPr>
          <w:rFonts w:ascii="Calibri" w:hAnsi="Calibri" w:cs="Calibri"/>
          <w:color w:val="333333"/>
        </w:rPr>
        <w:t xml:space="preserve">ing the </w:t>
      </w:r>
      <w:r w:rsidRPr="00BC6775">
        <w:rPr>
          <w:rFonts w:ascii="Calibri" w:hAnsi="Calibri" w:cs="Calibri"/>
          <w:color w:val="333333"/>
          <w:u w:val="single"/>
        </w:rPr>
        <w:t>details of the military stand-off</w:t>
      </w:r>
      <w:r w:rsidRPr="00BC6775">
        <w:rPr>
          <w:rFonts w:ascii="Calibri" w:hAnsi="Calibri" w:cs="Calibri"/>
          <w:color w:val="333333"/>
        </w:rPr>
        <w:t xml:space="preserve">. Typically, analysts have viewed “nationalist strongmen” as promoters of aggressive state behavior. But, in this case, </w:t>
      </w:r>
      <w:r w:rsidRPr="00BC6775">
        <w:rPr>
          <w:rFonts w:ascii="Calibri" w:hAnsi="Calibri" w:cs="Calibri"/>
          <w:color w:val="333333"/>
          <w:u w:val="single"/>
        </w:rPr>
        <w:t>the ability of both governments</w:t>
      </w:r>
      <w:r w:rsidRPr="00BC6775">
        <w:rPr>
          <w:rFonts w:ascii="Calibri" w:hAnsi="Calibri" w:cs="Calibri"/>
          <w:color w:val="333333"/>
        </w:rPr>
        <w:t xml:space="preserve"> </w:t>
      </w:r>
      <w:r w:rsidRPr="00BC6775">
        <w:rPr>
          <w:rFonts w:ascii="Calibri" w:hAnsi="Calibri" w:cs="Calibri"/>
          <w:color w:val="333333"/>
          <w:u w:val="single"/>
        </w:rPr>
        <w:t>to control</w:t>
      </w:r>
      <w:r w:rsidRPr="00BC6775">
        <w:rPr>
          <w:rFonts w:ascii="Calibri" w:hAnsi="Calibri" w:cs="Calibri"/>
          <w:color w:val="333333"/>
        </w:rPr>
        <w:t xml:space="preserve"> </w:t>
      </w:r>
      <w:r w:rsidRPr="00BC6775">
        <w:rPr>
          <w:rFonts w:ascii="Calibri" w:hAnsi="Calibri" w:cs="Calibri"/>
          <w:color w:val="333333"/>
          <w:u w:val="single"/>
        </w:rPr>
        <w:t>national media, and the inscrutability of the facts related to the dispute,</w:t>
      </w:r>
      <w:r w:rsidRPr="00BC6775">
        <w:rPr>
          <w:rFonts w:ascii="Calibri" w:hAnsi="Calibri" w:cs="Calibri"/>
          <w:color w:val="333333"/>
        </w:rPr>
        <w:t xml:space="preserve"> </w:t>
      </w:r>
      <w:r w:rsidRPr="00BC6775">
        <w:rPr>
          <w:rFonts w:ascii="Calibri" w:hAnsi="Calibri" w:cs="Calibri"/>
          <w:color w:val="333333"/>
          <w:u w:val="single"/>
        </w:rPr>
        <w:t>aided efforts to</w:t>
      </w:r>
      <w:r w:rsidRPr="00BC6775">
        <w:rPr>
          <w:rFonts w:ascii="Calibri" w:hAnsi="Calibri" w:cs="Calibri"/>
          <w:color w:val="333333"/>
        </w:rPr>
        <w:t xml:space="preserve"> </w:t>
      </w:r>
      <w:r w:rsidRPr="00BC6775">
        <w:rPr>
          <w:rFonts w:ascii="Calibri" w:hAnsi="Calibri" w:cs="Calibri"/>
          <w:color w:val="333333"/>
          <w:u w:val="single"/>
        </w:rPr>
        <w:t>manage domestic</w:t>
      </w:r>
      <w:r w:rsidRPr="00BC6775">
        <w:rPr>
          <w:rFonts w:ascii="Calibri" w:hAnsi="Calibri" w:cs="Calibri"/>
          <w:color w:val="333333"/>
        </w:rPr>
        <w:t xml:space="preserve"> </w:t>
      </w:r>
      <w:r w:rsidRPr="00BC6775">
        <w:rPr>
          <w:rFonts w:ascii="Calibri" w:hAnsi="Calibri" w:cs="Calibri"/>
          <w:color w:val="333333"/>
          <w:u w:val="single"/>
        </w:rPr>
        <w:t>audience costs</w:t>
      </w:r>
      <w:r w:rsidRPr="00BC6775">
        <w:rPr>
          <w:rFonts w:ascii="Calibri" w:hAnsi="Calibri" w:cs="Calibri"/>
          <w:color w:val="333333"/>
        </w:rPr>
        <w:t xml:space="preserve">. For instance, media reports of 15-20 personnel of the Indo-Tibetan Border Police force being detained by the Chinese were categorically refuted by the Indian side. </w:t>
      </w:r>
      <w:r w:rsidRPr="00BC6775">
        <w:rPr>
          <w:rFonts w:ascii="Calibri" w:hAnsi="Calibri" w:cs="Calibri"/>
          <w:color w:val="333333"/>
          <w:u w:val="single"/>
        </w:rPr>
        <w:t xml:space="preserve">This meant that no domestic pressure for retaliation </w:t>
      </w:r>
      <w:proofErr w:type="gramStart"/>
      <w:r w:rsidRPr="00BC6775">
        <w:rPr>
          <w:rFonts w:ascii="Calibri" w:hAnsi="Calibri" w:cs="Calibri"/>
          <w:color w:val="333333"/>
          <w:u w:val="single"/>
        </w:rPr>
        <w:t>arose</w:t>
      </w:r>
      <w:proofErr w:type="gramEnd"/>
      <w:r w:rsidRPr="00BC6775">
        <w:rPr>
          <w:rFonts w:ascii="Calibri" w:hAnsi="Calibri" w:cs="Calibri"/>
          <w:color w:val="333333"/>
        </w:rPr>
        <w:t xml:space="preserve"> </w:t>
      </w:r>
      <w:r w:rsidRPr="00BC6775">
        <w:rPr>
          <w:rFonts w:ascii="Calibri" w:hAnsi="Calibri" w:cs="Calibri"/>
          <w:color w:val="333333"/>
          <w:u w:val="single"/>
        </w:rPr>
        <w:t>and no</w:t>
      </w:r>
      <w:r w:rsidRPr="00BC6775">
        <w:rPr>
          <w:rFonts w:ascii="Calibri" w:hAnsi="Calibri" w:cs="Calibri"/>
          <w:color w:val="333333"/>
        </w:rPr>
        <w:t xml:space="preserve"> </w:t>
      </w:r>
      <w:r w:rsidRPr="00BC6775">
        <w:rPr>
          <w:rFonts w:ascii="Calibri" w:hAnsi="Calibri" w:cs="Calibri"/>
          <w:color w:val="333333"/>
          <w:u w:val="single"/>
        </w:rPr>
        <w:t>great</w:t>
      </w:r>
      <w:r w:rsidRPr="00BC6775">
        <w:rPr>
          <w:rFonts w:ascii="Calibri" w:hAnsi="Calibri" w:cs="Calibri"/>
          <w:color w:val="333333"/>
        </w:rPr>
        <w:t xml:space="preserve"> </w:t>
      </w:r>
      <w:r w:rsidRPr="00BC6775">
        <w:rPr>
          <w:rFonts w:ascii="Calibri" w:hAnsi="Calibri" w:cs="Calibri"/>
          <w:color w:val="333333"/>
          <w:u w:val="single"/>
        </w:rPr>
        <w:t>reputational damage</w:t>
      </w:r>
      <w:r w:rsidRPr="00BC6775">
        <w:rPr>
          <w:rFonts w:ascii="Calibri" w:hAnsi="Calibri" w:cs="Calibri"/>
          <w:color w:val="333333"/>
        </w:rPr>
        <w:t xml:space="preserve"> </w:t>
      </w:r>
      <w:r w:rsidRPr="00BC6775">
        <w:rPr>
          <w:rFonts w:ascii="Calibri" w:hAnsi="Calibri" w:cs="Calibri"/>
          <w:color w:val="333333"/>
          <w:u w:val="single"/>
        </w:rPr>
        <w:t xml:space="preserve">was suffered. In the aftermath of the </w:t>
      </w:r>
      <w:proofErr w:type="spellStart"/>
      <w:r w:rsidRPr="00BC6775">
        <w:rPr>
          <w:rFonts w:ascii="Calibri" w:hAnsi="Calibri" w:cs="Calibri"/>
          <w:color w:val="333333"/>
          <w:u w:val="single"/>
        </w:rPr>
        <w:t>Doklam</w:t>
      </w:r>
      <w:proofErr w:type="spellEnd"/>
      <w:r w:rsidRPr="00BC6775">
        <w:rPr>
          <w:rFonts w:ascii="Calibri" w:hAnsi="Calibri" w:cs="Calibri"/>
          <w:color w:val="333333"/>
          <w:u w:val="single"/>
        </w:rPr>
        <w:t xml:space="preserve"> crisis, similar</w:t>
      </w:r>
      <w:r w:rsidRPr="00BC6775">
        <w:rPr>
          <w:rFonts w:ascii="Calibri" w:hAnsi="Calibri" w:cs="Calibri"/>
          <w:color w:val="333333"/>
        </w:rPr>
        <w:t xml:space="preserve"> </w:t>
      </w:r>
      <w:r w:rsidRPr="00BC6775">
        <w:rPr>
          <w:rFonts w:ascii="Calibri" w:hAnsi="Calibri" w:cs="Calibri"/>
          <w:color w:val="333333"/>
          <w:u w:val="single"/>
        </w:rPr>
        <w:t>ambiguity allowed both</w:t>
      </w:r>
      <w:r w:rsidRPr="00BC6775">
        <w:rPr>
          <w:rFonts w:ascii="Calibri" w:hAnsi="Calibri" w:cs="Calibri"/>
          <w:color w:val="333333"/>
        </w:rPr>
        <w:t xml:space="preserve"> </w:t>
      </w:r>
      <w:r w:rsidRPr="00BC6775">
        <w:rPr>
          <w:rFonts w:ascii="Calibri" w:hAnsi="Calibri" w:cs="Calibri"/>
          <w:color w:val="333333"/>
          <w:u w:val="single"/>
        </w:rPr>
        <w:t>sides</w:t>
      </w:r>
      <w:r w:rsidRPr="00BC6775">
        <w:rPr>
          <w:rFonts w:ascii="Calibri" w:hAnsi="Calibri" w:cs="Calibri"/>
          <w:color w:val="333333"/>
        </w:rPr>
        <w:t xml:space="preserve"> </w:t>
      </w:r>
      <w:r w:rsidRPr="00BC6775">
        <w:rPr>
          <w:rFonts w:ascii="Calibri" w:hAnsi="Calibri" w:cs="Calibri"/>
          <w:color w:val="333333"/>
          <w:u w:val="single"/>
        </w:rPr>
        <w:t>to claim</w:t>
      </w:r>
      <w:r w:rsidRPr="00BC6775">
        <w:rPr>
          <w:rFonts w:ascii="Calibri" w:hAnsi="Calibri" w:cs="Calibri"/>
          <w:color w:val="333333"/>
        </w:rPr>
        <w:t xml:space="preserve"> </w:t>
      </w:r>
      <w:r w:rsidRPr="00BC6775">
        <w:rPr>
          <w:rFonts w:ascii="Calibri" w:hAnsi="Calibri" w:cs="Calibri"/>
          <w:color w:val="333333"/>
          <w:u w:val="single"/>
        </w:rPr>
        <w:t>tactical</w:t>
      </w:r>
      <w:r w:rsidRPr="00BC6775">
        <w:rPr>
          <w:rFonts w:ascii="Calibri" w:hAnsi="Calibri" w:cs="Calibri"/>
          <w:color w:val="333333"/>
        </w:rPr>
        <w:t xml:space="preserve"> </w:t>
      </w:r>
      <w:r w:rsidRPr="00BC6775">
        <w:rPr>
          <w:rFonts w:ascii="Calibri" w:hAnsi="Calibri" w:cs="Calibri"/>
          <w:color w:val="333333"/>
          <w:u w:val="single"/>
        </w:rPr>
        <w:t>victories</w:t>
      </w:r>
      <w:r w:rsidRPr="00BC6775">
        <w:rPr>
          <w:rFonts w:ascii="Calibri" w:hAnsi="Calibri" w:cs="Calibri"/>
          <w:color w:val="333333"/>
        </w:rPr>
        <w:t xml:space="preserve"> </w:t>
      </w:r>
      <w:r w:rsidRPr="00BC6775">
        <w:rPr>
          <w:rFonts w:ascii="Calibri" w:hAnsi="Calibri" w:cs="Calibri"/>
          <w:color w:val="333333"/>
          <w:u w:val="single"/>
        </w:rPr>
        <w:t>for</w:t>
      </w:r>
      <w:r w:rsidRPr="00BC6775">
        <w:rPr>
          <w:rFonts w:ascii="Calibri" w:hAnsi="Calibri" w:cs="Calibri"/>
          <w:color w:val="333333"/>
        </w:rPr>
        <w:t xml:space="preserve"> </w:t>
      </w:r>
      <w:r w:rsidRPr="00BC6775">
        <w:rPr>
          <w:rFonts w:ascii="Calibri" w:hAnsi="Calibri" w:cs="Calibri"/>
          <w:color w:val="333333"/>
          <w:u w:val="single"/>
        </w:rPr>
        <w:t>themselves and diffuse the situation successfully</w:t>
      </w:r>
      <w:r w:rsidRPr="00BC6775">
        <w:rPr>
          <w:rFonts w:ascii="Calibri" w:hAnsi="Calibri" w:cs="Calibri"/>
          <w:color w:val="333333"/>
        </w:rPr>
        <w:t>. In India, criticism has been incrementally rising with respect to the Modi government’s lack of transparency on the matter, but it is unlikely to reach electorally harmful proportions.</w:t>
      </w:r>
    </w:p>
    <w:p w14:paraId="5C3985D3" w14:textId="77777777" w:rsidR="00D814F3" w:rsidRPr="00BC6775" w:rsidRDefault="00D814F3" w:rsidP="00D814F3">
      <w:pPr>
        <w:pStyle w:val="NormalWeb"/>
        <w:spacing w:before="0" w:beforeAutospacing="0" w:after="160" w:afterAutospacing="0"/>
        <w:rPr>
          <w:rFonts w:ascii="Calibri" w:hAnsi="Calibri" w:cs="Calibri"/>
        </w:rPr>
      </w:pPr>
      <w:r w:rsidRPr="00BC6775">
        <w:rPr>
          <w:rFonts w:ascii="Calibri" w:hAnsi="Calibri" w:cs="Calibri"/>
          <w:color w:val="333333"/>
          <w:u w:val="single"/>
        </w:rPr>
        <w:t>Lastly</w:t>
      </w:r>
      <w:r w:rsidRPr="00BC6775">
        <w:rPr>
          <w:rFonts w:ascii="Calibri" w:hAnsi="Calibri" w:cs="Calibri"/>
          <w:color w:val="333333"/>
        </w:rPr>
        <w:t xml:space="preserve">, </w:t>
      </w:r>
      <w:r w:rsidRPr="00BC6775">
        <w:rPr>
          <w:rFonts w:ascii="Calibri" w:hAnsi="Calibri" w:cs="Calibri"/>
          <w:color w:val="333333"/>
          <w:u w:val="single"/>
        </w:rPr>
        <w:t>the material costs of limited war</w:t>
      </w:r>
      <w:r w:rsidRPr="00BC6775">
        <w:rPr>
          <w:rFonts w:ascii="Calibri" w:hAnsi="Calibri" w:cs="Calibri"/>
          <w:color w:val="333333"/>
        </w:rPr>
        <w:t xml:space="preserve"> for both parties </w:t>
      </w:r>
      <w:r w:rsidRPr="00BC6775">
        <w:rPr>
          <w:rFonts w:ascii="Calibri" w:hAnsi="Calibri" w:cs="Calibri"/>
          <w:color w:val="333333"/>
          <w:u w:val="single"/>
        </w:rPr>
        <w:t>far outweigh potential gains</w:t>
      </w:r>
      <w:r w:rsidRPr="00BC6775">
        <w:rPr>
          <w:rFonts w:ascii="Calibri" w:hAnsi="Calibri" w:cs="Calibri"/>
          <w:color w:val="333333"/>
        </w:rPr>
        <w:t xml:space="preserve">. For China, conflict on the border with India would diminish its ability to meet key security challenges in the South China Sea, thus making it vulnerable to the United States, which Beijing considers its primary security competitor. It seems unlikely that Beijing would want to risk a two-front war. Additionally, reputational damages suffered due to COVID-19, pre-existing fears surrounding China’s rise, and India’s conventional and nuclear deterrence capabilities will all temper Beijing’s pre-emptive use of military force. Similarly, for India, the primary security challenge remains Pakistan-based terrorist infiltration on the Kashmir border. More importantly, beyond the protection of vital strategic points on either side that allow military forces to effectively defend and patrol their territories in challenging high-altitude mountainous regions, the vast tracts of disputed land along the LAC do not hold any important material resources such as oil, precious mineral reserves, or ethnic-kin populations. The benefits of territorial aggrandizement are </w:t>
      </w:r>
      <w:proofErr w:type="gramStart"/>
      <w:r w:rsidRPr="00BC6775">
        <w:rPr>
          <w:rFonts w:ascii="Calibri" w:hAnsi="Calibri" w:cs="Calibri"/>
          <w:color w:val="333333"/>
        </w:rPr>
        <w:t>therefore,</w:t>
      </w:r>
      <w:proofErr w:type="gramEnd"/>
      <w:r w:rsidRPr="00BC6775">
        <w:rPr>
          <w:rFonts w:ascii="Calibri" w:hAnsi="Calibri" w:cs="Calibri"/>
          <w:color w:val="333333"/>
        </w:rPr>
        <w:t xml:space="preserve"> limited to deterrence value and the natural terrain offers few advantages to offensive forces.</w:t>
      </w:r>
    </w:p>
    <w:p w14:paraId="6F6034BD" w14:textId="25CFE4C4" w:rsidR="00D814F3" w:rsidRPr="00D814F3" w:rsidRDefault="00D814F3" w:rsidP="00D814F3">
      <w:r w:rsidRPr="00BC6775">
        <w:br/>
      </w:r>
    </w:p>
    <w:p w14:paraId="613723A6" w14:textId="4DBD38F2" w:rsidR="00737A9E" w:rsidRDefault="008F596B" w:rsidP="008A6A4A">
      <w:pPr>
        <w:pStyle w:val="Heading2"/>
        <w:rPr>
          <w:rFonts w:eastAsia="MS Gothic"/>
        </w:rPr>
      </w:pPr>
      <w:r>
        <w:rPr>
          <w:rFonts w:eastAsia="MS Gothic"/>
        </w:rPr>
        <w:t xml:space="preserve">AT: </w:t>
      </w:r>
      <w:r w:rsidR="00737A9E">
        <w:rPr>
          <w:rFonts w:eastAsia="MS Gothic"/>
        </w:rPr>
        <w:t>US Russia War</w:t>
      </w:r>
    </w:p>
    <w:p w14:paraId="5EC93651" w14:textId="77777777" w:rsidR="00F12E4B" w:rsidRPr="00BC6775" w:rsidRDefault="00F12E4B" w:rsidP="00F12E4B">
      <w:pPr>
        <w:pStyle w:val="Heading3"/>
        <w:rPr>
          <w:rFonts w:cs="Calibri"/>
        </w:rPr>
      </w:pPr>
      <w:r w:rsidRPr="00BC6775">
        <w:rPr>
          <w:rFonts w:cs="Calibri"/>
        </w:rPr>
        <w:t>2AC</w:t>
      </w:r>
      <w:r>
        <w:rPr>
          <w:rFonts w:cs="Calibri"/>
        </w:rPr>
        <w:t xml:space="preserve"> --- US-Russia War --- Weapons &amp; Sanctuary Spaces</w:t>
      </w:r>
    </w:p>
    <w:p w14:paraId="6835B75C" w14:textId="77777777" w:rsidR="00F12E4B" w:rsidRPr="00BC6775" w:rsidRDefault="00F12E4B" w:rsidP="00F12E4B">
      <w:pPr>
        <w:pStyle w:val="Heading4"/>
        <w:rPr>
          <w:rFonts w:cs="Calibri"/>
          <w:b w:val="0"/>
          <w:bCs/>
        </w:rPr>
      </w:pPr>
      <w:r w:rsidRPr="00BC6775">
        <w:rPr>
          <w:rFonts w:cs="Calibri"/>
        </w:rPr>
        <w:t xml:space="preserve">Expanding weaponry locks in escalated </w:t>
      </w:r>
      <w:r w:rsidRPr="00BC6775">
        <w:rPr>
          <w:rFonts w:cs="Calibri"/>
          <w:u w:val="single"/>
        </w:rPr>
        <w:t>Russian aggression</w:t>
      </w:r>
      <w:r w:rsidRPr="00BC6775">
        <w:rPr>
          <w:rFonts w:cs="Calibri"/>
        </w:rPr>
        <w:t xml:space="preserve">---and KABs </w:t>
      </w:r>
      <w:r w:rsidRPr="00BC6775">
        <w:rPr>
          <w:rFonts w:cs="Calibri"/>
          <w:b w:val="0"/>
          <w:bCs/>
        </w:rPr>
        <w:t xml:space="preserve">(Russian glide bombs) </w:t>
      </w:r>
    </w:p>
    <w:p w14:paraId="6FC840E0" w14:textId="77777777" w:rsidR="00F12E4B" w:rsidRPr="00BC6775" w:rsidRDefault="00F12E4B" w:rsidP="00F12E4B">
      <w:proofErr w:type="spellStart"/>
      <w:r w:rsidRPr="00BC6775">
        <w:rPr>
          <w:b/>
          <w:bCs/>
          <w:sz w:val="28"/>
          <w:szCs w:val="28"/>
        </w:rPr>
        <w:t>Abdurasulov</w:t>
      </w:r>
      <w:proofErr w:type="spellEnd"/>
      <w:r w:rsidRPr="00BC6775">
        <w:rPr>
          <w:b/>
          <w:bCs/>
          <w:sz w:val="28"/>
          <w:szCs w:val="28"/>
        </w:rPr>
        <w:t xml:space="preserve"> 24</w:t>
      </w:r>
      <w:r w:rsidRPr="00BC6775">
        <w:t xml:space="preserve">-6-1, </w:t>
      </w:r>
      <w:proofErr w:type="spellStart"/>
      <w:r w:rsidRPr="00BC6775">
        <w:t>Abdujalil</w:t>
      </w:r>
      <w:proofErr w:type="spellEnd"/>
      <w:r w:rsidRPr="00BC6775">
        <w:t>. "Ukraine war: Can using Western weapons on Russia change the war?" BBC News, 1 June 2024, www.bbc.com/news/articles/cjll1r1el5wo.</w:t>
      </w:r>
    </w:p>
    <w:p w14:paraId="706DC643" w14:textId="77777777" w:rsidR="00F12E4B" w:rsidRPr="00BC6775" w:rsidRDefault="00F12E4B" w:rsidP="00F12E4B">
      <w:pPr>
        <w:rPr>
          <w:sz w:val="16"/>
        </w:rPr>
      </w:pPr>
      <w:r w:rsidRPr="00BC6775">
        <w:rPr>
          <w:rStyle w:val="StyleUnderline"/>
        </w:rPr>
        <w:t xml:space="preserve">Just a few days before this announcement, Russian </w:t>
      </w:r>
      <w:r w:rsidRPr="00BC6775">
        <w:rPr>
          <w:rStyle w:val="Emphasis"/>
        </w:rPr>
        <w:t xml:space="preserve">President Vladimir </w:t>
      </w:r>
      <w:r w:rsidRPr="007E0A02">
        <w:rPr>
          <w:rStyle w:val="Emphasis"/>
          <w:highlight w:val="cyan"/>
        </w:rPr>
        <w:t>Putin</w:t>
      </w:r>
      <w:r w:rsidRPr="00BC6775">
        <w:rPr>
          <w:rStyle w:val="Emphasis"/>
        </w:rPr>
        <w:t xml:space="preserve"> </w:t>
      </w:r>
      <w:r w:rsidRPr="007E0A02">
        <w:rPr>
          <w:rStyle w:val="Emphasis"/>
          <w:highlight w:val="cyan"/>
        </w:rPr>
        <w:t>threatened to expand</w:t>
      </w:r>
      <w:r w:rsidRPr="00BC6775">
        <w:rPr>
          <w:rStyle w:val="Emphasis"/>
        </w:rPr>
        <w:t xml:space="preserve"> “</w:t>
      </w:r>
      <w:r w:rsidRPr="007E0A02">
        <w:rPr>
          <w:rStyle w:val="Emphasis"/>
          <w:highlight w:val="cyan"/>
        </w:rPr>
        <w:t>sanitary zones</w:t>
      </w:r>
      <w:r w:rsidRPr="00BC6775">
        <w:rPr>
          <w:rStyle w:val="Emphasis"/>
        </w:rPr>
        <w:t>” in case Western long-range weapons are used to strike the Russian territory</w:t>
      </w:r>
      <w:r w:rsidRPr="00BC6775">
        <w:rPr>
          <w:sz w:val="16"/>
        </w:rPr>
        <w:t xml:space="preserve">. </w:t>
      </w:r>
    </w:p>
    <w:p w14:paraId="3E5BDFF7" w14:textId="77777777" w:rsidR="00F12E4B" w:rsidRPr="00BC6775" w:rsidRDefault="00F12E4B" w:rsidP="00F12E4B">
      <w:pPr>
        <w:rPr>
          <w:sz w:val="16"/>
        </w:rPr>
      </w:pPr>
      <w:r w:rsidRPr="00BC6775">
        <w:rPr>
          <w:sz w:val="16"/>
        </w:rPr>
        <w:t xml:space="preserve">He said that </w:t>
      </w:r>
      <w:proofErr w:type="spellStart"/>
      <w:r w:rsidRPr="00BC6775">
        <w:rPr>
          <w:sz w:val="16"/>
        </w:rPr>
        <w:t>Nato</w:t>
      </w:r>
      <w:proofErr w:type="spellEnd"/>
      <w:r w:rsidRPr="00BC6775">
        <w:rPr>
          <w:sz w:val="16"/>
        </w:rPr>
        <w:t xml:space="preserve"> countries in Europe must remember that they have “states with small territories and dense population”. </w:t>
      </w:r>
    </w:p>
    <w:p w14:paraId="65ABE8A9" w14:textId="77777777" w:rsidR="00F12E4B" w:rsidRPr="00BC6775" w:rsidRDefault="00F12E4B" w:rsidP="00F12E4B">
      <w:pPr>
        <w:rPr>
          <w:sz w:val="16"/>
        </w:rPr>
      </w:pPr>
      <w:r w:rsidRPr="00BC6775">
        <w:rPr>
          <w:sz w:val="16"/>
        </w:rPr>
        <w:t>“</w:t>
      </w:r>
      <w:r w:rsidRPr="007E0A02">
        <w:rPr>
          <w:rStyle w:val="StyleUnderline"/>
          <w:highlight w:val="cyan"/>
        </w:rPr>
        <w:t>They</w:t>
      </w:r>
      <w:r w:rsidRPr="00BC6775">
        <w:rPr>
          <w:rStyle w:val="StyleUnderline"/>
        </w:rPr>
        <w:t xml:space="preserve"> </w:t>
      </w:r>
      <w:r w:rsidRPr="007E0A02">
        <w:rPr>
          <w:rStyle w:val="StyleUnderline"/>
          <w:highlight w:val="cyan"/>
        </w:rPr>
        <w:t>must</w:t>
      </w:r>
      <w:r w:rsidRPr="00BC6775">
        <w:rPr>
          <w:rStyle w:val="StyleUnderline"/>
        </w:rPr>
        <w:t xml:space="preserve"> </w:t>
      </w:r>
      <w:r w:rsidRPr="007E0A02">
        <w:rPr>
          <w:rStyle w:val="StyleUnderline"/>
          <w:highlight w:val="cyan"/>
        </w:rPr>
        <w:t>take this factor into</w:t>
      </w:r>
      <w:r w:rsidRPr="00BC6775">
        <w:rPr>
          <w:rStyle w:val="StyleUnderline"/>
        </w:rPr>
        <w:t xml:space="preserve"> </w:t>
      </w:r>
      <w:r w:rsidRPr="007E0A02">
        <w:rPr>
          <w:rStyle w:val="StyleUnderline"/>
          <w:highlight w:val="cyan"/>
        </w:rPr>
        <w:t>consideration</w:t>
      </w:r>
      <w:r w:rsidRPr="00BC6775">
        <w:rPr>
          <w:rStyle w:val="StyleUnderline"/>
        </w:rPr>
        <w:t xml:space="preserve"> </w:t>
      </w:r>
      <w:r w:rsidRPr="007E0A02">
        <w:rPr>
          <w:rStyle w:val="Emphasis"/>
          <w:highlight w:val="cyan"/>
        </w:rPr>
        <w:t>prior</w:t>
      </w:r>
      <w:r w:rsidRPr="00BC6775">
        <w:rPr>
          <w:rStyle w:val="Emphasis"/>
        </w:rPr>
        <w:t xml:space="preserve"> </w:t>
      </w:r>
      <w:r w:rsidRPr="007E0A02">
        <w:rPr>
          <w:rStyle w:val="Emphasis"/>
          <w:highlight w:val="cyan"/>
        </w:rPr>
        <w:t>to</w:t>
      </w:r>
      <w:r w:rsidRPr="00BC6775">
        <w:rPr>
          <w:rStyle w:val="Emphasis"/>
        </w:rPr>
        <w:t xml:space="preserve"> </w:t>
      </w:r>
      <w:r w:rsidRPr="007E0A02">
        <w:rPr>
          <w:rStyle w:val="Emphasis"/>
          <w:highlight w:val="cyan"/>
        </w:rPr>
        <w:t>discussing strikes deep</w:t>
      </w:r>
      <w:r w:rsidRPr="00BC6775">
        <w:rPr>
          <w:rStyle w:val="Emphasis"/>
        </w:rPr>
        <w:t xml:space="preserve"> </w:t>
      </w:r>
      <w:r w:rsidRPr="007E0A02">
        <w:rPr>
          <w:rStyle w:val="Emphasis"/>
          <w:highlight w:val="cyan"/>
        </w:rPr>
        <w:t>inside</w:t>
      </w:r>
      <w:r w:rsidRPr="00BC6775">
        <w:rPr>
          <w:sz w:val="16"/>
        </w:rPr>
        <w:t xml:space="preserve"> the </w:t>
      </w:r>
      <w:r w:rsidRPr="007E0A02">
        <w:rPr>
          <w:rStyle w:val="StyleUnderline"/>
          <w:highlight w:val="cyan"/>
        </w:rPr>
        <w:t>Russian territory,”</w:t>
      </w:r>
      <w:r w:rsidRPr="00BC6775">
        <w:rPr>
          <w:sz w:val="16"/>
        </w:rPr>
        <w:t xml:space="preserve"> he added. </w:t>
      </w:r>
    </w:p>
    <w:p w14:paraId="0F0984BF" w14:textId="77777777" w:rsidR="00F12E4B" w:rsidRPr="00BC6775" w:rsidRDefault="00F12E4B" w:rsidP="00F12E4B">
      <w:pPr>
        <w:rPr>
          <w:sz w:val="16"/>
        </w:rPr>
      </w:pPr>
      <w:r w:rsidRPr="00BC6775">
        <w:rPr>
          <w:sz w:val="16"/>
        </w:rPr>
        <w:t>Avoiding an escalation is probably the reason why the US didn’t include long-range weapons such as ATACMS (Army Tactical Missile Systems) in its permission to strike Russia. These missiles have a range of 300km and could be used to hit military bases and airfields well into Russian territory.</w:t>
      </w:r>
    </w:p>
    <w:p w14:paraId="7B3655B2" w14:textId="77777777" w:rsidR="00F12E4B" w:rsidRPr="00BC6775" w:rsidRDefault="00F12E4B" w:rsidP="00F12E4B">
      <w:pPr>
        <w:rPr>
          <w:sz w:val="16"/>
        </w:rPr>
      </w:pPr>
      <w:r w:rsidRPr="00BC6775">
        <w:rPr>
          <w:sz w:val="16"/>
        </w:rPr>
        <w:t>Such limitations leave Ukraine with only the option of focusing on targets near its border. But this is still a major policy shift by Kyiv’s main allies.</w:t>
      </w:r>
    </w:p>
    <w:p w14:paraId="6E828459" w14:textId="77777777" w:rsidR="00F12E4B" w:rsidRPr="00BC6775" w:rsidRDefault="00F12E4B" w:rsidP="00F12E4B">
      <w:pPr>
        <w:rPr>
          <w:sz w:val="16"/>
        </w:rPr>
      </w:pPr>
      <w:r w:rsidRPr="00BC6775">
        <w:rPr>
          <w:sz w:val="16"/>
        </w:rPr>
        <w:t>Even with a shorter range - up to 70km - multiple rocket launchers such as HIMARS can significantly disrupt Russian logistics operations and troops movement, which will ultimately slow down any offensive plans.</w:t>
      </w:r>
    </w:p>
    <w:p w14:paraId="201C3FBF" w14:textId="77777777" w:rsidR="00F12E4B" w:rsidRPr="00BC6775" w:rsidRDefault="00F12E4B" w:rsidP="00F12E4B">
      <w:pPr>
        <w:rPr>
          <w:sz w:val="16"/>
        </w:rPr>
      </w:pPr>
      <w:r w:rsidRPr="00BC6775">
        <w:rPr>
          <w:sz w:val="16"/>
        </w:rPr>
        <w:t xml:space="preserve">Now, Ukraine can “strike places where the enemy concentrated its troops, equipment and supply storage facilities that are used to attack Ukraine,” says Yuriy </w:t>
      </w:r>
      <w:proofErr w:type="spellStart"/>
      <w:r w:rsidRPr="00BC6775">
        <w:rPr>
          <w:sz w:val="16"/>
        </w:rPr>
        <w:t>Povkh</w:t>
      </w:r>
      <w:proofErr w:type="spellEnd"/>
      <w:r w:rsidRPr="00BC6775">
        <w:rPr>
          <w:sz w:val="16"/>
        </w:rPr>
        <w:t xml:space="preserve"> from the Kharkiv tactical group that co-ordinates military operations in the north-east.</w:t>
      </w:r>
    </w:p>
    <w:p w14:paraId="76C64E23" w14:textId="77777777" w:rsidR="00F12E4B" w:rsidRPr="00BC6775" w:rsidRDefault="00F12E4B" w:rsidP="00F12E4B">
      <w:pPr>
        <w:rPr>
          <w:sz w:val="16"/>
        </w:rPr>
      </w:pPr>
      <w:r w:rsidRPr="00BC6775">
        <w:rPr>
          <w:rStyle w:val="StyleUnderline"/>
        </w:rPr>
        <w:t>Earlier this week, Ukrainian President Volodymyr Zelensky stated that Russia was gathering its troops just 90km from Kharkiv for another offensive</w:t>
      </w:r>
      <w:r w:rsidRPr="00BC6775">
        <w:rPr>
          <w:sz w:val="16"/>
        </w:rPr>
        <w:t xml:space="preserve">. </w:t>
      </w:r>
    </w:p>
    <w:p w14:paraId="30B0870F" w14:textId="77777777" w:rsidR="00F12E4B" w:rsidRPr="00BC6775" w:rsidRDefault="00F12E4B" w:rsidP="00F12E4B">
      <w:pPr>
        <w:rPr>
          <w:sz w:val="16"/>
        </w:rPr>
      </w:pPr>
      <w:r w:rsidRPr="00BC6775">
        <w:rPr>
          <w:sz w:val="16"/>
        </w:rPr>
        <w:t xml:space="preserve">And the Institute for Study of War </w:t>
      </w:r>
      <w:proofErr w:type="spellStart"/>
      <w:r w:rsidRPr="00BC6775">
        <w:rPr>
          <w:sz w:val="16"/>
        </w:rPr>
        <w:t>analysed</w:t>
      </w:r>
      <w:proofErr w:type="spellEnd"/>
      <w:r w:rsidRPr="00BC6775">
        <w:rPr>
          <w:sz w:val="16"/>
        </w:rPr>
        <w:t xml:space="preserve"> satellite images and confirmed that there were “expanded activities at depots and warehouses” in that area. </w:t>
      </w:r>
      <w:proofErr w:type="gramStart"/>
      <w:r w:rsidRPr="00BC6775">
        <w:rPr>
          <w:sz w:val="16"/>
        </w:rPr>
        <w:t>So</w:t>
      </w:r>
      <w:proofErr w:type="gramEnd"/>
      <w:r w:rsidRPr="00BC6775">
        <w:rPr>
          <w:sz w:val="16"/>
        </w:rPr>
        <w:t xml:space="preserve"> the ability to target those facilities will seriously strengthen the capacity of Ukrainian forces to repel new attacks in the region.</w:t>
      </w:r>
    </w:p>
    <w:p w14:paraId="7F3A051D" w14:textId="77777777" w:rsidR="00F12E4B" w:rsidRPr="00BC6775" w:rsidRDefault="00F12E4B" w:rsidP="00F12E4B">
      <w:pPr>
        <w:rPr>
          <w:sz w:val="16"/>
        </w:rPr>
      </w:pPr>
      <w:r w:rsidRPr="007E0A02">
        <w:rPr>
          <w:rStyle w:val="StyleUnderline"/>
          <w:highlight w:val="cyan"/>
        </w:rPr>
        <w:t>Lifting</w:t>
      </w:r>
      <w:r w:rsidRPr="00BC6775">
        <w:rPr>
          <w:rStyle w:val="StyleUnderline"/>
        </w:rPr>
        <w:t xml:space="preserve"> </w:t>
      </w:r>
      <w:r w:rsidRPr="007E0A02">
        <w:rPr>
          <w:rStyle w:val="StyleUnderline"/>
          <w:highlight w:val="cyan"/>
        </w:rPr>
        <w:t>the ban on Western weapons</w:t>
      </w:r>
      <w:r w:rsidRPr="00BC6775">
        <w:rPr>
          <w:rStyle w:val="StyleUnderline"/>
        </w:rPr>
        <w:t xml:space="preserve">, however, </w:t>
      </w:r>
      <w:r w:rsidRPr="007E0A02">
        <w:rPr>
          <w:rStyle w:val="StyleUnderline"/>
          <w:highlight w:val="cyan"/>
        </w:rPr>
        <w:t xml:space="preserve">is </w:t>
      </w:r>
      <w:r w:rsidRPr="007E0A02">
        <w:rPr>
          <w:rStyle w:val="Emphasis"/>
          <w:highlight w:val="cyan"/>
        </w:rPr>
        <w:t>unlikely to help to</w:t>
      </w:r>
      <w:r w:rsidRPr="00BC6775">
        <w:rPr>
          <w:rStyle w:val="Emphasis"/>
        </w:rPr>
        <w:t xml:space="preserve"> </w:t>
      </w:r>
      <w:r w:rsidRPr="007E0A02">
        <w:rPr>
          <w:rStyle w:val="Emphasis"/>
          <w:highlight w:val="cyan"/>
        </w:rPr>
        <w:t>protect</w:t>
      </w:r>
      <w:r w:rsidRPr="00BC6775">
        <w:rPr>
          <w:rStyle w:val="Emphasis"/>
        </w:rPr>
        <w:t xml:space="preserve"> </w:t>
      </w:r>
      <w:r w:rsidRPr="007E0A02">
        <w:rPr>
          <w:rStyle w:val="Emphasis"/>
          <w:highlight w:val="cyan"/>
        </w:rPr>
        <w:t>Ukraine</w:t>
      </w:r>
      <w:r w:rsidRPr="00BC6775">
        <w:rPr>
          <w:rStyle w:val="Emphasis"/>
        </w:rPr>
        <w:t xml:space="preserve"> </w:t>
      </w:r>
      <w:r w:rsidRPr="007E0A02">
        <w:rPr>
          <w:rStyle w:val="Emphasis"/>
          <w:highlight w:val="cyan"/>
        </w:rPr>
        <w:t>from</w:t>
      </w:r>
      <w:r w:rsidRPr="00BC6775">
        <w:rPr>
          <w:rStyle w:val="Emphasis"/>
        </w:rPr>
        <w:t xml:space="preserve"> </w:t>
      </w:r>
      <w:r w:rsidRPr="007E0A02">
        <w:rPr>
          <w:rStyle w:val="Emphasis"/>
          <w:highlight w:val="cyan"/>
        </w:rPr>
        <w:t>Russian</w:t>
      </w:r>
      <w:r w:rsidRPr="00BC6775">
        <w:rPr>
          <w:rStyle w:val="Emphasis"/>
        </w:rPr>
        <w:t xml:space="preserve"> </w:t>
      </w:r>
      <w:r w:rsidRPr="007E0A02">
        <w:rPr>
          <w:rStyle w:val="Emphasis"/>
          <w:highlight w:val="cyan"/>
        </w:rPr>
        <w:t>glide bombs</w:t>
      </w:r>
      <w:r w:rsidRPr="00BC6775">
        <w:rPr>
          <w:rStyle w:val="Emphasis"/>
        </w:rPr>
        <w:t xml:space="preserve"> known locally as KAB</w:t>
      </w:r>
      <w:r w:rsidRPr="00BC6775">
        <w:rPr>
          <w:sz w:val="16"/>
        </w:rPr>
        <w:t xml:space="preserve">. </w:t>
      </w:r>
      <w:r w:rsidRPr="007E0A02">
        <w:rPr>
          <w:rStyle w:val="Emphasis"/>
          <w:highlight w:val="cyan"/>
        </w:rPr>
        <w:t>They have a</w:t>
      </w:r>
      <w:r w:rsidRPr="00BC6775">
        <w:rPr>
          <w:rStyle w:val="Emphasis"/>
        </w:rPr>
        <w:t xml:space="preserve"> </w:t>
      </w:r>
      <w:r w:rsidRPr="007E0A02">
        <w:rPr>
          <w:rStyle w:val="Emphasis"/>
          <w:highlight w:val="cyan"/>
        </w:rPr>
        <w:t>devastating</w:t>
      </w:r>
      <w:r w:rsidRPr="00BC6775">
        <w:rPr>
          <w:rStyle w:val="Emphasis"/>
        </w:rPr>
        <w:t xml:space="preserve"> </w:t>
      </w:r>
      <w:r w:rsidRPr="007E0A02">
        <w:rPr>
          <w:rStyle w:val="Emphasis"/>
          <w:highlight w:val="cyan"/>
        </w:rPr>
        <w:t>effect</w:t>
      </w:r>
      <w:r w:rsidRPr="00BC6775">
        <w:rPr>
          <w:rStyle w:val="Emphasis"/>
        </w:rPr>
        <w:t xml:space="preserve"> and are regularly used to bomb Kharkiv</w:t>
      </w:r>
      <w:r w:rsidRPr="00BC6775">
        <w:rPr>
          <w:sz w:val="16"/>
        </w:rPr>
        <w:t xml:space="preserve"> and other border towns. But to stop such attacks, Ukrainian forces must target planes that drop those deadly KABs.</w:t>
      </w:r>
    </w:p>
    <w:p w14:paraId="6FE3325A" w14:textId="77777777" w:rsidR="00F12E4B" w:rsidRPr="00BC6775" w:rsidRDefault="00F12E4B" w:rsidP="00F12E4B">
      <w:pPr>
        <w:rPr>
          <w:sz w:val="16"/>
        </w:rPr>
      </w:pPr>
      <w:r w:rsidRPr="007E0A02">
        <w:rPr>
          <w:rStyle w:val="StyleUnderline"/>
          <w:highlight w:val="cyan"/>
        </w:rPr>
        <w:t>The only weapon capable</w:t>
      </w:r>
      <w:r w:rsidRPr="00BC6775">
        <w:rPr>
          <w:rStyle w:val="StyleUnderline"/>
        </w:rPr>
        <w:t xml:space="preserve"> </w:t>
      </w:r>
      <w:r w:rsidRPr="007E0A02">
        <w:rPr>
          <w:rStyle w:val="StyleUnderline"/>
          <w:highlight w:val="cyan"/>
        </w:rPr>
        <w:t>of intercepting</w:t>
      </w:r>
      <w:r w:rsidRPr="00BC6775">
        <w:rPr>
          <w:rStyle w:val="StyleUnderline"/>
        </w:rPr>
        <w:t xml:space="preserve"> those planes that Ukraine has at its disposal at this moment </w:t>
      </w:r>
      <w:r w:rsidRPr="007E0A02">
        <w:rPr>
          <w:rStyle w:val="StyleUnderline"/>
          <w:highlight w:val="cyan"/>
        </w:rPr>
        <w:t xml:space="preserve">is the </w:t>
      </w:r>
      <w:r w:rsidRPr="00BC6775">
        <w:rPr>
          <w:rStyle w:val="Emphasis"/>
        </w:rPr>
        <w:t>US air-</w:t>
      </w:r>
      <w:proofErr w:type="spellStart"/>
      <w:r w:rsidRPr="00BC6775">
        <w:rPr>
          <w:rStyle w:val="Emphasis"/>
        </w:rPr>
        <w:t>defence</w:t>
      </w:r>
      <w:proofErr w:type="spellEnd"/>
      <w:r w:rsidRPr="00BC6775">
        <w:rPr>
          <w:rStyle w:val="Emphasis"/>
        </w:rPr>
        <w:t xml:space="preserve"> system </w:t>
      </w:r>
      <w:r w:rsidRPr="007E0A02">
        <w:rPr>
          <w:rStyle w:val="Emphasis"/>
          <w:highlight w:val="cyan"/>
        </w:rPr>
        <w:t>Patriot</w:t>
      </w:r>
      <w:r w:rsidRPr="00BC6775">
        <w:rPr>
          <w:sz w:val="16"/>
        </w:rPr>
        <w:t xml:space="preserve">. </w:t>
      </w:r>
      <w:r w:rsidRPr="007E0A02">
        <w:rPr>
          <w:rStyle w:val="StyleUnderline"/>
          <w:highlight w:val="cyan"/>
        </w:rPr>
        <w:t>However</w:t>
      </w:r>
      <w:r w:rsidRPr="00BC6775">
        <w:rPr>
          <w:rStyle w:val="StyleUnderline"/>
        </w:rPr>
        <w:t xml:space="preserve">, </w:t>
      </w:r>
      <w:r w:rsidRPr="007E0A02">
        <w:rPr>
          <w:rStyle w:val="StyleUnderline"/>
          <w:highlight w:val="cyan"/>
        </w:rPr>
        <w:t>getting</w:t>
      </w:r>
      <w:r w:rsidRPr="00BC6775">
        <w:rPr>
          <w:rStyle w:val="StyleUnderline"/>
        </w:rPr>
        <w:t xml:space="preserve"> </w:t>
      </w:r>
      <w:r w:rsidRPr="007E0A02">
        <w:rPr>
          <w:rStyle w:val="StyleUnderline"/>
          <w:highlight w:val="cyan"/>
        </w:rPr>
        <w:t>this weapon close</w:t>
      </w:r>
      <w:r w:rsidRPr="00BC6775">
        <w:rPr>
          <w:rStyle w:val="StyleUnderline"/>
        </w:rPr>
        <w:t xml:space="preserve"> to </w:t>
      </w:r>
      <w:r w:rsidRPr="00BC6775">
        <w:rPr>
          <w:rStyle w:val="Emphasis"/>
        </w:rPr>
        <w:t xml:space="preserve">Kharkiv </w:t>
      </w:r>
      <w:r w:rsidRPr="007E0A02">
        <w:rPr>
          <w:rStyle w:val="Emphasis"/>
          <w:highlight w:val="cyan"/>
        </w:rPr>
        <w:t>is a huge risk</w:t>
      </w:r>
      <w:r w:rsidRPr="00BC6775">
        <w:rPr>
          <w:sz w:val="16"/>
        </w:rPr>
        <w:t>. Spy drones can quickly spot it and Moscow can launch missiles such as Iskander to destroy this expensive system.</w:t>
      </w:r>
    </w:p>
    <w:p w14:paraId="7A0F9A9B" w14:textId="77777777" w:rsidR="00F12E4B" w:rsidRPr="00BC6775" w:rsidRDefault="00F12E4B" w:rsidP="00F12E4B">
      <w:pPr>
        <w:pStyle w:val="Heading3"/>
        <w:rPr>
          <w:rFonts w:cs="Calibri"/>
        </w:rPr>
      </w:pPr>
      <w:r w:rsidRPr="00BC6775">
        <w:rPr>
          <w:rFonts w:cs="Calibri"/>
        </w:rPr>
        <w:t>1AR</w:t>
      </w:r>
      <w:r>
        <w:rPr>
          <w:rFonts w:cs="Calibri"/>
        </w:rPr>
        <w:t xml:space="preserve"> --- US-Russia War --- Weapons &amp; Sanctuary Spaces</w:t>
      </w:r>
    </w:p>
    <w:p w14:paraId="43AB2C83" w14:textId="77777777" w:rsidR="00F12E4B" w:rsidRPr="00BC6775" w:rsidRDefault="00F12E4B" w:rsidP="00F12E4B">
      <w:pPr>
        <w:pStyle w:val="Heading4"/>
        <w:rPr>
          <w:rFonts w:cs="Calibri"/>
        </w:rPr>
      </w:pPr>
      <w:r w:rsidRPr="00BC6775">
        <w:rPr>
          <w:rFonts w:cs="Calibri"/>
        </w:rPr>
        <w:t xml:space="preserve">Western weaponry </w:t>
      </w:r>
      <w:r w:rsidRPr="00BC6775">
        <w:rPr>
          <w:rFonts w:cs="Calibri"/>
          <w:u w:val="single"/>
        </w:rPr>
        <w:t>isn’t sufficient</w:t>
      </w:r>
      <w:r w:rsidRPr="00BC6775">
        <w:rPr>
          <w:rFonts w:cs="Calibri"/>
        </w:rPr>
        <w:t>---too late and too little</w:t>
      </w:r>
    </w:p>
    <w:p w14:paraId="18D76F57" w14:textId="77777777" w:rsidR="00F12E4B" w:rsidRPr="00BC6775" w:rsidRDefault="00F12E4B" w:rsidP="00F12E4B">
      <w:proofErr w:type="spellStart"/>
      <w:r w:rsidRPr="00BC6775">
        <w:rPr>
          <w:b/>
          <w:bCs/>
          <w:sz w:val="26"/>
          <w:szCs w:val="26"/>
        </w:rPr>
        <w:t>Spirlet</w:t>
      </w:r>
      <w:proofErr w:type="spellEnd"/>
      <w:r w:rsidRPr="00BC6775">
        <w:rPr>
          <w:b/>
          <w:bCs/>
          <w:sz w:val="26"/>
          <w:szCs w:val="26"/>
        </w:rPr>
        <w:t xml:space="preserve"> 24</w:t>
      </w:r>
      <w:r w:rsidRPr="00BC6775">
        <w:t>-5-1, Thibault. "Ukraine using Western missiles on Russia won't change war: experts." Business Insider, 31 May. 2024, www.businessinsider.com/ukraine-using-allies-weapons-russia-soil-wont-change-war-experts-2024-5.</w:t>
      </w:r>
    </w:p>
    <w:p w14:paraId="1BD7169A" w14:textId="77777777" w:rsidR="00F12E4B" w:rsidRPr="00BC6775" w:rsidRDefault="00F12E4B" w:rsidP="00F12E4B">
      <w:pPr>
        <w:rPr>
          <w:rStyle w:val="Emphasis"/>
        </w:rPr>
      </w:pPr>
      <w:r w:rsidRPr="007E0A02">
        <w:rPr>
          <w:rStyle w:val="StyleUnderline"/>
          <w:highlight w:val="cyan"/>
        </w:rPr>
        <w:t>As more</w:t>
      </w:r>
      <w:r w:rsidRPr="00BC6775">
        <w:rPr>
          <w:rStyle w:val="StyleUnderline"/>
        </w:rPr>
        <w:t xml:space="preserve"> </w:t>
      </w:r>
      <w:r w:rsidRPr="007E0A02">
        <w:rPr>
          <w:rStyle w:val="StyleUnderline"/>
          <w:highlight w:val="cyan"/>
        </w:rPr>
        <w:t>of Ukraine's allies</w:t>
      </w:r>
      <w:r w:rsidRPr="00BC6775">
        <w:rPr>
          <w:rStyle w:val="StyleUnderline"/>
        </w:rPr>
        <w:t xml:space="preserve"> </w:t>
      </w:r>
      <w:r w:rsidRPr="007E0A02">
        <w:rPr>
          <w:rStyle w:val="StyleUnderline"/>
          <w:highlight w:val="cyan"/>
        </w:rPr>
        <w:t>say</w:t>
      </w:r>
      <w:r w:rsidRPr="00BC6775">
        <w:rPr>
          <w:rStyle w:val="StyleUnderline"/>
        </w:rPr>
        <w:t xml:space="preserve"> </w:t>
      </w:r>
      <w:r w:rsidRPr="007E0A02">
        <w:rPr>
          <w:rStyle w:val="StyleUnderline"/>
          <w:highlight w:val="cyan"/>
        </w:rPr>
        <w:t>it</w:t>
      </w:r>
      <w:r w:rsidRPr="00BC6775">
        <w:rPr>
          <w:rStyle w:val="StyleUnderline"/>
        </w:rPr>
        <w:t xml:space="preserve"> </w:t>
      </w:r>
      <w:r w:rsidRPr="007E0A02">
        <w:rPr>
          <w:rStyle w:val="StyleUnderline"/>
          <w:highlight w:val="cyan"/>
        </w:rPr>
        <w:t>can use weapons</w:t>
      </w:r>
      <w:r w:rsidRPr="00BC6775">
        <w:rPr>
          <w:rStyle w:val="StyleUnderline"/>
        </w:rPr>
        <w:t xml:space="preserve"> they've supplied to hit targets in Russia, under certain conditions, experts say the move will </w:t>
      </w:r>
      <w:proofErr w:type="gramStart"/>
      <w:r w:rsidRPr="00BC6775">
        <w:rPr>
          <w:rStyle w:val="StyleUnderline"/>
        </w:rPr>
        <w:t>open up</w:t>
      </w:r>
      <w:proofErr w:type="gramEnd"/>
      <w:r w:rsidRPr="00BC6775">
        <w:rPr>
          <w:rStyle w:val="StyleUnderline"/>
        </w:rPr>
        <w:t xml:space="preserve"> new targets,</w:t>
      </w:r>
      <w:r w:rsidRPr="00BC6775">
        <w:rPr>
          <w:rStyle w:val="Emphasis"/>
        </w:rPr>
        <w:t xml:space="preserve"> but </w:t>
      </w:r>
      <w:r w:rsidRPr="007E0A02">
        <w:rPr>
          <w:rStyle w:val="Emphasis"/>
          <w:highlight w:val="cyan"/>
        </w:rPr>
        <w:t>may not be the silver bullet Ukraine</w:t>
      </w:r>
      <w:r w:rsidRPr="00BC6775">
        <w:rPr>
          <w:rStyle w:val="Emphasis"/>
        </w:rPr>
        <w:t xml:space="preserve"> </w:t>
      </w:r>
      <w:r w:rsidRPr="007E0A02">
        <w:rPr>
          <w:rStyle w:val="Emphasis"/>
          <w:highlight w:val="cyan"/>
        </w:rPr>
        <w:t>hopes</w:t>
      </w:r>
      <w:r w:rsidRPr="00BC6775">
        <w:rPr>
          <w:rStyle w:val="Emphasis"/>
        </w:rPr>
        <w:t>.</w:t>
      </w:r>
    </w:p>
    <w:p w14:paraId="258ADC0D" w14:textId="77777777" w:rsidR="00F12E4B" w:rsidRPr="00BC6775" w:rsidRDefault="00F12E4B" w:rsidP="00F12E4B">
      <w:pPr>
        <w:rPr>
          <w:sz w:val="16"/>
        </w:rPr>
      </w:pPr>
      <w:r w:rsidRPr="007E0A02">
        <w:rPr>
          <w:rStyle w:val="Emphasis"/>
          <w:highlight w:val="cyan"/>
        </w:rPr>
        <w:t>Lifting</w:t>
      </w:r>
      <w:r w:rsidRPr="00BC6775">
        <w:rPr>
          <w:rStyle w:val="Emphasis"/>
        </w:rPr>
        <w:t xml:space="preserve"> </w:t>
      </w:r>
      <w:r w:rsidRPr="007E0A02">
        <w:rPr>
          <w:rStyle w:val="Emphasis"/>
          <w:highlight w:val="cyan"/>
        </w:rPr>
        <w:t>the</w:t>
      </w:r>
      <w:r w:rsidRPr="00BC6775">
        <w:rPr>
          <w:rStyle w:val="Emphasis"/>
        </w:rPr>
        <w:t xml:space="preserve"> </w:t>
      </w:r>
      <w:r w:rsidRPr="007E0A02">
        <w:rPr>
          <w:rStyle w:val="Emphasis"/>
          <w:highlight w:val="cyan"/>
        </w:rPr>
        <w:t>restrictions will help</w:t>
      </w:r>
      <w:r w:rsidRPr="00BC6775">
        <w:rPr>
          <w:rStyle w:val="Emphasis"/>
        </w:rPr>
        <w:t xml:space="preserve"> </w:t>
      </w:r>
      <w:r w:rsidRPr="007E0A02">
        <w:rPr>
          <w:rStyle w:val="Emphasis"/>
          <w:highlight w:val="cyan"/>
        </w:rPr>
        <w:t>Ukraine</w:t>
      </w:r>
      <w:r w:rsidRPr="00BC6775">
        <w:rPr>
          <w:rStyle w:val="Emphasis"/>
        </w:rPr>
        <w:t xml:space="preserve"> </w:t>
      </w:r>
      <w:r w:rsidRPr="007E0A02">
        <w:rPr>
          <w:rStyle w:val="Emphasis"/>
          <w:highlight w:val="cyan"/>
        </w:rPr>
        <w:t>repel</w:t>
      </w:r>
      <w:r w:rsidRPr="00BC6775">
        <w:rPr>
          <w:rStyle w:val="Emphasis"/>
        </w:rPr>
        <w:t xml:space="preserve"> </w:t>
      </w:r>
      <w:r w:rsidRPr="007E0A02">
        <w:rPr>
          <w:rStyle w:val="Emphasis"/>
          <w:highlight w:val="cyan"/>
        </w:rPr>
        <w:t>Russian</w:t>
      </w:r>
      <w:r w:rsidRPr="00BC6775">
        <w:rPr>
          <w:rStyle w:val="Emphasis"/>
        </w:rPr>
        <w:t xml:space="preserve"> </w:t>
      </w:r>
      <w:r w:rsidRPr="007E0A02">
        <w:rPr>
          <w:rStyle w:val="Emphasis"/>
          <w:highlight w:val="cyan"/>
        </w:rPr>
        <w:t>attacks</w:t>
      </w:r>
      <w:r w:rsidRPr="00BC6775">
        <w:rPr>
          <w:sz w:val="16"/>
        </w:rPr>
        <w:t xml:space="preserve">, </w:t>
      </w:r>
      <w:r w:rsidRPr="00BC6775">
        <w:rPr>
          <w:rStyle w:val="StyleUnderline"/>
        </w:rPr>
        <w:t>especially at its borders</w:t>
      </w:r>
      <w:r w:rsidRPr="00BC6775">
        <w:rPr>
          <w:sz w:val="16"/>
        </w:rPr>
        <w:t>, but comes late, with Ukraine facing major ammunition and manpower shortages, war analysts and experts told BI. For these missions, Ukraine is also likely to lack the Western intelligence support useful to locate high-value targets far beyond the front lines.</w:t>
      </w:r>
    </w:p>
    <w:p w14:paraId="5B28AAD9" w14:textId="77777777" w:rsidR="00F12E4B" w:rsidRPr="00BC6775" w:rsidRDefault="00F12E4B" w:rsidP="00F12E4B">
      <w:pPr>
        <w:rPr>
          <w:rStyle w:val="StyleUnderline"/>
        </w:rPr>
      </w:pPr>
      <w:r w:rsidRPr="00BC6775">
        <w:rPr>
          <w:sz w:val="16"/>
        </w:rPr>
        <w:t xml:space="preserve">"It is so late," Keir Giles, a senior consulting fellow at Chatham House's Russia and Eurasia </w:t>
      </w:r>
      <w:proofErr w:type="spellStart"/>
      <w:r w:rsidRPr="00BC6775">
        <w:rPr>
          <w:sz w:val="16"/>
        </w:rPr>
        <w:t>Programme</w:t>
      </w:r>
      <w:proofErr w:type="spellEnd"/>
      <w:r w:rsidRPr="00BC6775">
        <w:rPr>
          <w:sz w:val="16"/>
        </w:rPr>
        <w:t>, told BI</w:t>
      </w:r>
      <w:r w:rsidRPr="00BC6775">
        <w:rPr>
          <w:rStyle w:val="StyleUnderline"/>
        </w:rPr>
        <w:t>. "</w:t>
      </w:r>
      <w:r w:rsidRPr="007E0A02">
        <w:rPr>
          <w:rStyle w:val="StyleUnderline"/>
          <w:highlight w:val="cyan"/>
        </w:rPr>
        <w:t>It is more than two years</w:t>
      </w:r>
      <w:r w:rsidRPr="00BC6775">
        <w:rPr>
          <w:rStyle w:val="StyleUnderline"/>
        </w:rPr>
        <w:t xml:space="preserve"> </w:t>
      </w:r>
      <w:r w:rsidRPr="007E0A02">
        <w:rPr>
          <w:rStyle w:val="StyleUnderline"/>
          <w:highlight w:val="cyan"/>
        </w:rPr>
        <w:t>after</w:t>
      </w:r>
      <w:r w:rsidRPr="00BC6775">
        <w:rPr>
          <w:rStyle w:val="StyleUnderline"/>
        </w:rPr>
        <w:t xml:space="preserve"> </w:t>
      </w:r>
      <w:r w:rsidRPr="007E0A02">
        <w:rPr>
          <w:rStyle w:val="StyleUnderline"/>
          <w:highlight w:val="cyan"/>
        </w:rPr>
        <w:t>a</w:t>
      </w:r>
      <w:r w:rsidRPr="00BC6775">
        <w:rPr>
          <w:rStyle w:val="StyleUnderline"/>
        </w:rPr>
        <w:t xml:space="preserve"> </w:t>
      </w:r>
      <w:r w:rsidRPr="007E0A02">
        <w:rPr>
          <w:rStyle w:val="StyleUnderline"/>
          <w:highlight w:val="cyan"/>
        </w:rPr>
        <w:t>decision like that</w:t>
      </w:r>
      <w:r w:rsidRPr="00BC6775">
        <w:rPr>
          <w:rStyle w:val="StyleUnderline"/>
        </w:rPr>
        <w:t xml:space="preserve"> </w:t>
      </w:r>
      <w:r w:rsidRPr="007E0A02">
        <w:rPr>
          <w:rStyle w:val="StyleUnderline"/>
          <w:highlight w:val="cyan"/>
        </w:rPr>
        <w:t>should've been taken</w:t>
      </w:r>
      <w:r w:rsidRPr="00BC6775">
        <w:rPr>
          <w:rStyle w:val="StyleUnderline"/>
        </w:rPr>
        <w:t>," he said, blaming delays from the US and slow decision-making.</w:t>
      </w:r>
    </w:p>
    <w:p w14:paraId="422F35A7" w14:textId="77777777" w:rsidR="00F12E4B" w:rsidRPr="00BC6775" w:rsidRDefault="00F12E4B" w:rsidP="00F12E4B">
      <w:pPr>
        <w:rPr>
          <w:sz w:val="16"/>
        </w:rPr>
      </w:pPr>
      <w:r w:rsidRPr="007E0A02">
        <w:rPr>
          <w:rStyle w:val="StyleUnderline"/>
          <w:highlight w:val="cyan"/>
        </w:rPr>
        <w:t>The ability to strike</w:t>
      </w:r>
      <w:r w:rsidRPr="00BC6775">
        <w:rPr>
          <w:rStyle w:val="StyleUnderline"/>
        </w:rPr>
        <w:t xml:space="preserve"> </w:t>
      </w:r>
      <w:r w:rsidRPr="007E0A02">
        <w:rPr>
          <w:rStyle w:val="StyleUnderline"/>
          <w:highlight w:val="cyan"/>
        </w:rPr>
        <w:t>within</w:t>
      </w:r>
      <w:r w:rsidRPr="00BC6775">
        <w:rPr>
          <w:rStyle w:val="StyleUnderline"/>
        </w:rPr>
        <w:t xml:space="preserve"> </w:t>
      </w:r>
      <w:r w:rsidRPr="007E0A02">
        <w:rPr>
          <w:rStyle w:val="StyleUnderline"/>
          <w:highlight w:val="cyan"/>
        </w:rPr>
        <w:t>Russia</w:t>
      </w:r>
      <w:r w:rsidRPr="00BC6775">
        <w:rPr>
          <w:rStyle w:val="StyleUnderline"/>
        </w:rPr>
        <w:t xml:space="preserve"> </w:t>
      </w:r>
      <w:r w:rsidRPr="007E0A02">
        <w:rPr>
          <w:rStyle w:val="StyleUnderline"/>
          <w:highlight w:val="cyan"/>
        </w:rPr>
        <w:t>would strengthen Ukraine's hand</w:t>
      </w:r>
      <w:r w:rsidRPr="00BC6775">
        <w:rPr>
          <w:sz w:val="16"/>
        </w:rPr>
        <w:t>,</w:t>
      </w:r>
      <w:r w:rsidRPr="00BC6775">
        <w:rPr>
          <w:rStyle w:val="Emphasis"/>
        </w:rPr>
        <w:t xml:space="preserve"> </w:t>
      </w:r>
      <w:r w:rsidRPr="007E0A02">
        <w:rPr>
          <w:rStyle w:val="Emphasis"/>
          <w:highlight w:val="cyan"/>
        </w:rPr>
        <w:t>but</w:t>
      </w:r>
      <w:r w:rsidRPr="00BC6775">
        <w:rPr>
          <w:rStyle w:val="Emphasis"/>
        </w:rPr>
        <w:t xml:space="preserve"> </w:t>
      </w:r>
      <w:r w:rsidRPr="007E0A02">
        <w:rPr>
          <w:rStyle w:val="Emphasis"/>
          <w:highlight w:val="cyan"/>
        </w:rPr>
        <w:t>it was</w:t>
      </w:r>
      <w:r w:rsidRPr="00BC6775">
        <w:rPr>
          <w:rStyle w:val="Emphasis"/>
        </w:rPr>
        <w:t xml:space="preserve"> </w:t>
      </w:r>
      <w:r w:rsidRPr="007E0A02">
        <w:rPr>
          <w:rStyle w:val="Emphasis"/>
          <w:highlight w:val="cyan"/>
        </w:rPr>
        <w:t>unclear</w:t>
      </w:r>
      <w:r w:rsidRPr="00BC6775">
        <w:rPr>
          <w:rStyle w:val="Emphasis"/>
        </w:rPr>
        <w:t xml:space="preserve"> </w:t>
      </w:r>
      <w:r w:rsidRPr="007E0A02">
        <w:rPr>
          <w:rStyle w:val="Emphasis"/>
          <w:highlight w:val="cyan"/>
        </w:rPr>
        <w:t>if it would fundamentally</w:t>
      </w:r>
      <w:r w:rsidRPr="00BC6775">
        <w:rPr>
          <w:rStyle w:val="Emphasis"/>
        </w:rPr>
        <w:t xml:space="preserve"> </w:t>
      </w:r>
      <w:r w:rsidRPr="007E0A02">
        <w:rPr>
          <w:rStyle w:val="Emphasis"/>
          <w:highlight w:val="cyan"/>
        </w:rPr>
        <w:t>alter</w:t>
      </w:r>
      <w:r w:rsidRPr="00BC6775">
        <w:rPr>
          <w:rStyle w:val="Emphasis"/>
        </w:rPr>
        <w:t xml:space="preserve"> </w:t>
      </w:r>
      <w:r w:rsidRPr="007E0A02">
        <w:rPr>
          <w:rStyle w:val="Emphasis"/>
          <w:highlight w:val="cyan"/>
        </w:rPr>
        <w:t>the course</w:t>
      </w:r>
      <w:r w:rsidRPr="00BC6775">
        <w:rPr>
          <w:rStyle w:val="Emphasis"/>
        </w:rPr>
        <w:t xml:space="preserve"> of the war</w:t>
      </w:r>
      <w:r w:rsidRPr="00BC6775">
        <w:rPr>
          <w:sz w:val="16"/>
        </w:rPr>
        <w:t>, Alexander Libman, a professor of Russian and East European politics at the Free University of Berlin, said.</w:t>
      </w:r>
    </w:p>
    <w:p w14:paraId="282A13F2" w14:textId="77777777" w:rsidR="00F12E4B" w:rsidRPr="00BC6775" w:rsidRDefault="00F12E4B" w:rsidP="00F12E4B">
      <w:pPr>
        <w:rPr>
          <w:sz w:val="16"/>
        </w:rPr>
      </w:pPr>
      <w:r w:rsidRPr="00BC6775">
        <w:rPr>
          <w:sz w:val="16"/>
        </w:rPr>
        <w:t>"The military logic of allowing Ukraine to use weapons against targets in Russia is straightforward," he said, but "there are structural limits, which Ukraine is now facing."</w:t>
      </w:r>
    </w:p>
    <w:p w14:paraId="714C014E" w14:textId="77777777" w:rsidR="00F12E4B" w:rsidRPr="00BC6775" w:rsidRDefault="00F12E4B" w:rsidP="00F12E4B">
      <w:pPr>
        <w:rPr>
          <w:sz w:val="16"/>
        </w:rPr>
      </w:pPr>
      <w:r w:rsidRPr="00BC6775">
        <w:rPr>
          <w:sz w:val="16"/>
        </w:rPr>
        <w:t>An overdue shift</w:t>
      </w:r>
    </w:p>
    <w:p w14:paraId="0BDAF7BD" w14:textId="77777777" w:rsidR="00F12E4B" w:rsidRPr="00BC6775" w:rsidRDefault="00F12E4B" w:rsidP="00F12E4B">
      <w:pPr>
        <w:rPr>
          <w:sz w:val="16"/>
        </w:rPr>
      </w:pPr>
      <w:r w:rsidRPr="007E0A02">
        <w:rPr>
          <w:rStyle w:val="StyleUnderline"/>
          <w:highlight w:val="cyan"/>
        </w:rPr>
        <w:t>Ukraine's</w:t>
      </w:r>
      <w:r w:rsidRPr="00BC6775">
        <w:rPr>
          <w:rStyle w:val="StyleUnderline"/>
        </w:rPr>
        <w:t xml:space="preserve"> </w:t>
      </w:r>
      <w:r w:rsidRPr="007E0A02">
        <w:rPr>
          <w:rStyle w:val="StyleUnderline"/>
          <w:highlight w:val="cyan"/>
        </w:rPr>
        <w:t>allies</w:t>
      </w:r>
      <w:r w:rsidRPr="00BC6775">
        <w:rPr>
          <w:rStyle w:val="StyleUnderline"/>
        </w:rPr>
        <w:t xml:space="preserve"> </w:t>
      </w:r>
      <w:r w:rsidRPr="007E0A02">
        <w:rPr>
          <w:rStyle w:val="StyleUnderline"/>
          <w:highlight w:val="cyan"/>
        </w:rPr>
        <w:t>have sent it billions</w:t>
      </w:r>
      <w:r w:rsidRPr="00BC6775">
        <w:rPr>
          <w:rStyle w:val="StyleUnderline"/>
        </w:rPr>
        <w:t xml:space="preserve"> </w:t>
      </w:r>
      <w:r w:rsidRPr="007E0A02">
        <w:rPr>
          <w:rStyle w:val="StyleUnderline"/>
          <w:highlight w:val="cyan"/>
        </w:rPr>
        <w:t>of dollars</w:t>
      </w:r>
      <w:r w:rsidRPr="00BC6775">
        <w:rPr>
          <w:rStyle w:val="StyleUnderline"/>
        </w:rPr>
        <w:t xml:space="preserve"> in military aid since Russia launched its full-scale invasion in February 2022, </w:t>
      </w:r>
      <w:r w:rsidRPr="00BC6775">
        <w:rPr>
          <w:sz w:val="16"/>
        </w:rPr>
        <w:t>but with the caveat that it wasn't allowed to use the weapons to go after targets on Russian soil.</w:t>
      </w:r>
    </w:p>
    <w:p w14:paraId="6A5EBE70" w14:textId="77777777" w:rsidR="00F12E4B" w:rsidRPr="00BC6775" w:rsidRDefault="00F12E4B" w:rsidP="00F12E4B">
      <w:pPr>
        <w:rPr>
          <w:sz w:val="16"/>
        </w:rPr>
      </w:pPr>
      <w:r w:rsidRPr="00BC6775">
        <w:rPr>
          <w:sz w:val="16"/>
        </w:rPr>
        <w:t>Many worried that crossing that line would provoke Russian President Vladimir Putin and escalate the conflict. That's meant that Ukraine has had few ways to strike attack aircraft or troop build-ups that threaten it from Russian territory.</w:t>
      </w:r>
    </w:p>
    <w:p w14:paraId="4FBCB20B" w14:textId="77777777" w:rsidR="00F12E4B" w:rsidRPr="00BC6775" w:rsidRDefault="00F12E4B" w:rsidP="00F12E4B">
      <w:pPr>
        <w:rPr>
          <w:sz w:val="16"/>
        </w:rPr>
      </w:pPr>
      <w:r w:rsidRPr="00BC6775">
        <w:rPr>
          <w:sz w:val="16"/>
        </w:rPr>
        <w:t>But this calculation seems to have changed with the launch of a border offensive near Kharkiv in Ukraine's northeast.</w:t>
      </w:r>
    </w:p>
    <w:p w14:paraId="3F9F5694" w14:textId="77777777" w:rsidR="00F12E4B" w:rsidRPr="00F12E4B" w:rsidRDefault="00F12E4B" w:rsidP="00F12E4B"/>
    <w:p w14:paraId="37017E94" w14:textId="416A50D2" w:rsidR="008A6A4A" w:rsidRDefault="008F596B" w:rsidP="008A6A4A">
      <w:pPr>
        <w:pStyle w:val="Heading2"/>
        <w:rPr>
          <w:rFonts w:eastAsia="MS Gothic"/>
        </w:rPr>
      </w:pPr>
      <w:r>
        <w:rPr>
          <w:rFonts w:eastAsia="MS Gothic"/>
        </w:rPr>
        <w:t xml:space="preserve">AT: </w:t>
      </w:r>
      <w:r w:rsidR="008A6A4A">
        <w:rPr>
          <w:rFonts w:eastAsia="MS Gothic"/>
        </w:rPr>
        <w:t>US Tech Leadership</w:t>
      </w:r>
    </w:p>
    <w:p w14:paraId="0CF217E8" w14:textId="5520D3FB" w:rsidR="00737A9E" w:rsidRDefault="00737A9E" w:rsidP="00737A9E">
      <w:pPr>
        <w:pStyle w:val="Heading3"/>
      </w:pPr>
      <w:r>
        <w:t>2AC --- US Tech Leadership --- STEM Education</w:t>
      </w:r>
    </w:p>
    <w:p w14:paraId="122861AA" w14:textId="77777777" w:rsidR="00737A9E" w:rsidRPr="00BC6775" w:rsidRDefault="00737A9E" w:rsidP="00737A9E">
      <w:pPr>
        <w:pStyle w:val="Heading4"/>
        <w:rPr>
          <w:rFonts w:cs="Calibri"/>
        </w:rPr>
      </w:pPr>
      <w:r w:rsidRPr="00BC6775">
        <w:rPr>
          <w:rFonts w:cs="Calibri"/>
          <w:color w:val="333333"/>
          <w:szCs w:val="26"/>
        </w:rPr>
        <w:t xml:space="preserve">STEM isn’t key to win the tech race, immigration is, but Trump assured that will never happen </w:t>
      </w:r>
    </w:p>
    <w:p w14:paraId="323777A6" w14:textId="77777777" w:rsidR="00737A9E" w:rsidRPr="00BC6775" w:rsidRDefault="00737A9E" w:rsidP="00737A9E">
      <w:pPr>
        <w:pStyle w:val="NormalWeb"/>
        <w:spacing w:before="0" w:beforeAutospacing="0" w:after="120" w:afterAutospacing="0"/>
        <w:rPr>
          <w:rFonts w:ascii="Calibri" w:hAnsi="Calibri" w:cs="Calibri"/>
        </w:rPr>
      </w:pPr>
      <w:r w:rsidRPr="00BC6775">
        <w:rPr>
          <w:rFonts w:ascii="Calibri" w:hAnsi="Calibri" w:cs="Calibri"/>
          <w:b/>
          <w:bCs/>
          <w:color w:val="333333"/>
          <w:sz w:val="26"/>
          <w:szCs w:val="26"/>
        </w:rPr>
        <w:t>Carter 2017</w:t>
      </w:r>
      <w:r w:rsidRPr="00BC6775">
        <w:rPr>
          <w:rFonts w:ascii="Calibri" w:hAnsi="Calibri" w:cs="Calibri"/>
          <w:color w:val="333333"/>
        </w:rPr>
        <w:t xml:space="preserve"> - fellow and deputy director of the Technology Policy Program at the Center for Strategic and International Studies William A, "The Plan to Build the Jobs of the Future Is Losing Us the AI Race," Nov 20, https://www.csis.org/analysis/plan-build-jobs-future-losing-us-ai-race</w:t>
      </w:r>
    </w:p>
    <w:p w14:paraId="14F5DA53" w14:textId="77777777" w:rsidR="00737A9E" w:rsidRPr="00BC6775" w:rsidRDefault="00737A9E" w:rsidP="00737A9E">
      <w:pPr>
        <w:pStyle w:val="NormalWeb"/>
        <w:spacing w:before="0" w:beforeAutospacing="0" w:after="160" w:afterAutospacing="0"/>
        <w:rPr>
          <w:rFonts w:ascii="Calibri" w:hAnsi="Calibri" w:cs="Calibri"/>
        </w:rPr>
      </w:pPr>
      <w:r w:rsidRPr="00BC6775">
        <w:rPr>
          <w:rFonts w:ascii="Calibri" w:hAnsi="Calibri" w:cs="Calibri"/>
          <w:color w:val="333333"/>
          <w:u w:val="single"/>
        </w:rPr>
        <w:t>The United</w:t>
      </w:r>
      <w:r w:rsidRPr="00BC6775">
        <w:rPr>
          <w:rFonts w:ascii="Calibri" w:hAnsi="Calibri" w:cs="Calibri"/>
          <w:color w:val="333333"/>
        </w:rPr>
        <w:t xml:space="preserve"> </w:t>
      </w:r>
      <w:r w:rsidRPr="00BC6775">
        <w:rPr>
          <w:rFonts w:ascii="Calibri" w:hAnsi="Calibri" w:cs="Calibri"/>
          <w:color w:val="333333"/>
          <w:u w:val="single"/>
        </w:rPr>
        <w:t>States</w:t>
      </w:r>
      <w:r w:rsidRPr="00BC6775">
        <w:rPr>
          <w:rFonts w:ascii="Calibri" w:hAnsi="Calibri" w:cs="Calibri"/>
          <w:color w:val="333333"/>
        </w:rPr>
        <w:t xml:space="preserve"> </w:t>
      </w:r>
      <w:r w:rsidRPr="00BC6775">
        <w:rPr>
          <w:rFonts w:ascii="Calibri" w:hAnsi="Calibri" w:cs="Calibri"/>
          <w:color w:val="333333"/>
          <w:u w:val="single"/>
        </w:rPr>
        <w:t>has always had three key advantages in technology and innovation</w:t>
      </w:r>
      <w:r w:rsidRPr="00BC6775">
        <w:rPr>
          <w:rFonts w:ascii="Calibri" w:hAnsi="Calibri" w:cs="Calibri"/>
          <w:color w:val="333333"/>
        </w:rPr>
        <w:t xml:space="preserve"> that have made our tech industry the greatest in the world: education, immigration, and investment. </w:t>
      </w:r>
      <w:r w:rsidRPr="00BC6775">
        <w:rPr>
          <w:rFonts w:ascii="Calibri" w:hAnsi="Calibri" w:cs="Calibri"/>
          <w:color w:val="333333"/>
          <w:u w:val="single"/>
        </w:rPr>
        <w:t>The U.S. education system is unequivocally the world’s bes</w:t>
      </w:r>
      <w:r w:rsidRPr="00BC6775">
        <w:rPr>
          <w:rFonts w:ascii="Calibri" w:hAnsi="Calibri" w:cs="Calibri"/>
          <w:color w:val="333333"/>
        </w:rPr>
        <w:t xml:space="preserve">t. Twenty-six of the top 50 universities in the world are in the United States; only 2 are in China. </w:t>
      </w:r>
      <w:r w:rsidRPr="00BC6775">
        <w:rPr>
          <w:rFonts w:ascii="Calibri" w:hAnsi="Calibri" w:cs="Calibri"/>
          <w:color w:val="333333"/>
          <w:u w:val="single"/>
        </w:rPr>
        <w:t>The United</w:t>
      </w:r>
      <w:r w:rsidRPr="00BC6775">
        <w:rPr>
          <w:rFonts w:ascii="Calibri" w:hAnsi="Calibri" w:cs="Calibri"/>
          <w:color w:val="333333"/>
        </w:rPr>
        <w:t xml:space="preserve"> </w:t>
      </w:r>
      <w:r w:rsidRPr="00BC6775">
        <w:rPr>
          <w:rFonts w:ascii="Calibri" w:hAnsi="Calibri" w:cs="Calibri"/>
          <w:color w:val="333333"/>
          <w:u w:val="single"/>
        </w:rPr>
        <w:t>States</w:t>
      </w:r>
      <w:r w:rsidRPr="00BC6775">
        <w:rPr>
          <w:rFonts w:ascii="Calibri" w:hAnsi="Calibri" w:cs="Calibri"/>
          <w:color w:val="333333"/>
        </w:rPr>
        <w:t xml:space="preserve"> </w:t>
      </w:r>
      <w:r w:rsidRPr="00BC6775">
        <w:rPr>
          <w:rFonts w:ascii="Calibri" w:hAnsi="Calibri" w:cs="Calibri"/>
          <w:color w:val="333333"/>
          <w:u w:val="single"/>
        </w:rPr>
        <w:t>is also the number one immigration destination</w:t>
      </w:r>
      <w:r w:rsidRPr="00BC6775">
        <w:rPr>
          <w:rFonts w:ascii="Calibri" w:hAnsi="Calibri" w:cs="Calibri"/>
          <w:color w:val="333333"/>
        </w:rPr>
        <w:t xml:space="preserve"> </w:t>
      </w:r>
      <w:r w:rsidRPr="00BC6775">
        <w:rPr>
          <w:rFonts w:ascii="Calibri" w:hAnsi="Calibri" w:cs="Calibri"/>
          <w:color w:val="333333"/>
          <w:u w:val="single"/>
        </w:rPr>
        <w:t>in the world,</w:t>
      </w:r>
      <w:r w:rsidRPr="00BC6775">
        <w:rPr>
          <w:rFonts w:ascii="Calibri" w:hAnsi="Calibri" w:cs="Calibri"/>
          <w:color w:val="333333"/>
        </w:rPr>
        <w:t xml:space="preserve"> </w:t>
      </w:r>
      <w:r w:rsidRPr="00BC6775">
        <w:rPr>
          <w:rFonts w:ascii="Calibri" w:hAnsi="Calibri" w:cs="Calibri"/>
          <w:color w:val="333333"/>
          <w:u w:val="single"/>
        </w:rPr>
        <w:t>particularly for people with advanced education and skills</w:t>
      </w:r>
      <w:r w:rsidRPr="00BC6775">
        <w:rPr>
          <w:rFonts w:ascii="Calibri" w:hAnsi="Calibri" w:cs="Calibri"/>
          <w:color w:val="333333"/>
        </w:rPr>
        <w:t xml:space="preserve">. The United States is home to more than 20 percent of the world’s migrants, but only 5 percent of the world’s population. And when it comes to investment, </w:t>
      </w:r>
      <w:r w:rsidRPr="00BC6775">
        <w:rPr>
          <w:rFonts w:ascii="Calibri" w:hAnsi="Calibri" w:cs="Calibri"/>
          <w:color w:val="333333"/>
          <w:u w:val="single"/>
        </w:rPr>
        <w:t>the United States has one of the most attractive climates for investment and starting businesses.</w:t>
      </w:r>
      <w:r w:rsidRPr="00BC6775">
        <w:rPr>
          <w:rFonts w:ascii="Calibri" w:hAnsi="Calibri" w:cs="Calibri"/>
          <w:color w:val="333333"/>
        </w:rPr>
        <w:t xml:space="preserve"> Because of this, 8 of the top 10 technology companies in the world are U.S. companies, and U.S. companies are leaders in machine learning, AI, and autonomy.</w:t>
      </w:r>
    </w:p>
    <w:p w14:paraId="36C54C6A" w14:textId="77777777" w:rsidR="00737A9E" w:rsidRPr="00BC6775" w:rsidRDefault="00737A9E" w:rsidP="00737A9E">
      <w:pPr>
        <w:pStyle w:val="NormalWeb"/>
        <w:spacing w:before="0" w:beforeAutospacing="0" w:after="160" w:afterAutospacing="0"/>
        <w:rPr>
          <w:rFonts w:ascii="Calibri" w:hAnsi="Calibri" w:cs="Calibri"/>
        </w:rPr>
      </w:pPr>
      <w:r w:rsidRPr="00BC6775">
        <w:rPr>
          <w:rFonts w:ascii="Calibri" w:hAnsi="Calibri" w:cs="Calibri"/>
          <w:color w:val="333333"/>
          <w:u w:val="single"/>
        </w:rPr>
        <w:t xml:space="preserve">Not only are we not leveraging these advantages to enhance our lead in AI, </w:t>
      </w:r>
      <w:proofErr w:type="gramStart"/>
      <w:r w:rsidRPr="00BC6775">
        <w:rPr>
          <w:rFonts w:ascii="Calibri" w:hAnsi="Calibri" w:cs="Calibri"/>
          <w:color w:val="333333"/>
          <w:u w:val="single"/>
        </w:rPr>
        <w:t>we</w:t>
      </w:r>
      <w:proofErr w:type="gramEnd"/>
      <w:r w:rsidRPr="00BC6775">
        <w:rPr>
          <w:rFonts w:ascii="Calibri" w:hAnsi="Calibri" w:cs="Calibri"/>
          <w:color w:val="333333"/>
          <w:u w:val="single"/>
        </w:rPr>
        <w:t xml:space="preserve"> seem determined to undermine all of our greatest strengths. In education</w:t>
      </w:r>
      <w:r w:rsidRPr="00BC6775">
        <w:rPr>
          <w:rFonts w:ascii="Calibri" w:hAnsi="Calibri" w:cs="Calibri"/>
          <w:color w:val="333333"/>
        </w:rPr>
        <w:t xml:space="preserve">, </w:t>
      </w:r>
      <w:proofErr w:type="gramStart"/>
      <w:r w:rsidRPr="00BC6775">
        <w:rPr>
          <w:rFonts w:ascii="Calibri" w:hAnsi="Calibri" w:cs="Calibri"/>
          <w:color w:val="333333"/>
        </w:rPr>
        <w:t>at the same time that</w:t>
      </w:r>
      <w:proofErr w:type="gramEnd"/>
      <w:r w:rsidRPr="00BC6775">
        <w:rPr>
          <w:rFonts w:ascii="Calibri" w:hAnsi="Calibri" w:cs="Calibri"/>
          <w:color w:val="333333"/>
        </w:rPr>
        <w:t xml:space="preserve"> the </w:t>
      </w:r>
      <w:r w:rsidRPr="00BC6775">
        <w:rPr>
          <w:rFonts w:ascii="Calibri" w:hAnsi="Calibri" w:cs="Calibri"/>
          <w:color w:val="333333"/>
          <w:u w:val="single"/>
        </w:rPr>
        <w:t>Trump</w:t>
      </w:r>
      <w:r w:rsidRPr="00BC6775">
        <w:rPr>
          <w:rFonts w:ascii="Calibri" w:hAnsi="Calibri" w:cs="Calibri"/>
          <w:color w:val="333333"/>
        </w:rPr>
        <w:t xml:space="preserve"> administration created a $200 million science, technology, engineering, and mathematics (STEM) education fund, it </w:t>
      </w:r>
      <w:r w:rsidRPr="00BC6775">
        <w:rPr>
          <w:rFonts w:ascii="Calibri" w:hAnsi="Calibri" w:cs="Calibri"/>
          <w:color w:val="333333"/>
          <w:u w:val="single"/>
        </w:rPr>
        <w:t>proposed $9 billion in cuts</w:t>
      </w:r>
      <w:r w:rsidRPr="00BC6775">
        <w:rPr>
          <w:rFonts w:ascii="Calibri" w:hAnsi="Calibri" w:cs="Calibri"/>
          <w:color w:val="333333"/>
        </w:rPr>
        <w:t xml:space="preserve"> to the Department of Education, including crucial programs to support students who pursue advanced degrees. Meanwhile, House Republicans included measures in their tax reform proposal that would dramatically raise the cost of higher education and undercut universities’ efforts to recruit leading computer scientists to teach the next generation. These measures include excise taxes on university endowments, which are primarily used to fund research programs, endowed chairs for professors, and tuition assistance, and the elimination of tax deductions and credits for students, which could raise tax burdens for graduate students by as much as 300 percent. It also eliminates tax deductions for employers that contribute to tuition costs for their employees, a powerful disincentive for companies to support continuing education for their employees in a field that is evolving as quickly as AI.</w:t>
      </w:r>
    </w:p>
    <w:p w14:paraId="4A114311" w14:textId="77777777" w:rsidR="00737A9E" w:rsidRPr="00BC6775" w:rsidRDefault="00737A9E" w:rsidP="00737A9E">
      <w:pPr>
        <w:pStyle w:val="NormalWeb"/>
        <w:spacing w:before="0" w:beforeAutospacing="0" w:after="160" w:afterAutospacing="0"/>
        <w:rPr>
          <w:rFonts w:ascii="Calibri" w:hAnsi="Calibri" w:cs="Calibri"/>
        </w:rPr>
      </w:pPr>
      <w:r w:rsidRPr="00BC6775">
        <w:rPr>
          <w:rFonts w:ascii="Calibri" w:hAnsi="Calibri" w:cs="Calibri"/>
          <w:color w:val="333333"/>
        </w:rPr>
        <w:t xml:space="preserve">While China is working to incentivize Chinese-born and </w:t>
      </w:r>
      <w:proofErr w:type="gramStart"/>
      <w:r w:rsidRPr="00BC6775">
        <w:rPr>
          <w:rFonts w:ascii="Calibri" w:hAnsi="Calibri" w:cs="Calibri"/>
          <w:color w:val="333333"/>
        </w:rPr>
        <w:t>Chinese-American</w:t>
      </w:r>
      <w:proofErr w:type="gramEnd"/>
      <w:r w:rsidRPr="00BC6775">
        <w:rPr>
          <w:rFonts w:ascii="Calibri" w:hAnsi="Calibri" w:cs="Calibri"/>
          <w:color w:val="333333"/>
        </w:rPr>
        <w:t xml:space="preserve"> tech entrepreneurs to return to China, the United States is determinedly pushing them away. </w:t>
      </w:r>
      <w:r w:rsidRPr="00BC6775">
        <w:rPr>
          <w:rFonts w:ascii="Calibri" w:hAnsi="Calibri" w:cs="Calibri"/>
          <w:color w:val="333333"/>
          <w:u w:val="single"/>
        </w:rPr>
        <w:t>Increasing barriers to immigration has been a top priority</w:t>
      </w:r>
      <w:r w:rsidRPr="00BC6775">
        <w:rPr>
          <w:rFonts w:ascii="Calibri" w:hAnsi="Calibri" w:cs="Calibri"/>
          <w:color w:val="333333"/>
        </w:rPr>
        <w:t xml:space="preserve"> of both the Trump administration and the Republican Congress. The Trump administration has already cracked down on H1-B visas, making it harder for companies to hire foreign workers for skilled jobs, and has vowed to create more opportunities for Americans to get high-paying jobs by limiting access to those positions for foreigners.</w:t>
      </w:r>
    </w:p>
    <w:p w14:paraId="1346C4BC" w14:textId="77777777" w:rsidR="00737A9E" w:rsidRPr="00BC6775" w:rsidRDefault="00737A9E" w:rsidP="00737A9E">
      <w:pPr>
        <w:pStyle w:val="NormalWeb"/>
        <w:spacing w:before="0" w:beforeAutospacing="0" w:after="160" w:afterAutospacing="0"/>
        <w:rPr>
          <w:rFonts w:ascii="Calibri" w:hAnsi="Calibri" w:cs="Calibri"/>
        </w:rPr>
      </w:pPr>
      <w:r w:rsidRPr="00BC6775">
        <w:rPr>
          <w:rFonts w:ascii="Calibri" w:hAnsi="Calibri" w:cs="Calibri"/>
          <w:color w:val="333333"/>
        </w:rPr>
        <w:t xml:space="preserve">Finally, </w:t>
      </w:r>
      <w:r w:rsidRPr="00BC6775">
        <w:rPr>
          <w:rFonts w:ascii="Calibri" w:hAnsi="Calibri" w:cs="Calibri"/>
          <w:color w:val="333333"/>
          <w:u w:val="single"/>
        </w:rPr>
        <w:t>the administration</w:t>
      </w:r>
      <w:r w:rsidRPr="00BC6775">
        <w:rPr>
          <w:rFonts w:ascii="Calibri" w:hAnsi="Calibri" w:cs="Calibri"/>
          <w:color w:val="333333"/>
        </w:rPr>
        <w:t xml:space="preserve"> and some in Congress </w:t>
      </w:r>
      <w:r w:rsidRPr="00BC6775">
        <w:rPr>
          <w:rFonts w:ascii="Calibri" w:hAnsi="Calibri" w:cs="Calibri"/>
          <w:color w:val="333333"/>
          <w:u w:val="single"/>
        </w:rPr>
        <w:t>have announced that they are looking at ways to restrict Chinese investment in U.S. AI companies</w:t>
      </w:r>
      <w:r w:rsidRPr="00BC6775">
        <w:rPr>
          <w:rFonts w:ascii="Calibri" w:hAnsi="Calibri" w:cs="Calibri"/>
          <w:color w:val="333333"/>
        </w:rPr>
        <w:t>, citing potential national security concerns. In late 2016, the Department of Defense conducted a study that recommended the United States restrict Chinese investment in AI startups in the United States. The report showed how China is using venture capital to facilitate technology transfer to China and as a window into innovation in the U.S. tech industry. China uses venture investments to identify technologies to copy or acquire and to entice leading researchers and developers to join Chinese companies or move to China. In response, the Trump administration began considering measures to restrict China investment in U.S. AI companies, and Senator John Cornyn (R-TX) announced over the summer that he plans to introduce legislation that would strengthen the Committee on Foreign Investment in the United States (CFIUS) oversight of Chinese investments in AI because of its potential military applications.</w:t>
      </w:r>
    </w:p>
    <w:p w14:paraId="2A3B83C1" w14:textId="2D9CFDEF" w:rsidR="00737A9E" w:rsidRPr="00BC6775" w:rsidRDefault="00737A9E" w:rsidP="00737A9E">
      <w:pPr>
        <w:pStyle w:val="NormalWeb"/>
        <w:spacing w:before="0" w:beforeAutospacing="0" w:after="160" w:afterAutospacing="0"/>
        <w:rPr>
          <w:rFonts w:ascii="Calibri" w:hAnsi="Calibri" w:cs="Calibri"/>
        </w:rPr>
      </w:pPr>
      <w:r w:rsidRPr="00BC6775">
        <w:rPr>
          <w:rFonts w:ascii="Calibri" w:hAnsi="Calibri" w:cs="Calibri"/>
          <w:color w:val="333333"/>
          <w:u w:val="single"/>
        </w:rPr>
        <w:t>These approaches ignore our history and the long-term advantages that made the United States the global leader in tech</w:t>
      </w:r>
      <w:r w:rsidRPr="00BC6775">
        <w:rPr>
          <w:rFonts w:ascii="Calibri" w:hAnsi="Calibri" w:cs="Calibri"/>
          <w:color w:val="333333"/>
        </w:rPr>
        <w:t xml:space="preserve">. </w:t>
      </w:r>
      <w:r w:rsidRPr="00BC6775">
        <w:rPr>
          <w:rFonts w:ascii="Calibri" w:hAnsi="Calibri" w:cs="Calibri"/>
          <w:color w:val="333333"/>
          <w:u w:val="single"/>
        </w:rPr>
        <w:t>Cutting back support for our education system, driving away foreign talent, and restricting investment to cut off China’s access to U.S. innovation will not help us maintain our edge</w:t>
      </w:r>
      <w:r w:rsidRPr="00BC6775">
        <w:rPr>
          <w:rFonts w:ascii="Calibri" w:hAnsi="Calibri" w:cs="Calibri"/>
          <w:color w:val="333333"/>
        </w:rPr>
        <w:t xml:space="preserve"> </w:t>
      </w:r>
      <w:r w:rsidRPr="00BC6775">
        <w:rPr>
          <w:rFonts w:ascii="Calibri" w:hAnsi="Calibri" w:cs="Calibri"/>
          <w:color w:val="333333"/>
          <w:u w:val="single"/>
        </w:rPr>
        <w:t>over Chinese competitors;</w:t>
      </w:r>
      <w:r w:rsidRPr="00BC6775">
        <w:rPr>
          <w:rFonts w:ascii="Calibri" w:hAnsi="Calibri" w:cs="Calibri"/>
          <w:color w:val="333333"/>
        </w:rPr>
        <w:t xml:space="preserve"> </w:t>
      </w:r>
      <w:r w:rsidRPr="00BC6775">
        <w:rPr>
          <w:rFonts w:ascii="Calibri" w:hAnsi="Calibri" w:cs="Calibri"/>
          <w:b/>
          <w:bCs/>
          <w:color w:val="333333"/>
          <w:u w:val="single"/>
        </w:rPr>
        <w:t>rather, it will ensure that we lose out in the global race for AI.</w:t>
      </w:r>
      <w:r w:rsidRPr="00BC6775">
        <w:rPr>
          <w:rFonts w:ascii="Calibri" w:hAnsi="Calibri" w:cs="Calibri"/>
          <w:color w:val="333333"/>
        </w:rPr>
        <w:t xml:space="preserve"> Embracing education and immigration and supporting freedom of investment are not just ideological positions, they have material positive impacts on innovation and competitiveness.</w:t>
      </w:r>
    </w:p>
    <w:p w14:paraId="0057E1F9" w14:textId="77777777" w:rsidR="00737A9E" w:rsidRPr="00BC6775" w:rsidRDefault="00737A9E" w:rsidP="00737A9E">
      <w:pPr>
        <w:pStyle w:val="Heading4"/>
        <w:rPr>
          <w:rFonts w:eastAsia="Times New Roman" w:cs="Calibri"/>
        </w:rPr>
      </w:pPr>
      <w:r w:rsidRPr="00BC6775">
        <w:rPr>
          <w:rFonts w:eastAsia="Times New Roman" w:cs="Calibri"/>
        </w:rPr>
        <w:t>Emphasis on STEM alone can't solve</w:t>
      </w:r>
    </w:p>
    <w:p w14:paraId="4684CD12" w14:textId="77777777" w:rsidR="00737A9E" w:rsidRPr="00BC6775" w:rsidRDefault="00737A9E" w:rsidP="00737A9E">
      <w:pPr>
        <w:spacing w:after="0" w:line="240" w:lineRule="auto"/>
        <w:rPr>
          <w:rFonts w:eastAsia="Times New Roman"/>
        </w:rPr>
      </w:pPr>
      <w:r w:rsidRPr="00BC6775">
        <w:rPr>
          <w:rFonts w:eastAsia="Times New Roman"/>
          <w:b/>
          <w:bCs/>
          <w:sz w:val="26"/>
          <w:szCs w:val="26"/>
        </w:rPr>
        <w:t>Zakaria 15</w:t>
      </w:r>
      <w:r w:rsidRPr="00BC6775">
        <w:rPr>
          <w:rFonts w:eastAsia="Times New Roman"/>
          <w:b/>
          <w:bCs/>
        </w:rPr>
        <w:t xml:space="preserve"> </w:t>
      </w:r>
      <w:r w:rsidRPr="00BC6775">
        <w:rPr>
          <w:rFonts w:eastAsia="Times New Roman"/>
        </w:rPr>
        <w:t xml:space="preserve">[Fareed Zakaria’s education: </w:t>
      </w:r>
      <w:r w:rsidRPr="00BC6775">
        <w:rPr>
          <w:color w:val="000000"/>
        </w:rPr>
        <w:t>Yale College, BA; Harvard University, PhD</w:t>
      </w:r>
      <w:r w:rsidRPr="00BC6775">
        <w:rPr>
          <w:rFonts w:eastAsia="Times New Roman"/>
        </w:rPr>
        <w:t>, "Why America’s obsession with STEM education is dangerous", March 26, 2015, The Washington Post, https://www.washingtonpost.com/opinions/why-stem-wont-make-us-successful/2015/03/26/5f4604f2-d2a5-11e4-ab77-9646eea6a4c7_story.html//KRC]</w:t>
      </w:r>
    </w:p>
    <w:p w14:paraId="6FBC0D8B" w14:textId="77777777" w:rsidR="00737A9E" w:rsidRPr="00BC6775" w:rsidRDefault="00737A9E" w:rsidP="00737A9E">
      <w:pPr>
        <w:spacing w:after="0" w:line="240" w:lineRule="auto"/>
        <w:rPr>
          <w:rFonts w:eastAsia="Times New Roman"/>
        </w:rPr>
      </w:pPr>
    </w:p>
    <w:p w14:paraId="1C608C34" w14:textId="77777777" w:rsidR="00737A9E" w:rsidRPr="00BC6775" w:rsidRDefault="00737A9E" w:rsidP="00737A9E">
      <w:pPr>
        <w:pStyle w:val="wpds-c-hefnvf"/>
        <w:spacing w:before="0" w:beforeAutospacing="0" w:after="0" w:afterAutospacing="0"/>
        <w:rPr>
          <w:rFonts w:ascii="Calibri" w:hAnsi="Calibri" w:cs="Calibri"/>
          <w:color w:val="000000" w:themeColor="text1"/>
          <w:sz w:val="22"/>
          <w:szCs w:val="22"/>
        </w:rPr>
      </w:pPr>
      <w:r w:rsidRPr="00BC6775">
        <w:rPr>
          <w:rFonts w:ascii="Calibri" w:hAnsi="Calibri" w:cs="Calibri"/>
        </w:rPr>
        <w:br/>
      </w:r>
      <w:r w:rsidRPr="00BC6775">
        <w:rPr>
          <w:rFonts w:ascii="Calibri" w:hAnsi="Calibri" w:cs="Calibri"/>
          <w:color w:val="000000" w:themeColor="text1"/>
          <w:sz w:val="22"/>
          <w:szCs w:val="22"/>
          <w:u w:val="single"/>
        </w:rPr>
        <w:t xml:space="preserve">This dismissal of broad-based learning, however, comes from a fundamental misreading of the </w:t>
      </w:r>
      <w:r w:rsidRPr="00BC6775">
        <w:rPr>
          <w:rFonts w:ascii="Calibri" w:hAnsi="Calibri" w:cs="Calibri"/>
          <w:color w:val="000000" w:themeColor="text1"/>
          <w:sz w:val="22"/>
          <w:szCs w:val="22"/>
        </w:rPr>
        <w:t xml:space="preserve">facts — and puts America on a dangerously narrow path for the future. The </w:t>
      </w:r>
      <w:r w:rsidRPr="00BC6775">
        <w:rPr>
          <w:rFonts w:ascii="Calibri" w:hAnsi="Calibri" w:cs="Calibri"/>
          <w:color w:val="000000" w:themeColor="text1"/>
          <w:sz w:val="22"/>
          <w:szCs w:val="22"/>
          <w:u w:val="single"/>
        </w:rPr>
        <w:t>United States has led the world in economic dynamism, innovation and entrepreneurship thanks to exactly the kind of teaching we are now told to defenestrate</w:t>
      </w:r>
      <w:r w:rsidRPr="00BC6775">
        <w:rPr>
          <w:rFonts w:ascii="Calibri" w:hAnsi="Calibri" w:cs="Calibri"/>
          <w:b/>
          <w:bCs/>
          <w:color w:val="000000" w:themeColor="text1"/>
          <w:sz w:val="22"/>
          <w:szCs w:val="22"/>
          <w:u w:val="single"/>
        </w:rPr>
        <w:t>. A broad general education helps foster critical thinking and creativity</w:t>
      </w:r>
      <w:r w:rsidRPr="00BC6775">
        <w:rPr>
          <w:rFonts w:ascii="Calibri" w:hAnsi="Calibri" w:cs="Calibri"/>
          <w:b/>
          <w:bCs/>
          <w:color w:val="000000" w:themeColor="text1"/>
          <w:sz w:val="22"/>
          <w:szCs w:val="22"/>
        </w:rPr>
        <w:t>.</w:t>
      </w:r>
      <w:r w:rsidRPr="00BC6775">
        <w:rPr>
          <w:rFonts w:ascii="Calibri" w:hAnsi="Calibri" w:cs="Calibri"/>
          <w:color w:val="000000" w:themeColor="text1"/>
          <w:sz w:val="22"/>
          <w:szCs w:val="22"/>
        </w:rPr>
        <w:t xml:space="preserve"> Exposure to a variety of fields produces synergy and cross fertilization. Yes, </w:t>
      </w:r>
      <w:r w:rsidRPr="00BC6775">
        <w:rPr>
          <w:rFonts w:ascii="Calibri" w:hAnsi="Calibri" w:cs="Calibri"/>
          <w:b/>
          <w:bCs/>
          <w:color w:val="000000" w:themeColor="text1"/>
          <w:sz w:val="22"/>
          <w:szCs w:val="22"/>
          <w:u w:val="single"/>
        </w:rPr>
        <w:t>science and technology are crucial components of this education, but so are English and philosophy</w:t>
      </w:r>
      <w:r w:rsidRPr="00BC6775">
        <w:rPr>
          <w:rFonts w:ascii="Calibri" w:hAnsi="Calibri" w:cs="Calibri"/>
          <w:color w:val="000000" w:themeColor="text1"/>
          <w:sz w:val="22"/>
          <w:szCs w:val="22"/>
        </w:rPr>
        <w:t>. When unveiling a new edition of the iPad, Steve Jobs </w:t>
      </w:r>
      <w:hyperlink r:id="rId132" w:tooltip="urldefense.proofpoint.com" w:history="1">
        <w:r w:rsidRPr="00BC6775">
          <w:rPr>
            <w:rFonts w:ascii="Calibri" w:hAnsi="Calibri" w:cs="Calibri"/>
            <w:color w:val="000000" w:themeColor="text1"/>
            <w:sz w:val="22"/>
            <w:szCs w:val="22"/>
          </w:rPr>
          <w:t>explained</w:t>
        </w:r>
      </w:hyperlink>
      <w:r w:rsidRPr="00BC6775">
        <w:rPr>
          <w:rFonts w:ascii="Calibri" w:hAnsi="Calibri" w:cs="Calibri"/>
          <w:color w:val="000000" w:themeColor="text1"/>
          <w:sz w:val="22"/>
          <w:szCs w:val="22"/>
        </w:rPr>
        <w:t xml:space="preserve"> that "it's in Apple's DNA that technology alone is not enough — </w:t>
      </w:r>
      <w:r w:rsidRPr="00BC6775">
        <w:rPr>
          <w:rFonts w:ascii="Calibri" w:hAnsi="Calibri" w:cs="Calibri"/>
          <w:b/>
          <w:bCs/>
          <w:color w:val="000000" w:themeColor="text1"/>
          <w:sz w:val="22"/>
          <w:szCs w:val="22"/>
          <w:u w:val="single"/>
        </w:rPr>
        <w:t>that it's technology married with liberal arts, married with the humanities, that yields us the result that makes our hearts sing."</w:t>
      </w:r>
    </w:p>
    <w:p w14:paraId="3EEF605C" w14:textId="77777777" w:rsidR="00737A9E" w:rsidRPr="00BC6775" w:rsidRDefault="00737A9E" w:rsidP="00737A9E">
      <w:pPr>
        <w:spacing w:after="0" w:line="240" w:lineRule="auto"/>
        <w:rPr>
          <w:rFonts w:eastAsia="Times New Roman"/>
          <w:color w:val="000000" w:themeColor="text1"/>
          <w:u w:val="single"/>
        </w:rPr>
      </w:pPr>
      <w:r w:rsidRPr="00BC6775">
        <w:rPr>
          <w:rFonts w:eastAsia="Times New Roman"/>
          <w:color w:val="000000" w:themeColor="text1"/>
          <w:u w:val="single"/>
        </w:rPr>
        <w:t>Innovation is not simply a technical matter but rather one of understanding how people and societies work</w:t>
      </w:r>
      <w:r w:rsidRPr="00BC6775">
        <w:rPr>
          <w:rFonts w:eastAsia="Times New Roman"/>
          <w:color w:val="000000" w:themeColor="text1"/>
        </w:rPr>
        <w:t xml:space="preserve">, what they need and want. </w:t>
      </w:r>
      <w:r w:rsidRPr="00BC6775">
        <w:rPr>
          <w:rFonts w:eastAsia="Times New Roman"/>
          <w:color w:val="000000" w:themeColor="text1"/>
          <w:u w:val="single"/>
        </w:rPr>
        <w:t>America will not dominate the 21st century by making cheaper computer chips but instead by constantly reimagining how computers and other new technologies interact with human beings.</w:t>
      </w:r>
    </w:p>
    <w:p w14:paraId="30920FC9" w14:textId="6907071C" w:rsidR="00BC6775" w:rsidRPr="004C4904" w:rsidRDefault="00737A9E" w:rsidP="004C4904">
      <w:pPr>
        <w:spacing w:after="0" w:line="240" w:lineRule="auto"/>
        <w:rPr>
          <w:rFonts w:eastAsia="Times New Roman"/>
          <w:color w:val="000000" w:themeColor="text1"/>
        </w:rPr>
      </w:pPr>
      <w:r w:rsidRPr="00BC6775">
        <w:rPr>
          <w:rFonts w:eastAsia="Times New Roman"/>
          <w:color w:val="000000" w:themeColor="text1"/>
          <w:u w:val="single"/>
        </w:rPr>
        <w:t>For most of its history, the United States was unique in offering a well-rounded education. In their comprehensive study, </w:t>
      </w:r>
      <w:hyperlink r:id="rId133" w:tooltip="www.amazon.com" w:history="1">
        <w:r w:rsidRPr="00BC6775">
          <w:rPr>
            <w:rFonts w:eastAsia="Times New Roman"/>
            <w:color w:val="000000" w:themeColor="text1"/>
            <w:u w:val="single"/>
          </w:rPr>
          <w:t>"The Race Between Education and Technology,"</w:t>
        </w:r>
      </w:hyperlink>
      <w:r w:rsidRPr="00BC6775">
        <w:rPr>
          <w:rFonts w:eastAsia="Times New Roman"/>
          <w:color w:val="000000" w:themeColor="text1"/>
          <w:u w:val="single"/>
        </w:rPr>
        <w:t> Harvard's Claudia Goldin and Lawrence Katz point out that in the 19th century, countries like Britain, France and Germany educated only a few and put them through narrow programs designed to impart only the skills crucial to their professions. America, by contrast, provided mass general education because people were not rooted in specific locations with long-established trades that offered the only paths forward for young men</w:t>
      </w:r>
      <w:r w:rsidRPr="00BC6775">
        <w:rPr>
          <w:rFonts w:eastAsia="Times New Roman"/>
          <w:color w:val="000000" w:themeColor="text1"/>
        </w:rPr>
        <w:t>. And the American economy historically changed so quickly that the nature of work and the requirements for success tended to shift from one generation to the next. People didn't want to lock themselves into one professional guild or learn one specific skill for life.</w:t>
      </w:r>
    </w:p>
    <w:p w14:paraId="0B1221CA" w14:textId="77777777" w:rsidR="00BC6775" w:rsidRPr="00BC6775" w:rsidRDefault="00BC6775" w:rsidP="00BC6775"/>
    <w:p w14:paraId="601BB8DE" w14:textId="2DF23563" w:rsidR="00E74535" w:rsidRDefault="007D1469" w:rsidP="00E33311">
      <w:pPr>
        <w:pStyle w:val="Heading2"/>
      </w:pPr>
      <w:r>
        <w:t>AT: Water Scarcity</w:t>
      </w:r>
    </w:p>
    <w:p w14:paraId="6142F8FB" w14:textId="77777777" w:rsidR="007D1469" w:rsidRPr="007D1469" w:rsidRDefault="007D1469" w:rsidP="007D1469">
      <w:pPr>
        <w:pStyle w:val="Heading3"/>
      </w:pPr>
      <w:r>
        <w:t>2AC --- Water Scarcity --- Desalination</w:t>
      </w:r>
    </w:p>
    <w:p w14:paraId="61569205" w14:textId="77777777" w:rsidR="007D1469" w:rsidRPr="00BC6775" w:rsidRDefault="007D1469" w:rsidP="007D1469">
      <w:pPr>
        <w:pStyle w:val="Heading4"/>
        <w:spacing w:before="30" w:line="278" w:lineRule="atLeast"/>
        <w:rPr>
          <w:rFonts w:cs="Calibri"/>
          <w:color w:val="000000"/>
          <w:szCs w:val="26"/>
        </w:rPr>
      </w:pPr>
      <w:r w:rsidRPr="00BC6775">
        <w:rPr>
          <w:rFonts w:cs="Calibri"/>
          <w:color w:val="000000"/>
          <w:szCs w:val="26"/>
        </w:rPr>
        <w:t xml:space="preserve">Desalination causes warming and destroys marine biodiversity </w:t>
      </w:r>
    </w:p>
    <w:p w14:paraId="512CA5AE" w14:textId="77777777" w:rsidR="007D1469" w:rsidRPr="00BC6775" w:rsidRDefault="007D1469" w:rsidP="007D1469">
      <w:pPr>
        <w:spacing w:after="120" w:line="235" w:lineRule="atLeast"/>
        <w:rPr>
          <w:color w:val="000000"/>
          <w:szCs w:val="32"/>
        </w:rPr>
      </w:pPr>
      <w:r w:rsidRPr="00BC6775">
        <w:rPr>
          <w:b/>
          <w:bCs/>
          <w:color w:val="000000"/>
          <w:sz w:val="26"/>
          <w:szCs w:val="26"/>
        </w:rPr>
        <w:t>King</w:t>
      </w:r>
      <w:r w:rsidRPr="00BC6775">
        <w:rPr>
          <w:b/>
          <w:bCs/>
          <w:color w:val="000000"/>
          <w:szCs w:val="44"/>
        </w:rPr>
        <w:t xml:space="preserve"> </w:t>
      </w:r>
      <w:r w:rsidRPr="00BC6775">
        <w:rPr>
          <w:szCs w:val="40"/>
        </w:rPr>
        <w:t>8-11-</w:t>
      </w:r>
      <w:r w:rsidRPr="00BC6775">
        <w:rPr>
          <w:b/>
          <w:bCs/>
          <w:color w:val="000000"/>
          <w:sz w:val="26"/>
          <w:szCs w:val="26"/>
        </w:rPr>
        <w:t>15</w:t>
      </w:r>
      <w:r w:rsidRPr="00BC6775">
        <w:rPr>
          <w:color w:val="000000"/>
          <w:szCs w:val="40"/>
        </w:rPr>
        <w:t> (Matt King, Former</w:t>
      </w:r>
      <w:r w:rsidRPr="00BC6775">
        <w:rPr>
          <w:color w:val="000000"/>
          <w:szCs w:val="32"/>
        </w:rPr>
        <w:t> </w:t>
      </w:r>
      <w:r w:rsidRPr="00BC6775">
        <w:rPr>
          <w:color w:val="000000"/>
          <w:szCs w:val="40"/>
        </w:rPr>
        <w:t xml:space="preserve">Communications Director at Heal the Bay Matt, “5 Reasons to Be Wary of Desalination,”; Heal the Bay, 8-11-15, Accessed Online </w:t>
      </w:r>
      <w:proofErr w:type="gramStart"/>
      <w:r w:rsidRPr="00BC6775">
        <w:rPr>
          <w:color w:val="000000"/>
          <w:szCs w:val="40"/>
        </w:rPr>
        <w:t>at</w:t>
      </w:r>
      <w:r w:rsidRPr="00BC6775">
        <w:rPr>
          <w:color w:val="000000"/>
          <w:szCs w:val="32"/>
        </w:rPr>
        <w:t> </w:t>
      </w:r>
      <w:r w:rsidRPr="00BC6775">
        <w:rPr>
          <w:color w:val="000000"/>
          <w:szCs w:val="40"/>
        </w:rPr>
        <w:t>,</w:t>
      </w:r>
      <w:proofErr w:type="gramEnd"/>
      <w:r w:rsidRPr="00BC6775">
        <w:rPr>
          <w:color w:val="000000"/>
          <w:szCs w:val="40"/>
        </w:rPr>
        <w:t xml:space="preserve"> Accessed 7-19-24) GH AB:(</w:t>
      </w:r>
    </w:p>
    <w:p w14:paraId="38DCD236" w14:textId="77777777" w:rsidR="007D1469" w:rsidRPr="00BC6775" w:rsidRDefault="007D1469" w:rsidP="007D1469">
      <w:pPr>
        <w:spacing w:line="235" w:lineRule="atLeast"/>
        <w:rPr>
          <w:color w:val="000000"/>
          <w:sz w:val="12"/>
        </w:rPr>
      </w:pPr>
      <w:r w:rsidRPr="00BC6775">
        <w:rPr>
          <w:color w:val="000000"/>
          <w:u w:val="single"/>
        </w:rPr>
        <w:t>It</w:t>
      </w:r>
      <w:r w:rsidRPr="00BC6775">
        <w:rPr>
          <w:color w:val="000000"/>
          <w:sz w:val="12"/>
        </w:rPr>
        <w:t> </w:t>
      </w:r>
      <w:r w:rsidRPr="007E0A02">
        <w:rPr>
          <w:color w:val="000000"/>
          <w:highlight w:val="cyan"/>
          <w:u w:val="single"/>
          <w:shd w:val="clear" w:color="auto" w:fill="FFFF00"/>
        </w:rPr>
        <w:t>costs too much.</w:t>
      </w:r>
      <w:r w:rsidRPr="00BC6775">
        <w:rPr>
          <w:color w:val="000000"/>
          <w:sz w:val="12"/>
        </w:rPr>
        <w:t> </w:t>
      </w:r>
      <w:r w:rsidRPr="00BC6775">
        <w:rPr>
          <w:color w:val="000000"/>
          <w:u w:val="single"/>
        </w:rPr>
        <w:t>The price of a gallon of water produced by a new desal plant</w:t>
      </w:r>
      <w:r w:rsidRPr="00BC6775">
        <w:rPr>
          <w:color w:val="000000"/>
          <w:sz w:val="12"/>
        </w:rPr>
        <w:t> in Carlsbad </w:t>
      </w:r>
      <w:r w:rsidRPr="00BC6775">
        <w:rPr>
          <w:color w:val="000000"/>
          <w:u w:val="single"/>
        </w:rPr>
        <w:t>is</w:t>
      </w:r>
      <w:r w:rsidRPr="00BC6775">
        <w:rPr>
          <w:color w:val="000000"/>
          <w:sz w:val="12"/>
        </w:rPr>
        <w:t> </w:t>
      </w:r>
      <w:r w:rsidRPr="00BC6775">
        <w:rPr>
          <w:color w:val="000000"/>
          <w:u w:val="single"/>
        </w:rPr>
        <w:t>expected to cost</w:t>
      </w:r>
      <w:r w:rsidRPr="00BC6775">
        <w:rPr>
          <w:color w:val="000000"/>
          <w:sz w:val="12"/>
        </w:rPr>
        <w:t> </w:t>
      </w:r>
      <w:r w:rsidRPr="007E0A02">
        <w:rPr>
          <w:color w:val="000000"/>
          <w:highlight w:val="cyan"/>
          <w:u w:val="single"/>
          <w:shd w:val="clear" w:color="auto" w:fill="FFFF00"/>
        </w:rPr>
        <w:t>twice as</w:t>
      </w:r>
      <w:r w:rsidRPr="007E0A02">
        <w:rPr>
          <w:color w:val="000000"/>
          <w:sz w:val="12"/>
          <w:highlight w:val="cyan"/>
        </w:rPr>
        <w:t> </w:t>
      </w:r>
      <w:r w:rsidRPr="007E0A02">
        <w:rPr>
          <w:color w:val="000000"/>
          <w:highlight w:val="cyan"/>
          <w:u w:val="single"/>
        </w:rPr>
        <w:t>much as</w:t>
      </w:r>
      <w:r w:rsidRPr="00BC6775">
        <w:rPr>
          <w:color w:val="000000"/>
          <w:sz w:val="12"/>
        </w:rPr>
        <w:t> a gallon derived from </w:t>
      </w:r>
      <w:r w:rsidRPr="007E0A02">
        <w:rPr>
          <w:color w:val="000000"/>
          <w:highlight w:val="cyan"/>
          <w:u w:val="single"/>
          <w:shd w:val="clear" w:color="auto" w:fill="FFFF00"/>
        </w:rPr>
        <w:t>recycled water</w:t>
      </w:r>
      <w:r w:rsidRPr="00BC6775">
        <w:rPr>
          <w:color w:val="000000"/>
          <w:sz w:val="12"/>
        </w:rPr>
        <w:t>, and three times or more than a gallon sourced from </w:t>
      </w:r>
      <w:r w:rsidRPr="00BC6775">
        <w:rPr>
          <w:color w:val="000000"/>
          <w:u w:val="single"/>
        </w:rPr>
        <w:t>groundwater storage, or conservation</w:t>
      </w:r>
      <w:r w:rsidRPr="00BC6775">
        <w:rPr>
          <w:color w:val="000000"/>
          <w:sz w:val="12"/>
        </w:rPr>
        <w:t> through programs like turf replacement rebates. For desal plants to make financial sense, cities must agree typically to long-term contracts. Given our boom-and-bust rain cycles in California, we will surely see more deluges in years to come. </w:t>
      </w:r>
      <w:r w:rsidRPr="00BC6775">
        <w:rPr>
          <w:color w:val="000000"/>
          <w:u w:val="single"/>
        </w:rPr>
        <w:t>The fixed costs of desal plants won’t just go away</w:t>
      </w:r>
      <w:r w:rsidRPr="00BC6775">
        <w:rPr>
          <w:color w:val="000000"/>
          <w:sz w:val="12"/>
        </w:rPr>
        <w:t> in rainy years when their water isn’t needed. </w:t>
      </w:r>
      <w:r w:rsidRPr="00BC6775">
        <w:rPr>
          <w:color w:val="000000"/>
          <w:u w:val="single"/>
        </w:rPr>
        <w:t>It uses</w:t>
      </w:r>
      <w:r w:rsidRPr="00BC6775">
        <w:rPr>
          <w:color w:val="000000"/>
          <w:sz w:val="12"/>
        </w:rPr>
        <w:t> </w:t>
      </w:r>
      <w:r w:rsidRPr="007E0A02">
        <w:rPr>
          <w:color w:val="000000"/>
          <w:highlight w:val="cyan"/>
          <w:u w:val="single"/>
          <w:shd w:val="clear" w:color="auto" w:fill="FFFF00"/>
        </w:rPr>
        <w:t>too much energy</w:t>
      </w:r>
      <w:r w:rsidRPr="00BC6775">
        <w:rPr>
          <w:color w:val="000000"/>
          <w:sz w:val="12"/>
        </w:rPr>
        <w:t>. Currently, the most energy-intensive portion of our water supply is the </w:t>
      </w:r>
      <w:r w:rsidRPr="00BC6775">
        <w:rPr>
          <w:color w:val="000000"/>
          <w:u w:val="single"/>
        </w:rPr>
        <w:t>water that we import</w:t>
      </w:r>
      <w:r w:rsidRPr="00BC6775">
        <w:rPr>
          <w:color w:val="000000"/>
          <w:sz w:val="12"/>
        </w:rPr>
        <w:t xml:space="preserve"> from Northern California through the State Water Project and the Colorado River. That water </w:t>
      </w:r>
      <w:proofErr w:type="gramStart"/>
      <w:r w:rsidRPr="00BC6775">
        <w:rPr>
          <w:color w:val="000000"/>
          <w:sz w:val="12"/>
        </w:rPr>
        <w:t>has to</w:t>
      </w:r>
      <w:proofErr w:type="gramEnd"/>
      <w:r w:rsidRPr="00BC6775">
        <w:rPr>
          <w:color w:val="000000"/>
          <w:sz w:val="12"/>
        </w:rPr>
        <w:t xml:space="preserve"> travel over 600 miles to get to us, yet it </w:t>
      </w:r>
      <w:r w:rsidRPr="00BC6775">
        <w:rPr>
          <w:color w:val="000000"/>
          <w:u w:val="single"/>
        </w:rPr>
        <w:t>still uses less energy per gallon</w:t>
      </w:r>
      <w:r w:rsidRPr="00BC6775">
        <w:rPr>
          <w:color w:val="000000"/>
          <w:sz w:val="12"/>
        </w:rPr>
        <w:t> (though not by much) </w:t>
      </w:r>
      <w:r w:rsidRPr="00BC6775">
        <w:rPr>
          <w:color w:val="000000"/>
          <w:u w:val="single"/>
        </w:rPr>
        <w:t>than desalinating</w:t>
      </w:r>
      <w:r w:rsidRPr="00BC6775">
        <w:rPr>
          <w:color w:val="000000"/>
          <w:sz w:val="12"/>
        </w:rPr>
        <w:t> </w:t>
      </w:r>
      <w:r w:rsidRPr="00BC6775">
        <w:rPr>
          <w:color w:val="000000"/>
          <w:u w:val="single"/>
        </w:rPr>
        <w:t xml:space="preserve">ocean water. </w:t>
      </w:r>
      <w:r w:rsidRPr="007E0A02">
        <w:rPr>
          <w:color w:val="000000"/>
          <w:highlight w:val="cyan"/>
          <w:u w:val="single"/>
        </w:rPr>
        <w:t>Desalination simply can’t compare to relatively low-energy water supplies</w:t>
      </w:r>
      <w:r w:rsidRPr="007E0A02">
        <w:rPr>
          <w:color w:val="000000"/>
          <w:sz w:val="12"/>
          <w:highlight w:val="cyan"/>
        </w:rPr>
        <w:t> like groundwater or stormwater capture (or just using less water, which takes no energy at all!)</w:t>
      </w:r>
      <w:r w:rsidRPr="00BC6775">
        <w:rPr>
          <w:color w:val="000000"/>
          <w:sz w:val="12"/>
        </w:rPr>
        <w:t> </w:t>
      </w:r>
      <w:r w:rsidRPr="007E0A02">
        <w:rPr>
          <w:color w:val="000000"/>
          <w:highlight w:val="cyan"/>
          <w:u w:val="single"/>
          <w:shd w:val="clear" w:color="auto" w:fill="FFFF00"/>
        </w:rPr>
        <w:t>More energy means</w:t>
      </w:r>
      <w:r w:rsidRPr="007E0A02">
        <w:rPr>
          <w:color w:val="000000"/>
          <w:sz w:val="12"/>
          <w:highlight w:val="cyan"/>
        </w:rPr>
        <w:t> </w:t>
      </w:r>
      <w:r w:rsidRPr="007E0A02">
        <w:rPr>
          <w:color w:val="000000"/>
          <w:highlight w:val="cyan"/>
          <w:u w:val="single"/>
        </w:rPr>
        <w:t>higher costs</w:t>
      </w:r>
      <w:r w:rsidRPr="00BC6775">
        <w:rPr>
          <w:color w:val="000000"/>
          <w:u w:val="single"/>
        </w:rPr>
        <w:t>, but it also means</w:t>
      </w:r>
      <w:r w:rsidRPr="00BC6775">
        <w:rPr>
          <w:color w:val="000000"/>
          <w:sz w:val="12"/>
        </w:rPr>
        <w:t> </w:t>
      </w:r>
      <w:r w:rsidRPr="007E0A02">
        <w:rPr>
          <w:color w:val="000000"/>
          <w:highlight w:val="cyan"/>
          <w:u w:val="single"/>
          <w:shd w:val="clear" w:color="auto" w:fill="FFFF00"/>
        </w:rPr>
        <w:t>more greenhouse gases</w:t>
      </w:r>
      <w:r w:rsidRPr="007E0A02">
        <w:rPr>
          <w:color w:val="000000"/>
          <w:highlight w:val="cyan"/>
          <w:u w:val="single"/>
        </w:rPr>
        <w:t>.</w:t>
      </w:r>
      <w:r w:rsidRPr="007E0A02">
        <w:rPr>
          <w:color w:val="000000"/>
          <w:sz w:val="12"/>
          <w:highlight w:val="cyan"/>
        </w:rPr>
        <w:t> </w:t>
      </w:r>
      <w:r w:rsidRPr="007E0A02">
        <w:rPr>
          <w:color w:val="000000"/>
          <w:highlight w:val="cyan"/>
          <w:u w:val="single"/>
        </w:rPr>
        <w:t>It</w:t>
      </w:r>
      <w:r w:rsidRPr="007E0A02">
        <w:rPr>
          <w:color w:val="000000"/>
          <w:sz w:val="12"/>
          <w:highlight w:val="cyan"/>
        </w:rPr>
        <w:t> </w:t>
      </w:r>
      <w:r w:rsidRPr="007E0A02">
        <w:rPr>
          <w:color w:val="000000"/>
          <w:highlight w:val="cyan"/>
          <w:u w:val="single"/>
          <w:shd w:val="clear" w:color="auto" w:fill="FFFF00"/>
        </w:rPr>
        <w:t>kills marine life.</w:t>
      </w:r>
      <w:r w:rsidRPr="00BC6775">
        <w:rPr>
          <w:color w:val="000000"/>
          <w:sz w:val="12"/>
        </w:rPr>
        <w:t> </w:t>
      </w:r>
      <w:r w:rsidRPr="00BC6775">
        <w:rPr>
          <w:color w:val="000000"/>
          <w:u w:val="single"/>
        </w:rPr>
        <w:t xml:space="preserve">Ocean </w:t>
      </w:r>
      <w:proofErr w:type="gramStart"/>
      <w:r w:rsidRPr="00BC6775">
        <w:rPr>
          <w:color w:val="000000"/>
          <w:u w:val="single"/>
        </w:rPr>
        <w:t>intakes</w:t>
      </w:r>
      <w:proofErr w:type="gramEnd"/>
      <w:r w:rsidRPr="00BC6775">
        <w:rPr>
          <w:color w:val="000000"/>
          <w:u w:val="single"/>
        </w:rPr>
        <w:t xml:space="preserve"> can suck up millions of gallons of seawater</w:t>
      </w:r>
      <w:r w:rsidRPr="00BC6775">
        <w:rPr>
          <w:color w:val="000000"/>
          <w:sz w:val="12"/>
        </w:rPr>
        <w:t> daily, </w:t>
      </w:r>
      <w:r w:rsidRPr="00BC6775">
        <w:rPr>
          <w:color w:val="000000"/>
          <w:u w:val="single"/>
        </w:rPr>
        <w:t>along with any marine life</w:t>
      </w:r>
      <w:r w:rsidRPr="00BC6775">
        <w:rPr>
          <w:color w:val="000000"/>
          <w:sz w:val="12"/>
        </w:rPr>
        <w:t xml:space="preserve"> unlucky enough to be in </w:t>
      </w:r>
      <w:proofErr w:type="gramStart"/>
      <w:r w:rsidRPr="00BC6775">
        <w:rPr>
          <w:color w:val="000000"/>
          <w:sz w:val="12"/>
        </w:rPr>
        <w:t>close proximity</w:t>
      </w:r>
      <w:proofErr w:type="gramEnd"/>
      <w:r w:rsidRPr="00BC6775">
        <w:rPr>
          <w:color w:val="000000"/>
          <w:sz w:val="12"/>
        </w:rPr>
        <w:t xml:space="preserve">. Subsurface intakes extract water underneath the seabed or nearby beach and have </w:t>
      </w:r>
      <w:proofErr w:type="gramStart"/>
      <w:r w:rsidRPr="00BC6775">
        <w:rPr>
          <w:color w:val="000000"/>
          <w:sz w:val="12"/>
        </w:rPr>
        <w:t>less</w:t>
      </w:r>
      <w:proofErr w:type="gramEnd"/>
      <w:r w:rsidRPr="00BC6775">
        <w:rPr>
          <w:color w:val="000000"/>
          <w:sz w:val="12"/>
        </w:rPr>
        <w:t xml:space="preserve"> negative impacts to animals. But </w:t>
      </w:r>
      <w:r w:rsidRPr="00BC6775">
        <w:rPr>
          <w:color w:val="000000"/>
          <w:u w:val="single"/>
        </w:rPr>
        <w:t>both</w:t>
      </w:r>
      <w:r w:rsidRPr="00BC6775">
        <w:rPr>
          <w:color w:val="000000"/>
          <w:sz w:val="12"/>
        </w:rPr>
        <w:t> </w:t>
      </w:r>
      <w:r w:rsidRPr="00BC6775">
        <w:rPr>
          <w:color w:val="000000"/>
          <w:u w:val="single"/>
        </w:rPr>
        <w:t>methods</w:t>
      </w:r>
      <w:r w:rsidRPr="00BC6775">
        <w:rPr>
          <w:color w:val="000000"/>
          <w:sz w:val="12"/>
        </w:rPr>
        <w:t> </w:t>
      </w:r>
      <w:r w:rsidRPr="007E0A02">
        <w:rPr>
          <w:color w:val="000000"/>
          <w:highlight w:val="cyan"/>
          <w:u w:val="single"/>
          <w:shd w:val="clear" w:color="auto" w:fill="FFFF00"/>
        </w:rPr>
        <w:t>leave</w:t>
      </w:r>
      <w:r w:rsidRPr="00BC6775">
        <w:rPr>
          <w:color w:val="000000"/>
          <w:sz w:val="12"/>
        </w:rPr>
        <w:t> </w:t>
      </w:r>
      <w:r w:rsidRPr="00BC6775">
        <w:rPr>
          <w:color w:val="000000"/>
          <w:u w:val="single"/>
        </w:rPr>
        <w:t>an</w:t>
      </w:r>
      <w:r w:rsidRPr="00BC6775">
        <w:rPr>
          <w:color w:val="000000"/>
          <w:sz w:val="12"/>
        </w:rPr>
        <w:t> </w:t>
      </w:r>
      <w:r w:rsidRPr="007E0A02">
        <w:rPr>
          <w:color w:val="000000"/>
          <w:highlight w:val="cyan"/>
          <w:u w:val="single"/>
          <w:shd w:val="clear" w:color="auto" w:fill="FFFF00"/>
        </w:rPr>
        <w:t>enormous</w:t>
      </w:r>
      <w:r w:rsidRPr="007E0A02">
        <w:rPr>
          <w:color w:val="000000"/>
          <w:sz w:val="12"/>
          <w:highlight w:val="cyan"/>
        </w:rPr>
        <w:t> </w:t>
      </w:r>
      <w:r w:rsidRPr="007E0A02">
        <w:rPr>
          <w:color w:val="000000"/>
          <w:highlight w:val="cyan"/>
          <w:u w:val="single"/>
          <w:shd w:val="clear" w:color="auto" w:fill="FFFF00"/>
        </w:rPr>
        <w:t>by-product</w:t>
      </w:r>
      <w:r w:rsidRPr="00BC6775">
        <w:rPr>
          <w:color w:val="000000"/>
          <w:u w:val="single"/>
          <w:shd w:val="clear" w:color="auto" w:fill="FFFF00"/>
        </w:rPr>
        <w:t xml:space="preserve"> </w:t>
      </w:r>
      <w:r w:rsidRPr="007E0A02">
        <w:rPr>
          <w:color w:val="000000"/>
          <w:highlight w:val="cyan"/>
          <w:u w:val="single"/>
          <w:shd w:val="clear" w:color="auto" w:fill="FFFF00"/>
        </w:rPr>
        <w:t>of</w:t>
      </w:r>
      <w:r w:rsidRPr="007E0A02">
        <w:rPr>
          <w:color w:val="000000"/>
          <w:sz w:val="12"/>
          <w:highlight w:val="cyan"/>
        </w:rPr>
        <w:t> </w:t>
      </w:r>
      <w:r w:rsidRPr="007E0A02">
        <w:rPr>
          <w:color w:val="000000"/>
          <w:highlight w:val="cyan"/>
          <w:u w:val="single"/>
        </w:rPr>
        <w:t>salty</w:t>
      </w:r>
      <w:r w:rsidRPr="007E0A02">
        <w:rPr>
          <w:color w:val="000000"/>
          <w:sz w:val="12"/>
          <w:highlight w:val="cyan"/>
        </w:rPr>
        <w:t> </w:t>
      </w:r>
      <w:r w:rsidRPr="007E0A02">
        <w:rPr>
          <w:color w:val="000000"/>
          <w:highlight w:val="cyan"/>
          <w:u w:val="single"/>
          <w:shd w:val="clear" w:color="auto" w:fill="FFFF00"/>
        </w:rPr>
        <w:t>brine</w:t>
      </w:r>
      <w:r w:rsidRPr="00BC6775">
        <w:rPr>
          <w:color w:val="000000"/>
          <w:u w:val="single"/>
        </w:rPr>
        <w:t>,</w:t>
      </w:r>
      <w:r w:rsidRPr="00BC6775">
        <w:rPr>
          <w:color w:val="000000"/>
          <w:sz w:val="12"/>
        </w:rPr>
        <w:t xml:space="preserve"> a toxic by-product that is challenging to dispose of. Unfortunately, many facilities want to use surface intakes because they can be cheaper and tend to have a greater capacity. California’s recently adopted desalination policy mandates that facilities use subsurface </w:t>
      </w:r>
      <w:proofErr w:type="gramStart"/>
      <w:r w:rsidRPr="00BC6775">
        <w:rPr>
          <w:color w:val="000000"/>
          <w:sz w:val="12"/>
        </w:rPr>
        <w:t>intakes</w:t>
      </w:r>
      <w:proofErr w:type="gramEnd"/>
      <w:r w:rsidRPr="00BC6775">
        <w:rPr>
          <w:color w:val="000000"/>
          <w:sz w:val="12"/>
        </w:rPr>
        <w:t xml:space="preserve"> when possible, but we’re wary that </w:t>
      </w:r>
      <w:r w:rsidRPr="00BC6775">
        <w:rPr>
          <w:color w:val="000000"/>
          <w:u w:val="single"/>
        </w:rPr>
        <w:t>the</w:t>
      </w:r>
      <w:r w:rsidRPr="00BC6775">
        <w:rPr>
          <w:color w:val="000000"/>
          <w:sz w:val="12"/>
        </w:rPr>
        <w:t> </w:t>
      </w:r>
      <w:r w:rsidRPr="007E0A02">
        <w:rPr>
          <w:color w:val="000000"/>
          <w:highlight w:val="cyan"/>
          <w:u w:val="single"/>
          <w:shd w:val="clear" w:color="auto" w:fill="FFFF00"/>
        </w:rPr>
        <w:t>desal industry</w:t>
      </w:r>
      <w:r w:rsidRPr="007E0A02">
        <w:rPr>
          <w:color w:val="000000"/>
          <w:sz w:val="12"/>
          <w:highlight w:val="cyan"/>
        </w:rPr>
        <w:t> </w:t>
      </w:r>
      <w:r w:rsidRPr="007E0A02">
        <w:rPr>
          <w:color w:val="000000"/>
          <w:highlight w:val="cyan"/>
          <w:u w:val="single"/>
        </w:rPr>
        <w:t>will</w:t>
      </w:r>
      <w:r w:rsidRPr="007E0A02">
        <w:rPr>
          <w:color w:val="000000"/>
          <w:sz w:val="12"/>
          <w:highlight w:val="cyan"/>
        </w:rPr>
        <w:t> </w:t>
      </w:r>
      <w:r w:rsidRPr="007E0A02">
        <w:rPr>
          <w:color w:val="000000"/>
          <w:highlight w:val="cyan"/>
          <w:u w:val="single"/>
          <w:shd w:val="clear" w:color="auto" w:fill="FFFF00"/>
        </w:rPr>
        <w:t>find loopholes</w:t>
      </w:r>
      <w:r w:rsidRPr="00BC6775">
        <w:rPr>
          <w:color w:val="000000"/>
          <w:u w:val="single"/>
        </w:rPr>
        <w:t>.</w:t>
      </w:r>
      <w:r w:rsidRPr="00BC6775">
        <w:rPr>
          <w:color w:val="000000"/>
          <w:sz w:val="12"/>
        </w:rPr>
        <w:t> </w:t>
      </w:r>
      <w:r w:rsidRPr="00BC6775">
        <w:rPr>
          <w:color w:val="000000"/>
          <w:u w:val="single"/>
        </w:rPr>
        <w:t>It takes too long.</w:t>
      </w:r>
      <w:r w:rsidRPr="00BC6775">
        <w:rPr>
          <w:color w:val="000000"/>
          <w:sz w:val="12"/>
        </w:rPr>
        <w:t> From start to finish</w:t>
      </w:r>
      <w:r w:rsidRPr="007E0A02">
        <w:rPr>
          <w:color w:val="000000"/>
          <w:sz w:val="12"/>
          <w:highlight w:val="cyan"/>
          <w:shd w:val="clear" w:color="auto" w:fill="FFFF00"/>
        </w:rPr>
        <w:t>,</w:t>
      </w:r>
      <w:r w:rsidRPr="007E0A02">
        <w:rPr>
          <w:color w:val="000000"/>
          <w:sz w:val="12"/>
          <w:highlight w:val="cyan"/>
        </w:rPr>
        <w:t> </w:t>
      </w:r>
      <w:r w:rsidRPr="007E0A02">
        <w:rPr>
          <w:color w:val="000000"/>
          <w:highlight w:val="cyan"/>
          <w:u w:val="single"/>
          <w:shd w:val="clear" w:color="auto" w:fill="FFFF00"/>
        </w:rPr>
        <w:t>getting a desalination plant up</w:t>
      </w:r>
      <w:r w:rsidRPr="00BC6775">
        <w:rPr>
          <w:color w:val="000000"/>
          <w:sz w:val="12"/>
        </w:rPr>
        <w:t> </w:t>
      </w:r>
      <w:r w:rsidRPr="00BC6775">
        <w:rPr>
          <w:color w:val="000000"/>
          <w:u w:val="single"/>
        </w:rPr>
        <w:t>and running</w:t>
      </w:r>
      <w:r w:rsidRPr="00BC6775">
        <w:rPr>
          <w:color w:val="000000"/>
          <w:sz w:val="12"/>
        </w:rPr>
        <w:t> </w:t>
      </w:r>
      <w:r w:rsidRPr="007E0A02">
        <w:rPr>
          <w:color w:val="000000"/>
          <w:highlight w:val="cyan"/>
          <w:u w:val="single"/>
          <w:shd w:val="clear" w:color="auto" w:fill="FFFF00"/>
        </w:rPr>
        <w:t>is</w:t>
      </w:r>
      <w:r w:rsidRPr="00BC6775">
        <w:rPr>
          <w:color w:val="000000"/>
          <w:sz w:val="12"/>
        </w:rPr>
        <w:t> </w:t>
      </w:r>
      <w:r w:rsidRPr="00BC6775">
        <w:rPr>
          <w:color w:val="000000"/>
          <w:u w:val="single"/>
        </w:rPr>
        <w:t>at least</w:t>
      </w:r>
      <w:r w:rsidRPr="00BC6775">
        <w:rPr>
          <w:color w:val="000000"/>
          <w:sz w:val="12"/>
        </w:rPr>
        <w:t> </w:t>
      </w:r>
      <w:r w:rsidRPr="007E0A02">
        <w:rPr>
          <w:color w:val="000000"/>
          <w:highlight w:val="cyan"/>
          <w:u w:val="single"/>
          <w:shd w:val="clear" w:color="auto" w:fill="FFFF00"/>
        </w:rPr>
        <w:t>a multi-year process</w:t>
      </w:r>
      <w:r w:rsidRPr="00BC6775">
        <w:rPr>
          <w:color w:val="000000"/>
          <w:u w:val="single"/>
        </w:rPr>
        <w:t>.</w:t>
      </w:r>
      <w:r w:rsidRPr="00BC6775">
        <w:rPr>
          <w:color w:val="000000"/>
          <w:sz w:val="12"/>
        </w:rPr>
        <w:t xml:space="preserve"> Construction on the Carlsbad plant started in </w:t>
      </w:r>
      <w:proofErr w:type="gramStart"/>
      <w:r w:rsidRPr="00BC6775">
        <w:rPr>
          <w:color w:val="000000"/>
          <w:sz w:val="12"/>
        </w:rPr>
        <w:t>2012, and</w:t>
      </w:r>
      <w:proofErr w:type="gramEnd"/>
      <w:r w:rsidRPr="00BC6775">
        <w:rPr>
          <w:color w:val="000000"/>
          <w:sz w:val="12"/>
        </w:rPr>
        <w:t xml:space="preserve"> isn’t expected to be completed until later this year – </w:t>
      </w:r>
      <w:r w:rsidRPr="00BC6775">
        <w:rPr>
          <w:color w:val="000000"/>
          <w:u w:val="single"/>
        </w:rPr>
        <w:t>and that</w:t>
      </w:r>
      <w:r w:rsidRPr="00BC6775">
        <w:rPr>
          <w:color w:val="000000"/>
          <w:sz w:val="12"/>
        </w:rPr>
        <w:t> </w:t>
      </w:r>
      <w:r w:rsidRPr="007E0A02">
        <w:rPr>
          <w:color w:val="000000"/>
          <w:highlight w:val="cyan"/>
          <w:u w:val="single"/>
          <w:shd w:val="clear" w:color="auto" w:fill="FFFF00"/>
        </w:rPr>
        <w:t>doesn’t</w:t>
      </w:r>
      <w:r w:rsidRPr="00BC6775">
        <w:rPr>
          <w:color w:val="000000"/>
          <w:sz w:val="12"/>
        </w:rPr>
        <w:t> </w:t>
      </w:r>
      <w:r w:rsidRPr="00BC6775">
        <w:rPr>
          <w:color w:val="000000"/>
          <w:u w:val="single"/>
        </w:rPr>
        <w:t>take into</w:t>
      </w:r>
      <w:r w:rsidRPr="00BC6775">
        <w:rPr>
          <w:color w:val="000000"/>
          <w:sz w:val="12"/>
        </w:rPr>
        <w:t> </w:t>
      </w:r>
      <w:r w:rsidRPr="007E0A02">
        <w:rPr>
          <w:color w:val="000000"/>
          <w:highlight w:val="cyan"/>
          <w:u w:val="single"/>
          <w:shd w:val="clear" w:color="auto" w:fill="FFFF00"/>
        </w:rPr>
        <w:t>account</w:t>
      </w:r>
      <w:r w:rsidRPr="00BC6775">
        <w:rPr>
          <w:color w:val="000000"/>
          <w:sz w:val="12"/>
        </w:rPr>
        <w:t> </w:t>
      </w:r>
      <w:r w:rsidRPr="00BC6775">
        <w:rPr>
          <w:color w:val="000000"/>
          <w:u w:val="single"/>
        </w:rPr>
        <w:t>all the</w:t>
      </w:r>
      <w:r w:rsidRPr="00BC6775">
        <w:rPr>
          <w:color w:val="000000"/>
          <w:sz w:val="12"/>
        </w:rPr>
        <w:t> </w:t>
      </w:r>
      <w:r w:rsidRPr="007E0A02">
        <w:rPr>
          <w:color w:val="000000"/>
          <w:highlight w:val="cyan"/>
          <w:u w:val="single"/>
          <w:shd w:val="clear" w:color="auto" w:fill="FFFF00"/>
        </w:rPr>
        <w:t>planning and design</w:t>
      </w:r>
      <w:r w:rsidRPr="00BC6775">
        <w:rPr>
          <w:color w:val="000000"/>
          <w:sz w:val="12"/>
        </w:rPr>
        <w:t> </w:t>
      </w:r>
      <w:r w:rsidRPr="00BC6775">
        <w:rPr>
          <w:color w:val="000000"/>
          <w:u w:val="single"/>
        </w:rPr>
        <w:t>that had to happen</w:t>
      </w:r>
      <w:r w:rsidRPr="00BC6775">
        <w:rPr>
          <w:color w:val="000000"/>
          <w:sz w:val="12"/>
        </w:rPr>
        <w:t> as well. </w:t>
      </w:r>
      <w:r w:rsidRPr="00BC6775">
        <w:rPr>
          <w:color w:val="000000"/>
          <w:u w:val="single"/>
        </w:rPr>
        <w:t>This</w:t>
      </w:r>
      <w:r w:rsidRPr="00BC6775">
        <w:rPr>
          <w:color w:val="000000"/>
          <w:sz w:val="12"/>
        </w:rPr>
        <w:t> </w:t>
      </w:r>
      <w:r w:rsidRPr="00BC6775">
        <w:rPr>
          <w:color w:val="000000"/>
          <w:u w:val="single"/>
        </w:rPr>
        <w:t>drought is happening now,</w:t>
      </w:r>
      <w:r w:rsidRPr="00BC6775">
        <w:rPr>
          <w:color w:val="000000"/>
          <w:sz w:val="12"/>
        </w:rPr>
        <w:t> </w:t>
      </w:r>
      <w:r w:rsidRPr="00BC6775">
        <w:rPr>
          <w:color w:val="000000"/>
          <w:u w:val="single"/>
        </w:rPr>
        <w:t>and</w:t>
      </w:r>
      <w:r w:rsidRPr="00BC6775">
        <w:rPr>
          <w:color w:val="000000"/>
          <w:sz w:val="12"/>
        </w:rPr>
        <w:t> it’s just a simple fact that </w:t>
      </w:r>
      <w:r w:rsidRPr="00BC6775">
        <w:rPr>
          <w:color w:val="000000"/>
          <w:u w:val="single"/>
        </w:rPr>
        <w:t>desalination can’t start quickly enough to help.</w:t>
      </w:r>
      <w:r w:rsidRPr="00BC6775">
        <w:rPr>
          <w:color w:val="000000"/>
          <w:sz w:val="12"/>
        </w:rPr>
        <w:t> And as crazy as it seems right now, in a year or two, we may be out of the drought, especially with forecasters predicting El Nino conditions. We don’t want to commit ourselves to spending over a billion dollars on something that we may not even need by the time it’s completed. </w:t>
      </w:r>
      <w:r w:rsidRPr="00BC6775">
        <w:rPr>
          <w:color w:val="000000"/>
          <w:u w:val="single"/>
        </w:rPr>
        <w:t>It eclipses better options.</w:t>
      </w:r>
      <w:r w:rsidRPr="00BC6775">
        <w:rPr>
          <w:color w:val="000000"/>
          <w:sz w:val="12"/>
        </w:rPr>
        <w:t> The Carlsbad plant, which is the largest plant in the Western hemisphere, can only produce about 7% of San Diego’s water supply! How about we use that billion dollars to cut down our water usage by that percentage instead? Let’s </w:t>
      </w:r>
      <w:r w:rsidRPr="00BC6775">
        <w:rPr>
          <w:color w:val="000000"/>
          <w:u w:val="single"/>
        </w:rPr>
        <w:t xml:space="preserve">invest in proven processes that are more efficient, take less money and have much less negative </w:t>
      </w:r>
      <w:proofErr w:type="gramStart"/>
      <w:r w:rsidRPr="00BC6775">
        <w:rPr>
          <w:color w:val="000000"/>
          <w:u w:val="single"/>
        </w:rPr>
        <w:t>impacts</w:t>
      </w:r>
      <w:proofErr w:type="gramEnd"/>
      <w:r w:rsidRPr="00BC6775">
        <w:rPr>
          <w:color w:val="000000"/>
          <w:sz w:val="12"/>
        </w:rPr>
        <w:t> </w:t>
      </w:r>
      <w:r w:rsidRPr="00BC6775">
        <w:rPr>
          <w:color w:val="000000"/>
          <w:u w:val="single"/>
        </w:rPr>
        <w:t>on the environment</w:t>
      </w:r>
      <w:r w:rsidRPr="00BC6775">
        <w:rPr>
          <w:color w:val="000000"/>
          <w:sz w:val="12"/>
        </w:rPr>
        <w:t xml:space="preserve">. Instead of building desal plants, we should be investing in facilities that capture and </w:t>
      </w:r>
      <w:proofErr w:type="gramStart"/>
      <w:r w:rsidRPr="00BC6775">
        <w:rPr>
          <w:color w:val="000000"/>
          <w:sz w:val="12"/>
        </w:rPr>
        <w:t>reuse of</w:t>
      </w:r>
      <w:proofErr w:type="gramEnd"/>
      <w:r w:rsidRPr="00BC6775">
        <w:rPr>
          <w:color w:val="000000"/>
          <w:sz w:val="12"/>
        </w:rPr>
        <w:t xml:space="preserve"> urban runoff, as well as fast-tracking the recycling of highly treated wastewater from Hyperion and other plants.</w:t>
      </w:r>
    </w:p>
    <w:p w14:paraId="0A793ED5" w14:textId="77777777" w:rsidR="007D1469" w:rsidRPr="00BC6775" w:rsidRDefault="007D1469" w:rsidP="007D1469">
      <w:pPr>
        <w:spacing w:line="235" w:lineRule="atLeast"/>
        <w:rPr>
          <w:color w:val="000000"/>
          <w:sz w:val="12"/>
        </w:rPr>
      </w:pPr>
    </w:p>
    <w:p w14:paraId="686C235B" w14:textId="77777777" w:rsidR="007D1469" w:rsidRPr="00BC6775" w:rsidRDefault="007D1469" w:rsidP="007D1469">
      <w:pPr>
        <w:pStyle w:val="Heading4"/>
        <w:spacing w:before="30" w:line="278" w:lineRule="atLeast"/>
        <w:rPr>
          <w:rFonts w:cs="Calibri"/>
          <w:color w:val="000000"/>
          <w:szCs w:val="26"/>
        </w:rPr>
      </w:pPr>
      <w:r w:rsidRPr="00BC6775">
        <w:rPr>
          <w:rFonts w:cs="Calibri"/>
          <w:color w:val="000000"/>
          <w:szCs w:val="26"/>
        </w:rPr>
        <w:t>Desalination leads to warming and can’t solve water crisis in MENA also leads to ocean acidification</w:t>
      </w:r>
    </w:p>
    <w:p w14:paraId="179539D2" w14:textId="77777777" w:rsidR="007D1469" w:rsidRPr="00BC6775" w:rsidRDefault="007D1469" w:rsidP="007D1469">
      <w:pPr>
        <w:spacing w:after="120" w:line="235" w:lineRule="atLeast"/>
        <w:rPr>
          <w:color w:val="000000"/>
        </w:rPr>
      </w:pPr>
      <w:r w:rsidRPr="00BC6775">
        <w:rPr>
          <w:b/>
          <w:bCs/>
          <w:color w:val="000000"/>
          <w:sz w:val="26"/>
          <w:szCs w:val="26"/>
        </w:rPr>
        <w:t xml:space="preserve">Robbins </w:t>
      </w:r>
      <w:r w:rsidRPr="00BC6775">
        <w:rPr>
          <w:color w:val="000000"/>
        </w:rPr>
        <w:t>6-23-20</w:t>
      </w:r>
      <w:r w:rsidRPr="00BC6775">
        <w:rPr>
          <w:rStyle w:val="Style13ptBold"/>
        </w:rPr>
        <w:t>19</w:t>
      </w:r>
      <w:r w:rsidRPr="00BC6775">
        <w:rPr>
          <w:color w:val="000000"/>
        </w:rPr>
        <w:t xml:space="preserve"> (Jim Robbins, reporter for Grist; “Desalination plants are here, but they’re not solving the water crisis yet”; Grist; Accessed 7-24-2024; https://grist.org/science/are-desalination-plants-the-solution-to-water-scarcity-not-yet-experts-say/) GH AB:(</w:t>
      </w:r>
    </w:p>
    <w:p w14:paraId="6CBB1C8B" w14:textId="2864F478" w:rsidR="007D1469" w:rsidRDefault="007D1469" w:rsidP="005B5452">
      <w:pPr>
        <w:spacing w:line="235" w:lineRule="atLeast"/>
        <w:rPr>
          <w:color w:val="000000"/>
          <w:sz w:val="16"/>
        </w:rPr>
      </w:pPr>
      <w:r w:rsidRPr="007E0A02">
        <w:rPr>
          <w:color w:val="000000"/>
          <w:highlight w:val="cyan"/>
          <w:u w:val="single"/>
          <w:shd w:val="clear" w:color="auto" w:fill="FFFF00"/>
        </w:rPr>
        <w:t>De-</w:t>
      </w:r>
      <w:proofErr w:type="spellStart"/>
      <w:r w:rsidRPr="007E0A02">
        <w:rPr>
          <w:color w:val="000000"/>
          <w:highlight w:val="cyan"/>
          <w:u w:val="single"/>
          <w:shd w:val="clear" w:color="auto" w:fill="FFFF00"/>
        </w:rPr>
        <w:t>sal</w:t>
      </w:r>
      <w:proofErr w:type="spellEnd"/>
      <w:r w:rsidRPr="00BC6775">
        <w:rPr>
          <w:color w:val="000000"/>
          <w:u w:val="single"/>
        </w:rPr>
        <w:t>, however, is </w:t>
      </w:r>
      <w:r w:rsidRPr="007E0A02">
        <w:rPr>
          <w:color w:val="000000"/>
          <w:highlight w:val="cyan"/>
          <w:u w:val="single"/>
          <w:shd w:val="clear" w:color="auto" w:fill="FFFF00"/>
        </w:rPr>
        <w:t>plagued by</w:t>
      </w:r>
      <w:r w:rsidRPr="00BC6775">
        <w:rPr>
          <w:color w:val="000000"/>
          <w:u w:val="single"/>
        </w:rPr>
        <w:t xml:space="preserve"> some </w:t>
      </w:r>
      <w:r w:rsidRPr="007E0A02">
        <w:rPr>
          <w:color w:val="000000"/>
          <w:highlight w:val="cyan"/>
          <w:u w:val="single"/>
        </w:rPr>
        <w:t>serious </w:t>
      </w:r>
      <w:r w:rsidRPr="007E0A02">
        <w:rPr>
          <w:b/>
          <w:bCs/>
          <w:color w:val="000000"/>
          <w:highlight w:val="cyan"/>
          <w:u w:val="single"/>
        </w:rPr>
        <w:t>environmental</w:t>
      </w:r>
      <w:r w:rsidRPr="007E0A02">
        <w:rPr>
          <w:color w:val="000000"/>
          <w:highlight w:val="cyan"/>
          <w:u w:val="single"/>
        </w:rPr>
        <w:t> </w:t>
      </w:r>
      <w:r w:rsidRPr="007E0A02">
        <w:rPr>
          <w:b/>
          <w:bCs/>
          <w:color w:val="000000"/>
          <w:highlight w:val="cyan"/>
          <w:u w:val="single"/>
          <w:shd w:val="clear" w:color="auto" w:fill="FFFF00"/>
        </w:rPr>
        <w:t>problems</w:t>
      </w:r>
      <w:r w:rsidRPr="00BC6775">
        <w:rPr>
          <w:color w:val="000000"/>
          <w:sz w:val="16"/>
        </w:rPr>
        <w:t>. There are two types of desalination – thermal, which heats up water and then captures the condensation, and reverse osmosis, which forces seawater through the pores of a membrane that are many times smaller than the diameter of a human hair. </w:t>
      </w:r>
      <w:r w:rsidRPr="00BC6775">
        <w:rPr>
          <w:color w:val="000000"/>
          <w:u w:val="single"/>
        </w:rPr>
        <w:t>This traps salt</w:t>
      </w:r>
      <w:r w:rsidRPr="00BC6775">
        <w:rPr>
          <w:color w:val="000000"/>
          <w:sz w:val="16"/>
        </w:rPr>
        <w:t> </w:t>
      </w:r>
      <w:proofErr w:type="gramStart"/>
      <w:r w:rsidRPr="00BC6775">
        <w:rPr>
          <w:color w:val="000000"/>
          <w:u w:val="single"/>
        </w:rPr>
        <w:t>molecules</w:t>
      </w:r>
      <w:r w:rsidRPr="00BC6775">
        <w:rPr>
          <w:color w:val="000000"/>
          <w:sz w:val="16"/>
        </w:rPr>
        <w:t>, but</w:t>
      </w:r>
      <w:proofErr w:type="gramEnd"/>
      <w:r w:rsidRPr="00BC6775">
        <w:rPr>
          <w:color w:val="000000"/>
          <w:sz w:val="16"/>
        </w:rPr>
        <w:t> </w:t>
      </w:r>
      <w:r w:rsidRPr="00BC6775">
        <w:rPr>
          <w:color w:val="000000"/>
          <w:u w:val="single"/>
        </w:rPr>
        <w:t>allows the smaller</w:t>
      </w:r>
      <w:r w:rsidRPr="00BC6775">
        <w:rPr>
          <w:color w:val="000000"/>
          <w:sz w:val="16"/>
        </w:rPr>
        <w:t> </w:t>
      </w:r>
      <w:r w:rsidRPr="00BC6775">
        <w:rPr>
          <w:color w:val="000000"/>
          <w:u w:val="single"/>
        </w:rPr>
        <w:t>water molecules to go through</w:t>
      </w:r>
      <w:r w:rsidRPr="00BC6775">
        <w:rPr>
          <w:color w:val="000000"/>
          <w:sz w:val="16"/>
        </w:rPr>
        <w:t>. Both </w:t>
      </w:r>
      <w:r w:rsidRPr="007E0A02">
        <w:rPr>
          <w:color w:val="000000"/>
          <w:highlight w:val="cyan"/>
          <w:u w:val="single"/>
          <w:shd w:val="clear" w:color="auto" w:fill="FFFF00"/>
        </w:rPr>
        <w:t>require</w:t>
      </w:r>
      <w:r w:rsidRPr="00BC6775">
        <w:rPr>
          <w:color w:val="000000"/>
          <w:sz w:val="16"/>
        </w:rPr>
        <w:t> </w:t>
      </w:r>
      <w:r w:rsidRPr="00BC6775">
        <w:rPr>
          <w:color w:val="000000"/>
          <w:u w:val="single"/>
        </w:rPr>
        <w:t xml:space="preserve">a </w:t>
      </w:r>
      <w:r w:rsidRPr="007E0A02">
        <w:rPr>
          <w:color w:val="000000"/>
          <w:highlight w:val="cyan"/>
          <w:u w:val="single"/>
        </w:rPr>
        <w:t>great deal of</w:t>
      </w:r>
      <w:r w:rsidRPr="007E0A02">
        <w:rPr>
          <w:color w:val="000000"/>
          <w:sz w:val="16"/>
          <w:highlight w:val="cyan"/>
        </w:rPr>
        <w:t> </w:t>
      </w:r>
      <w:r w:rsidRPr="007E0A02">
        <w:rPr>
          <w:color w:val="000000"/>
          <w:highlight w:val="cyan"/>
          <w:u w:val="single"/>
          <w:shd w:val="clear" w:color="auto" w:fill="FFFF00"/>
        </w:rPr>
        <w:t>energy</w:t>
      </w:r>
      <w:r w:rsidRPr="007E0A02">
        <w:rPr>
          <w:color w:val="000000"/>
          <w:sz w:val="16"/>
          <w:highlight w:val="cyan"/>
        </w:rPr>
        <w:t>, </w:t>
      </w:r>
      <w:r w:rsidRPr="007E0A02">
        <w:rPr>
          <w:color w:val="000000"/>
          <w:highlight w:val="cyan"/>
          <w:u w:val="single"/>
          <w:shd w:val="clear" w:color="auto" w:fill="FFFF00"/>
        </w:rPr>
        <w:t>and</w:t>
      </w:r>
      <w:r w:rsidRPr="00BC6775">
        <w:rPr>
          <w:color w:val="000000"/>
          <w:sz w:val="16"/>
        </w:rPr>
        <w:t> </w:t>
      </w:r>
      <w:r w:rsidRPr="00BC6775">
        <w:rPr>
          <w:b/>
          <w:bCs/>
          <w:color w:val="000000"/>
          <w:u w:val="single"/>
        </w:rPr>
        <w:t>greenhouse gas</w:t>
      </w:r>
      <w:r w:rsidRPr="00BC6775">
        <w:rPr>
          <w:color w:val="000000"/>
          <w:sz w:val="16"/>
        </w:rPr>
        <w:t> </w:t>
      </w:r>
      <w:r w:rsidRPr="007E0A02">
        <w:rPr>
          <w:b/>
          <w:bCs/>
          <w:color w:val="000000"/>
          <w:highlight w:val="cyan"/>
          <w:u w:val="single"/>
          <w:shd w:val="clear" w:color="auto" w:fill="FFFF00"/>
        </w:rPr>
        <w:t>emissions</w:t>
      </w:r>
      <w:r w:rsidRPr="007E0A02">
        <w:rPr>
          <w:color w:val="000000"/>
          <w:sz w:val="16"/>
          <w:highlight w:val="cyan"/>
        </w:rPr>
        <w:t> </w:t>
      </w:r>
      <w:r w:rsidRPr="007E0A02">
        <w:rPr>
          <w:color w:val="000000"/>
          <w:highlight w:val="cyan"/>
          <w:u w:val="single"/>
          <w:shd w:val="clear" w:color="auto" w:fill="FFFF00"/>
        </w:rPr>
        <w:t>created by the</w:t>
      </w:r>
      <w:r w:rsidRPr="007E0A02">
        <w:rPr>
          <w:color w:val="000000"/>
          <w:sz w:val="16"/>
          <w:highlight w:val="cyan"/>
        </w:rPr>
        <w:t> </w:t>
      </w:r>
      <w:r w:rsidRPr="007E0A02">
        <w:rPr>
          <w:color w:val="000000"/>
          <w:highlight w:val="cyan"/>
          <w:u w:val="single"/>
          <w:shd w:val="clear" w:color="auto" w:fill="FFFF00"/>
        </w:rPr>
        <w:t>power</w:t>
      </w:r>
      <w:r w:rsidRPr="00BC6775">
        <w:rPr>
          <w:color w:val="000000"/>
          <w:u w:val="single"/>
        </w:rPr>
        <w:t xml:space="preserve"> needed— </w:t>
      </w:r>
      <w:r w:rsidRPr="007E0A02">
        <w:rPr>
          <w:rStyle w:val="Emphasis"/>
          <w:sz w:val="28"/>
          <w:szCs w:val="28"/>
          <w:highlight w:val="cyan"/>
        </w:rPr>
        <w:t>especially in the Middle East</w:t>
      </w:r>
      <w:r w:rsidRPr="007E0A02">
        <w:rPr>
          <w:color w:val="000000"/>
          <w:highlight w:val="cyan"/>
          <w:u w:val="single"/>
        </w:rPr>
        <w:t>, where fossil fuels generate electricity</w:t>
      </w:r>
      <w:r w:rsidRPr="00BC6775">
        <w:rPr>
          <w:color w:val="000000"/>
          <w:sz w:val="16"/>
        </w:rPr>
        <w:t xml:space="preserve"> — are a </w:t>
      </w:r>
      <w:r w:rsidRPr="007E0A02">
        <w:rPr>
          <w:color w:val="000000"/>
          <w:highlight w:val="cyan"/>
          <w:u w:val="single"/>
        </w:rPr>
        <w:t>significant</w:t>
      </w:r>
      <w:r w:rsidRPr="007E0A02">
        <w:rPr>
          <w:color w:val="000000"/>
          <w:sz w:val="16"/>
          <w:highlight w:val="cyan"/>
        </w:rPr>
        <w:t> </w:t>
      </w:r>
      <w:r w:rsidRPr="007E0A02">
        <w:rPr>
          <w:color w:val="000000"/>
          <w:highlight w:val="cyan"/>
          <w:u w:val="single"/>
          <w:shd w:val="clear" w:color="auto" w:fill="FFFF00"/>
        </w:rPr>
        <w:t>contributor to</w:t>
      </w:r>
      <w:r w:rsidRPr="007E0A02">
        <w:rPr>
          <w:color w:val="000000"/>
          <w:sz w:val="16"/>
          <w:highlight w:val="cyan"/>
        </w:rPr>
        <w:t> </w:t>
      </w:r>
      <w:r w:rsidRPr="007E0A02">
        <w:rPr>
          <w:b/>
          <w:bCs/>
          <w:color w:val="000000"/>
          <w:highlight w:val="cyan"/>
          <w:u w:val="single"/>
        </w:rPr>
        <w:t>global</w:t>
      </w:r>
      <w:r w:rsidRPr="007E0A02">
        <w:rPr>
          <w:color w:val="000000"/>
          <w:sz w:val="16"/>
          <w:highlight w:val="cyan"/>
        </w:rPr>
        <w:t> </w:t>
      </w:r>
      <w:r w:rsidRPr="007E0A02">
        <w:rPr>
          <w:b/>
          <w:bCs/>
          <w:color w:val="000000"/>
          <w:highlight w:val="cyan"/>
          <w:u w:val="single"/>
          <w:shd w:val="clear" w:color="auto" w:fill="FFFF00"/>
        </w:rPr>
        <w:t>warming</w:t>
      </w:r>
      <w:r w:rsidRPr="00BC6775">
        <w:rPr>
          <w:color w:val="000000"/>
          <w:sz w:val="16"/>
        </w:rPr>
        <w:t>. </w:t>
      </w:r>
      <w:r w:rsidRPr="00BC6775">
        <w:rPr>
          <w:color w:val="000000"/>
          <w:u w:val="single"/>
        </w:rPr>
        <w:t>There are</w:t>
      </w:r>
      <w:r w:rsidRPr="00BC6775">
        <w:rPr>
          <w:color w:val="000000"/>
          <w:sz w:val="16"/>
        </w:rPr>
        <w:t> </w:t>
      </w:r>
      <w:r w:rsidRPr="00BC6775">
        <w:rPr>
          <w:color w:val="000000"/>
          <w:u w:val="single"/>
        </w:rPr>
        <w:t>ecological impacts</w:t>
      </w:r>
      <w:r w:rsidRPr="00BC6775">
        <w:rPr>
          <w:color w:val="000000"/>
          <w:sz w:val="16"/>
        </w:rPr>
        <w:t> as well. </w:t>
      </w:r>
      <w:r w:rsidRPr="00BC6775">
        <w:rPr>
          <w:color w:val="000000"/>
          <w:u w:val="single"/>
        </w:rPr>
        <w:t>It</w:t>
      </w:r>
      <w:r w:rsidRPr="00BC6775">
        <w:rPr>
          <w:color w:val="000000"/>
          <w:sz w:val="16"/>
        </w:rPr>
        <w:t> </w:t>
      </w:r>
      <w:r w:rsidRPr="007E0A02">
        <w:rPr>
          <w:color w:val="000000"/>
          <w:highlight w:val="cyan"/>
          <w:u w:val="single"/>
          <w:shd w:val="clear" w:color="auto" w:fill="FFFF00"/>
        </w:rPr>
        <w:t>takes two gallons</w:t>
      </w:r>
      <w:r w:rsidRPr="007E0A02">
        <w:rPr>
          <w:color w:val="000000"/>
          <w:sz w:val="16"/>
          <w:highlight w:val="cyan"/>
        </w:rPr>
        <w:t> </w:t>
      </w:r>
      <w:r w:rsidRPr="007E0A02">
        <w:rPr>
          <w:color w:val="000000"/>
          <w:highlight w:val="cyan"/>
          <w:u w:val="single"/>
        </w:rPr>
        <w:t>of seawater</w:t>
      </w:r>
      <w:r w:rsidRPr="007E0A02">
        <w:rPr>
          <w:color w:val="000000"/>
          <w:sz w:val="16"/>
          <w:highlight w:val="cyan"/>
        </w:rPr>
        <w:t> </w:t>
      </w:r>
      <w:r w:rsidRPr="007E0A02">
        <w:rPr>
          <w:color w:val="000000"/>
          <w:highlight w:val="cyan"/>
          <w:u w:val="single"/>
          <w:shd w:val="clear" w:color="auto" w:fill="FFFF00"/>
        </w:rPr>
        <w:t>to</w:t>
      </w:r>
      <w:r w:rsidRPr="007E0A02">
        <w:rPr>
          <w:color w:val="000000"/>
          <w:sz w:val="16"/>
          <w:highlight w:val="cyan"/>
        </w:rPr>
        <w:t> </w:t>
      </w:r>
      <w:r w:rsidRPr="007E0A02">
        <w:rPr>
          <w:color w:val="000000"/>
          <w:highlight w:val="cyan"/>
          <w:u w:val="single"/>
          <w:shd w:val="clear" w:color="auto" w:fill="FFFF00"/>
        </w:rPr>
        <w:t>make a gallon</w:t>
      </w:r>
      <w:r w:rsidRPr="007E0A02">
        <w:rPr>
          <w:color w:val="000000"/>
          <w:sz w:val="16"/>
          <w:highlight w:val="cyan"/>
        </w:rPr>
        <w:t> </w:t>
      </w:r>
      <w:r w:rsidRPr="007E0A02">
        <w:rPr>
          <w:color w:val="000000"/>
          <w:highlight w:val="cyan"/>
          <w:u w:val="single"/>
        </w:rPr>
        <w:t>of freshwater</w:t>
      </w:r>
      <w:r w:rsidRPr="007E0A02">
        <w:rPr>
          <w:color w:val="000000"/>
          <w:sz w:val="16"/>
          <w:highlight w:val="cyan"/>
        </w:rPr>
        <w:t>, </w:t>
      </w:r>
      <w:r w:rsidRPr="007E0A02">
        <w:rPr>
          <w:color w:val="000000"/>
          <w:highlight w:val="cyan"/>
          <w:u w:val="single"/>
          <w:shd w:val="clear" w:color="auto" w:fill="FFFF00"/>
        </w:rPr>
        <w:t>which means</w:t>
      </w:r>
      <w:r w:rsidRPr="007E0A02">
        <w:rPr>
          <w:color w:val="000000"/>
          <w:sz w:val="16"/>
          <w:highlight w:val="cyan"/>
        </w:rPr>
        <w:t> </w:t>
      </w:r>
      <w:r w:rsidRPr="007E0A02">
        <w:rPr>
          <w:color w:val="000000"/>
          <w:highlight w:val="cyan"/>
          <w:u w:val="single"/>
          <w:shd w:val="clear" w:color="auto" w:fill="FFFF00"/>
        </w:rPr>
        <w:t>the</w:t>
      </w:r>
      <w:r w:rsidRPr="007E0A02">
        <w:rPr>
          <w:color w:val="000000"/>
          <w:sz w:val="16"/>
          <w:highlight w:val="cyan"/>
        </w:rPr>
        <w:t> </w:t>
      </w:r>
      <w:r w:rsidRPr="007E0A02">
        <w:rPr>
          <w:color w:val="000000"/>
          <w:highlight w:val="cyan"/>
          <w:u w:val="single"/>
          <w:shd w:val="clear" w:color="auto" w:fill="FFFF00"/>
        </w:rPr>
        <w:t>gallon left</w:t>
      </w:r>
      <w:r w:rsidRPr="007E0A02">
        <w:rPr>
          <w:color w:val="000000"/>
          <w:sz w:val="16"/>
          <w:highlight w:val="cyan"/>
        </w:rPr>
        <w:t> </w:t>
      </w:r>
      <w:r w:rsidRPr="007E0A02">
        <w:rPr>
          <w:color w:val="000000"/>
          <w:highlight w:val="cyan"/>
          <w:u w:val="single"/>
          <w:shd w:val="clear" w:color="auto" w:fill="FFFF00"/>
        </w:rPr>
        <w:t>behind is briny</w:t>
      </w:r>
      <w:r w:rsidRPr="00BC6775">
        <w:rPr>
          <w:color w:val="000000"/>
          <w:sz w:val="16"/>
        </w:rPr>
        <w:t>. </w:t>
      </w:r>
      <w:r w:rsidRPr="00BC6775">
        <w:rPr>
          <w:color w:val="000000"/>
          <w:u w:val="single"/>
        </w:rPr>
        <w:t>It is disposed of</w:t>
      </w:r>
      <w:r w:rsidRPr="00BC6775">
        <w:rPr>
          <w:color w:val="000000"/>
          <w:sz w:val="16"/>
        </w:rPr>
        <w:t> </w:t>
      </w:r>
      <w:r w:rsidRPr="00BC6775">
        <w:rPr>
          <w:color w:val="000000"/>
          <w:u w:val="single"/>
        </w:rPr>
        <w:t>by</w:t>
      </w:r>
      <w:r w:rsidRPr="00BC6775">
        <w:rPr>
          <w:color w:val="000000"/>
          <w:sz w:val="16"/>
        </w:rPr>
        <w:t> </w:t>
      </w:r>
      <w:r w:rsidRPr="007E0A02">
        <w:rPr>
          <w:b/>
          <w:bCs/>
          <w:color w:val="000000"/>
          <w:highlight w:val="cyan"/>
          <w:u w:val="single"/>
          <w:shd w:val="clear" w:color="auto" w:fill="FFFF00"/>
        </w:rPr>
        <w:t>returning it to the ocean</w:t>
      </w:r>
      <w:r w:rsidRPr="00BC6775">
        <w:rPr>
          <w:color w:val="000000"/>
          <w:sz w:val="16"/>
        </w:rPr>
        <w:t xml:space="preserve"> and — if not done properly by diffusing it over large areas — can </w:t>
      </w:r>
      <w:r w:rsidRPr="007E0A02">
        <w:rPr>
          <w:b/>
          <w:bCs/>
          <w:color w:val="000000"/>
          <w:highlight w:val="cyan"/>
          <w:u w:val="single"/>
          <w:shd w:val="clear" w:color="auto" w:fill="FFFF00"/>
        </w:rPr>
        <w:t>deplete the</w:t>
      </w:r>
      <w:r w:rsidRPr="007E0A02">
        <w:rPr>
          <w:color w:val="000000"/>
          <w:sz w:val="16"/>
          <w:highlight w:val="cyan"/>
        </w:rPr>
        <w:t> </w:t>
      </w:r>
      <w:r w:rsidRPr="007E0A02">
        <w:rPr>
          <w:b/>
          <w:bCs/>
          <w:color w:val="000000"/>
          <w:highlight w:val="cyan"/>
          <w:u w:val="single"/>
          <w:shd w:val="clear" w:color="auto" w:fill="FFFF00"/>
        </w:rPr>
        <w:t>ocean of oxygen</w:t>
      </w:r>
      <w:r w:rsidRPr="007E0A02">
        <w:rPr>
          <w:color w:val="000000"/>
          <w:sz w:val="16"/>
          <w:highlight w:val="cyan"/>
        </w:rPr>
        <w:t> </w:t>
      </w:r>
      <w:r w:rsidRPr="007E0A02">
        <w:rPr>
          <w:color w:val="000000"/>
          <w:highlight w:val="cyan"/>
          <w:u w:val="single"/>
          <w:shd w:val="clear" w:color="auto" w:fill="FFFF00"/>
        </w:rPr>
        <w:t>and have</w:t>
      </w:r>
      <w:r w:rsidRPr="007E0A02">
        <w:rPr>
          <w:color w:val="000000"/>
          <w:sz w:val="16"/>
          <w:highlight w:val="cyan"/>
        </w:rPr>
        <w:t> </w:t>
      </w:r>
      <w:r w:rsidRPr="007E0A02">
        <w:rPr>
          <w:b/>
          <w:bCs/>
          <w:color w:val="000000"/>
          <w:highlight w:val="cyan"/>
          <w:u w:val="single"/>
          <w:shd w:val="clear" w:color="auto" w:fill="FFFF00"/>
        </w:rPr>
        <w:t>negative impacts</w:t>
      </w:r>
      <w:r w:rsidRPr="007E0A02">
        <w:rPr>
          <w:color w:val="000000"/>
          <w:sz w:val="16"/>
          <w:highlight w:val="cyan"/>
        </w:rPr>
        <w:t> </w:t>
      </w:r>
      <w:r w:rsidRPr="007E0A02">
        <w:rPr>
          <w:color w:val="000000"/>
          <w:highlight w:val="cyan"/>
          <w:u w:val="single"/>
          <w:shd w:val="clear" w:color="auto" w:fill="FFFF00"/>
        </w:rPr>
        <w:t>on sea life</w:t>
      </w:r>
      <w:r w:rsidRPr="00BC6775">
        <w:rPr>
          <w:color w:val="000000"/>
          <w:sz w:val="16"/>
        </w:rPr>
        <w:t>.</w:t>
      </w:r>
    </w:p>
    <w:p w14:paraId="585438A6" w14:textId="77777777" w:rsidR="004C4904" w:rsidRPr="005B5452" w:rsidRDefault="004C4904" w:rsidP="005B5452">
      <w:pPr>
        <w:spacing w:line="235" w:lineRule="atLeast"/>
        <w:rPr>
          <w:color w:val="000000"/>
          <w:sz w:val="16"/>
        </w:rPr>
      </w:pPr>
    </w:p>
    <w:p w14:paraId="1CEA2DD7" w14:textId="4B719987" w:rsidR="002E08B2" w:rsidRDefault="002E08B2" w:rsidP="00E33311">
      <w:pPr>
        <w:pStyle w:val="Heading2"/>
      </w:pPr>
      <w:r>
        <w:t xml:space="preserve">AT: WTO Legitimacy </w:t>
      </w:r>
    </w:p>
    <w:p w14:paraId="0EC0E6D1" w14:textId="77777777" w:rsidR="0070098D" w:rsidRPr="0070098D" w:rsidRDefault="0070098D" w:rsidP="0070098D">
      <w:pPr>
        <w:pStyle w:val="Heading3"/>
        <w:rPr>
          <w:rFonts w:cs="Calibri"/>
        </w:rPr>
      </w:pPr>
      <w:r>
        <w:rPr>
          <w:rFonts w:cs="Calibri"/>
        </w:rPr>
        <w:t>2AC --- WTO Legitimacy --- WTO Reform</w:t>
      </w:r>
    </w:p>
    <w:p w14:paraId="19639C78" w14:textId="77777777" w:rsidR="0070098D" w:rsidRPr="00BC6775" w:rsidRDefault="0070098D" w:rsidP="0070098D">
      <w:pPr>
        <w:pStyle w:val="Heading4"/>
        <w:rPr>
          <w:rFonts w:cs="Calibri"/>
        </w:rPr>
      </w:pPr>
      <w:r w:rsidRPr="00BC6775">
        <w:rPr>
          <w:rFonts w:cs="Calibri"/>
          <w:color w:val="000000"/>
          <w:szCs w:val="26"/>
        </w:rPr>
        <w:t xml:space="preserve">International and private fiat is a voter – 190 countries + infinite actors </w:t>
      </w:r>
      <w:proofErr w:type="gramStart"/>
      <w:r w:rsidRPr="00BC6775">
        <w:rPr>
          <w:rFonts w:cs="Calibri"/>
          <w:color w:val="000000"/>
          <w:szCs w:val="26"/>
        </w:rPr>
        <w:t>makes</w:t>
      </w:r>
      <w:proofErr w:type="gramEnd"/>
      <w:r w:rsidRPr="00BC6775">
        <w:rPr>
          <w:rFonts w:cs="Calibri"/>
          <w:color w:val="000000"/>
          <w:szCs w:val="26"/>
        </w:rPr>
        <w:t xml:space="preserve"> in-depth engagement and predictability impossible and not real world since no leader controls 2 countries – decks clash and education.</w:t>
      </w:r>
    </w:p>
    <w:p w14:paraId="1D767872" w14:textId="77777777" w:rsidR="0070098D" w:rsidRPr="0070098D" w:rsidRDefault="0070098D" w:rsidP="0070098D"/>
    <w:p w14:paraId="64F76083" w14:textId="77777777" w:rsidR="0070098D" w:rsidRPr="00BC6775" w:rsidRDefault="0070098D" w:rsidP="0070098D">
      <w:pPr>
        <w:pStyle w:val="Heading4"/>
        <w:rPr>
          <w:rFonts w:cs="Calibri"/>
        </w:rPr>
      </w:pPr>
      <w:r w:rsidRPr="00BC6775">
        <w:rPr>
          <w:rFonts w:cs="Calibri"/>
        </w:rPr>
        <w:t xml:space="preserve">WTO </w:t>
      </w:r>
      <w:r w:rsidRPr="00BC6775">
        <w:rPr>
          <w:rFonts w:cs="Calibri"/>
          <w:u w:val="single"/>
        </w:rPr>
        <w:t>Reformations fail</w:t>
      </w:r>
      <w:r w:rsidRPr="00BC6775">
        <w:rPr>
          <w:rFonts w:cs="Calibri"/>
        </w:rPr>
        <w:t xml:space="preserve"> and they lack cooperation--- they need to be </w:t>
      </w:r>
      <w:r w:rsidRPr="00BC6775">
        <w:rPr>
          <w:rFonts w:cs="Calibri"/>
          <w:u w:val="single"/>
        </w:rPr>
        <w:t>checked</w:t>
      </w:r>
      <w:r w:rsidRPr="00BC6775">
        <w:rPr>
          <w:rFonts w:cs="Calibri"/>
        </w:rPr>
        <w:t xml:space="preserve"> – history </w:t>
      </w:r>
      <w:r w:rsidRPr="00BC6775">
        <w:rPr>
          <w:rFonts w:cs="Calibri"/>
          <w:u w:val="single"/>
        </w:rPr>
        <w:t>proves</w:t>
      </w:r>
    </w:p>
    <w:p w14:paraId="013E7D27" w14:textId="77777777" w:rsidR="0070098D" w:rsidRPr="00BC6775" w:rsidRDefault="0070098D" w:rsidP="0070098D">
      <w:r w:rsidRPr="00BC6775">
        <w:t xml:space="preserve">Emma </w:t>
      </w:r>
      <w:r w:rsidRPr="00BC6775">
        <w:rPr>
          <w:rStyle w:val="Style13ptBold"/>
        </w:rPr>
        <w:t>Farge and</w:t>
      </w:r>
      <w:r w:rsidRPr="00BC6775">
        <w:t xml:space="preserve"> Rachna </w:t>
      </w:r>
      <w:r w:rsidRPr="00BC6775">
        <w:rPr>
          <w:rStyle w:val="Style13ptBold"/>
        </w:rPr>
        <w:t>Uppal</w:t>
      </w:r>
      <w:r w:rsidRPr="00BC6775">
        <w:t>, 3-1-20</w:t>
      </w:r>
      <w:r w:rsidRPr="00BC6775">
        <w:rPr>
          <w:rStyle w:val="Style13ptBold"/>
        </w:rPr>
        <w:t>24</w:t>
      </w:r>
      <w:r w:rsidRPr="00BC6775">
        <w:t>, "WTO fails on major reforms, extends digital tariff ban in Abu Dhabi meeting", Reuters, https://www.reuters.com/business/wto-issues-new-draft-trade-deals-after-all-night-talks-some-issues-unresolved-2024-03-01/</w:t>
      </w:r>
    </w:p>
    <w:p w14:paraId="5553E26F" w14:textId="77777777" w:rsidR="0070098D" w:rsidRPr="00BC6775" w:rsidRDefault="0070098D" w:rsidP="0070098D">
      <w:r w:rsidRPr="00BC6775">
        <w:t xml:space="preserve">ABU DHABI, March 1 (Reuters) - </w:t>
      </w:r>
      <w:r w:rsidRPr="007E0A02">
        <w:rPr>
          <w:highlight w:val="cyan"/>
          <w:u w:val="single"/>
        </w:rPr>
        <w:t>World Trade Organization (WTO</w:t>
      </w:r>
      <w:r w:rsidRPr="00BC6775">
        <w:rPr>
          <w:u w:val="single"/>
        </w:rPr>
        <w:t xml:space="preserve">) </w:t>
      </w:r>
      <w:r w:rsidRPr="007E0A02">
        <w:rPr>
          <w:highlight w:val="cyan"/>
          <w:u w:val="single"/>
        </w:rPr>
        <w:t>negotiators failed to break a deadlock</w:t>
      </w:r>
      <w:r w:rsidRPr="00BC6775">
        <w:rPr>
          <w:u w:val="single"/>
        </w:rPr>
        <w:t xml:space="preserve"> </w:t>
      </w:r>
      <w:r w:rsidRPr="007E0A02">
        <w:rPr>
          <w:highlight w:val="cyan"/>
          <w:u w:val="single"/>
        </w:rPr>
        <w:t>on major reforms on Friday despite</w:t>
      </w:r>
      <w:r w:rsidRPr="00BC6775">
        <w:rPr>
          <w:u w:val="single"/>
        </w:rPr>
        <w:t xml:space="preserve"> talks </w:t>
      </w:r>
      <w:r w:rsidRPr="007E0A02">
        <w:rPr>
          <w:highlight w:val="cyan"/>
          <w:u w:val="single"/>
        </w:rPr>
        <w:t>extending deep into overtime in Abu Dhabi</w:t>
      </w:r>
      <w:r w:rsidRPr="00BC6775">
        <w:t>, in what some delegates said was a triumph of national interest over collective responsibility.</w:t>
      </w:r>
    </w:p>
    <w:p w14:paraId="0E22AF0B" w14:textId="77777777" w:rsidR="0070098D" w:rsidRPr="00BC6775" w:rsidRDefault="0070098D" w:rsidP="0070098D">
      <w:r w:rsidRPr="007E0A02">
        <w:rPr>
          <w:highlight w:val="cyan"/>
          <w:u w:val="single"/>
        </w:rPr>
        <w:t>Talks ended early on Saturday</w:t>
      </w:r>
      <w:r w:rsidRPr="00BC6775">
        <w:rPr>
          <w:u w:val="single"/>
        </w:rPr>
        <w:t xml:space="preserve"> after </w:t>
      </w:r>
      <w:r w:rsidRPr="007E0A02">
        <w:rPr>
          <w:highlight w:val="cyan"/>
          <w:u w:val="single"/>
        </w:rPr>
        <w:t>five days of negotiations</w:t>
      </w:r>
      <w:r w:rsidRPr="00BC6775">
        <w:rPr>
          <w:u w:val="single"/>
        </w:rPr>
        <w:t xml:space="preserve"> which </w:t>
      </w:r>
      <w:hyperlink r:id="rId134" w:history="1">
        <w:r w:rsidRPr="007E0A02">
          <w:rPr>
            <w:highlight w:val="cyan"/>
            <w:u w:val="single"/>
          </w:rPr>
          <w:t>failed to see breakthroughs</w:t>
        </w:r>
      </w:hyperlink>
      <w:r w:rsidRPr="007E0A02">
        <w:rPr>
          <w:highlight w:val="cyan"/>
          <w:u w:val="single"/>
        </w:rPr>
        <w:t> on agriculture</w:t>
      </w:r>
      <w:r w:rsidRPr="00BC6775">
        <w:t>, fisheries and other key topics. However, a moratorium on imposing tariffs on e-commerce data transmissions was </w:t>
      </w:r>
      <w:hyperlink r:id="rId135" w:history="1">
        <w:r w:rsidRPr="00BC6775">
          <w:t>extended by two years</w:t>
        </w:r>
      </w:hyperlink>
      <w:r w:rsidRPr="00BC6775">
        <w:t>, in a relief to businesses.</w:t>
      </w:r>
    </w:p>
    <w:p w14:paraId="63A1FB75" w14:textId="77777777" w:rsidR="0070098D" w:rsidRPr="00BC6775" w:rsidRDefault="0070098D" w:rsidP="0070098D">
      <w:r w:rsidRPr="00BC6775">
        <w:t>"</w:t>
      </w:r>
      <w:r w:rsidRPr="00BC6775">
        <w:rPr>
          <w:u w:val="single"/>
        </w:rPr>
        <w:t xml:space="preserve">On the </w:t>
      </w:r>
      <w:proofErr w:type="gramStart"/>
      <w:r w:rsidRPr="00BC6775">
        <w:rPr>
          <w:u w:val="single"/>
        </w:rPr>
        <w:t>big ticket</w:t>
      </w:r>
      <w:proofErr w:type="gramEnd"/>
      <w:r w:rsidRPr="00BC6775">
        <w:rPr>
          <w:u w:val="single"/>
        </w:rPr>
        <w:t xml:space="preserve"> items that are essential for the mandate that the </w:t>
      </w:r>
      <w:r w:rsidRPr="007E0A02">
        <w:rPr>
          <w:highlight w:val="cyan"/>
          <w:u w:val="single"/>
        </w:rPr>
        <w:t>WTO wants to sort out,</w:t>
      </w:r>
      <w:r w:rsidRPr="00BC6775">
        <w:rPr>
          <w:u w:val="single"/>
        </w:rPr>
        <w:t xml:space="preserve"> the fisheries, the harmful </w:t>
      </w:r>
      <w:proofErr w:type="spellStart"/>
      <w:r w:rsidRPr="00BC6775">
        <w:rPr>
          <w:u w:val="single"/>
        </w:rPr>
        <w:t>subsidisation</w:t>
      </w:r>
      <w:proofErr w:type="spellEnd"/>
      <w:r w:rsidRPr="00BC6775">
        <w:rPr>
          <w:u w:val="single"/>
        </w:rPr>
        <w:t xml:space="preserve">, </w:t>
      </w:r>
      <w:r w:rsidRPr="007E0A02">
        <w:rPr>
          <w:highlight w:val="cyan"/>
          <w:u w:val="single"/>
        </w:rPr>
        <w:t>that just did not happen</w:t>
      </w:r>
      <w:r w:rsidRPr="007E0A02">
        <w:rPr>
          <w:highlight w:val="cyan"/>
        </w:rPr>
        <w:t>,</w:t>
      </w:r>
      <w:r w:rsidRPr="00BC6775">
        <w:t xml:space="preserve"> because there was not the spirit of give and take," a senior European official said.</w:t>
      </w:r>
    </w:p>
    <w:p w14:paraId="583895C3" w14:textId="77777777" w:rsidR="0070098D" w:rsidRPr="00BC6775" w:rsidRDefault="0070098D" w:rsidP="0070098D">
      <w:r w:rsidRPr="00BC6775">
        <w:t>On the fifth day of the ministerial meeting, most ministers had already gone home, although India's trade minister Piyush Goyal and European Trade Commissioner Valdis Dombrovskis remained until the end.</w:t>
      </w:r>
    </w:p>
    <w:p w14:paraId="0DD64704" w14:textId="77777777" w:rsidR="0070098D" w:rsidRPr="00BC6775" w:rsidRDefault="0070098D" w:rsidP="0070098D">
      <w:pPr>
        <w:pStyle w:val="Heading3"/>
        <w:rPr>
          <w:rFonts w:eastAsia="Times New Roman" w:cs="Calibri"/>
        </w:rPr>
      </w:pPr>
      <w:r w:rsidRPr="00BC6775">
        <w:rPr>
          <w:rFonts w:eastAsia="Times New Roman" w:cs="Calibri"/>
        </w:rPr>
        <w:t>1AR</w:t>
      </w:r>
      <w:r>
        <w:rPr>
          <w:rFonts w:eastAsia="Times New Roman" w:cs="Calibri"/>
        </w:rPr>
        <w:t xml:space="preserve"> --- WTO Legitimacy --- WTO Reform</w:t>
      </w:r>
    </w:p>
    <w:p w14:paraId="706F0A84" w14:textId="77777777" w:rsidR="0070098D" w:rsidRPr="00BC6775" w:rsidRDefault="0070098D" w:rsidP="0070098D">
      <w:pPr>
        <w:pStyle w:val="Heading4"/>
        <w:rPr>
          <w:rFonts w:cs="Calibri"/>
        </w:rPr>
      </w:pPr>
      <w:proofErr w:type="spellStart"/>
      <w:proofErr w:type="gramStart"/>
      <w:r w:rsidRPr="00BC6775">
        <w:rPr>
          <w:rFonts w:cs="Calibri"/>
        </w:rPr>
        <w:t>Its</w:t>
      </w:r>
      <w:proofErr w:type="spellEnd"/>
      <w:proofErr w:type="gramEnd"/>
      <w:r w:rsidRPr="00BC6775">
        <w:rPr>
          <w:rFonts w:cs="Calibri"/>
        </w:rPr>
        <w:t xml:space="preserve"> </w:t>
      </w:r>
      <w:r w:rsidRPr="00BC6775">
        <w:rPr>
          <w:rFonts w:cs="Calibri"/>
          <w:u w:val="single"/>
        </w:rPr>
        <w:t>impossible</w:t>
      </w:r>
      <w:r w:rsidRPr="00BC6775">
        <w:rPr>
          <w:rFonts w:cs="Calibri"/>
        </w:rPr>
        <w:t xml:space="preserve"> for the CP to pass, countries </w:t>
      </w:r>
      <w:r w:rsidRPr="00BC6775">
        <w:rPr>
          <w:rFonts w:cs="Calibri"/>
          <w:u w:val="single"/>
        </w:rPr>
        <w:t>don’t agree</w:t>
      </w:r>
      <w:r w:rsidRPr="00BC6775">
        <w:rPr>
          <w:rFonts w:cs="Calibri"/>
        </w:rPr>
        <w:t xml:space="preserve"> on reforms – causes WTO </w:t>
      </w:r>
      <w:r w:rsidRPr="00BC6775">
        <w:rPr>
          <w:rFonts w:cs="Calibri"/>
          <w:u w:val="single"/>
        </w:rPr>
        <w:t>gridlock</w:t>
      </w:r>
      <w:r w:rsidRPr="00BC6775">
        <w:rPr>
          <w:rFonts w:cs="Calibri"/>
        </w:rPr>
        <w:t>.</w:t>
      </w:r>
    </w:p>
    <w:p w14:paraId="6EF34E48" w14:textId="77777777" w:rsidR="0070098D" w:rsidRPr="00BC6775" w:rsidRDefault="0070098D" w:rsidP="0070098D">
      <w:r w:rsidRPr="00BC6775">
        <w:t xml:space="preserve">Dylan </w:t>
      </w:r>
      <w:r w:rsidRPr="00BC6775">
        <w:rPr>
          <w:rStyle w:val="Style13ptBold"/>
        </w:rPr>
        <w:t>Gerstel and</w:t>
      </w:r>
      <w:r w:rsidRPr="00BC6775">
        <w:t xml:space="preserve"> Jack </w:t>
      </w:r>
      <w:r w:rsidRPr="00BC6775">
        <w:rPr>
          <w:rStyle w:val="Style13ptBold"/>
        </w:rPr>
        <w:t>Caporal</w:t>
      </w:r>
      <w:r w:rsidRPr="00BC6775">
        <w:t>, 10-23-20</w:t>
      </w:r>
      <w:r w:rsidRPr="00BC6775">
        <w:rPr>
          <w:rStyle w:val="Style13ptBold"/>
        </w:rPr>
        <w:t>18</w:t>
      </w:r>
      <w:r w:rsidRPr="00BC6775">
        <w:t>, "WTO Reform: The Beginning of the End or the End of the Beginning?", No Publication, https://www.csis.org/analysis/wto-reform-beginning-end-or-end-beginning</w:t>
      </w:r>
    </w:p>
    <w:p w14:paraId="070F0264" w14:textId="77777777" w:rsidR="0070098D" w:rsidRPr="00BC6775" w:rsidRDefault="0070098D" w:rsidP="0070098D">
      <w:r w:rsidRPr="00BC6775">
        <w:rPr>
          <w:bdr w:val="single" w:sz="2" w:space="0" w:color="auto" w:frame="1"/>
        </w:rPr>
        <w:t>?</w:t>
      </w:r>
      <w:r w:rsidRPr="00BC6775">
        <w:t xml:space="preserve"> Q3: Do these proposals have any chance of success? What are countries’ objections</w:t>
      </w:r>
    </w:p>
    <w:p w14:paraId="65DB6EE6" w14:textId="77777777" w:rsidR="0070098D" w:rsidRPr="00BC6775" w:rsidRDefault="0070098D" w:rsidP="0070098D">
      <w:r w:rsidRPr="00BC6775">
        <w:t>A3</w:t>
      </w:r>
      <w:r w:rsidRPr="00BC6775">
        <w:rPr>
          <w:u w:val="single"/>
        </w:rPr>
        <w:t xml:space="preserve">: Since the </w:t>
      </w:r>
      <w:r w:rsidRPr="007E0A02">
        <w:rPr>
          <w:highlight w:val="cyan"/>
          <w:u w:val="single"/>
        </w:rPr>
        <w:t>WTO is consensus-based</w:t>
      </w:r>
      <w:r w:rsidRPr="00BC6775">
        <w:rPr>
          <w:u w:val="single"/>
        </w:rPr>
        <w:t>, reaching an agreement on reforms among all 164 members is extremely difficult. The </w:t>
      </w:r>
      <w:hyperlink r:id="rId136" w:history="1">
        <w:r w:rsidRPr="00BC6775">
          <w:rPr>
            <w:u w:val="single"/>
          </w:rPr>
          <w:t>Doha Round </w:t>
        </w:r>
      </w:hyperlink>
      <w:r w:rsidRPr="00BC6775">
        <w:rPr>
          <w:u w:val="single"/>
        </w:rPr>
        <w:t xml:space="preserve">of negotiations, </w:t>
      </w:r>
      <w:r w:rsidRPr="007E0A02">
        <w:rPr>
          <w:highlight w:val="cyan"/>
          <w:u w:val="single"/>
        </w:rPr>
        <w:t>launched in 2001 to lower</w:t>
      </w:r>
      <w:r w:rsidRPr="00BC6775">
        <w:rPr>
          <w:u w:val="single"/>
        </w:rPr>
        <w:t xml:space="preserve"> </w:t>
      </w:r>
      <w:r w:rsidRPr="007E0A02">
        <w:rPr>
          <w:highlight w:val="cyan"/>
          <w:u w:val="single"/>
        </w:rPr>
        <w:t>trade barriers</w:t>
      </w:r>
      <w:r w:rsidRPr="00BC6775">
        <w:rPr>
          <w:u w:val="single"/>
        </w:rPr>
        <w:t xml:space="preserve"> and codify rules, has stalled despite numerous attempts to revive it. </w:t>
      </w:r>
      <w:r w:rsidRPr="007E0A02">
        <w:rPr>
          <w:highlight w:val="cyan"/>
          <w:u w:val="single"/>
        </w:rPr>
        <w:t>Many developing countries resolutely oppose calls to narrow the parameters</w:t>
      </w:r>
      <w:r w:rsidRPr="00BC6775">
        <w:rPr>
          <w:u w:val="single"/>
        </w:rPr>
        <w:t xml:space="preserve"> of </w:t>
      </w:r>
      <w:r w:rsidRPr="007E0A02">
        <w:rPr>
          <w:highlight w:val="cyan"/>
          <w:u w:val="single"/>
        </w:rPr>
        <w:t>developing country status</w:t>
      </w:r>
      <w:r w:rsidRPr="00BC6775">
        <w:rPr>
          <w:u w:val="single"/>
        </w:rPr>
        <w:t xml:space="preserve">. Any number of </w:t>
      </w:r>
      <w:r w:rsidRPr="007E0A02">
        <w:rPr>
          <w:highlight w:val="cyan"/>
          <w:u w:val="single"/>
        </w:rPr>
        <w:t>developing countries and their self-proclaimed champions</w:t>
      </w:r>
      <w:r w:rsidRPr="00BC6775">
        <w:rPr>
          <w:u w:val="single"/>
        </w:rPr>
        <w:t xml:space="preserve">, </w:t>
      </w:r>
      <w:r w:rsidRPr="007E0A02">
        <w:rPr>
          <w:highlight w:val="cyan"/>
          <w:u w:val="single"/>
        </w:rPr>
        <w:t>including China and India</w:t>
      </w:r>
      <w:r w:rsidRPr="00BC6775">
        <w:rPr>
          <w:u w:val="single"/>
        </w:rPr>
        <w:t>, could spoil reforms that would limit their rights, as </w:t>
      </w:r>
      <w:hyperlink r:id="rId137" w:history="1">
        <w:r w:rsidRPr="00BC6775">
          <w:rPr>
            <w:u w:val="single"/>
          </w:rPr>
          <w:t>they have done in the past</w:t>
        </w:r>
      </w:hyperlink>
      <w:r w:rsidRPr="00BC6775">
        <w:rPr>
          <w:u w:val="single"/>
        </w:rPr>
        <w:t xml:space="preserve">. </w:t>
      </w:r>
      <w:r w:rsidRPr="007E0A02">
        <w:rPr>
          <w:highlight w:val="cyan"/>
          <w:u w:val="single"/>
        </w:rPr>
        <w:t>Beijing has already </w:t>
      </w:r>
      <w:hyperlink r:id="rId138" w:history="1">
        <w:r w:rsidRPr="007E0A02">
          <w:rPr>
            <w:highlight w:val="cyan"/>
            <w:u w:val="single"/>
          </w:rPr>
          <w:t>dismissed </w:t>
        </w:r>
      </w:hyperlink>
      <w:r w:rsidRPr="007E0A02">
        <w:rPr>
          <w:highlight w:val="cyan"/>
          <w:u w:val="single"/>
        </w:rPr>
        <w:t>many of the proposed reforms,</w:t>
      </w:r>
      <w:r w:rsidRPr="00BC6775">
        <w:rPr>
          <w:u w:val="single"/>
        </w:rPr>
        <w:t xml:space="preserve"> releasing </w:t>
      </w:r>
      <w:hyperlink r:id="rId139" w:history="1">
        <w:r w:rsidRPr="00BC6775">
          <w:rPr>
            <w:u w:val="single"/>
          </w:rPr>
          <w:t>a paper </w:t>
        </w:r>
      </w:hyperlink>
      <w:r w:rsidRPr="00BC6775">
        <w:rPr>
          <w:u w:val="single"/>
        </w:rPr>
        <w:t xml:space="preserve">this summer arguing it has abided by its </w:t>
      </w:r>
      <w:r w:rsidRPr="007E0A02">
        <w:rPr>
          <w:highlight w:val="cyan"/>
          <w:u w:val="single"/>
        </w:rPr>
        <w:t>WTO obligations—a claim Washington has </w:t>
      </w:r>
      <w:hyperlink r:id="rId140" w:history="1">
        <w:r w:rsidRPr="007E0A02">
          <w:rPr>
            <w:highlight w:val="cyan"/>
            <w:u w:val="single"/>
          </w:rPr>
          <w:t>rejected</w:t>
        </w:r>
      </w:hyperlink>
      <w:r w:rsidRPr="00BC6775">
        <w:t>.</w:t>
      </w:r>
    </w:p>
    <w:p w14:paraId="2E3A4CB7" w14:textId="77777777" w:rsidR="0070098D" w:rsidRPr="00BC6775" w:rsidRDefault="0070098D" w:rsidP="0070098D">
      <w:r w:rsidRPr="00BC6775">
        <w:t xml:space="preserve">There are also </w:t>
      </w:r>
      <w:r w:rsidRPr="007E0A02">
        <w:rPr>
          <w:highlight w:val="cyan"/>
        </w:rPr>
        <w:t>major divisions among advanced economies</w:t>
      </w:r>
      <w:r w:rsidRPr="00BC6775">
        <w:t xml:space="preserve"> that </w:t>
      </w:r>
      <w:r w:rsidRPr="007E0A02">
        <w:rPr>
          <w:highlight w:val="cyan"/>
        </w:rPr>
        <w:t>limit the chances for reform.</w:t>
      </w:r>
      <w:r w:rsidRPr="00BC6775">
        <w:t xml:space="preserve"> While the European Union suggests expanding and strengthening the Appellate Body’s jurisdiction, the United States has repeatedly said the Appellate Body must be held more accountable and remain within a limited purview, a longstanding concern.</w:t>
      </w:r>
    </w:p>
    <w:p w14:paraId="640AD602" w14:textId="7B2E8A69" w:rsidR="0070098D" w:rsidRPr="0070098D" w:rsidRDefault="0070098D" w:rsidP="0070098D">
      <w:pPr>
        <w:rPr>
          <w:u w:val="single"/>
        </w:rPr>
      </w:pPr>
      <w:r w:rsidRPr="007E0A02">
        <w:rPr>
          <w:highlight w:val="cyan"/>
          <w:u w:val="single"/>
        </w:rPr>
        <w:t>Considering this broad disagreement</w:t>
      </w:r>
      <w:r w:rsidRPr="00BC6775">
        <w:rPr>
          <w:u w:val="single"/>
        </w:rPr>
        <w:t xml:space="preserve"> between the United States, China, the European Union, and others, the chances that all WTO members reach </w:t>
      </w:r>
      <w:r w:rsidRPr="007E0A02">
        <w:rPr>
          <w:highlight w:val="cyan"/>
          <w:u w:val="single"/>
        </w:rPr>
        <w:t>consensus on actionable reforms are slim.</w:t>
      </w:r>
    </w:p>
    <w:p w14:paraId="0D01ECCC" w14:textId="47A4EB78" w:rsidR="00BC6775" w:rsidRDefault="00E33311" w:rsidP="00E33311">
      <w:pPr>
        <w:pStyle w:val="Heading2"/>
      </w:pPr>
      <w:r>
        <w:t>AT: 5G</w:t>
      </w:r>
    </w:p>
    <w:p w14:paraId="3B4ECB5A" w14:textId="77777777" w:rsidR="00AA3A21" w:rsidRPr="00BC6775" w:rsidRDefault="00AA3A21" w:rsidP="00AA3A21">
      <w:pPr>
        <w:pStyle w:val="Heading3"/>
        <w:rPr>
          <w:rFonts w:cs="Calibri"/>
        </w:rPr>
      </w:pPr>
      <w:r>
        <w:rPr>
          <w:rFonts w:cs="Calibri"/>
        </w:rPr>
        <w:t>2A</w:t>
      </w:r>
      <w:r w:rsidRPr="00BC6775">
        <w:rPr>
          <w:rFonts w:cs="Calibri"/>
        </w:rPr>
        <w:t>C</w:t>
      </w:r>
      <w:r>
        <w:rPr>
          <w:rFonts w:cs="Calibri"/>
        </w:rPr>
        <w:t xml:space="preserve"> --- 5G --- </w:t>
      </w:r>
      <w:r w:rsidRPr="00BC6775">
        <w:rPr>
          <w:rFonts w:cs="Calibri"/>
        </w:rPr>
        <w:t>Satellites</w:t>
      </w:r>
    </w:p>
    <w:p w14:paraId="58DC10D0" w14:textId="77777777" w:rsidR="00AA3A21" w:rsidRPr="00BC6775" w:rsidRDefault="00AA3A21" w:rsidP="00AA3A21">
      <w:pPr>
        <w:pStyle w:val="Heading4"/>
        <w:spacing w:before="30" w:line="278" w:lineRule="atLeast"/>
        <w:rPr>
          <w:rFonts w:cs="Calibri"/>
          <w:color w:val="000000"/>
          <w:szCs w:val="26"/>
        </w:rPr>
      </w:pPr>
      <w:r w:rsidRPr="00BC6775">
        <w:rPr>
          <w:rFonts w:cs="Calibri"/>
          <w:color w:val="000000"/>
          <w:szCs w:val="26"/>
        </w:rPr>
        <w:t>Government 5G rollout fails</w:t>
      </w:r>
    </w:p>
    <w:p w14:paraId="0D7DE298" w14:textId="77777777" w:rsidR="00AA3A21" w:rsidRPr="00BC6775" w:rsidRDefault="00AA3A21" w:rsidP="00AA3A21">
      <w:pPr>
        <w:spacing w:after="120" w:line="235" w:lineRule="atLeast"/>
        <w:rPr>
          <w:color w:val="000000"/>
        </w:rPr>
      </w:pPr>
      <w:r w:rsidRPr="00BC6775">
        <w:rPr>
          <w:b/>
          <w:bCs/>
          <w:color w:val="000000"/>
          <w:sz w:val="26"/>
          <w:szCs w:val="26"/>
        </w:rPr>
        <w:t>Taylor ’19</w:t>
      </w:r>
      <w:r w:rsidRPr="00BC6775">
        <w:rPr>
          <w:color w:val="000000"/>
        </w:rPr>
        <w:t> (Margaret Taylor, senior editor and counsel at Lawfare, fellow in Governance Studies at the Brookings Institution, former Democratic Chief Counsel and Deputy Staff Director for the Senate Foreign Relations Committee (2015-2018). “What Congress Is (And Isn’t) Doing on 5G” 08/28/19 https://www.lawfareblog.com/what-congress-and-isnt-doing-5g)</w:t>
      </w:r>
    </w:p>
    <w:p w14:paraId="316A8B54" w14:textId="77777777" w:rsidR="00AA3A21" w:rsidRPr="00BC6775" w:rsidRDefault="00AA3A21" w:rsidP="00AA3A21">
      <w:pPr>
        <w:spacing w:line="235" w:lineRule="atLeast"/>
        <w:rPr>
          <w:color w:val="000000"/>
          <w:sz w:val="16"/>
        </w:rPr>
      </w:pPr>
      <w:r w:rsidRPr="00BC6775">
        <w:rPr>
          <w:color w:val="000000"/>
          <w:sz w:val="16"/>
        </w:rPr>
        <w:t xml:space="preserve">But it is </w:t>
      </w:r>
      <w:r w:rsidRPr="007E0A02">
        <w:rPr>
          <w:color w:val="000000"/>
          <w:highlight w:val="cyan"/>
          <w:u w:val="single"/>
        </w:rPr>
        <w:t>doubtful</w:t>
      </w:r>
      <w:r w:rsidRPr="00BC6775">
        <w:rPr>
          <w:color w:val="000000"/>
          <w:u w:val="single"/>
        </w:rPr>
        <w:t xml:space="preserve"> that</w:t>
      </w:r>
      <w:r w:rsidRPr="00BC6775">
        <w:rPr>
          <w:color w:val="000000"/>
          <w:sz w:val="16"/>
        </w:rPr>
        <w:t xml:space="preserve"> the 116th </w:t>
      </w:r>
      <w:r w:rsidRPr="007E0A02">
        <w:rPr>
          <w:color w:val="000000"/>
          <w:highlight w:val="cyan"/>
          <w:u w:val="single"/>
        </w:rPr>
        <w:t>Congress</w:t>
      </w:r>
      <w:r w:rsidRPr="00BC6775">
        <w:rPr>
          <w:color w:val="000000"/>
          <w:u w:val="single"/>
        </w:rPr>
        <w:t xml:space="preserve"> will muster any</w:t>
      </w:r>
      <w:r w:rsidRPr="00BC6775">
        <w:rPr>
          <w:color w:val="000000"/>
          <w:sz w:val="16"/>
        </w:rPr>
        <w:t xml:space="preserve"> </w:t>
      </w:r>
      <w:r w:rsidRPr="00BC6775">
        <w:rPr>
          <w:color w:val="000000"/>
          <w:u w:val="single"/>
        </w:rPr>
        <w:t xml:space="preserve">that will </w:t>
      </w:r>
      <w:r w:rsidRPr="007E0A02">
        <w:rPr>
          <w:color w:val="000000"/>
          <w:highlight w:val="cyan"/>
          <w:u w:val="single"/>
        </w:rPr>
        <w:t>materially change</w:t>
      </w:r>
      <w:r w:rsidRPr="00BC6775">
        <w:rPr>
          <w:color w:val="000000"/>
          <w:u w:val="single"/>
        </w:rPr>
        <w:t xml:space="preserve"> the trajectory of the United States’s </w:t>
      </w:r>
      <w:r w:rsidRPr="007E0A02">
        <w:rPr>
          <w:color w:val="000000"/>
          <w:highlight w:val="cyan"/>
          <w:u w:val="single"/>
        </w:rPr>
        <w:t>deployment of 5G</w:t>
      </w:r>
      <w:r w:rsidRPr="00BC6775">
        <w:rPr>
          <w:color w:val="000000"/>
          <w:u w:val="single"/>
        </w:rPr>
        <w:t xml:space="preserve"> technology or the security of the network. Because</w:t>
      </w:r>
      <w:r w:rsidRPr="00BC6775">
        <w:rPr>
          <w:color w:val="000000"/>
          <w:sz w:val="16"/>
        </w:rPr>
        <w:t xml:space="preserve"> </w:t>
      </w:r>
      <w:r w:rsidRPr="00BC6775">
        <w:rPr>
          <w:sz w:val="16"/>
        </w:rPr>
        <w:t>5G</w:t>
      </w:r>
      <w:r w:rsidRPr="00BC6775">
        <w:rPr>
          <w:color w:val="000000"/>
          <w:sz w:val="16"/>
        </w:rPr>
        <w:t xml:space="preserve"> </w:t>
      </w:r>
      <w:r w:rsidRPr="007E0A02">
        <w:rPr>
          <w:b/>
          <w:bCs/>
          <w:color w:val="000000"/>
          <w:highlight w:val="cyan"/>
          <w:u w:val="single"/>
        </w:rPr>
        <w:t>will</w:t>
      </w:r>
      <w:r w:rsidRPr="007E0A02">
        <w:rPr>
          <w:color w:val="000000"/>
          <w:highlight w:val="cyan"/>
          <w:u w:val="single"/>
        </w:rPr>
        <w:t xml:space="preserve"> </w:t>
      </w:r>
      <w:r w:rsidRPr="007E0A02">
        <w:rPr>
          <w:highlight w:val="cyan"/>
          <w:u w:val="single"/>
        </w:rPr>
        <w:t>remain a private-sector-led initiative</w:t>
      </w:r>
      <w:r w:rsidRPr="007E0A02">
        <w:rPr>
          <w:color w:val="000000"/>
          <w:highlight w:val="cyan"/>
          <w:u w:val="single"/>
        </w:rPr>
        <w:t xml:space="preserve"> in the United States</w:t>
      </w:r>
      <w:r w:rsidRPr="00BC6775">
        <w:rPr>
          <w:color w:val="000000"/>
          <w:u w:val="single"/>
        </w:rPr>
        <w:t xml:space="preserve">, the government’s role is limited largely to debating regulatory issues. </w:t>
      </w:r>
      <w:r w:rsidRPr="007E0A02">
        <w:rPr>
          <w:color w:val="000000"/>
          <w:highlight w:val="cyan"/>
          <w:u w:val="single"/>
        </w:rPr>
        <w:t xml:space="preserve">There is </w:t>
      </w:r>
      <w:r w:rsidRPr="007E0A02">
        <w:rPr>
          <w:b/>
          <w:bCs/>
          <w:color w:val="000000"/>
          <w:highlight w:val="cyan"/>
          <w:u w:val="single"/>
        </w:rPr>
        <w:t>no</w:t>
      </w:r>
      <w:r w:rsidRPr="007E0A02">
        <w:rPr>
          <w:color w:val="000000"/>
          <w:highlight w:val="cyan"/>
          <w:u w:val="single"/>
        </w:rPr>
        <w:t xml:space="preserve"> broad </w:t>
      </w:r>
      <w:r w:rsidRPr="007E0A02">
        <w:rPr>
          <w:b/>
          <w:bCs/>
          <w:color w:val="000000"/>
          <w:highlight w:val="cyan"/>
          <w:u w:val="single"/>
        </w:rPr>
        <w:t>consensus on whether</w:t>
      </w:r>
      <w:r w:rsidRPr="00BC6775">
        <w:rPr>
          <w:color w:val="000000"/>
          <w:u w:val="single"/>
        </w:rPr>
        <w:t xml:space="preserve"> or how </w:t>
      </w:r>
      <w:r w:rsidRPr="007E0A02">
        <w:rPr>
          <w:highlight w:val="cyan"/>
          <w:u w:val="single"/>
        </w:rPr>
        <w:t>federal regulation should preempt local regulations</w:t>
      </w:r>
      <w:r w:rsidRPr="007E0A02">
        <w:rPr>
          <w:color w:val="000000"/>
          <w:highlight w:val="cyan"/>
          <w:u w:val="single"/>
        </w:rPr>
        <w:t xml:space="preserve"> </w:t>
      </w:r>
      <w:r w:rsidRPr="007E0A02">
        <w:rPr>
          <w:b/>
          <w:bCs/>
          <w:color w:val="000000"/>
          <w:highlight w:val="cyan"/>
          <w:u w:val="single"/>
        </w:rPr>
        <w:t>on</w:t>
      </w:r>
      <w:r w:rsidRPr="00BC6775">
        <w:rPr>
          <w:color w:val="000000"/>
          <w:u w:val="single"/>
        </w:rPr>
        <w:t xml:space="preserve"> </w:t>
      </w:r>
      <w:r w:rsidRPr="007E0A02">
        <w:rPr>
          <w:color w:val="000000"/>
          <w:highlight w:val="cyan"/>
          <w:u w:val="single"/>
        </w:rPr>
        <w:t>sensitive local issues like</w:t>
      </w:r>
      <w:r w:rsidRPr="007E0A02">
        <w:rPr>
          <w:color w:val="000000"/>
          <w:sz w:val="16"/>
          <w:highlight w:val="cyan"/>
        </w:rPr>
        <w:t xml:space="preserve"> </w:t>
      </w:r>
      <w:r w:rsidRPr="007E0A02">
        <w:rPr>
          <w:b/>
          <w:bCs/>
          <w:color w:val="000000"/>
          <w:highlight w:val="cyan"/>
          <w:u w:val="single"/>
        </w:rPr>
        <w:t>infrastructure installation, nor</w:t>
      </w:r>
      <w:r w:rsidRPr="00BC6775">
        <w:rPr>
          <w:color w:val="000000"/>
          <w:sz w:val="16"/>
        </w:rPr>
        <w:t xml:space="preserve"> </w:t>
      </w:r>
      <w:r w:rsidRPr="00BC6775">
        <w:rPr>
          <w:color w:val="000000"/>
          <w:u w:val="single"/>
        </w:rPr>
        <w:t>any consensus</w:t>
      </w:r>
      <w:r w:rsidRPr="00BC6775">
        <w:rPr>
          <w:color w:val="000000"/>
          <w:sz w:val="16"/>
        </w:rPr>
        <w:t xml:space="preserve"> </w:t>
      </w:r>
      <w:r w:rsidRPr="007E0A02">
        <w:rPr>
          <w:b/>
          <w:bCs/>
          <w:color w:val="000000"/>
          <w:highlight w:val="cyan"/>
          <w:u w:val="single"/>
        </w:rPr>
        <w:t>on how to make available the resources</w:t>
      </w:r>
      <w:r w:rsidRPr="007E0A02">
        <w:rPr>
          <w:color w:val="000000"/>
          <w:sz w:val="16"/>
          <w:highlight w:val="cyan"/>
        </w:rPr>
        <w:t xml:space="preserve"> </w:t>
      </w:r>
      <w:r w:rsidRPr="007E0A02">
        <w:rPr>
          <w:color w:val="000000"/>
          <w:highlight w:val="cyan"/>
          <w:u w:val="single"/>
        </w:rPr>
        <w:t>necessary</w:t>
      </w:r>
      <w:r w:rsidRPr="007E0A02">
        <w:rPr>
          <w:color w:val="000000"/>
          <w:sz w:val="16"/>
          <w:highlight w:val="cyan"/>
        </w:rPr>
        <w:t xml:space="preserve"> </w:t>
      </w:r>
      <w:r w:rsidRPr="007E0A02">
        <w:rPr>
          <w:b/>
          <w:bCs/>
          <w:color w:val="000000"/>
          <w:highlight w:val="cyan"/>
          <w:u w:val="single"/>
        </w:rPr>
        <w:t>to bridge the financial gap so that rural areas</w:t>
      </w:r>
      <w:r w:rsidRPr="00BC6775">
        <w:rPr>
          <w:color w:val="000000"/>
          <w:sz w:val="16"/>
        </w:rPr>
        <w:t xml:space="preserve"> </w:t>
      </w:r>
      <w:r w:rsidRPr="00BC6775">
        <w:rPr>
          <w:color w:val="000000"/>
          <w:u w:val="single"/>
        </w:rPr>
        <w:t>in the United States</w:t>
      </w:r>
      <w:r w:rsidRPr="00BC6775">
        <w:rPr>
          <w:color w:val="000000"/>
          <w:sz w:val="16"/>
        </w:rPr>
        <w:t xml:space="preserve"> </w:t>
      </w:r>
      <w:r w:rsidRPr="007E0A02">
        <w:rPr>
          <w:b/>
          <w:bCs/>
          <w:color w:val="000000"/>
          <w:highlight w:val="cyan"/>
          <w:u w:val="single"/>
        </w:rPr>
        <w:t>get 5G coverage</w:t>
      </w:r>
      <w:r w:rsidRPr="00BC6775">
        <w:rPr>
          <w:color w:val="000000"/>
          <w:u w:val="single"/>
        </w:rPr>
        <w:t>.</w:t>
      </w:r>
      <w:r w:rsidRPr="00BC6775">
        <w:rPr>
          <w:color w:val="000000"/>
          <w:sz w:val="16"/>
        </w:rPr>
        <w:t xml:space="preserve"> And while most observers agree that the aggressive implementation of 5G by Chinese companies around the world poses serious security concerns for the United States</w:t>
      </w:r>
      <w:r w:rsidRPr="00BC6775">
        <w:rPr>
          <w:color w:val="000000"/>
          <w:u w:val="single"/>
        </w:rPr>
        <w:t>, Congress is still</w:t>
      </w:r>
      <w:r w:rsidRPr="00BC6775">
        <w:rPr>
          <w:color w:val="000000"/>
          <w:sz w:val="16"/>
        </w:rPr>
        <w:t xml:space="preserve"> </w:t>
      </w:r>
      <w:r w:rsidRPr="00BC6775">
        <w:rPr>
          <w:b/>
          <w:bCs/>
          <w:color w:val="000000"/>
          <w:u w:val="single"/>
        </w:rPr>
        <w:t>holding out hope that</w:t>
      </w:r>
      <w:r w:rsidRPr="00BC6775">
        <w:rPr>
          <w:color w:val="000000"/>
          <w:sz w:val="16"/>
        </w:rPr>
        <w:t xml:space="preserve"> </w:t>
      </w:r>
      <w:r w:rsidRPr="00BC6775">
        <w:rPr>
          <w:color w:val="000000"/>
          <w:u w:val="single"/>
        </w:rPr>
        <w:t>simple moves like</w:t>
      </w:r>
      <w:r w:rsidRPr="00BC6775">
        <w:rPr>
          <w:color w:val="000000"/>
          <w:sz w:val="16"/>
        </w:rPr>
        <w:t xml:space="preserve"> </w:t>
      </w:r>
      <w:r w:rsidRPr="00BC6775">
        <w:rPr>
          <w:b/>
          <w:bCs/>
          <w:color w:val="000000"/>
          <w:u w:val="single"/>
        </w:rPr>
        <w:t>banning</w:t>
      </w:r>
      <w:r w:rsidRPr="00BC6775">
        <w:rPr>
          <w:color w:val="000000"/>
          <w:sz w:val="16"/>
        </w:rPr>
        <w:t xml:space="preserve"> </w:t>
      </w:r>
      <w:r w:rsidRPr="00BC6775">
        <w:rPr>
          <w:color w:val="000000"/>
          <w:u w:val="single"/>
        </w:rPr>
        <w:t>the Chinese company</w:t>
      </w:r>
      <w:r w:rsidRPr="00BC6775">
        <w:rPr>
          <w:color w:val="000000"/>
          <w:sz w:val="16"/>
        </w:rPr>
        <w:t xml:space="preserve"> </w:t>
      </w:r>
      <w:r w:rsidRPr="00BC6775">
        <w:rPr>
          <w:b/>
          <w:bCs/>
          <w:color w:val="000000"/>
          <w:u w:val="single"/>
        </w:rPr>
        <w:t>Huawei will solve the security problem. It will not</w:t>
      </w:r>
      <w:r w:rsidRPr="00BC6775">
        <w:rPr>
          <w:color w:val="000000"/>
          <w:u w:val="single"/>
        </w:rPr>
        <w:t>.</w:t>
      </w:r>
      <w:r w:rsidRPr="00BC6775">
        <w:rPr>
          <w:color w:val="000000"/>
          <w:sz w:val="16"/>
        </w:rPr>
        <w:t xml:space="preserve"> More broadly, the reality is that adequate political will does not exist on Capitol Hill to tackle the complicated, multifaceted and resource-intensive issue of 5G in a meaningful way. In the current political environment, it may take a Sputnik moment—when the Soviet Union launched the first satellite into space, spurring the United States to redouble efforts to catch up in the space race—to capture the interest and concern of everyday Americans and, by extension, their elected representatives. Meanwhile, the Trump administration has employed impressive rhetoric on 5G but has no real plan and lacks both leadership and interagency coordination on the issue. The executive branch is also making moves—like trying to reduce regulations at the local level and using the Chinese technology company Huawei as a tool in a trade war with China—that have uncertain outcomes and could end up hurting the effort to deploy 5G quickly and securely. The 116th </w:t>
      </w:r>
      <w:r w:rsidRPr="007E0A02">
        <w:rPr>
          <w:color w:val="000000"/>
          <w:highlight w:val="cyan"/>
          <w:u w:val="single"/>
        </w:rPr>
        <w:t>Congress</w:t>
      </w:r>
      <w:r w:rsidRPr="00BC6775">
        <w:rPr>
          <w:color w:val="000000"/>
          <w:u w:val="single"/>
        </w:rPr>
        <w:t xml:space="preserve"> will accomplish the minimum incremental steps</w:t>
      </w:r>
      <w:r w:rsidRPr="00BC6775">
        <w:rPr>
          <w:color w:val="000000"/>
          <w:sz w:val="16"/>
        </w:rPr>
        <w:t xml:space="preserve"> needed to make the claim that Congress is doing something on 5G. But </w:t>
      </w:r>
      <w:r w:rsidRPr="00BC6775">
        <w:rPr>
          <w:color w:val="000000"/>
          <w:u w:val="single"/>
        </w:rPr>
        <w:t xml:space="preserve">it </w:t>
      </w:r>
      <w:r w:rsidRPr="007E0A02">
        <w:rPr>
          <w:color w:val="000000"/>
          <w:highlight w:val="cyan"/>
          <w:u w:val="single"/>
        </w:rPr>
        <w:t>likely will not unlock the resources needed to securely deploy 5G in the United States in a timely way</w:t>
      </w:r>
      <w:r w:rsidRPr="00BC6775">
        <w:rPr>
          <w:color w:val="000000"/>
          <w:u w:val="single"/>
        </w:rPr>
        <w:t xml:space="preserve"> or to assure a technological edge over international competitors on 5G</w:t>
      </w:r>
      <w:r w:rsidRPr="00BC6775">
        <w:rPr>
          <w:color w:val="000000"/>
          <w:sz w:val="16"/>
        </w:rPr>
        <w:t xml:space="preserve">. </w:t>
      </w:r>
      <w:r w:rsidRPr="00BC6775">
        <w:rPr>
          <w:color w:val="000000"/>
          <w:sz w:val="8"/>
          <w:szCs w:val="14"/>
        </w:rPr>
        <w:t xml:space="preserve">Instead, Congress’s principal achievements this year and next will be to provide oversight of the Trump administration’s actions related to 5G and lay the groundwork for serious consideration of this issue in 2021. </w:t>
      </w:r>
      <w:r w:rsidRPr="00BC6775">
        <w:rPr>
          <w:color w:val="000000"/>
          <w:sz w:val="8"/>
          <w:szCs w:val="2"/>
        </w:rPr>
        <w:t xml:space="preserve">Background Several have been published explaining what, exactly, 5G is and compared to older-generation networks. Mobile service providers are currently in the process of deploying 5G networks throughout the United States, and some providers have already launched 5G services in certain cities. Some telecommunications companies the full rollout of 5G will take a decade or longer. The Congressional Research Service offers research on various of the 5G </w:t>
      </w:r>
      <w:proofErr w:type="gramStart"/>
      <w:r w:rsidRPr="00BC6775">
        <w:rPr>
          <w:color w:val="000000"/>
          <w:sz w:val="8"/>
          <w:szCs w:val="2"/>
        </w:rPr>
        <w:t>challenge</w:t>
      </w:r>
      <w:proofErr w:type="gramEnd"/>
      <w:r w:rsidRPr="00BC6775">
        <w:rPr>
          <w:color w:val="000000"/>
          <w:sz w:val="8"/>
          <w:szCs w:val="2"/>
        </w:rPr>
        <w:t xml:space="preserve"> as well as broader contextual for congressional consideration. Meanwhile, my Brookings colleagues have outlined a number of 5G challenges and opportunities, including how 5G could be used to and help </w:t>
      </w:r>
      <w:proofErr w:type="gramStart"/>
      <w:r w:rsidRPr="00BC6775">
        <w:rPr>
          <w:color w:val="000000"/>
          <w:sz w:val="8"/>
          <w:szCs w:val="2"/>
        </w:rPr>
        <w:t>cities ,</w:t>
      </w:r>
      <w:proofErr w:type="gramEnd"/>
      <w:r w:rsidRPr="00BC6775">
        <w:rPr>
          <w:color w:val="000000"/>
          <w:sz w:val="8"/>
          <w:szCs w:val="2"/>
        </w:rPr>
        <w:t xml:space="preserve"> how 5G will , and how 5G rollout in the United States. In addition, Lawfare has published multiple articles addressing the security challenges associated with 5G. Jim Baker the situation: 5G promises to revolutionize how people use technology. From transportation to health care to entertainment, the way people interact with wireless internet devices will change substantially. And as 5G enables data to be transmitted much more quickly, the number of devices connected to the internet will likely explode, producing massive economic benefits for those who can quickly take full advantage of the new technology. But 5G poses huge risks for society as well. As people become more dependent on wireless communications and generate even more data about what they are doing, the adoption of 5G will bring with it substantial national security, cybersecurity and privacy risks. These risks must be mitigated appropriately </w:t>
      </w:r>
      <w:proofErr w:type="gramStart"/>
      <w:r w:rsidRPr="00BC6775">
        <w:rPr>
          <w:color w:val="000000"/>
          <w:sz w:val="8"/>
          <w:szCs w:val="2"/>
        </w:rPr>
        <w:t>in order to</w:t>
      </w:r>
      <w:proofErr w:type="gramEnd"/>
      <w:r w:rsidRPr="00BC6775">
        <w:rPr>
          <w:color w:val="000000"/>
          <w:sz w:val="8"/>
          <w:szCs w:val="2"/>
        </w:rPr>
        <w:t xml:space="preserve"> protect the interests of the United States and its allies. on Lawfare the to manage the technical security risks presented by Huawei’s dominant position in 5G. My colleagues Tom Wheeler and Robert Williams that the Trump administration’s imposition of export restrictions on Huawei and other Chinese companies will not be sufficient to stem the security threat from China, and that the Trump administration has in fact killed or missed opportunities to increase the security of the network. Congress began taking a serious look at 5G issues in 2018 and passed </w:t>
      </w:r>
      <w:proofErr w:type="gramStart"/>
      <w:r w:rsidRPr="00BC6775">
        <w:rPr>
          <w:color w:val="000000"/>
          <w:sz w:val="8"/>
          <w:szCs w:val="2"/>
        </w:rPr>
        <w:t>a number of</w:t>
      </w:r>
      <w:proofErr w:type="gramEnd"/>
      <w:r w:rsidRPr="00BC6775">
        <w:rPr>
          <w:color w:val="000000"/>
          <w:sz w:val="8"/>
          <w:szCs w:val="2"/>
        </w:rPr>
        <w:t xml:space="preserve"> laws in the prior Congress aimed at facilitating aspects of 5G—including, for example, laws aimed at making (the range of radio waves used for communications purposes) to telecommunications companies to support 5G. How countries make spectrum available to telecommunications providers plays an important role in how, and on what timeline, new networks and services are rolled out. In the United States, spectrum traditionally is auctioned to telecommunications providers, and the money goes to the U.S. Treasury. Spectrum issues will be a perennial issue and </w:t>
      </w:r>
      <w:proofErr w:type="gramStart"/>
      <w:r w:rsidRPr="00BC6775">
        <w:rPr>
          <w:color w:val="000000"/>
          <w:sz w:val="8"/>
          <w:szCs w:val="2"/>
        </w:rPr>
        <w:t>will .</w:t>
      </w:r>
      <w:proofErr w:type="gramEnd"/>
      <w:r w:rsidRPr="00BC6775">
        <w:rPr>
          <w:color w:val="000000"/>
          <w:sz w:val="8"/>
          <w:szCs w:val="2"/>
        </w:rPr>
        <w:t xml:space="preserve"> But Congress is also considering a range of other issues related to 5G and is weighing a range of approaches—some of which have more merit than others. Bipartisan Pushback on Nationalization of 5G In theory, government control of the 5G network could increase security and ensure that 5G reaches rural markets where there is currently little profit incentive for private industry to build infrastructure and provide services. Congressional responses to proposals to nationalize parts of the 5G network offer a window into the political aspect of the 5G issue. The nationalization idea has been advanced twice, each time for a different reason. First, in early 2018, a proposed that the U.S. government pay to build a single 5G network—an unprecedented nationalization of private infrastructure—</w:t>
      </w:r>
      <w:proofErr w:type="gramStart"/>
      <w:r w:rsidRPr="00BC6775">
        <w:rPr>
          <w:color w:val="000000"/>
          <w:sz w:val="8"/>
          <w:szCs w:val="2"/>
        </w:rPr>
        <w:t>in order to</w:t>
      </w:r>
      <w:proofErr w:type="gramEnd"/>
      <w:r w:rsidRPr="00BC6775">
        <w:rPr>
          <w:color w:val="000000"/>
          <w:sz w:val="8"/>
          <w:szCs w:val="2"/>
        </w:rPr>
        <w:t xml:space="preserve"> compete with China and protect the system from malicious cyber actors. Second, in March 2019, Politico that Trump 2020 campaign officials supported a proposal—which reportedly “spark[ed] wireless industry fears of nationalization”—under which the government would take over spectrum designated for 5G and develop a system to share the spectrum with wireless providers on a wholesale basis. According </w:t>
      </w:r>
      <w:proofErr w:type="gramStart"/>
      <w:r w:rsidRPr="00BC6775">
        <w:rPr>
          <w:color w:val="000000"/>
          <w:sz w:val="8"/>
          <w:szCs w:val="2"/>
        </w:rPr>
        <w:t>to ,</w:t>
      </w:r>
      <w:proofErr w:type="gramEnd"/>
      <w:r w:rsidRPr="00BC6775">
        <w:rPr>
          <w:color w:val="000000"/>
          <w:sz w:val="8"/>
          <w:szCs w:val="2"/>
        </w:rPr>
        <w:t xml:space="preserve"> this was a bid by Trump campaign officials to woo rural voters who have lacked adequate internet service in the absence of financial incentives for wireless companies to offer affordable broadband. The plan was backed by Trump 2020 Campaign Manager Brad Parscale and </w:t>
      </w:r>
      <w:proofErr w:type="gramStart"/>
      <w:r w:rsidRPr="00BC6775">
        <w:rPr>
          <w:color w:val="000000"/>
          <w:sz w:val="8"/>
          <w:szCs w:val="2"/>
        </w:rPr>
        <w:t>Adviser .</w:t>
      </w:r>
      <w:proofErr w:type="gramEnd"/>
      <w:r w:rsidRPr="00BC6775">
        <w:rPr>
          <w:color w:val="000000"/>
          <w:sz w:val="8"/>
          <w:szCs w:val="2"/>
        </w:rPr>
        <w:t xml:space="preserve"> Congressional pushback was clear and bipartisan. Sens. Ted Cruz, R-Texas, and Catherine Cortez-Masto, D-Nev., twice introduced the thoroughly </w:t>
      </w:r>
      <w:proofErr w:type="gramStart"/>
      <w:r w:rsidRPr="00BC6775">
        <w:rPr>
          <w:color w:val="000000"/>
          <w:sz w:val="8"/>
          <w:szCs w:val="2"/>
        </w:rPr>
        <w:t>named .</w:t>
      </w:r>
      <w:proofErr w:type="gramEnd"/>
      <w:r w:rsidRPr="00BC6775">
        <w:rPr>
          <w:color w:val="000000"/>
          <w:sz w:val="8"/>
          <w:szCs w:val="2"/>
        </w:rPr>
        <w:t xml:space="preserve"> It would prohibit the president and federal agencies from constructing, operating, or offering wholesale or retail service on a broadband network “unless a duly enacted Act of Congress signed into law by the President provides the President or the agency … with that authority.” </w:t>
      </w:r>
      <w:proofErr w:type="gramStart"/>
      <w:r w:rsidRPr="00BC6775">
        <w:rPr>
          <w:color w:val="000000"/>
          <w:sz w:val="8"/>
          <w:szCs w:val="2"/>
        </w:rPr>
        <w:t>An</w:t>
      </w:r>
      <w:proofErr w:type="gramEnd"/>
      <w:r w:rsidRPr="00BC6775">
        <w:rPr>
          <w:color w:val="000000"/>
          <w:sz w:val="8"/>
          <w:szCs w:val="2"/>
        </w:rPr>
        <w:t xml:space="preserve"> was introduced on the House side. And of bipartisan, bicameral bills calling for the Trump administration to produce a strategy report contains an explicit limitation that the report “shall not include a recommendation or a proposal to Federalize 5th or future generations mobile telecommunications systems or infrastructure.” Yet another is broader in scope but includes a statement that it is the policy of the United States that “the Federal Government should … support but not build or operate 5G networks.” The pushback worked. Some commentators that the real reason the administration hastily put together a 5G event in April 2019—purportedly to announce two Trump administration efforts to promote 5G—was so the president could publicly calm fears about nationalization. And Trump did</w:t>
      </w:r>
      <w:proofErr w:type="gramStart"/>
      <w:r w:rsidRPr="00BC6775">
        <w:rPr>
          <w:color w:val="000000"/>
          <w:sz w:val="8"/>
          <w:szCs w:val="2"/>
        </w:rPr>
        <w:t>, ,</w:t>
      </w:r>
      <w:proofErr w:type="gramEnd"/>
      <w:r w:rsidRPr="00BC6775">
        <w:rPr>
          <w:color w:val="000000"/>
          <w:sz w:val="8"/>
          <w:szCs w:val="2"/>
        </w:rPr>
        <w:t xml:space="preserve"> “In the United States, our approach is private-sector driven and private-sector led. Government doesn’t have to spend lots of money…. We had another alternative of doing it that would be through government investment and leading through the government. We don’t want to do that because it won’t be nearly as good, nearly as fast.” Bipartisan congressional opposition, along with opposition by the major telecommunications providers, seemed to have forced the president to publicly rebut his presidential campaign and state his position clearly. Bipartisan Agreement About the Threats Posed by China The most common issue addressed in proposed legislation is the challenge posed by China both as an economic competitor to the United States in the “race” to deploy and dominate 5G and as a national security espionage and cyberattack threat. China is the current leader in less expensive technologies for 5G and is likely to deploy the world’s first 5G wide-area network. According to </w:t>
      </w:r>
      <w:proofErr w:type="gramStart"/>
      <w:r w:rsidRPr="00BC6775">
        <w:rPr>
          <w:color w:val="000000"/>
          <w:sz w:val="8"/>
          <w:szCs w:val="2"/>
        </w:rPr>
        <w:t>the ,</w:t>
      </w:r>
      <w:proofErr w:type="gramEnd"/>
      <w:r w:rsidRPr="00BC6775">
        <w:rPr>
          <w:color w:val="000000"/>
          <w:sz w:val="8"/>
          <w:szCs w:val="2"/>
        </w:rPr>
        <w:t xml:space="preserve"> Huawei has signed contracts for the construction of 5G infrastructure in around 30 countries, including U.S. allies like Turkey and Iceland. American companies, which lack the technology and the financial incentive to seek these contracts, are not currently joining the competition. The 5G national security issue for the United States </w:t>
      </w:r>
      <w:proofErr w:type="gramStart"/>
      <w:r w:rsidRPr="00BC6775">
        <w:rPr>
          <w:color w:val="000000"/>
          <w:sz w:val="8"/>
          <w:szCs w:val="2"/>
        </w:rPr>
        <w:t>is .</w:t>
      </w:r>
      <w:proofErr w:type="gramEnd"/>
      <w:r w:rsidRPr="00BC6775">
        <w:rPr>
          <w:color w:val="000000"/>
          <w:sz w:val="8"/>
          <w:szCs w:val="2"/>
        </w:rPr>
        <w:t xml:space="preserve"> In April, four former high-level military officials issued </w:t>
      </w:r>
      <w:proofErr w:type="gramStart"/>
      <w:r w:rsidRPr="00BC6775">
        <w:rPr>
          <w:color w:val="000000"/>
          <w:sz w:val="8"/>
          <w:szCs w:val="2"/>
        </w:rPr>
        <w:t>a</w:t>
      </w:r>
      <w:proofErr w:type="gramEnd"/>
      <w:r w:rsidRPr="00BC6775">
        <w:rPr>
          <w:color w:val="000000"/>
          <w:sz w:val="8"/>
          <w:szCs w:val="2"/>
        </w:rPr>
        <w:t xml:space="preserve"> expressing “grave concerns about a future where a Chinese-developed 5G network is widely adopted among our allies and partners.” The concerns were threefold: espionage, the security of future military operations, and the vulnerability of democracy and human rights around the world. </w:t>
      </w:r>
      <w:proofErr w:type="gramStart"/>
      <w:r w:rsidRPr="00BC6775">
        <w:rPr>
          <w:color w:val="000000"/>
          <w:sz w:val="8"/>
          <w:szCs w:val="2"/>
        </w:rPr>
        <w:t>A number of</w:t>
      </w:r>
      <w:proofErr w:type="gramEnd"/>
      <w:r w:rsidRPr="00BC6775">
        <w:rPr>
          <w:color w:val="000000"/>
          <w:sz w:val="8"/>
          <w:szCs w:val="2"/>
        </w:rPr>
        <w:t xml:space="preserve"> legislative proposals have sought to articulate the problem. A bipartisan Senate states that “Chinese telecommunications companies such as Huawei and ZTE pose serious threats to the national security of the United States and allies of the United States” and that “the United States should reiterate to countries that are choosing to incorporate Huawei or ZTE products in their new telecommunications infrastructure that the United States will consider all necessary measures to limit the risks incurred by entities of the United States Government or Armed Forces from use of such compromised networks.” Among other things, it finds that “the United States should work with the private sector and allies and partners of the United States, including the European Union, in a regularized bilateral or multilateral format, to identify secure, cost-effective, and reliable alternatives to Huawei or ZTE products.” Other bills seek to gather information about national security threats to 5G. The Senate Intelligence Committee’s authorization bill, , and the similar House bill, , require the director of national intelligence to submit a report to Congress addressing “(1) the threat to United States national security posed by the global and regional adoption of fifth-generation (5G) wireless network technology built by foreign companies; and (2) the effect of possible efforts to mitigate the threat.” of bipartisan, bicameral bills, called the U.S.-China Economic and Security Review Act of 2019, address select 5G issues as part of a broader bill to address problems posed by the rise of China as identified by the . One section requires the administration to submit an annual report to Congress on supply-chain vulnerabilities related to China, including an “assessment of the existing procurement and security policies and guidance of each Federal agency with respect to cybersecurity, operations security, physical security, information security, and data security that may affect information and communications technology, fifth generation mobile networks (commonly known as ‘5G networks’) and the Internet of Things.” Another section requires a one-time report from the Federal Communications Commission (FCC) and the Commerce Department on steps required to ensure the rapid and secure deployment of 5G networks in the United States, with a particular focus on the threat posed by equipment and services designed or manufactured in China, as well as information on any new statutory authorities that may be required to ensure the security of domestic 5G networks. A pair of , bills sponsored by John Cornyn, R-Texas, in the Senate and Abigail </w:t>
      </w:r>
      <w:proofErr w:type="spellStart"/>
      <w:r w:rsidRPr="00BC6775">
        <w:rPr>
          <w:color w:val="000000"/>
          <w:sz w:val="8"/>
          <w:szCs w:val="2"/>
        </w:rPr>
        <w:t>Spanberger</w:t>
      </w:r>
      <w:proofErr w:type="spellEnd"/>
      <w:r w:rsidRPr="00BC6775">
        <w:rPr>
          <w:color w:val="000000"/>
          <w:sz w:val="8"/>
          <w:szCs w:val="2"/>
        </w:rPr>
        <w:t xml:space="preserve">, D-Va., in the House, called the Secure 5G and Beyond Act of 2019, goes a small step further, requiring the administration to produce a strategy in six months that would: (1) “ensure the security of 5th and future generations mobile telecommunications systems and infrastructure within the United States”; (2) assist allies and strategic partners “in maximizing the security of 5th and future generations mobile telecommunications systems and infrastructure inside their countries”; and (3) “protect the competitiveness of United States companies, privacy of United States consumers, and integrity of standards setting bodies against political influence.” The bill outlines 17 elements to be included in the strategy, including a “description of such legislative or administrative action as may be necessary to carry out the strategy.” A more comprehensive, bipartisan bill offers some concrete ideas. The , introduced by Sens. Roger Wicker, R-Miss., Mark Warner, D-Va., Tom Cotton, R-Ark., and Ed Markey, D-Mass., prohibits the purchase—from any of the universal service funds outlined in section 254 of the Communications Act of 1934 ()—of communications equipment and services from Chinese companies, any other entity that poses a national security risk, and “any company that is subject to extrajudicial direction from a foreign government.” It also aims to subsidize smaller providers (6 million customers or fewer) with a new $700 million Supply Chain Trust Fund (funded from the sale of spectrum) to ensure that such providers </w:t>
      </w:r>
      <w:proofErr w:type="gramStart"/>
      <w:r w:rsidRPr="00BC6775">
        <w:rPr>
          <w:color w:val="000000"/>
          <w:sz w:val="8"/>
          <w:szCs w:val="2"/>
        </w:rPr>
        <w:t>are purchasing</w:t>
      </w:r>
      <w:proofErr w:type="gramEnd"/>
      <w:r w:rsidRPr="00BC6775">
        <w:rPr>
          <w:color w:val="000000"/>
          <w:sz w:val="8"/>
          <w:szCs w:val="2"/>
        </w:rPr>
        <w:t xml:space="preserve"> uncompromised equipment and services. It requires a one-time report from the administration on steps to ensure the secure deployment and availability of 5G networks and “any new statutory authority required to ensure the security of 5G networks in the United States.” Finally, it establishes a “joint program to share information regarding security, risks, and vulnerabilities with United States communication providers and trusted suppliers” including small businesses and companies serving rural areas and directs the prioritization of federal funds “to enhance representation of the United States at international forums that set standards for 5G networks and for future generations of wireless communications networks.” Several other bills begin to address the particular security challenges that the Department of Defense will face if 5G networks are not secure. The Senate Armed Services Committee’s National Defense Authorization Act (NDAA)</w:t>
      </w:r>
      <w:proofErr w:type="gramStart"/>
      <w:r w:rsidRPr="00BC6775">
        <w:rPr>
          <w:color w:val="000000"/>
          <w:sz w:val="8"/>
          <w:szCs w:val="2"/>
        </w:rPr>
        <w:t>, ,</w:t>
      </w:r>
      <w:proofErr w:type="gramEnd"/>
      <w:r w:rsidRPr="00BC6775">
        <w:rPr>
          <w:color w:val="000000"/>
          <w:sz w:val="8"/>
          <w:szCs w:val="2"/>
        </w:rPr>
        <w:t xml:space="preserve"> includes two sections that address 5G directly. Section 212 requires the secretary of defense to establish secure 5G wireless network components and capabilities “at no fewer than two Department of Defense installations.” One, at the Nevada Test and Training Range, would allow the Department of Defense “to explore and demonstrate the utility of using fifth-generation wireless networking technology to enhance combat operations.” A second installation would “explore and demonstrate infrastructure implementations of high bandwidth, scalable, and low latency fifth-generation wireless networking technology” and “[a]</w:t>
      </w:r>
      <w:proofErr w:type="spellStart"/>
      <w:r w:rsidRPr="00BC6775">
        <w:rPr>
          <w:color w:val="000000"/>
          <w:sz w:val="8"/>
          <w:szCs w:val="2"/>
        </w:rPr>
        <w:t>pplications</w:t>
      </w:r>
      <w:proofErr w:type="spellEnd"/>
      <w:r w:rsidRPr="00BC6775">
        <w:rPr>
          <w:color w:val="000000"/>
          <w:sz w:val="8"/>
          <w:szCs w:val="2"/>
        </w:rPr>
        <w:t xml:space="preserve"> for secure fifth-generation wireless network capabilities for the Department.” On the House side, the House Armed Services Committee’s NDAA</w:t>
      </w:r>
      <w:proofErr w:type="gramStart"/>
      <w:r w:rsidRPr="00BC6775">
        <w:rPr>
          <w:color w:val="000000"/>
          <w:sz w:val="8"/>
          <w:szCs w:val="2"/>
        </w:rPr>
        <w:t>, ,</w:t>
      </w:r>
      <w:proofErr w:type="gramEnd"/>
      <w:r w:rsidRPr="00BC6775">
        <w:rPr>
          <w:color w:val="000000"/>
          <w:sz w:val="8"/>
          <w:szCs w:val="2"/>
        </w:rPr>
        <w:t xml:space="preserve"> requires the secretary of defense to develop a strategy for harnessing 5G technologies to enhance military capabilities, maintain a technological advantage on the battlefield, and “accelerate the deployment of new commercial products and services enabled by 5G networks throughout the Department of Defense.” It proposes a $175 million increase in funds for such research. One bipartisan bill in the Senate, introduced by Martin Heinrich, D-N.M., and Rob Portman, R-Ohio, focuses on training personnel in the Armed Forces in light of new technology challenges like 5G. , the Armed Forces Digital Advantage Act, seeks to “promote and maintain digital engineering as a core competency of the Armed Forces” and charges the </w:t>
      </w:r>
      <w:proofErr w:type="spellStart"/>
      <w:r w:rsidRPr="00BC6775">
        <w:rPr>
          <w:color w:val="000000"/>
          <w:sz w:val="8"/>
          <w:szCs w:val="2"/>
        </w:rPr>
        <w:t>under secretary</w:t>
      </w:r>
      <w:proofErr w:type="spellEnd"/>
      <w:r w:rsidRPr="00BC6775">
        <w:rPr>
          <w:color w:val="000000"/>
          <w:sz w:val="8"/>
          <w:szCs w:val="2"/>
        </w:rPr>
        <w:t xml:space="preserve"> of defense for personnel and readiness to carry out “the recruitment, development, and incentivization of retention in and to the Armed Forces of individuals with aptitude, experience, proficient expertise, or a combination thereof in digital engineering.” Finally, some bills address head-on the challenges posed by international economic competition. A Senate “deems it a national priority for the United States to lead the world in the development and deployment” of 5G </w:t>
      </w:r>
      <w:proofErr w:type="spellStart"/>
      <w:r w:rsidRPr="00BC6775">
        <w:rPr>
          <w:color w:val="000000"/>
          <w:sz w:val="8"/>
          <w:szCs w:val="2"/>
        </w:rPr>
        <w:t>techology</w:t>
      </w:r>
      <w:proofErr w:type="spellEnd"/>
      <w:r w:rsidRPr="00BC6775">
        <w:rPr>
          <w:color w:val="000000"/>
          <w:sz w:val="8"/>
          <w:szCs w:val="2"/>
        </w:rPr>
        <w:t xml:space="preserve"> and “strongly urges all entities, including Federal agencies, to work cooperatively with the Federal Communications Commission to advance the goal of United States leadership in 5G technology, including at the upcoming World Radiocommunication Conference 2019.” Section 103 of the bipartisan would require the Export-Import Bank to establish a Program on China and Transformational Exports specifically to support the extension of loans, guarantees and insurance to American companies that are fully competitive with how China and other countries that use subsidies to increase exports treat their domestic companies. The explicit aims are to “directly neutralize export subsidies for competing goods and services financed by official export credit, tied aid, or blended financing provided by the People’s Republic of China or by a covered country” and “advance the comparative leadership of the United States with respect to the People’s Republic of China, or support United States innovation, employment, and technological standards, through direct exports” in a number of areas, including “[w]</w:t>
      </w:r>
      <w:proofErr w:type="spellStart"/>
      <w:r w:rsidRPr="00BC6775">
        <w:rPr>
          <w:color w:val="000000"/>
          <w:sz w:val="8"/>
          <w:szCs w:val="2"/>
        </w:rPr>
        <w:t>ireless</w:t>
      </w:r>
      <w:proofErr w:type="spellEnd"/>
      <w:r w:rsidRPr="00BC6775">
        <w:rPr>
          <w:color w:val="000000"/>
          <w:sz w:val="8"/>
          <w:szCs w:val="2"/>
        </w:rPr>
        <w:t xml:space="preserve"> communications equipment (including 5G or subsequent wireless technologies).” directs the director of national intelligence, through the director of the Intelligence Advanced Research Projects Agency, to carry out a prize competition worth up to $5 million to competitively stimulate research and development relevant to 5G technology. At this point, it is difficult to say which of these many bills may become law. The yearly NDAA is probably the most important single item to follow: Unlike smaller stand-alone bills, the NDAA will almost certainly become law. Lack of Consensus on How to Address State and Local Impediments to Small Cell Deployment </w:t>
      </w:r>
      <w:r w:rsidRPr="00BC6775">
        <w:rPr>
          <w:color w:val="000000"/>
          <w:sz w:val="8"/>
          <w:szCs w:val="14"/>
        </w:rPr>
        <w:t xml:space="preserve">The timely rollout out 5G in the United States faces significant hurdles. </w:t>
      </w:r>
      <w:r w:rsidRPr="00BC6775">
        <w:rPr>
          <w:sz w:val="8"/>
          <w:szCs w:val="14"/>
        </w:rPr>
        <w:t>Rollout of 5G across the United States due to a lack of investment</w:t>
      </w:r>
      <w:r w:rsidRPr="00BC6775">
        <w:rPr>
          <w:color w:val="000000"/>
          <w:sz w:val="8"/>
          <w:szCs w:val="14"/>
        </w:rPr>
        <w:t xml:space="preserve"> </w:t>
      </w:r>
      <w:r w:rsidRPr="00BC6775">
        <w:rPr>
          <w:color w:val="000000"/>
          <w:u w:val="single"/>
        </w:rPr>
        <w:t>in low-density areas as well as a</w:t>
      </w:r>
      <w:r w:rsidRPr="00BC6775">
        <w:rPr>
          <w:color w:val="000000"/>
          <w:sz w:val="16"/>
        </w:rPr>
        <w:t xml:space="preserve"> </w:t>
      </w:r>
      <w:r w:rsidRPr="007E0A02">
        <w:rPr>
          <w:b/>
          <w:bCs/>
          <w:color w:val="000000"/>
          <w:highlight w:val="cyan"/>
          <w:u w:val="single"/>
        </w:rPr>
        <w:t>lack of cooperation</w:t>
      </w:r>
      <w:r w:rsidRPr="00BC6775">
        <w:rPr>
          <w:color w:val="000000"/>
          <w:sz w:val="16"/>
        </w:rPr>
        <w:t xml:space="preserve"> </w:t>
      </w:r>
      <w:r w:rsidRPr="00BC6775">
        <w:rPr>
          <w:color w:val="000000"/>
          <w:u w:val="single"/>
        </w:rPr>
        <w:t>at the local level.</w:t>
      </w:r>
      <w:r w:rsidRPr="00BC6775">
        <w:rPr>
          <w:color w:val="000000"/>
          <w:sz w:val="16"/>
        </w:rPr>
        <w:t xml:space="preserve"> The United States trails other countries, most notably China, in site density of 5G infrastructure. Many Asian countries already have far denser infrastructure for their 4G network and, as a result, have a head start on the density required for 5G. </w:t>
      </w:r>
      <w:r w:rsidRPr="00BC6775">
        <w:rPr>
          <w:color w:val="000000"/>
          <w:u w:val="single"/>
        </w:rPr>
        <w:t>One Chinese company called China Tower has a total of approximately 1.9 million wireless sites in China,</w:t>
      </w:r>
      <w:r w:rsidRPr="00BC6775">
        <w:rPr>
          <w:color w:val="000000"/>
          <w:sz w:val="16"/>
        </w:rPr>
        <w:t xml:space="preserve"> </w:t>
      </w:r>
      <w:r w:rsidRPr="00BC6775">
        <w:rPr>
          <w:color w:val="000000"/>
          <w:u w:val="single"/>
        </w:rPr>
        <w:t>a total of approximately 200,000 in the United States across all companies.</w:t>
      </w:r>
      <w:r w:rsidRPr="00BC6775">
        <w:rPr>
          <w:color w:val="000000"/>
          <w:sz w:val="16"/>
        </w:rPr>
        <w:t xml:space="preserve"> China has installed 350,000 cell sites since 2015, whereas the United States has installed fewer than 30,000 during the same </w:t>
      </w:r>
      <w:proofErr w:type="gramStart"/>
      <w:r w:rsidRPr="00BC6775">
        <w:rPr>
          <w:color w:val="000000"/>
          <w:sz w:val="16"/>
        </w:rPr>
        <w:t>time period</w:t>
      </w:r>
      <w:proofErr w:type="gramEnd"/>
      <w:r w:rsidRPr="00BC6775">
        <w:rPr>
          <w:color w:val="000000"/>
          <w:sz w:val="16"/>
        </w:rPr>
        <w:t xml:space="preserve">. That means China is deploying an average of 460 cell sites a day within the country—12 times the United States’s pace. The importance of speedy deployment of 5G in the United States is the subject of some debate. Some </w:t>
      </w:r>
      <w:proofErr w:type="gramStart"/>
      <w:r w:rsidRPr="00BC6775">
        <w:rPr>
          <w:color w:val="000000"/>
          <w:sz w:val="16"/>
        </w:rPr>
        <w:t>observers</w:t>
      </w:r>
      <w:proofErr w:type="gramEnd"/>
      <w:r w:rsidRPr="00BC6775">
        <w:rPr>
          <w:color w:val="000000"/>
          <w:sz w:val="16"/>
        </w:rPr>
        <w:t xml:space="preserve"> that network effects—in which the value of a product or service is dependent on a high number of users—could grant a first-adopter sustained advantage and the potential to capture a greater share of the economic potential of 5G. Put another way, countries with the largest and most reliable networks will have a head start in developing the technologies enabled by faster speeds that can then be exported to other 5G markets. Others that the United States was not the first to roll out 1G, 2G, 3G or 4G but nonetheless is currently the world leader in the chips, operating systems and software applications that run on 4G; and that the United States should instead “race” to make 5G both secure and available to all Americans. The arduous and intense installation requirements for 5G mean that many more workers——will need to be trained in related skills if 5G is to take place in a competitive time frame. To address this problem, one bipartisan bill in the House, titled </w:t>
      </w:r>
      <w:proofErr w:type="gramStart"/>
      <w:r w:rsidRPr="00BC6775">
        <w:rPr>
          <w:color w:val="000000"/>
          <w:sz w:val="16"/>
        </w:rPr>
        <w:t>the ,</w:t>
      </w:r>
      <w:proofErr w:type="gramEnd"/>
      <w:r w:rsidRPr="00BC6775">
        <w:rPr>
          <w:color w:val="000000"/>
          <w:sz w:val="16"/>
        </w:rPr>
        <w:t xml:space="preserve"> focuses on educational training requirements to support 5G deployment and implementation. The bill amends the Communications Act of 1934 </w:t>
      </w:r>
      <w:proofErr w:type="gramStart"/>
      <w:r w:rsidRPr="00BC6775">
        <w:rPr>
          <w:color w:val="000000"/>
          <w:sz w:val="16"/>
        </w:rPr>
        <w:t>( et</w:t>
      </w:r>
      <w:proofErr w:type="gramEnd"/>
      <w:r w:rsidRPr="00BC6775">
        <w:rPr>
          <w:color w:val="000000"/>
          <w:sz w:val="16"/>
        </w:rPr>
        <w:t xml:space="preserve"> seq.) to require the FCC, in consultation with the secretary of education, to carry out a grant program to establish or expand job training programs in community, vocational and technical schools for communications tower service, construction, maintenance and structural modification. Whether this bill gains any traction remains to be seen. But a far more important and controversial issue looms. </w:t>
      </w:r>
      <w:r w:rsidRPr="00BC6775">
        <w:rPr>
          <w:color w:val="000000"/>
          <w:u w:val="single"/>
        </w:rPr>
        <w:t>There is a major</w:t>
      </w:r>
      <w:r w:rsidRPr="00BC6775">
        <w:rPr>
          <w:color w:val="000000"/>
          <w:sz w:val="16"/>
        </w:rPr>
        <w:t xml:space="preserve"> </w:t>
      </w:r>
      <w:r w:rsidRPr="00BC6775">
        <w:rPr>
          <w:sz w:val="16"/>
        </w:rPr>
        <w:t>question of how</w:t>
      </w:r>
      <w:r w:rsidRPr="00BC6775">
        <w:rPr>
          <w:color w:val="000000"/>
          <w:sz w:val="16"/>
        </w:rPr>
        <w:t xml:space="preserve"> </w:t>
      </w:r>
      <w:r w:rsidRPr="00BC6775">
        <w:rPr>
          <w:color w:val="000000"/>
          <w:u w:val="single"/>
        </w:rPr>
        <w:t>the United States’s</w:t>
      </w:r>
      <w:r w:rsidRPr="00BC6775">
        <w:rPr>
          <w:color w:val="000000"/>
          <w:sz w:val="16"/>
        </w:rPr>
        <w:t xml:space="preserve"> </w:t>
      </w:r>
      <w:r w:rsidRPr="00BC6775">
        <w:rPr>
          <w:sz w:val="16"/>
        </w:rPr>
        <w:t>federalist system will handle</w:t>
      </w:r>
      <w:r w:rsidRPr="00BC6775">
        <w:rPr>
          <w:color w:val="000000"/>
          <w:sz w:val="16"/>
        </w:rPr>
        <w:t xml:space="preserve"> </w:t>
      </w:r>
      <w:r w:rsidRPr="00BC6775">
        <w:rPr>
          <w:color w:val="000000"/>
          <w:u w:val="single"/>
        </w:rPr>
        <w:t xml:space="preserve">the </w:t>
      </w:r>
      <w:r w:rsidRPr="007E0A02">
        <w:rPr>
          <w:color w:val="000000"/>
          <w:highlight w:val="cyan"/>
          <w:u w:val="single"/>
        </w:rPr>
        <w:t>challenge posed by</w:t>
      </w:r>
      <w:r w:rsidRPr="00BC6775">
        <w:rPr>
          <w:color w:val="000000"/>
          <w:u w:val="single"/>
        </w:rPr>
        <w:t xml:space="preserve"> the </w:t>
      </w:r>
      <w:r w:rsidRPr="007E0A02">
        <w:rPr>
          <w:color w:val="000000"/>
          <w:highlight w:val="cyan"/>
          <w:u w:val="single"/>
        </w:rPr>
        <w:t>sheer</w:t>
      </w:r>
      <w:r w:rsidRPr="00BC6775">
        <w:rPr>
          <w:color w:val="000000"/>
          <w:sz w:val="16"/>
        </w:rPr>
        <w:t xml:space="preserve"> </w:t>
      </w:r>
      <w:r w:rsidRPr="00BC6775">
        <w:rPr>
          <w:sz w:val="16"/>
        </w:rPr>
        <w:t>volume and density</w:t>
      </w:r>
      <w:r w:rsidRPr="00BC6775">
        <w:rPr>
          <w:color w:val="000000"/>
          <w:sz w:val="16"/>
        </w:rPr>
        <w:t xml:space="preserve"> </w:t>
      </w:r>
      <w:r w:rsidRPr="00BC6775">
        <w:rPr>
          <w:b/>
          <w:bCs/>
          <w:color w:val="000000"/>
          <w:u w:val="single"/>
        </w:rPr>
        <w:t xml:space="preserve">of the </w:t>
      </w:r>
      <w:r w:rsidRPr="007E0A02">
        <w:rPr>
          <w:b/>
          <w:bCs/>
          <w:color w:val="000000"/>
          <w:highlight w:val="cyan"/>
          <w:u w:val="single"/>
        </w:rPr>
        <w:t>infrastructure</w:t>
      </w:r>
      <w:r w:rsidRPr="00BC6775">
        <w:rPr>
          <w:color w:val="000000"/>
          <w:sz w:val="16"/>
        </w:rPr>
        <w:t xml:space="preserve"> </w:t>
      </w:r>
      <w:r w:rsidRPr="00BC6775">
        <w:rPr>
          <w:sz w:val="16"/>
        </w:rPr>
        <w:t>needed</w:t>
      </w:r>
      <w:r w:rsidRPr="00BC6775">
        <w:rPr>
          <w:color w:val="000000"/>
          <w:sz w:val="16"/>
        </w:rPr>
        <w:t xml:space="preserve"> </w:t>
      </w:r>
      <w:r w:rsidRPr="007E0A02">
        <w:rPr>
          <w:color w:val="000000"/>
          <w:highlight w:val="cyan"/>
          <w:u w:val="single"/>
        </w:rPr>
        <w:t>to fully deploy 5G</w:t>
      </w:r>
      <w:r w:rsidRPr="00BC6775">
        <w:rPr>
          <w:color w:val="000000"/>
          <w:u w:val="single"/>
        </w:rPr>
        <w:t>. Under China’s system of government, there are no similar impediments based on local rules or control. If the rollout of 5G is a proxy for a great power competition between China and the United States,</w:t>
      </w:r>
      <w:r w:rsidRPr="00BC6775">
        <w:rPr>
          <w:color w:val="000000"/>
          <w:sz w:val="16"/>
        </w:rPr>
        <w:t xml:space="preserve"> </w:t>
      </w:r>
      <w:r w:rsidRPr="00BC6775">
        <w:rPr>
          <w:b/>
          <w:bCs/>
          <w:color w:val="000000"/>
          <w:u w:val="single"/>
        </w:rPr>
        <w:t>China has a distinct advantage</w:t>
      </w:r>
      <w:r w:rsidRPr="00BC6775">
        <w:rPr>
          <w:color w:val="000000"/>
          <w:sz w:val="16"/>
        </w:rPr>
        <w:t xml:space="preserve"> </w:t>
      </w:r>
      <w:r w:rsidRPr="00BC6775">
        <w:rPr>
          <w:color w:val="000000"/>
          <w:u w:val="single"/>
        </w:rPr>
        <w:t>in this regard.</w:t>
      </w:r>
      <w:r w:rsidRPr="00BC6775">
        <w:rPr>
          <w:color w:val="000000"/>
          <w:sz w:val="16"/>
        </w:rPr>
        <w:t xml:space="preserve"> Earlier generation technologies like 3G and 4G required the installation of large 200-foot cell towers spaced relatively far apart and were the subject of much regulatory oversight at the local level. 5G requires high-volume, pizza-box-sized small cells that are more compact but must be much more densely installed for 5G to achieve its full potential. In September 2018, the </w:t>
      </w:r>
      <w:r w:rsidRPr="007E0A02">
        <w:rPr>
          <w:b/>
          <w:bCs/>
          <w:color w:val="000000"/>
          <w:highlight w:val="cyan"/>
          <w:u w:val="single"/>
        </w:rPr>
        <w:t>FCC</w:t>
      </w:r>
      <w:r w:rsidRPr="00BC6775">
        <w:rPr>
          <w:color w:val="000000"/>
          <w:sz w:val="16"/>
        </w:rPr>
        <w:t xml:space="preserve"> </w:t>
      </w:r>
      <w:r w:rsidRPr="00BC6775">
        <w:rPr>
          <w:color w:val="000000"/>
          <w:u w:val="single"/>
        </w:rPr>
        <w:t>issued</w:t>
      </w:r>
      <w:r w:rsidRPr="00BC6775">
        <w:rPr>
          <w:color w:val="000000"/>
          <w:sz w:val="16"/>
        </w:rPr>
        <w:t xml:space="preserve"> </w:t>
      </w:r>
      <w:proofErr w:type="gramStart"/>
      <w:r w:rsidRPr="00BC6775">
        <w:rPr>
          <w:color w:val="000000"/>
          <w:sz w:val="16"/>
        </w:rPr>
        <w:t>an</w:t>
      </w:r>
      <w:proofErr w:type="gramEnd"/>
      <w:r w:rsidRPr="00BC6775">
        <w:rPr>
          <w:color w:val="000000"/>
          <w:sz w:val="16"/>
        </w:rPr>
        <w:t xml:space="preserve"> titled “Accelerating Wireless Broadband Deployment by Removing Barriers to Infrastructure Investment,” </w:t>
      </w:r>
      <w:r w:rsidRPr="007E0A02">
        <w:rPr>
          <w:b/>
          <w:bCs/>
          <w:color w:val="000000"/>
          <w:highlight w:val="cyan"/>
          <w:u w:val="single"/>
        </w:rPr>
        <w:t>requiring localities to consider</w:t>
      </w:r>
      <w:r w:rsidRPr="007E0A02">
        <w:rPr>
          <w:color w:val="000000"/>
          <w:sz w:val="16"/>
          <w:highlight w:val="cyan"/>
        </w:rPr>
        <w:t xml:space="preserve"> </w:t>
      </w:r>
      <w:r w:rsidRPr="007E0A02">
        <w:rPr>
          <w:color w:val="000000"/>
          <w:highlight w:val="cyan"/>
          <w:u w:val="single"/>
        </w:rPr>
        <w:t>applications for</w:t>
      </w:r>
      <w:r w:rsidRPr="007E0A02">
        <w:rPr>
          <w:color w:val="000000"/>
          <w:sz w:val="16"/>
          <w:highlight w:val="cyan"/>
        </w:rPr>
        <w:t xml:space="preserve"> </w:t>
      </w:r>
      <w:r w:rsidRPr="007E0A02">
        <w:rPr>
          <w:b/>
          <w:bCs/>
          <w:color w:val="000000"/>
          <w:highlight w:val="cyan"/>
          <w:u w:val="single"/>
        </w:rPr>
        <w:t>siting of “small cell”</w:t>
      </w:r>
      <w:r w:rsidRPr="00BC6775">
        <w:rPr>
          <w:color w:val="000000"/>
          <w:sz w:val="16"/>
        </w:rPr>
        <w:t xml:space="preserve"> </w:t>
      </w:r>
      <w:r w:rsidRPr="00BC6775">
        <w:rPr>
          <w:color w:val="000000"/>
          <w:u w:val="single"/>
        </w:rPr>
        <w:t>equipment—a key component of 5G deployment</w:t>
      </w:r>
      <w:r w:rsidRPr="00BC6775">
        <w:rPr>
          <w:color w:val="000000"/>
          <w:sz w:val="16"/>
        </w:rPr>
        <w:t xml:space="preserve">—quickly and on a limited number of criteria. </w:t>
      </w:r>
      <w:r w:rsidRPr="00BC6775">
        <w:rPr>
          <w:color w:val="000000"/>
          <w:u w:val="single"/>
        </w:rPr>
        <w:t>Twenty-five</w:t>
      </w:r>
      <w:r w:rsidRPr="00BC6775">
        <w:rPr>
          <w:color w:val="000000"/>
          <w:sz w:val="16"/>
        </w:rPr>
        <w:t xml:space="preserve"> </w:t>
      </w:r>
      <w:r w:rsidRPr="00BC6775">
        <w:rPr>
          <w:b/>
          <w:bCs/>
          <w:color w:val="000000"/>
          <w:u w:val="single"/>
        </w:rPr>
        <w:t>states refused</w:t>
      </w:r>
      <w:r w:rsidRPr="00BC6775">
        <w:rPr>
          <w:color w:val="000000"/>
          <w:sz w:val="16"/>
        </w:rPr>
        <w:t xml:space="preserve"> to adopt the FCC’s rule. </w:t>
      </w:r>
      <w:proofErr w:type="gramStart"/>
      <w:r w:rsidRPr="00BC6775">
        <w:rPr>
          <w:color w:val="000000"/>
          <w:sz w:val="16"/>
        </w:rPr>
        <w:t>Generally speaking, these</w:t>
      </w:r>
      <w:proofErr w:type="gramEnd"/>
      <w:r w:rsidRPr="00BC6775">
        <w:rPr>
          <w:color w:val="000000"/>
          <w:sz w:val="16"/>
        </w:rPr>
        <w:t xml:space="preserve"> </w:t>
      </w:r>
      <w:r w:rsidRPr="00BC6775">
        <w:rPr>
          <w:color w:val="000000"/>
          <w:u w:val="single"/>
        </w:rPr>
        <w:t xml:space="preserve">states oppose the preemption of state and local regulations, particularly state and local fees, time frames for cell-siting decisions, and aesthetic requirements. </w:t>
      </w:r>
      <w:proofErr w:type="gramStart"/>
      <w:r w:rsidRPr="00BC6775">
        <w:rPr>
          <w:color w:val="000000"/>
          <w:u w:val="single"/>
        </w:rPr>
        <w:t>A number of</w:t>
      </w:r>
      <w:proofErr w:type="gramEnd"/>
      <w:r w:rsidRPr="00BC6775">
        <w:rPr>
          <w:color w:val="000000"/>
          <w:sz w:val="16"/>
        </w:rPr>
        <w:t xml:space="preserve"> </w:t>
      </w:r>
      <w:r w:rsidRPr="00BC6775">
        <w:rPr>
          <w:b/>
          <w:bCs/>
          <w:color w:val="000000"/>
          <w:u w:val="single"/>
        </w:rPr>
        <w:t>municipalities</w:t>
      </w:r>
      <w:r w:rsidRPr="00BC6775">
        <w:rPr>
          <w:color w:val="000000"/>
          <w:sz w:val="16"/>
        </w:rPr>
        <w:t xml:space="preserve"> </w:t>
      </w:r>
      <w:r w:rsidRPr="00BC6775">
        <w:rPr>
          <w:color w:val="000000"/>
          <w:u w:val="single"/>
        </w:rPr>
        <w:t>in the U.S. Court of Appeals for the Ninth Circuit, alleging, among other things, that the FCC’s order exceeds the commission’s statutory authority. (Several</w:t>
      </w:r>
      <w:r w:rsidRPr="00BC6775">
        <w:rPr>
          <w:color w:val="000000"/>
          <w:sz w:val="16"/>
        </w:rPr>
        <w:t xml:space="preserve"> </w:t>
      </w:r>
      <w:r w:rsidRPr="007E0A02">
        <w:rPr>
          <w:b/>
          <w:bCs/>
          <w:color w:val="000000"/>
          <w:highlight w:val="cyan"/>
          <w:u w:val="single"/>
        </w:rPr>
        <w:t>mobile service providers</w:t>
      </w:r>
      <w:r w:rsidRPr="00BC6775">
        <w:rPr>
          <w:color w:val="000000"/>
          <w:u w:val="single"/>
        </w:rPr>
        <w:t>, including AT&amp;T, Verizon and Sprint, also</w:t>
      </w:r>
      <w:r w:rsidRPr="00BC6775">
        <w:rPr>
          <w:color w:val="000000"/>
          <w:sz w:val="16"/>
        </w:rPr>
        <w:t xml:space="preserve"> </w:t>
      </w:r>
      <w:r w:rsidRPr="007E0A02">
        <w:rPr>
          <w:b/>
          <w:bCs/>
          <w:color w:val="000000"/>
          <w:highlight w:val="cyan"/>
          <w:u w:val="single"/>
        </w:rPr>
        <w:t>filed petitions for review in federal appellate courts</w:t>
      </w:r>
      <w:r w:rsidRPr="00BC6775">
        <w:rPr>
          <w:color w:val="000000"/>
          <w:sz w:val="16"/>
        </w:rPr>
        <w:t xml:space="preserve"> </w:t>
      </w:r>
      <w:r w:rsidRPr="00BC6775">
        <w:rPr>
          <w:color w:val="000000"/>
          <w:u w:val="single"/>
        </w:rPr>
        <w:t>with various other complaints.)</w:t>
      </w:r>
      <w:r w:rsidRPr="00BC6775">
        <w:rPr>
          <w:color w:val="000000"/>
          <w:sz w:val="16"/>
        </w:rPr>
        <w:t xml:space="preserve"> While some </w:t>
      </w:r>
      <w:r w:rsidRPr="00BC6775">
        <w:rPr>
          <w:color w:val="000000"/>
          <w:u w:val="single"/>
        </w:rPr>
        <w:t>members of Congress support the administration’s effort to cut through state and local regulatory frameworks to facilitate quicker 5G deployment, others oppose taking regulatory decision-making away from local officials.</w:t>
      </w:r>
      <w:r w:rsidRPr="00BC6775">
        <w:rPr>
          <w:color w:val="000000"/>
          <w:sz w:val="16"/>
        </w:rPr>
        <w:t xml:space="preserve"> A January sponsored by 50 Democrats (no Republicans were involved) restore local regulatory control in the deployment of 5G by causing the administration’s order to have “no force or effect.” Many localities are encouraging their representatives in Congress to support local control. Cities in Ventura County</w:t>
      </w:r>
      <w:proofErr w:type="gramStart"/>
      <w:r w:rsidRPr="00BC6775">
        <w:rPr>
          <w:color w:val="000000"/>
          <w:sz w:val="16"/>
        </w:rPr>
        <w:t>, ,</w:t>
      </w:r>
      <w:proofErr w:type="gramEnd"/>
      <w:r w:rsidRPr="00BC6775">
        <w:rPr>
          <w:color w:val="000000"/>
          <w:sz w:val="16"/>
        </w:rPr>
        <w:t xml:space="preserve"> are urging California Sens. Dianne Feinstein and Kamala Harris to introduce their own legislation or support the House bill.</w:t>
      </w:r>
    </w:p>
    <w:p w14:paraId="5F6FF280" w14:textId="77777777" w:rsidR="00AA3A21" w:rsidRPr="00BC6775" w:rsidRDefault="00AA3A21" w:rsidP="00AA3A21">
      <w:pPr>
        <w:pStyle w:val="Heading3"/>
        <w:rPr>
          <w:rFonts w:cs="Calibri"/>
        </w:rPr>
      </w:pPr>
      <w:r w:rsidRPr="00BC6775">
        <w:rPr>
          <w:rFonts w:cs="Calibri"/>
        </w:rPr>
        <w:t>1AR</w:t>
      </w:r>
      <w:r>
        <w:rPr>
          <w:rFonts w:cs="Calibri"/>
        </w:rPr>
        <w:t xml:space="preserve"> --- 5G --- Satellites</w:t>
      </w:r>
    </w:p>
    <w:p w14:paraId="64B7024C" w14:textId="77777777" w:rsidR="00AA3A21" w:rsidRPr="00BC6775" w:rsidRDefault="00AA3A21" w:rsidP="00AA3A21">
      <w:pPr>
        <w:pStyle w:val="Heading4"/>
        <w:spacing w:before="30" w:line="278" w:lineRule="atLeast"/>
        <w:rPr>
          <w:rFonts w:cs="Calibri"/>
          <w:color w:val="000000"/>
          <w:szCs w:val="26"/>
        </w:rPr>
      </w:pPr>
      <w:r w:rsidRPr="00BC6775">
        <w:rPr>
          <w:rFonts w:cs="Calibri"/>
          <w:color w:val="000000"/>
          <w:szCs w:val="26"/>
        </w:rPr>
        <w:t>Industry says no to help --- empirics and industrial concerns</w:t>
      </w:r>
    </w:p>
    <w:p w14:paraId="5BE009BB" w14:textId="77777777" w:rsidR="00AA3A21" w:rsidRPr="00BC6775" w:rsidRDefault="00AA3A21" w:rsidP="00AA3A21">
      <w:pPr>
        <w:spacing w:after="120" w:line="235" w:lineRule="atLeast"/>
        <w:rPr>
          <w:color w:val="000000"/>
        </w:rPr>
      </w:pPr>
      <w:r w:rsidRPr="00BC6775">
        <w:rPr>
          <w:color w:val="000000"/>
        </w:rPr>
        <w:t>Rob </w:t>
      </w:r>
      <w:r w:rsidRPr="00BC6775">
        <w:rPr>
          <w:b/>
          <w:bCs/>
          <w:color w:val="000000"/>
          <w:sz w:val="26"/>
          <w:szCs w:val="26"/>
        </w:rPr>
        <w:t>Frieden 19</w:t>
      </w:r>
      <w:r w:rsidRPr="00BC6775">
        <w:rPr>
          <w:color w:val="000000"/>
        </w:rPr>
        <w:t>, Pioneers Chair and Professor of Telecommunications and Law at Pennsylvania State University, Donald P. Bellisario College of Communications, July 24</w:t>
      </w:r>
      <w:proofErr w:type="gramStart"/>
      <w:r w:rsidRPr="00BC6775">
        <w:rPr>
          <w:color w:val="000000"/>
        </w:rPr>
        <w:t xml:space="preserve"> 2019</w:t>
      </w:r>
      <w:proofErr w:type="gramEnd"/>
      <w:r w:rsidRPr="00BC6775">
        <w:rPr>
          <w:color w:val="000000"/>
        </w:rPr>
        <w:t>, "WRC-19 and 5G Spectrum Planning",</w:t>
      </w:r>
    </w:p>
    <w:p w14:paraId="3CE228E5" w14:textId="77777777" w:rsidR="00AA3A21" w:rsidRPr="00BC6775" w:rsidRDefault="00AA3A21" w:rsidP="00AA3A21">
      <w:r w:rsidRPr="00BC6775">
        <w:rPr>
          <w:u w:val="single"/>
        </w:rPr>
        <w:t xml:space="preserve">The </w:t>
      </w:r>
      <w:r w:rsidRPr="007E0A02">
        <w:rPr>
          <w:highlight w:val="cyan"/>
          <w:u w:val="single"/>
        </w:rPr>
        <w:t>United States failed</w:t>
      </w:r>
      <w:r w:rsidRPr="00BC6775">
        <w:rPr>
          <w:u w:val="single"/>
        </w:rPr>
        <w:t xml:space="preserve"> </w:t>
      </w:r>
      <w:r w:rsidRPr="007E0A02">
        <w:rPr>
          <w:highlight w:val="cyan"/>
          <w:u w:val="single"/>
        </w:rPr>
        <w:t>to secure consensus</w:t>
      </w:r>
      <w:r w:rsidRPr="00BC6775">
        <w:rPr>
          <w:u w:val="single"/>
        </w:rPr>
        <w:t xml:space="preserve"> support at WRC-15 for </w:t>
      </w:r>
      <w:r w:rsidRPr="007E0A02">
        <w:rPr>
          <w:highlight w:val="cyan"/>
          <w:u w:val="single"/>
        </w:rPr>
        <w:t>some of its top priorities to expand global spectrum</w:t>
      </w:r>
      <w:r w:rsidRPr="00BC6775">
        <w:rPr>
          <w:u w:val="single"/>
        </w:rPr>
        <w:t> allocations </w:t>
      </w:r>
      <w:r w:rsidRPr="007E0A02">
        <w:rPr>
          <w:highlight w:val="cyan"/>
          <w:u w:val="single"/>
        </w:rPr>
        <w:t>for 5G</w:t>
      </w:r>
      <w:r w:rsidRPr="00BC6775">
        <w:rPr>
          <w:u w:val="single"/>
        </w:rPr>
        <w:t xml:space="preserve">, including more bandwidth near existing allocations in the Ultra High Frequency (“UHF”) band and at extremely high frequencies in both </w:t>
      </w:r>
      <w:proofErr w:type="gramStart"/>
      <w:r w:rsidRPr="00BC6775">
        <w:rPr>
          <w:u w:val="single"/>
        </w:rPr>
        <w:t>single and double digit</w:t>
      </w:r>
      <w:proofErr w:type="gramEnd"/>
      <w:r w:rsidRPr="00BC6775">
        <w:rPr>
          <w:u w:val="single"/>
        </w:rPr>
        <w:t xml:space="preserve"> </w:t>
      </w:r>
      <w:proofErr w:type="spellStart"/>
      <w:r w:rsidRPr="00BC6775">
        <w:rPr>
          <w:u w:val="single"/>
        </w:rPr>
        <w:t>GigaHertz</w:t>
      </w:r>
      <w:proofErr w:type="spellEnd"/>
      <w:r w:rsidRPr="00BC6775">
        <w:rPr>
          <w:u w:val="single"/>
        </w:rPr>
        <w:t xml:space="preserve"> (“GHz”) bands (Frieden, 2019). FCC </w:t>
      </w:r>
      <w:r w:rsidRPr="007E0A02">
        <w:rPr>
          <w:highlight w:val="cyan"/>
          <w:u w:val="single"/>
        </w:rPr>
        <w:t>Commissioners of both political parties expressed</w:t>
      </w:r>
      <w:r w:rsidRPr="00BC6775">
        <w:rPr>
          <w:u w:val="single"/>
        </w:rPr>
        <w:t xml:space="preserve"> extreme </w:t>
      </w:r>
      <w:r w:rsidRPr="007E0A02">
        <w:rPr>
          <w:highlight w:val="cyan"/>
          <w:u w:val="single"/>
        </w:rPr>
        <w:t>displeasure</w:t>
      </w:r>
      <w:r w:rsidRPr="00BC6775">
        <w:rPr>
          <w:u w:val="single"/>
        </w:rPr>
        <w:t xml:space="preserve"> with the pace and outcomes of ITU conferences. 5 </w:t>
      </w:r>
      <w:r w:rsidRPr="007E0A02">
        <w:rPr>
          <w:highlight w:val="cyan"/>
          <w:u w:val="single"/>
        </w:rPr>
        <w:t>Similar disappointment</w:t>
      </w:r>
      <w:r w:rsidRPr="00BC6775">
        <w:rPr>
          <w:u w:val="single"/>
        </w:rPr>
        <w:t> </w:t>
      </w:r>
      <w:r w:rsidRPr="007E0A02">
        <w:rPr>
          <w:highlight w:val="cyan"/>
          <w:u w:val="single"/>
        </w:rPr>
        <w:t>at</w:t>
      </w:r>
      <w:r w:rsidRPr="00BC6775">
        <w:rPr>
          <w:u w:val="single"/>
        </w:rPr>
        <w:t xml:space="preserve"> the </w:t>
      </w:r>
      <w:r w:rsidRPr="007E0A02">
        <w:rPr>
          <w:highlight w:val="cyan"/>
          <w:u w:val="single"/>
        </w:rPr>
        <w:t>refusal to expedite</w:t>
      </w:r>
      <w:r w:rsidRPr="00BC6775">
        <w:rPr>
          <w:u w:val="single"/>
        </w:rPr>
        <w:t xml:space="preserve"> the </w:t>
      </w:r>
      <w:r w:rsidRPr="007E0A02">
        <w:rPr>
          <w:highlight w:val="cyan"/>
          <w:u w:val="single"/>
        </w:rPr>
        <w:t>rollout</w:t>
      </w:r>
      <w:r w:rsidRPr="00BC6775">
        <w:rPr>
          <w:u w:val="single"/>
        </w:rPr>
        <w:t xml:space="preserve"> of 5G at all frequency bands may likely occur at WRC-19, </w:t>
      </w:r>
      <w:r w:rsidRPr="007E0A02">
        <w:rPr>
          <w:highlight w:val="cyan"/>
          <w:u w:val="single"/>
        </w:rPr>
        <w:t xml:space="preserve">because of emerging national security and industrial policy issues having </w:t>
      </w:r>
      <w:proofErr w:type="gramStart"/>
      <w:r w:rsidRPr="007E0A02">
        <w:rPr>
          <w:highlight w:val="cyan"/>
          <w:u w:val="single"/>
        </w:rPr>
        <w:t>little ,</w:t>
      </w:r>
      <w:proofErr w:type="gramEnd"/>
      <w:r w:rsidRPr="007E0A02">
        <w:rPr>
          <w:highlight w:val="cyan"/>
          <w:u w:val="single"/>
        </w:rPr>
        <w:t xml:space="preserve"> if anything, to do with optimizing use of radio spectrum</w:t>
      </w:r>
      <w:r w:rsidRPr="007E0A02">
        <w:rPr>
          <w:highlight w:val="cyan"/>
        </w:rPr>
        <w:t>.</w:t>
      </w:r>
    </w:p>
    <w:p w14:paraId="4B47AA7D" w14:textId="77777777" w:rsidR="00AA3A21" w:rsidRPr="00BC6775" w:rsidRDefault="00AA3A21" w:rsidP="00AA3A21">
      <w:pPr>
        <w:pStyle w:val="Heading4"/>
        <w:spacing w:before="30" w:line="278" w:lineRule="atLeast"/>
        <w:rPr>
          <w:rFonts w:cs="Calibri"/>
          <w:color w:val="000000"/>
          <w:szCs w:val="26"/>
        </w:rPr>
      </w:pPr>
      <w:r w:rsidRPr="00BC6775">
        <w:rPr>
          <w:rFonts w:cs="Calibri"/>
          <w:color w:val="000000"/>
          <w:szCs w:val="26"/>
        </w:rPr>
        <w:t>Government funded tech development fails---empirics.</w:t>
      </w:r>
    </w:p>
    <w:p w14:paraId="17645A53" w14:textId="77777777" w:rsidR="00AA3A21" w:rsidRPr="00BC6775" w:rsidRDefault="00AA3A21" w:rsidP="00AA3A21">
      <w:pPr>
        <w:spacing w:after="120" w:line="235" w:lineRule="atLeast"/>
        <w:rPr>
          <w:color w:val="000000"/>
        </w:rPr>
      </w:pPr>
      <w:r w:rsidRPr="00BC6775">
        <w:rPr>
          <w:b/>
          <w:bCs/>
          <w:color w:val="000000"/>
          <w:sz w:val="26"/>
          <w:szCs w:val="26"/>
        </w:rPr>
        <w:t>Thierer 21</w:t>
      </w:r>
      <w:r w:rsidRPr="00BC6775">
        <w:rPr>
          <w:color w:val="000000"/>
        </w:rPr>
        <w:t xml:space="preserve"> – Adam Thierer is a Senior Research Fellow at the </w:t>
      </w:r>
      <w:proofErr w:type="spellStart"/>
      <w:r w:rsidRPr="00BC6775">
        <w:rPr>
          <w:color w:val="000000"/>
        </w:rPr>
        <w:t>Mercatus</w:t>
      </w:r>
      <w:proofErr w:type="spellEnd"/>
      <w:r w:rsidRPr="00BC6775">
        <w:rPr>
          <w:color w:val="000000"/>
        </w:rPr>
        <w:t xml:space="preserve"> Center at George Mason University. He specializes in innovation, entrepreneurialism, </w:t>
      </w:r>
      <w:proofErr w:type="gramStart"/>
      <w:r w:rsidRPr="00BC6775">
        <w:rPr>
          <w:color w:val="000000"/>
        </w:rPr>
        <w:t>Internet</w:t>
      </w:r>
      <w:proofErr w:type="gramEnd"/>
      <w:r w:rsidRPr="00BC6775">
        <w:rPr>
          <w:color w:val="000000"/>
        </w:rPr>
        <w:t>, and free-speech issues, with a particular focus on the public policy concerns surrounding emerging technologies. Adam Thierer, August 18</w:t>
      </w:r>
      <w:proofErr w:type="gramStart"/>
      <w:r w:rsidRPr="00BC6775">
        <w:rPr>
          <w:color w:val="000000"/>
        </w:rPr>
        <w:t xml:space="preserve"> 2021</w:t>
      </w:r>
      <w:proofErr w:type="gramEnd"/>
      <w:r w:rsidRPr="00BC6775">
        <w:rPr>
          <w:color w:val="000000"/>
        </w:rPr>
        <w:t>, “Government Planning and Spending Won’t Replicate Silicon Valley,” Discourse, https://www.discoursemagazine.com/economics/2021/08/18/government-planning-and-spending-wont-replicate-silicon-valley/</w:t>
      </w:r>
    </w:p>
    <w:p w14:paraId="7FE9DE9E" w14:textId="77777777" w:rsidR="00AA3A21" w:rsidRPr="00BC6775" w:rsidRDefault="00AA3A21" w:rsidP="00AA3A21">
      <w:pPr>
        <w:spacing w:line="235" w:lineRule="atLeast"/>
        <w:rPr>
          <w:color w:val="000000"/>
          <w:sz w:val="16"/>
        </w:rPr>
      </w:pPr>
      <w:r w:rsidRPr="007E0A02">
        <w:rPr>
          <w:highlight w:val="cyan"/>
          <w:u w:val="single"/>
        </w:rPr>
        <w:t>Politicians</w:t>
      </w:r>
      <w:r w:rsidRPr="00BC6775">
        <w:rPr>
          <w:u w:val="single"/>
        </w:rPr>
        <w:t xml:space="preserve"> used to </w:t>
      </w:r>
      <w:r w:rsidRPr="007E0A02">
        <w:rPr>
          <w:highlight w:val="cyan"/>
          <w:u w:val="single"/>
        </w:rPr>
        <w:t>promise a</w:t>
      </w:r>
      <w:r w:rsidRPr="00BC6775">
        <w:rPr>
          <w:u w:val="single"/>
        </w:rPr>
        <w:t xml:space="preserve"> chicken in every pot. Today, it’s </w:t>
      </w:r>
      <w:proofErr w:type="gramStart"/>
      <w:r w:rsidRPr="00BC6775">
        <w:rPr>
          <w:u w:val="single"/>
        </w:rPr>
        <w:t xml:space="preserve">a </w:t>
      </w:r>
      <w:r w:rsidRPr="007E0A02">
        <w:rPr>
          <w:highlight w:val="cyan"/>
          <w:u w:val="single"/>
        </w:rPr>
        <w:t>Silicon</w:t>
      </w:r>
      <w:proofErr w:type="gramEnd"/>
      <w:r w:rsidRPr="007E0A02">
        <w:rPr>
          <w:highlight w:val="cyan"/>
          <w:u w:val="single"/>
        </w:rPr>
        <w:t xml:space="preserve"> Valley in every state</w:t>
      </w:r>
      <w:r w:rsidRPr="00BC6775">
        <w:rPr>
          <w:u w:val="single"/>
        </w:rPr>
        <w:t xml:space="preserve">. </w:t>
      </w:r>
      <w:r w:rsidRPr="00BC6775">
        <w:rPr>
          <w:color w:val="000000"/>
          <w:sz w:val="16"/>
        </w:rPr>
        <w:t>The computing and internet revolutions gave rise to prominent tech clusters in Silicon Valley, Seattle, Boston, Austin and elsewhere. T</w:t>
      </w:r>
      <w:r w:rsidRPr="00BC6775">
        <w:rPr>
          <w:color w:val="000000"/>
          <w:u w:val="single"/>
        </w:rPr>
        <w:t xml:space="preserve">his has left many pundits and policymakers wondering how America </w:t>
      </w:r>
      <w:proofErr w:type="gramStart"/>
      <w:r w:rsidRPr="00BC6775">
        <w:rPr>
          <w:color w:val="000000"/>
          <w:u w:val="single"/>
        </w:rPr>
        <w:t>might</w:t>
      </w:r>
      <w:r w:rsidRPr="00BC6775">
        <w:rPr>
          <w:color w:val="000000"/>
          <w:sz w:val="16"/>
        </w:rPr>
        <w:t xml:space="preserve"> </w:t>
      </w:r>
      <w:r w:rsidRPr="00BC6775">
        <w:rPr>
          <w:color w:val="000000"/>
          <w:u w:val="single"/>
        </w:rPr>
        <w:t>,</w:t>
      </w:r>
      <w:proofErr w:type="gramEnd"/>
      <w:r w:rsidRPr="00BC6775">
        <w:rPr>
          <w:color w:val="000000"/>
          <w:u w:val="single"/>
        </w:rPr>
        <w:t xml:space="preserve"> so to speak, by reproducing these successes in other parts of the country.</w:t>
      </w:r>
      <w:r w:rsidRPr="00BC6775">
        <w:rPr>
          <w:color w:val="000000"/>
          <w:sz w:val="16"/>
        </w:rPr>
        <w:t xml:space="preserve"> A major effort is afoot to do just </w:t>
      </w:r>
      <w:r w:rsidRPr="00BC6775">
        <w:rPr>
          <w:color w:val="000000"/>
          <w:u w:val="single"/>
        </w:rPr>
        <w:t xml:space="preserve">that. While </w:t>
      </w:r>
      <w:r w:rsidRPr="007E0A02">
        <w:rPr>
          <w:color w:val="000000"/>
          <w:highlight w:val="cyan"/>
          <w:u w:val="single"/>
        </w:rPr>
        <w:t>promoting “innovation hubs” and “science parks</w:t>
      </w:r>
      <w:r w:rsidRPr="00BC6775">
        <w:rPr>
          <w:color w:val="000000"/>
          <w:u w:val="single"/>
        </w:rPr>
        <w:t xml:space="preserve">” has been a </w:t>
      </w:r>
      <w:r w:rsidRPr="007E0A02">
        <w:rPr>
          <w:color w:val="000000"/>
          <w:highlight w:val="cyan"/>
          <w:u w:val="single"/>
        </w:rPr>
        <w:t>long-standing priority</w:t>
      </w:r>
      <w:r w:rsidRPr="00BC6775">
        <w:rPr>
          <w:color w:val="000000"/>
          <w:u w:val="single"/>
        </w:rPr>
        <w:t xml:space="preserve"> for many state and local officials, a </w:t>
      </w:r>
      <w:r w:rsidRPr="007E0A02">
        <w:rPr>
          <w:color w:val="000000"/>
          <w:highlight w:val="cyan"/>
          <w:u w:val="single"/>
        </w:rPr>
        <w:t>more concerted effort</w:t>
      </w:r>
      <w:r w:rsidRPr="00BC6775">
        <w:rPr>
          <w:color w:val="000000"/>
          <w:u w:val="single"/>
        </w:rPr>
        <w:t xml:space="preserve"> is </w:t>
      </w:r>
      <w:r w:rsidRPr="007E0A02">
        <w:rPr>
          <w:color w:val="000000"/>
          <w:highlight w:val="cyan"/>
          <w:u w:val="single"/>
        </w:rPr>
        <w:t>now underway</w:t>
      </w:r>
      <w:r w:rsidRPr="00BC6775">
        <w:rPr>
          <w:color w:val="000000"/>
          <w:u w:val="single"/>
        </w:rPr>
        <w:t xml:space="preserve"> that marries traditional state and local economic development efforts </w:t>
      </w:r>
      <w:r w:rsidRPr="007E0A02">
        <w:rPr>
          <w:color w:val="000000"/>
          <w:highlight w:val="cyan"/>
          <w:u w:val="single"/>
        </w:rPr>
        <w:t>with a renewed bipartisan interest in</w:t>
      </w:r>
      <w:r w:rsidRPr="007E0A02">
        <w:rPr>
          <w:color w:val="000000"/>
          <w:sz w:val="16"/>
          <w:highlight w:val="cyan"/>
        </w:rPr>
        <w:t xml:space="preserve"> </w:t>
      </w:r>
      <w:r w:rsidRPr="007E0A02">
        <w:rPr>
          <w:color w:val="000000"/>
          <w:highlight w:val="cyan"/>
          <w:u w:val="single"/>
        </w:rPr>
        <w:t>at the federal level</w:t>
      </w:r>
      <w:r w:rsidRPr="00BC6775">
        <w:rPr>
          <w:color w:val="000000"/>
          <w:u w:val="single"/>
        </w:rPr>
        <w:t>.</w:t>
      </w:r>
      <w:r w:rsidRPr="00BC6775">
        <w:rPr>
          <w:color w:val="000000"/>
          <w:sz w:val="16"/>
        </w:rPr>
        <w:t xml:space="preserve"> Earlier this summer, the Senate passed a 2,300-page industrial policy bill, the “,” that included almost $10 billion over four years for a Department of Commerce-led effort to fund 20 new regional technology hubs, “in a manner that ensures geographic diversity and representation from communities of differing populations.” A similar proposal that is moving in the House, the “,” proposes almost $7 billion over five years for 10 regional tech hubs. Meanwhile, the Biden administration also is pitching ideas for new high-tech hubs. In late July, the Commerce Department’s Economic Development Administration </w:t>
      </w:r>
      <w:proofErr w:type="gramStart"/>
      <w:r w:rsidRPr="00BC6775">
        <w:rPr>
          <w:color w:val="000000"/>
          <w:sz w:val="16"/>
        </w:rPr>
        <w:t>to allocate</w:t>
      </w:r>
      <w:proofErr w:type="gramEnd"/>
      <w:r w:rsidRPr="00BC6775">
        <w:rPr>
          <w:color w:val="000000"/>
          <w:sz w:val="16"/>
        </w:rPr>
        <w:t xml:space="preserve"> $1 billion in pandemic recovery funds to create or expand “regional industry clusters” as part of the administration’s </w:t>
      </w:r>
      <w:proofErr w:type="gramStart"/>
      <w:r w:rsidRPr="00BC6775">
        <w:rPr>
          <w:color w:val="000000"/>
          <w:sz w:val="16"/>
        </w:rPr>
        <w:t>new .</w:t>
      </w:r>
      <w:proofErr w:type="gramEnd"/>
      <w:r w:rsidRPr="00BC6775">
        <w:rPr>
          <w:color w:val="000000"/>
          <w:sz w:val="16"/>
        </w:rPr>
        <w:t xml:space="preserve"> Among the possible ideas the agency said might win funding are an “artificial intelligence corridor,” an “agriculture-technology cluster” in rural coal counties, a “blue economy cluster” in coastal regions, and a “climate-friendly electric vehicle cluster.” Efforts to geographically diversify tech clusters are rooted in an understandable desire to extend the benefits of technological innovation beyond major cities. It is hard to fault state and local policymakers for wanting </w:t>
      </w:r>
      <w:proofErr w:type="gramStart"/>
      <w:r w:rsidRPr="00BC6775">
        <w:rPr>
          <w:color w:val="000000"/>
          <w:sz w:val="16"/>
        </w:rPr>
        <w:t>government</w:t>
      </w:r>
      <w:proofErr w:type="gramEnd"/>
      <w:r w:rsidRPr="00BC6775">
        <w:rPr>
          <w:color w:val="000000"/>
          <w:sz w:val="16"/>
        </w:rPr>
        <w:t xml:space="preserve"> to do more to attract new investment, firms and jobs to their communities. </w:t>
      </w:r>
      <w:r w:rsidRPr="00BC6775">
        <w:rPr>
          <w:color w:val="000000"/>
          <w:u w:val="single"/>
        </w:rPr>
        <w:t>Unfortunately,</w:t>
      </w:r>
      <w:r w:rsidRPr="00BC6775">
        <w:rPr>
          <w:color w:val="000000"/>
          <w:sz w:val="16"/>
        </w:rPr>
        <w:t xml:space="preserve"> </w:t>
      </w:r>
      <w:r w:rsidRPr="00BC6775">
        <w:rPr>
          <w:color w:val="000000"/>
          <w:u w:val="single"/>
        </w:rPr>
        <w:t>the “if you build it, they will come”</w:t>
      </w:r>
      <w:r w:rsidRPr="00BC6775">
        <w:rPr>
          <w:color w:val="000000"/>
          <w:sz w:val="16"/>
        </w:rPr>
        <w:t xml:space="preserve"> </w:t>
      </w:r>
      <w:r w:rsidRPr="007E0A02">
        <w:rPr>
          <w:color w:val="000000"/>
          <w:highlight w:val="cyan"/>
          <w:u w:val="single"/>
        </w:rPr>
        <w:t>mentality surrounding tech clusters and regional innovation</w:t>
      </w:r>
      <w:r w:rsidRPr="00BC6775">
        <w:rPr>
          <w:color w:val="000000"/>
          <w:u w:val="single"/>
        </w:rPr>
        <w:t xml:space="preserve"> hubs </w:t>
      </w:r>
      <w:r w:rsidRPr="007E0A02">
        <w:rPr>
          <w:color w:val="000000"/>
          <w:highlight w:val="cyan"/>
          <w:u w:val="single"/>
        </w:rPr>
        <w:t>doesn’t</w:t>
      </w:r>
      <w:r w:rsidRPr="007E0A02">
        <w:rPr>
          <w:color w:val="000000"/>
          <w:sz w:val="16"/>
          <w:highlight w:val="cyan"/>
        </w:rPr>
        <w:t xml:space="preserve"> </w:t>
      </w:r>
      <w:proofErr w:type="gramStart"/>
      <w:r w:rsidRPr="007E0A02">
        <w:rPr>
          <w:color w:val="000000"/>
          <w:highlight w:val="cyan"/>
          <w:u w:val="single"/>
        </w:rPr>
        <w:t>take into account</w:t>
      </w:r>
      <w:proofErr w:type="gramEnd"/>
      <w:r w:rsidRPr="007E0A02">
        <w:rPr>
          <w:color w:val="000000"/>
          <w:sz w:val="16"/>
          <w:highlight w:val="cyan"/>
        </w:rPr>
        <w:t xml:space="preserve"> </w:t>
      </w:r>
      <w:r w:rsidRPr="007E0A02">
        <w:rPr>
          <w:color w:val="000000"/>
          <w:highlight w:val="cyan"/>
          <w:u w:val="single"/>
        </w:rPr>
        <w:t xml:space="preserve">many economic, political, cultural and </w:t>
      </w:r>
      <w:r w:rsidRPr="007E0A02">
        <w:rPr>
          <w:highlight w:val="cyan"/>
          <w:u w:val="single"/>
        </w:rPr>
        <w:t>geographic challenges</w:t>
      </w:r>
      <w:r w:rsidRPr="00BC6775">
        <w:rPr>
          <w:u w:val="single"/>
        </w:rPr>
        <w:t xml:space="preserve">. Indeed, the history of previous efforts proves that </w:t>
      </w:r>
      <w:r w:rsidRPr="007E0A02">
        <w:rPr>
          <w:highlight w:val="cyan"/>
          <w:u w:val="single"/>
        </w:rPr>
        <w:t>these things cannot simply be willed into existence</w:t>
      </w:r>
      <w:r w:rsidRPr="00BC6775">
        <w:rPr>
          <w:u w:val="single"/>
        </w:rPr>
        <w:t xml:space="preserve"> through top-down industrial policies, big bureaucracies </w:t>
      </w:r>
      <w:r w:rsidRPr="007E0A02">
        <w:rPr>
          <w:highlight w:val="cyan"/>
          <w:u w:val="single"/>
        </w:rPr>
        <w:t>and a lot of new spending programs</w:t>
      </w:r>
      <w:r w:rsidRPr="00BC6775">
        <w:rPr>
          <w:u w:val="single"/>
        </w:rPr>
        <w:t xml:space="preserve">. Clusters </w:t>
      </w:r>
      <w:r w:rsidRPr="007E0A02">
        <w:rPr>
          <w:highlight w:val="cyan"/>
          <w:u w:val="single"/>
        </w:rPr>
        <w:t>tend to grow more organically</w:t>
      </w:r>
      <w:r w:rsidRPr="00BC6775">
        <w:rPr>
          <w:u w:val="single"/>
        </w:rPr>
        <w:t xml:space="preserve">, and </w:t>
      </w:r>
      <w:r w:rsidRPr="007E0A02">
        <w:rPr>
          <w:highlight w:val="cyan"/>
          <w:u w:val="single"/>
        </w:rPr>
        <w:t>efforts by the government to force</w:t>
      </w:r>
      <w:r w:rsidRPr="00BC6775">
        <w:rPr>
          <w:u w:val="single"/>
        </w:rPr>
        <w:t xml:space="preserve"> them are </w:t>
      </w:r>
      <w:r w:rsidRPr="007E0A02">
        <w:rPr>
          <w:highlight w:val="cyan"/>
          <w:u w:val="single"/>
        </w:rPr>
        <w:t>unlikely to meet with any more success than past experiments</w:t>
      </w:r>
      <w:r w:rsidRPr="00BC6775">
        <w:rPr>
          <w:u w:val="single"/>
        </w:rPr>
        <w:t xml:space="preserve">. </w:t>
      </w:r>
      <w:r w:rsidRPr="00BC6775">
        <w:rPr>
          <w:color w:val="000000"/>
          <w:sz w:val="16"/>
        </w:rPr>
        <w:t>Wishful Thinking About Economic Development Subsidies “</w:t>
      </w:r>
      <w:r w:rsidRPr="00BC6775">
        <w:rPr>
          <w:color w:val="000000"/>
          <w:u w:val="single"/>
        </w:rPr>
        <w:t>Economic theory offers little reason to think that targeted economic development subsidies benefit the broader communities</w:t>
      </w:r>
      <w:r w:rsidRPr="00BC6775">
        <w:rPr>
          <w:color w:val="000000"/>
          <w:sz w:val="16"/>
        </w:rPr>
        <w:t xml:space="preserve"> </w:t>
      </w:r>
      <w:r w:rsidRPr="00BC6775">
        <w:rPr>
          <w:color w:val="000000"/>
          <w:u w:val="single"/>
        </w:rPr>
        <w:t>that ultimately pay for them</w:t>
      </w:r>
      <w:r w:rsidRPr="00BC6775">
        <w:rPr>
          <w:color w:val="000000"/>
          <w:sz w:val="16"/>
        </w:rPr>
        <w:t xml:space="preserve">,” concluded a recent </w:t>
      </w:r>
      <w:proofErr w:type="spellStart"/>
      <w:r w:rsidRPr="00BC6775">
        <w:rPr>
          <w:color w:val="000000"/>
          <w:sz w:val="16"/>
        </w:rPr>
        <w:t>Mercatus</w:t>
      </w:r>
      <w:proofErr w:type="spellEnd"/>
      <w:r w:rsidRPr="00BC6775">
        <w:rPr>
          <w:color w:val="000000"/>
          <w:sz w:val="16"/>
        </w:rPr>
        <w:t xml:space="preserve"> Center study on “.” The authors highlighted the </w:t>
      </w:r>
      <w:r w:rsidRPr="00BC6775">
        <w:rPr>
          <w:color w:val="000000"/>
          <w:u w:val="single"/>
        </w:rPr>
        <w:t>extensive economic literature that finds that “the</w:t>
      </w:r>
      <w:r w:rsidRPr="00BC6775">
        <w:rPr>
          <w:color w:val="000000"/>
          <w:sz w:val="16"/>
        </w:rPr>
        <w:t xml:space="preserve"> </w:t>
      </w:r>
      <w:r w:rsidRPr="007E0A02">
        <w:rPr>
          <w:color w:val="000000"/>
          <w:highlight w:val="cyan"/>
          <w:u w:val="single"/>
        </w:rPr>
        <w:t>net</w:t>
      </w:r>
      <w:r w:rsidRPr="007E0A02">
        <w:rPr>
          <w:color w:val="000000"/>
          <w:sz w:val="16"/>
          <w:highlight w:val="cyan"/>
        </w:rPr>
        <w:t xml:space="preserve"> </w:t>
      </w:r>
      <w:r w:rsidRPr="007E0A02">
        <w:rPr>
          <w:highlight w:val="cyan"/>
          <w:u w:val="single"/>
        </w:rPr>
        <w:t>effect of targeted economic development subsidies</w:t>
      </w:r>
      <w:r w:rsidRPr="00BC6775">
        <w:rPr>
          <w:u w:val="single"/>
        </w:rPr>
        <w:t xml:space="preserve"> is </w:t>
      </w:r>
      <w:r w:rsidRPr="007E0A02">
        <w:rPr>
          <w:highlight w:val="cyan"/>
          <w:u w:val="single"/>
        </w:rPr>
        <w:t>likely to be negative”</w:t>
      </w:r>
      <w:r w:rsidRPr="00BC6775">
        <w:rPr>
          <w:u w:val="single"/>
        </w:rPr>
        <w:t xml:space="preserve"> because “the taxes funding the subsidies will discourage more economic activity than will be encouraged by the subsidies themselves.” </w:t>
      </w:r>
      <w:r w:rsidRPr="00BC6775">
        <w:rPr>
          <w:color w:val="000000"/>
          <w:sz w:val="16"/>
        </w:rPr>
        <w:t xml:space="preserve">That points to the first problem with governments trying to pick winners: </w:t>
      </w:r>
      <w:r w:rsidRPr="00BC6775">
        <w:rPr>
          <w:color w:val="000000"/>
          <w:u w:val="single"/>
        </w:rPr>
        <w:t>There</w:t>
      </w:r>
      <w:r w:rsidRPr="00BC6775">
        <w:rPr>
          <w:color w:val="000000"/>
          <w:sz w:val="16"/>
        </w:rPr>
        <w:t xml:space="preserve"> </w:t>
      </w:r>
      <w:r w:rsidRPr="00BC6775">
        <w:rPr>
          <w:color w:val="000000"/>
          <w:u w:val="single"/>
        </w:rPr>
        <w:t xml:space="preserve">is no free lunch. Economic development and </w:t>
      </w:r>
      <w:r w:rsidRPr="007E0A02">
        <w:rPr>
          <w:color w:val="000000"/>
          <w:highlight w:val="cyan"/>
          <w:u w:val="single"/>
        </w:rPr>
        <w:t>industrial policy efforts always sound great in theory</w:t>
      </w:r>
      <w:r w:rsidRPr="00BC6775">
        <w:rPr>
          <w:color w:val="000000"/>
          <w:u w:val="single"/>
        </w:rPr>
        <w:t>, but in the</w:t>
      </w:r>
      <w:r w:rsidRPr="00BC6775">
        <w:rPr>
          <w:color w:val="000000"/>
          <w:sz w:val="16"/>
        </w:rPr>
        <w:t xml:space="preserve"> </w:t>
      </w:r>
      <w:proofErr w:type="gramStart"/>
      <w:r w:rsidRPr="00BC6775">
        <w:rPr>
          <w:color w:val="000000"/>
          <w:u w:val="single"/>
        </w:rPr>
        <w:t>end</w:t>
      </w:r>
      <w:proofErr w:type="gramEnd"/>
      <w:r w:rsidRPr="00BC6775">
        <w:rPr>
          <w:color w:val="000000"/>
          <w:sz w:val="16"/>
        </w:rPr>
        <w:t xml:space="preserve"> </w:t>
      </w:r>
      <w:r w:rsidRPr="00BC6775">
        <w:rPr>
          <w:color w:val="000000"/>
          <w:u w:val="single"/>
        </w:rPr>
        <w:t>they rely on government-granted privileges—discriminatory tax or regulatory relief, cash subsidies, loans and loan guarantees, in-kind donations and the provision of other valuable goods and services</w:t>
      </w:r>
      <w:r w:rsidRPr="00BC6775">
        <w:rPr>
          <w:color w:val="000000"/>
          <w:sz w:val="16"/>
        </w:rPr>
        <w:t xml:space="preserve">. The </w:t>
      </w:r>
      <w:r w:rsidRPr="007E0A02">
        <w:rPr>
          <w:color w:val="000000"/>
          <w:highlight w:val="cyan"/>
          <w:u w:val="single"/>
        </w:rPr>
        <w:t>costs of these targeted privileges</w:t>
      </w:r>
      <w:r w:rsidRPr="00BC6775">
        <w:rPr>
          <w:color w:val="000000"/>
          <w:u w:val="single"/>
        </w:rPr>
        <w:t xml:space="preserve"> are </w:t>
      </w:r>
      <w:r w:rsidRPr="007E0A02">
        <w:rPr>
          <w:color w:val="000000"/>
          <w:highlight w:val="cyan"/>
          <w:u w:val="single"/>
        </w:rPr>
        <w:t>passed along</w:t>
      </w:r>
      <w:r w:rsidRPr="00BC6775">
        <w:rPr>
          <w:color w:val="000000"/>
          <w:u w:val="single"/>
        </w:rPr>
        <w:t xml:space="preserve"> to those firms and economic sectors without the political clout to get the favors, or just borne by taxpayers more generally.</w:t>
      </w:r>
      <w:r w:rsidRPr="00BC6775">
        <w:rPr>
          <w:color w:val="000000"/>
          <w:sz w:val="16"/>
        </w:rPr>
        <w:t xml:space="preserve"> The second problem with policymakers trying to pick winners is that they’re just not very good at </w:t>
      </w:r>
      <w:r w:rsidRPr="00BC6775">
        <w:rPr>
          <w:color w:val="000000"/>
          <w:u w:val="single"/>
        </w:rPr>
        <w:t>it</w:t>
      </w:r>
      <w:r w:rsidRPr="00BC6775">
        <w:rPr>
          <w:u w:val="single"/>
        </w:rPr>
        <w:t xml:space="preserve">. Forecasting future market trends and the evolution of technology has always been notoriously difficult, even in the private sector. Lacking a profit motive and business acumen, governments have a much worse track record than investors, regularly picking more losers than winners. This problem has grown more acute today due to “,” which refers to the inability of government policies and programs to keep up with the ever-quickening pace of modern technological innovation. </w:t>
      </w:r>
      <w:r w:rsidRPr="00BC6775">
        <w:rPr>
          <w:color w:val="000000"/>
          <w:sz w:val="16"/>
        </w:rPr>
        <w:t xml:space="preserve">These realities have not stopped policymakers from repeatedly trying to use both direct and indirect subsidies to attract high-tech sectors and talent to specific destinations. </w:t>
      </w:r>
      <w:r w:rsidRPr="00BC6775">
        <w:rPr>
          <w:color w:val="000000"/>
          <w:u w:val="single"/>
        </w:rPr>
        <w:t>But there is</w:t>
      </w:r>
      <w:r w:rsidRPr="00BC6775">
        <w:rPr>
          <w:color w:val="000000"/>
          <w:sz w:val="16"/>
        </w:rPr>
        <w:t xml:space="preserve"> </w:t>
      </w:r>
      <w:r w:rsidRPr="007E0A02">
        <w:rPr>
          <w:b/>
          <w:bCs/>
          <w:color w:val="000000"/>
          <w:highlight w:val="cyan"/>
          <w:u w:val="single"/>
        </w:rPr>
        <w:t>no precise recipe for growing tech</w:t>
      </w:r>
      <w:r w:rsidRPr="00BC6775">
        <w:rPr>
          <w:color w:val="000000"/>
          <w:sz w:val="16"/>
        </w:rPr>
        <w:t xml:space="preserve"> </w:t>
      </w:r>
      <w:r w:rsidRPr="00BC6775">
        <w:rPr>
          <w:color w:val="000000"/>
          <w:u w:val="single"/>
        </w:rPr>
        <w:t>clusters. And as economists</w:t>
      </w:r>
      <w:r w:rsidRPr="00BC6775">
        <w:rPr>
          <w:color w:val="000000"/>
          <w:sz w:val="16"/>
        </w:rPr>
        <w:t xml:space="preserve"> </w:t>
      </w:r>
      <w:proofErr w:type="gramStart"/>
      <w:r w:rsidRPr="00BC6775">
        <w:rPr>
          <w:color w:val="000000"/>
          <w:u w:val="single"/>
        </w:rPr>
        <w:t>and</w:t>
      </w:r>
      <w:r w:rsidRPr="00BC6775">
        <w:rPr>
          <w:color w:val="000000"/>
          <w:sz w:val="16"/>
        </w:rPr>
        <w:t xml:space="preserve"> </w:t>
      </w:r>
      <w:r w:rsidRPr="00BC6775">
        <w:rPr>
          <w:color w:val="000000"/>
          <w:u w:val="single"/>
        </w:rPr>
        <w:t>,</w:t>
      </w:r>
      <w:proofErr w:type="gramEnd"/>
      <w:r w:rsidRPr="00BC6775">
        <w:rPr>
          <w:color w:val="000000"/>
          <w:u w:val="single"/>
        </w:rPr>
        <w:t xml:space="preserve"> “developing even a semi-formal definition is tricky.” Typically, however, a tech cluster </w:t>
      </w:r>
      <w:r w:rsidRPr="007E0A02">
        <w:rPr>
          <w:color w:val="000000"/>
          <w:highlight w:val="cyan"/>
          <w:u w:val="single"/>
        </w:rPr>
        <w:t>includes “</w:t>
      </w:r>
      <w:r w:rsidRPr="007E0A02">
        <w:rPr>
          <w:b/>
          <w:bCs/>
          <w:color w:val="000000"/>
          <w:highlight w:val="cyan"/>
          <w:u w:val="single"/>
        </w:rPr>
        <w:t>an important overall scale of local activity, complemented by spatial density and linkages amongst local firms</w:t>
      </w:r>
      <w:r w:rsidRPr="00BC6775">
        <w:rPr>
          <w:b/>
          <w:bCs/>
          <w:color w:val="000000"/>
          <w:u w:val="single"/>
        </w:rPr>
        <w:t>.”</w:t>
      </w:r>
      <w:r w:rsidRPr="00BC6775">
        <w:rPr>
          <w:color w:val="000000"/>
          <w:sz w:val="16"/>
        </w:rPr>
        <w:t xml:space="preserve"> This is not easily replicated. Indeed, in the U.S. a huge amount of the nation’s high-tech startup activity and venture capital funding is concentrated only in Silicon Valley and eight other big-city areas: New York City, Boston, Los Angeles, Seattle, Washington, D.C., San Diego, Austin and Chicago. Of course, large cities have long possessed many advantages for attracting skilled labor and investors, and they often tend to have a high concentration of universities and research labs, making it far easier for tech clusters to develop in these large urban centers than in rural areas. Fine. But much of the nation is dotted with other large cities. Why can’t they become thriving tech clusters? This kind of thinking is driving the latest push to create the next great innovation hub. “With federal support, the U.S. can recreate Silicon Valley success nationwide,</w:t>
      </w:r>
      <w:proofErr w:type="gramStart"/>
      <w:r w:rsidRPr="00BC6775">
        <w:rPr>
          <w:color w:val="000000"/>
          <w:sz w:val="16"/>
        </w:rPr>
        <w:t>” ,</w:t>
      </w:r>
      <w:proofErr w:type="gramEnd"/>
      <w:r w:rsidRPr="00BC6775">
        <w:rPr>
          <w:color w:val="000000"/>
          <w:sz w:val="16"/>
        </w:rPr>
        <w:t xml:space="preserve"> former head of America Online. regional tech hubs can help advance economic inclusion and racial equity.</w:t>
      </w:r>
    </w:p>
    <w:p w14:paraId="4A0E43A4" w14:textId="77777777" w:rsidR="00AA3A21" w:rsidRPr="00BC6775" w:rsidRDefault="00AA3A21" w:rsidP="00AA3A21">
      <w:pPr>
        <w:spacing w:line="235" w:lineRule="atLeast"/>
        <w:rPr>
          <w:color w:val="000000"/>
        </w:rPr>
      </w:pPr>
    </w:p>
    <w:p w14:paraId="2045C851" w14:textId="77777777" w:rsidR="00AA3A21" w:rsidRPr="00BC6775" w:rsidRDefault="00AA3A21" w:rsidP="00AA3A21">
      <w:pPr>
        <w:pStyle w:val="Heading3"/>
        <w:rPr>
          <w:rFonts w:cs="Calibri"/>
        </w:rPr>
      </w:pPr>
      <w:r>
        <w:rPr>
          <w:rFonts w:cs="Calibri"/>
        </w:rPr>
        <w:t>2AC --- 5G --- Auctions</w:t>
      </w:r>
    </w:p>
    <w:p w14:paraId="302287D2" w14:textId="77777777" w:rsidR="00AA3A21" w:rsidRPr="00BC6775" w:rsidRDefault="00AA3A21" w:rsidP="00AA3A21">
      <w:pPr>
        <w:pStyle w:val="Heading4"/>
        <w:rPr>
          <w:rFonts w:cs="Calibri"/>
        </w:rPr>
      </w:pPr>
      <w:r w:rsidRPr="00BC6775">
        <w:rPr>
          <w:rFonts w:cs="Calibri"/>
        </w:rPr>
        <w:t>Auctions fail and cede global leadership to China- laundry list</w:t>
      </w:r>
    </w:p>
    <w:p w14:paraId="37C14633" w14:textId="77777777" w:rsidR="00AA3A21" w:rsidRPr="00BC6775" w:rsidRDefault="00AA3A21" w:rsidP="00AA3A21">
      <w:r w:rsidRPr="00BC6775">
        <w:rPr>
          <w:rStyle w:val="Style13ptBold"/>
        </w:rPr>
        <w:t>Dano 21</w:t>
      </w:r>
      <w:r w:rsidRPr="00BC6775">
        <w:rPr>
          <w:b/>
          <w:bCs/>
          <w:sz w:val="24"/>
          <w:szCs w:val="24"/>
        </w:rPr>
        <w:t xml:space="preserve">, </w:t>
      </w:r>
      <w:r w:rsidRPr="00BC6775">
        <w:t xml:space="preserve">Mike Dano is Light Reading's Editorial Director of 5G &amp; Mobile Strategies. Based in Denver, Mike has covered the wireless industry as a journalist for almost two decades, first at RCR Wireless News and then at </w:t>
      </w:r>
      <w:proofErr w:type="spellStart"/>
      <w:r w:rsidRPr="00BC6775">
        <w:t>FierceWireless</w:t>
      </w:r>
      <w:proofErr w:type="spellEnd"/>
      <w:r w:rsidRPr="00BC6775">
        <w:t xml:space="preserve"> and recalls once writing a story about the transition from black and white to color screens on cell phones. “Life after the Andromeda spectrum auction is looking problematic” Light Reading. 9/30/21. https://www.lightreading.com/5g/life-after-the-andromeda-spectrum-auction-is-looking-problematic. </w:t>
      </w:r>
    </w:p>
    <w:p w14:paraId="0CAEF43D" w14:textId="77777777" w:rsidR="00AA3A21" w:rsidRPr="00BC6775" w:rsidRDefault="00AA3A21" w:rsidP="00AA3A21">
      <w:pPr>
        <w:rPr>
          <w:sz w:val="14"/>
          <w:szCs w:val="14"/>
        </w:rPr>
      </w:pPr>
      <w:r w:rsidRPr="00BC6775">
        <w:t xml:space="preserve">In just a few days, the FCC is scheduled to start another massive midband spectrum auction for 5G. There's no telling what will happen during the event. </w:t>
      </w:r>
      <w:r w:rsidRPr="00BC6775">
        <w:rPr>
          <w:u w:val="single"/>
        </w:rPr>
        <w:t xml:space="preserve">Indeed, there are </w:t>
      </w:r>
      <w:r w:rsidRPr="007E0A02">
        <w:rPr>
          <w:highlight w:val="cyan"/>
          <w:u w:val="single"/>
        </w:rPr>
        <w:t>concerns that the auction</w:t>
      </w:r>
      <w:r w:rsidRPr="00BC6775">
        <w:rPr>
          <w:u w:val="single"/>
        </w:rPr>
        <w:t xml:space="preserve"> – of spectrum licenses between 3.45GHz and 3.55GHz – </w:t>
      </w:r>
      <w:r w:rsidRPr="007E0A02">
        <w:rPr>
          <w:highlight w:val="cyan"/>
          <w:u w:val="single"/>
        </w:rPr>
        <w:t xml:space="preserve">might </w:t>
      </w:r>
      <w:proofErr w:type="gramStart"/>
      <w:r w:rsidRPr="007E0A02">
        <w:rPr>
          <w:highlight w:val="cyan"/>
          <w:u w:val="single"/>
        </w:rPr>
        <w:t>actually fail</w:t>
      </w:r>
      <w:proofErr w:type="gramEnd"/>
      <w:r w:rsidRPr="007E0A02">
        <w:rPr>
          <w:highlight w:val="cyan"/>
          <w:u w:val="single"/>
        </w:rPr>
        <w:t xml:space="preserve"> to reach its required reserve price</w:t>
      </w:r>
      <w:r w:rsidRPr="00BC6775">
        <w:rPr>
          <w:u w:val="single"/>
        </w:rPr>
        <w:t xml:space="preserve"> of $14.8 billion. But it's what happens </w:t>
      </w:r>
      <w:r w:rsidRPr="007E0A02">
        <w:rPr>
          <w:highlight w:val="cyan"/>
          <w:u w:val="single"/>
        </w:rPr>
        <w:t>after the auction</w:t>
      </w:r>
      <w:r w:rsidRPr="00BC6775">
        <w:rPr>
          <w:u w:val="single"/>
        </w:rPr>
        <w:t xml:space="preserve"> that's really </w:t>
      </w:r>
      <w:r w:rsidRPr="007E0A02">
        <w:rPr>
          <w:highlight w:val="cyan"/>
          <w:u w:val="single"/>
        </w:rPr>
        <w:t>raising concerns</w:t>
      </w:r>
      <w:r w:rsidRPr="00BC6775">
        <w:rPr>
          <w:u w:val="single"/>
        </w:rPr>
        <w:t xml:space="preserve">. "It will likely </w:t>
      </w:r>
      <w:r w:rsidRPr="007E0A02">
        <w:rPr>
          <w:highlight w:val="cyan"/>
          <w:u w:val="single"/>
        </w:rPr>
        <w:t>take at least three years</w:t>
      </w:r>
      <w:r w:rsidRPr="00BC6775">
        <w:rPr>
          <w:u w:val="single"/>
        </w:rPr>
        <w:t xml:space="preserve"> (if not more) </w:t>
      </w:r>
      <w:r w:rsidRPr="007E0A02">
        <w:rPr>
          <w:highlight w:val="cyan"/>
          <w:u w:val="single"/>
        </w:rPr>
        <w:t>to prepare</w:t>
      </w:r>
      <w:r w:rsidRPr="00BC6775">
        <w:rPr>
          <w:u w:val="single"/>
        </w:rPr>
        <w:t xml:space="preserve"> and </w:t>
      </w:r>
      <w:r w:rsidRPr="007E0A02">
        <w:rPr>
          <w:highlight w:val="cyan"/>
          <w:u w:val="single"/>
        </w:rPr>
        <w:t>then auction</w:t>
      </w:r>
      <w:r w:rsidRPr="00BC6775">
        <w:rPr>
          <w:u w:val="single"/>
        </w:rPr>
        <w:t xml:space="preserve"> even a portion of the remaining lower 3GHz band, underscoring the need for carriers to pick up 3.45GHz spectrum at auction if they can," wrote the financial analysts at New Street Research in a recent note to investors. </w:t>
      </w:r>
      <w:r w:rsidRPr="00BC6775">
        <w:t xml:space="preserve">Meaning, next week's Andromeda spectrum auction (that's the name the Light Reading editorial staff has given to the event) might be America's last big spectrum auction for a while. Going big or not going? The Andromeda auction – dubbed Auction 110 by the FCC, of 100 MHz of spectrum in the 3.45GHz- 3.55 GHz band – is scheduled to start October 5. The results, including who won what, aren't expected until January. Some analysts believe the auction will generate significant bids – not in the range of the record-setting C-band spectrum auction earlier this year, but </w:t>
      </w:r>
      <w:proofErr w:type="gramStart"/>
      <w:r w:rsidRPr="00BC6775">
        <w:t>substantial</w:t>
      </w:r>
      <w:proofErr w:type="gramEnd"/>
      <w:r w:rsidRPr="00BC6775">
        <w:t xml:space="preserve"> nonetheless. "This one hasn't attracted as much attention as the $80 billion C-band auction, but it could enable AT&amp;T and Verizon to continue to close the spectrum gap with T-Mobile," wrote the financial analysts at </w:t>
      </w:r>
      <w:proofErr w:type="spellStart"/>
      <w:r w:rsidRPr="00BC6775">
        <w:t>LightShed</w:t>
      </w:r>
      <w:proofErr w:type="spellEnd"/>
      <w:r w:rsidRPr="00BC6775">
        <w:t xml:space="preserve"> Partners in a recent note to investors. "We expect all four national wireless operators to actively participate, driving bids over $30 billion." Others, however, aren't so sure. </w:t>
      </w:r>
      <w:r w:rsidRPr="00BC6775">
        <w:rPr>
          <w:u w:val="single"/>
        </w:rPr>
        <w:t xml:space="preserve">"The C-band </w:t>
      </w:r>
      <w:r w:rsidRPr="007E0A02">
        <w:rPr>
          <w:highlight w:val="cyan"/>
          <w:u w:val="single"/>
        </w:rPr>
        <w:t>spectrum holdings, carrier balance sheets</w:t>
      </w:r>
      <w:r w:rsidRPr="00BC6775">
        <w:rPr>
          <w:u w:val="single"/>
        </w:rPr>
        <w:t xml:space="preserve">, 40MHz </w:t>
      </w:r>
      <w:r w:rsidRPr="007E0A02">
        <w:rPr>
          <w:highlight w:val="cyan"/>
          <w:u w:val="single"/>
        </w:rPr>
        <w:t>spectrum caps, sharing requirements</w:t>
      </w:r>
      <w:r w:rsidRPr="00BC6775">
        <w:rPr>
          <w:u w:val="single"/>
        </w:rPr>
        <w:t xml:space="preserve"> in some markets, and $14.8 billion reserve price could </w:t>
      </w:r>
      <w:r w:rsidRPr="007E0A02">
        <w:rPr>
          <w:highlight w:val="cyan"/>
          <w:u w:val="single"/>
        </w:rPr>
        <w:t>all combine to lead to a failed auction</w:t>
      </w:r>
      <w:r w:rsidRPr="00BC6775">
        <w:rPr>
          <w:u w:val="single"/>
        </w:rPr>
        <w:t xml:space="preserve">," warned the financial analysts at Morgan Stanley in a recent note to investors, pointing to FCC rules that limit bidders to 40MHz of winnings and to share licenses with some federal users. "This </w:t>
      </w:r>
      <w:r w:rsidRPr="007E0A02">
        <w:rPr>
          <w:highlight w:val="cyan"/>
          <w:u w:val="single"/>
        </w:rPr>
        <w:t>would be a particular risk if neither</w:t>
      </w:r>
      <w:r w:rsidRPr="00BC6775">
        <w:rPr>
          <w:u w:val="single"/>
        </w:rPr>
        <w:t xml:space="preserve"> Verizon nor T-Mobile </w:t>
      </w:r>
      <w:r w:rsidRPr="007E0A02">
        <w:rPr>
          <w:highlight w:val="cyan"/>
          <w:u w:val="single"/>
        </w:rPr>
        <w:t>decided to participate at a high level in the auction</w:t>
      </w:r>
      <w:r w:rsidRPr="00BC6775">
        <w:rPr>
          <w:u w:val="single"/>
        </w:rPr>
        <w:t xml:space="preserve">. A failed auction </w:t>
      </w:r>
      <w:r w:rsidRPr="007E0A02">
        <w:rPr>
          <w:highlight w:val="cyan"/>
          <w:u w:val="single"/>
        </w:rPr>
        <w:t xml:space="preserve">might take several years to </w:t>
      </w:r>
      <w:proofErr w:type="gramStart"/>
      <w:r w:rsidRPr="007E0A02">
        <w:rPr>
          <w:highlight w:val="cyan"/>
          <w:u w:val="single"/>
        </w:rPr>
        <w:t>revisit</w:t>
      </w:r>
      <w:r w:rsidRPr="00BC6775">
        <w:rPr>
          <w:u w:val="single"/>
        </w:rPr>
        <w:t>, and</w:t>
      </w:r>
      <w:proofErr w:type="gramEnd"/>
      <w:r w:rsidRPr="00BC6775">
        <w:rPr>
          <w:u w:val="single"/>
        </w:rPr>
        <w:t xml:space="preserve"> could be a particular challenge for AT&amp;T given their lower midband spectrum holdings." </w:t>
      </w:r>
      <w:r w:rsidRPr="00BC6775">
        <w:t xml:space="preserve">However, the Morgan Stanley analysts said their "base case" for the Andromeda auction is gross proceeds of $17.5 billion, particularly given Canadian operators' heavy spending during their own recent midband spectrum auction. </w:t>
      </w:r>
      <w:r w:rsidRPr="00BC6775">
        <w:rPr>
          <w:u w:val="single"/>
        </w:rPr>
        <w:t xml:space="preserve">5G </w:t>
      </w:r>
      <w:r w:rsidRPr="007E0A02">
        <w:rPr>
          <w:highlight w:val="cyan"/>
          <w:u w:val="single"/>
        </w:rPr>
        <w:t>players don't want to share</w:t>
      </w:r>
      <w:r w:rsidRPr="00BC6775">
        <w:rPr>
          <w:u w:val="single"/>
        </w:rPr>
        <w:t xml:space="preserve"> Nonetheless, there remain worries that US </w:t>
      </w:r>
      <w:r w:rsidRPr="007E0A02">
        <w:rPr>
          <w:highlight w:val="cyan"/>
          <w:u w:val="single"/>
        </w:rPr>
        <w:t>policymakers aren't moving fast enough</w:t>
      </w:r>
      <w:r w:rsidRPr="00BC6775">
        <w:rPr>
          <w:u w:val="single"/>
        </w:rPr>
        <w:t xml:space="preserve"> to free up the spectrum for 5G beyond the Andromeda auction</w:t>
      </w:r>
      <w:r w:rsidRPr="00BC6775">
        <w:rPr>
          <w:sz w:val="16"/>
          <w:szCs w:val="16"/>
          <w:u w:val="single"/>
        </w:rPr>
        <w:t xml:space="preserve">. </w:t>
      </w:r>
      <w:r w:rsidRPr="00BC6775">
        <w:rPr>
          <w:sz w:val="16"/>
          <w:szCs w:val="16"/>
        </w:rPr>
        <w:t>Those concerns formed an undercurrent during the CTIA's latest annual 5G summit this week. The event – virtual for the second time – featured a wide range of top industry speakers discussing the future of cellular technologies in the US. And CTIA CEO Meredith Attwell Baker made sure to reiterate the trade association's call for more midband spectrum for 5G. Midband 5G "is going to be a game changer," she said, adding that federal policies ignoring the potential of wireless technologies, including fixed wireless services, are "backward looking." Operators presenting at the event – including T-Mobile's Neville Ray and AT&amp;T's David Christopher – mostly talked up their ongoing 5G deployments and the advanced services they expect to support. Unspoken, but certainly implied, was an argument that they're making use of the 5G spectrum the government has released so far, and that they could use more. Some lawmakers seemed to heed such arguments. For example, two House lawmakers recently introduced the Spectrum Innovation Act that would release at least 200MHz of midband spectrum between 3.1GHz-3.45GHz for mobile broadband. However, the legislation would do so via a sharing approach like the one applied to the 3.5GHz CBRS spectrum band</w:t>
      </w:r>
      <w:r w:rsidRPr="00BC6775">
        <w:t xml:space="preserve">. </w:t>
      </w:r>
      <w:r w:rsidRPr="00BC6775">
        <w:rPr>
          <w:u w:val="single"/>
        </w:rPr>
        <w:t xml:space="preserve">That's important considering the </w:t>
      </w:r>
      <w:r w:rsidRPr="007E0A02">
        <w:rPr>
          <w:highlight w:val="cyan"/>
          <w:u w:val="single"/>
        </w:rPr>
        <w:t>5G industry generally does not want to share its spectrum</w:t>
      </w:r>
      <w:r w:rsidRPr="00BC6775">
        <w:rPr>
          <w:u w:val="single"/>
        </w:rPr>
        <w:t xml:space="preserve"> with existing federal users.</w:t>
      </w:r>
      <w:r w:rsidRPr="00BC6775">
        <w:t xml:space="preserve"> </w:t>
      </w:r>
      <w:r w:rsidRPr="00BC6775">
        <w:rPr>
          <w:sz w:val="16"/>
          <w:szCs w:val="16"/>
        </w:rPr>
        <w:t xml:space="preserve">In response, Biden administration officials ranging from the Department of Commerce to the Department of Defense have argued that spectrum sharing should be viewed as the future of US spectrum policy in general. But some analysts argued that the eye-watering sums raised by events like the C-band auction could help push lawmakers to simply reallocate federal spectrum exclusively to 5G, rather than attempting to share it between the two groups. Specifically, the analysts at New Street pointed out that recent versions of President Biden's massive infrastructure bill would require the FCC to auction 200MHz of spectrum </w:t>
      </w:r>
      <w:proofErr w:type="gramStart"/>
      <w:r w:rsidRPr="00BC6775">
        <w:rPr>
          <w:sz w:val="16"/>
          <w:szCs w:val="16"/>
        </w:rPr>
        <w:t>in order to</w:t>
      </w:r>
      <w:proofErr w:type="gramEnd"/>
      <w:r w:rsidRPr="00BC6775">
        <w:rPr>
          <w:sz w:val="16"/>
          <w:szCs w:val="16"/>
        </w:rPr>
        <w:t xml:space="preserve"> help offset its enormous $1 trillion price tag. "We view this as a positive for the incumbent mobile carriers both in providing political capital for moving the Defense Department to free up spectrum and in tilting the scale for exclusive spectrum use licenses, as that raises more money," wrote the New Street analysts in a recent note to investors. Political machinations </w:t>
      </w:r>
      <w:r w:rsidRPr="00BC6775">
        <w:rPr>
          <w:u w:val="single"/>
        </w:rPr>
        <w:t xml:space="preserve">More broadly, the </w:t>
      </w:r>
      <w:r w:rsidRPr="007E0A02">
        <w:rPr>
          <w:highlight w:val="cyan"/>
          <w:u w:val="single"/>
        </w:rPr>
        <w:t>battle around 5G</w:t>
      </w:r>
      <w:r w:rsidRPr="00BC6775">
        <w:rPr>
          <w:u w:val="single"/>
        </w:rPr>
        <w:t xml:space="preserve"> spectrum continues to </w:t>
      </w:r>
      <w:r w:rsidRPr="007E0A02">
        <w:rPr>
          <w:highlight w:val="cyan"/>
          <w:u w:val="single"/>
        </w:rPr>
        <w:t>bleed into national politics</w:t>
      </w:r>
      <w:r w:rsidRPr="00BC6775">
        <w:rPr>
          <w:u w:val="single"/>
        </w:rPr>
        <w:t xml:space="preserve"> </w:t>
      </w:r>
      <w:r w:rsidRPr="007E0A02">
        <w:rPr>
          <w:highlight w:val="cyan"/>
          <w:u w:val="single"/>
        </w:rPr>
        <w:t>and US-China relations</w:t>
      </w:r>
      <w:r w:rsidRPr="00BC6775">
        <w:rPr>
          <w:u w:val="single"/>
        </w:rPr>
        <w:t xml:space="preserve">. For example, longtime political operator Paul Wolfowitz recently argued that </w:t>
      </w:r>
      <w:r w:rsidRPr="007E0A02">
        <w:rPr>
          <w:highlight w:val="cyan"/>
          <w:u w:val="single"/>
        </w:rPr>
        <w:t>massive US spectrum auctions</w:t>
      </w:r>
      <w:r w:rsidRPr="00BC6775">
        <w:rPr>
          <w:u w:val="single"/>
        </w:rPr>
        <w:t xml:space="preserve"> ultimately </w:t>
      </w:r>
      <w:r w:rsidRPr="007E0A02">
        <w:rPr>
          <w:highlight w:val="cyan"/>
          <w:u w:val="single"/>
        </w:rPr>
        <w:t>benefit Chinese companies</w:t>
      </w:r>
      <w:r w:rsidRPr="00BC6775">
        <w:rPr>
          <w:u w:val="single"/>
        </w:rPr>
        <w:t xml:space="preserve"> like Huawei. "As </w:t>
      </w:r>
      <w:r w:rsidRPr="007E0A02">
        <w:rPr>
          <w:highlight w:val="cyan"/>
          <w:u w:val="single"/>
        </w:rPr>
        <w:t>long as the US</w:t>
      </w:r>
      <w:r w:rsidRPr="00BC6775">
        <w:rPr>
          <w:u w:val="single"/>
        </w:rPr>
        <w:t xml:space="preserve"> itself </w:t>
      </w:r>
      <w:r w:rsidRPr="007E0A02">
        <w:rPr>
          <w:highlight w:val="cyan"/>
          <w:u w:val="single"/>
        </w:rPr>
        <w:t>relies on a model that favors the</w:t>
      </w:r>
      <w:r w:rsidRPr="00BC6775">
        <w:rPr>
          <w:u w:val="single"/>
        </w:rPr>
        <w:t xml:space="preserve"> [US] </w:t>
      </w:r>
      <w:r w:rsidRPr="007E0A02">
        <w:rPr>
          <w:highlight w:val="cyan"/>
          <w:u w:val="single"/>
        </w:rPr>
        <w:t>Treasury</w:t>
      </w:r>
      <w:r w:rsidRPr="00BC6775">
        <w:rPr>
          <w:u w:val="single"/>
        </w:rPr>
        <w:t xml:space="preserve"> and the giant telecom companies instead of consumers, it </w:t>
      </w:r>
      <w:r w:rsidRPr="007E0A02">
        <w:rPr>
          <w:highlight w:val="cyan"/>
          <w:u w:val="single"/>
        </w:rPr>
        <w:t>can't show others how to build</w:t>
      </w:r>
      <w:r w:rsidRPr="00BC6775">
        <w:rPr>
          <w:u w:val="single"/>
        </w:rPr>
        <w:t xml:space="preserve"> 5G </w:t>
      </w:r>
      <w:r w:rsidRPr="007E0A02">
        <w:rPr>
          <w:highlight w:val="cyan"/>
          <w:u w:val="single"/>
        </w:rPr>
        <w:t>networks without Huawei's</w:t>
      </w:r>
      <w:r w:rsidRPr="00BC6775">
        <w:rPr>
          <w:u w:val="single"/>
        </w:rPr>
        <w:t xml:space="preserve"> Chinese government </w:t>
      </w:r>
      <w:r w:rsidRPr="007E0A02">
        <w:rPr>
          <w:highlight w:val="cyan"/>
          <w:u w:val="single"/>
        </w:rPr>
        <w:t>subsidies,"</w:t>
      </w:r>
      <w:r w:rsidRPr="00BC6775">
        <w:rPr>
          <w:u w:val="single"/>
        </w:rPr>
        <w:t xml:space="preserve"> he wrote, arguing that </w:t>
      </w:r>
      <w:r w:rsidRPr="007E0A02">
        <w:rPr>
          <w:highlight w:val="cyan"/>
          <w:u w:val="single"/>
        </w:rPr>
        <w:t>Huawei's inexpensive equipment</w:t>
      </w:r>
      <w:r w:rsidRPr="00BC6775">
        <w:rPr>
          <w:u w:val="single"/>
        </w:rPr>
        <w:t xml:space="preserve"> is </w:t>
      </w:r>
      <w:r w:rsidRPr="007E0A02">
        <w:rPr>
          <w:highlight w:val="cyan"/>
          <w:u w:val="single"/>
        </w:rPr>
        <w:t>alluring to network operators</w:t>
      </w:r>
      <w:r w:rsidRPr="00BC6775">
        <w:rPr>
          <w:u w:val="single"/>
        </w:rPr>
        <w:t xml:space="preserve"> forced to spend billions of dollars on spectrum licenses at auctions. </w:t>
      </w:r>
      <w:r w:rsidRPr="00BC6775">
        <w:rPr>
          <w:sz w:val="14"/>
          <w:szCs w:val="14"/>
        </w:rPr>
        <w:t>Wolfowitz served as the US deputy secretary of defense under the George W. Bush administration, and he made his points in a new article in the Wall Street Journal. He suggested the US government embark on some kind of sharing regime for future spectrum allocations for 5G. Not surprisingly, Wolfowitz's arguments sparked swift reactions. "Why didn't I think of this?" snarked former FCC Chairman Ajit Pai in a tweet. "Instead of giving everyone a full and fair chance to compete for spectrum now in a transparent auction that raises money for the @USTreasury, let a big federal agency grant occasional access – someday – to the politically connected." Others agreed. "The high price of the C-band auction argues for auctioning more spectrum – spectrum drives up prices – not destroying auctions," wrote Dean Brenner, a top Qualcomm policy executive, on Twitter. Looking beyond the 3GHz band Much of the current midband spectrum debate is focused on the lower 3GHz band – everything between 3.1GHz and 3.45GHz – which is currently used by the US military. 5G proponents hope to move those users off that band. But the New Street analysts argue that won't happen anytime soon. "The spectrum from 3.1GHz-3.45GHz is much more heavily utilized by government users than 3.45GHz-3.55GHz, making it more difficult to clear the spectrum for commercial users," they wrote. "Still, clearing just 100MHz of the less-utilized 3.45GHz-3.55GHz spectrum will cost over $13 billion; the cost of clearing the 350MHz below this (from 3.1GHz to 3.45GHz) should be meaningfully higher."</w:t>
      </w:r>
      <w:r w:rsidRPr="00BC6775">
        <w:rPr>
          <w:sz w:val="20"/>
          <w:szCs w:val="20"/>
        </w:rPr>
        <w:t xml:space="preserve"> </w:t>
      </w:r>
      <w:r w:rsidRPr="00BC6775">
        <w:rPr>
          <w:u w:val="single"/>
        </w:rPr>
        <w:t xml:space="preserve">And that's partly why </w:t>
      </w:r>
      <w:r w:rsidRPr="007E0A02">
        <w:rPr>
          <w:highlight w:val="cyan"/>
          <w:u w:val="single"/>
        </w:rPr>
        <w:t>5G industry players are looking elsewhere</w:t>
      </w:r>
      <w:r w:rsidRPr="00BC6775">
        <w:rPr>
          <w:u w:val="single"/>
        </w:rPr>
        <w:t xml:space="preserve">. </w:t>
      </w:r>
      <w:r w:rsidRPr="00BC6775">
        <w:rPr>
          <w:sz w:val="14"/>
          <w:szCs w:val="14"/>
        </w:rPr>
        <w:t>For example, there's a heated battle underway over the 12GHz band. It's currently used by some satellite operators, but Dish Network and others are pushing for new FCC rules that would release it for 5G. A recent T-Mobile FCC filing suggested the band "may hold great promise for supporting terrestrial 5G services." Another area of interest is 2.5GHz. The FCC is expected to auction some of that spectrum next year. However, that auction will likely only release licenses in rural areas rather than in prized downtown locations. Further, T-Mobile is widely expected to dominate the event given its existing 2.5GHz midband spectrum holdings. Finally, the FCC just today voted to potentially release portions of the 4.9GHz band for 5G. Specifically, the agency backtracked on its previous plan to create a state-by-state leasing framework for the band, and instead will move towards "a nationwide, coordinated framework that would emphasize public safety needs while increasing overall use of the band and putting public safety on a path to 5G." Nonetheless, that process will likely take years to play out. And given the ongoing debate over the lower 3GHz band, the 12GHz band and other bands, it's reasonable to assume that this year's Andromeda spectrum auction will be the last big 5G spectrum auction for the foreseeable future.</w:t>
      </w:r>
    </w:p>
    <w:p w14:paraId="2EDC763E" w14:textId="77777777" w:rsidR="00AA3A21" w:rsidRPr="00BC6775" w:rsidRDefault="00AA3A21" w:rsidP="00AA3A21">
      <w:pPr>
        <w:pStyle w:val="Heading3"/>
        <w:rPr>
          <w:rFonts w:cs="Calibri"/>
        </w:rPr>
      </w:pPr>
      <w:r w:rsidRPr="00BC6775">
        <w:rPr>
          <w:rFonts w:cs="Calibri"/>
        </w:rPr>
        <w:t>1AR</w:t>
      </w:r>
      <w:r>
        <w:rPr>
          <w:rFonts w:cs="Calibri"/>
        </w:rPr>
        <w:t xml:space="preserve"> --- 5G --- Auctions</w:t>
      </w:r>
    </w:p>
    <w:p w14:paraId="5AB0F732" w14:textId="77777777" w:rsidR="00AA3A21" w:rsidRPr="00BC6775" w:rsidRDefault="00AA3A21" w:rsidP="00AA3A21">
      <w:pPr>
        <w:pStyle w:val="Heading4"/>
        <w:rPr>
          <w:rFonts w:cs="Calibri"/>
        </w:rPr>
      </w:pPr>
      <w:r w:rsidRPr="00BC6775">
        <w:rPr>
          <w:rFonts w:cs="Calibri"/>
        </w:rPr>
        <w:t>Auctions fails- prices set too high and companies don’t care</w:t>
      </w:r>
    </w:p>
    <w:p w14:paraId="52082EBA" w14:textId="77777777" w:rsidR="00AA3A21" w:rsidRPr="00BC6775" w:rsidRDefault="00AA3A21" w:rsidP="00AA3A21">
      <w:proofErr w:type="spellStart"/>
      <w:r w:rsidRPr="00BC6775">
        <w:rPr>
          <w:b/>
          <w:bCs/>
          <w:sz w:val="24"/>
          <w:szCs w:val="24"/>
        </w:rPr>
        <w:t>Jaiyeola</w:t>
      </w:r>
      <w:proofErr w:type="spellEnd"/>
      <w:r w:rsidRPr="00BC6775">
        <w:rPr>
          <w:b/>
          <w:bCs/>
          <w:sz w:val="24"/>
          <w:szCs w:val="24"/>
        </w:rPr>
        <w:t xml:space="preserve"> 22, </w:t>
      </w:r>
      <w:r w:rsidRPr="00BC6775">
        <w:t xml:space="preserve">Temitayo </w:t>
      </w:r>
      <w:proofErr w:type="spellStart"/>
      <w:proofErr w:type="gramStart"/>
      <w:r w:rsidRPr="00BC6775">
        <w:t>Jaiyeola</w:t>
      </w:r>
      <w:proofErr w:type="spellEnd"/>
      <w:r w:rsidRPr="00BC6775">
        <w:t xml:space="preserve">  is</w:t>
      </w:r>
      <w:proofErr w:type="gramEnd"/>
      <w:r w:rsidRPr="00BC6775">
        <w:t xml:space="preserve"> the Head of BusinessDay Nigeria’s Tech and Media Desk. He is interested in stories that explore the intersection between technology and human activities. His current focus lies in uncovering the potential of emerging technologies such as Artificial Intelligence and the ethical issues and policy considerations surrounding its adoption. He is a data enthusiast, loves numbers, and should have studied economics. Before joining BusinessDay, he was the Technology Correspondent for PUNCH Newspapers. “5G auction fails to attract bidders” PUNCH 12/8/22. https://punchng.com/5g-auction-fails-to-attract-bidders/</w:t>
      </w:r>
    </w:p>
    <w:p w14:paraId="44242C75" w14:textId="6D303229" w:rsidR="00C07DAE" w:rsidRPr="007A5EE6" w:rsidRDefault="00AA3A21" w:rsidP="007A5EE6">
      <w:pPr>
        <w:rPr>
          <w:u w:val="single"/>
        </w:rPr>
      </w:pPr>
      <w:r w:rsidRPr="00BC6775">
        <w:rPr>
          <w:u w:val="single"/>
        </w:rPr>
        <w:t xml:space="preserve">The Nigerian </w:t>
      </w:r>
      <w:r w:rsidRPr="007E0A02">
        <w:rPr>
          <w:highlight w:val="cyan"/>
          <w:u w:val="single"/>
        </w:rPr>
        <w:t>Communications Commission</w:t>
      </w:r>
      <w:r w:rsidRPr="00BC6775">
        <w:rPr>
          <w:u w:val="single"/>
        </w:rPr>
        <w:t xml:space="preserve"> has </w:t>
      </w:r>
      <w:r w:rsidRPr="007E0A02">
        <w:rPr>
          <w:highlight w:val="cyan"/>
          <w:u w:val="single"/>
        </w:rPr>
        <w:t>revealed</w:t>
      </w:r>
      <w:r w:rsidRPr="00BC6775">
        <w:rPr>
          <w:u w:val="single"/>
        </w:rPr>
        <w:t xml:space="preserve"> that Airtel Network Limited has emerged as </w:t>
      </w:r>
      <w:r w:rsidRPr="007E0A02">
        <w:rPr>
          <w:highlight w:val="cyan"/>
          <w:u w:val="single"/>
        </w:rPr>
        <w:t>a sole bidder</w:t>
      </w:r>
      <w:r w:rsidRPr="00BC6775">
        <w:rPr>
          <w:u w:val="single"/>
        </w:rPr>
        <w:t xml:space="preserve"> for its 3.5GHz spectrum band for 5G deployment in the nation. </w:t>
      </w:r>
      <w:r w:rsidRPr="00BC6775">
        <w:rPr>
          <w:sz w:val="16"/>
        </w:rPr>
        <w:t xml:space="preserve">Based on this, the NCC said there would be no auction as Airtel would be assigned one of the available lots of 100 MHz TDD Spectrum in the 3.5 GHz band at the NCC’s reserve price of $273.60m. </w:t>
      </w:r>
      <w:r w:rsidRPr="00BC6775">
        <w:rPr>
          <w:u w:val="single"/>
        </w:rPr>
        <w:t xml:space="preserve">The commission stated this in a statement on Wednesday. According to it, </w:t>
      </w:r>
      <w:r w:rsidRPr="007E0A02">
        <w:rPr>
          <w:highlight w:val="cyan"/>
          <w:u w:val="single"/>
        </w:rPr>
        <w:t>by the close of business</w:t>
      </w:r>
      <w:r w:rsidRPr="00BC6775">
        <w:rPr>
          <w:u w:val="single"/>
        </w:rPr>
        <w:t xml:space="preserve"> on Monday, December 5, 2022, </w:t>
      </w:r>
      <w:r w:rsidRPr="007E0A02">
        <w:rPr>
          <w:highlight w:val="cyan"/>
          <w:u w:val="single"/>
        </w:rPr>
        <w:t>only two companies had expressed interest</w:t>
      </w:r>
      <w:r w:rsidRPr="00BC6775">
        <w:rPr>
          <w:u w:val="single"/>
        </w:rPr>
        <w:t xml:space="preserve"> in the auction of its 3.5GHz spectrum band, but </w:t>
      </w:r>
      <w:r w:rsidRPr="007E0A02">
        <w:rPr>
          <w:highlight w:val="cyan"/>
          <w:u w:val="single"/>
        </w:rPr>
        <w:t>only one paid its required intention to bid deposit</w:t>
      </w:r>
      <w:r w:rsidRPr="00BC6775">
        <w:rPr>
          <w:u w:val="single"/>
        </w:rPr>
        <w:t xml:space="preserve">. </w:t>
      </w:r>
      <w:r w:rsidRPr="00BC6775">
        <w:rPr>
          <w:sz w:val="16"/>
        </w:rPr>
        <w:t xml:space="preserve">The companies were Airtel, and Standard Network and Connections Limited (Standard Network). </w:t>
      </w:r>
      <w:r w:rsidRPr="00BC6775">
        <w:rPr>
          <w:u w:val="single"/>
        </w:rPr>
        <w:t xml:space="preserve">It said, “However, only Airtel paid the Intention to Bid Deposit as stipulated in the Information Memorandum (IM) whereas, Standard Network sent an email appeal for the deadline to be extended by 12 working days which was not acceptable in view of the auction timetable. </w:t>
      </w:r>
      <w:r w:rsidRPr="00BC6775">
        <w:rPr>
          <w:sz w:val="16"/>
        </w:rPr>
        <w:t xml:space="preserve">“Having met all the </w:t>
      </w:r>
      <w:proofErr w:type="gramStart"/>
      <w:r w:rsidRPr="00BC6775">
        <w:rPr>
          <w:sz w:val="16"/>
        </w:rPr>
        <w:t>provision</w:t>
      </w:r>
      <w:proofErr w:type="gramEnd"/>
      <w:r w:rsidRPr="00BC6775">
        <w:rPr>
          <w:sz w:val="16"/>
        </w:rPr>
        <w:t xml:space="preserve"> in the IM, Airtel has, therefore, emerged as the sole bidder. Consequently, there shall be no further bidding and the Commission will proceed to the assignment stage in line with the published Information Memorandum guiding the licensing process.” </w:t>
      </w:r>
      <w:r w:rsidRPr="007E0A02">
        <w:rPr>
          <w:highlight w:val="cyan"/>
          <w:u w:val="single"/>
        </w:rPr>
        <w:t>During its latest stakeholders’ engagement</w:t>
      </w:r>
      <w:r w:rsidRPr="00BC6775">
        <w:rPr>
          <w:u w:val="single"/>
        </w:rPr>
        <w:t xml:space="preserve"> on ‘The Draft Information Memorandum’ in November 2022, Huawei had said, “High </w:t>
      </w:r>
      <w:r w:rsidRPr="007E0A02">
        <w:rPr>
          <w:highlight w:val="cyan"/>
          <w:u w:val="single"/>
        </w:rPr>
        <w:t>reserve price may result in the risk of spectrum being unsold</w:t>
      </w:r>
      <w:r w:rsidRPr="00BC6775">
        <w:rPr>
          <w:u w:val="single"/>
        </w:rPr>
        <w:t xml:space="preserve">.” </w:t>
      </w:r>
      <w:r w:rsidRPr="00BC6775">
        <w:rPr>
          <w:sz w:val="16"/>
        </w:rPr>
        <w:t xml:space="preserve">In October, the NCC released its Information Memorandum on 3.5 GHz Spectrum Auction where it revealed plans to issue two more 5G </w:t>
      </w:r>
      <w:proofErr w:type="spellStart"/>
      <w:r w:rsidRPr="00BC6775">
        <w:rPr>
          <w:sz w:val="16"/>
        </w:rPr>
        <w:t>licences</w:t>
      </w:r>
      <w:proofErr w:type="spellEnd"/>
      <w:r w:rsidRPr="00BC6775">
        <w:rPr>
          <w:sz w:val="16"/>
        </w:rPr>
        <w:t xml:space="preserve"> during an auction slated for later in the year. </w:t>
      </w:r>
      <w:r w:rsidRPr="00BC6775">
        <w:rPr>
          <w:u w:val="single"/>
        </w:rPr>
        <w:t xml:space="preserve">It had </w:t>
      </w:r>
      <w:r w:rsidRPr="007E0A02">
        <w:rPr>
          <w:highlight w:val="cyan"/>
          <w:u w:val="single"/>
        </w:rPr>
        <w:t>set the reserve price for its new 5G spectrums</w:t>
      </w:r>
      <w:r w:rsidRPr="00BC6775">
        <w:rPr>
          <w:u w:val="single"/>
        </w:rPr>
        <w:t xml:space="preserve"> at $273.60m, </w:t>
      </w:r>
      <w:r w:rsidRPr="007E0A02">
        <w:rPr>
          <w:highlight w:val="cyan"/>
          <w:u w:val="single"/>
        </w:rPr>
        <w:t>hoping to sell it for a price higher</w:t>
      </w:r>
      <w:r w:rsidRPr="00BC6775">
        <w:rPr>
          <w:u w:val="single"/>
        </w:rPr>
        <w:t>.</w:t>
      </w:r>
    </w:p>
    <w:p w14:paraId="61509CEF" w14:textId="32110818" w:rsidR="007A5EE6" w:rsidRPr="007A5EE6" w:rsidRDefault="007A5EE6" w:rsidP="004B3EC4"/>
    <w:sectPr w:rsidR="007A5EE6" w:rsidRPr="007A5EE6" w:rsidSect="00BC67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340D23"/>
    <w:multiLevelType w:val="multilevel"/>
    <w:tmpl w:val="744C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6666AA"/>
    <w:multiLevelType w:val="hybridMultilevel"/>
    <w:tmpl w:val="E21E3A9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2" w15:restartNumberingAfterBreak="0">
    <w:nsid w:val="08AC5C03"/>
    <w:multiLevelType w:val="multilevel"/>
    <w:tmpl w:val="525E6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56737D3"/>
    <w:multiLevelType w:val="multilevel"/>
    <w:tmpl w:val="B574B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9703D5"/>
    <w:multiLevelType w:val="multilevel"/>
    <w:tmpl w:val="415A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BD7F6D"/>
    <w:multiLevelType w:val="hybridMultilevel"/>
    <w:tmpl w:val="552014FA"/>
    <w:lvl w:ilvl="0" w:tplc="19A88906">
      <w:start w:val="1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85592D"/>
    <w:multiLevelType w:val="hybridMultilevel"/>
    <w:tmpl w:val="B4C68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A23414C"/>
    <w:multiLevelType w:val="multilevel"/>
    <w:tmpl w:val="988A7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3E4181"/>
    <w:multiLevelType w:val="hybridMultilevel"/>
    <w:tmpl w:val="6F8243F6"/>
    <w:lvl w:ilvl="0" w:tplc="5DECB42C">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F41087D"/>
    <w:multiLevelType w:val="multilevel"/>
    <w:tmpl w:val="9482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DB7360"/>
    <w:multiLevelType w:val="multilevel"/>
    <w:tmpl w:val="EC32F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047113"/>
    <w:multiLevelType w:val="hybridMultilevel"/>
    <w:tmpl w:val="79AC5DE6"/>
    <w:lvl w:ilvl="0" w:tplc="D824600E">
      <w:start w:val="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91B084F"/>
    <w:multiLevelType w:val="multilevel"/>
    <w:tmpl w:val="01F2F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8E11FA"/>
    <w:multiLevelType w:val="hybridMultilevel"/>
    <w:tmpl w:val="DD28F36C"/>
    <w:lvl w:ilvl="0" w:tplc="7ADE36C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2FC0C37"/>
    <w:multiLevelType w:val="multilevel"/>
    <w:tmpl w:val="B7A84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6626749"/>
    <w:multiLevelType w:val="hybridMultilevel"/>
    <w:tmpl w:val="61847CBC"/>
    <w:lvl w:ilvl="0" w:tplc="A04AAD4A">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B6B1A51"/>
    <w:multiLevelType w:val="multilevel"/>
    <w:tmpl w:val="87263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F70930"/>
    <w:multiLevelType w:val="hybridMultilevel"/>
    <w:tmpl w:val="62CEFEDE"/>
    <w:lvl w:ilvl="0" w:tplc="D824600E">
      <w:start w:val="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E846261"/>
    <w:multiLevelType w:val="hybridMultilevel"/>
    <w:tmpl w:val="D7DED8E6"/>
    <w:lvl w:ilvl="0" w:tplc="7076EE8A">
      <w:start w:val="2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E8A478F"/>
    <w:multiLevelType w:val="multilevel"/>
    <w:tmpl w:val="1D02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F2324DC"/>
    <w:multiLevelType w:val="hybridMultilevel"/>
    <w:tmpl w:val="CAE67A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F356016"/>
    <w:multiLevelType w:val="hybridMultilevel"/>
    <w:tmpl w:val="A6E2A93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508F3FFE"/>
    <w:multiLevelType w:val="hybridMultilevel"/>
    <w:tmpl w:val="6E16D0A4"/>
    <w:lvl w:ilvl="0" w:tplc="D824600E">
      <w:start w:val="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1190302"/>
    <w:multiLevelType w:val="multilevel"/>
    <w:tmpl w:val="1F84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B94658"/>
    <w:multiLevelType w:val="hybridMultilevel"/>
    <w:tmpl w:val="765A0024"/>
    <w:lvl w:ilvl="0" w:tplc="28A4848C">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3F93A2A"/>
    <w:multiLevelType w:val="multilevel"/>
    <w:tmpl w:val="4A3C5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236AA6"/>
    <w:multiLevelType w:val="hybridMultilevel"/>
    <w:tmpl w:val="4930261E"/>
    <w:lvl w:ilvl="0" w:tplc="3E4C45C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40020E0"/>
    <w:multiLevelType w:val="multilevel"/>
    <w:tmpl w:val="C8F8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8C799F"/>
    <w:multiLevelType w:val="hybridMultilevel"/>
    <w:tmpl w:val="DA2EB3F4"/>
    <w:lvl w:ilvl="0" w:tplc="1AD49E9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CA5437E"/>
    <w:multiLevelType w:val="multilevel"/>
    <w:tmpl w:val="DB083E34"/>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1800" w:hanging="36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320" w:hanging="72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120" w:hanging="1080"/>
      </w:pPr>
      <w:rPr>
        <w:rFonts w:hint="default"/>
      </w:rPr>
    </w:lvl>
    <w:lvl w:ilvl="8">
      <w:start w:val="1"/>
      <w:numFmt w:val="decimal"/>
      <w:lvlText w:val="%1.%2.%3.%4.%5.%6.%7.%8.%9."/>
      <w:lvlJc w:val="left"/>
      <w:pPr>
        <w:ind w:left="6840" w:hanging="1080"/>
      </w:pPr>
      <w:rPr>
        <w:rFonts w:hint="default"/>
      </w:rPr>
    </w:lvl>
  </w:abstractNum>
  <w:abstractNum w:abstractNumId="44" w15:restartNumberingAfterBreak="0">
    <w:nsid w:val="6DB45C1F"/>
    <w:multiLevelType w:val="hybridMultilevel"/>
    <w:tmpl w:val="2018A174"/>
    <w:lvl w:ilvl="0" w:tplc="0964AEF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AE60E5D"/>
    <w:multiLevelType w:val="multilevel"/>
    <w:tmpl w:val="9196B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FE46E8"/>
    <w:multiLevelType w:val="multilevel"/>
    <w:tmpl w:val="0AC44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F400644"/>
    <w:multiLevelType w:val="multilevel"/>
    <w:tmpl w:val="FBD0F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4134356">
    <w:abstractNumId w:val="11"/>
  </w:num>
  <w:num w:numId="2" w16cid:durableId="634726093">
    <w:abstractNumId w:val="11"/>
  </w:num>
  <w:num w:numId="3" w16cid:durableId="909073978">
    <w:abstractNumId w:val="28"/>
  </w:num>
  <w:num w:numId="4" w16cid:durableId="1170870560">
    <w:abstractNumId w:val="9"/>
  </w:num>
  <w:num w:numId="5" w16cid:durableId="833834185">
    <w:abstractNumId w:val="7"/>
  </w:num>
  <w:num w:numId="6" w16cid:durableId="483855610">
    <w:abstractNumId w:val="6"/>
  </w:num>
  <w:num w:numId="7" w16cid:durableId="490291629">
    <w:abstractNumId w:val="5"/>
  </w:num>
  <w:num w:numId="8" w16cid:durableId="1864976328">
    <w:abstractNumId w:val="4"/>
  </w:num>
  <w:num w:numId="9" w16cid:durableId="2064716988">
    <w:abstractNumId w:val="8"/>
  </w:num>
  <w:num w:numId="10" w16cid:durableId="1002856598">
    <w:abstractNumId w:val="3"/>
  </w:num>
  <w:num w:numId="11" w16cid:durableId="1377390552">
    <w:abstractNumId w:val="2"/>
  </w:num>
  <w:num w:numId="12" w16cid:durableId="1014767844">
    <w:abstractNumId w:val="1"/>
  </w:num>
  <w:num w:numId="13" w16cid:durableId="183520292">
    <w:abstractNumId w:val="0"/>
  </w:num>
  <w:num w:numId="14" w16cid:durableId="1205605210">
    <w:abstractNumId w:val="19"/>
  </w:num>
  <w:num w:numId="15" w16cid:durableId="1695883432">
    <w:abstractNumId w:val="17"/>
  </w:num>
  <w:num w:numId="16" w16cid:durableId="720713117">
    <w:abstractNumId w:val="13"/>
  </w:num>
  <w:num w:numId="17" w16cid:durableId="1052120924">
    <w:abstractNumId w:val="36"/>
  </w:num>
  <w:num w:numId="18" w16cid:durableId="687677530">
    <w:abstractNumId w:val="34"/>
  </w:num>
  <w:num w:numId="19" w16cid:durableId="1056471959">
    <w:abstractNumId w:val="18"/>
  </w:num>
  <w:num w:numId="20" w16cid:durableId="1642735353">
    <w:abstractNumId w:val="31"/>
  </w:num>
  <w:num w:numId="21" w16cid:durableId="2017803704">
    <w:abstractNumId w:val="35"/>
  </w:num>
  <w:num w:numId="22" w16cid:durableId="986056468">
    <w:abstractNumId w:val="26"/>
  </w:num>
  <w:num w:numId="23" w16cid:durableId="413088422">
    <w:abstractNumId w:val="24"/>
  </w:num>
  <w:num w:numId="24" w16cid:durableId="1975670388">
    <w:abstractNumId w:val="46"/>
  </w:num>
  <w:num w:numId="25" w16cid:durableId="1530676245">
    <w:abstractNumId w:val="25"/>
  </w:num>
  <w:num w:numId="26" w16cid:durableId="1656109915">
    <w:abstractNumId w:val="22"/>
  </w:num>
  <w:num w:numId="27" w16cid:durableId="103234843">
    <w:abstractNumId w:val="30"/>
  </w:num>
  <w:num w:numId="28" w16cid:durableId="1018652630">
    <w:abstractNumId w:val="10"/>
  </w:num>
  <w:num w:numId="29" w16cid:durableId="1889994212">
    <w:abstractNumId w:val="37"/>
  </w:num>
  <w:num w:numId="30" w16cid:durableId="830214889">
    <w:abstractNumId w:val="20"/>
  </w:num>
  <w:num w:numId="31" w16cid:durableId="62486558">
    <w:abstractNumId w:val="15"/>
  </w:num>
  <w:num w:numId="32" w16cid:durableId="1675452108">
    <w:abstractNumId w:val="33"/>
  </w:num>
  <w:num w:numId="33" w16cid:durableId="2053920478">
    <w:abstractNumId w:val="32"/>
  </w:num>
  <w:num w:numId="34" w16cid:durableId="380207009">
    <w:abstractNumId w:val="14"/>
  </w:num>
  <w:num w:numId="35" w16cid:durableId="835608927">
    <w:abstractNumId w:val="39"/>
  </w:num>
  <w:num w:numId="36" w16cid:durableId="1458252415">
    <w:abstractNumId w:val="47"/>
  </w:num>
  <w:num w:numId="37" w16cid:durableId="1695963010">
    <w:abstractNumId w:val="27"/>
  </w:num>
  <w:num w:numId="38" w16cid:durableId="1572957390">
    <w:abstractNumId w:val="41"/>
  </w:num>
  <w:num w:numId="39" w16cid:durableId="862860578">
    <w:abstractNumId w:val="45"/>
  </w:num>
  <w:num w:numId="40" w16cid:durableId="1113403740">
    <w:abstractNumId w:val="29"/>
  </w:num>
  <w:num w:numId="41" w16cid:durableId="1115976878">
    <w:abstractNumId w:val="16"/>
  </w:num>
  <w:num w:numId="42" w16cid:durableId="343365938">
    <w:abstractNumId w:val="23"/>
  </w:num>
  <w:num w:numId="43" w16cid:durableId="160774713">
    <w:abstractNumId w:val="12"/>
  </w:num>
  <w:num w:numId="44" w16cid:durableId="1880507316">
    <w:abstractNumId w:val="43"/>
  </w:num>
  <w:num w:numId="45" w16cid:durableId="494958015">
    <w:abstractNumId w:val="44"/>
  </w:num>
  <w:num w:numId="46" w16cid:durableId="2062241157">
    <w:abstractNumId w:val="40"/>
  </w:num>
  <w:num w:numId="47" w16cid:durableId="1233347771">
    <w:abstractNumId w:val="21"/>
  </w:num>
  <w:num w:numId="48" w16cid:durableId="1875073310">
    <w:abstractNumId w:val="42"/>
  </w:num>
  <w:num w:numId="49" w16cid:durableId="2101363973">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660509599760"/>
  </w:docVars>
  <w:rsids>
    <w:rsidRoot w:val="00BC6775"/>
    <w:rsid w:val="000046FD"/>
    <w:rsid w:val="0001488A"/>
    <w:rsid w:val="00056FC9"/>
    <w:rsid w:val="000C1113"/>
    <w:rsid w:val="000C3781"/>
    <w:rsid w:val="000E5A94"/>
    <w:rsid w:val="001531E6"/>
    <w:rsid w:val="00154149"/>
    <w:rsid w:val="001E4E81"/>
    <w:rsid w:val="0024265D"/>
    <w:rsid w:val="00253786"/>
    <w:rsid w:val="0027264C"/>
    <w:rsid w:val="002A3A6D"/>
    <w:rsid w:val="002D30B7"/>
    <w:rsid w:val="002E08B2"/>
    <w:rsid w:val="002E2644"/>
    <w:rsid w:val="003011BC"/>
    <w:rsid w:val="00303704"/>
    <w:rsid w:val="00312763"/>
    <w:rsid w:val="00323508"/>
    <w:rsid w:val="00336580"/>
    <w:rsid w:val="00376E67"/>
    <w:rsid w:val="00383FFB"/>
    <w:rsid w:val="003A68A1"/>
    <w:rsid w:val="0040657F"/>
    <w:rsid w:val="00437CDA"/>
    <w:rsid w:val="0045574A"/>
    <w:rsid w:val="00461B51"/>
    <w:rsid w:val="004A2F80"/>
    <w:rsid w:val="004B3EC4"/>
    <w:rsid w:val="004C4904"/>
    <w:rsid w:val="004E321C"/>
    <w:rsid w:val="004F738C"/>
    <w:rsid w:val="0051109F"/>
    <w:rsid w:val="00515F54"/>
    <w:rsid w:val="0051720F"/>
    <w:rsid w:val="00524633"/>
    <w:rsid w:val="00524D65"/>
    <w:rsid w:val="00557CD3"/>
    <w:rsid w:val="00565DFA"/>
    <w:rsid w:val="005804E0"/>
    <w:rsid w:val="005A78F3"/>
    <w:rsid w:val="005B5452"/>
    <w:rsid w:val="005C2E32"/>
    <w:rsid w:val="005D2725"/>
    <w:rsid w:val="005E07DF"/>
    <w:rsid w:val="005F2C0B"/>
    <w:rsid w:val="0060112A"/>
    <w:rsid w:val="0061154E"/>
    <w:rsid w:val="006144A4"/>
    <w:rsid w:val="00622D44"/>
    <w:rsid w:val="0062663A"/>
    <w:rsid w:val="00694D11"/>
    <w:rsid w:val="006A0AE8"/>
    <w:rsid w:val="006B20D6"/>
    <w:rsid w:val="006B48BA"/>
    <w:rsid w:val="006D1075"/>
    <w:rsid w:val="006D2D4D"/>
    <w:rsid w:val="006F32E5"/>
    <w:rsid w:val="0070098D"/>
    <w:rsid w:val="00701AA7"/>
    <w:rsid w:val="0070322C"/>
    <w:rsid w:val="00703BA1"/>
    <w:rsid w:val="007136F8"/>
    <w:rsid w:val="00731E50"/>
    <w:rsid w:val="00737A9E"/>
    <w:rsid w:val="007A5EE6"/>
    <w:rsid w:val="007C313A"/>
    <w:rsid w:val="007D1469"/>
    <w:rsid w:val="007E0A02"/>
    <w:rsid w:val="008051DA"/>
    <w:rsid w:val="00825AE1"/>
    <w:rsid w:val="00892CAF"/>
    <w:rsid w:val="008A3AEB"/>
    <w:rsid w:val="008A6A4A"/>
    <w:rsid w:val="008C299D"/>
    <w:rsid w:val="008F596B"/>
    <w:rsid w:val="00902DD2"/>
    <w:rsid w:val="009F4813"/>
    <w:rsid w:val="00A03288"/>
    <w:rsid w:val="00A050FE"/>
    <w:rsid w:val="00A34D90"/>
    <w:rsid w:val="00AA3A21"/>
    <w:rsid w:val="00AA7567"/>
    <w:rsid w:val="00AD6E1D"/>
    <w:rsid w:val="00B10023"/>
    <w:rsid w:val="00B24A50"/>
    <w:rsid w:val="00B3658D"/>
    <w:rsid w:val="00B80A83"/>
    <w:rsid w:val="00B9612D"/>
    <w:rsid w:val="00BA093A"/>
    <w:rsid w:val="00BC0034"/>
    <w:rsid w:val="00BC4912"/>
    <w:rsid w:val="00BC6775"/>
    <w:rsid w:val="00C07DAE"/>
    <w:rsid w:val="00C10B98"/>
    <w:rsid w:val="00C617BA"/>
    <w:rsid w:val="00C90F3B"/>
    <w:rsid w:val="00CC51E3"/>
    <w:rsid w:val="00D11473"/>
    <w:rsid w:val="00D24D30"/>
    <w:rsid w:val="00D71A5D"/>
    <w:rsid w:val="00D814F3"/>
    <w:rsid w:val="00D81931"/>
    <w:rsid w:val="00DA3ECC"/>
    <w:rsid w:val="00DB73DD"/>
    <w:rsid w:val="00DD73B1"/>
    <w:rsid w:val="00E0555D"/>
    <w:rsid w:val="00E06E4F"/>
    <w:rsid w:val="00E33311"/>
    <w:rsid w:val="00E74535"/>
    <w:rsid w:val="00E83092"/>
    <w:rsid w:val="00EA6B32"/>
    <w:rsid w:val="00ED262E"/>
    <w:rsid w:val="00EE7B3A"/>
    <w:rsid w:val="00F05D0E"/>
    <w:rsid w:val="00F12E4B"/>
    <w:rsid w:val="00F145F8"/>
    <w:rsid w:val="00F55EB0"/>
    <w:rsid w:val="00F633F6"/>
    <w:rsid w:val="00F739EE"/>
    <w:rsid w:val="00F8603B"/>
    <w:rsid w:val="00FF27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657D2"/>
  <w15:chartTrackingRefBased/>
  <w15:docId w15:val="{ED354658-E844-4F42-A965-98383670E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C4912"/>
    <w:rPr>
      <w:rFonts w:ascii="Calibri" w:hAnsi="Calibri" w:cs="Calibri"/>
      <w:kern w:val="0"/>
      <w14:ligatures w14:val="none"/>
    </w:rPr>
  </w:style>
  <w:style w:type="paragraph" w:styleId="Heading1">
    <w:name w:val="heading 1"/>
    <w:aliases w:val="Pocket"/>
    <w:basedOn w:val="Normal"/>
    <w:next w:val="Normal"/>
    <w:link w:val="Heading1Char"/>
    <w:qFormat/>
    <w:rsid w:val="00BC491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C491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Heading 2 Char Char Char Char,foldover,no, Char,Citation"/>
    <w:basedOn w:val="Normal"/>
    <w:next w:val="Normal"/>
    <w:link w:val="Heading3Char"/>
    <w:uiPriority w:val="2"/>
    <w:qFormat/>
    <w:rsid w:val="00BC491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TAG,No Spacing12,No Spacing4,No Spacing11111,No Spacing5,No Spacing21,Card,Tags,tags,No Spacing1111,ta, Ch"/>
    <w:basedOn w:val="Normal"/>
    <w:next w:val="Normal"/>
    <w:link w:val="Heading4Char"/>
    <w:uiPriority w:val="3"/>
    <w:qFormat/>
    <w:rsid w:val="00BC491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C4912"/>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BC67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67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67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67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C491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C4912"/>
  </w:style>
  <w:style w:type="character" w:customStyle="1" w:styleId="Heading1Char">
    <w:name w:val="Heading 1 Char"/>
    <w:aliases w:val="Pocket Char"/>
    <w:basedOn w:val="DefaultParagraphFont"/>
    <w:link w:val="Heading1"/>
    <w:rsid w:val="00BC4912"/>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BC4912"/>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Cite 1 Char"/>
    <w:basedOn w:val="DefaultParagraphFont"/>
    <w:link w:val="Heading3"/>
    <w:uiPriority w:val="2"/>
    <w:rsid w:val="00BC4912"/>
    <w:rPr>
      <w:rFonts w:ascii="Calibri" w:eastAsiaTheme="majorEastAsia" w:hAnsi="Calibri" w:cstheme="majorBidi"/>
      <w:b/>
      <w:kern w:val="0"/>
      <w:sz w:val="32"/>
      <w:szCs w:val="24"/>
      <w:u w:val="single"/>
      <w14:ligatures w14:val="non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TAG Char,No Spacing12 Char,Card Char"/>
    <w:basedOn w:val="DefaultParagraphFont"/>
    <w:link w:val="Heading4"/>
    <w:uiPriority w:val="3"/>
    <w:rsid w:val="00BC4912"/>
    <w:rPr>
      <w:rFonts w:ascii="Calibri" w:eastAsiaTheme="majorEastAsia" w:hAnsi="Calibri" w:cstheme="majorBidi"/>
      <w:b/>
      <w:iCs/>
      <w:kern w:val="0"/>
      <w:sz w:val="26"/>
      <w14:ligatures w14:val="none"/>
    </w:rPr>
  </w:style>
  <w:style w:type="character" w:customStyle="1" w:styleId="Heading5Char">
    <w:name w:val="Heading 5 Char"/>
    <w:basedOn w:val="DefaultParagraphFont"/>
    <w:link w:val="Heading5"/>
    <w:uiPriority w:val="9"/>
    <w:semiHidden/>
    <w:rsid w:val="00BC4912"/>
    <w:rPr>
      <w:rFonts w:asciiTheme="majorHAnsi" w:eastAsiaTheme="majorEastAsia" w:hAnsiTheme="majorHAnsi" w:cstheme="majorBidi"/>
      <w:color w:val="0F4761" w:themeColor="accent1" w:themeShade="BF"/>
      <w:kern w:val="0"/>
      <w14:ligatures w14:val="none"/>
    </w:rPr>
  </w:style>
  <w:style w:type="character" w:customStyle="1" w:styleId="Heading6Char">
    <w:name w:val="Heading 6 Char"/>
    <w:basedOn w:val="DefaultParagraphFont"/>
    <w:link w:val="Heading6"/>
    <w:uiPriority w:val="9"/>
    <w:semiHidden/>
    <w:rsid w:val="00BC67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67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67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6775"/>
    <w:rPr>
      <w:rFonts w:eastAsiaTheme="majorEastAsia" w:cstheme="majorBidi"/>
      <w:color w:val="272727" w:themeColor="text1" w:themeTint="D8"/>
    </w:rPr>
  </w:style>
  <w:style w:type="paragraph" w:styleId="Title">
    <w:name w:val="Title"/>
    <w:basedOn w:val="Normal"/>
    <w:next w:val="Normal"/>
    <w:link w:val="TitleChar"/>
    <w:uiPriority w:val="10"/>
    <w:qFormat/>
    <w:rsid w:val="00BC67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BC67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67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67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6775"/>
    <w:pPr>
      <w:spacing w:before="160"/>
      <w:jc w:val="center"/>
    </w:pPr>
    <w:rPr>
      <w:i/>
      <w:iCs/>
      <w:color w:val="404040" w:themeColor="text1" w:themeTint="BF"/>
    </w:rPr>
  </w:style>
  <w:style w:type="character" w:customStyle="1" w:styleId="QuoteChar">
    <w:name w:val="Quote Char"/>
    <w:basedOn w:val="DefaultParagraphFont"/>
    <w:link w:val="Quote"/>
    <w:uiPriority w:val="29"/>
    <w:rsid w:val="00BC6775"/>
    <w:rPr>
      <w:i/>
      <w:iCs/>
      <w:color w:val="404040" w:themeColor="text1" w:themeTint="BF"/>
    </w:rPr>
  </w:style>
  <w:style w:type="paragraph" w:styleId="ListParagraph">
    <w:name w:val="List Paragraph"/>
    <w:basedOn w:val="Normal"/>
    <w:uiPriority w:val="34"/>
    <w:qFormat/>
    <w:rsid w:val="00BC6775"/>
    <w:pPr>
      <w:ind w:left="720"/>
      <w:contextualSpacing/>
    </w:pPr>
  </w:style>
  <w:style w:type="character" w:styleId="IntenseEmphasis">
    <w:name w:val="Intense Emphasis"/>
    <w:basedOn w:val="DefaultParagraphFont"/>
    <w:uiPriority w:val="21"/>
    <w:qFormat/>
    <w:rsid w:val="00BC6775"/>
    <w:rPr>
      <w:i/>
      <w:iCs/>
      <w:color w:val="0F4761" w:themeColor="accent1" w:themeShade="BF"/>
    </w:rPr>
  </w:style>
  <w:style w:type="paragraph" w:styleId="IntenseQuote">
    <w:name w:val="Intense Quote"/>
    <w:basedOn w:val="Normal"/>
    <w:next w:val="Normal"/>
    <w:link w:val="IntenseQuoteChar"/>
    <w:uiPriority w:val="30"/>
    <w:qFormat/>
    <w:rsid w:val="00BC67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6775"/>
    <w:rPr>
      <w:i/>
      <w:iCs/>
      <w:color w:val="0F4761" w:themeColor="accent1" w:themeShade="BF"/>
    </w:rPr>
  </w:style>
  <w:style w:type="character" w:styleId="IntenseReference">
    <w:name w:val="Intense Reference"/>
    <w:basedOn w:val="DefaultParagraphFont"/>
    <w:uiPriority w:val="32"/>
    <w:qFormat/>
    <w:rsid w:val="00BC6775"/>
    <w:rPr>
      <w:b/>
      <w:bCs/>
      <w:smallCaps/>
      <w:color w:val="0F4761" w:themeColor="accent1" w:themeShade="BF"/>
      <w:spacing w:val="5"/>
    </w:rPr>
  </w:style>
  <w:style w:type="character" w:styleId="Hyperlink">
    <w:name w:val="Hyperlink"/>
    <w:aliases w:val="heading 1 (block title),Important,Read,Internet Link,Card Text,Analytic Text,Internet link,Char Char1,Heading 3 Char2,Block Char1,Heading 3 Char1 Char1,No Underline Char1,Text 7 Char1,Tags v 2 Char1,Card Char1,3: Cite Char1,Heading 3 Char1,T,C"/>
    <w:basedOn w:val="DefaultParagraphFont"/>
    <w:link w:val="Heading411"/>
    <w:uiPriority w:val="99"/>
    <w:unhideWhenUsed/>
    <w:rsid w:val="00BC4912"/>
    <w:rPr>
      <w:color w:val="467886" w:themeColor="hyperlink"/>
      <w:u w:val="single"/>
    </w:rPr>
  </w:style>
  <w:style w:type="character" w:styleId="FollowedHyperlink">
    <w:name w:val="FollowedHyperlink"/>
    <w:basedOn w:val="DefaultParagraphFont"/>
    <w:uiPriority w:val="99"/>
    <w:semiHidden/>
    <w:unhideWhenUsed/>
    <w:rsid w:val="00BC4912"/>
    <w:rPr>
      <w:color w:val="auto"/>
      <w:u w:val="none"/>
    </w:rPr>
  </w:style>
  <w:style w:type="paragraph" w:customStyle="1" w:styleId="textbold">
    <w:name w:val="text bold"/>
    <w:basedOn w:val="Normal"/>
    <w:link w:val="Emphasis"/>
    <w:uiPriority w:val="8"/>
    <w:qFormat/>
    <w:rsid w:val="00BC6775"/>
    <w:pPr>
      <w:spacing w:line="256" w:lineRule="auto"/>
      <w:ind w:left="720"/>
      <w:jc w:val="both"/>
    </w:pPr>
    <w:rPr>
      <w:b/>
      <w:iCs/>
      <w:kern w:val="2"/>
      <w:u w:val="single"/>
      <w14:ligatures w14:val="standardContextual"/>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tyle1,s"/>
    <w:basedOn w:val="DefaultParagraphFont"/>
    <w:link w:val="textbold"/>
    <w:uiPriority w:val="8"/>
    <w:qFormat/>
    <w:rsid w:val="00BC4912"/>
    <w:rPr>
      <w:rFonts w:ascii="Calibri" w:hAnsi="Calibri" w:cs="Calibri"/>
      <w:b/>
      <w:i w:val="0"/>
      <w:iCs/>
      <w:sz w:val="22"/>
      <w:u w:val="single"/>
      <w:bdr w:val="none" w:sz="0" w:space="0" w:color="auto"/>
    </w:rPr>
  </w:style>
  <w:style w:type="character" w:customStyle="1" w:styleId="Heading1Char1">
    <w:name w:val="Heading 1 Char1"/>
    <w:aliases w:val="Pocket Char1"/>
    <w:basedOn w:val="DefaultParagraphFont"/>
    <w:rsid w:val="00BC6775"/>
    <w:rPr>
      <w:rFonts w:asciiTheme="majorHAnsi" w:eastAsiaTheme="majorEastAsia" w:hAnsiTheme="majorHAnsi" w:cstheme="majorBidi"/>
      <w:color w:val="0F4761" w:themeColor="accent1" w:themeShade="BF"/>
      <w:sz w:val="40"/>
      <w:szCs w:val="40"/>
    </w:rPr>
  </w:style>
  <w:style w:type="character" w:customStyle="1" w:styleId="Heading2Char1">
    <w:name w:val="Heading 2 Char1"/>
    <w:aliases w:val="Hat Char1"/>
    <w:basedOn w:val="DefaultParagraphFont"/>
    <w:uiPriority w:val="1"/>
    <w:semiHidden/>
    <w:rsid w:val="00BC6775"/>
    <w:rPr>
      <w:rFonts w:asciiTheme="majorHAnsi" w:eastAsiaTheme="majorEastAsia" w:hAnsiTheme="majorHAnsi" w:cstheme="majorBidi"/>
      <w:color w:val="0F4761" w:themeColor="accent1" w:themeShade="BF"/>
      <w:sz w:val="32"/>
      <w:szCs w:val="32"/>
    </w:rPr>
  </w:style>
  <w:style w:type="character" w:customStyle="1" w:styleId="Heading3Char4">
    <w:name w:val="Heading 3 Char4"/>
    <w:aliases w:val="Block Char2,No Underline Char2,Char Char Char Char Char Char Char Char1,Text 7 Char2,Heading 3 Char Char Char1,Char Char2,Tags v 2 Char2,3: Cite Char2,Char1 Char1,Underlines Char1,Heading 3 Char3 Char1,Tag Char Char Char1,Bold Cite Char1"/>
    <w:basedOn w:val="DefaultParagraphFont"/>
    <w:uiPriority w:val="7"/>
    <w:semiHidden/>
    <w:qFormat/>
    <w:rsid w:val="00BC6775"/>
    <w:rPr>
      <w:b w:val="0"/>
      <w:bCs w:val="0"/>
      <w:sz w:val="22"/>
      <w:u w:val="single"/>
    </w:rPr>
  </w:style>
  <w:style w:type="character" w:customStyle="1" w:styleId="Heading4Char1">
    <w:name w:val="Heading 4 Char1"/>
    <w:aliases w:val="Tag Char1,Big card Char1,Normal Tag Char1,body Char1,small text Char1,heading 2 Char1,Ch Char1,Heading 2 Char2 Char Char1,Heading 2 Char1 Char Char Char1,no read Char1,No Spacing211 Char1,No Spacing2111 Char1,TAG Char1,No Spacing12 Char1"/>
    <w:basedOn w:val="DefaultParagraphFont"/>
    <w:uiPriority w:val="3"/>
    <w:semiHidden/>
    <w:rsid w:val="00BC6775"/>
    <w:rPr>
      <w:rFonts w:eastAsiaTheme="majorEastAsia" w:cstheme="majorBidi"/>
      <w:i/>
      <w:iCs/>
      <w:color w:val="0F4761" w:themeColor="accent1" w:themeShade="BF"/>
    </w:rPr>
  </w:style>
  <w:style w:type="paragraph" w:customStyle="1" w:styleId="msonormal0">
    <w:name w:val="msonormal"/>
    <w:basedOn w:val="Normal"/>
    <w:rsid w:val="00BC6775"/>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semiHidden/>
    <w:rsid w:val="00BC491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C4912"/>
    <w:rPr>
      <w:rFonts w:ascii="Calibri" w:hAnsi="Calibri" w:cs="Calibri"/>
      <w:kern w:val="0"/>
      <w14:ligatures w14:val="none"/>
    </w:rPr>
  </w:style>
  <w:style w:type="paragraph" w:styleId="Footer">
    <w:name w:val="footer"/>
    <w:basedOn w:val="Normal"/>
    <w:link w:val="FooterChar"/>
    <w:uiPriority w:val="99"/>
    <w:semiHidden/>
    <w:rsid w:val="00BC491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C4912"/>
    <w:rPr>
      <w:rFonts w:ascii="Calibri" w:hAnsi="Calibri" w:cs="Calibri"/>
      <w:kern w:val="0"/>
      <w14:ligatures w14:val="none"/>
    </w:rPr>
  </w:style>
  <w:style w:type="paragraph" w:styleId="BodyText">
    <w:name w:val="Body Text"/>
    <w:basedOn w:val="Normal"/>
    <w:link w:val="BodyTextChar"/>
    <w:uiPriority w:val="99"/>
    <w:semiHidden/>
    <w:unhideWhenUsed/>
    <w:rsid w:val="00BC4912"/>
    <w:pPr>
      <w:spacing w:after="120"/>
    </w:pPr>
  </w:style>
  <w:style w:type="character" w:customStyle="1" w:styleId="BodyTextChar">
    <w:name w:val="Body Text Char"/>
    <w:basedOn w:val="DefaultParagraphFont"/>
    <w:link w:val="BodyText"/>
    <w:uiPriority w:val="99"/>
    <w:semiHidden/>
    <w:rsid w:val="00BC4912"/>
    <w:rPr>
      <w:rFonts w:ascii="Calibri" w:hAnsi="Calibri" w:cs="Calibri"/>
      <w:kern w:val="0"/>
      <w14:ligatures w14:val="none"/>
    </w:rPr>
  </w:style>
  <w:style w:type="character" w:customStyle="1" w:styleId="NoSpacingChar">
    <w:name w:val="No Spacing Char"/>
    <w:basedOn w:val="DefaultParagraphFont"/>
    <w:link w:val="NoSpacing"/>
    <w:uiPriority w:val="99"/>
    <w:locked/>
    <w:rsid w:val="00BC4912"/>
    <w:rPr>
      <w:rFonts w:ascii="Calibri" w:hAnsi="Calibri" w:cs="Calibri"/>
      <w:kern w:val="0"/>
      <w14:ligatures w14:val="none"/>
    </w:rPr>
  </w:style>
  <w:style w:type="paragraph" w:styleId="NoSpacing">
    <w:name w:val="No Spacing"/>
    <w:link w:val="NoSpacingChar"/>
    <w:uiPriority w:val="99"/>
    <w:unhideWhenUsed/>
    <w:qFormat/>
    <w:rsid w:val="00BC4912"/>
    <w:pPr>
      <w:spacing w:after="0" w:line="240" w:lineRule="auto"/>
    </w:pPr>
    <w:rPr>
      <w:rFonts w:ascii="Calibri" w:hAnsi="Calibri" w:cs="Calibri"/>
      <w:kern w:val="0"/>
      <w14:ligatures w14:val="none"/>
    </w:rPr>
  </w:style>
  <w:style w:type="character" w:customStyle="1" w:styleId="AnalyticChar">
    <w:name w:val="Analytic Char"/>
    <w:link w:val="Analytic"/>
    <w:uiPriority w:val="5"/>
    <w:locked/>
    <w:rsid w:val="00BC6775"/>
    <w:rPr>
      <w:rFonts w:ascii="Calibri" w:eastAsiaTheme="majorEastAsia" w:hAnsi="Calibri" w:cstheme="majorBidi"/>
      <w:b/>
      <w:bCs/>
      <w:color w:val="000000" w:themeColor="text1"/>
      <w:sz w:val="26"/>
      <w:szCs w:val="24"/>
    </w:rPr>
  </w:style>
  <w:style w:type="paragraph" w:customStyle="1" w:styleId="Analytic">
    <w:name w:val="Analytic"/>
    <w:basedOn w:val="Heading4"/>
    <w:next w:val="Heading4"/>
    <w:link w:val="AnalyticChar"/>
    <w:autoRedefine/>
    <w:uiPriority w:val="5"/>
    <w:qFormat/>
    <w:rsid w:val="00BC6775"/>
    <w:pPr>
      <w:spacing w:line="256" w:lineRule="auto"/>
    </w:pPr>
    <w:rPr>
      <w:b w:val="0"/>
      <w:bCs/>
      <w:i/>
      <w:iCs w:val="0"/>
      <w:color w:val="000000" w:themeColor="text1"/>
      <w:szCs w:val="24"/>
    </w:rPr>
  </w:style>
  <w:style w:type="paragraph" w:customStyle="1" w:styleId="Emphasis1">
    <w:name w:val="Emphasis1"/>
    <w:basedOn w:val="Normal"/>
    <w:autoRedefine/>
    <w:uiPriority w:val="7"/>
    <w:qFormat/>
    <w:rsid w:val="00BC6775"/>
    <w:pPr>
      <w:widowControl w:val="0"/>
      <w:pBdr>
        <w:top w:val="single" w:sz="4" w:space="1" w:color="auto"/>
        <w:left w:val="single" w:sz="4" w:space="4" w:color="auto"/>
        <w:bottom w:val="single" w:sz="4" w:space="1" w:color="auto"/>
        <w:right w:val="single" w:sz="4" w:space="4" w:color="auto"/>
      </w:pBdr>
      <w:spacing w:line="256" w:lineRule="auto"/>
      <w:ind w:left="720"/>
      <w:jc w:val="both"/>
    </w:pPr>
    <w:rPr>
      <w:b/>
      <w:iCs/>
      <w:u w:val="single"/>
    </w:rPr>
  </w:style>
  <w:style w:type="character" w:styleId="BookTitle">
    <w:name w:val="Book Title"/>
    <w:basedOn w:val="DefaultParagraphFont"/>
    <w:uiPriority w:val="33"/>
    <w:qFormat/>
    <w:rsid w:val="00BC4912"/>
    <w:rPr>
      <w:b/>
      <w:bCs/>
      <w:i/>
      <w:iCs/>
      <w:spacing w:val="5"/>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C4912"/>
    <w:rPr>
      <w:b/>
      <w:bCs/>
      <w:sz w:val="26"/>
      <w:u w:val="none"/>
    </w:rPr>
  </w:style>
  <w:style w:type="character" w:customStyle="1" w:styleId="UnderlineBold">
    <w:name w:val="Underline + Bold"/>
    <w:basedOn w:val="DefaultParagraphFont"/>
    <w:qFormat/>
    <w:rsid w:val="00BC6775"/>
    <w:rPr>
      <w:rFonts w:ascii="Times New Roman" w:hAnsi="Times New Roman" w:cs="Times New Roman" w:hint="default"/>
      <w:b/>
      <w:bCs w:val="0"/>
      <w:sz w:val="20"/>
      <w:u w:val="single"/>
    </w:rPr>
  </w:style>
  <w:style w:type="character" w:styleId="UnresolvedMention">
    <w:name w:val="Unresolved Mention"/>
    <w:basedOn w:val="DefaultParagraphFont"/>
    <w:uiPriority w:val="99"/>
    <w:semiHidden/>
    <w:unhideWhenUsed/>
    <w:rsid w:val="00BC4912"/>
    <w:rPr>
      <w:color w:val="605E5C"/>
      <w:shd w:val="clear" w:color="auto" w:fill="E1DFDD"/>
    </w:rPr>
  </w:style>
  <w:style w:type="character" w:customStyle="1" w:styleId="StyleUnderline">
    <w:name w:val="Style Underline"/>
    <w:aliases w:val="Underline,Style Bold Underline,Bo,Intense Emphasis11,Heading 3 Char1 Char Char Char,Intense Emphasis21,Intense Emphasis3,Intense Emphasis111,9.5 pt,B,Title Cha,Heading 3 Char Char Char Char Char,Minimized Char,c,apple-style-span + 6 pt"/>
    <w:basedOn w:val="DefaultParagraphFont"/>
    <w:uiPriority w:val="7"/>
    <w:qFormat/>
    <w:rsid w:val="00BC4912"/>
    <w:rPr>
      <w:b w:val="0"/>
      <w:sz w:val="22"/>
      <w:u w:val="single"/>
    </w:rPr>
  </w:style>
  <w:style w:type="character" w:styleId="Strong">
    <w:name w:val="Strong"/>
    <w:basedOn w:val="DefaultParagraphFont"/>
    <w:uiPriority w:val="22"/>
    <w:qFormat/>
    <w:rsid w:val="00BC4912"/>
    <w:rPr>
      <w:b/>
      <w:bCs/>
    </w:rPr>
  </w:style>
  <w:style w:type="numbering" w:styleId="111111">
    <w:name w:val="Outline List 2"/>
    <w:basedOn w:val="NoList"/>
    <w:uiPriority w:val="99"/>
    <w:semiHidden/>
    <w:unhideWhenUsed/>
    <w:rsid w:val="00BC4912"/>
  </w:style>
  <w:style w:type="paragraph" w:styleId="NormalWeb">
    <w:name w:val="Normal (Web)"/>
    <w:basedOn w:val="Normal"/>
    <w:uiPriority w:val="99"/>
    <w:unhideWhenUsed/>
    <w:rsid w:val="00BC677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ttribution">
    <w:name w:val="attribution"/>
    <w:basedOn w:val="DefaultParagraphFont"/>
    <w:rsid w:val="00BC6775"/>
  </w:style>
  <w:style w:type="paragraph" w:customStyle="1" w:styleId="download-figure">
    <w:name w:val="download-figure"/>
    <w:basedOn w:val="Normal"/>
    <w:rsid w:val="00BC677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w-page-title-main">
    <w:name w:val="mw-page-title-main"/>
    <w:basedOn w:val="DefaultParagraphFont"/>
    <w:rsid w:val="00BC6775"/>
  </w:style>
  <w:style w:type="character" w:customStyle="1" w:styleId="footnote">
    <w:name w:val="footnote"/>
    <w:basedOn w:val="DefaultParagraphFont"/>
    <w:rsid w:val="00BC6775"/>
  </w:style>
  <w:style w:type="character" w:customStyle="1" w:styleId="footnotelabel">
    <w:name w:val="footnote__label"/>
    <w:basedOn w:val="DefaultParagraphFont"/>
    <w:rsid w:val="00BC6775"/>
  </w:style>
  <w:style w:type="paragraph" w:customStyle="1" w:styleId="logo1">
    <w:name w:val="logo1"/>
    <w:basedOn w:val="Normal"/>
    <w:rsid w:val="00BC677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paragraph">
    <w:name w:val="c-paragraph"/>
    <w:basedOn w:val="Normal"/>
    <w:rsid w:val="00BC677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itleChar1">
    <w:name w:val="Title Char1"/>
    <w:basedOn w:val="DefaultParagraphFont"/>
    <w:uiPriority w:val="10"/>
    <w:semiHidden/>
    <w:rsid w:val="00BC6775"/>
    <w:rPr>
      <w:rFonts w:asciiTheme="majorHAnsi" w:eastAsiaTheme="majorEastAsia" w:hAnsiTheme="majorHAnsi" w:cstheme="majorBidi"/>
      <w:spacing w:val="-10"/>
      <w:kern w:val="28"/>
      <w:sz w:val="56"/>
      <w:szCs w:val="56"/>
    </w:rPr>
  </w:style>
  <w:style w:type="paragraph" w:customStyle="1" w:styleId="urlfind">
    <w:name w:val="urlfind"/>
    <w:basedOn w:val="Normal"/>
    <w:rsid w:val="00BC677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s">
    <w:name w:val="fonts"/>
    <w:basedOn w:val="Normal"/>
    <w:rsid w:val="00BC677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1">
    <w:name w:val="Normal1"/>
    <w:basedOn w:val="Normal"/>
    <w:rsid w:val="00BC677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ndnotereference">
    <w:name w:val="endnotereference"/>
    <w:basedOn w:val="DefaultParagraphFont"/>
    <w:rsid w:val="00BC6775"/>
  </w:style>
  <w:style w:type="paragraph" w:customStyle="1" w:styleId="wpds-c-hefnvf">
    <w:name w:val="wpds-c-hefnvf"/>
    <w:basedOn w:val="Normal"/>
    <w:rsid w:val="00BC677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nkenhancement">
    <w:name w:val="linkenhancement"/>
    <w:basedOn w:val="DefaultParagraphFont"/>
    <w:rsid w:val="00BC6775"/>
  </w:style>
  <w:style w:type="character" w:customStyle="1" w:styleId="33-k6xjhde">
    <w:name w:val="_33-k6xjhde"/>
    <w:basedOn w:val="DefaultParagraphFont"/>
    <w:rsid w:val="00BC6775"/>
  </w:style>
  <w:style w:type="paragraph" w:customStyle="1" w:styleId="sc-77igqf-0">
    <w:name w:val="sc-77igqf-0"/>
    <w:basedOn w:val="Normal"/>
    <w:rsid w:val="00BC6775"/>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has-drop-cap">
    <w:name w:val="has-drop-cap"/>
    <w:basedOn w:val="Normal"/>
    <w:rsid w:val="00BC6775"/>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styleId="HTMLPreformatted">
    <w:name w:val="HTML Preformatted"/>
    <w:basedOn w:val="Normal"/>
    <w:link w:val="HTMLPreformattedChar"/>
    <w:uiPriority w:val="99"/>
    <w:semiHidden/>
    <w:unhideWhenUsed/>
    <w:rsid w:val="00BC6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zh-CN"/>
    </w:rPr>
  </w:style>
  <w:style w:type="character" w:customStyle="1" w:styleId="HTMLPreformattedChar">
    <w:name w:val="HTML Preformatted Char"/>
    <w:basedOn w:val="DefaultParagraphFont"/>
    <w:link w:val="HTMLPreformatted"/>
    <w:uiPriority w:val="99"/>
    <w:semiHidden/>
    <w:rsid w:val="00BC6775"/>
    <w:rPr>
      <w:rFonts w:ascii="Courier New" w:eastAsia="Times New Roman" w:hAnsi="Courier New" w:cs="Courier New"/>
      <w:kern w:val="0"/>
      <w:sz w:val="20"/>
      <w:szCs w:val="20"/>
      <w:lang w:eastAsia="zh-CN"/>
      <w14:ligatures w14:val="none"/>
    </w:rPr>
  </w:style>
  <w:style w:type="character" w:customStyle="1" w:styleId="y2iqfc">
    <w:name w:val="y2iqfc"/>
    <w:basedOn w:val="DefaultParagraphFont"/>
    <w:rsid w:val="00BC6775"/>
  </w:style>
  <w:style w:type="character" w:customStyle="1" w:styleId="hgkelc">
    <w:name w:val="hgkelc"/>
    <w:basedOn w:val="DefaultParagraphFont"/>
    <w:rsid w:val="00BC6775"/>
  </w:style>
  <w:style w:type="paragraph" w:customStyle="1" w:styleId="meta">
    <w:name w:val="meta"/>
    <w:basedOn w:val="Normal"/>
    <w:rsid w:val="00BC6775"/>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key-takeawayscopy-one">
    <w:name w:val="key-takeaways__copy-one"/>
    <w:basedOn w:val="Normal"/>
    <w:rsid w:val="00BC6775"/>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key-takeawayscopy-two">
    <w:name w:val="key-takeaways__copy-two"/>
    <w:basedOn w:val="Normal"/>
    <w:rsid w:val="00BC6775"/>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key-takeawayscopy-three">
    <w:name w:val="key-takeaways__copy-three"/>
    <w:basedOn w:val="Normal"/>
    <w:rsid w:val="00BC6775"/>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copy-iconcopied">
    <w:name w:val="copy-icon__copied"/>
    <w:basedOn w:val="DefaultParagraphFont"/>
    <w:rsid w:val="00BC6775"/>
  </w:style>
  <w:style w:type="paragraph" w:customStyle="1" w:styleId="articlesticky-nav-section-head">
    <w:name w:val="article__sticky-nav-section-head"/>
    <w:basedOn w:val="Normal"/>
    <w:rsid w:val="00BC6775"/>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articlesticky-nav-current">
    <w:name w:val="article__sticky-nav-current"/>
    <w:basedOn w:val="DefaultParagraphFont"/>
    <w:rsid w:val="00BC6775"/>
  </w:style>
  <w:style w:type="character" w:customStyle="1" w:styleId="annotationhighlight">
    <w:name w:val="annotation__highlight"/>
    <w:basedOn w:val="DefaultParagraphFont"/>
    <w:rsid w:val="00BC6775"/>
  </w:style>
  <w:style w:type="character" w:customStyle="1" w:styleId="annotation-link">
    <w:name w:val="annotation-link"/>
    <w:basedOn w:val="DefaultParagraphFont"/>
    <w:rsid w:val="00BC6775"/>
  </w:style>
  <w:style w:type="paragraph" w:customStyle="1" w:styleId="p">
    <w:name w:val="p"/>
    <w:basedOn w:val="Normal"/>
    <w:rsid w:val="00BC6775"/>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ekqkg">
    <w:name w:val="ekqkg"/>
    <w:basedOn w:val="Normal"/>
    <w:rsid w:val="00BC6775"/>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sc-eb7bd5f6-0">
    <w:name w:val="sc-eb7bd5f6-0"/>
    <w:basedOn w:val="Normal"/>
    <w:rsid w:val="00BC6775"/>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preview">
    <w:name w:val="preview"/>
    <w:basedOn w:val="Normal"/>
    <w:rsid w:val="00BC6775"/>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premium">
    <w:name w:val="premium"/>
    <w:basedOn w:val="Normal"/>
    <w:rsid w:val="00BC6775"/>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bkciteavail">
    <w:name w:val="bk_cite_avail"/>
    <w:basedOn w:val="DefaultParagraphFont"/>
    <w:rsid w:val="00BC6775"/>
  </w:style>
  <w:style w:type="paragraph" w:customStyle="1" w:styleId="media-ui-paragraphtext-sqisdnjh0t0-">
    <w:name w:val="media-ui-paragraph_text-sqisdnjh0t0-"/>
    <w:basedOn w:val="Normal"/>
    <w:rsid w:val="00BC6775"/>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styleId="z-TopofForm">
    <w:name w:val="HTML Top of Form"/>
    <w:basedOn w:val="Normal"/>
    <w:next w:val="Normal"/>
    <w:link w:val="z-TopofFormChar"/>
    <w:hidden/>
    <w:uiPriority w:val="99"/>
    <w:semiHidden/>
    <w:unhideWhenUsed/>
    <w:rsid w:val="00BC6775"/>
    <w:pPr>
      <w:pBdr>
        <w:bottom w:val="single" w:sz="6" w:space="1" w:color="auto"/>
      </w:pBdr>
      <w:spacing w:after="0" w:line="240" w:lineRule="auto"/>
      <w:jc w:val="center"/>
    </w:pPr>
    <w:rPr>
      <w:rFonts w:ascii="Arial" w:eastAsia="Times New Roman" w:hAnsi="Arial" w:cs="Arial"/>
      <w:vanish/>
      <w:sz w:val="16"/>
      <w:szCs w:val="16"/>
      <w:lang w:eastAsia="zh-CN"/>
    </w:rPr>
  </w:style>
  <w:style w:type="character" w:customStyle="1" w:styleId="z-TopofFormChar">
    <w:name w:val="z-Top of Form Char"/>
    <w:basedOn w:val="DefaultParagraphFont"/>
    <w:link w:val="z-TopofForm"/>
    <w:uiPriority w:val="99"/>
    <w:semiHidden/>
    <w:rsid w:val="00BC6775"/>
    <w:rPr>
      <w:rFonts w:ascii="Arial" w:eastAsia="Times New Roman" w:hAnsi="Arial" w:cs="Arial"/>
      <w:vanish/>
      <w:kern w:val="0"/>
      <w:sz w:val="16"/>
      <w:szCs w:val="16"/>
      <w:lang w:eastAsia="zh-CN"/>
      <w14:ligatures w14:val="none"/>
    </w:rPr>
  </w:style>
  <w:style w:type="paragraph" w:styleId="z-BottomofForm">
    <w:name w:val="HTML Bottom of Form"/>
    <w:basedOn w:val="Normal"/>
    <w:next w:val="Normal"/>
    <w:link w:val="z-BottomofFormChar"/>
    <w:hidden/>
    <w:uiPriority w:val="99"/>
    <w:semiHidden/>
    <w:unhideWhenUsed/>
    <w:rsid w:val="00BC6775"/>
    <w:pPr>
      <w:pBdr>
        <w:top w:val="single" w:sz="6" w:space="1" w:color="auto"/>
      </w:pBdr>
      <w:spacing w:after="0" w:line="240" w:lineRule="auto"/>
      <w:jc w:val="center"/>
    </w:pPr>
    <w:rPr>
      <w:rFonts w:ascii="Arial" w:eastAsia="Times New Roman" w:hAnsi="Arial" w:cs="Arial"/>
      <w:vanish/>
      <w:sz w:val="16"/>
      <w:szCs w:val="16"/>
      <w:lang w:eastAsia="zh-CN"/>
    </w:rPr>
  </w:style>
  <w:style w:type="character" w:customStyle="1" w:styleId="z-BottomofFormChar">
    <w:name w:val="z-Bottom of Form Char"/>
    <w:basedOn w:val="DefaultParagraphFont"/>
    <w:link w:val="z-BottomofForm"/>
    <w:uiPriority w:val="99"/>
    <w:semiHidden/>
    <w:rsid w:val="00BC6775"/>
    <w:rPr>
      <w:rFonts w:ascii="Arial" w:eastAsia="Times New Roman" w:hAnsi="Arial" w:cs="Arial"/>
      <w:vanish/>
      <w:kern w:val="0"/>
      <w:sz w:val="16"/>
      <w:szCs w:val="16"/>
      <w:lang w:eastAsia="zh-CN"/>
      <w14:ligatures w14:val="none"/>
    </w:rPr>
  </w:style>
  <w:style w:type="paragraph" w:customStyle="1" w:styleId="media-ui-unorderedlistitem-rgtja5f2zb4-">
    <w:name w:val="media-ui-unorderedlist_item-rgtja5f2zb4-"/>
    <w:basedOn w:val="Normal"/>
    <w:rsid w:val="00BC6775"/>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media-ui-disclaimerdisclaimer-h-ljegfbx-k-">
    <w:name w:val="media-ui-disclaimer_disclaimer-h-ljegfbx-k-"/>
    <w:basedOn w:val="Normal"/>
    <w:rsid w:val="00BC6775"/>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media-ui-terminaltouthighlight-lkp-y7t--iq-">
    <w:name w:val="media-ui-terminaltout_highlight-lkp-y7t--iq-"/>
    <w:basedOn w:val="DefaultParagraphFont"/>
    <w:rsid w:val="00BC6775"/>
  </w:style>
  <w:style w:type="paragraph" w:customStyle="1" w:styleId="media-ui-popularinopiniontitle-iv0isyaqfsk-">
    <w:name w:val="media-ui-popularinopinion_title-iv0isyaqfsk-"/>
    <w:basedOn w:val="Normal"/>
    <w:rsid w:val="00BC6775"/>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media-ui-popularinopinionopinion-ejqxd5l903w-">
    <w:name w:val="media-ui-popularinopinion_opinion-ejqxd5l903w-"/>
    <w:basedOn w:val="DefaultParagraphFont"/>
    <w:rsid w:val="00BC6775"/>
  </w:style>
  <w:style w:type="paragraph" w:customStyle="1" w:styleId="media-ui-popularinopinionauthor-m21oivgwsna-">
    <w:name w:val="media-ui-popularinopinion_author-m21oivgwsna-"/>
    <w:basedOn w:val="Normal"/>
    <w:rsid w:val="00BC6775"/>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sr-only">
    <w:name w:val="sr-only"/>
    <w:basedOn w:val="DefaultParagraphFont"/>
    <w:rsid w:val="00BC6775"/>
  </w:style>
  <w:style w:type="character" w:customStyle="1" w:styleId="figurecaption">
    <w:name w:val="figure__caption"/>
    <w:basedOn w:val="DefaultParagraphFont"/>
    <w:rsid w:val="00BC6775"/>
  </w:style>
  <w:style w:type="character" w:customStyle="1" w:styleId="figurecredit">
    <w:name w:val="figure__credit"/>
    <w:basedOn w:val="DefaultParagraphFont"/>
    <w:rsid w:val="00BC6775"/>
  </w:style>
  <w:style w:type="character" w:styleId="FootnoteReference">
    <w:name w:val="footnote reference"/>
    <w:basedOn w:val="DefaultParagraphFont"/>
    <w:uiPriority w:val="99"/>
    <w:semiHidden/>
    <w:unhideWhenUsed/>
    <w:rsid w:val="00BC6775"/>
  </w:style>
  <w:style w:type="character" w:customStyle="1" w:styleId="newsletter-description-line">
    <w:name w:val="newsletter-description-line"/>
    <w:basedOn w:val="DefaultParagraphFont"/>
    <w:rsid w:val="00BC6775"/>
  </w:style>
  <w:style w:type="character" w:customStyle="1" w:styleId="google-recaptcha-policy">
    <w:name w:val="google-recaptcha-policy"/>
    <w:basedOn w:val="DefaultParagraphFont"/>
    <w:rsid w:val="00BC6775"/>
  </w:style>
  <w:style w:type="character" w:customStyle="1" w:styleId="css-1fs0t47">
    <w:name w:val="css-1fs0t47"/>
    <w:basedOn w:val="DefaultParagraphFont"/>
    <w:rsid w:val="00BC6775"/>
  </w:style>
  <w:style w:type="paragraph" w:customStyle="1" w:styleId="css-1f0x4sl">
    <w:name w:val="css-1f0x4sl"/>
    <w:basedOn w:val="Normal"/>
    <w:rsid w:val="00BC6775"/>
    <w:pPr>
      <w:spacing w:before="100" w:beforeAutospacing="1" w:after="100" w:afterAutospacing="1"/>
    </w:pPr>
  </w:style>
  <w:style w:type="character" w:customStyle="1" w:styleId="ufinish">
    <w:name w:val="ufinish"/>
    <w:basedOn w:val="DefaultParagraphFont"/>
    <w:rsid w:val="00BC6775"/>
  </w:style>
  <w:style w:type="character" w:customStyle="1" w:styleId="tweetable">
    <w:name w:val="tweetable"/>
    <w:basedOn w:val="DefaultParagraphFont"/>
    <w:rsid w:val="00BC6775"/>
  </w:style>
  <w:style w:type="paragraph" w:customStyle="1" w:styleId="heading-sc-1w5xk2o-0">
    <w:name w:val="heading-sc-1w5xk2o-0"/>
    <w:basedOn w:val="Normal"/>
    <w:rsid w:val="00BC6775"/>
    <w:pPr>
      <w:spacing w:before="100" w:beforeAutospacing="1" w:after="100" w:afterAutospacing="1"/>
    </w:pPr>
  </w:style>
  <w:style w:type="character" w:customStyle="1" w:styleId="kickerkickerspan-k30x22-2">
    <w:name w:val="kicker__kickerspan-k30x22-2"/>
    <w:basedOn w:val="DefaultParagraphFont"/>
    <w:rsid w:val="00BC6775"/>
  </w:style>
  <w:style w:type="character" w:customStyle="1" w:styleId="title-text">
    <w:name w:val="title-text"/>
    <w:basedOn w:val="DefaultParagraphFont"/>
    <w:rsid w:val="00BC6775"/>
  </w:style>
  <w:style w:type="paragraph" w:customStyle="1" w:styleId="Heading411">
    <w:name w:val="Heading 411"/>
    <w:basedOn w:val="Heading1"/>
    <w:next w:val="NoSpacing"/>
    <w:link w:val="Hyperlink"/>
    <w:autoRedefine/>
    <w:uiPriority w:val="99"/>
    <w:qFormat/>
    <w:rsid w:val="00BC677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2"/>
      <w:szCs w:val="22"/>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303775">
      <w:bodyDiv w:val="1"/>
      <w:marLeft w:val="0"/>
      <w:marRight w:val="0"/>
      <w:marTop w:val="0"/>
      <w:marBottom w:val="0"/>
      <w:divBdr>
        <w:top w:val="none" w:sz="0" w:space="0" w:color="auto"/>
        <w:left w:val="none" w:sz="0" w:space="0" w:color="auto"/>
        <w:bottom w:val="none" w:sz="0" w:space="0" w:color="auto"/>
        <w:right w:val="none" w:sz="0" w:space="0" w:color="auto"/>
      </w:divBdr>
      <w:divsChild>
        <w:div w:id="458651978">
          <w:marLeft w:val="0"/>
          <w:marRight w:val="0"/>
          <w:marTop w:val="0"/>
          <w:marBottom w:val="0"/>
          <w:divBdr>
            <w:top w:val="none" w:sz="0" w:space="0" w:color="auto"/>
            <w:left w:val="none" w:sz="0" w:space="0" w:color="auto"/>
            <w:bottom w:val="none" w:sz="0" w:space="0" w:color="auto"/>
            <w:right w:val="none" w:sz="0" w:space="0" w:color="auto"/>
          </w:divBdr>
        </w:div>
        <w:div w:id="1210729057">
          <w:marLeft w:val="0"/>
          <w:marRight w:val="0"/>
          <w:marTop w:val="0"/>
          <w:marBottom w:val="0"/>
          <w:divBdr>
            <w:top w:val="none" w:sz="0" w:space="0" w:color="auto"/>
            <w:left w:val="none" w:sz="0" w:space="0" w:color="auto"/>
            <w:bottom w:val="none" w:sz="0" w:space="0" w:color="auto"/>
            <w:right w:val="none" w:sz="0" w:space="0" w:color="auto"/>
          </w:divBdr>
        </w:div>
        <w:div w:id="815954183">
          <w:marLeft w:val="0"/>
          <w:marRight w:val="0"/>
          <w:marTop w:val="0"/>
          <w:marBottom w:val="0"/>
          <w:divBdr>
            <w:top w:val="none" w:sz="0" w:space="0" w:color="auto"/>
            <w:left w:val="none" w:sz="0" w:space="0" w:color="auto"/>
            <w:bottom w:val="none" w:sz="0" w:space="0" w:color="auto"/>
            <w:right w:val="none" w:sz="0" w:space="0" w:color="auto"/>
          </w:divBdr>
        </w:div>
        <w:div w:id="449859724">
          <w:marLeft w:val="0"/>
          <w:marRight w:val="0"/>
          <w:marTop w:val="0"/>
          <w:marBottom w:val="0"/>
          <w:divBdr>
            <w:top w:val="none" w:sz="0" w:space="0" w:color="auto"/>
            <w:left w:val="none" w:sz="0" w:space="0" w:color="auto"/>
            <w:bottom w:val="none" w:sz="0" w:space="0" w:color="auto"/>
            <w:right w:val="none" w:sz="0" w:space="0" w:color="auto"/>
          </w:divBdr>
        </w:div>
        <w:div w:id="452945762">
          <w:marLeft w:val="0"/>
          <w:marRight w:val="0"/>
          <w:marTop w:val="0"/>
          <w:marBottom w:val="0"/>
          <w:divBdr>
            <w:top w:val="none" w:sz="0" w:space="0" w:color="auto"/>
            <w:left w:val="none" w:sz="0" w:space="0" w:color="auto"/>
            <w:bottom w:val="none" w:sz="0" w:space="0" w:color="auto"/>
            <w:right w:val="none" w:sz="0" w:space="0" w:color="auto"/>
          </w:divBdr>
        </w:div>
        <w:div w:id="940530958">
          <w:marLeft w:val="0"/>
          <w:marRight w:val="0"/>
          <w:marTop w:val="0"/>
          <w:marBottom w:val="0"/>
          <w:divBdr>
            <w:top w:val="none" w:sz="0" w:space="0" w:color="auto"/>
            <w:left w:val="none" w:sz="0" w:space="0" w:color="auto"/>
            <w:bottom w:val="none" w:sz="0" w:space="0" w:color="auto"/>
            <w:right w:val="none" w:sz="0" w:space="0" w:color="auto"/>
          </w:divBdr>
        </w:div>
        <w:div w:id="2009403350">
          <w:marLeft w:val="0"/>
          <w:marRight w:val="0"/>
          <w:marTop w:val="0"/>
          <w:marBottom w:val="0"/>
          <w:divBdr>
            <w:top w:val="none" w:sz="0" w:space="0" w:color="auto"/>
            <w:left w:val="none" w:sz="0" w:space="0" w:color="auto"/>
            <w:bottom w:val="none" w:sz="0" w:space="0" w:color="auto"/>
            <w:right w:val="none" w:sz="0" w:space="0" w:color="auto"/>
          </w:divBdr>
        </w:div>
        <w:div w:id="472914887">
          <w:marLeft w:val="0"/>
          <w:marRight w:val="0"/>
          <w:marTop w:val="0"/>
          <w:marBottom w:val="0"/>
          <w:divBdr>
            <w:top w:val="none" w:sz="0" w:space="0" w:color="auto"/>
            <w:left w:val="none" w:sz="0" w:space="0" w:color="auto"/>
            <w:bottom w:val="none" w:sz="0" w:space="0" w:color="auto"/>
            <w:right w:val="none" w:sz="0" w:space="0" w:color="auto"/>
          </w:divBdr>
        </w:div>
        <w:div w:id="928000275">
          <w:marLeft w:val="0"/>
          <w:marRight w:val="0"/>
          <w:marTop w:val="0"/>
          <w:marBottom w:val="0"/>
          <w:divBdr>
            <w:top w:val="none" w:sz="0" w:space="0" w:color="auto"/>
            <w:left w:val="none" w:sz="0" w:space="0" w:color="auto"/>
            <w:bottom w:val="none" w:sz="0" w:space="0" w:color="auto"/>
            <w:right w:val="none" w:sz="0" w:space="0" w:color="auto"/>
          </w:divBdr>
        </w:div>
        <w:div w:id="1625454898">
          <w:marLeft w:val="0"/>
          <w:marRight w:val="0"/>
          <w:marTop w:val="0"/>
          <w:marBottom w:val="0"/>
          <w:divBdr>
            <w:top w:val="none" w:sz="0" w:space="0" w:color="auto"/>
            <w:left w:val="none" w:sz="0" w:space="0" w:color="auto"/>
            <w:bottom w:val="none" w:sz="0" w:space="0" w:color="auto"/>
            <w:right w:val="none" w:sz="0" w:space="0" w:color="auto"/>
          </w:divBdr>
        </w:div>
        <w:div w:id="657196383">
          <w:marLeft w:val="0"/>
          <w:marRight w:val="0"/>
          <w:marTop w:val="0"/>
          <w:marBottom w:val="0"/>
          <w:divBdr>
            <w:top w:val="none" w:sz="0" w:space="0" w:color="auto"/>
            <w:left w:val="none" w:sz="0" w:space="0" w:color="auto"/>
            <w:bottom w:val="none" w:sz="0" w:space="0" w:color="auto"/>
            <w:right w:val="none" w:sz="0" w:space="0" w:color="auto"/>
          </w:divBdr>
        </w:div>
        <w:div w:id="332606254">
          <w:marLeft w:val="0"/>
          <w:marRight w:val="0"/>
          <w:marTop w:val="0"/>
          <w:marBottom w:val="0"/>
          <w:divBdr>
            <w:top w:val="none" w:sz="0" w:space="0" w:color="auto"/>
            <w:left w:val="none" w:sz="0" w:space="0" w:color="auto"/>
            <w:bottom w:val="none" w:sz="0" w:space="0" w:color="auto"/>
            <w:right w:val="none" w:sz="0" w:space="0" w:color="auto"/>
          </w:divBdr>
        </w:div>
        <w:div w:id="243030105">
          <w:marLeft w:val="0"/>
          <w:marRight w:val="0"/>
          <w:marTop w:val="0"/>
          <w:marBottom w:val="0"/>
          <w:divBdr>
            <w:top w:val="none" w:sz="0" w:space="0" w:color="auto"/>
            <w:left w:val="none" w:sz="0" w:space="0" w:color="auto"/>
            <w:bottom w:val="none" w:sz="0" w:space="0" w:color="auto"/>
            <w:right w:val="none" w:sz="0" w:space="0" w:color="auto"/>
          </w:divBdr>
        </w:div>
        <w:div w:id="1696729343">
          <w:marLeft w:val="0"/>
          <w:marRight w:val="0"/>
          <w:marTop w:val="0"/>
          <w:marBottom w:val="0"/>
          <w:divBdr>
            <w:top w:val="none" w:sz="0" w:space="0" w:color="auto"/>
            <w:left w:val="none" w:sz="0" w:space="0" w:color="auto"/>
            <w:bottom w:val="none" w:sz="0" w:space="0" w:color="auto"/>
            <w:right w:val="none" w:sz="0" w:space="0" w:color="auto"/>
          </w:divBdr>
        </w:div>
        <w:div w:id="629558447">
          <w:marLeft w:val="0"/>
          <w:marRight w:val="0"/>
          <w:marTop w:val="0"/>
          <w:marBottom w:val="0"/>
          <w:divBdr>
            <w:top w:val="none" w:sz="0" w:space="0" w:color="auto"/>
            <w:left w:val="none" w:sz="0" w:space="0" w:color="auto"/>
            <w:bottom w:val="none" w:sz="0" w:space="0" w:color="auto"/>
            <w:right w:val="none" w:sz="0" w:space="0" w:color="auto"/>
          </w:divBdr>
        </w:div>
        <w:div w:id="127012363">
          <w:marLeft w:val="0"/>
          <w:marRight w:val="0"/>
          <w:marTop w:val="0"/>
          <w:marBottom w:val="0"/>
          <w:divBdr>
            <w:top w:val="none" w:sz="0" w:space="0" w:color="auto"/>
            <w:left w:val="none" w:sz="0" w:space="0" w:color="auto"/>
            <w:bottom w:val="none" w:sz="0" w:space="0" w:color="auto"/>
            <w:right w:val="none" w:sz="0" w:space="0" w:color="auto"/>
          </w:divBdr>
        </w:div>
        <w:div w:id="1414425292">
          <w:marLeft w:val="0"/>
          <w:marRight w:val="0"/>
          <w:marTop w:val="0"/>
          <w:marBottom w:val="0"/>
          <w:divBdr>
            <w:top w:val="none" w:sz="0" w:space="0" w:color="auto"/>
            <w:left w:val="none" w:sz="0" w:space="0" w:color="auto"/>
            <w:bottom w:val="none" w:sz="0" w:space="0" w:color="auto"/>
            <w:right w:val="none" w:sz="0" w:space="0" w:color="auto"/>
          </w:divBdr>
        </w:div>
        <w:div w:id="729034302">
          <w:marLeft w:val="0"/>
          <w:marRight w:val="0"/>
          <w:marTop w:val="0"/>
          <w:marBottom w:val="0"/>
          <w:divBdr>
            <w:top w:val="none" w:sz="0" w:space="0" w:color="auto"/>
            <w:left w:val="none" w:sz="0" w:space="0" w:color="auto"/>
            <w:bottom w:val="none" w:sz="0" w:space="0" w:color="auto"/>
            <w:right w:val="none" w:sz="0" w:space="0" w:color="auto"/>
          </w:divBdr>
        </w:div>
        <w:div w:id="73861931">
          <w:marLeft w:val="0"/>
          <w:marRight w:val="0"/>
          <w:marTop w:val="0"/>
          <w:marBottom w:val="0"/>
          <w:divBdr>
            <w:top w:val="none" w:sz="0" w:space="0" w:color="auto"/>
            <w:left w:val="none" w:sz="0" w:space="0" w:color="auto"/>
            <w:bottom w:val="none" w:sz="0" w:space="0" w:color="auto"/>
            <w:right w:val="none" w:sz="0" w:space="0" w:color="auto"/>
          </w:divBdr>
        </w:div>
      </w:divsChild>
    </w:div>
    <w:div w:id="497160320">
      <w:bodyDiv w:val="1"/>
      <w:marLeft w:val="0"/>
      <w:marRight w:val="0"/>
      <w:marTop w:val="0"/>
      <w:marBottom w:val="0"/>
      <w:divBdr>
        <w:top w:val="none" w:sz="0" w:space="0" w:color="auto"/>
        <w:left w:val="none" w:sz="0" w:space="0" w:color="auto"/>
        <w:bottom w:val="none" w:sz="0" w:space="0" w:color="auto"/>
        <w:right w:val="none" w:sz="0" w:space="0" w:color="auto"/>
      </w:divBdr>
      <w:divsChild>
        <w:div w:id="1270314215">
          <w:marLeft w:val="0"/>
          <w:marRight w:val="0"/>
          <w:marTop w:val="0"/>
          <w:marBottom w:val="0"/>
          <w:divBdr>
            <w:top w:val="none" w:sz="0" w:space="0" w:color="auto"/>
            <w:left w:val="none" w:sz="0" w:space="0" w:color="auto"/>
            <w:bottom w:val="none" w:sz="0" w:space="0" w:color="auto"/>
            <w:right w:val="none" w:sz="0" w:space="0" w:color="auto"/>
          </w:divBdr>
        </w:div>
        <w:div w:id="2123109126">
          <w:marLeft w:val="0"/>
          <w:marRight w:val="0"/>
          <w:marTop w:val="0"/>
          <w:marBottom w:val="0"/>
          <w:divBdr>
            <w:top w:val="none" w:sz="0" w:space="0" w:color="auto"/>
            <w:left w:val="none" w:sz="0" w:space="0" w:color="auto"/>
            <w:bottom w:val="none" w:sz="0" w:space="0" w:color="auto"/>
            <w:right w:val="none" w:sz="0" w:space="0" w:color="auto"/>
          </w:divBdr>
        </w:div>
        <w:div w:id="1251739901">
          <w:marLeft w:val="0"/>
          <w:marRight w:val="0"/>
          <w:marTop w:val="0"/>
          <w:marBottom w:val="0"/>
          <w:divBdr>
            <w:top w:val="none" w:sz="0" w:space="0" w:color="auto"/>
            <w:left w:val="none" w:sz="0" w:space="0" w:color="auto"/>
            <w:bottom w:val="none" w:sz="0" w:space="0" w:color="auto"/>
            <w:right w:val="none" w:sz="0" w:space="0" w:color="auto"/>
          </w:divBdr>
        </w:div>
        <w:div w:id="1595554955">
          <w:marLeft w:val="0"/>
          <w:marRight w:val="0"/>
          <w:marTop w:val="0"/>
          <w:marBottom w:val="0"/>
          <w:divBdr>
            <w:top w:val="none" w:sz="0" w:space="0" w:color="auto"/>
            <w:left w:val="none" w:sz="0" w:space="0" w:color="auto"/>
            <w:bottom w:val="none" w:sz="0" w:space="0" w:color="auto"/>
            <w:right w:val="none" w:sz="0" w:space="0" w:color="auto"/>
          </w:divBdr>
        </w:div>
        <w:div w:id="1242056938">
          <w:marLeft w:val="0"/>
          <w:marRight w:val="0"/>
          <w:marTop w:val="0"/>
          <w:marBottom w:val="0"/>
          <w:divBdr>
            <w:top w:val="none" w:sz="0" w:space="0" w:color="auto"/>
            <w:left w:val="none" w:sz="0" w:space="0" w:color="auto"/>
            <w:bottom w:val="none" w:sz="0" w:space="0" w:color="auto"/>
            <w:right w:val="none" w:sz="0" w:space="0" w:color="auto"/>
          </w:divBdr>
        </w:div>
        <w:div w:id="1248929546">
          <w:marLeft w:val="0"/>
          <w:marRight w:val="0"/>
          <w:marTop w:val="0"/>
          <w:marBottom w:val="0"/>
          <w:divBdr>
            <w:top w:val="none" w:sz="0" w:space="0" w:color="auto"/>
            <w:left w:val="none" w:sz="0" w:space="0" w:color="auto"/>
            <w:bottom w:val="none" w:sz="0" w:space="0" w:color="auto"/>
            <w:right w:val="none" w:sz="0" w:space="0" w:color="auto"/>
          </w:divBdr>
        </w:div>
        <w:div w:id="758328475">
          <w:marLeft w:val="0"/>
          <w:marRight w:val="0"/>
          <w:marTop w:val="0"/>
          <w:marBottom w:val="0"/>
          <w:divBdr>
            <w:top w:val="none" w:sz="0" w:space="0" w:color="auto"/>
            <w:left w:val="none" w:sz="0" w:space="0" w:color="auto"/>
            <w:bottom w:val="none" w:sz="0" w:space="0" w:color="auto"/>
            <w:right w:val="none" w:sz="0" w:space="0" w:color="auto"/>
          </w:divBdr>
        </w:div>
        <w:div w:id="1365248503">
          <w:marLeft w:val="0"/>
          <w:marRight w:val="0"/>
          <w:marTop w:val="0"/>
          <w:marBottom w:val="0"/>
          <w:divBdr>
            <w:top w:val="none" w:sz="0" w:space="0" w:color="auto"/>
            <w:left w:val="none" w:sz="0" w:space="0" w:color="auto"/>
            <w:bottom w:val="none" w:sz="0" w:space="0" w:color="auto"/>
            <w:right w:val="none" w:sz="0" w:space="0" w:color="auto"/>
          </w:divBdr>
        </w:div>
        <w:div w:id="1553272105">
          <w:marLeft w:val="0"/>
          <w:marRight w:val="0"/>
          <w:marTop w:val="0"/>
          <w:marBottom w:val="0"/>
          <w:divBdr>
            <w:top w:val="none" w:sz="0" w:space="0" w:color="auto"/>
            <w:left w:val="none" w:sz="0" w:space="0" w:color="auto"/>
            <w:bottom w:val="none" w:sz="0" w:space="0" w:color="auto"/>
            <w:right w:val="none" w:sz="0" w:space="0" w:color="auto"/>
          </w:divBdr>
        </w:div>
        <w:div w:id="1786845524">
          <w:marLeft w:val="0"/>
          <w:marRight w:val="0"/>
          <w:marTop w:val="0"/>
          <w:marBottom w:val="0"/>
          <w:divBdr>
            <w:top w:val="none" w:sz="0" w:space="0" w:color="auto"/>
            <w:left w:val="none" w:sz="0" w:space="0" w:color="auto"/>
            <w:bottom w:val="none" w:sz="0" w:space="0" w:color="auto"/>
            <w:right w:val="none" w:sz="0" w:space="0" w:color="auto"/>
          </w:divBdr>
        </w:div>
        <w:div w:id="1083648633">
          <w:marLeft w:val="0"/>
          <w:marRight w:val="0"/>
          <w:marTop w:val="0"/>
          <w:marBottom w:val="0"/>
          <w:divBdr>
            <w:top w:val="none" w:sz="0" w:space="0" w:color="auto"/>
            <w:left w:val="none" w:sz="0" w:space="0" w:color="auto"/>
            <w:bottom w:val="none" w:sz="0" w:space="0" w:color="auto"/>
            <w:right w:val="none" w:sz="0" w:space="0" w:color="auto"/>
          </w:divBdr>
        </w:div>
        <w:div w:id="9527883">
          <w:marLeft w:val="0"/>
          <w:marRight w:val="0"/>
          <w:marTop w:val="0"/>
          <w:marBottom w:val="0"/>
          <w:divBdr>
            <w:top w:val="none" w:sz="0" w:space="0" w:color="auto"/>
            <w:left w:val="none" w:sz="0" w:space="0" w:color="auto"/>
            <w:bottom w:val="none" w:sz="0" w:space="0" w:color="auto"/>
            <w:right w:val="none" w:sz="0" w:space="0" w:color="auto"/>
          </w:divBdr>
        </w:div>
        <w:div w:id="1837304921">
          <w:marLeft w:val="0"/>
          <w:marRight w:val="0"/>
          <w:marTop w:val="0"/>
          <w:marBottom w:val="0"/>
          <w:divBdr>
            <w:top w:val="none" w:sz="0" w:space="0" w:color="auto"/>
            <w:left w:val="none" w:sz="0" w:space="0" w:color="auto"/>
            <w:bottom w:val="none" w:sz="0" w:space="0" w:color="auto"/>
            <w:right w:val="none" w:sz="0" w:space="0" w:color="auto"/>
          </w:divBdr>
        </w:div>
        <w:div w:id="1163472611">
          <w:marLeft w:val="0"/>
          <w:marRight w:val="0"/>
          <w:marTop w:val="0"/>
          <w:marBottom w:val="0"/>
          <w:divBdr>
            <w:top w:val="none" w:sz="0" w:space="0" w:color="auto"/>
            <w:left w:val="none" w:sz="0" w:space="0" w:color="auto"/>
            <w:bottom w:val="none" w:sz="0" w:space="0" w:color="auto"/>
            <w:right w:val="none" w:sz="0" w:space="0" w:color="auto"/>
          </w:divBdr>
        </w:div>
        <w:div w:id="1584602197">
          <w:marLeft w:val="0"/>
          <w:marRight w:val="0"/>
          <w:marTop w:val="0"/>
          <w:marBottom w:val="0"/>
          <w:divBdr>
            <w:top w:val="none" w:sz="0" w:space="0" w:color="auto"/>
            <w:left w:val="none" w:sz="0" w:space="0" w:color="auto"/>
            <w:bottom w:val="none" w:sz="0" w:space="0" w:color="auto"/>
            <w:right w:val="none" w:sz="0" w:space="0" w:color="auto"/>
          </w:divBdr>
        </w:div>
        <w:div w:id="2113086027">
          <w:marLeft w:val="0"/>
          <w:marRight w:val="0"/>
          <w:marTop w:val="0"/>
          <w:marBottom w:val="0"/>
          <w:divBdr>
            <w:top w:val="none" w:sz="0" w:space="0" w:color="auto"/>
            <w:left w:val="none" w:sz="0" w:space="0" w:color="auto"/>
            <w:bottom w:val="none" w:sz="0" w:space="0" w:color="auto"/>
            <w:right w:val="none" w:sz="0" w:space="0" w:color="auto"/>
          </w:divBdr>
        </w:div>
        <w:div w:id="537356772">
          <w:marLeft w:val="0"/>
          <w:marRight w:val="0"/>
          <w:marTop w:val="0"/>
          <w:marBottom w:val="0"/>
          <w:divBdr>
            <w:top w:val="none" w:sz="0" w:space="0" w:color="auto"/>
            <w:left w:val="none" w:sz="0" w:space="0" w:color="auto"/>
            <w:bottom w:val="none" w:sz="0" w:space="0" w:color="auto"/>
            <w:right w:val="none" w:sz="0" w:space="0" w:color="auto"/>
          </w:divBdr>
        </w:div>
        <w:div w:id="1825198754">
          <w:marLeft w:val="0"/>
          <w:marRight w:val="0"/>
          <w:marTop w:val="0"/>
          <w:marBottom w:val="0"/>
          <w:divBdr>
            <w:top w:val="none" w:sz="0" w:space="0" w:color="auto"/>
            <w:left w:val="none" w:sz="0" w:space="0" w:color="auto"/>
            <w:bottom w:val="none" w:sz="0" w:space="0" w:color="auto"/>
            <w:right w:val="none" w:sz="0" w:space="0" w:color="auto"/>
          </w:divBdr>
        </w:div>
        <w:div w:id="1002120869">
          <w:marLeft w:val="0"/>
          <w:marRight w:val="0"/>
          <w:marTop w:val="0"/>
          <w:marBottom w:val="0"/>
          <w:divBdr>
            <w:top w:val="none" w:sz="0" w:space="0" w:color="auto"/>
            <w:left w:val="none" w:sz="0" w:space="0" w:color="auto"/>
            <w:bottom w:val="none" w:sz="0" w:space="0" w:color="auto"/>
            <w:right w:val="none" w:sz="0" w:space="0" w:color="auto"/>
          </w:divBdr>
        </w:div>
      </w:divsChild>
    </w:div>
    <w:div w:id="562720309">
      <w:bodyDiv w:val="1"/>
      <w:marLeft w:val="0"/>
      <w:marRight w:val="0"/>
      <w:marTop w:val="0"/>
      <w:marBottom w:val="0"/>
      <w:divBdr>
        <w:top w:val="none" w:sz="0" w:space="0" w:color="auto"/>
        <w:left w:val="none" w:sz="0" w:space="0" w:color="auto"/>
        <w:bottom w:val="none" w:sz="0" w:space="0" w:color="auto"/>
        <w:right w:val="none" w:sz="0" w:space="0" w:color="auto"/>
      </w:divBdr>
    </w:div>
    <w:div w:id="953290564">
      <w:bodyDiv w:val="1"/>
      <w:marLeft w:val="0"/>
      <w:marRight w:val="0"/>
      <w:marTop w:val="0"/>
      <w:marBottom w:val="0"/>
      <w:divBdr>
        <w:top w:val="none" w:sz="0" w:space="0" w:color="auto"/>
        <w:left w:val="none" w:sz="0" w:space="0" w:color="auto"/>
        <w:bottom w:val="none" w:sz="0" w:space="0" w:color="auto"/>
        <w:right w:val="none" w:sz="0" w:space="0" w:color="auto"/>
      </w:divBdr>
    </w:div>
    <w:div w:id="1046298472">
      <w:bodyDiv w:val="1"/>
      <w:marLeft w:val="0"/>
      <w:marRight w:val="0"/>
      <w:marTop w:val="0"/>
      <w:marBottom w:val="0"/>
      <w:divBdr>
        <w:top w:val="none" w:sz="0" w:space="0" w:color="auto"/>
        <w:left w:val="none" w:sz="0" w:space="0" w:color="auto"/>
        <w:bottom w:val="none" w:sz="0" w:space="0" w:color="auto"/>
        <w:right w:val="none" w:sz="0" w:space="0" w:color="auto"/>
      </w:divBdr>
    </w:div>
    <w:div w:id="1073159513">
      <w:bodyDiv w:val="1"/>
      <w:marLeft w:val="0"/>
      <w:marRight w:val="0"/>
      <w:marTop w:val="0"/>
      <w:marBottom w:val="0"/>
      <w:divBdr>
        <w:top w:val="none" w:sz="0" w:space="0" w:color="auto"/>
        <w:left w:val="none" w:sz="0" w:space="0" w:color="auto"/>
        <w:bottom w:val="none" w:sz="0" w:space="0" w:color="auto"/>
        <w:right w:val="none" w:sz="0" w:space="0" w:color="auto"/>
      </w:divBdr>
    </w:div>
    <w:div w:id="1108962352">
      <w:bodyDiv w:val="1"/>
      <w:marLeft w:val="0"/>
      <w:marRight w:val="0"/>
      <w:marTop w:val="0"/>
      <w:marBottom w:val="0"/>
      <w:divBdr>
        <w:top w:val="none" w:sz="0" w:space="0" w:color="auto"/>
        <w:left w:val="none" w:sz="0" w:space="0" w:color="auto"/>
        <w:bottom w:val="none" w:sz="0" w:space="0" w:color="auto"/>
        <w:right w:val="none" w:sz="0" w:space="0" w:color="auto"/>
      </w:divBdr>
    </w:div>
    <w:div w:id="1309476985">
      <w:bodyDiv w:val="1"/>
      <w:marLeft w:val="0"/>
      <w:marRight w:val="0"/>
      <w:marTop w:val="0"/>
      <w:marBottom w:val="0"/>
      <w:divBdr>
        <w:top w:val="none" w:sz="0" w:space="0" w:color="auto"/>
        <w:left w:val="none" w:sz="0" w:space="0" w:color="auto"/>
        <w:bottom w:val="none" w:sz="0" w:space="0" w:color="auto"/>
        <w:right w:val="none" w:sz="0" w:space="0" w:color="auto"/>
      </w:divBdr>
      <w:divsChild>
        <w:div w:id="1006446833">
          <w:marLeft w:val="0"/>
          <w:marRight w:val="0"/>
          <w:marTop w:val="0"/>
          <w:marBottom w:val="0"/>
          <w:divBdr>
            <w:top w:val="none" w:sz="0" w:space="0" w:color="auto"/>
            <w:left w:val="none" w:sz="0" w:space="0" w:color="auto"/>
            <w:bottom w:val="none" w:sz="0" w:space="0" w:color="auto"/>
            <w:right w:val="none" w:sz="0" w:space="0" w:color="auto"/>
          </w:divBdr>
        </w:div>
        <w:div w:id="701369717">
          <w:marLeft w:val="0"/>
          <w:marRight w:val="0"/>
          <w:marTop w:val="0"/>
          <w:marBottom w:val="0"/>
          <w:divBdr>
            <w:top w:val="none" w:sz="0" w:space="0" w:color="auto"/>
            <w:left w:val="none" w:sz="0" w:space="0" w:color="auto"/>
            <w:bottom w:val="none" w:sz="0" w:space="0" w:color="auto"/>
            <w:right w:val="none" w:sz="0" w:space="0" w:color="auto"/>
          </w:divBdr>
        </w:div>
        <w:div w:id="1103116144">
          <w:marLeft w:val="0"/>
          <w:marRight w:val="0"/>
          <w:marTop w:val="0"/>
          <w:marBottom w:val="0"/>
          <w:divBdr>
            <w:top w:val="none" w:sz="0" w:space="0" w:color="auto"/>
            <w:left w:val="none" w:sz="0" w:space="0" w:color="auto"/>
            <w:bottom w:val="none" w:sz="0" w:space="0" w:color="auto"/>
            <w:right w:val="none" w:sz="0" w:space="0" w:color="auto"/>
          </w:divBdr>
        </w:div>
        <w:div w:id="1862625809">
          <w:marLeft w:val="0"/>
          <w:marRight w:val="0"/>
          <w:marTop w:val="0"/>
          <w:marBottom w:val="0"/>
          <w:divBdr>
            <w:top w:val="none" w:sz="0" w:space="0" w:color="auto"/>
            <w:left w:val="none" w:sz="0" w:space="0" w:color="auto"/>
            <w:bottom w:val="none" w:sz="0" w:space="0" w:color="auto"/>
            <w:right w:val="none" w:sz="0" w:space="0" w:color="auto"/>
          </w:divBdr>
        </w:div>
        <w:div w:id="904610442">
          <w:marLeft w:val="0"/>
          <w:marRight w:val="0"/>
          <w:marTop w:val="0"/>
          <w:marBottom w:val="0"/>
          <w:divBdr>
            <w:top w:val="none" w:sz="0" w:space="0" w:color="auto"/>
            <w:left w:val="none" w:sz="0" w:space="0" w:color="auto"/>
            <w:bottom w:val="none" w:sz="0" w:space="0" w:color="auto"/>
            <w:right w:val="none" w:sz="0" w:space="0" w:color="auto"/>
          </w:divBdr>
        </w:div>
        <w:div w:id="956135778">
          <w:marLeft w:val="0"/>
          <w:marRight w:val="0"/>
          <w:marTop w:val="0"/>
          <w:marBottom w:val="0"/>
          <w:divBdr>
            <w:top w:val="none" w:sz="0" w:space="0" w:color="auto"/>
            <w:left w:val="none" w:sz="0" w:space="0" w:color="auto"/>
            <w:bottom w:val="none" w:sz="0" w:space="0" w:color="auto"/>
            <w:right w:val="none" w:sz="0" w:space="0" w:color="auto"/>
          </w:divBdr>
        </w:div>
        <w:div w:id="1667587213">
          <w:marLeft w:val="0"/>
          <w:marRight w:val="0"/>
          <w:marTop w:val="0"/>
          <w:marBottom w:val="0"/>
          <w:divBdr>
            <w:top w:val="none" w:sz="0" w:space="0" w:color="auto"/>
            <w:left w:val="none" w:sz="0" w:space="0" w:color="auto"/>
            <w:bottom w:val="none" w:sz="0" w:space="0" w:color="auto"/>
            <w:right w:val="none" w:sz="0" w:space="0" w:color="auto"/>
          </w:divBdr>
        </w:div>
        <w:div w:id="974874264">
          <w:marLeft w:val="0"/>
          <w:marRight w:val="0"/>
          <w:marTop w:val="0"/>
          <w:marBottom w:val="0"/>
          <w:divBdr>
            <w:top w:val="none" w:sz="0" w:space="0" w:color="auto"/>
            <w:left w:val="none" w:sz="0" w:space="0" w:color="auto"/>
            <w:bottom w:val="none" w:sz="0" w:space="0" w:color="auto"/>
            <w:right w:val="none" w:sz="0" w:space="0" w:color="auto"/>
          </w:divBdr>
        </w:div>
        <w:div w:id="1890993787">
          <w:marLeft w:val="0"/>
          <w:marRight w:val="0"/>
          <w:marTop w:val="0"/>
          <w:marBottom w:val="0"/>
          <w:divBdr>
            <w:top w:val="none" w:sz="0" w:space="0" w:color="auto"/>
            <w:left w:val="none" w:sz="0" w:space="0" w:color="auto"/>
            <w:bottom w:val="none" w:sz="0" w:space="0" w:color="auto"/>
            <w:right w:val="none" w:sz="0" w:space="0" w:color="auto"/>
          </w:divBdr>
        </w:div>
        <w:div w:id="1720324307">
          <w:marLeft w:val="0"/>
          <w:marRight w:val="0"/>
          <w:marTop w:val="0"/>
          <w:marBottom w:val="0"/>
          <w:divBdr>
            <w:top w:val="none" w:sz="0" w:space="0" w:color="auto"/>
            <w:left w:val="none" w:sz="0" w:space="0" w:color="auto"/>
            <w:bottom w:val="none" w:sz="0" w:space="0" w:color="auto"/>
            <w:right w:val="none" w:sz="0" w:space="0" w:color="auto"/>
          </w:divBdr>
        </w:div>
        <w:div w:id="66851012">
          <w:marLeft w:val="0"/>
          <w:marRight w:val="0"/>
          <w:marTop w:val="0"/>
          <w:marBottom w:val="0"/>
          <w:divBdr>
            <w:top w:val="none" w:sz="0" w:space="0" w:color="auto"/>
            <w:left w:val="none" w:sz="0" w:space="0" w:color="auto"/>
            <w:bottom w:val="none" w:sz="0" w:space="0" w:color="auto"/>
            <w:right w:val="none" w:sz="0" w:space="0" w:color="auto"/>
          </w:divBdr>
        </w:div>
        <w:div w:id="1244291826">
          <w:marLeft w:val="0"/>
          <w:marRight w:val="0"/>
          <w:marTop w:val="0"/>
          <w:marBottom w:val="0"/>
          <w:divBdr>
            <w:top w:val="none" w:sz="0" w:space="0" w:color="auto"/>
            <w:left w:val="none" w:sz="0" w:space="0" w:color="auto"/>
            <w:bottom w:val="none" w:sz="0" w:space="0" w:color="auto"/>
            <w:right w:val="none" w:sz="0" w:space="0" w:color="auto"/>
          </w:divBdr>
        </w:div>
        <w:div w:id="275993026">
          <w:marLeft w:val="0"/>
          <w:marRight w:val="0"/>
          <w:marTop w:val="0"/>
          <w:marBottom w:val="0"/>
          <w:divBdr>
            <w:top w:val="none" w:sz="0" w:space="0" w:color="auto"/>
            <w:left w:val="none" w:sz="0" w:space="0" w:color="auto"/>
            <w:bottom w:val="none" w:sz="0" w:space="0" w:color="auto"/>
            <w:right w:val="none" w:sz="0" w:space="0" w:color="auto"/>
          </w:divBdr>
        </w:div>
        <w:div w:id="604382081">
          <w:marLeft w:val="0"/>
          <w:marRight w:val="0"/>
          <w:marTop w:val="0"/>
          <w:marBottom w:val="0"/>
          <w:divBdr>
            <w:top w:val="none" w:sz="0" w:space="0" w:color="auto"/>
            <w:left w:val="none" w:sz="0" w:space="0" w:color="auto"/>
            <w:bottom w:val="none" w:sz="0" w:space="0" w:color="auto"/>
            <w:right w:val="none" w:sz="0" w:space="0" w:color="auto"/>
          </w:divBdr>
        </w:div>
        <w:div w:id="701790129">
          <w:marLeft w:val="0"/>
          <w:marRight w:val="0"/>
          <w:marTop w:val="0"/>
          <w:marBottom w:val="0"/>
          <w:divBdr>
            <w:top w:val="none" w:sz="0" w:space="0" w:color="auto"/>
            <w:left w:val="none" w:sz="0" w:space="0" w:color="auto"/>
            <w:bottom w:val="none" w:sz="0" w:space="0" w:color="auto"/>
            <w:right w:val="none" w:sz="0" w:space="0" w:color="auto"/>
          </w:divBdr>
        </w:div>
        <w:div w:id="1866403442">
          <w:marLeft w:val="0"/>
          <w:marRight w:val="0"/>
          <w:marTop w:val="0"/>
          <w:marBottom w:val="0"/>
          <w:divBdr>
            <w:top w:val="none" w:sz="0" w:space="0" w:color="auto"/>
            <w:left w:val="none" w:sz="0" w:space="0" w:color="auto"/>
            <w:bottom w:val="none" w:sz="0" w:space="0" w:color="auto"/>
            <w:right w:val="none" w:sz="0" w:space="0" w:color="auto"/>
          </w:divBdr>
        </w:div>
        <w:div w:id="755134192">
          <w:marLeft w:val="0"/>
          <w:marRight w:val="0"/>
          <w:marTop w:val="0"/>
          <w:marBottom w:val="0"/>
          <w:divBdr>
            <w:top w:val="none" w:sz="0" w:space="0" w:color="auto"/>
            <w:left w:val="none" w:sz="0" w:space="0" w:color="auto"/>
            <w:bottom w:val="none" w:sz="0" w:space="0" w:color="auto"/>
            <w:right w:val="none" w:sz="0" w:space="0" w:color="auto"/>
          </w:divBdr>
        </w:div>
        <w:div w:id="361832208">
          <w:marLeft w:val="0"/>
          <w:marRight w:val="0"/>
          <w:marTop w:val="0"/>
          <w:marBottom w:val="0"/>
          <w:divBdr>
            <w:top w:val="none" w:sz="0" w:space="0" w:color="auto"/>
            <w:left w:val="none" w:sz="0" w:space="0" w:color="auto"/>
            <w:bottom w:val="none" w:sz="0" w:space="0" w:color="auto"/>
            <w:right w:val="none" w:sz="0" w:space="0" w:color="auto"/>
          </w:divBdr>
        </w:div>
        <w:div w:id="1107889582">
          <w:marLeft w:val="0"/>
          <w:marRight w:val="0"/>
          <w:marTop w:val="0"/>
          <w:marBottom w:val="0"/>
          <w:divBdr>
            <w:top w:val="none" w:sz="0" w:space="0" w:color="auto"/>
            <w:left w:val="none" w:sz="0" w:space="0" w:color="auto"/>
            <w:bottom w:val="none" w:sz="0" w:space="0" w:color="auto"/>
            <w:right w:val="none" w:sz="0" w:space="0" w:color="auto"/>
          </w:divBdr>
        </w:div>
      </w:divsChild>
    </w:div>
    <w:div w:id="1528713147">
      <w:bodyDiv w:val="1"/>
      <w:marLeft w:val="0"/>
      <w:marRight w:val="0"/>
      <w:marTop w:val="0"/>
      <w:marBottom w:val="0"/>
      <w:divBdr>
        <w:top w:val="none" w:sz="0" w:space="0" w:color="auto"/>
        <w:left w:val="none" w:sz="0" w:space="0" w:color="auto"/>
        <w:bottom w:val="none" w:sz="0" w:space="0" w:color="auto"/>
        <w:right w:val="none" w:sz="0" w:space="0" w:color="auto"/>
      </w:divBdr>
      <w:divsChild>
        <w:div w:id="1397706947">
          <w:marLeft w:val="0"/>
          <w:marRight w:val="0"/>
          <w:marTop w:val="0"/>
          <w:marBottom w:val="0"/>
          <w:divBdr>
            <w:top w:val="none" w:sz="0" w:space="0" w:color="auto"/>
            <w:left w:val="none" w:sz="0" w:space="0" w:color="auto"/>
            <w:bottom w:val="none" w:sz="0" w:space="0" w:color="auto"/>
            <w:right w:val="none" w:sz="0" w:space="0" w:color="auto"/>
          </w:divBdr>
        </w:div>
        <w:div w:id="2044550261">
          <w:marLeft w:val="0"/>
          <w:marRight w:val="0"/>
          <w:marTop w:val="0"/>
          <w:marBottom w:val="0"/>
          <w:divBdr>
            <w:top w:val="none" w:sz="0" w:space="0" w:color="auto"/>
            <w:left w:val="none" w:sz="0" w:space="0" w:color="auto"/>
            <w:bottom w:val="none" w:sz="0" w:space="0" w:color="auto"/>
            <w:right w:val="none" w:sz="0" w:space="0" w:color="auto"/>
          </w:divBdr>
        </w:div>
        <w:div w:id="623972713">
          <w:marLeft w:val="0"/>
          <w:marRight w:val="0"/>
          <w:marTop w:val="0"/>
          <w:marBottom w:val="0"/>
          <w:divBdr>
            <w:top w:val="none" w:sz="0" w:space="0" w:color="auto"/>
            <w:left w:val="none" w:sz="0" w:space="0" w:color="auto"/>
            <w:bottom w:val="none" w:sz="0" w:space="0" w:color="auto"/>
            <w:right w:val="none" w:sz="0" w:space="0" w:color="auto"/>
          </w:divBdr>
        </w:div>
        <w:div w:id="2073044237">
          <w:marLeft w:val="0"/>
          <w:marRight w:val="0"/>
          <w:marTop w:val="0"/>
          <w:marBottom w:val="0"/>
          <w:divBdr>
            <w:top w:val="none" w:sz="0" w:space="0" w:color="auto"/>
            <w:left w:val="none" w:sz="0" w:space="0" w:color="auto"/>
            <w:bottom w:val="none" w:sz="0" w:space="0" w:color="auto"/>
            <w:right w:val="none" w:sz="0" w:space="0" w:color="auto"/>
          </w:divBdr>
        </w:div>
        <w:div w:id="64498021">
          <w:marLeft w:val="0"/>
          <w:marRight w:val="0"/>
          <w:marTop w:val="0"/>
          <w:marBottom w:val="0"/>
          <w:divBdr>
            <w:top w:val="none" w:sz="0" w:space="0" w:color="auto"/>
            <w:left w:val="none" w:sz="0" w:space="0" w:color="auto"/>
            <w:bottom w:val="none" w:sz="0" w:space="0" w:color="auto"/>
            <w:right w:val="none" w:sz="0" w:space="0" w:color="auto"/>
          </w:divBdr>
        </w:div>
        <w:div w:id="680548224">
          <w:marLeft w:val="0"/>
          <w:marRight w:val="0"/>
          <w:marTop w:val="0"/>
          <w:marBottom w:val="0"/>
          <w:divBdr>
            <w:top w:val="none" w:sz="0" w:space="0" w:color="auto"/>
            <w:left w:val="none" w:sz="0" w:space="0" w:color="auto"/>
            <w:bottom w:val="none" w:sz="0" w:space="0" w:color="auto"/>
            <w:right w:val="none" w:sz="0" w:space="0" w:color="auto"/>
          </w:divBdr>
        </w:div>
        <w:div w:id="1805342502">
          <w:marLeft w:val="0"/>
          <w:marRight w:val="0"/>
          <w:marTop w:val="0"/>
          <w:marBottom w:val="0"/>
          <w:divBdr>
            <w:top w:val="none" w:sz="0" w:space="0" w:color="auto"/>
            <w:left w:val="none" w:sz="0" w:space="0" w:color="auto"/>
            <w:bottom w:val="none" w:sz="0" w:space="0" w:color="auto"/>
            <w:right w:val="none" w:sz="0" w:space="0" w:color="auto"/>
          </w:divBdr>
        </w:div>
        <w:div w:id="1999842750">
          <w:marLeft w:val="0"/>
          <w:marRight w:val="0"/>
          <w:marTop w:val="0"/>
          <w:marBottom w:val="0"/>
          <w:divBdr>
            <w:top w:val="none" w:sz="0" w:space="0" w:color="auto"/>
            <w:left w:val="none" w:sz="0" w:space="0" w:color="auto"/>
            <w:bottom w:val="none" w:sz="0" w:space="0" w:color="auto"/>
            <w:right w:val="none" w:sz="0" w:space="0" w:color="auto"/>
          </w:divBdr>
        </w:div>
        <w:div w:id="1573420267">
          <w:marLeft w:val="0"/>
          <w:marRight w:val="0"/>
          <w:marTop w:val="0"/>
          <w:marBottom w:val="0"/>
          <w:divBdr>
            <w:top w:val="none" w:sz="0" w:space="0" w:color="auto"/>
            <w:left w:val="none" w:sz="0" w:space="0" w:color="auto"/>
            <w:bottom w:val="none" w:sz="0" w:space="0" w:color="auto"/>
            <w:right w:val="none" w:sz="0" w:space="0" w:color="auto"/>
          </w:divBdr>
        </w:div>
        <w:div w:id="38555235">
          <w:marLeft w:val="0"/>
          <w:marRight w:val="0"/>
          <w:marTop w:val="0"/>
          <w:marBottom w:val="0"/>
          <w:divBdr>
            <w:top w:val="none" w:sz="0" w:space="0" w:color="auto"/>
            <w:left w:val="none" w:sz="0" w:space="0" w:color="auto"/>
            <w:bottom w:val="none" w:sz="0" w:space="0" w:color="auto"/>
            <w:right w:val="none" w:sz="0" w:space="0" w:color="auto"/>
          </w:divBdr>
        </w:div>
        <w:div w:id="1413233370">
          <w:marLeft w:val="0"/>
          <w:marRight w:val="0"/>
          <w:marTop w:val="0"/>
          <w:marBottom w:val="0"/>
          <w:divBdr>
            <w:top w:val="none" w:sz="0" w:space="0" w:color="auto"/>
            <w:left w:val="none" w:sz="0" w:space="0" w:color="auto"/>
            <w:bottom w:val="none" w:sz="0" w:space="0" w:color="auto"/>
            <w:right w:val="none" w:sz="0" w:space="0" w:color="auto"/>
          </w:divBdr>
        </w:div>
        <w:div w:id="1454521564">
          <w:marLeft w:val="0"/>
          <w:marRight w:val="0"/>
          <w:marTop w:val="0"/>
          <w:marBottom w:val="0"/>
          <w:divBdr>
            <w:top w:val="none" w:sz="0" w:space="0" w:color="auto"/>
            <w:left w:val="none" w:sz="0" w:space="0" w:color="auto"/>
            <w:bottom w:val="none" w:sz="0" w:space="0" w:color="auto"/>
            <w:right w:val="none" w:sz="0" w:space="0" w:color="auto"/>
          </w:divBdr>
        </w:div>
        <w:div w:id="1337227588">
          <w:marLeft w:val="0"/>
          <w:marRight w:val="0"/>
          <w:marTop w:val="0"/>
          <w:marBottom w:val="0"/>
          <w:divBdr>
            <w:top w:val="none" w:sz="0" w:space="0" w:color="auto"/>
            <w:left w:val="none" w:sz="0" w:space="0" w:color="auto"/>
            <w:bottom w:val="none" w:sz="0" w:space="0" w:color="auto"/>
            <w:right w:val="none" w:sz="0" w:space="0" w:color="auto"/>
          </w:divBdr>
        </w:div>
        <w:div w:id="1271006804">
          <w:marLeft w:val="0"/>
          <w:marRight w:val="0"/>
          <w:marTop w:val="0"/>
          <w:marBottom w:val="0"/>
          <w:divBdr>
            <w:top w:val="none" w:sz="0" w:space="0" w:color="auto"/>
            <w:left w:val="none" w:sz="0" w:space="0" w:color="auto"/>
            <w:bottom w:val="none" w:sz="0" w:space="0" w:color="auto"/>
            <w:right w:val="none" w:sz="0" w:space="0" w:color="auto"/>
          </w:divBdr>
        </w:div>
        <w:div w:id="1007100936">
          <w:marLeft w:val="0"/>
          <w:marRight w:val="0"/>
          <w:marTop w:val="0"/>
          <w:marBottom w:val="0"/>
          <w:divBdr>
            <w:top w:val="none" w:sz="0" w:space="0" w:color="auto"/>
            <w:left w:val="none" w:sz="0" w:space="0" w:color="auto"/>
            <w:bottom w:val="none" w:sz="0" w:space="0" w:color="auto"/>
            <w:right w:val="none" w:sz="0" w:space="0" w:color="auto"/>
          </w:divBdr>
        </w:div>
        <w:div w:id="1266307983">
          <w:marLeft w:val="0"/>
          <w:marRight w:val="0"/>
          <w:marTop w:val="0"/>
          <w:marBottom w:val="0"/>
          <w:divBdr>
            <w:top w:val="none" w:sz="0" w:space="0" w:color="auto"/>
            <w:left w:val="none" w:sz="0" w:space="0" w:color="auto"/>
            <w:bottom w:val="none" w:sz="0" w:space="0" w:color="auto"/>
            <w:right w:val="none" w:sz="0" w:space="0" w:color="auto"/>
          </w:divBdr>
        </w:div>
        <w:div w:id="887575302">
          <w:marLeft w:val="0"/>
          <w:marRight w:val="0"/>
          <w:marTop w:val="0"/>
          <w:marBottom w:val="0"/>
          <w:divBdr>
            <w:top w:val="none" w:sz="0" w:space="0" w:color="auto"/>
            <w:left w:val="none" w:sz="0" w:space="0" w:color="auto"/>
            <w:bottom w:val="none" w:sz="0" w:space="0" w:color="auto"/>
            <w:right w:val="none" w:sz="0" w:space="0" w:color="auto"/>
          </w:divBdr>
        </w:div>
        <w:div w:id="952787073">
          <w:marLeft w:val="0"/>
          <w:marRight w:val="0"/>
          <w:marTop w:val="0"/>
          <w:marBottom w:val="0"/>
          <w:divBdr>
            <w:top w:val="none" w:sz="0" w:space="0" w:color="auto"/>
            <w:left w:val="none" w:sz="0" w:space="0" w:color="auto"/>
            <w:bottom w:val="none" w:sz="0" w:space="0" w:color="auto"/>
            <w:right w:val="none" w:sz="0" w:space="0" w:color="auto"/>
          </w:divBdr>
        </w:div>
        <w:div w:id="1624455681">
          <w:marLeft w:val="0"/>
          <w:marRight w:val="0"/>
          <w:marTop w:val="0"/>
          <w:marBottom w:val="0"/>
          <w:divBdr>
            <w:top w:val="none" w:sz="0" w:space="0" w:color="auto"/>
            <w:left w:val="none" w:sz="0" w:space="0" w:color="auto"/>
            <w:bottom w:val="none" w:sz="0" w:space="0" w:color="auto"/>
            <w:right w:val="none" w:sz="0" w:space="0" w:color="auto"/>
          </w:divBdr>
        </w:div>
      </w:divsChild>
    </w:div>
    <w:div w:id="1626039242">
      <w:bodyDiv w:val="1"/>
      <w:marLeft w:val="0"/>
      <w:marRight w:val="0"/>
      <w:marTop w:val="0"/>
      <w:marBottom w:val="0"/>
      <w:divBdr>
        <w:top w:val="none" w:sz="0" w:space="0" w:color="auto"/>
        <w:left w:val="none" w:sz="0" w:space="0" w:color="auto"/>
        <w:bottom w:val="none" w:sz="0" w:space="0" w:color="auto"/>
        <w:right w:val="none" w:sz="0" w:space="0" w:color="auto"/>
      </w:divBdr>
      <w:divsChild>
        <w:div w:id="87502664">
          <w:marLeft w:val="0"/>
          <w:marRight w:val="0"/>
          <w:marTop w:val="0"/>
          <w:marBottom w:val="0"/>
          <w:divBdr>
            <w:top w:val="none" w:sz="0" w:space="0" w:color="auto"/>
            <w:left w:val="none" w:sz="0" w:space="0" w:color="auto"/>
            <w:bottom w:val="none" w:sz="0" w:space="0" w:color="auto"/>
            <w:right w:val="none" w:sz="0" w:space="0" w:color="auto"/>
          </w:divBdr>
        </w:div>
        <w:div w:id="1752698110">
          <w:marLeft w:val="0"/>
          <w:marRight w:val="0"/>
          <w:marTop w:val="0"/>
          <w:marBottom w:val="0"/>
          <w:divBdr>
            <w:top w:val="none" w:sz="0" w:space="0" w:color="auto"/>
            <w:left w:val="none" w:sz="0" w:space="0" w:color="auto"/>
            <w:bottom w:val="none" w:sz="0" w:space="0" w:color="auto"/>
            <w:right w:val="none" w:sz="0" w:space="0" w:color="auto"/>
          </w:divBdr>
        </w:div>
        <w:div w:id="1828086774">
          <w:marLeft w:val="0"/>
          <w:marRight w:val="0"/>
          <w:marTop w:val="0"/>
          <w:marBottom w:val="0"/>
          <w:divBdr>
            <w:top w:val="none" w:sz="0" w:space="0" w:color="auto"/>
            <w:left w:val="none" w:sz="0" w:space="0" w:color="auto"/>
            <w:bottom w:val="none" w:sz="0" w:space="0" w:color="auto"/>
            <w:right w:val="none" w:sz="0" w:space="0" w:color="auto"/>
          </w:divBdr>
        </w:div>
        <w:div w:id="182745021">
          <w:marLeft w:val="0"/>
          <w:marRight w:val="0"/>
          <w:marTop w:val="0"/>
          <w:marBottom w:val="0"/>
          <w:divBdr>
            <w:top w:val="none" w:sz="0" w:space="0" w:color="auto"/>
            <w:left w:val="none" w:sz="0" w:space="0" w:color="auto"/>
            <w:bottom w:val="none" w:sz="0" w:space="0" w:color="auto"/>
            <w:right w:val="none" w:sz="0" w:space="0" w:color="auto"/>
          </w:divBdr>
        </w:div>
        <w:div w:id="666442674">
          <w:marLeft w:val="0"/>
          <w:marRight w:val="0"/>
          <w:marTop w:val="0"/>
          <w:marBottom w:val="0"/>
          <w:divBdr>
            <w:top w:val="none" w:sz="0" w:space="0" w:color="auto"/>
            <w:left w:val="none" w:sz="0" w:space="0" w:color="auto"/>
            <w:bottom w:val="none" w:sz="0" w:space="0" w:color="auto"/>
            <w:right w:val="none" w:sz="0" w:space="0" w:color="auto"/>
          </w:divBdr>
        </w:div>
        <w:div w:id="226965149">
          <w:marLeft w:val="0"/>
          <w:marRight w:val="0"/>
          <w:marTop w:val="0"/>
          <w:marBottom w:val="0"/>
          <w:divBdr>
            <w:top w:val="none" w:sz="0" w:space="0" w:color="auto"/>
            <w:left w:val="none" w:sz="0" w:space="0" w:color="auto"/>
            <w:bottom w:val="none" w:sz="0" w:space="0" w:color="auto"/>
            <w:right w:val="none" w:sz="0" w:space="0" w:color="auto"/>
          </w:divBdr>
        </w:div>
        <w:div w:id="1236552385">
          <w:marLeft w:val="0"/>
          <w:marRight w:val="0"/>
          <w:marTop w:val="0"/>
          <w:marBottom w:val="0"/>
          <w:divBdr>
            <w:top w:val="none" w:sz="0" w:space="0" w:color="auto"/>
            <w:left w:val="none" w:sz="0" w:space="0" w:color="auto"/>
            <w:bottom w:val="none" w:sz="0" w:space="0" w:color="auto"/>
            <w:right w:val="none" w:sz="0" w:space="0" w:color="auto"/>
          </w:divBdr>
        </w:div>
        <w:div w:id="1519002545">
          <w:marLeft w:val="0"/>
          <w:marRight w:val="0"/>
          <w:marTop w:val="0"/>
          <w:marBottom w:val="0"/>
          <w:divBdr>
            <w:top w:val="none" w:sz="0" w:space="0" w:color="auto"/>
            <w:left w:val="none" w:sz="0" w:space="0" w:color="auto"/>
            <w:bottom w:val="none" w:sz="0" w:space="0" w:color="auto"/>
            <w:right w:val="none" w:sz="0" w:space="0" w:color="auto"/>
          </w:divBdr>
        </w:div>
        <w:div w:id="1026560711">
          <w:marLeft w:val="0"/>
          <w:marRight w:val="0"/>
          <w:marTop w:val="0"/>
          <w:marBottom w:val="0"/>
          <w:divBdr>
            <w:top w:val="none" w:sz="0" w:space="0" w:color="auto"/>
            <w:left w:val="none" w:sz="0" w:space="0" w:color="auto"/>
            <w:bottom w:val="none" w:sz="0" w:space="0" w:color="auto"/>
            <w:right w:val="none" w:sz="0" w:space="0" w:color="auto"/>
          </w:divBdr>
        </w:div>
        <w:div w:id="1996760026">
          <w:marLeft w:val="0"/>
          <w:marRight w:val="0"/>
          <w:marTop w:val="0"/>
          <w:marBottom w:val="0"/>
          <w:divBdr>
            <w:top w:val="none" w:sz="0" w:space="0" w:color="auto"/>
            <w:left w:val="none" w:sz="0" w:space="0" w:color="auto"/>
            <w:bottom w:val="none" w:sz="0" w:space="0" w:color="auto"/>
            <w:right w:val="none" w:sz="0" w:space="0" w:color="auto"/>
          </w:divBdr>
        </w:div>
        <w:div w:id="28648756">
          <w:marLeft w:val="0"/>
          <w:marRight w:val="0"/>
          <w:marTop w:val="0"/>
          <w:marBottom w:val="0"/>
          <w:divBdr>
            <w:top w:val="none" w:sz="0" w:space="0" w:color="auto"/>
            <w:left w:val="none" w:sz="0" w:space="0" w:color="auto"/>
            <w:bottom w:val="none" w:sz="0" w:space="0" w:color="auto"/>
            <w:right w:val="none" w:sz="0" w:space="0" w:color="auto"/>
          </w:divBdr>
        </w:div>
        <w:div w:id="1087573896">
          <w:marLeft w:val="0"/>
          <w:marRight w:val="0"/>
          <w:marTop w:val="0"/>
          <w:marBottom w:val="0"/>
          <w:divBdr>
            <w:top w:val="none" w:sz="0" w:space="0" w:color="auto"/>
            <w:left w:val="none" w:sz="0" w:space="0" w:color="auto"/>
            <w:bottom w:val="none" w:sz="0" w:space="0" w:color="auto"/>
            <w:right w:val="none" w:sz="0" w:space="0" w:color="auto"/>
          </w:divBdr>
        </w:div>
        <w:div w:id="1584292870">
          <w:marLeft w:val="0"/>
          <w:marRight w:val="0"/>
          <w:marTop w:val="0"/>
          <w:marBottom w:val="0"/>
          <w:divBdr>
            <w:top w:val="none" w:sz="0" w:space="0" w:color="auto"/>
            <w:left w:val="none" w:sz="0" w:space="0" w:color="auto"/>
            <w:bottom w:val="none" w:sz="0" w:space="0" w:color="auto"/>
            <w:right w:val="none" w:sz="0" w:space="0" w:color="auto"/>
          </w:divBdr>
        </w:div>
        <w:div w:id="1813596344">
          <w:marLeft w:val="0"/>
          <w:marRight w:val="0"/>
          <w:marTop w:val="0"/>
          <w:marBottom w:val="0"/>
          <w:divBdr>
            <w:top w:val="none" w:sz="0" w:space="0" w:color="auto"/>
            <w:left w:val="none" w:sz="0" w:space="0" w:color="auto"/>
            <w:bottom w:val="none" w:sz="0" w:space="0" w:color="auto"/>
            <w:right w:val="none" w:sz="0" w:space="0" w:color="auto"/>
          </w:divBdr>
        </w:div>
        <w:div w:id="1592472719">
          <w:marLeft w:val="0"/>
          <w:marRight w:val="0"/>
          <w:marTop w:val="0"/>
          <w:marBottom w:val="0"/>
          <w:divBdr>
            <w:top w:val="none" w:sz="0" w:space="0" w:color="auto"/>
            <w:left w:val="none" w:sz="0" w:space="0" w:color="auto"/>
            <w:bottom w:val="none" w:sz="0" w:space="0" w:color="auto"/>
            <w:right w:val="none" w:sz="0" w:space="0" w:color="auto"/>
          </w:divBdr>
        </w:div>
        <w:div w:id="2059086218">
          <w:marLeft w:val="0"/>
          <w:marRight w:val="0"/>
          <w:marTop w:val="0"/>
          <w:marBottom w:val="0"/>
          <w:divBdr>
            <w:top w:val="none" w:sz="0" w:space="0" w:color="auto"/>
            <w:left w:val="none" w:sz="0" w:space="0" w:color="auto"/>
            <w:bottom w:val="none" w:sz="0" w:space="0" w:color="auto"/>
            <w:right w:val="none" w:sz="0" w:space="0" w:color="auto"/>
          </w:divBdr>
        </w:div>
        <w:div w:id="475494541">
          <w:marLeft w:val="0"/>
          <w:marRight w:val="0"/>
          <w:marTop w:val="0"/>
          <w:marBottom w:val="0"/>
          <w:divBdr>
            <w:top w:val="none" w:sz="0" w:space="0" w:color="auto"/>
            <w:left w:val="none" w:sz="0" w:space="0" w:color="auto"/>
            <w:bottom w:val="none" w:sz="0" w:space="0" w:color="auto"/>
            <w:right w:val="none" w:sz="0" w:space="0" w:color="auto"/>
          </w:divBdr>
        </w:div>
        <w:div w:id="1519736190">
          <w:marLeft w:val="0"/>
          <w:marRight w:val="0"/>
          <w:marTop w:val="0"/>
          <w:marBottom w:val="0"/>
          <w:divBdr>
            <w:top w:val="none" w:sz="0" w:space="0" w:color="auto"/>
            <w:left w:val="none" w:sz="0" w:space="0" w:color="auto"/>
            <w:bottom w:val="none" w:sz="0" w:space="0" w:color="auto"/>
            <w:right w:val="none" w:sz="0" w:space="0" w:color="auto"/>
          </w:divBdr>
        </w:div>
        <w:div w:id="1913273167">
          <w:marLeft w:val="0"/>
          <w:marRight w:val="0"/>
          <w:marTop w:val="0"/>
          <w:marBottom w:val="0"/>
          <w:divBdr>
            <w:top w:val="none" w:sz="0" w:space="0" w:color="auto"/>
            <w:left w:val="none" w:sz="0" w:space="0" w:color="auto"/>
            <w:bottom w:val="none" w:sz="0" w:space="0" w:color="auto"/>
            <w:right w:val="none" w:sz="0" w:space="0" w:color="auto"/>
          </w:divBdr>
        </w:div>
      </w:divsChild>
    </w:div>
    <w:div w:id="1865364521">
      <w:bodyDiv w:val="1"/>
      <w:marLeft w:val="0"/>
      <w:marRight w:val="0"/>
      <w:marTop w:val="0"/>
      <w:marBottom w:val="0"/>
      <w:divBdr>
        <w:top w:val="none" w:sz="0" w:space="0" w:color="auto"/>
        <w:left w:val="none" w:sz="0" w:space="0" w:color="auto"/>
        <w:bottom w:val="none" w:sz="0" w:space="0" w:color="auto"/>
        <w:right w:val="none" w:sz="0" w:space="0" w:color="auto"/>
      </w:divBdr>
      <w:divsChild>
        <w:div w:id="328215336">
          <w:marLeft w:val="0"/>
          <w:marRight w:val="0"/>
          <w:marTop w:val="0"/>
          <w:marBottom w:val="0"/>
          <w:divBdr>
            <w:top w:val="none" w:sz="0" w:space="0" w:color="auto"/>
            <w:left w:val="none" w:sz="0" w:space="0" w:color="auto"/>
            <w:bottom w:val="none" w:sz="0" w:space="0" w:color="auto"/>
            <w:right w:val="none" w:sz="0" w:space="0" w:color="auto"/>
          </w:divBdr>
        </w:div>
        <w:div w:id="909117226">
          <w:marLeft w:val="0"/>
          <w:marRight w:val="0"/>
          <w:marTop w:val="0"/>
          <w:marBottom w:val="0"/>
          <w:divBdr>
            <w:top w:val="none" w:sz="0" w:space="0" w:color="auto"/>
            <w:left w:val="none" w:sz="0" w:space="0" w:color="auto"/>
            <w:bottom w:val="none" w:sz="0" w:space="0" w:color="auto"/>
            <w:right w:val="none" w:sz="0" w:space="0" w:color="auto"/>
          </w:divBdr>
        </w:div>
        <w:div w:id="1568149143">
          <w:marLeft w:val="0"/>
          <w:marRight w:val="0"/>
          <w:marTop w:val="0"/>
          <w:marBottom w:val="0"/>
          <w:divBdr>
            <w:top w:val="none" w:sz="0" w:space="0" w:color="auto"/>
            <w:left w:val="none" w:sz="0" w:space="0" w:color="auto"/>
            <w:bottom w:val="none" w:sz="0" w:space="0" w:color="auto"/>
            <w:right w:val="none" w:sz="0" w:space="0" w:color="auto"/>
          </w:divBdr>
        </w:div>
        <w:div w:id="1184902580">
          <w:marLeft w:val="0"/>
          <w:marRight w:val="0"/>
          <w:marTop w:val="0"/>
          <w:marBottom w:val="0"/>
          <w:divBdr>
            <w:top w:val="none" w:sz="0" w:space="0" w:color="auto"/>
            <w:left w:val="none" w:sz="0" w:space="0" w:color="auto"/>
            <w:bottom w:val="none" w:sz="0" w:space="0" w:color="auto"/>
            <w:right w:val="none" w:sz="0" w:space="0" w:color="auto"/>
          </w:divBdr>
        </w:div>
        <w:div w:id="1835414751">
          <w:marLeft w:val="0"/>
          <w:marRight w:val="0"/>
          <w:marTop w:val="0"/>
          <w:marBottom w:val="0"/>
          <w:divBdr>
            <w:top w:val="none" w:sz="0" w:space="0" w:color="auto"/>
            <w:left w:val="none" w:sz="0" w:space="0" w:color="auto"/>
            <w:bottom w:val="none" w:sz="0" w:space="0" w:color="auto"/>
            <w:right w:val="none" w:sz="0" w:space="0" w:color="auto"/>
          </w:divBdr>
        </w:div>
        <w:div w:id="1435049915">
          <w:marLeft w:val="0"/>
          <w:marRight w:val="0"/>
          <w:marTop w:val="0"/>
          <w:marBottom w:val="0"/>
          <w:divBdr>
            <w:top w:val="none" w:sz="0" w:space="0" w:color="auto"/>
            <w:left w:val="none" w:sz="0" w:space="0" w:color="auto"/>
            <w:bottom w:val="none" w:sz="0" w:space="0" w:color="auto"/>
            <w:right w:val="none" w:sz="0" w:space="0" w:color="auto"/>
          </w:divBdr>
        </w:div>
        <w:div w:id="1331562453">
          <w:marLeft w:val="0"/>
          <w:marRight w:val="0"/>
          <w:marTop w:val="0"/>
          <w:marBottom w:val="0"/>
          <w:divBdr>
            <w:top w:val="none" w:sz="0" w:space="0" w:color="auto"/>
            <w:left w:val="none" w:sz="0" w:space="0" w:color="auto"/>
            <w:bottom w:val="none" w:sz="0" w:space="0" w:color="auto"/>
            <w:right w:val="none" w:sz="0" w:space="0" w:color="auto"/>
          </w:divBdr>
        </w:div>
        <w:div w:id="11223893">
          <w:marLeft w:val="0"/>
          <w:marRight w:val="0"/>
          <w:marTop w:val="0"/>
          <w:marBottom w:val="0"/>
          <w:divBdr>
            <w:top w:val="none" w:sz="0" w:space="0" w:color="auto"/>
            <w:left w:val="none" w:sz="0" w:space="0" w:color="auto"/>
            <w:bottom w:val="none" w:sz="0" w:space="0" w:color="auto"/>
            <w:right w:val="none" w:sz="0" w:space="0" w:color="auto"/>
          </w:divBdr>
        </w:div>
        <w:div w:id="781924199">
          <w:marLeft w:val="0"/>
          <w:marRight w:val="0"/>
          <w:marTop w:val="0"/>
          <w:marBottom w:val="0"/>
          <w:divBdr>
            <w:top w:val="none" w:sz="0" w:space="0" w:color="auto"/>
            <w:left w:val="none" w:sz="0" w:space="0" w:color="auto"/>
            <w:bottom w:val="none" w:sz="0" w:space="0" w:color="auto"/>
            <w:right w:val="none" w:sz="0" w:space="0" w:color="auto"/>
          </w:divBdr>
        </w:div>
        <w:div w:id="209997878">
          <w:marLeft w:val="0"/>
          <w:marRight w:val="0"/>
          <w:marTop w:val="0"/>
          <w:marBottom w:val="0"/>
          <w:divBdr>
            <w:top w:val="none" w:sz="0" w:space="0" w:color="auto"/>
            <w:left w:val="none" w:sz="0" w:space="0" w:color="auto"/>
            <w:bottom w:val="none" w:sz="0" w:space="0" w:color="auto"/>
            <w:right w:val="none" w:sz="0" w:space="0" w:color="auto"/>
          </w:divBdr>
        </w:div>
        <w:div w:id="1451898260">
          <w:marLeft w:val="0"/>
          <w:marRight w:val="0"/>
          <w:marTop w:val="0"/>
          <w:marBottom w:val="0"/>
          <w:divBdr>
            <w:top w:val="none" w:sz="0" w:space="0" w:color="auto"/>
            <w:left w:val="none" w:sz="0" w:space="0" w:color="auto"/>
            <w:bottom w:val="none" w:sz="0" w:space="0" w:color="auto"/>
            <w:right w:val="none" w:sz="0" w:space="0" w:color="auto"/>
          </w:divBdr>
        </w:div>
        <w:div w:id="1998336208">
          <w:marLeft w:val="0"/>
          <w:marRight w:val="0"/>
          <w:marTop w:val="0"/>
          <w:marBottom w:val="0"/>
          <w:divBdr>
            <w:top w:val="none" w:sz="0" w:space="0" w:color="auto"/>
            <w:left w:val="none" w:sz="0" w:space="0" w:color="auto"/>
            <w:bottom w:val="none" w:sz="0" w:space="0" w:color="auto"/>
            <w:right w:val="none" w:sz="0" w:space="0" w:color="auto"/>
          </w:divBdr>
        </w:div>
        <w:div w:id="564414462">
          <w:marLeft w:val="0"/>
          <w:marRight w:val="0"/>
          <w:marTop w:val="0"/>
          <w:marBottom w:val="0"/>
          <w:divBdr>
            <w:top w:val="none" w:sz="0" w:space="0" w:color="auto"/>
            <w:left w:val="none" w:sz="0" w:space="0" w:color="auto"/>
            <w:bottom w:val="none" w:sz="0" w:space="0" w:color="auto"/>
            <w:right w:val="none" w:sz="0" w:space="0" w:color="auto"/>
          </w:divBdr>
        </w:div>
        <w:div w:id="1795640169">
          <w:marLeft w:val="0"/>
          <w:marRight w:val="0"/>
          <w:marTop w:val="0"/>
          <w:marBottom w:val="0"/>
          <w:divBdr>
            <w:top w:val="none" w:sz="0" w:space="0" w:color="auto"/>
            <w:left w:val="none" w:sz="0" w:space="0" w:color="auto"/>
            <w:bottom w:val="none" w:sz="0" w:space="0" w:color="auto"/>
            <w:right w:val="none" w:sz="0" w:space="0" w:color="auto"/>
          </w:divBdr>
        </w:div>
        <w:div w:id="594484222">
          <w:marLeft w:val="0"/>
          <w:marRight w:val="0"/>
          <w:marTop w:val="0"/>
          <w:marBottom w:val="0"/>
          <w:divBdr>
            <w:top w:val="none" w:sz="0" w:space="0" w:color="auto"/>
            <w:left w:val="none" w:sz="0" w:space="0" w:color="auto"/>
            <w:bottom w:val="none" w:sz="0" w:space="0" w:color="auto"/>
            <w:right w:val="none" w:sz="0" w:space="0" w:color="auto"/>
          </w:divBdr>
        </w:div>
        <w:div w:id="1686902505">
          <w:marLeft w:val="0"/>
          <w:marRight w:val="0"/>
          <w:marTop w:val="0"/>
          <w:marBottom w:val="0"/>
          <w:divBdr>
            <w:top w:val="none" w:sz="0" w:space="0" w:color="auto"/>
            <w:left w:val="none" w:sz="0" w:space="0" w:color="auto"/>
            <w:bottom w:val="none" w:sz="0" w:space="0" w:color="auto"/>
            <w:right w:val="none" w:sz="0" w:space="0" w:color="auto"/>
          </w:divBdr>
        </w:div>
        <w:div w:id="2056352218">
          <w:marLeft w:val="0"/>
          <w:marRight w:val="0"/>
          <w:marTop w:val="0"/>
          <w:marBottom w:val="0"/>
          <w:divBdr>
            <w:top w:val="none" w:sz="0" w:space="0" w:color="auto"/>
            <w:left w:val="none" w:sz="0" w:space="0" w:color="auto"/>
            <w:bottom w:val="none" w:sz="0" w:space="0" w:color="auto"/>
            <w:right w:val="none" w:sz="0" w:space="0" w:color="auto"/>
          </w:divBdr>
        </w:div>
        <w:div w:id="1672640686">
          <w:marLeft w:val="0"/>
          <w:marRight w:val="0"/>
          <w:marTop w:val="0"/>
          <w:marBottom w:val="0"/>
          <w:divBdr>
            <w:top w:val="none" w:sz="0" w:space="0" w:color="auto"/>
            <w:left w:val="none" w:sz="0" w:space="0" w:color="auto"/>
            <w:bottom w:val="none" w:sz="0" w:space="0" w:color="auto"/>
            <w:right w:val="none" w:sz="0" w:space="0" w:color="auto"/>
          </w:divBdr>
        </w:div>
        <w:div w:id="1718628328">
          <w:marLeft w:val="0"/>
          <w:marRight w:val="0"/>
          <w:marTop w:val="0"/>
          <w:marBottom w:val="0"/>
          <w:divBdr>
            <w:top w:val="none" w:sz="0" w:space="0" w:color="auto"/>
            <w:left w:val="none" w:sz="0" w:space="0" w:color="auto"/>
            <w:bottom w:val="none" w:sz="0" w:space="0" w:color="auto"/>
            <w:right w:val="none" w:sz="0" w:space="0" w:color="auto"/>
          </w:divBdr>
        </w:div>
      </w:divsChild>
    </w:div>
    <w:div w:id="1866209257">
      <w:bodyDiv w:val="1"/>
      <w:marLeft w:val="0"/>
      <w:marRight w:val="0"/>
      <w:marTop w:val="0"/>
      <w:marBottom w:val="0"/>
      <w:divBdr>
        <w:top w:val="none" w:sz="0" w:space="0" w:color="auto"/>
        <w:left w:val="none" w:sz="0" w:space="0" w:color="auto"/>
        <w:bottom w:val="none" w:sz="0" w:space="0" w:color="auto"/>
        <w:right w:val="none" w:sz="0" w:space="0" w:color="auto"/>
      </w:divBdr>
    </w:div>
    <w:div w:id="2061399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bigstory.ap.org/article/nyc-bomb-plot-details-settle-little-nsa-debate" TargetMode="External"/><Relationship Id="rId21" Type="http://schemas.openxmlformats.org/officeDocument/2006/relationships/hyperlink" Target="https://www.nato.int/docu/review/articles/2019/02/27/resilience-the-first-line-of-defence/index.html" TargetMode="External"/><Relationship Id="rId42" Type="http://schemas.openxmlformats.org/officeDocument/2006/relationships/hyperlink" Target="https://www.ncbi.nlm.nih.gov/pmc/articles/PMC6745619/" TargetMode="External"/><Relationship Id="rId63" Type="http://schemas.openxmlformats.org/officeDocument/2006/relationships/hyperlink" Target="https://www.cato.org/store/books/downsizing-federal-government-hardback" TargetMode="External"/><Relationship Id="rId84" Type="http://schemas.openxmlformats.org/officeDocument/2006/relationships/hyperlink" Target="https://www.gao.gov/products/gao-21-226" TargetMode="External"/><Relationship Id="rId138" Type="http://schemas.openxmlformats.org/officeDocument/2006/relationships/hyperlink" Target="https://www.reuters.com/article/us-usa-trade-wto/u-s-and-china-clash-at-wto-over-ideology-states-role-idUSKBN1KG22G" TargetMode="External"/><Relationship Id="rId107" Type="http://schemas.openxmlformats.org/officeDocument/2006/relationships/hyperlink" Target="http://www.propublica.org/documents/item/803163-rogers-nsa-speech.html" TargetMode="External"/><Relationship Id="rId11" Type="http://schemas.openxmlformats.org/officeDocument/2006/relationships/hyperlink" Target="https://www.seattletimes.com/business/boeing-aerospace/sea-tac-is-first-airport-to-resist-federal-push-for-facial-recognition-and-other-biometric-technologies/" TargetMode="External"/><Relationship Id="rId32" Type="http://schemas.openxmlformats.org/officeDocument/2006/relationships/hyperlink" Target="http://ec.europa.eu/programmes/creative-europe/" TargetMode="External"/><Relationship Id="rId37" Type="http://schemas.openxmlformats.org/officeDocument/2006/relationships/hyperlink" Target="https://www.ncbi.nlm.nih.gov/pmc/articles/PMC6745619/" TargetMode="External"/><Relationship Id="rId53" Type="http://schemas.openxmlformats.org/officeDocument/2006/relationships/hyperlink" Target="https://www.politifact.com/factchecks/2018/oct/12/stephen-carter/no-5-4-supreme-court-rulings-are-not-rise/" TargetMode="External"/><Relationship Id="rId58" Type="http://schemas.openxmlformats.org/officeDocument/2006/relationships/hyperlink" Target="https://www.theatlantic.com/politics/archive/2023/07/proportional-representation-house-congress/674627/" TargetMode="External"/><Relationship Id="rId74" Type="http://schemas.openxmlformats.org/officeDocument/2006/relationships/hyperlink" Target="https://www.cbo.gov/system/files/2021-02/56970-Outlook.pdf" TargetMode="External"/><Relationship Id="rId79" Type="http://schemas.openxmlformats.org/officeDocument/2006/relationships/hyperlink" Target="https://sgp.fas.org/crs/weapons/RS20643.pdf" TargetMode="External"/><Relationship Id="rId102" Type="http://schemas.openxmlformats.org/officeDocument/2006/relationships/hyperlink" Target="https://www.washingtonpost.com/opinions/2021/10/18/supreme-court-term-limits-wouldnt-solve-anything/" TargetMode="External"/><Relationship Id="rId123" Type="http://schemas.openxmlformats.org/officeDocument/2006/relationships/hyperlink" Target="http://boingboing.net/2014/01/13/nsa-official-mass-spying-has.html" TargetMode="External"/><Relationship Id="rId128" Type="http://schemas.openxmlformats.org/officeDocument/2006/relationships/hyperlink" Target="http://www.counterpunch.org/2006/05/24/why-does-the-nsa-engage-in-mass-surveillance-of-americans-when-it-s-statistically-impossible-for-such-spying-to-detect-terrorists/" TargetMode="External"/><Relationship Id="rId5" Type="http://schemas.openxmlformats.org/officeDocument/2006/relationships/hyperlink" Target="https://www.washingtonpost.com/outlook/2020/01/13/heres-how-regulate-artificial-intelligence-properly/)--JALADDIN" TargetMode="External"/><Relationship Id="rId90" Type="http://schemas.openxmlformats.org/officeDocument/2006/relationships/hyperlink" Target="https://breakingdefense.com/2021/12/congress-approves-retirement-of-160-air-force-planes-with-one-notable-exception/" TargetMode="External"/><Relationship Id="rId95" Type="http://schemas.openxmlformats.org/officeDocument/2006/relationships/hyperlink" Target="https://www.wsj.com/articles/who-won-in-afghanistan-private-contractors-troops-withdrawal-war-pentagon-11640988154" TargetMode="External"/><Relationship Id="rId22" Type="http://schemas.openxmlformats.org/officeDocument/2006/relationships/hyperlink" Target="https://www.elibrary.imf.org/display/book/9781589069275/CH014.xml" TargetMode="External"/><Relationship Id="rId27" Type="http://schemas.openxmlformats.org/officeDocument/2006/relationships/hyperlink" Target="http://www.thecreativeindustries.co.uk/" TargetMode="External"/><Relationship Id="rId43" Type="http://schemas.openxmlformats.org/officeDocument/2006/relationships/hyperlink" Target="https://www.ncbi.nlm.nih.gov/pmc/articles/PMC6745619/" TargetMode="External"/><Relationship Id="rId48" Type="http://schemas.openxmlformats.org/officeDocument/2006/relationships/hyperlink" Target="https://www.medicaid.gov/state-resource-center/downloads/covid-19-vaccine-toolkit.pdf" TargetMode="External"/><Relationship Id="rId64" Type="http://schemas.openxmlformats.org/officeDocument/2006/relationships/hyperlink" Target="https://www.cato.org/store/books/global-tax-revolution-rise-tax-competition-battle-defend-it-hardback" TargetMode="External"/><Relationship Id="rId69" Type="http://schemas.openxmlformats.org/officeDocument/2006/relationships/hyperlink" Target="https://www.nytimes.com/2021/12/15/us/politics/defense-spending-bill.html" TargetMode="External"/><Relationship Id="rId113" Type="http://schemas.openxmlformats.org/officeDocument/2006/relationships/hyperlink" Target="http://www.propublica.org/article/claim-on-attacks-thwarted-by-nsa-spreads-despite-lack-of-evidence?utm_campaign=inline_twitter&amp;utm_source=twitter&amp;utm_medium=social&amp;utm_term=nsa-54" TargetMode="External"/><Relationship Id="rId118" Type="http://schemas.openxmlformats.org/officeDocument/2006/relationships/hyperlink" Target="http://www.techdirt.com/articles/20130613/10352023450/senators-wyden-udall-say-theyve-seen-no-evidence-that-nsa-surveillance-stopped-dozens-terrorist-attacks.shtml" TargetMode="External"/><Relationship Id="rId134" Type="http://schemas.openxmlformats.org/officeDocument/2006/relationships/hyperlink" Target="https://www.reuters.com/world/what-was-agreed-wto-negotiations-abu-dhabi-2024-03-02/" TargetMode="External"/><Relationship Id="rId139" Type="http://schemas.openxmlformats.org/officeDocument/2006/relationships/hyperlink" Target="http://english.gov.cn/archive/white_paper/2018/06/28/content_281476201898696.htm" TargetMode="External"/><Relationship Id="rId80" Type="http://schemas.openxmlformats.org/officeDocument/2006/relationships/hyperlink" Target="https://www.cbo.gov/system/files?file=2021-05/57088-AppendixA.pdf" TargetMode="External"/><Relationship Id="rId85" Type="http://schemas.openxmlformats.org/officeDocument/2006/relationships/hyperlink" Target="https://www.pogo.org/analysis/2021/12/the-bunker-star-creep/" TargetMode="External"/><Relationship Id="rId12" Type="http://schemas.openxmlformats.org/officeDocument/2006/relationships/hyperlink" Target="https://www.consumerfinance.gov/about-us/newsroom/cfpb-announces-first-no-action-letter-upstart-network/" TargetMode="External"/><Relationship Id="rId17" Type="http://schemas.openxmlformats.org/officeDocument/2006/relationships/hyperlink" Target="https://journals.plos.org/sustainabilitytransformation/article?id=10.1371/journal.pstr.0000069" TargetMode="External"/><Relationship Id="rId33" Type="http://schemas.openxmlformats.org/officeDocument/2006/relationships/hyperlink" Target="https://www.cato.org/store/books/downsizing-federal-government-hardback" TargetMode="External"/><Relationship Id="rId38" Type="http://schemas.openxmlformats.org/officeDocument/2006/relationships/hyperlink" Target="https://www.ncbi.nlm.nih.gov/pmc/articles/PMC6745619/" TargetMode="External"/><Relationship Id="rId59" Type="http://schemas.openxmlformats.org/officeDocument/2006/relationships/hyperlink" Target="http://www.foreignaffairs.com/articles/142187/max-boot/more-small-wars" TargetMode="External"/><Relationship Id="rId103" Type="http://schemas.openxmlformats.org/officeDocument/2006/relationships/hyperlink" Target="https://constitution.congress.gov/constitution/article-3/" TargetMode="External"/><Relationship Id="rId108" Type="http://schemas.openxmlformats.org/officeDocument/2006/relationships/hyperlink" Target="https://votesmart.org/public-statement/800806/cbs-face-the-nation-transcript-national-security-agency" TargetMode="External"/><Relationship Id="rId124" Type="http://schemas.openxmlformats.org/officeDocument/2006/relationships/hyperlink" Target="http://natsec.newamerica.net/nsa/analysis" TargetMode="External"/><Relationship Id="rId129" Type="http://schemas.openxmlformats.org/officeDocument/2006/relationships/hyperlink" Target="https://www.currentaffairs.org/2022/06/proportional-representation-is-a-terrible-idea-that-the-left-should-not-embrace" TargetMode="External"/><Relationship Id="rId54" Type="http://schemas.openxmlformats.org/officeDocument/2006/relationships/hyperlink" Target="https://www.pewresearch.org/fact-tank/2019/08/07/partisan-gap-widens-in-views-of-the-supreme-court/" TargetMode="External"/><Relationship Id="rId70" Type="http://schemas.openxmlformats.org/officeDocument/2006/relationships/hyperlink" Target="https://www.npr.org/2021/05/19/997961646/the-pentagon-has-never-passed-an-audit-some-senators-want-to-change-that" TargetMode="External"/><Relationship Id="rId75" Type="http://schemas.openxmlformats.org/officeDocument/2006/relationships/hyperlink" Target="https://www.cbpp.org/research/federal-budget/non-defense-discretionary-programs" TargetMode="External"/><Relationship Id="rId91" Type="http://schemas.openxmlformats.org/officeDocument/2006/relationships/hyperlink" Target="https://www.ntu.org/publications/detail/congress-should-do-away-with-dod-unfunded-priorities-lists-a-multibillion-dollar-wish-list-boondoggle" TargetMode="External"/><Relationship Id="rId96" Type="http://schemas.openxmlformats.org/officeDocument/2006/relationships/hyperlink" Target="https://www.theatlantic.com/magazine/archive/2015/01/the-tragedy-of-the-american-military/383516/" TargetMode="External"/><Relationship Id="rId140" Type="http://schemas.openxmlformats.org/officeDocument/2006/relationships/hyperlink" Target="https://www.reuters.com/article/us-usa-trade-wto/us-and-china-clash-at-wto-over-ideology-states-role-idUSKBN1KG22G" TargetMode="External"/><Relationship Id="rId1" Type="http://schemas.openxmlformats.org/officeDocument/2006/relationships/numbering" Target="numbering.xml"/><Relationship Id="rId6" Type="http://schemas.openxmlformats.org/officeDocument/2006/relationships/hyperlink" Target="https://civilrights.org/2014/02/27/civil-rights-principles-era-big-data/" TargetMode="External"/><Relationship Id="rId23" Type="http://schemas.openxmlformats.org/officeDocument/2006/relationships/hyperlink" Target="https://www.elibrary.imf.org/display/book/9781589069275/CH014.xml" TargetMode="External"/><Relationship Id="rId28" Type="http://schemas.openxmlformats.org/officeDocument/2006/relationships/hyperlink" Target="http://creativecities.britishcouncil.org/creative-industries/what_are_creative_industries_and_creative_economy" TargetMode="External"/><Relationship Id="rId49" Type="http://schemas.openxmlformats.org/officeDocument/2006/relationships/hyperlink" Target="https://pubmed.ncbi.nlm.nih.gov/35805855/" TargetMode="External"/><Relationship Id="rId114" Type="http://schemas.openxmlformats.org/officeDocument/2006/relationships/hyperlink" Target="http://www.propublica.org/article/fact-check-the-nsa-and-sept-11" TargetMode="External"/><Relationship Id="rId119" Type="http://schemas.openxmlformats.org/officeDocument/2006/relationships/hyperlink" Target="http://www.whitehouse.gov/sites/default/files/docs/2013-12-12_rg_final_report.pdf" TargetMode="External"/><Relationship Id="rId44" Type="http://schemas.openxmlformats.org/officeDocument/2006/relationships/hyperlink" Target="https://www.nature.com/articles/s41570-022-00456-9" TargetMode="External"/><Relationship Id="rId60" Type="http://schemas.openxmlformats.org/officeDocument/2006/relationships/hyperlink" Target="https://www.politico.com/news/magazine/2022/04/27/nato-credibility-cyber-defense-pledge-russia-ukraine-00027829" TargetMode="External"/><Relationship Id="rId65" Type="http://schemas.openxmlformats.org/officeDocument/2006/relationships/hyperlink" Target="https://www.pogo.org/analysis/2021/11/the-pentagons-yearly-blank-check/" TargetMode="External"/><Relationship Id="rId81" Type="http://schemas.openxmlformats.org/officeDocument/2006/relationships/hyperlink" Target="https://www.csis.org/analysis/signs-point-chinas-third-aircraft-carrier-launching-soon" TargetMode="External"/><Relationship Id="rId86" Type="http://schemas.openxmlformats.org/officeDocument/2006/relationships/hyperlink" Target="https://ndupress.ndu.edu/Publications/Article/1325984/are-there-too-many-general-officers-for-todays-military/" TargetMode="External"/><Relationship Id="rId130" Type="http://schemas.openxmlformats.org/officeDocument/2006/relationships/hyperlink" Target="https://www.nytimes.com/roomfordebate/2015/09/09/the-power-of-third-party-campaigns/third-parties-have-divided-rather-than-united-us" TargetMode="External"/><Relationship Id="rId135" Type="http://schemas.openxmlformats.org/officeDocument/2006/relationships/hyperlink" Target="https://www.reuters.com/technology/wto-e-commerce-tariff-moratorium-wins-temporary-reprieve-2024-03-01/" TargetMode="External"/><Relationship Id="rId13" Type="http://schemas.openxmlformats.org/officeDocument/2006/relationships/hyperlink" Target="https://www.defense.gov/explore/story/Article/2000243/dod-focuses-early-ai-use-on-low-consequence-applications/" TargetMode="External"/><Relationship Id="rId18" Type="http://schemas.openxmlformats.org/officeDocument/2006/relationships/hyperlink" Target="https://www.sciencedaily.com/releases/2016/05/160520101029.htm" TargetMode="External"/><Relationship Id="rId39" Type="http://schemas.openxmlformats.org/officeDocument/2006/relationships/hyperlink" Target="https://www.ncbi.nlm.nih.gov/pmc/articles/PMC6745619/" TargetMode="External"/><Relationship Id="rId109" Type="http://schemas.openxmlformats.org/officeDocument/2006/relationships/hyperlink" Target="http://www.realclearpolitics.com/video/2013/06/19/obama_on_nsa_spying_we_have_struck_the_appropriate_balance_of_privacy_and_security.html" TargetMode="External"/><Relationship Id="rId34" Type="http://schemas.openxmlformats.org/officeDocument/2006/relationships/hyperlink" Target="https://www.cato.org/store/books/global-tax-revolution-rise-tax-competition-battle-defend-it-hardback" TargetMode="External"/><Relationship Id="rId50" Type="http://schemas.openxmlformats.org/officeDocument/2006/relationships/hyperlink" Target="https://www.brennancenter.org/our-work/policy-solutions/supreme-court-term-limits" TargetMode="External"/><Relationship Id="rId55" Type="http://schemas.openxmlformats.org/officeDocument/2006/relationships/hyperlink" Target="https://khanna.house.gov/sites/khanna.house.gov/files/KHANNA_070_xml.pdf" TargetMode="External"/><Relationship Id="rId76" Type="http://schemas.openxmlformats.org/officeDocument/2006/relationships/hyperlink" Target="https://www.pogo.org/analysis/2016/01/millions-of-dollars-wasted-in-afghan-extractives-program/" TargetMode="External"/><Relationship Id="rId97" Type="http://schemas.openxmlformats.org/officeDocument/2006/relationships/hyperlink" Target="https://www.manchin.senate.gov/newsroom/press-releases/manchin-applauds-senate-passage-of-national-defense-authorization-act-secures-west-virginia-priorities" TargetMode="External"/><Relationship Id="rId104" Type="http://schemas.openxmlformats.org/officeDocument/2006/relationships/hyperlink" Target="https://news.bloomberglaw.com/us-law-week/congress-cant-force-ethics-code-on-supreme-court-alito-says" TargetMode="External"/><Relationship Id="rId120" Type="http://schemas.openxmlformats.org/officeDocument/2006/relationships/hyperlink" Target="https://www.eff.org/deeplinks/2014/01/privacy-oversight-board-agrees-eff-mass-surveillance-illegal-and-must-end" TargetMode="External"/><Relationship Id="rId125" Type="http://schemas.openxmlformats.org/officeDocument/2006/relationships/hyperlink" Target="http://www.newscientist.com/article/dn26790-focus-on-surveillance-as-us-militarys-tweets-hacked.html" TargetMode="External"/><Relationship Id="rId141" Type="http://schemas.openxmlformats.org/officeDocument/2006/relationships/fontTable" Target="fontTable.xml"/><Relationship Id="rId7" Type="http://schemas.openxmlformats.org/officeDocument/2006/relationships/hyperlink" Target="https://www.federalregister.gov/documents/2019/08/19/2019-17542/huds-implementation-of-the-fair-housing-acts-disparate-impact-standard" TargetMode="External"/><Relationship Id="rId71" Type="http://schemas.openxmlformats.org/officeDocument/2006/relationships/hyperlink" Target="https://sipri.org/sites/default/files/2021-04/fs_2104_milex_0.pdf" TargetMode="External"/><Relationship Id="rId92" Type="http://schemas.openxmlformats.org/officeDocument/2006/relationships/hyperlink" Target="https://responsiblestatecraft.org/2021/07/29/lawmakers-cave-to-wish-lists-and-give-the-pentagon-money-it-doesnt-need/" TargetMode="External"/><Relationship Id="rId2" Type="http://schemas.openxmlformats.org/officeDocument/2006/relationships/styles" Target="styles.xml"/><Relationship Id="rId29" Type="http://schemas.openxmlformats.org/officeDocument/2006/relationships/hyperlink" Target="http://unctad.org/en/Docs/ditctab20103_en.pdf" TargetMode="External"/><Relationship Id="rId24" Type="http://schemas.openxmlformats.org/officeDocument/2006/relationships/hyperlink" Target="http://publications.iadb.org/handle/11319/3659?scope=123456789/1&amp;thumbnail=false&amp;order=desc&amp;rpp=5&amp;sort_by=score&amp;page=0&amp;query=orange+economy&amp;group_by=none&amp;etal=0" TargetMode="External"/><Relationship Id="rId40" Type="http://schemas.openxmlformats.org/officeDocument/2006/relationships/hyperlink" Target="https://www.ncbi.nlm.nih.gov/pmc/articles/PMC6745619/" TargetMode="External"/><Relationship Id="rId45" Type="http://schemas.openxmlformats.org/officeDocument/2006/relationships/hyperlink" Target="http://www.csis.org/analysis/can-regional-war-be-avoided-middle-east" TargetMode="External"/><Relationship Id="rId66" Type="http://schemas.openxmlformats.org/officeDocument/2006/relationships/hyperlink" Target="https://www.pogo.org/analysis/2022/01/the-bunker-the-pentagons-revolting-door/" TargetMode="External"/><Relationship Id="rId87" Type="http://schemas.openxmlformats.org/officeDocument/2006/relationships/hyperlink" Target="https://www.washingtonpost.com/investigations/pentagon-buries-evidence-of-125-billion-in-bureaucratic-waste/2016/12/05/e0668c76-9af6-11e6-a0ed-ab0774c1eaa5_story.html?utm_term=.b4f9548f160e" TargetMode="External"/><Relationship Id="rId110" Type="http://schemas.openxmlformats.org/officeDocument/2006/relationships/hyperlink" Target="http://www.realclearpolitics.com/video/2013/06/19/obama_on_nsa_spying_we_have_struck_the_appropriate_balance_of_privacy_and_security.html" TargetMode="External"/><Relationship Id="rId115" Type="http://schemas.openxmlformats.org/officeDocument/2006/relationships/hyperlink" Target="http://www.propublica.org/documents/item/716032-congressional-911-report-crpt-107hrpt792" TargetMode="External"/><Relationship Id="rId131" Type="http://schemas.openxmlformats.org/officeDocument/2006/relationships/hyperlink" Target="https://www.pbs.org/wgbh/americanexperience/features/then-and-now/presidents/" TargetMode="External"/><Relationship Id="rId136" Type="http://schemas.openxmlformats.org/officeDocument/2006/relationships/hyperlink" Target="https://www.wto.org/english/tratop_e/dda_e/update_e.htm" TargetMode="External"/><Relationship Id="rId61" Type="http://schemas.openxmlformats.org/officeDocument/2006/relationships/hyperlink" Target="https://www.cato.org/store/books/downsizing-federal-government-hardback" TargetMode="External"/><Relationship Id="rId82" Type="http://schemas.openxmlformats.org/officeDocument/2006/relationships/hyperlink" Target="https://www.nytimes.com/2019/08/21/magazine/f35-joint-strike-fighter-program.html" TargetMode="External"/><Relationship Id="rId19" Type="http://schemas.openxmlformats.org/officeDocument/2006/relationships/hyperlink" Target="https://cip.gmu.edu/2016/08/16/nato-article-5-cyber-warfare-natos-ambiguous-outdated-procedure-determining-cyber-aggression-qualifies-armed-attack/" TargetMode="External"/><Relationship Id="rId14" Type="http://schemas.openxmlformats.org/officeDocument/2006/relationships/hyperlink" Target="https://www.esd.whs.mil/Portals/54/Documents/DD/issuances/dodd/300009p.pdf" TargetMode="External"/><Relationship Id="rId30" Type="http://schemas.openxmlformats.org/officeDocument/2006/relationships/hyperlink" Target="http://www.riocriativo.rj.gov.br/site/" TargetMode="External"/><Relationship Id="rId35" Type="http://schemas.openxmlformats.org/officeDocument/2006/relationships/hyperlink" Target="https://www.ncbi.nlm.nih.gov/pmc/articles/PMC6745619/" TargetMode="External"/><Relationship Id="rId56" Type="http://schemas.openxmlformats.org/officeDocument/2006/relationships/hyperlink" Target="https://foreignpolicy.com/2022/01/07/10-ideas-fix-democracy/" TargetMode="External"/><Relationship Id="rId77" Type="http://schemas.openxmlformats.org/officeDocument/2006/relationships/hyperlink" Target="https://www.nytimes.com/interactive/2019/12/09/world/middleeast/afghanistan-war-cost.html" TargetMode="External"/><Relationship Id="rId100" Type="http://schemas.openxmlformats.org/officeDocument/2006/relationships/hyperlink" Target="https://www.popularmechanics.com/space/satellites/a15884747/no-treaty-will-stop-space-weapons/" TargetMode="External"/><Relationship Id="rId105" Type="http://schemas.openxmlformats.org/officeDocument/2006/relationships/hyperlink" Target="https://www.eff.org/about/staff/cindy-cohn" TargetMode="External"/><Relationship Id="rId126" Type="http://schemas.openxmlformats.org/officeDocument/2006/relationships/hyperlink" Target="http://www.telegraph.co.uk/news/uknews/crime/10608439/David-Cameron-TV-crime-dramas-show-need-for-snoopers-charter.html" TargetMode="External"/><Relationship Id="rId8" Type="http://schemas.openxmlformats.org/officeDocument/2006/relationships/hyperlink" Target="https://onezero.medium.com/a-proposed-trump-administration-rule-could-let-lenders-discriminate-through-a-i-2f9a729b0f3c" TargetMode="External"/><Relationship Id="rId51" Type="http://schemas.openxmlformats.org/officeDocument/2006/relationships/hyperlink" Target="https://ballotpedia.org/State_supreme_courts" TargetMode="External"/><Relationship Id="rId72" Type="http://schemas.openxmlformats.org/officeDocument/2006/relationships/hyperlink" Target="https://www.washingtonpost.com/outlook/2021/12/02/covid-19-has-killed-more-americans-than-civil-war-how-do-we-memorialize-them/" TargetMode="External"/><Relationship Id="rId93" Type="http://schemas.openxmlformats.org/officeDocument/2006/relationships/hyperlink" Target="https://www.bloomberg.com/opinion/articles/2021-05-07/congress-should-end-the-military-s-wish-lists?sref=B3uFyqJT" TargetMode="External"/><Relationship Id="rId98" Type="http://schemas.openxmlformats.org/officeDocument/2006/relationships/hyperlink" Target="https://www.nti.org/wp-content/uploads/2023/05/NTIBIO_Benchtop-DNA-Report_FINAL.pdf" TargetMode="External"/><Relationship Id="rId121" Type="http://schemas.openxmlformats.org/officeDocument/2006/relationships/hyperlink" Target="https://www.eff.org/document/amici-brief-senators-wyden-udall-heinrich" TargetMode="External"/><Relationship Id="rId142" Type="http://schemas.openxmlformats.org/officeDocument/2006/relationships/theme" Target="theme/theme1.xml"/><Relationship Id="rId3" Type="http://schemas.openxmlformats.org/officeDocument/2006/relationships/settings" Target="settings.xml"/><Relationship Id="rId25" Type="http://schemas.openxmlformats.org/officeDocument/2006/relationships/hyperlink" Target="http://www.hollywoodreporter.com/news/hollywood-creative-industries-add-504-662691" TargetMode="External"/><Relationship Id="rId46" Type="http://schemas.openxmlformats.org/officeDocument/2006/relationships/hyperlink" Target="https://www.milliman.com/-/media/milliman/importedfiles/uploadedfiles/insight/2017/tale-two-national-health-plans.ashx" TargetMode="External"/><Relationship Id="rId67" Type="http://schemas.openxmlformats.org/officeDocument/2006/relationships/hyperlink" Target="https://www.bloomberg.com/news/articles/2021-05-25/pentagon-has-returned-unused-128-billion-to-the-u-s-since-2009" TargetMode="External"/><Relationship Id="rId116" Type="http://schemas.openxmlformats.org/officeDocument/2006/relationships/hyperlink" Target="http://www.newamerica.net/publications/policy/do_nsas_bulk_surveillance_programs_stop_terrorists" TargetMode="External"/><Relationship Id="rId137" Type="http://schemas.openxmlformats.org/officeDocument/2006/relationships/hyperlink" Target="https://asia.nikkei.com/Politics-Economy/Economy/India-US-combine-to-stymie-WTO-ministerial-meeting?page=1" TargetMode="External"/><Relationship Id="rId20" Type="http://schemas.openxmlformats.org/officeDocument/2006/relationships/hyperlink" Target="https://www.brookings.edu/wp-content/uploads/2021/12/FP_20211203_nato_eu_cooperation_demaio.pdf" TargetMode="External"/><Relationship Id="rId41" Type="http://schemas.openxmlformats.org/officeDocument/2006/relationships/hyperlink" Target="https://www.ncbi.nlm.nih.gov/pmc/articles/PMC6745619/" TargetMode="External"/><Relationship Id="rId62" Type="http://schemas.openxmlformats.org/officeDocument/2006/relationships/hyperlink" Target="https://www.cato.org/store/books/global-tax-revolution-rise-tax-competition-battle-defend-it-hardback" TargetMode="External"/><Relationship Id="rId83" Type="http://schemas.openxmlformats.org/officeDocument/2006/relationships/hyperlink" Target="https://www.nytimes.com/2021/03/12/opinion/f-35-fighter-jet-cost.html" TargetMode="External"/><Relationship Id="rId88" Type="http://schemas.openxmlformats.org/officeDocument/2006/relationships/hyperlink" Target="https://www.washingtonpost.com/investigations/pentagon-buries-evidence-of-125-billion-in-bureaucratic-waste/2016/12/05/e0668c76-9af6-11e6-a0ed-ab0774c1eaa5_story.html?utm_term=.b4f9548f160e" TargetMode="External"/><Relationship Id="rId111" Type="http://schemas.openxmlformats.org/officeDocument/2006/relationships/hyperlink" Target="http://firstread.nbcnews.com/_news/2013/06/16/18987472-cheney-says-nsa-monitoring-could-have-prevented-911?lite" TargetMode="External"/><Relationship Id="rId132" Type="http://schemas.openxmlformats.org/officeDocument/2006/relationships/hyperlink" Target="https://urldefense.proofpoint.com/v2/url?u=http-3A__www.wired.com_2011_08_apple-2Dliberal-2Darts_&amp;d=BQMGaQ&amp;c=RAhzPLrCAq19eJdrcQiUVEwFYoMRqGDAXQ_puw5tYjg&amp;r=mc0JjKrzQmOj70VdswFYXbkxIjkILfV5oA16bO5I0Lk&amp;m=LuEUCI5lYZzngK8fvVoCOLQ9ff93pEw4nS4glzs6bc0&amp;s=zvt2ViZ2gBjldocip2a762vSnBXiG8Cslkh4zY0NiHo&amp;e=" TargetMode="External"/><Relationship Id="rId15" Type="http://schemas.openxmlformats.org/officeDocument/2006/relationships/hyperlink" Target="https://hai.stanford.edu/sites/g/files/sbiybj10986/f/ai_index_2019_report.pdf" TargetMode="External"/><Relationship Id="rId36" Type="http://schemas.openxmlformats.org/officeDocument/2006/relationships/hyperlink" Target="https://www.ncbi.nlm.nih.gov/pmc/articles/PMC6745619/" TargetMode="External"/><Relationship Id="rId57" Type="http://schemas.openxmlformats.org/officeDocument/2006/relationships/hyperlink" Target="https://www.washingtonpost.com/business/2021/03/01/break-up-two-party-system/" TargetMode="External"/><Relationship Id="rId106" Type="http://schemas.openxmlformats.org/officeDocument/2006/relationships/hyperlink" Target="https://www.eff.org/about/staff/nadia-kayyali" TargetMode="External"/><Relationship Id="rId127" Type="http://schemas.openxmlformats.org/officeDocument/2006/relationships/hyperlink" Target="http://www.telegraph.co.uk/news/worldnews/europe/france/11337968/Paris-shootings-Police-stopped-watching-Said-and-Cherif-Kouachi.html" TargetMode="External"/><Relationship Id="rId10" Type="http://schemas.openxmlformats.org/officeDocument/2006/relationships/hyperlink" Target="https://www.sfchronicle.com/politics/article/San-Francisco-bans-city-use-of-facial-recognition-13845370.php" TargetMode="External"/><Relationship Id="rId31" Type="http://schemas.openxmlformats.org/officeDocument/2006/relationships/hyperlink" Target="http://english.msip.go.kr/english/wpge/m_77/eng010104.do" TargetMode="External"/><Relationship Id="rId52" Type="http://schemas.openxmlformats.org/officeDocument/2006/relationships/hyperlink" Target="https://www.nytimes.com/2018/08/31/upshot/supreme-court-longevity-lifetime-appointments.html" TargetMode="External"/><Relationship Id="rId73" Type="http://schemas.openxmlformats.org/officeDocument/2006/relationships/hyperlink" Target="https://www.va.gov/opa/publications/factsheets/fs_americas_wars.pdf" TargetMode="External"/><Relationship Id="rId78" Type="http://schemas.openxmlformats.org/officeDocument/2006/relationships/hyperlink" Target="https://www.cnbc.com/2021/11/23/paid-family-leave-how-lawmakers-could-compromise-on-build-back-better.html" TargetMode="External"/><Relationship Id="rId94" Type="http://schemas.openxmlformats.org/officeDocument/2006/relationships/hyperlink" Target="https://www.pogo.org/analysis/2021/11/afghanistan-proved-eisenhower-correct/" TargetMode="External"/><Relationship Id="rId99" Type="http://schemas.openxmlformats.org/officeDocument/2006/relationships/hyperlink" Target="https://www.physiciansforreform.org/minority-outreach/medicaid-worst-medical-outcomes-america/" TargetMode="External"/><Relationship Id="rId101" Type="http://schemas.openxmlformats.org/officeDocument/2006/relationships/hyperlink" Target="https://scholarship.law.vanderbilt.edu/faculty-publications/1091/" TargetMode="External"/><Relationship Id="rId122" Type="http://schemas.openxmlformats.org/officeDocument/2006/relationships/hyperlink" Target="https://www.eff.org/cases/first-unitarian-church-los-angeles-v-nsa" TargetMode="External"/><Relationship Id="rId4" Type="http://schemas.openxmlformats.org/officeDocument/2006/relationships/webSettings" Target="webSettings.xml"/><Relationship Id="rId9" Type="http://schemas.openxmlformats.org/officeDocument/2006/relationships/hyperlink" Target="https://www.pressherald.com/2020/01/06/portland-council-again-delays-vote-on-facial-recognition-ban/" TargetMode="External"/><Relationship Id="rId26" Type="http://schemas.openxmlformats.org/officeDocument/2006/relationships/hyperlink" Target="http://www.cato-unbound.org/2006/06/04/richard-florida/future-american-workforce-global-creative-economy" TargetMode="External"/><Relationship Id="rId47" Type="http://schemas.openxmlformats.org/officeDocument/2006/relationships/hyperlink" Target="https://proxy.lib.umich.edu/login?url=https://www.proquest.com/magazines/u-s-health-insurance-expansions-boost-medical/docview/1630245454/se-2" TargetMode="External"/><Relationship Id="rId68" Type="http://schemas.openxmlformats.org/officeDocument/2006/relationships/hyperlink" Target="https://www.manchin.senate.gov/newsroom/press-releases/manchin-applauds-senate-passage-of-national-defense-authorization-act-secures-west-virginia-priorities" TargetMode="External"/><Relationship Id="rId89" Type="http://schemas.openxmlformats.org/officeDocument/2006/relationships/hyperlink" Target="https://www.defensenews.com/congress/budget/2021/07/23/senate-policy-bill-rejects-air-force-request-to-send-some-a-10s-in-the-boneyard/" TargetMode="External"/><Relationship Id="rId112" Type="http://schemas.openxmlformats.org/officeDocument/2006/relationships/hyperlink" Target="http://www.propublica.org/article/claim-on-attacks-thwarted-by-nsa-spreads-despite-lack-of-evidence" TargetMode="External"/><Relationship Id="rId133" Type="http://schemas.openxmlformats.org/officeDocument/2006/relationships/hyperlink" Target="http://www.amazon.com/gp/product/0674035305?ie=UTF8&amp;camp=1789&amp;creativeASIN=0674035305&amp;linkCode=xm2&amp;tag=thewaspos09-20" TargetMode="External"/><Relationship Id="rId16" Type="http://schemas.openxmlformats.org/officeDocument/2006/relationships/hyperlink" Target="https://ec.europa.eu/commission/sites/beta-political/files/political-guidelines-next-commission_en.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ers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182</TotalTime>
  <Pages>1</Pages>
  <Words>200733</Words>
  <Characters>1144179</Characters>
  <Application>Microsoft Office Word</Application>
  <DocSecurity>0</DocSecurity>
  <Lines>9534</Lines>
  <Paragraphs>2684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1342228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Gershom Chan</dc:creator>
  <cp:keywords/>
  <dc:description/>
  <cp:lastModifiedBy>Gershom Chan</cp:lastModifiedBy>
  <cp:revision>299</cp:revision>
  <dcterms:created xsi:type="dcterms:W3CDTF">2024-07-31T14:06:00Z</dcterms:created>
  <dcterms:modified xsi:type="dcterms:W3CDTF">2024-07-31T18:12:00Z</dcterms:modified>
</cp:coreProperties>
</file>