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B74826" w14:textId="033BE137" w:rsidR="00144894" w:rsidRDefault="00144894" w:rsidP="00163EFA">
      <w:pPr>
        <w:pStyle w:val="Heading2"/>
      </w:pPr>
      <w:r>
        <w:t>5G Innovation</w:t>
      </w:r>
    </w:p>
    <w:p w14:paraId="018EEAA0" w14:textId="77777777" w:rsidR="00144894" w:rsidRDefault="00144894" w:rsidP="00144894">
      <w:pPr>
        <w:pStyle w:val="Heading3"/>
      </w:pPr>
      <w:r>
        <w:t>1NC---5G Plank</w:t>
      </w:r>
    </w:p>
    <w:p w14:paraId="62CBA27D" w14:textId="77777777" w:rsidR="00144894" w:rsidRDefault="00144894" w:rsidP="00144894">
      <w:pPr>
        <w:pStyle w:val="Heading4"/>
        <w:numPr>
          <w:ilvl w:val="0"/>
          <w:numId w:val="51"/>
        </w:numPr>
        <w:tabs>
          <w:tab w:val="num" w:pos="720"/>
        </w:tabs>
      </w:pPr>
      <w:r>
        <w:t xml:space="preserve">increase the availability of licensed full-power mid-band </w:t>
      </w:r>
      <w:proofErr w:type="gramStart"/>
      <w:r>
        <w:t>spectrum;</w:t>
      </w:r>
      <w:proofErr w:type="gramEnd"/>
    </w:p>
    <w:p w14:paraId="39256F40" w14:textId="77777777" w:rsidR="00144894" w:rsidRDefault="00144894" w:rsidP="00144894">
      <w:pPr>
        <w:pStyle w:val="Heading4"/>
        <w:numPr>
          <w:ilvl w:val="0"/>
          <w:numId w:val="51"/>
        </w:numPr>
        <w:tabs>
          <w:tab w:val="num" w:pos="720"/>
        </w:tabs>
      </w:pPr>
      <w:r>
        <w:t xml:space="preserve">create a pipeline of licensed full power </w:t>
      </w:r>
      <w:proofErr w:type="gramStart"/>
      <w:r>
        <w:t>spectrum;</w:t>
      </w:r>
      <w:proofErr w:type="gramEnd"/>
    </w:p>
    <w:p w14:paraId="6C29C762" w14:textId="77777777" w:rsidR="00144894" w:rsidRDefault="00144894" w:rsidP="00144894">
      <w:pPr>
        <w:pStyle w:val="Heading4"/>
        <w:numPr>
          <w:ilvl w:val="0"/>
          <w:numId w:val="51"/>
        </w:numPr>
        <w:tabs>
          <w:tab w:val="num" w:pos="720"/>
        </w:tabs>
      </w:pPr>
      <w:r>
        <w:t>provide incentives for 5G innovation.</w:t>
      </w:r>
    </w:p>
    <w:p w14:paraId="19D2F257" w14:textId="77777777" w:rsidR="00144894" w:rsidRDefault="00144894" w:rsidP="00144894"/>
    <w:p w14:paraId="4CA7B145" w14:textId="77777777" w:rsidR="00144894" w:rsidRPr="00DC4C45" w:rsidRDefault="00144894" w:rsidP="00144894">
      <w:pPr>
        <w:pStyle w:val="Heading4"/>
        <w:rPr>
          <w:b w:val="0"/>
          <w:bCs/>
        </w:rPr>
      </w:pPr>
      <w:r>
        <w:t>The CP solves 5G innovation</w:t>
      </w:r>
      <w:r w:rsidRPr="00DC4C45">
        <w:rPr>
          <w:b w:val="0"/>
          <w:bCs/>
        </w:rPr>
        <w:t xml:space="preserve"> – the key I/L is predictability.</w:t>
      </w:r>
    </w:p>
    <w:p w14:paraId="584890B6" w14:textId="77777777" w:rsidR="00144894" w:rsidRPr="00FF6EB0" w:rsidRDefault="00144894" w:rsidP="00144894">
      <w:r>
        <w:rPr>
          <w:rFonts w:eastAsiaTheme="majorEastAsia" w:cstheme="majorBidi"/>
          <w:b/>
          <w:iCs/>
          <w:sz w:val="26"/>
        </w:rPr>
        <w:t xml:space="preserve">Elbert et al. ‘23 </w:t>
      </w:r>
      <w:r>
        <w:t xml:space="preserve">[Val, </w:t>
      </w:r>
      <w:r w:rsidRPr="00DC4C45">
        <w:t>Enrique Duarte Melo, Chi Hung Chong, and Johnny Henderson</w:t>
      </w:r>
      <w:r>
        <w:t xml:space="preserve">; April 17; </w:t>
      </w:r>
      <w:r w:rsidRPr="00CF709B">
        <w:t>Val Elbert is a core member of the Technology, Media &amp; Telecommunications (TMT) practice at The Boston Consulting Group and leads that practice’s global commercial topic in M&amp;A strategy</w:t>
      </w:r>
      <w:r>
        <w:t xml:space="preserve"> </w:t>
      </w:r>
      <w:r w:rsidRPr="00553163">
        <w:t>and post-merger integration</w:t>
      </w:r>
      <w:r>
        <w:t>; BCG, “</w:t>
      </w:r>
      <w:r w:rsidRPr="004123C7">
        <w:t>Accelerating the 5G Economy in the US</w:t>
      </w:r>
      <w:r>
        <w:t xml:space="preserve">,” </w:t>
      </w:r>
      <w:r w:rsidRPr="004123C7">
        <w:t>https://www.bcg.com/publications/2023/accelerating-the-5g-economy-in-the-us</w:t>
      </w:r>
      <w:r>
        <w:t>]//av</w:t>
      </w:r>
    </w:p>
    <w:p w14:paraId="72E47E7D" w14:textId="77777777" w:rsidR="00144894" w:rsidRPr="004C1EC5" w:rsidRDefault="00144894" w:rsidP="00144894">
      <w:r w:rsidRPr="0004243C">
        <w:t>T</w:t>
      </w:r>
      <w:r w:rsidRPr="004C1EC5">
        <w:t xml:space="preserve">he </w:t>
      </w:r>
      <w:r w:rsidRPr="005F5166">
        <w:rPr>
          <w:rStyle w:val="Emphasis"/>
          <w:highlight w:val="cyan"/>
        </w:rPr>
        <w:t>future of</w:t>
      </w:r>
      <w:r w:rsidRPr="004C1EC5">
        <w:rPr>
          <w:rStyle w:val="StyleUnderline"/>
        </w:rPr>
        <w:t xml:space="preserve"> the </w:t>
      </w:r>
      <w:r w:rsidRPr="005F5166">
        <w:rPr>
          <w:rStyle w:val="Emphasis"/>
          <w:highlight w:val="cyan"/>
        </w:rPr>
        <w:t>5G</w:t>
      </w:r>
      <w:r w:rsidRPr="004C1EC5">
        <w:rPr>
          <w:rStyle w:val="StyleUnderline"/>
        </w:rPr>
        <w:t xml:space="preserve"> economy</w:t>
      </w:r>
      <w:r w:rsidRPr="004C1EC5">
        <w:t xml:space="preserve"> in the US </w:t>
      </w:r>
      <w:r w:rsidRPr="004C1EC5">
        <w:rPr>
          <w:rStyle w:val="StyleUnderline"/>
        </w:rPr>
        <w:t xml:space="preserve">will </w:t>
      </w:r>
      <w:r w:rsidRPr="005F5166">
        <w:rPr>
          <w:rStyle w:val="Emphasis"/>
          <w:highlight w:val="cyan"/>
        </w:rPr>
        <w:t>depend</w:t>
      </w:r>
      <w:r w:rsidRPr="004C1EC5">
        <w:rPr>
          <w:rStyle w:val="StyleUnderline"/>
        </w:rPr>
        <w:t xml:space="preserve"> </w:t>
      </w:r>
      <w:proofErr w:type="gramStart"/>
      <w:r w:rsidRPr="004C1EC5">
        <w:rPr>
          <w:rStyle w:val="StyleUnderline"/>
        </w:rPr>
        <w:t>to a large extent</w:t>
      </w:r>
      <w:proofErr w:type="gramEnd"/>
      <w:r w:rsidRPr="004C1EC5">
        <w:rPr>
          <w:rStyle w:val="StyleUnderline"/>
        </w:rPr>
        <w:t xml:space="preserve"> </w:t>
      </w:r>
      <w:r w:rsidRPr="005F5166">
        <w:rPr>
          <w:rStyle w:val="Emphasis"/>
          <w:highlight w:val="cyan"/>
        </w:rPr>
        <w:t>on</w:t>
      </w:r>
      <w:r w:rsidRPr="004C1EC5">
        <w:rPr>
          <w:rStyle w:val="StyleUnderline"/>
        </w:rPr>
        <w:t xml:space="preserve"> decisions made by </w:t>
      </w:r>
      <w:proofErr w:type="gramStart"/>
      <w:r w:rsidRPr="005F5166">
        <w:rPr>
          <w:rStyle w:val="Emphasis"/>
          <w:highlight w:val="cyan"/>
        </w:rPr>
        <w:t>government</w:t>
      </w:r>
      <w:proofErr w:type="gramEnd"/>
      <w:r w:rsidRPr="004C1EC5">
        <w:t xml:space="preserve">. Policymakers can help this essential technology expand by </w:t>
      </w:r>
      <w:r w:rsidRPr="004C1EC5">
        <w:rPr>
          <w:rStyle w:val="StyleUnderline"/>
        </w:rPr>
        <w:t>focusing on spectrum availability and the innovation ecosystem</w:t>
      </w:r>
      <w:r w:rsidRPr="004C1EC5">
        <w:t>. We propose five key initiatives:</w:t>
      </w:r>
    </w:p>
    <w:p w14:paraId="42D58296" w14:textId="77777777" w:rsidR="00144894" w:rsidRPr="004C1EC5" w:rsidRDefault="00144894" w:rsidP="00144894">
      <w:r w:rsidRPr="005F5166">
        <w:rPr>
          <w:rStyle w:val="Emphasis"/>
          <w:highlight w:val="cyan"/>
        </w:rPr>
        <w:t>Increase the availability</w:t>
      </w:r>
      <w:r w:rsidRPr="005F5166">
        <w:rPr>
          <w:rStyle w:val="StyleUnderline"/>
          <w:highlight w:val="cyan"/>
        </w:rPr>
        <w:t xml:space="preserve"> of</w:t>
      </w:r>
      <w:r w:rsidRPr="004C1EC5">
        <w:rPr>
          <w:rStyle w:val="StyleUnderline"/>
        </w:rPr>
        <w:t xml:space="preserve"> licensed full-power mid-band </w:t>
      </w:r>
      <w:r w:rsidRPr="005F5166">
        <w:rPr>
          <w:rStyle w:val="StyleUnderline"/>
          <w:highlight w:val="cyan"/>
        </w:rPr>
        <w:t>spectrum</w:t>
      </w:r>
      <w:r w:rsidRPr="004C1EC5">
        <w:t xml:space="preserve"> for mobile use. </w:t>
      </w:r>
      <w:r w:rsidRPr="004C1EC5">
        <w:rPr>
          <w:rStyle w:val="StyleUnderline"/>
        </w:rPr>
        <w:t xml:space="preserve">Doing so will </w:t>
      </w:r>
      <w:r w:rsidRPr="005F5166">
        <w:rPr>
          <w:rStyle w:val="StyleUnderline"/>
          <w:highlight w:val="cyan"/>
        </w:rPr>
        <w:t>enable</w:t>
      </w:r>
      <w:r w:rsidRPr="004C1EC5">
        <w:rPr>
          <w:rStyle w:val="StyleUnderline"/>
        </w:rPr>
        <w:t xml:space="preserve"> the US 5G economy to </w:t>
      </w:r>
      <w:r w:rsidRPr="005F5166">
        <w:rPr>
          <w:rStyle w:val="Emphasis"/>
          <w:highlight w:val="cyan"/>
        </w:rPr>
        <w:t>better</w:t>
      </w:r>
      <w:r w:rsidRPr="004C1EC5">
        <w:rPr>
          <w:rStyle w:val="Emphasis"/>
        </w:rPr>
        <w:t xml:space="preserve"> support </w:t>
      </w:r>
      <w:r w:rsidRPr="005F5166">
        <w:rPr>
          <w:rStyle w:val="Emphasis"/>
          <w:highlight w:val="cyan"/>
        </w:rPr>
        <w:t>innovative use</w:t>
      </w:r>
      <w:r w:rsidRPr="005F5166">
        <w:rPr>
          <w:rStyle w:val="StyleUnderline"/>
        </w:rPr>
        <w:t xml:space="preserve"> cases</w:t>
      </w:r>
      <w:r w:rsidRPr="004C1EC5">
        <w:t xml:space="preserve"> and further scale existing successes. As noted earlier, mid</w:t>
      </w:r>
      <w:r w:rsidRPr="004C1EC5">
        <w:rPr>
          <w:rStyle w:val="StyleUnderline"/>
        </w:rPr>
        <w:t>-band spectrum is in short supply</w:t>
      </w:r>
      <w:r w:rsidRPr="004C1EC5">
        <w:t xml:space="preserve">, and more of it is sorely needed. </w:t>
      </w:r>
      <w:r w:rsidRPr="005F5166">
        <w:rPr>
          <w:rStyle w:val="StyleUnderline"/>
          <w:highlight w:val="cyan"/>
        </w:rPr>
        <w:t>Add</w:t>
      </w:r>
      <w:r w:rsidRPr="005F5166">
        <w:rPr>
          <w:rStyle w:val="StyleUnderline"/>
        </w:rPr>
        <w:t xml:space="preserve">ing </w:t>
      </w:r>
      <w:r w:rsidRPr="005F5166">
        <w:rPr>
          <w:rStyle w:val="StyleUnderline"/>
          <w:highlight w:val="cyan"/>
        </w:rPr>
        <w:t>capacity</w:t>
      </w:r>
      <w:r w:rsidRPr="004C1EC5">
        <w:t xml:space="preserve"> in this range </w:t>
      </w:r>
      <w:r w:rsidRPr="004C1EC5">
        <w:rPr>
          <w:rStyle w:val="StyleUnderline"/>
        </w:rPr>
        <w:t>will provide the greatest benefit for users</w:t>
      </w:r>
      <w:r w:rsidRPr="004C1EC5">
        <w:t xml:space="preserve"> in urban, suburban, and rural locales. With additional exclusive-use licensed spectrum, </w:t>
      </w:r>
      <w:r w:rsidRPr="004C1EC5">
        <w:rPr>
          <w:rStyle w:val="StyleUnderline"/>
        </w:rPr>
        <w:t xml:space="preserve">telecom </w:t>
      </w:r>
      <w:r w:rsidRPr="004C1EC5">
        <w:rPr>
          <w:rStyle w:val="Emphasis"/>
        </w:rPr>
        <w:t xml:space="preserve">companies can </w:t>
      </w:r>
      <w:r w:rsidRPr="005F5166">
        <w:rPr>
          <w:rStyle w:val="Emphasis"/>
          <w:highlight w:val="cyan"/>
        </w:rPr>
        <w:t>provide</w:t>
      </w:r>
      <w:r w:rsidRPr="004C1EC5">
        <w:rPr>
          <w:rStyle w:val="Emphasis"/>
        </w:rPr>
        <w:t xml:space="preserve"> a </w:t>
      </w:r>
      <w:r w:rsidRPr="005F5166">
        <w:rPr>
          <w:rStyle w:val="Emphasis"/>
          <w:highlight w:val="cyan"/>
        </w:rPr>
        <w:t>consistent</w:t>
      </w:r>
      <w:r w:rsidRPr="004C1EC5">
        <w:rPr>
          <w:rStyle w:val="StyleUnderline"/>
        </w:rPr>
        <w:t xml:space="preserve">, reliable, and robust </w:t>
      </w:r>
      <w:r w:rsidRPr="005F5166">
        <w:rPr>
          <w:rStyle w:val="Emphasis"/>
          <w:highlight w:val="cyan"/>
        </w:rPr>
        <w:t>experience</w:t>
      </w:r>
      <w:r w:rsidRPr="004C1EC5">
        <w:rPr>
          <w:rStyle w:val="StyleUnderline"/>
        </w:rPr>
        <w:t xml:space="preserve"> for consumers</w:t>
      </w:r>
      <w:r w:rsidRPr="004C1EC5">
        <w:t xml:space="preserve"> and businesses through 5G connectivity.</w:t>
      </w:r>
    </w:p>
    <w:p w14:paraId="13FF9407" w14:textId="77777777" w:rsidR="00144894" w:rsidRPr="004C1EC5" w:rsidRDefault="00144894" w:rsidP="00144894">
      <w:r w:rsidRPr="004C1EC5">
        <w:rPr>
          <w:rStyle w:val="Emphasis"/>
        </w:rPr>
        <w:t xml:space="preserve">Create a </w:t>
      </w:r>
      <w:r w:rsidRPr="005F5166">
        <w:rPr>
          <w:rStyle w:val="Emphasis"/>
          <w:highlight w:val="cyan"/>
        </w:rPr>
        <w:t>pipeline</w:t>
      </w:r>
      <w:r w:rsidRPr="005F5166">
        <w:rPr>
          <w:rStyle w:val="StyleUnderline"/>
          <w:highlight w:val="cyan"/>
        </w:rPr>
        <w:t xml:space="preserve"> of</w:t>
      </w:r>
      <w:r w:rsidRPr="004C1EC5">
        <w:rPr>
          <w:rStyle w:val="StyleUnderline"/>
        </w:rPr>
        <w:t xml:space="preserve"> licensed full-power </w:t>
      </w:r>
      <w:r w:rsidRPr="005F5166">
        <w:rPr>
          <w:rStyle w:val="StyleUnderline"/>
          <w:highlight w:val="cyan"/>
        </w:rPr>
        <w:t>spectrum</w:t>
      </w:r>
      <w:r w:rsidRPr="004C1EC5">
        <w:t xml:space="preserve">. To </w:t>
      </w:r>
      <w:r w:rsidRPr="005F5166">
        <w:rPr>
          <w:rStyle w:val="StyleUnderline"/>
          <w:highlight w:val="cyan"/>
        </w:rPr>
        <w:t>provide</w:t>
      </w:r>
      <w:r w:rsidRPr="004C1EC5">
        <w:t xml:space="preserve"> predictability in this pipeline, </w:t>
      </w:r>
      <w:r w:rsidRPr="004C1EC5">
        <w:rPr>
          <w:rStyle w:val="StyleUnderline"/>
        </w:rPr>
        <w:t xml:space="preserve">policymakers </w:t>
      </w:r>
      <w:r w:rsidRPr="004C1EC5">
        <w:rPr>
          <w:rStyle w:val="Emphasis"/>
        </w:rPr>
        <w:t xml:space="preserve">should aim for </w:t>
      </w:r>
      <w:r w:rsidRPr="005F5166">
        <w:rPr>
          <w:rStyle w:val="Emphasis"/>
          <w:highlight w:val="cyan"/>
        </w:rPr>
        <w:t>clear visibility</w:t>
      </w:r>
      <w:r w:rsidRPr="004C1EC5">
        <w:rPr>
          <w:rStyle w:val="StyleUnderline"/>
        </w:rPr>
        <w:t xml:space="preserve"> </w:t>
      </w:r>
      <w:proofErr w:type="gramStart"/>
      <w:r w:rsidRPr="004C1EC5">
        <w:rPr>
          <w:rStyle w:val="StyleUnderline"/>
        </w:rPr>
        <w:t>with regard to</w:t>
      </w:r>
      <w:proofErr w:type="gramEnd"/>
      <w:r w:rsidRPr="004C1EC5">
        <w:rPr>
          <w:rStyle w:val="StyleUnderline"/>
        </w:rPr>
        <w:t xml:space="preserve"> the future spectrum bands</w:t>
      </w:r>
      <w:r w:rsidRPr="004C1EC5">
        <w:t xml:space="preserve"> to be auctioned, the auction dates, and the availability dates. </w:t>
      </w:r>
      <w:r w:rsidRPr="005F5166">
        <w:rPr>
          <w:rStyle w:val="Emphasis"/>
          <w:highlight w:val="cyan"/>
        </w:rPr>
        <w:t>Predictability is essential</w:t>
      </w:r>
      <w:r w:rsidRPr="004C1EC5">
        <w:t xml:space="preserve"> to wireless service providers as they undertake their capex planning. It </w:t>
      </w:r>
      <w:r w:rsidRPr="005F5166">
        <w:rPr>
          <w:rStyle w:val="StyleUnderline"/>
          <w:highlight w:val="cyan"/>
        </w:rPr>
        <w:t>enables</w:t>
      </w:r>
      <w:r w:rsidRPr="005F5166">
        <w:rPr>
          <w:rStyle w:val="StyleUnderline"/>
        </w:rPr>
        <w:t xml:space="preserve"> informed</w:t>
      </w:r>
      <w:r w:rsidRPr="004C1EC5">
        <w:rPr>
          <w:rStyle w:val="StyleUnderline"/>
        </w:rPr>
        <w:t xml:space="preserve"> </w:t>
      </w:r>
      <w:r w:rsidRPr="005F5166">
        <w:rPr>
          <w:rStyle w:val="StyleUnderline"/>
          <w:highlight w:val="cyan"/>
        </w:rPr>
        <w:t>participation</w:t>
      </w:r>
      <w:r w:rsidRPr="004C1EC5">
        <w:rPr>
          <w:rStyle w:val="StyleUnderline"/>
        </w:rPr>
        <w:t xml:space="preserve"> in spectrum auctions, efficient spectrum planning, and effective sequencing of network improvements</w:t>
      </w:r>
      <w:r w:rsidRPr="004C1EC5">
        <w:t xml:space="preserve"> to deliver the best experience for end users. </w:t>
      </w:r>
      <w:r w:rsidRPr="005F5166">
        <w:rPr>
          <w:rStyle w:val="StyleUnderline"/>
          <w:highlight w:val="cyan"/>
        </w:rPr>
        <w:t>It</w:t>
      </w:r>
      <w:r w:rsidRPr="004C1EC5">
        <w:rPr>
          <w:rStyle w:val="StyleUnderline"/>
        </w:rPr>
        <w:t xml:space="preserve"> also </w:t>
      </w:r>
      <w:r w:rsidRPr="005F5166">
        <w:rPr>
          <w:rStyle w:val="StyleUnderline"/>
          <w:highlight w:val="cyan"/>
        </w:rPr>
        <w:t xml:space="preserve">will </w:t>
      </w:r>
      <w:r w:rsidRPr="005F5166">
        <w:rPr>
          <w:rStyle w:val="Emphasis"/>
          <w:highlight w:val="cyan"/>
        </w:rPr>
        <w:t>position the US to lead</w:t>
      </w:r>
      <w:r w:rsidRPr="004C1EC5">
        <w:rPr>
          <w:rStyle w:val="StyleUnderline"/>
        </w:rPr>
        <w:t xml:space="preserve"> international spectrum allocation discussions</w:t>
      </w:r>
      <w:r w:rsidRPr="004C1EC5">
        <w:t xml:space="preserve">, facilitating the nation’s ability to build </w:t>
      </w:r>
      <w:proofErr w:type="gramStart"/>
      <w:r w:rsidRPr="004C1EC5">
        <w:t>international</w:t>
      </w:r>
      <w:proofErr w:type="gramEnd"/>
      <w:r w:rsidRPr="004C1EC5">
        <w:t xml:space="preserve"> scale for the wireless ecosystem. This was extremely important in the development of 4G. Finally, spectrum </w:t>
      </w:r>
      <w:r w:rsidRPr="004C1EC5">
        <w:rPr>
          <w:rStyle w:val="StyleUnderline"/>
        </w:rPr>
        <w:t xml:space="preserve">predictability </w:t>
      </w:r>
      <w:r w:rsidRPr="005F5166">
        <w:rPr>
          <w:rStyle w:val="StyleUnderline"/>
          <w:highlight w:val="cyan"/>
        </w:rPr>
        <w:t xml:space="preserve">will </w:t>
      </w:r>
      <w:r w:rsidRPr="005F5166">
        <w:rPr>
          <w:rStyle w:val="Emphasis"/>
          <w:highlight w:val="cyan"/>
        </w:rPr>
        <w:t>give innovators</w:t>
      </w:r>
      <w:r w:rsidRPr="004C1EC5">
        <w:rPr>
          <w:rStyle w:val="Emphasis"/>
        </w:rPr>
        <w:t xml:space="preserve"> the </w:t>
      </w:r>
      <w:r w:rsidRPr="005F5166">
        <w:rPr>
          <w:rStyle w:val="Emphasis"/>
          <w:highlight w:val="cyan"/>
        </w:rPr>
        <w:t>security</w:t>
      </w:r>
      <w:r w:rsidRPr="004C1EC5">
        <w:rPr>
          <w:rStyle w:val="Emphasis"/>
        </w:rPr>
        <w:t xml:space="preserve"> they need</w:t>
      </w:r>
      <w:r w:rsidRPr="004C1EC5">
        <w:rPr>
          <w:rStyle w:val="StyleUnderline"/>
        </w:rPr>
        <w:t xml:space="preserve"> to advance the US domestic tech ecosystem</w:t>
      </w:r>
      <w:r w:rsidRPr="004C1EC5">
        <w:t>, cementing the US’s economic and national security.</w:t>
      </w:r>
    </w:p>
    <w:p w14:paraId="4EDE9AB9" w14:textId="77777777" w:rsidR="00144894" w:rsidRPr="004C1EC5" w:rsidRDefault="00144894" w:rsidP="00144894">
      <w:r w:rsidRPr="005F5166">
        <w:rPr>
          <w:rStyle w:val="Emphasis"/>
          <w:highlight w:val="cyan"/>
        </w:rPr>
        <w:t>Provide incentives</w:t>
      </w:r>
      <w:r w:rsidRPr="005F5166">
        <w:rPr>
          <w:rStyle w:val="StyleUnderline"/>
          <w:highlight w:val="cyan"/>
        </w:rPr>
        <w:t xml:space="preserve"> for 5G</w:t>
      </w:r>
      <w:r w:rsidRPr="004C1EC5">
        <w:rPr>
          <w:rStyle w:val="StyleUnderline"/>
        </w:rPr>
        <w:t xml:space="preserve"> innovation</w:t>
      </w:r>
      <w:r w:rsidRPr="004C1EC5">
        <w:t xml:space="preserve">. Give businesses and organizations reasons to build and operate robust 5G innovation hubs and testing facilities to develop broad use cases. </w:t>
      </w:r>
      <w:r w:rsidRPr="004C1EC5">
        <w:rPr>
          <w:rStyle w:val="StyleUnderline"/>
        </w:rPr>
        <w:t xml:space="preserve">The expanded footprint </w:t>
      </w:r>
      <w:r w:rsidRPr="005F5166">
        <w:rPr>
          <w:rStyle w:val="StyleUnderline"/>
          <w:highlight w:val="cyan"/>
        </w:rPr>
        <w:t xml:space="preserve">would </w:t>
      </w:r>
      <w:r w:rsidRPr="005F5166">
        <w:rPr>
          <w:rStyle w:val="Emphasis"/>
          <w:highlight w:val="cyan"/>
        </w:rPr>
        <w:t>benefit wireless</w:t>
      </w:r>
      <w:r w:rsidRPr="004C1EC5">
        <w:rPr>
          <w:rStyle w:val="Emphasis"/>
        </w:rPr>
        <w:t xml:space="preserve"> companies</w:t>
      </w:r>
      <w:r w:rsidRPr="004C1EC5">
        <w:t xml:space="preserve"> in several ways. It </w:t>
      </w:r>
      <w:r w:rsidRPr="004C1EC5">
        <w:rPr>
          <w:rStyle w:val="StyleUnderline"/>
        </w:rPr>
        <w:t xml:space="preserve">would </w:t>
      </w:r>
      <w:r w:rsidRPr="005F5166">
        <w:rPr>
          <w:rStyle w:val="Emphasis"/>
          <w:highlight w:val="cyan"/>
        </w:rPr>
        <w:t>centralize solutions</w:t>
      </w:r>
      <w:r w:rsidRPr="004C1EC5">
        <w:rPr>
          <w:rStyle w:val="StyleUnderline"/>
        </w:rPr>
        <w:t>, collocating innovation hubs</w:t>
      </w:r>
      <w:r w:rsidRPr="004C1EC5">
        <w:t xml:space="preserve"> and testing facilities. It </w:t>
      </w:r>
      <w:r w:rsidRPr="004C1EC5">
        <w:rPr>
          <w:rStyle w:val="StyleUnderline"/>
        </w:rPr>
        <w:t>would cultivate supply-side innovation before demand overtook capacity</w:t>
      </w:r>
      <w:r w:rsidRPr="004C1EC5">
        <w:t xml:space="preserve">. It would </w:t>
      </w:r>
      <w:r w:rsidRPr="005F5166">
        <w:rPr>
          <w:rStyle w:val="Emphasis"/>
          <w:highlight w:val="cyan"/>
        </w:rPr>
        <w:t>encourage</w:t>
      </w:r>
      <w:r w:rsidRPr="004C1EC5">
        <w:rPr>
          <w:rStyle w:val="StyleUnderline"/>
        </w:rPr>
        <w:t xml:space="preserve"> the </w:t>
      </w:r>
      <w:r w:rsidRPr="005F5166">
        <w:rPr>
          <w:rStyle w:val="Emphasis"/>
          <w:highlight w:val="cyan"/>
        </w:rPr>
        <w:t>co-creation</w:t>
      </w:r>
      <w:r w:rsidRPr="005F5166">
        <w:rPr>
          <w:rStyle w:val="StyleUnderline"/>
          <w:highlight w:val="cyan"/>
        </w:rPr>
        <w:t xml:space="preserve"> of 5G</w:t>
      </w:r>
      <w:r w:rsidRPr="004C1EC5">
        <w:rPr>
          <w:rStyle w:val="StyleUnderline"/>
        </w:rPr>
        <w:t xml:space="preserve"> solutions across industries</w:t>
      </w:r>
      <w:r w:rsidRPr="004C1EC5">
        <w:t>. And it would leverage the next wave of solutions to productize and monetize new offerings with subsequent partners.</w:t>
      </w:r>
    </w:p>
    <w:p w14:paraId="4CE27E4D" w14:textId="77777777" w:rsidR="00144894" w:rsidRPr="004C1EC5" w:rsidRDefault="00144894" w:rsidP="00144894">
      <w:r w:rsidRPr="004C1EC5">
        <w:t>Develop a 5G partnership role for governments. </w:t>
      </w:r>
      <w:r w:rsidRPr="004C1EC5">
        <w:rPr>
          <w:rStyle w:val="StyleUnderline"/>
        </w:rPr>
        <w:t xml:space="preserve">At the </w:t>
      </w:r>
      <w:r w:rsidRPr="005F5166">
        <w:rPr>
          <w:rStyle w:val="Emphasis"/>
          <w:highlight w:val="cyan"/>
        </w:rPr>
        <w:t>federal</w:t>
      </w:r>
      <w:r w:rsidRPr="004C1EC5">
        <w:rPr>
          <w:rStyle w:val="StyleUnderline"/>
        </w:rPr>
        <w:t xml:space="preserve">, state, and local </w:t>
      </w:r>
      <w:r w:rsidRPr="004C1EC5">
        <w:rPr>
          <w:rStyle w:val="Emphasis"/>
        </w:rPr>
        <w:t>levels</w:t>
      </w:r>
      <w:r w:rsidRPr="004C1EC5">
        <w:rPr>
          <w:rStyle w:val="StyleUnderline"/>
        </w:rPr>
        <w:t xml:space="preserve">, specifically appointed officials </w:t>
      </w:r>
      <w:r w:rsidRPr="005F5166">
        <w:rPr>
          <w:rStyle w:val="StyleUnderline"/>
          <w:highlight w:val="cyan"/>
        </w:rPr>
        <w:t xml:space="preserve">should </w:t>
      </w:r>
      <w:r w:rsidRPr="005F5166">
        <w:rPr>
          <w:rStyle w:val="Emphasis"/>
          <w:highlight w:val="cyan"/>
        </w:rPr>
        <w:t>promote 5G development</w:t>
      </w:r>
      <w:r w:rsidRPr="004C1EC5">
        <w:rPr>
          <w:rStyle w:val="StyleUnderline"/>
        </w:rPr>
        <w:t>, coordinate collaborative efforts, and mitigate roadblocks</w:t>
      </w:r>
      <w:r w:rsidRPr="004C1EC5">
        <w:t>. This would encourage collaborations, particularly on complex projects like smart-city initiatives. Using 5G connectivity to revamp traffic control patterns, for example, could benefit from an in-depth partnership between government and businesses from several sectors.</w:t>
      </w:r>
    </w:p>
    <w:p w14:paraId="28143AAC" w14:textId="77777777" w:rsidR="00144894" w:rsidRPr="004C1EC5" w:rsidRDefault="00144894" w:rsidP="00144894">
      <w:r w:rsidRPr="004C1EC5">
        <w:t>Promote and support the deployment of the IoT. This technology represents one of the highest-leverage ways to advance the 5G economy. Like many large-scale innovations, the IoT may need extra support when introduced in a city, before it achieves economies of scale or has been integrated into local operations.</w:t>
      </w:r>
    </w:p>
    <w:p w14:paraId="2B1BA523" w14:textId="77777777" w:rsidR="00144894" w:rsidRPr="004C1EC5" w:rsidRDefault="00144894" w:rsidP="00144894">
      <w:r w:rsidRPr="004C1EC5">
        <w:rPr>
          <w:rStyle w:val="StyleUnderline"/>
        </w:rPr>
        <w:t xml:space="preserve">US </w:t>
      </w:r>
      <w:r w:rsidRPr="005F5166">
        <w:rPr>
          <w:rStyle w:val="StyleUnderline"/>
          <w:highlight w:val="cyan"/>
        </w:rPr>
        <w:t xml:space="preserve">competitiveness </w:t>
      </w:r>
      <w:r w:rsidRPr="005F5166">
        <w:rPr>
          <w:rStyle w:val="Emphasis"/>
          <w:highlight w:val="cyan"/>
        </w:rPr>
        <w:t>depends on</w:t>
      </w:r>
      <w:r w:rsidRPr="005F5166">
        <w:rPr>
          <w:rStyle w:val="StyleUnderline"/>
        </w:rPr>
        <w:t xml:space="preserve"> the</w:t>
      </w:r>
      <w:r w:rsidRPr="004C1EC5">
        <w:rPr>
          <w:rStyle w:val="StyleUnderline"/>
        </w:rPr>
        <w:t xml:space="preserve"> nation’s ability to provide leading </w:t>
      </w:r>
      <w:r w:rsidRPr="005F5166">
        <w:rPr>
          <w:rStyle w:val="Emphasis"/>
          <w:highlight w:val="cyan"/>
        </w:rPr>
        <w:t>wireless communication</w:t>
      </w:r>
      <w:r w:rsidRPr="005F5166">
        <w:rPr>
          <w:rStyle w:val="Emphasis"/>
        </w:rPr>
        <w:t>s</w:t>
      </w:r>
      <w:r w:rsidRPr="004C1EC5">
        <w:rPr>
          <w:rStyle w:val="Emphasis"/>
        </w:rPr>
        <w:t xml:space="preserve"> networks</w:t>
      </w:r>
      <w:r w:rsidRPr="004C1EC5">
        <w:t xml:space="preserve"> and innovative applications and uses that enhance consumers’ lives and improve business efficiencies. </w:t>
      </w:r>
      <w:r w:rsidRPr="004C1EC5">
        <w:rPr>
          <w:rStyle w:val="StyleUnderline"/>
        </w:rPr>
        <w:t>With the rollout of the 5G economy</w:t>
      </w:r>
      <w:r w:rsidRPr="004C1EC5">
        <w:t xml:space="preserve">, the </w:t>
      </w:r>
      <w:r w:rsidRPr="004C1EC5">
        <w:rPr>
          <w:rStyle w:val="StyleUnderline"/>
        </w:rPr>
        <w:t>US is poised</w:t>
      </w:r>
      <w:r w:rsidRPr="004C1EC5">
        <w:t xml:space="preserve"> not just to catch up with other countries, but also </w:t>
      </w:r>
      <w:r w:rsidRPr="004C1EC5">
        <w:rPr>
          <w:rStyle w:val="StyleUnderline"/>
        </w:rPr>
        <w:t xml:space="preserve">to establish a </w:t>
      </w:r>
      <w:r w:rsidRPr="005F5166">
        <w:rPr>
          <w:rStyle w:val="StyleUnderline"/>
          <w:highlight w:val="cyan"/>
        </w:rPr>
        <w:t>body of activity</w:t>
      </w:r>
      <w:r w:rsidRPr="004C1EC5">
        <w:rPr>
          <w:rStyle w:val="StyleUnderline"/>
        </w:rPr>
        <w:t xml:space="preserve"> that </w:t>
      </w:r>
      <w:r w:rsidRPr="005F5166">
        <w:rPr>
          <w:rStyle w:val="Emphasis"/>
          <w:highlight w:val="cyan"/>
        </w:rPr>
        <w:t>promotes</w:t>
      </w:r>
      <w:r w:rsidRPr="004C1EC5">
        <w:rPr>
          <w:rStyle w:val="Emphasis"/>
        </w:rPr>
        <w:t xml:space="preserve"> </w:t>
      </w:r>
      <w:r w:rsidRPr="005F5166">
        <w:rPr>
          <w:rStyle w:val="Emphasis"/>
          <w:highlight w:val="cyan"/>
        </w:rPr>
        <w:t>innovation and growth</w:t>
      </w:r>
      <w:r w:rsidRPr="004C1EC5">
        <w:t xml:space="preserve"> throughout the coming decade, and in the years that follow.</w:t>
      </w:r>
    </w:p>
    <w:p w14:paraId="0AB88CC5" w14:textId="77777777" w:rsidR="00144894" w:rsidRPr="00144894" w:rsidRDefault="00144894" w:rsidP="00144894"/>
    <w:p w14:paraId="51D3F237" w14:textId="2BD501EA" w:rsidR="00163EFA" w:rsidRDefault="00163EFA" w:rsidP="00163EFA">
      <w:pPr>
        <w:pStyle w:val="Heading2"/>
      </w:pPr>
      <w:r>
        <w:t>AI Regulation</w:t>
      </w:r>
    </w:p>
    <w:p w14:paraId="4B001693" w14:textId="77777777" w:rsidR="00163EFA" w:rsidRPr="00AA35C5" w:rsidRDefault="00163EFA" w:rsidP="00163EFA">
      <w:pPr>
        <w:pStyle w:val="Heading3"/>
        <w:rPr>
          <w:rFonts w:cs="Calibri"/>
        </w:rPr>
      </w:pPr>
      <w:r w:rsidRPr="00AA35C5">
        <w:rPr>
          <w:rFonts w:cs="Calibri"/>
        </w:rPr>
        <w:t>1NC – Regulate AI</w:t>
      </w:r>
    </w:p>
    <w:p w14:paraId="5D6EE323" w14:textId="77777777" w:rsidR="00163EFA" w:rsidRPr="00AA35C5" w:rsidRDefault="00163EFA" w:rsidP="00163EFA">
      <w:pPr>
        <w:pStyle w:val="Heading4"/>
        <w:numPr>
          <w:ilvl w:val="0"/>
          <w:numId w:val="46"/>
        </w:numPr>
        <w:tabs>
          <w:tab w:val="num" w:pos="1800"/>
        </w:tabs>
        <w:ind w:left="1800"/>
        <w:rPr>
          <w:rFonts w:cs="Calibri"/>
          <w:lang w:eastAsia="zh-CN"/>
        </w:rPr>
      </w:pPr>
      <w:r w:rsidRPr="00AA35C5">
        <w:rPr>
          <w:rFonts w:cs="Calibri"/>
          <w:lang w:eastAsia="zh-CN"/>
        </w:rPr>
        <w:t>mandate robust third-party auditing and certification</w:t>
      </w:r>
      <w:r>
        <w:rPr>
          <w:rFonts w:cs="Calibri"/>
          <w:lang w:eastAsia="zh-CN"/>
        </w:rPr>
        <w:t xml:space="preserve"> of artificial intelligence.</w:t>
      </w:r>
    </w:p>
    <w:p w14:paraId="020C9879" w14:textId="77777777" w:rsidR="00163EFA" w:rsidRPr="00AA35C5" w:rsidRDefault="00163EFA" w:rsidP="00163EFA">
      <w:pPr>
        <w:rPr>
          <w:lang w:eastAsia="zh-CN"/>
        </w:rPr>
      </w:pPr>
    </w:p>
    <w:p w14:paraId="38421CDE" w14:textId="77777777" w:rsidR="00163EFA" w:rsidRPr="00AA35C5" w:rsidRDefault="00163EFA" w:rsidP="00163EFA">
      <w:pPr>
        <w:pStyle w:val="Heading4"/>
        <w:rPr>
          <w:rFonts w:cs="Calibri"/>
          <w:lang w:eastAsia="zh-CN"/>
        </w:rPr>
      </w:pPr>
      <w:r w:rsidRPr="00AA35C5">
        <w:rPr>
          <w:rFonts w:cs="Calibri"/>
          <w:lang w:eastAsia="zh-CN"/>
        </w:rPr>
        <w:t xml:space="preserve">Third-party auditing and certification </w:t>
      </w:r>
      <w:r w:rsidRPr="00AA35C5">
        <w:rPr>
          <w:rFonts w:cs="Calibri"/>
          <w:u w:val="single"/>
          <w:lang w:eastAsia="zh-CN"/>
        </w:rPr>
        <w:t>mitigate risks</w:t>
      </w:r>
      <w:r w:rsidRPr="00AA35C5">
        <w:rPr>
          <w:rFonts w:cs="Calibri"/>
          <w:lang w:eastAsia="zh-CN"/>
        </w:rPr>
        <w:t xml:space="preserve"> from </w:t>
      </w:r>
      <w:r w:rsidRPr="00AA35C5">
        <w:rPr>
          <w:rFonts w:cs="Calibri"/>
          <w:u w:val="single"/>
          <w:lang w:eastAsia="zh-CN"/>
        </w:rPr>
        <w:t>emergent capabilities</w:t>
      </w:r>
      <w:r w:rsidRPr="00AA35C5">
        <w:rPr>
          <w:rFonts w:cs="Calibri"/>
          <w:lang w:eastAsia="zh-CN"/>
        </w:rPr>
        <w:t>.</w:t>
      </w:r>
    </w:p>
    <w:p w14:paraId="5B5A525B" w14:textId="77777777" w:rsidR="00163EFA" w:rsidRPr="00AA35C5" w:rsidRDefault="00163EFA" w:rsidP="00163EFA">
      <w:pPr>
        <w:rPr>
          <w:lang w:eastAsia="zh-CN"/>
        </w:rPr>
      </w:pPr>
      <w:r w:rsidRPr="00AA35C5">
        <w:rPr>
          <w:rStyle w:val="Style13ptBold"/>
        </w:rPr>
        <w:t>Future of Life ’23</w:t>
      </w:r>
      <w:r w:rsidRPr="00AA35C5">
        <w:rPr>
          <w:lang w:eastAsia="zh-CN"/>
        </w:rPr>
        <w:t xml:space="preserve"> [Future of Life; Nonprofit organization which aims to steer transformative technology towards benefiting life and away from large-scale risks, with a focus on existential risk from advanced artificial intelligence; 04-12-2023; "Policymaking </w:t>
      </w:r>
      <w:proofErr w:type="gramStart"/>
      <w:r w:rsidRPr="00AA35C5">
        <w:rPr>
          <w:lang w:eastAsia="zh-CN"/>
        </w:rPr>
        <w:t>In</w:t>
      </w:r>
      <w:proofErr w:type="gramEnd"/>
      <w:r w:rsidRPr="00AA35C5">
        <w:rPr>
          <w:lang w:eastAsia="zh-CN"/>
        </w:rPr>
        <w:t xml:space="preserve"> The Pause"; Future of Life Institute; https://futureoflife.org/document/policymaking-in-the-pause/; Accessed 7-16-2024] </w:t>
      </w:r>
      <w:r>
        <w:rPr>
          <w:lang w:eastAsia="zh-CN"/>
        </w:rPr>
        <w:t>KL</w:t>
      </w:r>
    </w:p>
    <w:p w14:paraId="33165882" w14:textId="77777777" w:rsidR="00163EFA" w:rsidRPr="00AA35C5" w:rsidRDefault="00163EFA" w:rsidP="00163EFA">
      <w:pPr>
        <w:rPr>
          <w:lang w:eastAsia="zh-CN"/>
        </w:rPr>
      </w:pPr>
      <w:r w:rsidRPr="00AA35C5">
        <w:rPr>
          <w:u w:val="single"/>
          <w:lang w:eastAsia="zh-CN"/>
        </w:rPr>
        <w:t>For some types of AI systems, the potential to impact the physical, mental, and financial wellbeing of individuals, communities, and society is obvious</w:t>
      </w:r>
      <w:r w:rsidRPr="00AA35C5">
        <w:rPr>
          <w:lang w:eastAsia="zh-CN"/>
        </w:rPr>
        <w:t xml:space="preserve">. For example, a credit scoring system could discriminate against certain ethnic groups. </w:t>
      </w:r>
      <w:r w:rsidRPr="00AA35C5">
        <w:rPr>
          <w:u w:val="single"/>
          <w:lang w:eastAsia="zh-CN"/>
        </w:rPr>
        <w:t xml:space="preserve">For other systems – in particular </w:t>
      </w:r>
      <w:r w:rsidRPr="00AA35C5">
        <w:rPr>
          <w:highlight w:val="cyan"/>
          <w:u w:val="single"/>
          <w:lang w:eastAsia="zh-CN"/>
        </w:rPr>
        <w:t>general-purpose AI systems</w:t>
      </w:r>
      <w:r w:rsidRPr="00AA35C5">
        <w:rPr>
          <w:lang w:eastAsia="zh-CN"/>
        </w:rPr>
        <w:t xml:space="preserve">6 – </w:t>
      </w:r>
      <w:r w:rsidRPr="00AA35C5">
        <w:rPr>
          <w:u w:val="single"/>
          <w:lang w:eastAsia="zh-CN"/>
        </w:rPr>
        <w:t xml:space="preserve">the applications and </w:t>
      </w:r>
      <w:r w:rsidRPr="00AA35C5">
        <w:rPr>
          <w:highlight w:val="cyan"/>
          <w:u w:val="single"/>
          <w:lang w:eastAsia="zh-CN"/>
        </w:rPr>
        <w:t>potential risks</w:t>
      </w:r>
      <w:r w:rsidRPr="00AA35C5">
        <w:rPr>
          <w:u w:val="single"/>
          <w:lang w:eastAsia="zh-CN"/>
        </w:rPr>
        <w:t xml:space="preserve"> are often </w:t>
      </w:r>
      <w:r w:rsidRPr="00AA35C5">
        <w:rPr>
          <w:highlight w:val="cyan"/>
          <w:u w:val="single"/>
          <w:lang w:eastAsia="zh-CN"/>
        </w:rPr>
        <w:t>not immediately evident</w:t>
      </w:r>
      <w:r w:rsidRPr="00AA35C5">
        <w:rPr>
          <w:lang w:eastAsia="zh-CN"/>
        </w:rPr>
        <w:t xml:space="preserve">. </w:t>
      </w:r>
      <w:r w:rsidRPr="00AA35C5">
        <w:rPr>
          <w:u w:val="single"/>
          <w:lang w:eastAsia="zh-CN"/>
        </w:rPr>
        <w:t xml:space="preserve">General-purpose AI systems trained on massive datasets also </w:t>
      </w:r>
      <w:r w:rsidRPr="00AA35C5">
        <w:rPr>
          <w:highlight w:val="cyan"/>
          <w:u w:val="single"/>
          <w:lang w:eastAsia="zh-CN"/>
        </w:rPr>
        <w:t>have unexpected</w:t>
      </w:r>
      <w:r w:rsidRPr="00AA35C5">
        <w:rPr>
          <w:lang w:eastAsia="zh-CN"/>
        </w:rPr>
        <w:t xml:space="preserve"> (and often unknown) </w:t>
      </w:r>
      <w:r w:rsidRPr="00AA35C5">
        <w:rPr>
          <w:highlight w:val="cyan"/>
          <w:u w:val="single"/>
          <w:lang w:eastAsia="zh-CN"/>
        </w:rPr>
        <w:t>emergent capabilities</w:t>
      </w:r>
      <w:r w:rsidRPr="00AA35C5">
        <w:rPr>
          <w:lang w:eastAsia="zh-CN"/>
        </w:rPr>
        <w:t>.7</w:t>
      </w:r>
    </w:p>
    <w:p w14:paraId="7B4E38D5" w14:textId="77777777" w:rsidR="00163EFA" w:rsidRPr="00AA35C5" w:rsidRDefault="00163EFA" w:rsidP="00163EFA">
      <w:pPr>
        <w:rPr>
          <w:lang w:eastAsia="zh-CN"/>
        </w:rPr>
      </w:pPr>
      <w:r w:rsidRPr="00AA35C5">
        <w:rPr>
          <w:lang w:eastAsia="zh-CN"/>
        </w:rPr>
        <w:t xml:space="preserve">In Europe, the draft AI Act already requires that, prior to deployment and upon any substantial modification, ‘high-risk’ AI systems undergo ‘conformity assessments’ in order to certify compliance with specified harmonized standards or other common specifications.8 In some cases, the Act requires such assessments to be carried out by independent </w:t>
      </w:r>
      <w:proofErr w:type="gramStart"/>
      <w:r w:rsidRPr="00AA35C5">
        <w:rPr>
          <w:lang w:eastAsia="zh-CN"/>
        </w:rPr>
        <w:t>third-parties</w:t>
      </w:r>
      <w:proofErr w:type="gramEnd"/>
      <w:r w:rsidRPr="00AA35C5">
        <w:rPr>
          <w:lang w:eastAsia="zh-CN"/>
        </w:rPr>
        <w:t xml:space="preserve"> to avoid conflicts of interest.  </w:t>
      </w:r>
    </w:p>
    <w:p w14:paraId="02E739C5" w14:textId="77777777" w:rsidR="00163EFA" w:rsidRPr="00AA35C5" w:rsidRDefault="00163EFA" w:rsidP="00163EFA">
      <w:pPr>
        <w:rPr>
          <w:u w:val="single"/>
          <w:lang w:eastAsia="zh-CN"/>
        </w:rPr>
      </w:pPr>
      <w:r w:rsidRPr="00AA35C5">
        <w:rPr>
          <w:lang w:eastAsia="zh-CN"/>
        </w:rPr>
        <w:t xml:space="preserve">In contrast, the United States has thus far established only a general, voluntary framework for AI risk assessment.9 The National Institute of Standards and </w:t>
      </w:r>
      <w:proofErr w:type="gramStart"/>
      <w:r w:rsidRPr="00AA35C5">
        <w:rPr>
          <w:lang w:eastAsia="zh-CN"/>
        </w:rPr>
        <w:t>Technology  (</w:t>
      </w:r>
      <w:proofErr w:type="gramEnd"/>
      <w:r w:rsidRPr="00AA35C5">
        <w:rPr>
          <w:lang w:eastAsia="zh-CN"/>
        </w:rPr>
        <w:t xml:space="preserve">NIST) is developing so-called ‘profiles’ that will provide specific risk assessment and mitigation guidance for certain types of AI systems, but these profiles still allow organizations simply to ‘accept’ the risks that they create for society instead of addressing them. In other words, </w:t>
      </w:r>
      <w:r w:rsidRPr="00AA35C5">
        <w:rPr>
          <w:u w:val="single"/>
          <w:lang w:eastAsia="zh-CN"/>
        </w:rPr>
        <w:t>the United States does not require any third-party risk assessment or risk mitigation measures before a powerful AI system can be deployed at scale.</w:t>
      </w:r>
    </w:p>
    <w:p w14:paraId="7B9FEDBD" w14:textId="77777777" w:rsidR="00163EFA" w:rsidRPr="00AA35C5" w:rsidRDefault="00163EFA" w:rsidP="00163EFA">
      <w:pPr>
        <w:rPr>
          <w:lang w:eastAsia="zh-CN"/>
        </w:rPr>
      </w:pPr>
      <w:r w:rsidRPr="00AA35C5">
        <w:rPr>
          <w:highlight w:val="cyan"/>
          <w:u w:val="single"/>
          <w:lang w:eastAsia="zh-CN"/>
        </w:rPr>
        <w:t>To ensure proper vetting</w:t>
      </w:r>
      <w:r w:rsidRPr="00AA35C5">
        <w:rPr>
          <w:u w:val="single"/>
          <w:lang w:eastAsia="zh-CN"/>
        </w:rPr>
        <w:t xml:space="preserve"> of powerful AI systems before deployment, </w:t>
      </w:r>
      <w:r w:rsidRPr="00AA35C5">
        <w:rPr>
          <w:highlight w:val="cyan"/>
          <w:u w:val="single"/>
          <w:lang w:eastAsia="zh-CN"/>
        </w:rPr>
        <w:t>we recommend a robust</w:t>
      </w:r>
      <w:r w:rsidRPr="00AA35C5">
        <w:rPr>
          <w:u w:val="single"/>
          <w:lang w:eastAsia="zh-CN"/>
        </w:rPr>
        <w:t xml:space="preserve"> </w:t>
      </w:r>
      <w:r w:rsidRPr="00AA35C5">
        <w:rPr>
          <w:highlight w:val="cyan"/>
          <w:u w:val="single"/>
          <w:lang w:eastAsia="zh-CN"/>
        </w:rPr>
        <w:t>independent auditing regime</w:t>
      </w:r>
      <w:r w:rsidRPr="00AA35C5">
        <w:rPr>
          <w:u w:val="single"/>
          <w:lang w:eastAsia="zh-CN"/>
        </w:rPr>
        <w:t xml:space="preserve"> for models that are general-purpose, trained on large amounts of compute, or intended for use in circumstances likely to impact the rights or the wellbeing of individuals, communities, or society</w:t>
      </w:r>
      <w:r w:rsidRPr="00AA35C5">
        <w:rPr>
          <w:lang w:eastAsia="zh-CN"/>
        </w:rPr>
        <w:t xml:space="preserve">. </w:t>
      </w:r>
      <w:r w:rsidRPr="00AA35C5">
        <w:rPr>
          <w:u w:val="single"/>
          <w:lang w:eastAsia="zh-CN"/>
        </w:rPr>
        <w:t xml:space="preserve">This mandatory third-party auditing and certification scheme could be </w:t>
      </w:r>
      <w:r w:rsidRPr="00AA35C5">
        <w:rPr>
          <w:highlight w:val="cyan"/>
          <w:u w:val="single"/>
          <w:lang w:eastAsia="zh-CN"/>
        </w:rPr>
        <w:t>derived from the EU’s</w:t>
      </w:r>
      <w:r w:rsidRPr="00AA35C5">
        <w:rPr>
          <w:u w:val="single"/>
          <w:lang w:eastAsia="zh-CN"/>
        </w:rPr>
        <w:t xml:space="preserve"> proposed ‘</w:t>
      </w:r>
      <w:r w:rsidRPr="00AA35C5">
        <w:rPr>
          <w:highlight w:val="cyan"/>
          <w:u w:val="single"/>
          <w:lang w:eastAsia="zh-CN"/>
        </w:rPr>
        <w:t>conformity assessments</w:t>
      </w:r>
      <w:r w:rsidRPr="00AA35C5">
        <w:rPr>
          <w:u w:val="single"/>
          <w:lang w:eastAsia="zh-CN"/>
        </w:rPr>
        <w:t>’</w:t>
      </w:r>
      <w:r w:rsidRPr="00AA35C5">
        <w:rPr>
          <w:lang w:eastAsia="zh-CN"/>
        </w:rPr>
        <w:t xml:space="preserve"> and should be adopted by jurisdictions worldwide10.</w:t>
      </w:r>
    </w:p>
    <w:p w14:paraId="41706E30" w14:textId="77777777" w:rsidR="00163EFA" w:rsidRPr="00AA35C5" w:rsidRDefault="00163EFA" w:rsidP="00163EFA">
      <w:pPr>
        <w:rPr>
          <w:u w:val="single"/>
          <w:lang w:eastAsia="zh-CN"/>
        </w:rPr>
      </w:pPr>
      <w:proofErr w:type="gramStart"/>
      <w:r w:rsidRPr="00AA35C5">
        <w:rPr>
          <w:u w:val="single"/>
          <w:lang w:eastAsia="zh-CN"/>
        </w:rPr>
        <w:t>In particular, we</w:t>
      </w:r>
      <w:proofErr w:type="gramEnd"/>
      <w:r w:rsidRPr="00AA35C5">
        <w:rPr>
          <w:u w:val="single"/>
          <w:lang w:eastAsia="zh-CN"/>
        </w:rPr>
        <w:t xml:space="preserve"> recommend third-party auditing of such systems </w:t>
      </w:r>
      <w:r w:rsidRPr="00AA35C5">
        <w:rPr>
          <w:highlight w:val="cyan"/>
          <w:u w:val="single"/>
          <w:lang w:eastAsia="zh-CN"/>
        </w:rPr>
        <w:t>across a range of benchmarks</w:t>
      </w:r>
      <w:r w:rsidRPr="00AA35C5">
        <w:rPr>
          <w:u w:val="single"/>
          <w:lang w:eastAsia="zh-CN"/>
        </w:rPr>
        <w:t xml:space="preserve"> for the assessment of risks</w:t>
      </w:r>
      <w:r w:rsidRPr="00AA35C5">
        <w:rPr>
          <w:lang w:eastAsia="zh-CN"/>
        </w:rPr>
        <w:t xml:space="preserve">11, </w:t>
      </w:r>
      <w:r w:rsidRPr="00AA35C5">
        <w:rPr>
          <w:highlight w:val="cyan"/>
          <w:u w:val="single"/>
          <w:lang w:eastAsia="zh-CN"/>
        </w:rPr>
        <w:t>including possible weaponization</w:t>
      </w:r>
      <w:r w:rsidRPr="00AA35C5">
        <w:rPr>
          <w:lang w:eastAsia="zh-CN"/>
        </w:rPr>
        <w:t xml:space="preserve">12 </w:t>
      </w:r>
      <w:r w:rsidRPr="00AA35C5">
        <w:rPr>
          <w:u w:val="single"/>
          <w:lang w:eastAsia="zh-CN"/>
        </w:rPr>
        <w:t xml:space="preserve">and </w:t>
      </w:r>
      <w:r w:rsidRPr="00AA35C5">
        <w:rPr>
          <w:highlight w:val="cyan"/>
          <w:u w:val="single"/>
          <w:lang w:eastAsia="zh-CN"/>
        </w:rPr>
        <w:t>unethical behaviors</w:t>
      </w:r>
      <w:r w:rsidRPr="00AA35C5">
        <w:rPr>
          <w:lang w:eastAsia="zh-CN"/>
        </w:rPr>
        <w:t xml:space="preserve">13 </w:t>
      </w:r>
      <w:r w:rsidRPr="00AA35C5">
        <w:rPr>
          <w:highlight w:val="cyan"/>
          <w:u w:val="single"/>
          <w:lang w:eastAsia="zh-CN"/>
        </w:rPr>
        <w:t>and mandatory certification</w:t>
      </w:r>
      <w:r w:rsidRPr="00AA35C5">
        <w:rPr>
          <w:u w:val="single"/>
          <w:lang w:eastAsia="zh-CN"/>
        </w:rPr>
        <w:t xml:space="preserve"> by accredited third-party auditors </w:t>
      </w:r>
      <w:r w:rsidRPr="00AA35C5">
        <w:rPr>
          <w:highlight w:val="cyan"/>
          <w:u w:val="single"/>
          <w:lang w:eastAsia="zh-CN"/>
        </w:rPr>
        <w:t>before</w:t>
      </w:r>
      <w:r w:rsidRPr="00AA35C5">
        <w:rPr>
          <w:u w:val="single"/>
          <w:lang w:eastAsia="zh-CN"/>
        </w:rPr>
        <w:t xml:space="preserve"> these high-risk </w:t>
      </w:r>
      <w:r w:rsidRPr="00AA35C5">
        <w:rPr>
          <w:highlight w:val="cyan"/>
          <w:u w:val="single"/>
          <w:lang w:eastAsia="zh-CN"/>
        </w:rPr>
        <w:t>systems can be</w:t>
      </w:r>
      <w:r w:rsidRPr="00AA35C5">
        <w:rPr>
          <w:u w:val="single"/>
          <w:lang w:eastAsia="zh-CN"/>
        </w:rPr>
        <w:t xml:space="preserve"> </w:t>
      </w:r>
      <w:r w:rsidRPr="00AA35C5">
        <w:rPr>
          <w:highlight w:val="cyan"/>
          <w:u w:val="single"/>
          <w:lang w:eastAsia="zh-CN"/>
        </w:rPr>
        <w:t>deployed. Certification</w:t>
      </w:r>
      <w:r w:rsidRPr="00AA35C5">
        <w:rPr>
          <w:u w:val="single"/>
          <w:lang w:eastAsia="zh-CN"/>
        </w:rPr>
        <w:t xml:space="preserve"> should </w:t>
      </w:r>
      <w:r w:rsidRPr="00AA35C5">
        <w:rPr>
          <w:highlight w:val="cyan"/>
          <w:u w:val="single"/>
          <w:lang w:eastAsia="zh-CN"/>
        </w:rPr>
        <w:t>only</w:t>
      </w:r>
      <w:r w:rsidRPr="00AA35C5">
        <w:rPr>
          <w:u w:val="single"/>
          <w:lang w:eastAsia="zh-CN"/>
        </w:rPr>
        <w:t xml:space="preserve"> be </w:t>
      </w:r>
      <w:r w:rsidRPr="00AA35C5">
        <w:rPr>
          <w:highlight w:val="cyan"/>
          <w:u w:val="single"/>
          <w:lang w:eastAsia="zh-CN"/>
        </w:rPr>
        <w:t>granted if</w:t>
      </w:r>
      <w:r w:rsidRPr="00AA35C5">
        <w:rPr>
          <w:u w:val="single"/>
          <w:lang w:eastAsia="zh-CN"/>
        </w:rPr>
        <w:t xml:space="preserve"> the developer of the system can demonstrate that </w:t>
      </w:r>
      <w:r w:rsidRPr="00AA35C5">
        <w:rPr>
          <w:highlight w:val="cyan"/>
          <w:u w:val="single"/>
          <w:lang w:eastAsia="zh-CN"/>
        </w:rPr>
        <w:t>appropriate measures</w:t>
      </w:r>
      <w:r w:rsidRPr="00AA35C5">
        <w:rPr>
          <w:u w:val="single"/>
          <w:lang w:eastAsia="zh-CN"/>
        </w:rPr>
        <w:t xml:space="preserve"> have been </w:t>
      </w:r>
      <w:r w:rsidRPr="00AA35C5">
        <w:rPr>
          <w:highlight w:val="cyan"/>
          <w:u w:val="single"/>
          <w:lang w:eastAsia="zh-CN"/>
        </w:rPr>
        <w:t>taken to mitigate risk, and</w:t>
      </w:r>
      <w:r w:rsidRPr="00AA35C5">
        <w:rPr>
          <w:u w:val="single"/>
          <w:lang w:eastAsia="zh-CN"/>
        </w:rPr>
        <w:t xml:space="preserve"> that any </w:t>
      </w:r>
      <w:r w:rsidRPr="00AA35C5">
        <w:rPr>
          <w:highlight w:val="cyan"/>
          <w:u w:val="single"/>
          <w:lang w:eastAsia="zh-CN"/>
        </w:rPr>
        <w:t>residual risks deemed</w:t>
      </w:r>
      <w:r w:rsidRPr="00AA35C5">
        <w:rPr>
          <w:u w:val="single"/>
          <w:lang w:eastAsia="zh-CN"/>
        </w:rPr>
        <w:t xml:space="preserve"> </w:t>
      </w:r>
      <w:r w:rsidRPr="00AA35C5">
        <w:rPr>
          <w:highlight w:val="cyan"/>
          <w:u w:val="single"/>
          <w:lang w:eastAsia="zh-CN"/>
        </w:rPr>
        <w:t>tolerable are disclosed</w:t>
      </w:r>
      <w:r w:rsidRPr="00AA35C5">
        <w:rPr>
          <w:u w:val="single"/>
          <w:lang w:eastAsia="zh-CN"/>
        </w:rPr>
        <w:t xml:space="preserve"> and are </w:t>
      </w:r>
      <w:r w:rsidRPr="00AA35C5">
        <w:rPr>
          <w:highlight w:val="cyan"/>
          <w:u w:val="single"/>
          <w:lang w:eastAsia="zh-CN"/>
        </w:rPr>
        <w:t>subject to</w:t>
      </w:r>
      <w:r w:rsidRPr="00AA35C5">
        <w:rPr>
          <w:u w:val="single"/>
          <w:lang w:eastAsia="zh-CN"/>
        </w:rPr>
        <w:t xml:space="preserve"> established </w:t>
      </w:r>
      <w:r w:rsidRPr="00AA35C5">
        <w:rPr>
          <w:highlight w:val="cyan"/>
          <w:u w:val="single"/>
          <w:lang w:eastAsia="zh-CN"/>
        </w:rPr>
        <w:t>protocols</w:t>
      </w:r>
      <w:r w:rsidRPr="00AA35C5">
        <w:rPr>
          <w:u w:val="single"/>
          <w:lang w:eastAsia="zh-CN"/>
        </w:rPr>
        <w:t xml:space="preserve"> for minimizing harm.</w:t>
      </w:r>
    </w:p>
    <w:p w14:paraId="11400207" w14:textId="77777777" w:rsidR="00163EFA" w:rsidRPr="00AA35C5" w:rsidRDefault="00163EFA" w:rsidP="00163EFA">
      <w:pPr>
        <w:rPr>
          <w:lang w:eastAsia="zh-CN"/>
        </w:rPr>
      </w:pPr>
    </w:p>
    <w:p w14:paraId="5F9A912C" w14:textId="77777777" w:rsidR="00163EFA" w:rsidRPr="00AA35C5" w:rsidRDefault="00163EFA" w:rsidP="00163EFA">
      <w:pPr>
        <w:pStyle w:val="Heading4"/>
        <w:numPr>
          <w:ilvl w:val="0"/>
          <w:numId w:val="46"/>
        </w:numPr>
        <w:tabs>
          <w:tab w:val="num" w:pos="1800"/>
        </w:tabs>
        <w:ind w:left="360"/>
        <w:rPr>
          <w:rFonts w:cs="Calibri"/>
          <w:lang w:eastAsia="zh-CN"/>
        </w:rPr>
      </w:pPr>
      <w:r w:rsidRPr="00AA35C5">
        <w:rPr>
          <w:rFonts w:cs="Calibri"/>
          <w:lang w:eastAsia="zh-CN"/>
        </w:rPr>
        <w:t>regulate access to computational power</w:t>
      </w:r>
    </w:p>
    <w:p w14:paraId="47C01B87" w14:textId="77777777" w:rsidR="00163EFA" w:rsidRPr="00AA35C5" w:rsidRDefault="00163EFA" w:rsidP="00163EFA">
      <w:pPr>
        <w:pStyle w:val="Heading4"/>
        <w:numPr>
          <w:ilvl w:val="0"/>
          <w:numId w:val="46"/>
        </w:numPr>
        <w:tabs>
          <w:tab w:val="num" w:pos="1800"/>
        </w:tabs>
        <w:ind w:left="360"/>
        <w:rPr>
          <w:rFonts w:cs="Calibri"/>
          <w:lang w:eastAsia="zh-CN"/>
        </w:rPr>
      </w:pPr>
      <w:r w:rsidRPr="00AA35C5">
        <w:rPr>
          <w:rFonts w:cs="Calibri"/>
          <w:lang w:eastAsia="zh-CN"/>
        </w:rPr>
        <w:t>expand know-your-customer requirements for AI companies and high-volume suppliers of compute components</w:t>
      </w:r>
    </w:p>
    <w:p w14:paraId="2FECDC04" w14:textId="77777777" w:rsidR="00163EFA" w:rsidRPr="00AA35C5" w:rsidRDefault="00163EFA" w:rsidP="00163EFA">
      <w:pPr>
        <w:rPr>
          <w:u w:val="single"/>
          <w:lang w:eastAsia="zh-CN"/>
        </w:rPr>
      </w:pPr>
    </w:p>
    <w:p w14:paraId="2CC1545B" w14:textId="77777777" w:rsidR="00163EFA" w:rsidRPr="00AA35C5" w:rsidRDefault="00163EFA" w:rsidP="00163EFA">
      <w:pPr>
        <w:pStyle w:val="Heading4"/>
        <w:rPr>
          <w:rFonts w:cs="Calibri"/>
          <w:lang w:eastAsia="zh-CN"/>
        </w:rPr>
      </w:pPr>
      <w:r w:rsidRPr="00AA35C5">
        <w:rPr>
          <w:rFonts w:cs="Calibri"/>
          <w:u w:val="single"/>
          <w:lang w:eastAsia="zh-CN"/>
        </w:rPr>
        <w:t>Regulating access</w:t>
      </w:r>
      <w:r w:rsidRPr="00AA35C5">
        <w:rPr>
          <w:rFonts w:cs="Calibri"/>
          <w:lang w:eastAsia="zh-CN"/>
        </w:rPr>
        <w:t xml:space="preserve"> to computational power and expanding </w:t>
      </w:r>
      <w:r w:rsidRPr="00AA35C5">
        <w:rPr>
          <w:rFonts w:cs="Calibri"/>
          <w:u w:val="single"/>
          <w:lang w:eastAsia="zh-CN"/>
        </w:rPr>
        <w:t>know-your-customer</w:t>
      </w:r>
      <w:r w:rsidRPr="00AA35C5">
        <w:rPr>
          <w:rFonts w:cs="Calibri"/>
          <w:lang w:eastAsia="zh-CN"/>
        </w:rPr>
        <w:t xml:space="preserve"> requirements </w:t>
      </w:r>
      <w:r w:rsidRPr="00AA35C5">
        <w:rPr>
          <w:rFonts w:cs="Calibri"/>
          <w:u w:val="single"/>
          <w:lang w:eastAsia="zh-CN"/>
        </w:rPr>
        <w:t>forces compliance</w:t>
      </w:r>
      <w:r w:rsidRPr="00AA35C5">
        <w:rPr>
          <w:rFonts w:cs="Calibri"/>
          <w:lang w:eastAsia="zh-CN"/>
        </w:rPr>
        <w:t>.</w:t>
      </w:r>
    </w:p>
    <w:p w14:paraId="0FCDE4CE" w14:textId="77777777" w:rsidR="00163EFA" w:rsidRPr="00AA35C5" w:rsidRDefault="00163EFA" w:rsidP="00163EFA">
      <w:pPr>
        <w:rPr>
          <w:lang w:eastAsia="zh-CN"/>
        </w:rPr>
      </w:pPr>
      <w:r w:rsidRPr="00AA35C5">
        <w:rPr>
          <w:rStyle w:val="Style13ptBold"/>
        </w:rPr>
        <w:t>Future of Life ’23</w:t>
      </w:r>
      <w:r w:rsidRPr="00AA35C5">
        <w:rPr>
          <w:lang w:eastAsia="zh-CN"/>
        </w:rPr>
        <w:t xml:space="preserve"> [Future of Life; Nonprofit organization which aims to steer transformative technology towards benefiting life and away from large-scale risks, with a focus on existential risk from advanced artificial intelligence; 04-12-2023; "Policymaking </w:t>
      </w:r>
      <w:proofErr w:type="gramStart"/>
      <w:r w:rsidRPr="00AA35C5">
        <w:rPr>
          <w:lang w:eastAsia="zh-CN"/>
        </w:rPr>
        <w:t>In</w:t>
      </w:r>
      <w:proofErr w:type="gramEnd"/>
      <w:r w:rsidRPr="00AA35C5">
        <w:rPr>
          <w:lang w:eastAsia="zh-CN"/>
        </w:rPr>
        <w:t xml:space="preserve"> The Pause"; Future of Life Institute; https://futureoflife.org/document/policymaking-in-the-pause/; Accessed 7-16-2024] </w:t>
      </w:r>
      <w:r>
        <w:rPr>
          <w:lang w:eastAsia="zh-CN"/>
        </w:rPr>
        <w:t>KL</w:t>
      </w:r>
    </w:p>
    <w:p w14:paraId="68CF59B9" w14:textId="77777777" w:rsidR="00163EFA" w:rsidRPr="00AA35C5" w:rsidRDefault="00163EFA" w:rsidP="00163EFA">
      <w:pPr>
        <w:rPr>
          <w:lang w:eastAsia="zh-CN"/>
        </w:rPr>
      </w:pPr>
      <w:r w:rsidRPr="00AA35C5">
        <w:rPr>
          <w:u w:val="single"/>
          <w:lang w:eastAsia="zh-CN"/>
        </w:rPr>
        <w:t xml:space="preserve">At present, </w:t>
      </w:r>
      <w:r w:rsidRPr="00AA35C5">
        <w:rPr>
          <w:highlight w:val="cyan"/>
          <w:u w:val="single"/>
          <w:lang w:eastAsia="zh-CN"/>
        </w:rPr>
        <w:t>the most advanced</w:t>
      </w:r>
      <w:r w:rsidRPr="00AA35C5">
        <w:rPr>
          <w:u w:val="single"/>
          <w:lang w:eastAsia="zh-CN"/>
        </w:rPr>
        <w:t xml:space="preserve"> AI </w:t>
      </w:r>
      <w:r w:rsidRPr="00AA35C5">
        <w:rPr>
          <w:highlight w:val="cyan"/>
          <w:u w:val="single"/>
          <w:lang w:eastAsia="zh-CN"/>
        </w:rPr>
        <w:t>systems</w:t>
      </w:r>
      <w:r w:rsidRPr="00AA35C5">
        <w:rPr>
          <w:u w:val="single"/>
          <w:lang w:eastAsia="zh-CN"/>
        </w:rPr>
        <w:t xml:space="preserve"> are developed through training that </w:t>
      </w:r>
      <w:r w:rsidRPr="00AA35C5">
        <w:rPr>
          <w:highlight w:val="cyan"/>
          <w:u w:val="single"/>
          <w:lang w:eastAsia="zh-CN"/>
        </w:rPr>
        <w:t>requires</w:t>
      </w:r>
      <w:r w:rsidRPr="00AA35C5">
        <w:rPr>
          <w:u w:val="single"/>
          <w:lang w:eastAsia="zh-CN"/>
        </w:rPr>
        <w:t xml:space="preserve"> an </w:t>
      </w:r>
      <w:r w:rsidRPr="00AA35C5">
        <w:rPr>
          <w:highlight w:val="cyan"/>
          <w:u w:val="single"/>
          <w:lang w:eastAsia="zh-CN"/>
        </w:rPr>
        <w:t>enormous amount of computational power</w:t>
      </w:r>
      <w:r w:rsidRPr="00AA35C5">
        <w:rPr>
          <w:lang w:eastAsia="zh-CN"/>
        </w:rPr>
        <w:t xml:space="preserve"> – ‘</w:t>
      </w:r>
      <w:proofErr w:type="gramStart"/>
      <w:r w:rsidRPr="00AA35C5">
        <w:rPr>
          <w:lang w:eastAsia="zh-CN"/>
        </w:rPr>
        <w:t>compute</w:t>
      </w:r>
      <w:proofErr w:type="gramEnd"/>
      <w:r w:rsidRPr="00AA35C5">
        <w:rPr>
          <w:lang w:eastAsia="zh-CN"/>
        </w:rPr>
        <w:t xml:space="preserve">’ for short. The amount of </w:t>
      </w:r>
      <w:proofErr w:type="gramStart"/>
      <w:r w:rsidRPr="00AA35C5">
        <w:rPr>
          <w:lang w:eastAsia="zh-CN"/>
        </w:rPr>
        <w:t>compute</w:t>
      </w:r>
      <w:proofErr w:type="gramEnd"/>
      <w:r w:rsidRPr="00AA35C5">
        <w:rPr>
          <w:lang w:eastAsia="zh-CN"/>
        </w:rPr>
        <w:t xml:space="preserve"> used to train a general-purpose system largely correlates with its capabilities, as well as the magnitude of its risks.</w:t>
      </w:r>
    </w:p>
    <w:p w14:paraId="75B1F275" w14:textId="77777777" w:rsidR="00163EFA" w:rsidRPr="00AA35C5" w:rsidRDefault="00163EFA" w:rsidP="00163EFA">
      <w:pPr>
        <w:rPr>
          <w:u w:val="single"/>
          <w:lang w:eastAsia="zh-CN"/>
        </w:rPr>
      </w:pPr>
      <w:r w:rsidRPr="00AA35C5">
        <w:rPr>
          <w:u w:val="single"/>
          <w:lang w:eastAsia="zh-CN"/>
        </w:rPr>
        <w:t>Today’s most advanced models</w:t>
      </w:r>
      <w:r w:rsidRPr="00AA35C5">
        <w:rPr>
          <w:lang w:eastAsia="zh-CN"/>
        </w:rPr>
        <w:t xml:space="preserve">, like OpenAI’s GPT-4 or Google’s </w:t>
      </w:r>
      <w:proofErr w:type="spellStart"/>
      <w:r w:rsidRPr="00AA35C5">
        <w:rPr>
          <w:lang w:eastAsia="zh-CN"/>
        </w:rPr>
        <w:t>PaLM</w:t>
      </w:r>
      <w:proofErr w:type="spellEnd"/>
      <w:r w:rsidRPr="00AA35C5">
        <w:rPr>
          <w:lang w:eastAsia="zh-CN"/>
        </w:rPr>
        <w:t xml:space="preserve">, </w:t>
      </w:r>
      <w:r w:rsidRPr="00AA35C5">
        <w:rPr>
          <w:u w:val="single"/>
          <w:lang w:eastAsia="zh-CN"/>
        </w:rPr>
        <w:t xml:space="preserve">can only be trained </w:t>
      </w:r>
      <w:r w:rsidRPr="00AA35C5">
        <w:rPr>
          <w:highlight w:val="cyan"/>
          <w:u w:val="single"/>
          <w:lang w:eastAsia="zh-CN"/>
        </w:rPr>
        <w:t xml:space="preserve">with </w:t>
      </w:r>
      <w:r w:rsidRPr="00212E6A">
        <w:rPr>
          <w:highlight w:val="cyan"/>
          <w:u w:val="single"/>
          <w:lang w:eastAsia="zh-CN"/>
        </w:rPr>
        <w:t xml:space="preserve">thousands of specialized </w:t>
      </w:r>
      <w:r w:rsidRPr="00AA35C5">
        <w:rPr>
          <w:highlight w:val="cyan"/>
          <w:u w:val="single"/>
          <w:lang w:eastAsia="zh-CN"/>
        </w:rPr>
        <w:t>chips</w:t>
      </w:r>
      <w:r w:rsidRPr="00AA35C5">
        <w:rPr>
          <w:u w:val="single"/>
          <w:lang w:eastAsia="zh-CN"/>
        </w:rPr>
        <w:t xml:space="preserve"> running over a period of months</w:t>
      </w:r>
      <w:r w:rsidRPr="00AA35C5">
        <w:rPr>
          <w:lang w:eastAsia="zh-CN"/>
        </w:rPr>
        <w:t xml:space="preserve">. While chip innovation and better algorithms will reduce the resources required in the future, </w:t>
      </w:r>
      <w:r w:rsidRPr="00AA35C5">
        <w:rPr>
          <w:u w:val="single"/>
          <w:lang w:eastAsia="zh-CN"/>
        </w:rPr>
        <w:t>training the most powerful AI systems will likely remain prohibitively expensive to all but the best-resourced players</w:t>
      </w:r>
      <w:r w:rsidRPr="00AA35C5">
        <w:rPr>
          <w:lang w:eastAsia="zh-CN"/>
        </w:rPr>
        <w:t>.</w:t>
      </w:r>
    </w:p>
    <w:p w14:paraId="46AF740E" w14:textId="77777777" w:rsidR="00163EFA" w:rsidRPr="00AA35C5" w:rsidRDefault="00163EFA" w:rsidP="00163EFA">
      <w:pPr>
        <w:spacing w:after="0" w:line="240" w:lineRule="auto"/>
        <w:rPr>
          <w:rFonts w:eastAsia="Times New Roman"/>
          <w:lang w:eastAsia="zh-CN"/>
        </w:rPr>
      </w:pPr>
      <w:r w:rsidRPr="00AA35C5">
        <w:rPr>
          <w:rFonts w:eastAsia="Times New Roman"/>
          <w:lang w:eastAsia="zh-CN"/>
        </w:rPr>
        <w:fldChar w:fldCharType="begin"/>
      </w:r>
      <w:r w:rsidRPr="00AA35C5">
        <w:rPr>
          <w:rFonts w:eastAsia="Times New Roman"/>
          <w:lang w:eastAsia="zh-CN"/>
        </w:rPr>
        <w:instrText xml:space="preserve"> INCLUDEPICTURE "https://futureoflife.org/wp-content/uploads/2023/04/AI-Training-computation-petaflops-v3.png" \* MERGEFORMATINET </w:instrText>
      </w:r>
      <w:r w:rsidRPr="00AA35C5">
        <w:rPr>
          <w:rFonts w:eastAsia="Times New Roman"/>
          <w:lang w:eastAsia="zh-CN"/>
        </w:rPr>
        <w:fldChar w:fldCharType="separate"/>
      </w:r>
      <w:r w:rsidRPr="00AA35C5">
        <w:rPr>
          <w:rFonts w:eastAsia="Times New Roman"/>
          <w:noProof/>
          <w:lang w:eastAsia="zh-CN"/>
        </w:rPr>
        <w:drawing>
          <wp:inline distT="0" distB="0" distL="0" distR="0" wp14:anchorId="48E5C490" wp14:editId="31B2A05B">
            <wp:extent cx="5486400" cy="4098290"/>
            <wp:effectExtent l="0" t="0" r="0" b="3810"/>
            <wp:docPr id="1536988901" name="Picture 1" descr="A graph of training resul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88901" name="Picture 1" descr="A graph of training results&#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4098290"/>
                    </a:xfrm>
                    <a:prstGeom prst="rect">
                      <a:avLst/>
                    </a:prstGeom>
                    <a:noFill/>
                    <a:ln>
                      <a:noFill/>
                    </a:ln>
                  </pic:spPr>
                </pic:pic>
              </a:graphicData>
            </a:graphic>
          </wp:inline>
        </w:drawing>
      </w:r>
      <w:r w:rsidRPr="00AA35C5">
        <w:rPr>
          <w:rFonts w:eastAsia="Times New Roman"/>
          <w:lang w:eastAsia="zh-CN"/>
        </w:rPr>
        <w:fldChar w:fldCharType="end"/>
      </w:r>
    </w:p>
    <w:p w14:paraId="5404192C" w14:textId="77777777" w:rsidR="00163EFA" w:rsidRPr="00AA35C5" w:rsidRDefault="00163EFA" w:rsidP="00163EFA">
      <w:pPr>
        <w:rPr>
          <w:lang w:eastAsia="zh-CN"/>
        </w:rPr>
      </w:pPr>
      <w:r w:rsidRPr="00AA35C5">
        <w:rPr>
          <w:highlight w:val="cyan"/>
          <w:u w:val="single"/>
          <w:lang w:eastAsia="zh-CN"/>
        </w:rPr>
        <w:t xml:space="preserve">In practical terms, </w:t>
      </w:r>
      <w:proofErr w:type="gramStart"/>
      <w:r w:rsidRPr="00AA35C5">
        <w:rPr>
          <w:highlight w:val="cyan"/>
          <w:u w:val="single"/>
          <w:lang w:eastAsia="zh-CN"/>
        </w:rPr>
        <w:t>compute is</w:t>
      </w:r>
      <w:proofErr w:type="gramEnd"/>
      <w:r w:rsidRPr="00AA35C5">
        <w:rPr>
          <w:u w:val="single"/>
          <w:lang w:eastAsia="zh-CN"/>
        </w:rPr>
        <w:t xml:space="preserve"> more </w:t>
      </w:r>
      <w:r w:rsidRPr="00AA35C5">
        <w:rPr>
          <w:highlight w:val="cyan"/>
          <w:u w:val="single"/>
          <w:lang w:eastAsia="zh-CN"/>
        </w:rPr>
        <w:t>easily monitored</w:t>
      </w:r>
      <w:r w:rsidRPr="00AA35C5">
        <w:rPr>
          <w:u w:val="single"/>
          <w:lang w:eastAsia="zh-CN"/>
        </w:rPr>
        <w:t xml:space="preserve"> and governed than other AI inputs</w:t>
      </w:r>
      <w:r w:rsidRPr="00AA35C5">
        <w:rPr>
          <w:lang w:eastAsia="zh-CN"/>
        </w:rPr>
        <w:t xml:space="preserve">, such as talent, data, or algorithms. </w:t>
      </w:r>
      <w:r w:rsidRPr="00AA35C5">
        <w:rPr>
          <w:u w:val="single"/>
          <w:lang w:eastAsia="zh-CN"/>
        </w:rPr>
        <w:t xml:space="preserve">It can be measured relatively easily and the </w:t>
      </w:r>
      <w:r w:rsidRPr="00AA35C5">
        <w:rPr>
          <w:highlight w:val="cyan"/>
          <w:u w:val="single"/>
          <w:lang w:eastAsia="zh-CN"/>
        </w:rPr>
        <w:t>supply chain</w:t>
      </w:r>
      <w:r w:rsidRPr="00AA35C5">
        <w:rPr>
          <w:u w:val="single"/>
          <w:lang w:eastAsia="zh-CN"/>
        </w:rPr>
        <w:t xml:space="preserve"> for advanced AI systems </w:t>
      </w:r>
      <w:r w:rsidRPr="00AA35C5">
        <w:rPr>
          <w:highlight w:val="cyan"/>
          <w:u w:val="single"/>
          <w:lang w:eastAsia="zh-CN"/>
        </w:rPr>
        <w:t>is highly centralized</w:t>
      </w:r>
      <w:r w:rsidRPr="00AA35C5">
        <w:rPr>
          <w:lang w:eastAsia="zh-CN"/>
        </w:rPr>
        <w:t xml:space="preserve">, which means governments can leverage such measures </w:t>
      </w:r>
      <w:proofErr w:type="gramStart"/>
      <w:r w:rsidRPr="00AA35C5">
        <w:rPr>
          <w:lang w:eastAsia="zh-CN"/>
        </w:rPr>
        <w:t>in order to</w:t>
      </w:r>
      <w:proofErr w:type="gramEnd"/>
      <w:r w:rsidRPr="00AA35C5">
        <w:rPr>
          <w:lang w:eastAsia="zh-CN"/>
        </w:rPr>
        <w:t xml:space="preserve"> limit the harms of large-scale models.14 </w:t>
      </w:r>
    </w:p>
    <w:p w14:paraId="3C468FE4" w14:textId="77777777" w:rsidR="00163EFA" w:rsidRPr="00AA35C5" w:rsidRDefault="00163EFA" w:rsidP="00163EFA">
      <w:pPr>
        <w:rPr>
          <w:lang w:eastAsia="zh-CN"/>
        </w:rPr>
      </w:pPr>
      <w:r w:rsidRPr="00AA35C5">
        <w:rPr>
          <w:highlight w:val="cyan"/>
          <w:u w:val="single"/>
          <w:lang w:eastAsia="zh-CN"/>
        </w:rPr>
        <w:t>To prevent reckless training</w:t>
      </w:r>
      <w:r w:rsidRPr="00AA35C5">
        <w:rPr>
          <w:u w:val="single"/>
          <w:lang w:eastAsia="zh-CN"/>
        </w:rPr>
        <w:t xml:space="preserve"> of the highest risk models, </w:t>
      </w:r>
      <w:r w:rsidRPr="00AA35C5">
        <w:rPr>
          <w:highlight w:val="cyan"/>
          <w:u w:val="single"/>
          <w:lang w:eastAsia="zh-CN"/>
        </w:rPr>
        <w:t>we recommend</w:t>
      </w:r>
      <w:r w:rsidRPr="00AA35C5">
        <w:rPr>
          <w:u w:val="single"/>
          <w:lang w:eastAsia="zh-CN"/>
        </w:rPr>
        <w:t xml:space="preserve"> that </w:t>
      </w:r>
      <w:r w:rsidRPr="00AA35C5">
        <w:rPr>
          <w:highlight w:val="cyan"/>
          <w:u w:val="single"/>
          <w:lang w:eastAsia="zh-CN"/>
        </w:rPr>
        <w:t>governments make</w:t>
      </w:r>
      <w:r w:rsidRPr="00AA35C5">
        <w:rPr>
          <w:u w:val="single"/>
          <w:lang w:eastAsia="zh-CN"/>
        </w:rPr>
        <w:t xml:space="preserve"> </w:t>
      </w:r>
      <w:r w:rsidRPr="00AA35C5">
        <w:rPr>
          <w:highlight w:val="cyan"/>
          <w:u w:val="single"/>
          <w:lang w:eastAsia="zh-CN"/>
        </w:rPr>
        <w:t>access to</w:t>
      </w:r>
      <w:r w:rsidRPr="00AA35C5">
        <w:rPr>
          <w:u w:val="single"/>
          <w:lang w:eastAsia="zh-CN"/>
        </w:rPr>
        <w:t xml:space="preserve"> large amounts of specialized </w:t>
      </w:r>
      <w:r w:rsidRPr="00AA35C5">
        <w:rPr>
          <w:highlight w:val="cyan"/>
          <w:u w:val="single"/>
          <w:lang w:eastAsia="zh-CN"/>
        </w:rPr>
        <w:t>computation</w:t>
      </w:r>
      <w:r w:rsidRPr="00AA35C5">
        <w:rPr>
          <w:u w:val="single"/>
          <w:lang w:eastAsia="zh-CN"/>
        </w:rPr>
        <w:t xml:space="preserve">al power for AI </w:t>
      </w:r>
      <w:r w:rsidRPr="00AA35C5">
        <w:rPr>
          <w:highlight w:val="cyan"/>
          <w:u w:val="single"/>
          <w:lang w:eastAsia="zh-CN"/>
        </w:rPr>
        <w:t>conditional upon</w:t>
      </w:r>
      <w:r w:rsidRPr="00AA35C5">
        <w:rPr>
          <w:u w:val="single"/>
          <w:lang w:eastAsia="zh-CN"/>
        </w:rPr>
        <w:t xml:space="preserve"> the completion of a comprehensive </w:t>
      </w:r>
      <w:r w:rsidRPr="00AA35C5">
        <w:rPr>
          <w:highlight w:val="cyan"/>
          <w:u w:val="single"/>
          <w:lang w:eastAsia="zh-CN"/>
        </w:rPr>
        <w:t>risk assessment</w:t>
      </w:r>
      <w:r w:rsidRPr="00AA35C5">
        <w:rPr>
          <w:lang w:eastAsia="zh-CN"/>
        </w:rPr>
        <w:t xml:space="preserve">. The risk assessment </w:t>
      </w:r>
      <w:r w:rsidRPr="00AA35C5">
        <w:rPr>
          <w:u w:val="single"/>
          <w:lang w:eastAsia="zh-CN"/>
        </w:rPr>
        <w:t>should include a detailed</w:t>
      </w:r>
      <w:r w:rsidRPr="00AA35C5">
        <w:rPr>
          <w:lang w:eastAsia="zh-CN"/>
        </w:rPr>
        <w:t xml:space="preserve"> </w:t>
      </w:r>
      <w:r w:rsidRPr="00AA35C5">
        <w:rPr>
          <w:u w:val="single"/>
          <w:lang w:eastAsia="zh-CN"/>
        </w:rPr>
        <w:t>plan for minimizing risks</w:t>
      </w:r>
      <w:r w:rsidRPr="00AA35C5">
        <w:rPr>
          <w:lang w:eastAsia="zh-CN"/>
        </w:rPr>
        <w:t xml:space="preserve"> to individuals, communities, and society, </w:t>
      </w:r>
      <w:r w:rsidRPr="00AA35C5">
        <w:rPr>
          <w:u w:val="single"/>
          <w:lang w:eastAsia="zh-CN"/>
        </w:rPr>
        <w:t xml:space="preserve">consider downstream risks in the value chain, and </w:t>
      </w:r>
      <w:r w:rsidRPr="00AA35C5">
        <w:rPr>
          <w:highlight w:val="cyan"/>
          <w:u w:val="single"/>
          <w:lang w:eastAsia="zh-CN"/>
        </w:rPr>
        <w:t>ensure</w:t>
      </w:r>
      <w:r w:rsidRPr="00AA35C5">
        <w:rPr>
          <w:u w:val="single"/>
          <w:lang w:eastAsia="zh-CN"/>
        </w:rPr>
        <w:t xml:space="preserve"> that the </w:t>
      </w:r>
      <w:r w:rsidRPr="00AA35C5">
        <w:rPr>
          <w:highlight w:val="cyan"/>
          <w:u w:val="single"/>
          <w:lang w:eastAsia="zh-CN"/>
        </w:rPr>
        <w:t>AI labs conduct diligent know-your-customer checks</w:t>
      </w:r>
      <w:r w:rsidRPr="00AA35C5">
        <w:rPr>
          <w:lang w:eastAsia="zh-CN"/>
        </w:rPr>
        <w:t>.</w:t>
      </w:r>
    </w:p>
    <w:p w14:paraId="7A0AEEAC" w14:textId="77777777" w:rsidR="00163EFA" w:rsidRPr="00AA35C5" w:rsidRDefault="00163EFA" w:rsidP="00163EFA">
      <w:pPr>
        <w:rPr>
          <w:lang w:eastAsia="zh-CN"/>
        </w:rPr>
      </w:pPr>
      <w:r w:rsidRPr="00AA35C5">
        <w:rPr>
          <w:lang w:eastAsia="zh-CN"/>
        </w:rPr>
        <w:t xml:space="preserve">Successful implementation of this recommendation will require governments to monitor the use of compute at data centers within their respective jurisdictions.14.5 The supply chains for AI chips and other key components for high-performance computing will also need to be regulated such that chip firmware can alert regulators to unauthorized large training runs of advanced AI systems.15  </w:t>
      </w:r>
    </w:p>
    <w:p w14:paraId="10733C51" w14:textId="77777777" w:rsidR="00163EFA" w:rsidRPr="00AA35C5" w:rsidRDefault="00163EFA" w:rsidP="00163EFA">
      <w:pPr>
        <w:rPr>
          <w:u w:val="single"/>
          <w:lang w:eastAsia="zh-CN"/>
        </w:rPr>
      </w:pPr>
      <w:r w:rsidRPr="00AA35C5">
        <w:rPr>
          <w:lang w:eastAsia="zh-CN"/>
        </w:rPr>
        <w:t xml:space="preserve">Through passage of the CHIPS and Science Act of 2022, the United States has instituted licensing requirements15.5 for export of many of these components </w:t>
      </w:r>
      <w:proofErr w:type="gramStart"/>
      <w:r w:rsidRPr="00AA35C5">
        <w:rPr>
          <w:lang w:eastAsia="zh-CN"/>
        </w:rPr>
        <w:t>in an effort to</w:t>
      </w:r>
      <w:proofErr w:type="gramEnd"/>
      <w:r w:rsidRPr="00AA35C5">
        <w:rPr>
          <w:lang w:eastAsia="zh-CN"/>
        </w:rPr>
        <w:t xml:space="preserve"> monitor and control their global distribution. However, licensing is only required when exporting to certain destinations, limiting the capacity to monitor aggregation of equipment for unauthorized large training runs within the United States and outside the scope export restrictions. Companies within the specified destinations have also successfully skirted monitoring by training AI systems using compute leased from cloud providers.16 </w:t>
      </w:r>
      <w:r w:rsidRPr="00AA35C5">
        <w:rPr>
          <w:highlight w:val="cyan"/>
          <w:u w:val="single"/>
          <w:lang w:eastAsia="zh-CN"/>
        </w:rPr>
        <w:t>We recommend expansion</w:t>
      </w:r>
      <w:r w:rsidRPr="00AA35C5">
        <w:rPr>
          <w:u w:val="single"/>
          <w:lang w:eastAsia="zh-CN"/>
        </w:rPr>
        <w:t xml:space="preserve"> of know-your-customer requirements </w:t>
      </w:r>
      <w:r w:rsidRPr="00AA35C5">
        <w:rPr>
          <w:highlight w:val="cyan"/>
          <w:u w:val="single"/>
          <w:lang w:eastAsia="zh-CN"/>
        </w:rPr>
        <w:t>to</w:t>
      </w:r>
      <w:r w:rsidRPr="00AA35C5">
        <w:rPr>
          <w:u w:val="single"/>
          <w:lang w:eastAsia="zh-CN"/>
        </w:rPr>
        <w:t xml:space="preserve"> all high-volume </w:t>
      </w:r>
      <w:r w:rsidRPr="00AA35C5">
        <w:rPr>
          <w:highlight w:val="cyan"/>
          <w:u w:val="single"/>
          <w:lang w:eastAsia="zh-CN"/>
        </w:rPr>
        <w:t>suppliers for</w:t>
      </w:r>
      <w:r w:rsidRPr="00AA35C5">
        <w:rPr>
          <w:u w:val="single"/>
          <w:lang w:eastAsia="zh-CN"/>
        </w:rPr>
        <w:t xml:space="preserve"> high-performance </w:t>
      </w:r>
      <w:r w:rsidRPr="00AA35C5">
        <w:rPr>
          <w:highlight w:val="cyan"/>
          <w:u w:val="single"/>
          <w:lang w:eastAsia="zh-CN"/>
        </w:rPr>
        <w:t>computing components, as well</w:t>
      </w:r>
      <w:r w:rsidRPr="00AA35C5">
        <w:rPr>
          <w:u w:val="single"/>
          <w:lang w:eastAsia="zh-CN"/>
        </w:rPr>
        <w:t xml:space="preserve"> as providers that permit access to large amounts of cloud compute.</w:t>
      </w:r>
    </w:p>
    <w:p w14:paraId="2FDD9E68" w14:textId="77777777" w:rsidR="00163EFA" w:rsidRPr="00AA35C5" w:rsidRDefault="00163EFA" w:rsidP="00163EFA">
      <w:pPr>
        <w:rPr>
          <w:lang w:eastAsia="zh-CN"/>
        </w:rPr>
      </w:pPr>
    </w:p>
    <w:p w14:paraId="6412D159" w14:textId="77777777" w:rsidR="00163EFA" w:rsidRPr="00AA35C5" w:rsidRDefault="00163EFA" w:rsidP="00163EFA">
      <w:pPr>
        <w:pStyle w:val="Heading4"/>
        <w:numPr>
          <w:ilvl w:val="0"/>
          <w:numId w:val="46"/>
        </w:numPr>
        <w:tabs>
          <w:tab w:val="num" w:pos="1800"/>
        </w:tabs>
        <w:ind w:left="360"/>
        <w:rPr>
          <w:rFonts w:cs="Calibri"/>
          <w:lang w:eastAsia="zh-CN"/>
        </w:rPr>
      </w:pPr>
      <w:r w:rsidRPr="00AA35C5">
        <w:rPr>
          <w:rFonts w:cs="Calibri"/>
          <w:lang w:eastAsia="zh-CN"/>
        </w:rPr>
        <w:t>establish capable AI agencies at the national level</w:t>
      </w:r>
    </w:p>
    <w:p w14:paraId="40F62DCE" w14:textId="77777777" w:rsidR="00163EFA" w:rsidRPr="00AA35C5" w:rsidRDefault="00163EFA" w:rsidP="00163EFA">
      <w:pPr>
        <w:rPr>
          <w:u w:val="single"/>
          <w:lang w:eastAsia="zh-CN"/>
        </w:rPr>
      </w:pPr>
    </w:p>
    <w:p w14:paraId="3F4815F2" w14:textId="77777777" w:rsidR="00163EFA" w:rsidRPr="00AA35C5" w:rsidRDefault="00163EFA" w:rsidP="00163EFA">
      <w:pPr>
        <w:pStyle w:val="Heading4"/>
        <w:rPr>
          <w:rStyle w:val="Style13ptBold"/>
          <w:rFonts w:cs="Calibri"/>
          <w:b/>
          <w:bCs w:val="0"/>
        </w:rPr>
      </w:pPr>
      <w:r w:rsidRPr="00AA35C5">
        <w:rPr>
          <w:rStyle w:val="Style13ptBold"/>
          <w:rFonts w:cs="Calibri"/>
        </w:rPr>
        <w:t>AI regulatory agencies consolidate expertise and replace a patchwork-based approach.</w:t>
      </w:r>
    </w:p>
    <w:p w14:paraId="4B7EC426" w14:textId="77777777" w:rsidR="00163EFA" w:rsidRPr="00AA35C5" w:rsidRDefault="00163EFA" w:rsidP="00163EFA">
      <w:pPr>
        <w:rPr>
          <w:lang w:eastAsia="zh-CN"/>
        </w:rPr>
      </w:pPr>
      <w:r w:rsidRPr="00AA35C5">
        <w:rPr>
          <w:rStyle w:val="Style13ptBold"/>
        </w:rPr>
        <w:t>Future of Life ’23</w:t>
      </w:r>
      <w:r w:rsidRPr="00AA35C5">
        <w:rPr>
          <w:lang w:eastAsia="zh-CN"/>
        </w:rPr>
        <w:t xml:space="preserve"> [Future of Life; Nonprofit organization which aims to steer transformative technology towards benefiting life and away from large-scale risks, with a focus on existential risk from advanced artificial intelligence; 04-12-2023; "Policymaking </w:t>
      </w:r>
      <w:proofErr w:type="gramStart"/>
      <w:r w:rsidRPr="00AA35C5">
        <w:rPr>
          <w:lang w:eastAsia="zh-CN"/>
        </w:rPr>
        <w:t>In</w:t>
      </w:r>
      <w:proofErr w:type="gramEnd"/>
      <w:r w:rsidRPr="00AA35C5">
        <w:rPr>
          <w:lang w:eastAsia="zh-CN"/>
        </w:rPr>
        <w:t xml:space="preserve"> The Pause"; Future of Life Institute; https://futureoflife.org/document/policymaking-in-the-pause/; Accessed 7-16-2024] </w:t>
      </w:r>
      <w:r>
        <w:rPr>
          <w:lang w:eastAsia="zh-CN"/>
        </w:rPr>
        <w:t>KL</w:t>
      </w:r>
    </w:p>
    <w:p w14:paraId="5937BA79" w14:textId="77777777" w:rsidR="00163EFA" w:rsidRPr="00AA35C5" w:rsidRDefault="00163EFA" w:rsidP="00163EFA">
      <w:pPr>
        <w:rPr>
          <w:u w:val="single"/>
        </w:rPr>
      </w:pPr>
      <w:r w:rsidRPr="00AA35C5">
        <w:rPr>
          <w:u w:val="single"/>
        </w:rPr>
        <w:t>AI is developing at a breakneck pace and governments need to catch up. The establishment of AI regulatory agencies helps to consolidate expertise and reduces the risk of a patchwork approach.</w:t>
      </w:r>
    </w:p>
    <w:p w14:paraId="49F99789" w14:textId="77777777" w:rsidR="00163EFA" w:rsidRPr="00AA35C5" w:rsidRDefault="00163EFA" w:rsidP="00163EFA">
      <w:r w:rsidRPr="00AA35C5">
        <w:t>The UK has already established an Office for Artificial Intelligence and the EU is currently legislating for an AI Board. Similarly, in the US, Representative Ted Lieu has announced legislation to create a non-partisan AI Commission with the aim of establishing a regulatory agency. These efforts need to be sped up and taken up around the world.</w:t>
      </w:r>
    </w:p>
    <w:p w14:paraId="07374BF9" w14:textId="77777777" w:rsidR="00163EFA" w:rsidRPr="00AA35C5" w:rsidRDefault="00163EFA" w:rsidP="00163EFA">
      <w:pPr>
        <w:rPr>
          <w:u w:val="single"/>
        </w:rPr>
      </w:pPr>
      <w:r w:rsidRPr="00AA35C5">
        <w:rPr>
          <w:highlight w:val="cyan"/>
          <w:u w:val="single"/>
        </w:rPr>
        <w:t>We recommend</w:t>
      </w:r>
      <w:r w:rsidRPr="00AA35C5">
        <w:rPr>
          <w:u w:val="single"/>
        </w:rPr>
        <w:t xml:space="preserve"> that </w:t>
      </w:r>
      <w:r w:rsidRPr="00AA35C5">
        <w:rPr>
          <w:highlight w:val="cyan"/>
          <w:u w:val="single"/>
        </w:rPr>
        <w:t>national AI agencies be established</w:t>
      </w:r>
      <w:r w:rsidRPr="00AA35C5">
        <w:rPr>
          <w:u w:val="single"/>
        </w:rPr>
        <w:t> in line with a blueprint</w:t>
      </w:r>
      <w:r w:rsidRPr="00AA35C5">
        <w:t xml:space="preserve"> developed by Anton Korinek at Brookings. Korinek proposes </w:t>
      </w:r>
      <w:r w:rsidRPr="00AA35C5">
        <w:rPr>
          <w:highlight w:val="cyan"/>
          <w:u w:val="single"/>
        </w:rPr>
        <w:t>that</w:t>
      </w:r>
      <w:r w:rsidRPr="00AA35C5">
        <w:rPr>
          <w:u w:val="single"/>
        </w:rPr>
        <w:t xml:space="preserve"> an AI agency </w:t>
      </w:r>
      <w:r w:rsidRPr="00AA35C5">
        <w:rPr>
          <w:highlight w:val="cyan"/>
          <w:u w:val="single"/>
        </w:rPr>
        <w:t>have the power to</w:t>
      </w:r>
      <w:r w:rsidRPr="00AA35C5">
        <w:rPr>
          <w:u w:val="single"/>
        </w:rPr>
        <w:t>:</w:t>
      </w:r>
    </w:p>
    <w:p w14:paraId="6F6A43D4" w14:textId="77777777" w:rsidR="00163EFA" w:rsidRPr="00AA35C5" w:rsidRDefault="00163EFA" w:rsidP="00163EFA">
      <w:pPr>
        <w:ind w:left="720"/>
      </w:pPr>
      <w:r w:rsidRPr="00AA35C5">
        <w:rPr>
          <w:highlight w:val="cyan"/>
          <w:u w:val="single"/>
        </w:rPr>
        <w:t>Monitor public developments</w:t>
      </w:r>
      <w:r w:rsidRPr="00AA35C5">
        <w:rPr>
          <w:u w:val="single"/>
        </w:rPr>
        <w:t xml:space="preserve"> in AI progress </w:t>
      </w:r>
      <w:r w:rsidRPr="00AA35C5">
        <w:rPr>
          <w:highlight w:val="cyan"/>
          <w:u w:val="single"/>
        </w:rPr>
        <w:t>and define a threshold for which</w:t>
      </w:r>
      <w:r w:rsidRPr="00AA35C5">
        <w:rPr>
          <w:u w:val="single"/>
        </w:rPr>
        <w:t xml:space="preserve"> types of advanced AI </w:t>
      </w:r>
      <w:r w:rsidRPr="00AA35C5">
        <w:rPr>
          <w:highlight w:val="cyan"/>
          <w:u w:val="single"/>
        </w:rPr>
        <w:t>systems fall under</w:t>
      </w:r>
      <w:r w:rsidRPr="00AA35C5">
        <w:rPr>
          <w:u w:val="single"/>
        </w:rPr>
        <w:t xml:space="preserve"> the </w:t>
      </w:r>
      <w:r w:rsidRPr="00AA35C5">
        <w:rPr>
          <w:highlight w:val="cyan"/>
          <w:u w:val="single"/>
        </w:rPr>
        <w:t>regulatory oversight</w:t>
      </w:r>
      <w:r w:rsidRPr="00AA35C5">
        <w:rPr>
          <w:u w:val="single"/>
        </w:rPr>
        <w:t xml:space="preserve"> of the agency</w:t>
      </w:r>
      <w:r w:rsidRPr="00AA35C5">
        <w:t xml:space="preserve"> (e.g. systems above a certain level of </w:t>
      </w:r>
      <w:proofErr w:type="gramStart"/>
      <w:r w:rsidRPr="00AA35C5">
        <w:t>compute</w:t>
      </w:r>
      <w:proofErr w:type="gramEnd"/>
      <w:r w:rsidRPr="00AA35C5">
        <w:t xml:space="preserve"> or that affect a particularly large group of people).</w:t>
      </w:r>
    </w:p>
    <w:p w14:paraId="5AB91AF1" w14:textId="77777777" w:rsidR="00163EFA" w:rsidRPr="00AA35C5" w:rsidRDefault="00163EFA" w:rsidP="00163EFA">
      <w:pPr>
        <w:ind w:left="720"/>
        <w:rPr>
          <w:u w:val="single"/>
        </w:rPr>
      </w:pPr>
      <w:r w:rsidRPr="00AA35C5">
        <w:rPr>
          <w:highlight w:val="cyan"/>
          <w:u w:val="single"/>
        </w:rPr>
        <w:t>Mandate impact assessments</w:t>
      </w:r>
      <w:r w:rsidRPr="00AA35C5">
        <w:rPr>
          <w:u w:val="single"/>
        </w:rPr>
        <w:t xml:space="preserve"> of AI systems </w:t>
      </w:r>
      <w:r w:rsidRPr="00AA35C5">
        <w:rPr>
          <w:highlight w:val="cyan"/>
          <w:u w:val="single"/>
        </w:rPr>
        <w:t>on various stakeholders, define reporting requirements</w:t>
      </w:r>
      <w:r w:rsidRPr="00AA35C5">
        <w:rPr>
          <w:u w:val="single"/>
        </w:rPr>
        <w:t xml:space="preserve"> for advanced AI companies </w:t>
      </w:r>
      <w:r w:rsidRPr="00AA35C5">
        <w:rPr>
          <w:highlight w:val="cyan"/>
          <w:u w:val="single"/>
        </w:rPr>
        <w:t>and audit</w:t>
      </w:r>
      <w:r w:rsidRPr="00AA35C5">
        <w:rPr>
          <w:u w:val="single"/>
        </w:rPr>
        <w:t xml:space="preserve"> the impact on people’s rights, wellbeing, and society at large. For example, in systems used for biomedical research, auditors would be asked to evaluate the potential for these systems to create new pathogens.</w:t>
      </w:r>
    </w:p>
    <w:p w14:paraId="0A4B845E" w14:textId="77777777" w:rsidR="00163EFA" w:rsidRPr="00AA35C5" w:rsidRDefault="00163EFA" w:rsidP="00163EFA">
      <w:pPr>
        <w:ind w:left="720"/>
        <w:rPr>
          <w:u w:val="single"/>
        </w:rPr>
      </w:pPr>
      <w:r w:rsidRPr="00AA35C5">
        <w:rPr>
          <w:highlight w:val="cyan"/>
          <w:u w:val="single"/>
        </w:rPr>
        <w:t>Establish enforcement authority</w:t>
      </w:r>
      <w:r w:rsidRPr="00AA35C5">
        <w:rPr>
          <w:u w:val="single"/>
        </w:rPr>
        <w:t xml:space="preserve"> to act upon risks identified in impact assessments and </w:t>
      </w:r>
      <w:r w:rsidRPr="00AA35C5">
        <w:rPr>
          <w:highlight w:val="cyan"/>
          <w:u w:val="single"/>
        </w:rPr>
        <w:t>to prevent abuse</w:t>
      </w:r>
      <w:r w:rsidRPr="00AA35C5">
        <w:rPr>
          <w:u w:val="single"/>
        </w:rPr>
        <w:t xml:space="preserve"> of AI systems.</w:t>
      </w:r>
    </w:p>
    <w:p w14:paraId="0E21C472" w14:textId="77777777" w:rsidR="00163EFA" w:rsidRPr="00AA35C5" w:rsidRDefault="00163EFA" w:rsidP="00163EFA">
      <w:pPr>
        <w:ind w:left="720"/>
        <w:rPr>
          <w:u w:val="single"/>
        </w:rPr>
      </w:pPr>
      <w:r w:rsidRPr="00AA35C5">
        <w:rPr>
          <w:highlight w:val="cyan"/>
          <w:u w:val="single"/>
        </w:rPr>
        <w:t>Publish generalized lessons</w:t>
      </w:r>
      <w:r w:rsidRPr="00AA35C5">
        <w:rPr>
          <w:u w:val="single"/>
        </w:rPr>
        <w:t xml:space="preserve"> from the impact assessments such that consumers, workers and other AI developers know what problems to look out for. This </w:t>
      </w:r>
      <w:r w:rsidRPr="00AA35C5">
        <w:rPr>
          <w:highlight w:val="cyan"/>
          <w:u w:val="single"/>
        </w:rPr>
        <w:t>transparency will</w:t>
      </w:r>
      <w:r w:rsidRPr="00AA35C5">
        <w:rPr>
          <w:u w:val="single"/>
        </w:rPr>
        <w:t xml:space="preserve"> also </w:t>
      </w:r>
      <w:r w:rsidRPr="00AA35C5">
        <w:rPr>
          <w:highlight w:val="cyan"/>
          <w:u w:val="single"/>
        </w:rPr>
        <w:t>allow academics to study trends and propose solutions</w:t>
      </w:r>
      <w:r w:rsidRPr="00AA35C5">
        <w:rPr>
          <w:u w:val="single"/>
        </w:rPr>
        <w:t xml:space="preserve"> to common problems.</w:t>
      </w:r>
    </w:p>
    <w:p w14:paraId="407A0907" w14:textId="77777777" w:rsidR="00163EFA" w:rsidRPr="00AA35C5" w:rsidRDefault="00163EFA" w:rsidP="00163EFA">
      <w:pPr>
        <w:pStyle w:val="NormalWeb"/>
        <w:shd w:val="clear" w:color="auto" w:fill="FFFFFF"/>
        <w:spacing w:before="0" w:beforeAutospacing="0" w:after="0" w:afterAutospacing="0"/>
        <w:rPr>
          <w:rFonts w:ascii="Calibri" w:hAnsi="Calibri" w:cs="Calibri"/>
          <w:u w:val="single"/>
          <w:lang w:eastAsia="en-US"/>
        </w:rPr>
      </w:pPr>
      <w:r w:rsidRPr="00AA35C5">
        <w:rPr>
          <w:rFonts w:ascii="Calibri" w:hAnsi="Calibri" w:cs="Calibri"/>
          <w:color w:val="000000" w:themeColor="text1"/>
          <w:sz w:val="16"/>
        </w:rPr>
        <w:t xml:space="preserve">Beyond this blueprint, </w:t>
      </w:r>
      <w:r w:rsidRPr="00AA35C5">
        <w:rPr>
          <w:rFonts w:ascii="Calibri" w:hAnsi="Calibri" w:cs="Calibri"/>
          <w:color w:val="000000" w:themeColor="text1"/>
          <w:sz w:val="22"/>
          <w:u w:val="single"/>
        </w:rPr>
        <w:t xml:space="preserve">we also recommend that national agencies around the world </w:t>
      </w:r>
      <w:r w:rsidRPr="00AA35C5">
        <w:rPr>
          <w:rFonts w:ascii="Calibri" w:hAnsi="Calibri" w:cs="Calibri"/>
          <w:color w:val="000000" w:themeColor="text1"/>
          <w:sz w:val="22"/>
          <w:highlight w:val="cyan"/>
          <w:u w:val="single"/>
        </w:rPr>
        <w:t>mandate record-keeping of</w:t>
      </w:r>
      <w:r w:rsidRPr="00AA35C5">
        <w:rPr>
          <w:rFonts w:ascii="Calibri" w:hAnsi="Calibri" w:cs="Calibri"/>
          <w:color w:val="000000" w:themeColor="text1"/>
          <w:sz w:val="22"/>
          <w:u w:val="single"/>
        </w:rPr>
        <w:t xml:space="preserve"> AI </w:t>
      </w:r>
      <w:r w:rsidRPr="00AA35C5">
        <w:rPr>
          <w:rFonts w:ascii="Calibri" w:hAnsi="Calibri" w:cs="Calibri"/>
          <w:color w:val="000000" w:themeColor="text1"/>
          <w:sz w:val="22"/>
          <w:highlight w:val="cyan"/>
          <w:u w:val="single"/>
        </w:rPr>
        <w:t>safety incidents</w:t>
      </w:r>
      <w:r w:rsidRPr="00AA35C5">
        <w:rPr>
          <w:rFonts w:ascii="Calibri" w:hAnsi="Calibri" w:cs="Calibri"/>
          <w:color w:val="000000" w:themeColor="text1"/>
          <w:sz w:val="22"/>
          <w:u w:val="single"/>
        </w:rPr>
        <w:t>, such as when a facial recognition system causes the arrest of an innocent person</w:t>
      </w:r>
      <w:r w:rsidRPr="00AA35C5">
        <w:rPr>
          <w:rFonts w:ascii="Calibri" w:hAnsi="Calibri" w:cs="Calibri"/>
          <w:color w:val="000000" w:themeColor="text1"/>
          <w:sz w:val="16"/>
        </w:rPr>
        <w:t xml:space="preserve">. </w:t>
      </w:r>
      <w:r w:rsidRPr="00AA35C5">
        <w:rPr>
          <w:rFonts w:ascii="Calibri" w:hAnsi="Calibri" w:cs="Calibri"/>
          <w:color w:val="000000" w:themeColor="text1"/>
          <w:sz w:val="22"/>
          <w:u w:val="single"/>
        </w:rPr>
        <w:t>Examples include the</w:t>
      </w:r>
      <w:r w:rsidRPr="00AA35C5">
        <w:rPr>
          <w:rFonts w:ascii="Calibri" w:hAnsi="Calibri" w:cs="Calibri"/>
          <w:color w:val="000000" w:themeColor="text1"/>
          <w:sz w:val="16"/>
        </w:rPr>
        <w:t xml:space="preserve"> non-profit </w:t>
      </w:r>
      <w:r w:rsidRPr="00AA35C5">
        <w:rPr>
          <w:rFonts w:ascii="Calibri" w:eastAsiaTheme="majorEastAsia" w:hAnsi="Calibri" w:cs="Calibri"/>
          <w:color w:val="000000" w:themeColor="text1"/>
          <w:sz w:val="16"/>
        </w:rPr>
        <w:t>AI Incident Database</w:t>
      </w:r>
      <w:r w:rsidRPr="00AA35C5">
        <w:rPr>
          <w:rFonts w:ascii="Calibri" w:hAnsi="Calibri" w:cs="Calibri"/>
          <w:color w:val="000000" w:themeColor="text1"/>
          <w:sz w:val="16"/>
        </w:rPr>
        <w:t xml:space="preserve"> and the </w:t>
      </w:r>
      <w:r w:rsidRPr="00AA35C5">
        <w:rPr>
          <w:rFonts w:ascii="Calibri" w:hAnsi="Calibri" w:cs="Calibri"/>
          <w:color w:val="000000" w:themeColor="text1"/>
          <w:sz w:val="22"/>
          <w:u w:val="single"/>
        </w:rPr>
        <w:t>forthcoming EU AI Database</w:t>
      </w:r>
      <w:r w:rsidRPr="00AA35C5">
        <w:rPr>
          <w:rFonts w:ascii="Calibri" w:hAnsi="Calibri" w:cs="Calibri"/>
          <w:color w:val="000000" w:themeColor="text1"/>
          <w:sz w:val="16"/>
        </w:rPr>
        <w:t xml:space="preserve"> created </w:t>
      </w:r>
      <w:r w:rsidRPr="00AA35C5">
        <w:rPr>
          <w:rFonts w:ascii="Calibri" w:hAnsi="Calibri" w:cs="Calibri"/>
          <w:color w:val="000000" w:themeColor="text1"/>
          <w:sz w:val="22"/>
          <w:u w:val="single"/>
        </w:rPr>
        <w:t>under the European AI Act</w:t>
      </w:r>
      <w:r w:rsidRPr="00AA35C5">
        <w:rPr>
          <w:rFonts w:ascii="Calibri" w:hAnsi="Calibri" w:cs="Calibri"/>
          <w:u w:val="single"/>
          <w:lang w:eastAsia="en-US"/>
        </w:rPr>
        <w:t>.</w:t>
      </w:r>
    </w:p>
    <w:p w14:paraId="24B9338D" w14:textId="77777777" w:rsidR="00163EFA" w:rsidRPr="00AA35C5" w:rsidRDefault="00163EFA" w:rsidP="00163EFA"/>
    <w:p w14:paraId="6FFB722D" w14:textId="77777777" w:rsidR="00163EFA" w:rsidRPr="00AA35C5" w:rsidRDefault="00163EFA" w:rsidP="00163EFA">
      <w:pPr>
        <w:pStyle w:val="Heading4"/>
        <w:numPr>
          <w:ilvl w:val="0"/>
          <w:numId w:val="46"/>
        </w:numPr>
        <w:tabs>
          <w:tab w:val="num" w:pos="1800"/>
        </w:tabs>
        <w:ind w:left="360"/>
        <w:rPr>
          <w:rFonts w:cs="Calibri"/>
          <w:lang w:eastAsia="zh-CN"/>
        </w:rPr>
      </w:pPr>
      <w:r w:rsidRPr="00AA35C5">
        <w:rPr>
          <w:rFonts w:cs="Calibri"/>
          <w:lang w:eastAsia="zh-CN"/>
        </w:rPr>
        <w:t>establish liability for AI-caused harms</w:t>
      </w:r>
    </w:p>
    <w:p w14:paraId="1C580CE7" w14:textId="77777777" w:rsidR="00163EFA" w:rsidRPr="00AA35C5" w:rsidRDefault="00163EFA" w:rsidP="00163EFA">
      <w:pPr>
        <w:pStyle w:val="NormalWeb"/>
        <w:shd w:val="clear" w:color="auto" w:fill="FFFFFF"/>
        <w:spacing w:before="0" w:beforeAutospacing="0" w:after="0" w:afterAutospacing="0"/>
        <w:rPr>
          <w:rFonts w:ascii="Calibri" w:hAnsi="Calibri" w:cs="Calibri"/>
          <w:u w:val="single"/>
          <w:lang w:eastAsia="en-US"/>
        </w:rPr>
      </w:pPr>
    </w:p>
    <w:p w14:paraId="78F3CAC3" w14:textId="77777777" w:rsidR="00163EFA" w:rsidRPr="00AA35C5" w:rsidRDefault="00163EFA" w:rsidP="00163EFA">
      <w:pPr>
        <w:pStyle w:val="Heading4"/>
        <w:rPr>
          <w:rFonts w:cs="Calibri"/>
        </w:rPr>
      </w:pPr>
      <w:r w:rsidRPr="00AA35C5">
        <w:rPr>
          <w:rFonts w:cs="Calibri"/>
        </w:rPr>
        <w:t xml:space="preserve">A joint and several </w:t>
      </w:r>
      <w:r w:rsidRPr="00AA35C5">
        <w:rPr>
          <w:rFonts w:cs="Calibri"/>
          <w:u w:val="single"/>
        </w:rPr>
        <w:t xml:space="preserve">liability </w:t>
      </w:r>
      <w:proofErr w:type="gramStart"/>
      <w:r w:rsidRPr="00AA35C5">
        <w:rPr>
          <w:rFonts w:cs="Calibri"/>
          <w:u w:val="single"/>
        </w:rPr>
        <w:t>framework</w:t>
      </w:r>
      <w:proofErr w:type="gramEnd"/>
      <w:r w:rsidRPr="00AA35C5">
        <w:rPr>
          <w:rFonts w:cs="Calibri"/>
        </w:rPr>
        <w:t xml:space="preserve"> for AI holds actors </w:t>
      </w:r>
      <w:r w:rsidRPr="00AA35C5">
        <w:rPr>
          <w:rFonts w:cs="Calibri"/>
          <w:u w:val="single"/>
        </w:rPr>
        <w:t>accountable</w:t>
      </w:r>
      <w:r w:rsidRPr="00AA35C5">
        <w:rPr>
          <w:rFonts w:cs="Calibri"/>
        </w:rPr>
        <w:t xml:space="preserve"> for harm.</w:t>
      </w:r>
    </w:p>
    <w:p w14:paraId="3BB69AAB" w14:textId="77777777" w:rsidR="00163EFA" w:rsidRPr="00AA35C5" w:rsidRDefault="00163EFA" w:rsidP="00163EFA">
      <w:pPr>
        <w:rPr>
          <w:lang w:eastAsia="zh-CN"/>
        </w:rPr>
      </w:pPr>
      <w:r w:rsidRPr="00AA35C5">
        <w:rPr>
          <w:rStyle w:val="Style13ptBold"/>
        </w:rPr>
        <w:t>Future of Life ’23</w:t>
      </w:r>
      <w:r w:rsidRPr="00AA35C5">
        <w:rPr>
          <w:lang w:eastAsia="zh-CN"/>
        </w:rPr>
        <w:t xml:space="preserve"> [Future of Life; Nonprofit organization which aims to steer transformative technology towards benefiting life and away from large-scale risks, with a focus on existential risk from advanced artificial intelligence; 04-12-2023; "Policymaking </w:t>
      </w:r>
      <w:proofErr w:type="gramStart"/>
      <w:r w:rsidRPr="00AA35C5">
        <w:rPr>
          <w:lang w:eastAsia="zh-CN"/>
        </w:rPr>
        <w:t>In</w:t>
      </w:r>
      <w:proofErr w:type="gramEnd"/>
      <w:r w:rsidRPr="00AA35C5">
        <w:rPr>
          <w:lang w:eastAsia="zh-CN"/>
        </w:rPr>
        <w:t xml:space="preserve"> The Pause"; Future of Life Institute; https://futureoflife.org/document/policymaking-in-the-pause/; Accessed 7-16-2024] </w:t>
      </w:r>
      <w:r>
        <w:rPr>
          <w:lang w:eastAsia="zh-CN"/>
        </w:rPr>
        <w:t>KL</w:t>
      </w:r>
    </w:p>
    <w:p w14:paraId="67586776" w14:textId="77777777" w:rsidR="00163EFA" w:rsidRPr="00AA35C5" w:rsidRDefault="00163EFA" w:rsidP="00163EFA">
      <w:pPr>
        <w:rPr>
          <w:u w:val="single"/>
        </w:rPr>
      </w:pPr>
      <w:r w:rsidRPr="00AA35C5">
        <w:rPr>
          <w:highlight w:val="cyan"/>
          <w:u w:val="single"/>
        </w:rPr>
        <w:t>AI systems present</w:t>
      </w:r>
      <w:r w:rsidRPr="00AA35C5">
        <w:rPr>
          <w:u w:val="single"/>
        </w:rPr>
        <w:t xml:space="preserve"> a unique </w:t>
      </w:r>
      <w:r w:rsidRPr="00AA35C5">
        <w:rPr>
          <w:highlight w:val="cyan"/>
          <w:u w:val="single"/>
        </w:rPr>
        <w:t>challenge in assigning liability</w:t>
      </w:r>
      <w:r w:rsidRPr="00AA35C5">
        <w:t xml:space="preserve">. In contrast to typical commercial products or traditional software, AI systems can perform in ways that are not well understood by their developers, can learn and adapt after they are sold and are likely to be applied in unforeseen contexts. </w:t>
      </w:r>
      <w:r w:rsidRPr="00AA35C5">
        <w:rPr>
          <w:u w:val="single"/>
        </w:rPr>
        <w:t>The ability for AI systems to interact with and learn from other AI systems is expected to expedite the emergence of unanticipated behaviors and capabilities, especially as the AI ecosystem becomes more expansive and interconnected.</w:t>
      </w:r>
    </w:p>
    <w:p w14:paraId="458615CC" w14:textId="77777777" w:rsidR="00163EFA" w:rsidRPr="00AA35C5" w:rsidRDefault="00163EFA" w:rsidP="00163EFA">
      <w:r w:rsidRPr="00AA35C5">
        <w:rPr>
          <w:highlight w:val="cyan"/>
          <w:u w:val="single"/>
        </w:rPr>
        <w:t>Several plug-ins have already been developed</w:t>
      </w:r>
      <w:r w:rsidRPr="00AA35C5">
        <w:rPr>
          <w:u w:val="single"/>
        </w:rPr>
        <w:t xml:space="preserve"> that allow AI systems like ChatGPT to perform tasks through other online services</w:t>
      </w:r>
      <w:r w:rsidRPr="00AA35C5">
        <w:t xml:space="preserve"> (e.g. ordering food delivery, booking travel, making reservations), </w:t>
      </w:r>
      <w:r w:rsidRPr="00AA35C5">
        <w:rPr>
          <w:highlight w:val="cyan"/>
          <w:u w:val="single"/>
        </w:rPr>
        <w:t>broadening the range of potential real-world harms</w:t>
      </w:r>
      <w:r w:rsidRPr="00AA35C5">
        <w:rPr>
          <w:u w:val="single"/>
        </w:rPr>
        <w:t xml:space="preserve"> that can result from their use and further complicating the assignment of liability</w:t>
      </w:r>
      <w:r w:rsidRPr="00AA35C5">
        <w:t>.19 OpenAI’s GPT-4  system card references an instance of the system explicitly deceiving a human into bypassing a CAPTCHA bot-detection system using TaskRabbit, a service for soliciting freelance labor.20</w:t>
      </w:r>
    </w:p>
    <w:p w14:paraId="43FF1D95" w14:textId="77777777" w:rsidR="00163EFA" w:rsidRPr="00AA35C5" w:rsidRDefault="00163EFA" w:rsidP="00163EFA">
      <w:r w:rsidRPr="00AA35C5">
        <w:t>When such systems make consequential decisions or perform tasks that cause harm, assigning responsibility for that harm is a complex legal challenge. Is the harmful decision the fault of the AI developer, deployer, owner, end-user, or the AI system itself?</w:t>
      </w:r>
    </w:p>
    <w:p w14:paraId="2D1EBB3E" w14:textId="77777777" w:rsidR="00163EFA" w:rsidRPr="00AA35C5" w:rsidRDefault="00163EFA" w:rsidP="00163EFA">
      <w:r w:rsidRPr="00AA35C5">
        <w:rPr>
          <w:highlight w:val="cyan"/>
          <w:u w:val="single"/>
        </w:rPr>
        <w:t>Key</w:t>
      </w:r>
      <w:r w:rsidRPr="00AA35C5">
        <w:rPr>
          <w:u w:val="single"/>
        </w:rPr>
        <w:t xml:space="preserve"> among measures to better incentivize responsible AI development </w:t>
      </w:r>
      <w:r w:rsidRPr="00AA35C5">
        <w:rPr>
          <w:highlight w:val="cyan"/>
          <w:u w:val="single"/>
        </w:rPr>
        <w:t>is a coherent liability framework that allows</w:t>
      </w:r>
      <w:r w:rsidRPr="00AA35C5">
        <w:rPr>
          <w:u w:val="single"/>
        </w:rPr>
        <w:t xml:space="preserve"> those who develop and deploy these systems to be held responsible for resulting harms</w:t>
      </w:r>
      <w:r w:rsidRPr="00AA35C5">
        <w:t xml:space="preserve">. Such a proposal should impose a financial cost for failing to exercise necessary diligence in identifying and mitigating risks, shifting profit incentives away from reckless empowerment of </w:t>
      </w:r>
      <w:proofErr w:type="gramStart"/>
      <w:r w:rsidRPr="00AA35C5">
        <w:t>poorly-understood</w:t>
      </w:r>
      <w:proofErr w:type="gramEnd"/>
      <w:r w:rsidRPr="00AA35C5">
        <w:t xml:space="preserve"> systems toward emphasizing the safety and wellbeing of individuals, communities, and society as a whole.</w:t>
      </w:r>
    </w:p>
    <w:p w14:paraId="0F01F266" w14:textId="77777777" w:rsidR="00163EFA" w:rsidRPr="00AA35C5" w:rsidRDefault="00163EFA" w:rsidP="00163EFA">
      <w:pPr>
        <w:rPr>
          <w:u w:val="single"/>
        </w:rPr>
      </w:pPr>
      <w:r w:rsidRPr="00AA35C5">
        <w:rPr>
          <w:u w:val="single"/>
        </w:rPr>
        <w:t>To provide the necessary financial incentives for profit-driven AI developers to exercise abundant caution, we recommend the urgent adoption of a framework for liability for AI-derived harms. At a minimum, this framework should hold developers of general-purpose AI systems and AI systems likely to be deployed for critical functions</w:t>
      </w:r>
      <w:r w:rsidRPr="00AA35C5">
        <w:t>21 </w:t>
      </w:r>
      <w:r w:rsidRPr="00AA35C5">
        <w:rPr>
          <w:u w:val="single"/>
        </w:rPr>
        <w:t xml:space="preserve">strictly liable for resulting harms to individuals, property, communities, and society. It should also </w:t>
      </w:r>
      <w:r w:rsidRPr="00AA35C5">
        <w:rPr>
          <w:highlight w:val="cyan"/>
          <w:u w:val="single"/>
        </w:rPr>
        <w:t>allow for joint and several liability for</w:t>
      </w:r>
      <w:r w:rsidRPr="00AA35C5">
        <w:rPr>
          <w:u w:val="single"/>
        </w:rPr>
        <w:t xml:space="preserve"> </w:t>
      </w:r>
      <w:r w:rsidRPr="00AA35C5">
        <w:rPr>
          <w:highlight w:val="cyan"/>
          <w:u w:val="single"/>
        </w:rPr>
        <w:t>developers and downstream deployers</w:t>
      </w:r>
      <w:r w:rsidRPr="00AA35C5">
        <w:rPr>
          <w:u w:val="single"/>
        </w:rPr>
        <w:t xml:space="preserve"> when deployment of an AI system that was explicitly or implicitly authorized by the developer results in harm.</w:t>
      </w:r>
    </w:p>
    <w:p w14:paraId="58BCE15C" w14:textId="77777777" w:rsidR="00163EFA" w:rsidRPr="00AA35C5" w:rsidRDefault="00163EFA" w:rsidP="00163EFA"/>
    <w:p w14:paraId="611E6A00" w14:textId="77777777" w:rsidR="00163EFA" w:rsidRPr="00AA35C5" w:rsidRDefault="00163EFA" w:rsidP="00163EFA">
      <w:pPr>
        <w:pStyle w:val="Heading4"/>
        <w:numPr>
          <w:ilvl w:val="0"/>
          <w:numId w:val="46"/>
        </w:numPr>
        <w:tabs>
          <w:tab w:val="num" w:pos="1800"/>
        </w:tabs>
        <w:ind w:left="360"/>
        <w:rPr>
          <w:rFonts w:cs="Calibri"/>
          <w:lang w:eastAsia="zh-CN"/>
        </w:rPr>
      </w:pPr>
      <w:r w:rsidRPr="00AA35C5">
        <w:rPr>
          <w:rFonts w:cs="Calibri"/>
          <w:lang w:eastAsia="zh-CN"/>
        </w:rPr>
        <w:t>introduce measures to prevent and track AI model leaks</w:t>
      </w:r>
    </w:p>
    <w:p w14:paraId="66D56B33" w14:textId="77777777" w:rsidR="00163EFA" w:rsidRPr="00AA35C5" w:rsidRDefault="00163EFA" w:rsidP="00163EFA">
      <w:pPr>
        <w:rPr>
          <w:lang w:eastAsia="zh-CN"/>
        </w:rPr>
      </w:pPr>
    </w:p>
    <w:p w14:paraId="247E5E44" w14:textId="77777777" w:rsidR="00163EFA" w:rsidRPr="00AA35C5" w:rsidRDefault="00163EFA" w:rsidP="00163EFA">
      <w:pPr>
        <w:pStyle w:val="Heading4"/>
        <w:rPr>
          <w:rFonts w:cs="Calibri"/>
        </w:rPr>
      </w:pPr>
      <w:r w:rsidRPr="00AA35C5">
        <w:rPr>
          <w:rFonts w:cs="Calibri"/>
          <w:u w:val="single"/>
        </w:rPr>
        <w:t>Watermarking</w:t>
      </w:r>
      <w:r w:rsidRPr="00AA35C5">
        <w:rPr>
          <w:rFonts w:cs="Calibri"/>
        </w:rPr>
        <w:t xml:space="preserve"> models prevent </w:t>
      </w:r>
      <w:r w:rsidRPr="00AA35C5">
        <w:rPr>
          <w:rFonts w:cs="Calibri"/>
          <w:u w:val="single"/>
        </w:rPr>
        <w:t>malicious actors</w:t>
      </w:r>
      <w:r w:rsidRPr="00AA35C5">
        <w:rPr>
          <w:rFonts w:cs="Calibri"/>
        </w:rPr>
        <w:t xml:space="preserve"> from obtaining powerful models.</w:t>
      </w:r>
    </w:p>
    <w:p w14:paraId="1EF32F45" w14:textId="77777777" w:rsidR="00163EFA" w:rsidRPr="00AA35C5" w:rsidRDefault="00163EFA" w:rsidP="00163EFA">
      <w:pPr>
        <w:rPr>
          <w:lang w:eastAsia="zh-CN"/>
        </w:rPr>
      </w:pPr>
      <w:r w:rsidRPr="00AA35C5">
        <w:rPr>
          <w:rStyle w:val="Style13ptBold"/>
        </w:rPr>
        <w:t>Future of Life ’23</w:t>
      </w:r>
      <w:r w:rsidRPr="00AA35C5">
        <w:rPr>
          <w:lang w:eastAsia="zh-CN"/>
        </w:rPr>
        <w:t xml:space="preserve"> [Future of Life; Nonprofit organization which aims to steer transformative technology towards benefiting life and away from large-scale risks, with a focus on existential risk from advanced artificial intelligence; 04-12-2023; "Policymaking </w:t>
      </w:r>
      <w:proofErr w:type="gramStart"/>
      <w:r w:rsidRPr="00AA35C5">
        <w:rPr>
          <w:lang w:eastAsia="zh-CN"/>
        </w:rPr>
        <w:t>In</w:t>
      </w:r>
      <w:proofErr w:type="gramEnd"/>
      <w:r w:rsidRPr="00AA35C5">
        <w:rPr>
          <w:lang w:eastAsia="zh-CN"/>
        </w:rPr>
        <w:t xml:space="preserve"> The Pause"; Future of Life Institute; https://futureoflife.org/document/policymaking-in-the-pause/; Accessed 7-17-2024] </w:t>
      </w:r>
      <w:r>
        <w:rPr>
          <w:lang w:eastAsia="zh-CN"/>
        </w:rPr>
        <w:t>KL</w:t>
      </w:r>
    </w:p>
    <w:p w14:paraId="7269385D" w14:textId="77777777" w:rsidR="00163EFA" w:rsidRPr="00AA35C5" w:rsidRDefault="00163EFA" w:rsidP="00163EFA">
      <w:pPr>
        <w:rPr>
          <w:u w:val="single"/>
        </w:rPr>
      </w:pPr>
      <w:r w:rsidRPr="00AA35C5">
        <w:rPr>
          <w:highlight w:val="cyan"/>
          <w:u w:val="single"/>
        </w:rPr>
        <w:t>Commercial actors</w:t>
      </w:r>
      <w:r w:rsidRPr="00AA35C5">
        <w:rPr>
          <w:u w:val="single"/>
        </w:rPr>
        <w:t xml:space="preserve"> may </w:t>
      </w:r>
      <w:r w:rsidRPr="00AA35C5">
        <w:rPr>
          <w:highlight w:val="cyan"/>
          <w:u w:val="single"/>
        </w:rPr>
        <w:t>no</w:t>
      </w:r>
      <w:r w:rsidRPr="00AA35C5">
        <w:rPr>
          <w:u w:val="single"/>
        </w:rPr>
        <w:t xml:space="preserve">t have sufficient </w:t>
      </w:r>
      <w:r w:rsidRPr="00AA35C5">
        <w:rPr>
          <w:highlight w:val="cyan"/>
          <w:u w:val="single"/>
        </w:rPr>
        <w:t>incentives to protect</w:t>
      </w:r>
      <w:r w:rsidRPr="00AA35C5">
        <w:rPr>
          <w:u w:val="single"/>
        </w:rPr>
        <w:t xml:space="preserve"> their </w:t>
      </w:r>
      <w:r w:rsidRPr="00AA35C5">
        <w:rPr>
          <w:highlight w:val="cyan"/>
          <w:u w:val="single"/>
        </w:rPr>
        <w:t>models</w:t>
      </w:r>
      <w:r w:rsidRPr="00AA35C5">
        <w:rPr>
          <w:u w:val="single"/>
        </w:rPr>
        <w:t xml:space="preserve">, and their </w:t>
      </w:r>
      <w:proofErr w:type="spellStart"/>
      <w:r w:rsidRPr="00AA35C5">
        <w:rPr>
          <w:highlight w:val="cyan"/>
          <w:u w:val="single"/>
        </w:rPr>
        <w:t>cyberdefense</w:t>
      </w:r>
      <w:proofErr w:type="spellEnd"/>
      <w:r w:rsidRPr="00AA35C5">
        <w:rPr>
          <w:u w:val="single"/>
        </w:rPr>
        <w:t xml:space="preserve"> measures can often be </w:t>
      </w:r>
      <w:r w:rsidRPr="00AA35C5">
        <w:rPr>
          <w:highlight w:val="cyan"/>
          <w:u w:val="single"/>
        </w:rPr>
        <w:t>insufficient</w:t>
      </w:r>
      <w:r w:rsidRPr="00AA35C5">
        <w:t xml:space="preserve">. In early March 2023, </w:t>
      </w:r>
      <w:r w:rsidRPr="00AA35C5">
        <w:rPr>
          <w:highlight w:val="cyan"/>
          <w:u w:val="single"/>
        </w:rPr>
        <w:t>Meta</w:t>
      </w:r>
      <w:r w:rsidRPr="00AA35C5">
        <w:rPr>
          <w:u w:val="single"/>
        </w:rPr>
        <w:t xml:space="preserve"> demonstrated that this is not a theoretical concern, when their </w:t>
      </w:r>
      <w:r w:rsidRPr="00AA35C5">
        <w:rPr>
          <w:highlight w:val="cyan"/>
          <w:u w:val="single"/>
        </w:rPr>
        <w:t>model</w:t>
      </w:r>
      <w:r w:rsidRPr="00AA35C5">
        <w:rPr>
          <w:u w:val="single"/>
        </w:rPr>
        <w:t xml:space="preserve"> known as </w:t>
      </w:r>
      <w:proofErr w:type="spellStart"/>
      <w:r w:rsidRPr="00AA35C5">
        <w:rPr>
          <w:u w:val="single"/>
        </w:rPr>
        <w:t>LLaMa</w:t>
      </w:r>
      <w:proofErr w:type="spellEnd"/>
      <w:r w:rsidRPr="00AA35C5">
        <w:rPr>
          <w:u w:val="single"/>
        </w:rPr>
        <w:t xml:space="preserve"> was </w:t>
      </w:r>
      <w:r w:rsidRPr="00AA35C5">
        <w:rPr>
          <w:highlight w:val="cyan"/>
          <w:u w:val="single"/>
        </w:rPr>
        <w:t>leaked</w:t>
      </w:r>
      <w:r w:rsidRPr="00AA35C5">
        <w:rPr>
          <w:u w:val="single"/>
        </w:rPr>
        <w:t xml:space="preserve"> to the internet</w:t>
      </w:r>
      <w:r w:rsidRPr="00AA35C5">
        <w:t xml:space="preserve">.22 As of the date of this publication, Meta has been unable to determine who leaked the model. </w:t>
      </w:r>
      <w:r w:rsidRPr="00AA35C5">
        <w:rPr>
          <w:u w:val="single"/>
        </w:rPr>
        <w:t xml:space="preserve">This lab leak </w:t>
      </w:r>
      <w:r w:rsidRPr="00AA35C5">
        <w:rPr>
          <w:highlight w:val="cyan"/>
          <w:u w:val="single"/>
        </w:rPr>
        <w:t>allowed anyone to copy</w:t>
      </w:r>
      <w:r w:rsidRPr="00AA35C5">
        <w:rPr>
          <w:u w:val="single"/>
        </w:rPr>
        <w:t xml:space="preserve"> the model and represented the first time that a major tech firm’s restricted-access large language model was released to the public.</w:t>
      </w:r>
    </w:p>
    <w:p w14:paraId="49A440DE" w14:textId="77777777" w:rsidR="00163EFA" w:rsidRPr="00AA35C5" w:rsidRDefault="00163EFA" w:rsidP="00163EFA">
      <w:r w:rsidRPr="00AA35C5">
        <w:rPr>
          <w:highlight w:val="cyan"/>
          <w:u w:val="single"/>
        </w:rPr>
        <w:t>Watermarking</w:t>
      </w:r>
      <w:r w:rsidRPr="00AA35C5">
        <w:rPr>
          <w:u w:val="single"/>
        </w:rPr>
        <w:t xml:space="preserve"> of </w:t>
      </w:r>
      <w:r w:rsidRPr="00AA35C5">
        <w:rPr>
          <w:highlight w:val="cyan"/>
          <w:u w:val="single"/>
        </w:rPr>
        <w:t>AI models provides</w:t>
      </w:r>
      <w:r w:rsidRPr="00AA35C5">
        <w:rPr>
          <w:u w:val="single"/>
        </w:rPr>
        <w:t xml:space="preserve"> effective </w:t>
      </w:r>
      <w:r w:rsidRPr="00AA35C5">
        <w:rPr>
          <w:highlight w:val="cyan"/>
          <w:u w:val="single"/>
        </w:rPr>
        <w:t>protection against stealing, illegitimate redistribution and unauthorized application</w:t>
      </w:r>
      <w:r w:rsidRPr="00AA35C5">
        <w:rPr>
          <w:u w:val="single"/>
        </w:rPr>
        <w:t>, because this practice enables legal action against identifiable leakers.</w:t>
      </w:r>
      <w:r w:rsidRPr="00AA35C5">
        <w:t xml:space="preserve"> Many digital media are already protected by watermarking – for example through the embedding of company logos in images or videos. </w:t>
      </w:r>
      <w:r w:rsidRPr="00AA35C5">
        <w:rPr>
          <w:u w:val="single"/>
        </w:rPr>
        <w:t>A similar process</w:t>
      </w:r>
      <w:r w:rsidRPr="00AA35C5">
        <w:t xml:space="preserve">23 </w:t>
      </w:r>
      <w:r w:rsidRPr="00AA35C5">
        <w:rPr>
          <w:u w:val="single"/>
        </w:rPr>
        <w:t>can be applied to advanced AI models, either by inserting information directly into the model parameters or by training it on specific trigger data.</w:t>
      </w:r>
    </w:p>
    <w:p w14:paraId="3D5972DE" w14:textId="77777777" w:rsidR="00163EFA" w:rsidRPr="00AA35C5" w:rsidRDefault="00163EFA" w:rsidP="00163EFA">
      <w:pPr>
        <w:rPr>
          <w:u w:val="single"/>
        </w:rPr>
      </w:pPr>
      <w:r w:rsidRPr="00AA35C5">
        <w:rPr>
          <w:u w:val="single"/>
        </w:rPr>
        <w:t xml:space="preserve">We recommend that governments mandate watermarking for AI models, which will make it easier for AI developers to </w:t>
      </w:r>
      <w:proofErr w:type="gramStart"/>
      <w:r w:rsidRPr="00AA35C5">
        <w:rPr>
          <w:u w:val="single"/>
        </w:rPr>
        <w:t>take action</w:t>
      </w:r>
      <w:proofErr w:type="gramEnd"/>
      <w:r w:rsidRPr="00AA35C5">
        <w:rPr>
          <w:u w:val="single"/>
        </w:rPr>
        <w:t xml:space="preserve"> against illegitimate distribution.</w:t>
      </w:r>
    </w:p>
    <w:p w14:paraId="2B988FE8" w14:textId="77777777" w:rsidR="00163EFA" w:rsidRPr="00AA35C5" w:rsidRDefault="00163EFA" w:rsidP="00163EFA">
      <w:pPr>
        <w:rPr>
          <w:u w:val="single"/>
        </w:rPr>
      </w:pPr>
    </w:p>
    <w:p w14:paraId="16D58848" w14:textId="77777777" w:rsidR="00163EFA" w:rsidRPr="00AA35C5" w:rsidRDefault="00163EFA" w:rsidP="00163EFA">
      <w:pPr>
        <w:pStyle w:val="Heading4"/>
        <w:numPr>
          <w:ilvl w:val="0"/>
          <w:numId w:val="46"/>
        </w:numPr>
        <w:tabs>
          <w:tab w:val="num" w:pos="1800"/>
        </w:tabs>
        <w:ind w:left="360"/>
        <w:rPr>
          <w:rFonts w:cs="Calibri"/>
          <w:lang w:eastAsia="zh-CN"/>
        </w:rPr>
      </w:pPr>
      <w:r w:rsidRPr="00AA35C5">
        <w:rPr>
          <w:rFonts w:cs="Calibri"/>
          <w:lang w:eastAsia="zh-CN"/>
        </w:rPr>
        <w:t>expand technical AI safety research funding</w:t>
      </w:r>
    </w:p>
    <w:p w14:paraId="18D9F332" w14:textId="77777777" w:rsidR="00163EFA" w:rsidRPr="00AA35C5" w:rsidRDefault="00163EFA" w:rsidP="00163EFA">
      <w:pPr>
        <w:rPr>
          <w:lang w:eastAsia="zh-CN"/>
        </w:rPr>
      </w:pPr>
    </w:p>
    <w:p w14:paraId="7C53921D" w14:textId="77777777" w:rsidR="00163EFA" w:rsidRPr="00AA35C5" w:rsidRDefault="00163EFA" w:rsidP="00163EFA">
      <w:pPr>
        <w:rPr>
          <w:lang w:eastAsia="zh-CN"/>
        </w:rPr>
      </w:pPr>
      <w:r w:rsidRPr="00AA35C5">
        <w:rPr>
          <w:rStyle w:val="Style13ptBold"/>
        </w:rPr>
        <w:t>Future of Life ’23</w:t>
      </w:r>
      <w:r w:rsidRPr="00AA35C5">
        <w:rPr>
          <w:lang w:eastAsia="zh-CN"/>
        </w:rPr>
        <w:t xml:space="preserve"> [Future of Life; Nonprofit organization which aims to steer transformative technology towards benefiting life and away from large-scale risks, with a focus on existential risk from advanced artificial intelligence; 04-12-2023; "Policymaking </w:t>
      </w:r>
      <w:proofErr w:type="gramStart"/>
      <w:r w:rsidRPr="00AA35C5">
        <w:rPr>
          <w:lang w:eastAsia="zh-CN"/>
        </w:rPr>
        <w:t>In</w:t>
      </w:r>
      <w:proofErr w:type="gramEnd"/>
      <w:r w:rsidRPr="00AA35C5">
        <w:rPr>
          <w:lang w:eastAsia="zh-CN"/>
        </w:rPr>
        <w:t xml:space="preserve"> The Pause"; Future of Life Institute; https://futureoflife.org/document/policymaking-in-the-pause/; Accessed 7-17-2024] </w:t>
      </w:r>
      <w:r>
        <w:rPr>
          <w:lang w:eastAsia="zh-CN"/>
        </w:rPr>
        <w:t>KL</w:t>
      </w:r>
    </w:p>
    <w:p w14:paraId="2D195148" w14:textId="77777777" w:rsidR="00163EFA" w:rsidRPr="00AA35C5" w:rsidRDefault="00163EFA" w:rsidP="00163EFA">
      <w:pPr>
        <w:rPr>
          <w:lang w:eastAsia="zh-CN"/>
        </w:rPr>
      </w:pPr>
      <w:r w:rsidRPr="00AA35C5">
        <w:rPr>
          <w:u w:val="single"/>
          <w:lang w:eastAsia="zh-CN"/>
        </w:rPr>
        <w:t>The private sector under-invests in research that ensures that AI systems are safe and secure.</w:t>
      </w:r>
      <w:r w:rsidRPr="00AA35C5">
        <w:rPr>
          <w:lang w:eastAsia="zh-CN"/>
        </w:rPr>
        <w:t xml:space="preserve"> Despite nearly USD 100 billion of private investment in AI in 2022 alone, </w:t>
      </w:r>
      <w:r w:rsidRPr="00AA35C5">
        <w:rPr>
          <w:u w:val="single"/>
          <w:lang w:eastAsia="zh-CN"/>
        </w:rPr>
        <w:t>it is estimated that only about 100 full-time researchers worldwide are specifically working to ensure AI is safe and properly aligned with human values and intentions.</w:t>
      </w:r>
      <w:r w:rsidRPr="00AA35C5">
        <w:rPr>
          <w:lang w:eastAsia="zh-CN"/>
        </w:rPr>
        <w:t>24</w:t>
      </w:r>
    </w:p>
    <w:p w14:paraId="3F4FFC9D" w14:textId="77777777" w:rsidR="00163EFA" w:rsidRPr="00AA35C5" w:rsidRDefault="00163EFA" w:rsidP="00163EFA">
      <w:pPr>
        <w:rPr>
          <w:lang w:eastAsia="zh-CN"/>
        </w:rPr>
      </w:pPr>
      <w:r w:rsidRPr="00AA35C5">
        <w:rPr>
          <w:u w:val="single"/>
          <w:lang w:eastAsia="zh-CN"/>
        </w:rPr>
        <w:t>In recent months, companies developing the most powerful AI systems have either downsized or entirely abolished their respective ‘responsible AI’ teams.</w:t>
      </w:r>
      <w:r w:rsidRPr="00AA35C5">
        <w:rPr>
          <w:lang w:eastAsia="zh-CN"/>
        </w:rPr>
        <w:t>25 While this partly reflects a broader trend of mass layoffs across the technology sector, it nonetheless reveals the relative de-prioritization of safety and ethics considerations in the race to put new systems on the market.</w:t>
      </w:r>
    </w:p>
    <w:p w14:paraId="7A9AFB7B" w14:textId="77777777" w:rsidR="00163EFA" w:rsidRPr="00AA35C5" w:rsidRDefault="00163EFA" w:rsidP="00163EFA">
      <w:pPr>
        <w:rPr>
          <w:lang w:eastAsia="zh-CN"/>
        </w:rPr>
      </w:pPr>
      <w:r w:rsidRPr="00AA35C5">
        <w:rPr>
          <w:u w:val="single"/>
          <w:lang w:eastAsia="zh-CN"/>
        </w:rPr>
        <w:t>Governments have also invested in AI safety and ethics research, but these investments have primarily focused on narrow applications rather than on the impact of more general AI systems like those that have recently been released by the private sector.</w:t>
      </w:r>
      <w:r w:rsidRPr="00AA35C5">
        <w:rPr>
          <w:lang w:eastAsia="zh-CN"/>
        </w:rPr>
        <w:t xml:space="preserve"> The US National Science Foundation (NSF), for example, has established ‘AI Research Institutes’ across a broad range of disciplines. However, none of these institutes are specifically working on the large-scale, societal, or aggregate risks presented by powerful AI systems.</w:t>
      </w:r>
    </w:p>
    <w:p w14:paraId="26AEA5D5" w14:textId="77777777" w:rsidR="00163EFA" w:rsidRPr="00AA35C5" w:rsidRDefault="00163EFA" w:rsidP="00163EFA">
      <w:pPr>
        <w:rPr>
          <w:u w:val="single"/>
          <w:lang w:eastAsia="zh-CN"/>
        </w:rPr>
      </w:pPr>
      <w:r w:rsidRPr="00AA35C5">
        <w:rPr>
          <w:u w:val="single"/>
          <w:lang w:eastAsia="zh-CN"/>
        </w:rPr>
        <w:t>To ensure that our capacity to control AI systems keeps pace with the growing risk that they pose, we recommend a significant increase in public funding for technical AI safety research in the following research domains:</w:t>
      </w:r>
    </w:p>
    <w:p w14:paraId="151C9182" w14:textId="77777777" w:rsidR="00163EFA" w:rsidRPr="00AA35C5" w:rsidRDefault="00163EFA" w:rsidP="00163EFA">
      <w:pPr>
        <w:ind w:left="720"/>
        <w:rPr>
          <w:u w:val="single"/>
          <w:lang w:eastAsia="zh-CN"/>
        </w:rPr>
      </w:pPr>
      <w:r w:rsidRPr="00AA35C5">
        <w:rPr>
          <w:rStyle w:val="Emphasis"/>
          <w:lang w:eastAsia="zh-CN"/>
        </w:rPr>
        <w:t>Alignment</w:t>
      </w:r>
      <w:r w:rsidRPr="00AA35C5">
        <w:rPr>
          <w:u w:val="single"/>
          <w:lang w:eastAsia="zh-CN"/>
        </w:rPr>
        <w:t>: development of technical mechanisms for ensuring AI systems learn and perform in accordance with intended expectations, intentions, and values.</w:t>
      </w:r>
    </w:p>
    <w:p w14:paraId="0406D364" w14:textId="77777777" w:rsidR="00163EFA" w:rsidRPr="00AA35C5" w:rsidRDefault="00163EFA" w:rsidP="00163EFA">
      <w:pPr>
        <w:ind w:left="720"/>
        <w:rPr>
          <w:u w:val="single"/>
          <w:lang w:eastAsia="zh-CN"/>
        </w:rPr>
      </w:pPr>
      <w:r w:rsidRPr="00AA35C5">
        <w:rPr>
          <w:rStyle w:val="Emphasis"/>
          <w:lang w:eastAsia="zh-CN"/>
        </w:rPr>
        <w:t>Robustness and assurance</w:t>
      </w:r>
      <w:r w:rsidRPr="00AA35C5">
        <w:rPr>
          <w:u w:val="single"/>
          <w:lang w:eastAsia="zh-CN"/>
        </w:rPr>
        <w:t>: design features to ensure that AI systems responsible for critical functions</w:t>
      </w:r>
      <w:r w:rsidRPr="00AA35C5">
        <w:rPr>
          <w:lang w:eastAsia="zh-CN"/>
        </w:rPr>
        <w:t xml:space="preserve">26 </w:t>
      </w:r>
      <w:r w:rsidRPr="00AA35C5">
        <w:rPr>
          <w:u w:val="single"/>
          <w:lang w:eastAsia="zh-CN"/>
        </w:rPr>
        <w:t>can perform reliably in unexpected circumstances, and that their performance can be evaluated by their operators.</w:t>
      </w:r>
    </w:p>
    <w:p w14:paraId="14E8486C" w14:textId="77777777" w:rsidR="00163EFA" w:rsidRPr="00AA35C5" w:rsidRDefault="00163EFA" w:rsidP="00163EFA">
      <w:pPr>
        <w:ind w:left="720"/>
        <w:rPr>
          <w:u w:val="single"/>
          <w:lang w:eastAsia="zh-CN"/>
        </w:rPr>
      </w:pPr>
      <w:r w:rsidRPr="00AA35C5">
        <w:rPr>
          <w:rStyle w:val="Emphasis"/>
          <w:lang w:eastAsia="zh-CN"/>
        </w:rPr>
        <w:t>Explainability and interpretability</w:t>
      </w:r>
      <w:r w:rsidRPr="00AA35C5">
        <w:rPr>
          <w:u w:val="single"/>
          <w:lang w:eastAsia="zh-CN"/>
        </w:rPr>
        <w:t>: develop mechanisms for opaque models to report the internal logic used to produce output or make decisions in understandable ways. More explainable and interpretable AI systems facilitate better evaluations of whether output can be trusted.</w:t>
      </w:r>
    </w:p>
    <w:p w14:paraId="2E2F0757" w14:textId="77777777" w:rsidR="00163EFA" w:rsidRPr="00AA35C5" w:rsidRDefault="00163EFA" w:rsidP="00163EFA">
      <w:pPr>
        <w:rPr>
          <w:u w:val="single"/>
          <w:lang w:eastAsia="zh-CN"/>
        </w:rPr>
      </w:pPr>
      <w:r w:rsidRPr="00AA35C5">
        <w:rPr>
          <w:lang w:eastAsia="zh-CN"/>
        </w:rPr>
        <w:t xml:space="preserve">In the past few months, experts such as the former Special Advisor to the UK Prime Minister on Science and Technology James W. Phillips27 and </w:t>
      </w:r>
      <w:r w:rsidRPr="00AA35C5">
        <w:rPr>
          <w:u w:val="single"/>
          <w:lang w:eastAsia="zh-CN"/>
        </w:rPr>
        <w:t>a Congressionally-established US taskforce have called for the creation of national AI labs as ‘a shared research infrastructure that would provide AI researchers and students with significantly expanded access to computational resources, high-quality data, educational tools, and user support.</w:t>
      </w:r>
      <w:r w:rsidRPr="00AA35C5">
        <w:rPr>
          <w:lang w:eastAsia="zh-CN"/>
        </w:rPr>
        <w:t xml:space="preserve">’28 </w:t>
      </w:r>
      <w:r w:rsidRPr="00AA35C5">
        <w:rPr>
          <w:u w:val="single"/>
          <w:lang w:eastAsia="zh-CN"/>
        </w:rPr>
        <w:t>Should governments move forward with this concept, we propose that at least 25% of resources made available through these labs be explicitly allocated to technical AI safety projects.</w:t>
      </w:r>
    </w:p>
    <w:p w14:paraId="5D395F9B" w14:textId="77777777" w:rsidR="00163EFA" w:rsidRPr="00AA35C5" w:rsidRDefault="00163EFA" w:rsidP="00163EFA">
      <w:pPr>
        <w:rPr>
          <w:lang w:eastAsia="zh-CN"/>
        </w:rPr>
      </w:pPr>
    </w:p>
    <w:p w14:paraId="7D15B6B0" w14:textId="77777777" w:rsidR="00163EFA" w:rsidRPr="00AA35C5" w:rsidRDefault="00163EFA" w:rsidP="00163EFA">
      <w:pPr>
        <w:pStyle w:val="Heading4"/>
        <w:numPr>
          <w:ilvl w:val="0"/>
          <w:numId w:val="46"/>
        </w:numPr>
        <w:tabs>
          <w:tab w:val="num" w:pos="1800"/>
        </w:tabs>
        <w:ind w:left="360"/>
        <w:rPr>
          <w:rFonts w:cs="Calibri"/>
          <w:lang w:eastAsia="zh-CN"/>
        </w:rPr>
      </w:pPr>
      <w:r w:rsidRPr="00AA35C5">
        <w:rPr>
          <w:rFonts w:cs="Calibri"/>
          <w:lang w:eastAsia="zh-CN"/>
        </w:rPr>
        <w:t>develop standards for identifying and managing AI-generated content and recommendations.</w:t>
      </w:r>
    </w:p>
    <w:p w14:paraId="450E8808" w14:textId="77777777" w:rsidR="00163EFA" w:rsidRPr="00AA35C5" w:rsidRDefault="00163EFA" w:rsidP="00163EFA">
      <w:pPr>
        <w:rPr>
          <w:lang w:eastAsia="zh-CN"/>
        </w:rPr>
      </w:pPr>
    </w:p>
    <w:p w14:paraId="59856BC1" w14:textId="77777777" w:rsidR="00163EFA" w:rsidRPr="00AA35C5" w:rsidRDefault="00163EFA" w:rsidP="00163EFA">
      <w:pPr>
        <w:rPr>
          <w:lang w:eastAsia="zh-CN"/>
        </w:rPr>
      </w:pPr>
      <w:r w:rsidRPr="00AA35C5">
        <w:rPr>
          <w:rStyle w:val="Style13ptBold"/>
        </w:rPr>
        <w:t>Future of Life ’23</w:t>
      </w:r>
      <w:r w:rsidRPr="00AA35C5">
        <w:rPr>
          <w:lang w:eastAsia="zh-CN"/>
        </w:rPr>
        <w:t xml:space="preserve"> [Future of Life; Nonprofit organization which aims to steer transformative technology towards benefiting life and away from large-scale risks, with a focus on existential risk from advanced artificial intelligence; 04-12-2023; "Policymaking </w:t>
      </w:r>
      <w:proofErr w:type="gramStart"/>
      <w:r w:rsidRPr="00AA35C5">
        <w:rPr>
          <w:lang w:eastAsia="zh-CN"/>
        </w:rPr>
        <w:t>In</w:t>
      </w:r>
      <w:proofErr w:type="gramEnd"/>
      <w:r w:rsidRPr="00AA35C5">
        <w:rPr>
          <w:lang w:eastAsia="zh-CN"/>
        </w:rPr>
        <w:t xml:space="preserve"> The Pause"; Future of Life Institute; https://futureoflife.org/document/policymaking-in-the-pause/; Accessed 7-17-2024] </w:t>
      </w:r>
      <w:r>
        <w:rPr>
          <w:lang w:eastAsia="zh-CN"/>
        </w:rPr>
        <w:t>KL</w:t>
      </w:r>
    </w:p>
    <w:p w14:paraId="6E83A493" w14:textId="77777777" w:rsidR="00163EFA" w:rsidRPr="00AA35C5" w:rsidRDefault="00163EFA" w:rsidP="00163EFA">
      <w:pPr>
        <w:rPr>
          <w:lang w:eastAsia="zh-CN"/>
        </w:rPr>
      </w:pPr>
      <w:r w:rsidRPr="00AA35C5">
        <w:rPr>
          <w:u w:val="single"/>
          <w:lang w:eastAsia="zh-CN"/>
        </w:rPr>
        <w:t>The need to distinguish real from synthetic media and factual content from ‘hallucinations’ is essential for maintaining the shared factual foundations underpinning social cohesion.</w:t>
      </w:r>
      <w:r w:rsidRPr="00AA35C5">
        <w:rPr>
          <w:lang w:eastAsia="zh-CN"/>
        </w:rPr>
        <w:t xml:space="preserve"> Advances in generative AI have made it more difficult to distinguish between AI-generated media and real images, audio, and video recordings. Already we have seen AI-generated voice technology used in financial scams.29</w:t>
      </w:r>
    </w:p>
    <w:p w14:paraId="4B4D96F5" w14:textId="77777777" w:rsidR="00163EFA" w:rsidRPr="00AA35C5" w:rsidRDefault="00163EFA" w:rsidP="00163EFA">
      <w:pPr>
        <w:rPr>
          <w:u w:val="single"/>
          <w:lang w:eastAsia="zh-CN"/>
        </w:rPr>
      </w:pPr>
      <w:r w:rsidRPr="00AA35C5">
        <w:rPr>
          <w:u w:val="single"/>
          <w:lang w:eastAsia="zh-CN"/>
        </w:rPr>
        <w:t>Creators of the most powerful AI systems have acknowledged that these systems can produce convincing textual responses that rely on completely fabricated or out-of-context information.</w:t>
      </w:r>
      <w:r w:rsidRPr="00AA35C5">
        <w:rPr>
          <w:lang w:eastAsia="zh-CN"/>
        </w:rPr>
        <w:t xml:space="preserve">30 </w:t>
      </w:r>
      <w:r w:rsidRPr="00AA35C5">
        <w:rPr>
          <w:u w:val="single"/>
          <w:lang w:eastAsia="zh-CN"/>
        </w:rPr>
        <w:t>For society to absorb these new technologies, we will need effective tools that allow the public to evaluate the authenticity and veracity of the content they consume.</w:t>
      </w:r>
    </w:p>
    <w:p w14:paraId="7AA52312" w14:textId="77777777" w:rsidR="00163EFA" w:rsidRPr="00AA35C5" w:rsidRDefault="00163EFA" w:rsidP="00163EFA">
      <w:pPr>
        <w:rPr>
          <w:u w:val="single"/>
          <w:lang w:eastAsia="zh-CN"/>
        </w:rPr>
      </w:pPr>
      <w:r w:rsidRPr="00AA35C5">
        <w:rPr>
          <w:u w:val="single"/>
          <w:lang w:eastAsia="zh-CN"/>
        </w:rPr>
        <w:t xml:space="preserve">We recommend increased funding for research into techniques, and development of standards, for digital content provenance. This research, and its associated standards, should ensure that a reasonable person can determine whether content published online is of synthetic or natural origin, and whether the content has been digitally modified, in a manner that protects the privacy and expressive rights of its creator.  </w:t>
      </w:r>
    </w:p>
    <w:p w14:paraId="2C3F6339" w14:textId="77777777" w:rsidR="00163EFA" w:rsidRPr="00AA35C5" w:rsidRDefault="00163EFA" w:rsidP="00163EFA">
      <w:pPr>
        <w:rPr>
          <w:lang w:eastAsia="zh-CN"/>
        </w:rPr>
      </w:pPr>
      <w:r w:rsidRPr="00AA35C5">
        <w:rPr>
          <w:u w:val="single"/>
          <w:lang w:eastAsia="zh-CN"/>
        </w:rPr>
        <w:t>We also recommend the expansion of ‘bot-or-not’ laws that require disclosure when a person is interacting with a chatbot.</w:t>
      </w:r>
      <w:r w:rsidRPr="00AA35C5">
        <w:rPr>
          <w:lang w:eastAsia="zh-CN"/>
        </w:rPr>
        <w:t xml:space="preserve"> These laws help prevent users from being deceived or manipulated by AI systems impersonating </w:t>
      </w:r>
      <w:proofErr w:type="gramStart"/>
      <w:r w:rsidRPr="00AA35C5">
        <w:rPr>
          <w:lang w:eastAsia="zh-CN"/>
        </w:rPr>
        <w:t>humans, and</w:t>
      </w:r>
      <w:proofErr w:type="gramEnd"/>
      <w:r w:rsidRPr="00AA35C5">
        <w:rPr>
          <w:lang w:eastAsia="zh-CN"/>
        </w:rPr>
        <w:t xml:space="preserve"> facilitate contextualizing the source of the information. The draft EU AI Act requires that AI systems be designed such that users are informed they are interacting with an AI system,31 and the US State of California enacted a similar bot disclosure law in 2019.32 Almost all of the world’s nations, through the adoption of a UNESCO agreement on the ethics of AI, have recognized33 ‘the right of users to easily identify whether they are interacting with a living being, or with an AI system imitating human or animal characteristics.’ We recommend that all governments convert this agreement into hard law to avoid fraudulent representations of natural personhood by AI from outside regulated jurisdictions.</w:t>
      </w:r>
    </w:p>
    <w:p w14:paraId="16CE5AF3" w14:textId="77777777" w:rsidR="00163EFA" w:rsidRPr="00AA35C5" w:rsidRDefault="00163EFA" w:rsidP="00163EFA">
      <w:pPr>
        <w:rPr>
          <w:lang w:eastAsia="zh-CN"/>
        </w:rPr>
      </w:pPr>
      <w:r w:rsidRPr="00AA35C5">
        <w:rPr>
          <w:lang w:eastAsia="zh-CN"/>
        </w:rPr>
        <w:t xml:space="preserve">Even if a user knows they are interacting with an AI system, they may not know when that system is prioritizing the interests of the developer or deployer over the user. These systems may appear to be acting in the user’s </w:t>
      </w:r>
      <w:proofErr w:type="gramStart"/>
      <w:r w:rsidRPr="00AA35C5">
        <w:rPr>
          <w:lang w:eastAsia="zh-CN"/>
        </w:rPr>
        <w:t>interest, but</w:t>
      </w:r>
      <w:proofErr w:type="gramEnd"/>
      <w:r w:rsidRPr="00AA35C5">
        <w:rPr>
          <w:lang w:eastAsia="zh-CN"/>
        </w:rPr>
        <w:t xml:space="preserve"> could be designed or employed to serve other functions.  For instance, the developer of a general-purpose AI system could be financially incentivized to design the system such that when asked about a product, it preferentially recommends a certain brand, when asked to book a flight, it subtly prefers a certain airline, when asked for news, it provides only media advocating specific viewpoints, and when asked for medical advice, it prioritizes diagnoses that are treated with more profitable pharmaceutical drugs. These preferences could in many cases come at the expense of the end user’s mental, physical, or financial well-being.</w:t>
      </w:r>
    </w:p>
    <w:p w14:paraId="0583DC92" w14:textId="77777777" w:rsidR="00163EFA" w:rsidRPr="00AA35C5" w:rsidRDefault="00163EFA" w:rsidP="00163EFA">
      <w:pPr>
        <w:rPr>
          <w:lang w:eastAsia="zh-CN"/>
        </w:rPr>
      </w:pPr>
      <w:r w:rsidRPr="00AA35C5">
        <w:rPr>
          <w:lang w:eastAsia="zh-CN"/>
        </w:rPr>
        <w:t>Many jurisdictions require that sponsored content be clearly labeled, but because the provenance of output from complex general-purpose AI systems is remarkably opaque, these laws may not apply. We therefore recommend, at a minimum, that conflict-of-interest trade-offs should be clearly communicated to end users along with any affected output; ideally, laws and industry standards should be implemented that require AI systems to be designed and deployed with a duty to prioritize the best interests of the end user.</w:t>
      </w:r>
    </w:p>
    <w:p w14:paraId="2EB17AAC" w14:textId="77777777" w:rsidR="00163EFA" w:rsidRPr="00AA35C5" w:rsidRDefault="00163EFA" w:rsidP="00163EFA">
      <w:pPr>
        <w:rPr>
          <w:lang w:eastAsia="zh-CN"/>
        </w:rPr>
      </w:pPr>
      <w:r w:rsidRPr="00AA35C5">
        <w:rPr>
          <w:lang w:eastAsia="zh-CN"/>
        </w:rPr>
        <w:t>Finally, we recommend the establishment of laws and industry standards clarifying and the fulfillment of ‘duty of loyalty’ and ‘duty of care’ when AI is used in the place of or in assistance to a human fiduciary. In some circumstances – for instance, financial advice and legal counsel – human actors are legally obligated to act in the best interest of their clients and to exercise due care to minimize harmful outcomes. AI systems are increasingly being deployed to advise on these types of decisions or to make them (e.g. trading stocks) independent of human input. Laws and standards towards this end should require that if an AI system is to contribute to the decision-making of a fiduciary, the fiduciary must be able to demonstrate beyond a reasonable doubt that the AI system will observe duties of loyalty and care comparable to their human counterparts. Otherwise, any breach of these fiduciary responsibilities should be attributed to the human fiduciary employing the AI system.</w:t>
      </w:r>
    </w:p>
    <w:p w14:paraId="69BBE3B6" w14:textId="77777777" w:rsidR="00163EFA" w:rsidRDefault="00163EFA" w:rsidP="00163EFA">
      <w:pPr>
        <w:pStyle w:val="Heading3"/>
        <w:rPr>
          <w:rFonts w:cs="Calibri"/>
          <w:lang w:eastAsia="zh-CN"/>
        </w:rPr>
      </w:pPr>
      <w:r w:rsidRPr="00AA35C5">
        <w:rPr>
          <w:rFonts w:cs="Calibri"/>
          <w:lang w:eastAsia="zh-CN"/>
        </w:rPr>
        <w:t>2AC – Regulate AI</w:t>
      </w:r>
    </w:p>
    <w:p w14:paraId="681BA50A" w14:textId="77777777" w:rsidR="00163EFA" w:rsidRDefault="00163EFA" w:rsidP="00163EFA">
      <w:pPr>
        <w:pStyle w:val="Heading4"/>
        <w:rPr>
          <w:lang w:eastAsia="zh-CN"/>
        </w:rPr>
      </w:pPr>
      <w:r>
        <w:rPr>
          <w:lang w:eastAsia="zh-CN"/>
        </w:rPr>
        <w:t xml:space="preserve">Regulation </w:t>
      </w:r>
      <w:r w:rsidRPr="001F0484">
        <w:rPr>
          <w:u w:val="single"/>
          <w:lang w:eastAsia="zh-CN"/>
        </w:rPr>
        <w:t>fails</w:t>
      </w:r>
      <w:r>
        <w:rPr>
          <w:lang w:eastAsia="zh-CN"/>
        </w:rPr>
        <w:t xml:space="preserve"> – it’s impossible to define AI without </w:t>
      </w:r>
      <w:r w:rsidRPr="001F0484">
        <w:rPr>
          <w:u w:val="single"/>
          <w:lang w:eastAsia="zh-CN"/>
        </w:rPr>
        <w:t>negative tradeoffs</w:t>
      </w:r>
      <w:r>
        <w:rPr>
          <w:lang w:eastAsia="zh-CN"/>
        </w:rPr>
        <w:t>.</w:t>
      </w:r>
    </w:p>
    <w:p w14:paraId="07976E5E" w14:textId="77777777" w:rsidR="00163EFA" w:rsidRDefault="00163EFA" w:rsidP="00163EFA">
      <w:pPr>
        <w:rPr>
          <w:lang w:eastAsia="zh-CN"/>
        </w:rPr>
      </w:pPr>
      <w:r w:rsidRPr="000B17D7">
        <w:rPr>
          <w:rStyle w:val="Style13ptBold"/>
        </w:rPr>
        <w:t>O'Shaughnessy</w:t>
      </w:r>
      <w:r>
        <w:rPr>
          <w:rStyle w:val="Style13ptBold"/>
        </w:rPr>
        <w:t xml:space="preserve"> ’</w:t>
      </w:r>
      <w:r w:rsidRPr="00633981">
        <w:rPr>
          <w:rStyle w:val="Style13ptBold"/>
        </w:rPr>
        <w:t>22</w:t>
      </w:r>
      <w:r>
        <w:rPr>
          <w:lang w:eastAsia="zh-CN"/>
        </w:rPr>
        <w:t xml:space="preserve"> </w:t>
      </w:r>
      <w:r w:rsidRPr="00DF043D">
        <w:rPr>
          <w:lang w:eastAsia="zh-CN"/>
        </w:rPr>
        <w:t>[</w:t>
      </w:r>
      <w:r>
        <w:rPr>
          <w:lang w:eastAsia="zh-CN"/>
        </w:rPr>
        <w:t>Matt</w:t>
      </w:r>
      <w:r w:rsidRPr="00DF043D">
        <w:rPr>
          <w:lang w:eastAsia="zh-CN"/>
        </w:rPr>
        <w:t>;</w:t>
      </w:r>
      <w:r>
        <w:rPr>
          <w:lang w:eastAsia="zh-CN"/>
        </w:rPr>
        <w:t xml:space="preserve"> V</w:t>
      </w:r>
      <w:r w:rsidRPr="000B17D7">
        <w:rPr>
          <w:lang w:eastAsia="zh-CN"/>
        </w:rPr>
        <w:t>isiting fellow in the Technology and International Affairs Program at the Carnegie Endowment for International Peace</w:t>
      </w:r>
      <w:r>
        <w:rPr>
          <w:lang w:eastAsia="zh-CN"/>
        </w:rPr>
        <w:t>. R</w:t>
      </w:r>
      <w:r w:rsidRPr="000B17D7">
        <w:rPr>
          <w:lang w:eastAsia="zh-CN"/>
        </w:rPr>
        <w:t>eceived his PhD from Georgia Tech’s Center for Machine Learning</w:t>
      </w:r>
      <w:r>
        <w:rPr>
          <w:lang w:eastAsia="zh-CN"/>
        </w:rPr>
        <w:t>.;</w:t>
      </w:r>
      <w:r w:rsidRPr="00DF043D">
        <w:rPr>
          <w:lang w:eastAsia="zh-CN"/>
        </w:rPr>
        <w:t xml:space="preserve"> 10-6-2022; "One of the Biggest Problems in Regulating AI Is Agreeing on a Definition"; </w:t>
      </w:r>
      <w:r>
        <w:rPr>
          <w:lang w:eastAsia="zh-CN"/>
        </w:rPr>
        <w:t>Carnegie Endowment</w:t>
      </w:r>
      <w:r w:rsidRPr="00DF043D">
        <w:rPr>
          <w:lang w:eastAsia="zh-CN"/>
        </w:rPr>
        <w:t xml:space="preserve">; https://carnegieendowment.org/posts/2022/10/one-of-the-biggest-problems-in-regulating-ai-is-agreeing-on-a-definition?lang=en¢er=global; Accessed 7-20-2024] </w:t>
      </w:r>
      <w:r>
        <w:rPr>
          <w:lang w:eastAsia="zh-CN"/>
        </w:rPr>
        <w:t>KL</w:t>
      </w:r>
    </w:p>
    <w:p w14:paraId="5771B7AE" w14:textId="77777777" w:rsidR="00163EFA" w:rsidRPr="00DF043D" w:rsidRDefault="00163EFA" w:rsidP="00163EFA">
      <w:pPr>
        <w:rPr>
          <w:rStyle w:val="StyleUnderline"/>
          <w:lang w:eastAsia="zh-CN"/>
        </w:rPr>
      </w:pPr>
      <w:r w:rsidRPr="00633981">
        <w:rPr>
          <w:lang w:eastAsia="zh-CN"/>
        </w:rPr>
        <w:t xml:space="preserve">New York City isn’t alone in this struggle. </w:t>
      </w:r>
      <w:r w:rsidRPr="00F273E2">
        <w:rPr>
          <w:rStyle w:val="StyleUnderline"/>
          <w:highlight w:val="cyan"/>
          <w:lang w:eastAsia="zh-CN"/>
        </w:rPr>
        <w:t>As policymakers</w:t>
      </w:r>
      <w:r w:rsidRPr="00DF043D">
        <w:rPr>
          <w:rStyle w:val="StyleUnderline"/>
          <w:lang w:eastAsia="zh-CN"/>
        </w:rPr>
        <w:t xml:space="preserve"> around the world </w:t>
      </w:r>
      <w:r w:rsidRPr="00F273E2">
        <w:rPr>
          <w:rStyle w:val="StyleUnderline"/>
          <w:highlight w:val="cyan"/>
          <w:lang w:eastAsia="zh-CN"/>
        </w:rPr>
        <w:t>have attempted to create</w:t>
      </w:r>
      <w:r w:rsidRPr="00DF043D">
        <w:rPr>
          <w:rStyle w:val="StyleUnderline"/>
          <w:lang w:eastAsia="zh-CN"/>
        </w:rPr>
        <w:t xml:space="preserve"> guidance and </w:t>
      </w:r>
      <w:r w:rsidRPr="00F273E2">
        <w:rPr>
          <w:rStyle w:val="StyleUnderline"/>
          <w:highlight w:val="cyan"/>
          <w:lang w:eastAsia="zh-CN"/>
        </w:rPr>
        <w:t>regulation for AI’s use</w:t>
      </w:r>
      <w:r w:rsidRPr="00DF043D">
        <w:rPr>
          <w:rStyle w:val="StyleUnderline"/>
          <w:lang w:eastAsia="zh-CN"/>
        </w:rPr>
        <w:t xml:space="preserve"> in settings ranging from school admissions and home loan approvals to military weapon targeting systems, </w:t>
      </w:r>
      <w:r w:rsidRPr="00F273E2">
        <w:rPr>
          <w:rStyle w:val="StyleUnderline"/>
          <w:highlight w:val="cyan"/>
          <w:lang w:eastAsia="zh-CN"/>
        </w:rPr>
        <w:t>they</w:t>
      </w:r>
      <w:r w:rsidRPr="00DF043D">
        <w:rPr>
          <w:rStyle w:val="StyleUnderline"/>
          <w:lang w:eastAsia="zh-CN"/>
        </w:rPr>
        <w:t xml:space="preserve"> all </w:t>
      </w:r>
      <w:r w:rsidRPr="00F273E2">
        <w:rPr>
          <w:rStyle w:val="StyleUnderline"/>
          <w:highlight w:val="cyan"/>
          <w:lang w:eastAsia="zh-CN"/>
        </w:rPr>
        <w:t xml:space="preserve">face the </w:t>
      </w:r>
      <w:r w:rsidRPr="00147850">
        <w:rPr>
          <w:rStyle w:val="Emphasis"/>
          <w:highlight w:val="cyan"/>
        </w:rPr>
        <w:t>same problem</w:t>
      </w:r>
      <w:r w:rsidRPr="00F273E2">
        <w:rPr>
          <w:rStyle w:val="StyleUnderline"/>
          <w:highlight w:val="cyan"/>
          <w:lang w:eastAsia="zh-CN"/>
        </w:rPr>
        <w:t>: AI is</w:t>
      </w:r>
      <w:r w:rsidRPr="00DF043D">
        <w:rPr>
          <w:rStyle w:val="StyleUnderline"/>
          <w:lang w:eastAsia="zh-CN"/>
        </w:rPr>
        <w:t xml:space="preserve"> really </w:t>
      </w:r>
      <w:r w:rsidRPr="00F273E2">
        <w:rPr>
          <w:rStyle w:val="StyleUnderline"/>
          <w:highlight w:val="cyan"/>
          <w:lang w:eastAsia="zh-CN"/>
        </w:rPr>
        <w:t>challenging to define</w:t>
      </w:r>
      <w:r w:rsidRPr="00DF043D">
        <w:rPr>
          <w:rStyle w:val="StyleUnderline"/>
          <w:lang w:eastAsia="zh-CN"/>
        </w:rPr>
        <w:t>.</w:t>
      </w:r>
    </w:p>
    <w:p w14:paraId="40A07C81" w14:textId="77777777" w:rsidR="00163EFA" w:rsidRPr="00633981" w:rsidRDefault="00163EFA" w:rsidP="00163EFA">
      <w:pPr>
        <w:rPr>
          <w:lang w:eastAsia="zh-CN"/>
        </w:rPr>
      </w:pPr>
      <w:r w:rsidRPr="00F273E2">
        <w:rPr>
          <w:rStyle w:val="StyleUnderline"/>
          <w:highlight w:val="cyan"/>
          <w:lang w:eastAsia="zh-CN"/>
        </w:rPr>
        <w:t>Subtle differences</w:t>
      </w:r>
      <w:r w:rsidRPr="00DF043D">
        <w:rPr>
          <w:rStyle w:val="StyleUnderline"/>
          <w:lang w:eastAsia="zh-CN"/>
        </w:rPr>
        <w:t xml:space="preserve"> in definition—as well as the overlapping and loaded terminology different actors use to describe similar techniques—</w:t>
      </w:r>
      <w:r w:rsidRPr="00F273E2">
        <w:rPr>
          <w:rStyle w:val="StyleUnderline"/>
          <w:highlight w:val="cyan"/>
          <w:lang w:eastAsia="zh-CN"/>
        </w:rPr>
        <w:t xml:space="preserve">can have </w:t>
      </w:r>
      <w:r w:rsidRPr="00F273E2">
        <w:rPr>
          <w:rStyle w:val="Emphasis"/>
          <w:highlight w:val="cyan"/>
        </w:rPr>
        <w:t>major impacts</w:t>
      </w:r>
      <w:r w:rsidRPr="00DF043D">
        <w:rPr>
          <w:rStyle w:val="StyleUnderline"/>
          <w:lang w:eastAsia="zh-CN"/>
        </w:rPr>
        <w:t xml:space="preserve"> on some of the most important problems facing policymakers.</w:t>
      </w:r>
      <w:r w:rsidRPr="00633981">
        <w:rPr>
          <w:lang w:eastAsia="zh-CN"/>
        </w:rPr>
        <w:t xml:space="preserve"> Researchers typically refer to techniques that infer patterns from large sets of data as “machine learning,” yet the same concept is often labeled “AI” in policy—conjuring the specter of systems with superhuman capabilities rather than narrow and fallible algorithms. And some technologies commercially marketed as AI are so straightforward that their own engineers would describe them as “classic statistical methods.”</w:t>
      </w:r>
    </w:p>
    <w:p w14:paraId="67D54916" w14:textId="77777777" w:rsidR="00163EFA" w:rsidRPr="00252A93" w:rsidRDefault="00163EFA" w:rsidP="00163EFA">
      <w:pPr>
        <w:rPr>
          <w:u w:val="single"/>
          <w:lang w:eastAsia="zh-CN"/>
        </w:rPr>
      </w:pPr>
      <w:r w:rsidRPr="00252A93">
        <w:rPr>
          <w:u w:val="single"/>
          <w:lang w:eastAsia="zh-CN"/>
        </w:rPr>
        <w:t xml:space="preserve">In attempting to better define AI for legislation or regulation, policymakers face </w:t>
      </w:r>
      <w:r w:rsidRPr="00147850">
        <w:rPr>
          <w:highlight w:val="cyan"/>
          <w:u w:val="single"/>
          <w:lang w:eastAsia="zh-CN"/>
        </w:rPr>
        <w:t>two</w:t>
      </w:r>
      <w:r w:rsidRPr="00252A93">
        <w:rPr>
          <w:u w:val="single"/>
          <w:lang w:eastAsia="zh-CN"/>
        </w:rPr>
        <w:t xml:space="preserve"> challenging </w:t>
      </w:r>
      <w:r w:rsidRPr="00147850">
        <w:rPr>
          <w:highlight w:val="cyan"/>
          <w:u w:val="single"/>
          <w:lang w:eastAsia="zh-CN"/>
        </w:rPr>
        <w:t>trade-offs</w:t>
      </w:r>
      <w:r w:rsidRPr="00147850">
        <w:rPr>
          <w:u w:val="single"/>
          <w:lang w:eastAsia="zh-CN"/>
        </w:rPr>
        <w:t>: whether to use a technical or human-based vocabulary</w:t>
      </w:r>
      <w:r w:rsidRPr="00252A93">
        <w:rPr>
          <w:u w:val="single"/>
          <w:lang w:eastAsia="zh-CN"/>
        </w:rPr>
        <w:t>, and how broad of a scope to use.</w:t>
      </w:r>
      <w:r w:rsidRPr="00147850">
        <w:t xml:space="preserve"> But despite the difficulty of these tradeoffs, there’s often a way for policymakers to craft an AI definition well-suited to the specific application in question.</w:t>
      </w:r>
    </w:p>
    <w:p w14:paraId="7C61C43B" w14:textId="77777777" w:rsidR="00163EFA" w:rsidRPr="00252A93" w:rsidRDefault="00163EFA" w:rsidP="00163EFA">
      <w:pPr>
        <w:rPr>
          <w:u w:val="single"/>
          <w:lang w:eastAsia="zh-CN"/>
        </w:rPr>
      </w:pPr>
      <w:r w:rsidRPr="00252A93">
        <w:rPr>
          <w:u w:val="single"/>
          <w:lang w:eastAsia="zh-CN"/>
        </w:rPr>
        <w:t>The first trade-off pits definitions based on humans against ones based on specific technical traits. Human-based definitions describe AI with analogies to human intelligence.</w:t>
      </w:r>
      <w:r w:rsidRPr="00633981">
        <w:rPr>
          <w:lang w:eastAsia="zh-CN"/>
        </w:rPr>
        <w:t xml:space="preserve"> For example, a U.S. Department of Defense strategy defines AI as “the ability of machines to perform tasks that normally require human intelligence.” </w:t>
      </w:r>
      <w:r w:rsidRPr="00252A93">
        <w:rPr>
          <w:u w:val="single"/>
          <w:lang w:eastAsia="zh-CN"/>
        </w:rPr>
        <w:t xml:space="preserve">By contrast, capability-based definitions describe AI through </w:t>
      </w:r>
      <w:r w:rsidRPr="00147850">
        <w:rPr>
          <w:rStyle w:val="Emphasis"/>
        </w:rPr>
        <w:t>specific technical competencies</w:t>
      </w:r>
      <w:r w:rsidRPr="00252A93">
        <w:rPr>
          <w:u w:val="single"/>
          <w:lang w:eastAsia="zh-CN"/>
        </w:rPr>
        <w:t>.</w:t>
      </w:r>
      <w:r w:rsidRPr="00633981">
        <w:rPr>
          <w:lang w:eastAsia="zh-CN"/>
        </w:rPr>
        <w:t xml:space="preserve"> One influential definition describes a “machine-based system” that produces “predictions, recommendations, or decisions.”</w:t>
      </w:r>
    </w:p>
    <w:p w14:paraId="4DB1F335" w14:textId="77777777" w:rsidR="00163EFA" w:rsidRPr="006D0C6C" w:rsidRDefault="00163EFA" w:rsidP="00163EFA">
      <w:pPr>
        <w:rPr>
          <w:rStyle w:val="StyleUnderline"/>
          <w:lang w:eastAsia="zh-CN"/>
        </w:rPr>
      </w:pPr>
      <w:r w:rsidRPr="00147850">
        <w:rPr>
          <w:rStyle w:val="StyleUnderline"/>
          <w:highlight w:val="cyan"/>
          <w:lang w:eastAsia="zh-CN"/>
        </w:rPr>
        <w:t>Human-based definitions</w:t>
      </w:r>
      <w:r w:rsidRPr="006D0C6C">
        <w:rPr>
          <w:rStyle w:val="StyleUnderline"/>
          <w:lang w:eastAsia="zh-CN"/>
        </w:rPr>
        <w:t xml:space="preserve"> naturally </w:t>
      </w:r>
      <w:r w:rsidRPr="00147850">
        <w:rPr>
          <w:rStyle w:val="Emphasis"/>
          <w:highlight w:val="cyan"/>
        </w:rPr>
        <w:t>accommodate advances</w:t>
      </w:r>
      <w:r w:rsidRPr="006D0C6C">
        <w:rPr>
          <w:rStyle w:val="StyleUnderline"/>
          <w:lang w:eastAsia="zh-CN"/>
        </w:rPr>
        <w:t xml:space="preserve"> in technology. Take the AI research community, which has little need for legal precision: its </w:t>
      </w:r>
      <w:r w:rsidRPr="00147850">
        <w:rPr>
          <w:rStyle w:val="StyleUnderline"/>
          <w:highlight w:val="cyan"/>
          <w:lang w:eastAsia="zh-CN"/>
        </w:rPr>
        <w:t>vague definitions</w:t>
      </w:r>
      <w:r w:rsidRPr="006D0C6C">
        <w:rPr>
          <w:rStyle w:val="StyleUnderline"/>
          <w:lang w:eastAsia="zh-CN"/>
        </w:rPr>
        <w:t xml:space="preserve"> of AI have </w:t>
      </w:r>
      <w:r w:rsidRPr="00147850">
        <w:rPr>
          <w:rStyle w:val="StyleUnderline"/>
          <w:highlight w:val="cyan"/>
          <w:lang w:eastAsia="zh-CN"/>
        </w:rPr>
        <w:t>attracted funding</w:t>
      </w:r>
      <w:r w:rsidRPr="006D0C6C">
        <w:rPr>
          <w:rStyle w:val="StyleUnderline"/>
          <w:lang w:eastAsia="zh-CN"/>
        </w:rPr>
        <w:t xml:space="preserve"> to a </w:t>
      </w:r>
      <w:r w:rsidRPr="00147850">
        <w:rPr>
          <w:rStyle w:val="Emphasis"/>
        </w:rPr>
        <w:t>broad set of problems</w:t>
      </w:r>
      <w:r w:rsidRPr="006D0C6C">
        <w:rPr>
          <w:rStyle w:val="StyleUnderline"/>
          <w:lang w:eastAsia="zh-CN"/>
        </w:rPr>
        <w:t xml:space="preserve"> and </w:t>
      </w:r>
      <w:r w:rsidRPr="00147850">
        <w:rPr>
          <w:rStyle w:val="StyleUnderline"/>
          <w:highlight w:val="cyan"/>
          <w:lang w:eastAsia="zh-CN"/>
        </w:rPr>
        <w:t>maintained</w:t>
      </w:r>
      <w:r w:rsidRPr="006D0C6C">
        <w:rPr>
          <w:rStyle w:val="StyleUnderline"/>
          <w:lang w:eastAsia="zh-CN"/>
        </w:rPr>
        <w:t xml:space="preserve"> a </w:t>
      </w:r>
      <w:r w:rsidRPr="00147850">
        <w:rPr>
          <w:rStyle w:val="Emphasis"/>
        </w:rPr>
        <w:t xml:space="preserve">coherent </w:t>
      </w:r>
      <w:r w:rsidRPr="00147850">
        <w:rPr>
          <w:rStyle w:val="Emphasis"/>
          <w:highlight w:val="cyan"/>
        </w:rPr>
        <w:t>research community</w:t>
      </w:r>
      <w:r w:rsidRPr="006D0C6C">
        <w:rPr>
          <w:rStyle w:val="StyleUnderline"/>
          <w:lang w:eastAsia="zh-CN"/>
        </w:rPr>
        <w:t xml:space="preserve">, </w:t>
      </w:r>
      <w:r w:rsidRPr="006D0C6C">
        <w:rPr>
          <w:rStyle w:val="StyleUnderline"/>
        </w:rPr>
        <w:t xml:space="preserve">even as notions of which approaches are most promising have evolved dramatically. And by de-emphasizing specific technical traits, human-based definitions can </w:t>
      </w:r>
      <w:r w:rsidRPr="00147850">
        <w:rPr>
          <w:rStyle w:val="StyleUnderline"/>
          <w:highlight w:val="cyan"/>
        </w:rPr>
        <w:t>better focus on</w:t>
      </w:r>
      <w:r w:rsidRPr="006D0C6C">
        <w:rPr>
          <w:rStyle w:val="StyleUnderline"/>
        </w:rPr>
        <w:t xml:space="preserve"> the </w:t>
      </w:r>
      <w:r w:rsidRPr="00147850">
        <w:rPr>
          <w:rStyle w:val="StyleUnderline"/>
          <w:highlight w:val="cyan"/>
        </w:rPr>
        <w:t>sociotechnical contexts</w:t>
      </w:r>
      <w:r w:rsidRPr="006D0C6C">
        <w:rPr>
          <w:rStyle w:val="StyleUnderline"/>
        </w:rPr>
        <w:t xml:space="preserve"> that AI systems operate in. Considering this broader context—rather than just particular technical aspects—is necessary for</w:t>
      </w:r>
      <w:r w:rsidRPr="006D0C6C">
        <w:rPr>
          <w:rStyle w:val="StyleUnderline"/>
          <w:lang w:eastAsia="zh-CN"/>
        </w:rPr>
        <w:t xml:space="preserve"> regulators to understand how AI systems impact people and communities.</w:t>
      </w:r>
    </w:p>
    <w:p w14:paraId="3ECC281F" w14:textId="77777777" w:rsidR="00163EFA" w:rsidRPr="00147850" w:rsidRDefault="00163EFA" w:rsidP="00163EFA">
      <w:pPr>
        <w:rPr>
          <w:rStyle w:val="StyleUnderline"/>
        </w:rPr>
      </w:pPr>
      <w:r w:rsidRPr="00147850">
        <w:rPr>
          <w:rStyle w:val="StyleUnderline"/>
          <w:highlight w:val="cyan"/>
        </w:rPr>
        <w:t>By contrast</w:t>
      </w:r>
      <w:r w:rsidRPr="00147850">
        <w:rPr>
          <w:rStyle w:val="StyleUnderline"/>
        </w:rPr>
        <w:t xml:space="preserve">, the </w:t>
      </w:r>
      <w:r w:rsidRPr="00147850">
        <w:rPr>
          <w:rStyle w:val="StyleUnderline"/>
          <w:highlight w:val="cyan"/>
        </w:rPr>
        <w:t>specificity of capability-based definitions</w:t>
      </w:r>
      <w:r w:rsidRPr="00147850">
        <w:rPr>
          <w:rStyle w:val="StyleUnderline"/>
        </w:rPr>
        <w:t xml:space="preserve"> can </w:t>
      </w:r>
      <w:r w:rsidRPr="00147850">
        <w:rPr>
          <w:rStyle w:val="StyleUnderline"/>
          <w:highlight w:val="cyan"/>
        </w:rPr>
        <w:t>better support</w:t>
      </w:r>
      <w:r w:rsidRPr="00147850">
        <w:rPr>
          <w:rStyle w:val="StyleUnderline"/>
        </w:rPr>
        <w:t xml:space="preserve"> </w:t>
      </w:r>
      <w:r w:rsidRPr="00147850">
        <w:rPr>
          <w:rStyle w:val="Emphasis"/>
        </w:rPr>
        <w:t xml:space="preserve">legal </w:t>
      </w:r>
      <w:r w:rsidRPr="00147850">
        <w:rPr>
          <w:rStyle w:val="Emphasis"/>
          <w:highlight w:val="cyan"/>
        </w:rPr>
        <w:t>precision</w:t>
      </w:r>
      <w:r w:rsidRPr="00147850">
        <w:rPr>
          <w:rStyle w:val="StyleUnderline"/>
        </w:rPr>
        <w:t xml:space="preserve">, an </w:t>
      </w:r>
      <w:r w:rsidRPr="00147850">
        <w:rPr>
          <w:rStyle w:val="Emphasis"/>
        </w:rPr>
        <w:t>important consideration</w:t>
      </w:r>
      <w:r w:rsidRPr="00147850">
        <w:rPr>
          <w:rStyle w:val="StyleUnderline"/>
        </w:rPr>
        <w:t xml:space="preserve"> for </w:t>
      </w:r>
      <w:r w:rsidRPr="00147850">
        <w:rPr>
          <w:rStyle w:val="Emphasis"/>
        </w:rPr>
        <w:t>incentivizing innovation</w:t>
      </w:r>
      <w:r w:rsidRPr="00147850">
        <w:rPr>
          <w:rStyle w:val="StyleUnderline"/>
        </w:rPr>
        <w:t xml:space="preserve"> and </w:t>
      </w:r>
      <w:r w:rsidRPr="00147850">
        <w:rPr>
          <w:rStyle w:val="StyleUnderline"/>
          <w:highlight w:val="cyan"/>
        </w:rPr>
        <w:t>supporting</w:t>
      </w:r>
      <w:r w:rsidRPr="00147850">
        <w:rPr>
          <w:rStyle w:val="StyleUnderline"/>
        </w:rPr>
        <w:t xml:space="preserve"> the </w:t>
      </w:r>
      <w:r w:rsidRPr="00147850">
        <w:rPr>
          <w:rStyle w:val="Emphasis"/>
          <w:highlight w:val="cyan"/>
        </w:rPr>
        <w:t>rule of law</w:t>
      </w:r>
      <w:r w:rsidRPr="00147850">
        <w:rPr>
          <w:rStyle w:val="StyleUnderline"/>
        </w:rPr>
        <w:t xml:space="preserve">. However, these definitions will </w:t>
      </w:r>
      <w:r w:rsidRPr="00147850">
        <w:rPr>
          <w:rStyle w:val="Emphasis"/>
        </w:rPr>
        <w:t>quickly become outmoded</w:t>
      </w:r>
      <w:r w:rsidRPr="00147850">
        <w:rPr>
          <w:rStyle w:val="StyleUnderline"/>
        </w:rPr>
        <w:t xml:space="preserve"> if not carefully targeted to very specific policy problems.</w:t>
      </w:r>
    </w:p>
    <w:p w14:paraId="392C0E5F" w14:textId="77777777" w:rsidR="00163EFA" w:rsidRPr="00633981" w:rsidRDefault="00163EFA" w:rsidP="00163EFA">
      <w:pPr>
        <w:rPr>
          <w:lang w:eastAsia="zh-CN"/>
        </w:rPr>
      </w:pPr>
      <w:r w:rsidRPr="00633981">
        <w:rPr>
          <w:lang w:eastAsia="zh-CN"/>
        </w:rPr>
        <w:t>Consider the rapidly advancing field of generative machine learning, which has been used to produce AI-created artwork and artificial but realistic-seeming media known as “deepfakes.” The definition of AI used in a recent EU policy draft explicitly includes systems that generate “content,” in addition to “predictions, recommendations, or decisions.” But the slightly older OECD definition that the legislation was based on mentions only systems that make “predictions, recommendations, or decisions,” arguably excluding content-generation systems. Though lacking precision, human-based definitions can more easily accommodate these kinds of developments in technological capabilities and impacts.</w:t>
      </w:r>
    </w:p>
    <w:p w14:paraId="6A301592" w14:textId="77777777" w:rsidR="00163EFA" w:rsidRPr="0095289F" w:rsidRDefault="00163EFA" w:rsidP="00163EFA">
      <w:pPr>
        <w:rPr>
          <w:lang w:eastAsia="zh-CN"/>
        </w:rPr>
      </w:pPr>
      <w:r w:rsidRPr="00147850">
        <w:rPr>
          <w:rStyle w:val="StyleUnderline"/>
          <w:highlight w:val="cyan"/>
          <w:lang w:eastAsia="zh-CN"/>
        </w:rPr>
        <w:t>The second</w:t>
      </w:r>
      <w:r w:rsidRPr="00633981">
        <w:rPr>
          <w:rStyle w:val="StyleUnderline"/>
          <w:lang w:eastAsia="zh-CN"/>
        </w:rPr>
        <w:t xml:space="preserve"> trade-off </w:t>
      </w:r>
      <w:r w:rsidRPr="00147850">
        <w:rPr>
          <w:rStyle w:val="StyleUnderline"/>
          <w:highlight w:val="cyan"/>
          <w:lang w:eastAsia="zh-CN"/>
        </w:rPr>
        <w:t>centers on whether AI</w:t>
      </w:r>
      <w:r w:rsidRPr="00633981">
        <w:rPr>
          <w:rStyle w:val="StyleUnderline"/>
          <w:lang w:eastAsia="zh-CN"/>
        </w:rPr>
        <w:t xml:space="preserve"> definitions </w:t>
      </w:r>
      <w:r w:rsidRPr="00147850">
        <w:rPr>
          <w:rStyle w:val="StyleUnderline"/>
          <w:highlight w:val="cyan"/>
          <w:lang w:eastAsia="zh-CN"/>
        </w:rPr>
        <w:t>should be tailored to</w:t>
      </w:r>
      <w:r w:rsidRPr="00633981">
        <w:rPr>
          <w:rStyle w:val="StyleUnderline"/>
          <w:lang w:eastAsia="zh-CN"/>
        </w:rPr>
        <w:t xml:space="preserve"> </w:t>
      </w:r>
      <w:r w:rsidRPr="00147850">
        <w:rPr>
          <w:rStyle w:val="Emphasis"/>
        </w:rPr>
        <w:t xml:space="preserve">complex </w:t>
      </w:r>
      <w:r w:rsidRPr="00147850">
        <w:rPr>
          <w:rStyle w:val="Emphasis"/>
          <w:highlight w:val="cyan"/>
        </w:rPr>
        <w:t>modern systems</w:t>
      </w:r>
      <w:r w:rsidRPr="00147850">
        <w:rPr>
          <w:rStyle w:val="StyleUnderline"/>
          <w:highlight w:val="cyan"/>
          <w:lang w:eastAsia="zh-CN"/>
        </w:rPr>
        <w:t>, or</w:t>
      </w:r>
      <w:r w:rsidRPr="00633981">
        <w:rPr>
          <w:rStyle w:val="StyleUnderline"/>
          <w:lang w:eastAsia="zh-CN"/>
        </w:rPr>
        <w:t xml:space="preserve"> whether they should also </w:t>
      </w:r>
      <w:r w:rsidRPr="00147850">
        <w:rPr>
          <w:rStyle w:val="StyleUnderline"/>
          <w:highlight w:val="cyan"/>
          <w:lang w:eastAsia="zh-CN"/>
        </w:rPr>
        <w:t xml:space="preserve">include </w:t>
      </w:r>
      <w:r w:rsidRPr="00147850">
        <w:rPr>
          <w:rStyle w:val="Emphasis"/>
          <w:highlight w:val="cyan"/>
        </w:rPr>
        <w:t>classical algorithms</w:t>
      </w:r>
      <w:r w:rsidRPr="00633981">
        <w:rPr>
          <w:rStyle w:val="StyleUnderline"/>
          <w:lang w:eastAsia="zh-CN"/>
        </w:rPr>
        <w:t>.</w:t>
      </w:r>
      <w:r w:rsidRPr="00633981">
        <w:rPr>
          <w:lang w:eastAsia="zh-CN"/>
        </w:rPr>
        <w:t xml:space="preserve"> A key distinction of modern AI systems, such as the deep learning techniques that have driven recent advances, is their complexity. At the extreme, recent language models like OpenAI’s GPT-3 contain billions of parameters and require millions of dollars’ worth of computation to train. </w:t>
      </w:r>
      <w:r w:rsidRPr="00633981">
        <w:rPr>
          <w:rStyle w:val="StyleUnderline"/>
          <w:sz w:val="16"/>
          <w:lang w:eastAsia="zh-CN"/>
        </w:rPr>
        <w:t>Policymakers must consider the unique risks and harms posed by these systems, but the impacts of classical algorithms and statistical techniques should not be exempt from regulatory attention as a result.</w:t>
      </w:r>
    </w:p>
    <w:p w14:paraId="51B871AE" w14:textId="77777777" w:rsidR="00163EFA" w:rsidRDefault="00163EFA" w:rsidP="00163EFA">
      <w:pPr>
        <w:pStyle w:val="Heading4"/>
        <w:rPr>
          <w:lang w:eastAsia="zh-CN"/>
        </w:rPr>
      </w:pPr>
      <w:r>
        <w:rPr>
          <w:lang w:eastAsia="zh-CN"/>
        </w:rPr>
        <w:t>They hurt startups the most.</w:t>
      </w:r>
    </w:p>
    <w:p w14:paraId="2BEE12C7" w14:textId="77777777" w:rsidR="00163EFA" w:rsidRPr="0095289F" w:rsidRDefault="00163EFA" w:rsidP="00163EFA">
      <w:pPr>
        <w:rPr>
          <w:lang w:eastAsia="zh-CN"/>
        </w:rPr>
      </w:pPr>
      <w:r w:rsidRPr="0095289F">
        <w:rPr>
          <w:rStyle w:val="Style13ptBold"/>
          <w:lang w:eastAsia="zh-CN"/>
        </w:rPr>
        <w:t>Huddleston</w:t>
      </w:r>
      <w:r w:rsidRPr="0095289F">
        <w:rPr>
          <w:rStyle w:val="Style13ptBold"/>
        </w:rPr>
        <w:t xml:space="preserve"> ’24</w:t>
      </w:r>
      <w:r>
        <w:rPr>
          <w:lang w:eastAsia="zh-CN"/>
        </w:rPr>
        <w:t xml:space="preserve"> </w:t>
      </w:r>
      <w:r w:rsidRPr="0095289F">
        <w:rPr>
          <w:lang w:eastAsia="zh-CN"/>
        </w:rPr>
        <w:t xml:space="preserve">[Jennifer; </w:t>
      </w:r>
      <w:r>
        <w:rPr>
          <w:lang w:eastAsia="zh-CN"/>
        </w:rPr>
        <w:t>S</w:t>
      </w:r>
      <w:r w:rsidRPr="0095289F">
        <w:rPr>
          <w:lang w:eastAsia="zh-CN"/>
        </w:rPr>
        <w:t>enior fellow in technology policy at the Cato Institute and an adjunct professor at George Mason University’s Antonin Scalia Law School; 5-20-2024; "Opinion: AI and privacy rules meant for Big Tech could hurt small businesses most"; Los Angeles Times; https://www.latimes.com/opinion/story/2024-05-20/privacy-ai-regulation-big-tech-small-businesses; Accessed 7-25-2024] KL</w:t>
      </w:r>
    </w:p>
    <w:p w14:paraId="67532BB7" w14:textId="77777777" w:rsidR="00163EFA" w:rsidRPr="009B40A8" w:rsidRDefault="00163EFA" w:rsidP="00163EFA">
      <w:pPr>
        <w:rPr>
          <w:rStyle w:val="StyleUnderline"/>
          <w:lang w:eastAsia="zh-CN"/>
        </w:rPr>
      </w:pPr>
      <w:r w:rsidRPr="009B40A8">
        <w:rPr>
          <w:rStyle w:val="StyleUnderline"/>
          <w:lang w:eastAsia="zh-CN"/>
        </w:rPr>
        <w:t>As lawmakers and regulators in the U.S. consider policy born of their Big Tech concerns such as data privacy and artificial intelligence, they should carefully consider how such changes could end up trampling the small and midsize businesses that drive innovation and competition.</w:t>
      </w:r>
    </w:p>
    <w:p w14:paraId="7CC0F9FF" w14:textId="77777777" w:rsidR="00163EFA" w:rsidRPr="009B40A8" w:rsidRDefault="00163EFA" w:rsidP="00163EFA">
      <w:pPr>
        <w:rPr>
          <w:lang w:eastAsia="zh-CN"/>
        </w:rPr>
      </w:pPr>
      <w:r w:rsidRPr="009B40A8">
        <w:rPr>
          <w:rStyle w:val="StyleUnderline"/>
          <w:lang w:eastAsia="zh-CN"/>
        </w:rPr>
        <w:t>While policymakers may have Google and Facebook in mind, the actual policies could unintentionally create new regulatory burdens that could deter investment in smaller businesses and prevent new companies from emerging. For example, calls to end Section 230</w:t>
      </w:r>
      <w:r w:rsidRPr="009B40A8">
        <w:rPr>
          <w:lang w:eastAsia="zh-CN"/>
        </w:rPr>
        <w:t xml:space="preserve"> — part of a 1996 law that protects internet companies from some lawsuits — </w:t>
      </w:r>
      <w:r w:rsidRPr="009B40A8">
        <w:rPr>
          <w:rStyle w:val="StyleUnderline"/>
          <w:lang w:eastAsia="zh-CN"/>
        </w:rPr>
        <w:t>portray it as a handout to Big Tech, when in practice it would mean new social media companies would face liability early on</w:t>
      </w:r>
      <w:r w:rsidRPr="009B40A8">
        <w:rPr>
          <w:lang w:eastAsia="zh-CN"/>
        </w:rPr>
        <w:t>, making it more difficult to compete and discouraging them from carrying user-generated content that provides new opportunities or ways of connecting.</w:t>
      </w:r>
    </w:p>
    <w:p w14:paraId="1243A8C5" w14:textId="77777777" w:rsidR="00163EFA" w:rsidRPr="009B40A8" w:rsidRDefault="00163EFA" w:rsidP="00163EFA">
      <w:pPr>
        <w:rPr>
          <w:lang w:eastAsia="zh-CN"/>
        </w:rPr>
      </w:pPr>
      <w:r w:rsidRPr="009B40A8">
        <w:rPr>
          <w:lang w:eastAsia="zh-CN"/>
        </w:rPr>
        <w:t>In this way, regulations that policymakers may think target Big Tech could ultimately serve the biggest companies by placing increasing burdens on potential competitors.</w:t>
      </w:r>
    </w:p>
    <w:p w14:paraId="48AE4E3B" w14:textId="77777777" w:rsidR="00163EFA" w:rsidRPr="009B40A8" w:rsidRDefault="00163EFA" w:rsidP="00163EFA">
      <w:pPr>
        <w:rPr>
          <w:rStyle w:val="StyleUnderline"/>
          <w:lang w:eastAsia="zh-CN"/>
        </w:rPr>
      </w:pPr>
      <w:r w:rsidRPr="009B40A8">
        <w:rPr>
          <w:lang w:eastAsia="zh-CN"/>
        </w:rPr>
        <w:t xml:space="preserve">In the U.S., the government has generally taken a hands-off approach to the technology industry, keeping barriers to entry low and fostering entrepreneurship. Today’s leading companies were once small startups, and </w:t>
      </w:r>
      <w:r w:rsidRPr="009B40A8">
        <w:rPr>
          <w:rStyle w:val="StyleUnderline"/>
          <w:lang w:eastAsia="zh-CN"/>
        </w:rPr>
        <w:t>regulators’ light touch allowed them to flourish, creating benefits for consumers that could not have been predicted. The economy and consumers need this approach to continue so today’s startups have a chance as well.</w:t>
      </w:r>
    </w:p>
    <w:p w14:paraId="61FBFDE8" w14:textId="77777777" w:rsidR="00163EFA" w:rsidRPr="009B40A8" w:rsidRDefault="00163EFA" w:rsidP="00163EFA">
      <w:pPr>
        <w:rPr>
          <w:rStyle w:val="StyleUnderline"/>
          <w:lang w:eastAsia="zh-CN"/>
        </w:rPr>
      </w:pPr>
      <w:r w:rsidRPr="009B40A8">
        <w:rPr>
          <w:rStyle w:val="StyleUnderline"/>
          <w:lang w:eastAsia="zh-CN"/>
        </w:rPr>
        <w:t>We can see this theory play out in the real world. Europe has taken a significantly different approach to technology policy, which has stifled small businesses. For example, after a European privacy law, the G</w:t>
      </w:r>
      <w:r w:rsidRPr="009B40A8">
        <w:rPr>
          <w:lang w:eastAsia="zh-CN"/>
        </w:rPr>
        <w:t xml:space="preserve">eneral </w:t>
      </w:r>
      <w:r w:rsidRPr="009B40A8">
        <w:rPr>
          <w:rStyle w:val="StyleUnderline"/>
          <w:lang w:eastAsia="zh-CN"/>
        </w:rPr>
        <w:t>D</w:t>
      </w:r>
      <w:r w:rsidRPr="009B40A8">
        <w:rPr>
          <w:lang w:eastAsia="zh-CN"/>
        </w:rPr>
        <w:t xml:space="preserve">ata </w:t>
      </w:r>
      <w:r w:rsidRPr="009B40A8">
        <w:rPr>
          <w:rStyle w:val="StyleUnderline"/>
          <w:lang w:eastAsia="zh-CN"/>
        </w:rPr>
        <w:t>P</w:t>
      </w:r>
      <w:r w:rsidRPr="009B40A8">
        <w:rPr>
          <w:lang w:eastAsia="zh-CN"/>
        </w:rPr>
        <w:t xml:space="preserve">rotection </w:t>
      </w:r>
      <w:r w:rsidRPr="009B40A8">
        <w:rPr>
          <w:rStyle w:val="StyleUnderline"/>
          <w:lang w:eastAsia="zh-CN"/>
        </w:rPr>
        <w:t>R</w:t>
      </w:r>
      <w:r w:rsidRPr="009B40A8">
        <w:rPr>
          <w:lang w:eastAsia="zh-CN"/>
        </w:rPr>
        <w:t xml:space="preserve">egulation, </w:t>
      </w:r>
      <w:r w:rsidRPr="009B40A8">
        <w:rPr>
          <w:rStyle w:val="StyleUnderline"/>
          <w:lang w:eastAsia="zh-CN"/>
        </w:rPr>
        <w:t>went into effect</w:t>
      </w:r>
      <w:r w:rsidRPr="009B40A8">
        <w:rPr>
          <w:lang w:eastAsia="zh-CN"/>
        </w:rPr>
        <w:t xml:space="preserve"> in 2018, </w:t>
      </w:r>
      <w:r w:rsidRPr="009B40A8">
        <w:rPr>
          <w:rStyle w:val="StyleUnderline"/>
          <w:lang w:eastAsia="zh-CN"/>
        </w:rPr>
        <w:t>investment in small and startup businesses decreased, largely out of concerns that small companies would struggle to comply with the new rules.</w:t>
      </w:r>
    </w:p>
    <w:p w14:paraId="1B488A45" w14:textId="77777777" w:rsidR="00163EFA" w:rsidRPr="009B40A8" w:rsidRDefault="00163EFA" w:rsidP="00163EFA">
      <w:pPr>
        <w:rPr>
          <w:rStyle w:val="StyleUnderline"/>
          <w:lang w:eastAsia="zh-CN"/>
        </w:rPr>
      </w:pPr>
      <w:r w:rsidRPr="009B40A8">
        <w:rPr>
          <w:rStyle w:val="StyleUnderline"/>
          <w:lang w:eastAsia="zh-CN"/>
        </w:rPr>
        <w:t xml:space="preserve">In the short run, such investment decreased by 36%, and large players gained market share </w:t>
      </w:r>
      <w:r w:rsidRPr="009B40A8">
        <w:rPr>
          <w:rStyle w:val="StyleUnderline"/>
        </w:rPr>
        <w:t>in the advertising sector. One effect of the regulation</w:t>
      </w:r>
      <w:r w:rsidRPr="009B40A8">
        <w:rPr>
          <w:lang w:eastAsia="zh-CN"/>
        </w:rPr>
        <w:t xml:space="preserve">, according to a National Bureau of Economic Research study, </w:t>
      </w:r>
      <w:r w:rsidRPr="009B40A8">
        <w:rPr>
          <w:rStyle w:val="StyleUnderline"/>
          <w:lang w:eastAsia="zh-CN"/>
        </w:rPr>
        <w:t>is a “lost generation” of innovation; smartphone app stores have added nearly one-third fewer applications.</w:t>
      </w:r>
    </w:p>
    <w:p w14:paraId="48ED3C80" w14:textId="77777777" w:rsidR="00163EFA" w:rsidRPr="009B40A8" w:rsidRDefault="00163EFA" w:rsidP="00163EFA">
      <w:pPr>
        <w:rPr>
          <w:rStyle w:val="StyleUnderline"/>
          <w:lang w:eastAsia="zh-CN"/>
        </w:rPr>
      </w:pPr>
      <w:r w:rsidRPr="009B40A8">
        <w:rPr>
          <w:lang w:eastAsia="zh-CN"/>
        </w:rPr>
        <w:t xml:space="preserve">To protect consumers from exploitation by Big Tech, some policymakers in the U.S. have been flirting with a more European approach. However, many proposed policy changes would increase compliance costs or liability burdens on newer and smaller players that might not be able to afford them. </w:t>
      </w:r>
      <w:r w:rsidRPr="009B40A8">
        <w:rPr>
          <w:rStyle w:val="StyleUnderline"/>
          <w:lang w:eastAsia="zh-CN"/>
        </w:rPr>
        <w:t>This</w:t>
      </w:r>
      <w:r w:rsidRPr="009B40A8">
        <w:rPr>
          <w:lang w:eastAsia="zh-CN"/>
        </w:rPr>
        <w:t xml:space="preserve"> includes state-level data privacy policy that </w:t>
      </w:r>
      <w:r w:rsidRPr="009B40A8">
        <w:rPr>
          <w:rStyle w:val="StyleUnderline"/>
          <w:lang w:eastAsia="zh-CN"/>
        </w:rPr>
        <w:t>risks creating a burdensome and costly patchwork as well as calls by senators to impose AI licensing.</w:t>
      </w:r>
    </w:p>
    <w:p w14:paraId="5036E69F" w14:textId="77777777" w:rsidR="00163EFA" w:rsidRDefault="00163EFA" w:rsidP="00163EFA">
      <w:pPr>
        <w:pStyle w:val="Heading4"/>
        <w:rPr>
          <w:lang w:eastAsia="zh-CN"/>
        </w:rPr>
      </w:pPr>
      <w:r>
        <w:rPr>
          <w:lang w:eastAsia="zh-CN"/>
        </w:rPr>
        <w:t xml:space="preserve">Companies already </w:t>
      </w:r>
      <w:proofErr w:type="gramStart"/>
      <w:r>
        <w:rPr>
          <w:lang w:eastAsia="zh-CN"/>
        </w:rPr>
        <w:t>have to</w:t>
      </w:r>
      <w:proofErr w:type="gramEnd"/>
      <w:r>
        <w:rPr>
          <w:lang w:eastAsia="zh-CN"/>
        </w:rPr>
        <w:t xml:space="preserve"> comply with the EU’s AI Act.</w:t>
      </w:r>
    </w:p>
    <w:p w14:paraId="653A3FB8" w14:textId="77777777" w:rsidR="00163EFA" w:rsidRPr="007874D0" w:rsidRDefault="00163EFA" w:rsidP="00163EFA">
      <w:pPr>
        <w:rPr>
          <w:lang w:eastAsia="zh-CN"/>
        </w:rPr>
      </w:pPr>
      <w:r w:rsidRPr="007874D0">
        <w:rPr>
          <w:rStyle w:val="Style13ptBold"/>
          <w:lang w:eastAsia="zh-CN"/>
        </w:rPr>
        <w:t>Heikkilä</w:t>
      </w:r>
      <w:r w:rsidRPr="007874D0">
        <w:rPr>
          <w:rStyle w:val="Style13ptBold"/>
        </w:rPr>
        <w:t xml:space="preserve"> ’24</w:t>
      </w:r>
      <w:r>
        <w:rPr>
          <w:lang w:eastAsia="zh-CN"/>
        </w:rPr>
        <w:t xml:space="preserve"> </w:t>
      </w:r>
      <w:r w:rsidRPr="007874D0">
        <w:rPr>
          <w:lang w:eastAsia="zh-CN"/>
        </w:rPr>
        <w:t xml:space="preserve">[Melissa; </w:t>
      </w:r>
      <w:r>
        <w:rPr>
          <w:lang w:eastAsia="zh-CN"/>
        </w:rPr>
        <w:t>S</w:t>
      </w:r>
      <w:r w:rsidRPr="007874D0">
        <w:rPr>
          <w:lang w:eastAsia="zh-CN"/>
        </w:rPr>
        <w:t xml:space="preserve">enior reporter at MIT Technology Review, where she covers artificial intelligence and how it is changing our society; 3-19-2024; "The AI Act is done. Here’s what will (and won’t) change"; MIT Technology Review; https://www.technologyreview.com/2024/03/19/1089919/the-ai-act-is-done-heres-what-will-and-wont-change/; Accessed 7-25-2024] </w:t>
      </w:r>
      <w:r>
        <w:rPr>
          <w:lang w:eastAsia="zh-CN"/>
        </w:rPr>
        <w:t>KL</w:t>
      </w:r>
    </w:p>
    <w:p w14:paraId="06AB6D82" w14:textId="77777777" w:rsidR="00163EFA" w:rsidRPr="00510DBE" w:rsidRDefault="00163EFA" w:rsidP="00163EFA">
      <w:pPr>
        <w:rPr>
          <w:rStyle w:val="StyleUnderline"/>
          <w:lang w:eastAsia="zh-CN"/>
        </w:rPr>
      </w:pPr>
      <w:r w:rsidRPr="00510DBE">
        <w:rPr>
          <w:rStyle w:val="StyleUnderline"/>
          <w:lang w:eastAsia="zh-CN"/>
        </w:rPr>
        <w:t xml:space="preserve">It’s official. After three years, the AI Act, the EU’s new sweeping AI law, jumped through its final bureaucratic hoop last week when the European Parliament voted to approve it. (You can catch up on the five main things you need to know about the AI Act with this story I wrote last year.) </w:t>
      </w:r>
    </w:p>
    <w:p w14:paraId="7994CAC5" w14:textId="77777777" w:rsidR="00163EFA" w:rsidRPr="00510DBE" w:rsidRDefault="00163EFA" w:rsidP="00163EFA">
      <w:pPr>
        <w:rPr>
          <w:lang w:eastAsia="zh-CN"/>
        </w:rPr>
      </w:pPr>
      <w:r w:rsidRPr="00510DBE">
        <w:rPr>
          <w:lang w:eastAsia="zh-CN"/>
        </w:rPr>
        <w:t xml:space="preserve">This also feels like the end of an era for me personally: I was the first reporter to get the scoop on an early draft of the AI Act in </w:t>
      </w:r>
      <w:proofErr w:type="gramStart"/>
      <w:r w:rsidRPr="00510DBE">
        <w:rPr>
          <w:lang w:eastAsia="zh-CN"/>
        </w:rPr>
        <w:t>2021, and</w:t>
      </w:r>
      <w:proofErr w:type="gramEnd"/>
      <w:r w:rsidRPr="00510DBE">
        <w:rPr>
          <w:lang w:eastAsia="zh-CN"/>
        </w:rPr>
        <w:t xml:space="preserve"> have followed the ensuing lobbying circus closely ever since. </w:t>
      </w:r>
    </w:p>
    <w:p w14:paraId="5C33F0C2" w14:textId="77777777" w:rsidR="00163EFA" w:rsidRPr="00510DBE" w:rsidRDefault="00163EFA" w:rsidP="00163EFA">
      <w:pPr>
        <w:rPr>
          <w:lang w:eastAsia="zh-CN"/>
        </w:rPr>
      </w:pPr>
      <w:r w:rsidRPr="00510DBE">
        <w:rPr>
          <w:lang w:eastAsia="zh-CN"/>
        </w:rPr>
        <w:t xml:space="preserve">But the reality is that the hard work starts now. The law will enter into force in May, and people living in the EU will start seeing changes by the end of the year. Regulators will need to get set up </w:t>
      </w:r>
      <w:proofErr w:type="gramStart"/>
      <w:r w:rsidRPr="00510DBE">
        <w:rPr>
          <w:lang w:eastAsia="zh-CN"/>
        </w:rPr>
        <w:t>in order to</w:t>
      </w:r>
      <w:proofErr w:type="gramEnd"/>
      <w:r w:rsidRPr="00510DBE">
        <w:rPr>
          <w:lang w:eastAsia="zh-CN"/>
        </w:rPr>
        <w:t xml:space="preserve"> enforce the law properly, and companies will have between up to three years to comply with the law.</w:t>
      </w:r>
    </w:p>
    <w:p w14:paraId="4FA832CB" w14:textId="77777777" w:rsidR="00163EFA" w:rsidRPr="00510DBE" w:rsidRDefault="00163EFA" w:rsidP="00163EFA">
      <w:pPr>
        <w:rPr>
          <w:rStyle w:val="StyleUnderline"/>
          <w:lang w:eastAsia="zh-CN"/>
        </w:rPr>
      </w:pPr>
      <w:r w:rsidRPr="00510DBE">
        <w:rPr>
          <w:rStyle w:val="StyleUnderline"/>
          <w:lang w:eastAsia="zh-CN"/>
        </w:rPr>
        <w:t>Here’s what will (and won’t) change:</w:t>
      </w:r>
    </w:p>
    <w:p w14:paraId="02B17A4E" w14:textId="77777777" w:rsidR="00163EFA" w:rsidRPr="00510DBE" w:rsidRDefault="00163EFA" w:rsidP="00163EFA">
      <w:pPr>
        <w:rPr>
          <w:rStyle w:val="StyleUnderline"/>
          <w:lang w:eastAsia="zh-CN"/>
        </w:rPr>
      </w:pPr>
      <w:r w:rsidRPr="00510DBE">
        <w:rPr>
          <w:rStyle w:val="StyleUnderline"/>
          <w:lang w:eastAsia="zh-CN"/>
        </w:rPr>
        <w:t>1. Some AI uses will get banned later this year</w:t>
      </w:r>
    </w:p>
    <w:p w14:paraId="6DADACAB" w14:textId="77777777" w:rsidR="00163EFA" w:rsidRPr="00510DBE" w:rsidRDefault="00163EFA" w:rsidP="00163EFA">
      <w:pPr>
        <w:rPr>
          <w:lang w:eastAsia="zh-CN"/>
        </w:rPr>
      </w:pPr>
      <w:r w:rsidRPr="00510DBE">
        <w:rPr>
          <w:lang w:eastAsia="zh-CN"/>
        </w:rPr>
        <w:t xml:space="preserve">The Act places restrictions on AI use cases that pose a high risk to people’s fundamental rights, such as in health care, education, and policing. These will be outlawed by the end of the year. </w:t>
      </w:r>
    </w:p>
    <w:p w14:paraId="3AC60E04" w14:textId="77777777" w:rsidR="00163EFA" w:rsidRPr="00510DBE" w:rsidRDefault="00163EFA" w:rsidP="00163EFA">
      <w:pPr>
        <w:rPr>
          <w:rStyle w:val="StyleUnderline"/>
          <w:lang w:eastAsia="zh-CN"/>
        </w:rPr>
      </w:pPr>
      <w:r w:rsidRPr="00510DBE">
        <w:rPr>
          <w:rStyle w:val="StyleUnderline"/>
          <w:lang w:eastAsia="zh-CN"/>
        </w:rPr>
        <w:t xml:space="preserve">It also bans some uses that are deemed to pose an “unacceptable risk.” They include some </w:t>
      </w:r>
      <w:proofErr w:type="gramStart"/>
      <w:r w:rsidRPr="00510DBE">
        <w:rPr>
          <w:rStyle w:val="StyleUnderline"/>
          <w:lang w:eastAsia="zh-CN"/>
        </w:rPr>
        <w:t>pretty out-there</w:t>
      </w:r>
      <w:proofErr w:type="gramEnd"/>
      <w:r w:rsidRPr="00510DBE">
        <w:rPr>
          <w:rStyle w:val="StyleUnderline"/>
          <w:lang w:eastAsia="zh-CN"/>
        </w:rPr>
        <w:t xml:space="preserve"> and ambiguous use cases, such as AI systems that deploy “subliminal, manipulative, or deceptive techniques to distort behavior and impair informed decision-making,” or exploit vulnerable people. The AI Act also bans systems that infer sensitive characteristics such as someone’s political opinions or sexual orientation, and the use of real-time facial recognition software in public places. The creation of facial recognition databases by scraping the internet à la Clearview AI will also be outlawed. </w:t>
      </w:r>
    </w:p>
    <w:p w14:paraId="5B147D9A" w14:textId="77777777" w:rsidR="00163EFA" w:rsidRPr="00510DBE" w:rsidRDefault="00163EFA" w:rsidP="00163EFA">
      <w:pPr>
        <w:rPr>
          <w:lang w:eastAsia="zh-CN"/>
        </w:rPr>
      </w:pPr>
      <w:r w:rsidRPr="00510DBE">
        <w:rPr>
          <w:lang w:eastAsia="zh-CN"/>
        </w:rPr>
        <w:t xml:space="preserve">There are some </w:t>
      </w:r>
      <w:proofErr w:type="gramStart"/>
      <w:r w:rsidRPr="00510DBE">
        <w:rPr>
          <w:lang w:eastAsia="zh-CN"/>
        </w:rPr>
        <w:t>pretty huge</w:t>
      </w:r>
      <w:proofErr w:type="gramEnd"/>
      <w:r w:rsidRPr="00510DBE">
        <w:rPr>
          <w:lang w:eastAsia="zh-CN"/>
        </w:rPr>
        <w:t xml:space="preserve"> caveats, however. Law enforcement agencies are still allowed to use sensitive biometric data, as well as facial recognition software in public places to fight serious crime, such as terrorism or kidnappings. Some civil rights organizations, such as digital rights organization Access Now, have called the AI Act a “failure for human rights” because it did not ban controversial AI use cases such as facial recognition outright. And while companies and schools are not allowed to use software that claims to recognize people’s emotions, they can if it’s for medical or safety reasons.</w:t>
      </w:r>
    </w:p>
    <w:p w14:paraId="3C236818" w14:textId="77777777" w:rsidR="00163EFA" w:rsidRPr="00510DBE" w:rsidRDefault="00163EFA" w:rsidP="00163EFA">
      <w:pPr>
        <w:rPr>
          <w:rStyle w:val="StyleUnderline"/>
          <w:lang w:eastAsia="zh-CN"/>
        </w:rPr>
      </w:pPr>
      <w:r w:rsidRPr="00510DBE">
        <w:rPr>
          <w:rStyle w:val="StyleUnderline"/>
          <w:lang w:eastAsia="zh-CN"/>
        </w:rPr>
        <w:t>2. It will be more obvious when you’re interacting with an AI system</w:t>
      </w:r>
    </w:p>
    <w:p w14:paraId="355D30D1" w14:textId="77777777" w:rsidR="00163EFA" w:rsidRPr="00510DBE" w:rsidRDefault="00163EFA" w:rsidP="00163EFA">
      <w:pPr>
        <w:rPr>
          <w:rStyle w:val="StyleUnderline"/>
          <w:lang w:eastAsia="zh-CN"/>
        </w:rPr>
      </w:pPr>
      <w:r w:rsidRPr="00510DBE">
        <w:rPr>
          <w:rStyle w:val="StyleUnderline"/>
          <w:lang w:eastAsia="zh-CN"/>
        </w:rPr>
        <w:t xml:space="preserve">Tech companies will be required to label deepfakes and AI-generated content and notify people when they are interacting with a chatbot or other AI system. The AI Act will also require companies to develop AI-generated media in a way that makes it possible to detect. This is promising news in the fight against </w:t>
      </w:r>
      <w:proofErr w:type="gramStart"/>
      <w:r w:rsidRPr="00510DBE">
        <w:rPr>
          <w:rStyle w:val="StyleUnderline"/>
          <w:lang w:eastAsia="zh-CN"/>
        </w:rPr>
        <w:t>misinformation, and</w:t>
      </w:r>
      <w:proofErr w:type="gramEnd"/>
      <w:r w:rsidRPr="00510DBE">
        <w:rPr>
          <w:rStyle w:val="StyleUnderline"/>
          <w:lang w:eastAsia="zh-CN"/>
        </w:rPr>
        <w:t xml:space="preserve"> will give research around watermarking and content provenance a big boost. </w:t>
      </w:r>
    </w:p>
    <w:p w14:paraId="5326A26F" w14:textId="77777777" w:rsidR="00163EFA" w:rsidRPr="00510DBE" w:rsidRDefault="00163EFA" w:rsidP="00163EFA">
      <w:pPr>
        <w:rPr>
          <w:lang w:eastAsia="zh-CN"/>
        </w:rPr>
      </w:pPr>
      <w:r w:rsidRPr="00510DBE">
        <w:rPr>
          <w:lang w:eastAsia="zh-CN"/>
        </w:rPr>
        <w:t xml:space="preserve">However, this is all easier said than done, and research lags far behind what the regulation requires. Watermarks are still an experimental technology and easy to tamper with. It is still difficult to reliably detect AI-generated content. Some efforts show promise, such as the C2PA, an open-source internet protocol, but far more work is needed to make provenance techniques reliable, and to build an industry-wide standard. </w:t>
      </w:r>
    </w:p>
    <w:p w14:paraId="0C32545E" w14:textId="77777777" w:rsidR="00163EFA" w:rsidRPr="00510DBE" w:rsidRDefault="00163EFA" w:rsidP="00163EFA">
      <w:pPr>
        <w:rPr>
          <w:rStyle w:val="StyleUnderline"/>
          <w:lang w:eastAsia="zh-CN"/>
        </w:rPr>
      </w:pPr>
      <w:r w:rsidRPr="00510DBE">
        <w:rPr>
          <w:rStyle w:val="StyleUnderline"/>
          <w:lang w:eastAsia="zh-CN"/>
        </w:rPr>
        <w:t>3. Citizens can complain if they have been harmed by an AI</w:t>
      </w:r>
    </w:p>
    <w:p w14:paraId="01DB5E0A" w14:textId="77777777" w:rsidR="00163EFA" w:rsidRPr="00510DBE" w:rsidRDefault="00163EFA" w:rsidP="00163EFA">
      <w:pPr>
        <w:rPr>
          <w:rStyle w:val="StyleUnderline"/>
          <w:lang w:eastAsia="zh-CN"/>
        </w:rPr>
      </w:pPr>
      <w:r w:rsidRPr="00510DBE">
        <w:rPr>
          <w:rStyle w:val="StyleUnderline"/>
          <w:lang w:eastAsia="zh-CN"/>
        </w:rPr>
        <w:t xml:space="preserve">The AI Act will set up a new European AI Office to coordinate compliance, implementation, and enforcement (and they are hiring). Thanks to the AI Act, citizens in the EU can submit complaints about AI systems when they suspect they have been harmed by </w:t>
      </w:r>
      <w:proofErr w:type="gramStart"/>
      <w:r w:rsidRPr="00510DBE">
        <w:rPr>
          <w:rStyle w:val="StyleUnderline"/>
          <w:lang w:eastAsia="zh-CN"/>
        </w:rPr>
        <w:t>one, and</w:t>
      </w:r>
      <w:proofErr w:type="gramEnd"/>
      <w:r w:rsidRPr="00510DBE">
        <w:rPr>
          <w:rStyle w:val="StyleUnderline"/>
          <w:lang w:eastAsia="zh-CN"/>
        </w:rPr>
        <w:t xml:space="preserve"> can receive explanations on why the AI systems made decisions they did. It’s an important first step toward giving people more agency in an increasingly automated world. However, this will require citizens to have a decent level of AI literacy, and to be aware of how algorithmic harms happen. For most people, these are still very foreign and abstract concepts. </w:t>
      </w:r>
    </w:p>
    <w:p w14:paraId="57B34879" w14:textId="77777777" w:rsidR="00163EFA" w:rsidRPr="00510DBE" w:rsidRDefault="00163EFA" w:rsidP="00163EFA">
      <w:pPr>
        <w:rPr>
          <w:rStyle w:val="StyleUnderline"/>
          <w:lang w:eastAsia="zh-CN"/>
        </w:rPr>
      </w:pPr>
      <w:r w:rsidRPr="00510DBE">
        <w:rPr>
          <w:rStyle w:val="StyleUnderline"/>
          <w:lang w:eastAsia="zh-CN"/>
        </w:rPr>
        <w:t>4. AI companies will need to be more transparen</w:t>
      </w:r>
      <w:r w:rsidRPr="00510DBE">
        <w:rPr>
          <w:rStyle w:val="StyleUnderline"/>
        </w:rPr>
        <w:t>t</w:t>
      </w:r>
    </w:p>
    <w:p w14:paraId="13F0358F" w14:textId="77777777" w:rsidR="00163EFA" w:rsidRPr="00510DBE" w:rsidRDefault="00163EFA" w:rsidP="00163EFA">
      <w:pPr>
        <w:rPr>
          <w:lang w:eastAsia="zh-CN"/>
        </w:rPr>
      </w:pPr>
      <w:r w:rsidRPr="00510DBE">
        <w:rPr>
          <w:lang w:eastAsia="zh-CN"/>
        </w:rPr>
        <w:t xml:space="preserve">Most AI </w:t>
      </w:r>
      <w:proofErr w:type="gramStart"/>
      <w:r w:rsidRPr="00510DBE">
        <w:rPr>
          <w:lang w:eastAsia="zh-CN"/>
        </w:rPr>
        <w:t>uses</w:t>
      </w:r>
      <w:proofErr w:type="gramEnd"/>
      <w:r w:rsidRPr="00510DBE">
        <w:rPr>
          <w:lang w:eastAsia="zh-CN"/>
        </w:rPr>
        <w:t xml:space="preserve"> will not require compliance with the AI Act. It’s only AI companies developing technologies in “high risk” sectors, such as critical infrastructure or health care, that will have new obligations when the act fully comes into force in three years. These include better data governance, ensuring human oversight and assessing how these systems will affect people’s rights.</w:t>
      </w:r>
    </w:p>
    <w:p w14:paraId="01437323" w14:textId="77777777" w:rsidR="00163EFA" w:rsidRPr="00510DBE" w:rsidRDefault="00163EFA" w:rsidP="00163EFA">
      <w:pPr>
        <w:rPr>
          <w:rStyle w:val="StyleUnderline"/>
          <w:lang w:eastAsia="zh-CN"/>
        </w:rPr>
      </w:pPr>
      <w:r w:rsidRPr="00510DBE">
        <w:rPr>
          <w:rStyle w:val="StyleUnderline"/>
          <w:lang w:eastAsia="zh-CN"/>
        </w:rPr>
        <w:t xml:space="preserve">AI companies that are developing “general-purpose AI models,” such as language models, will also need to create and keep technical documentation showing how they built the model, </w:t>
      </w:r>
      <w:r w:rsidRPr="00510DBE">
        <w:rPr>
          <w:rStyle w:val="Emphasis"/>
          <w:lang w:eastAsia="zh-CN"/>
        </w:rPr>
        <w:t>how they respect copyright law</w:t>
      </w:r>
      <w:r w:rsidRPr="00510DBE">
        <w:rPr>
          <w:rStyle w:val="StyleUnderline"/>
          <w:lang w:eastAsia="zh-CN"/>
        </w:rPr>
        <w:t xml:space="preserve">, and publish a publicly available summary of what data went into training the AI model. </w:t>
      </w:r>
    </w:p>
    <w:p w14:paraId="13A4C46F" w14:textId="77777777" w:rsidR="00163EFA" w:rsidRPr="00510DBE" w:rsidRDefault="00163EFA" w:rsidP="00163EFA">
      <w:pPr>
        <w:rPr>
          <w:lang w:eastAsia="zh-CN"/>
        </w:rPr>
      </w:pPr>
      <w:r w:rsidRPr="00510DBE">
        <w:rPr>
          <w:lang w:eastAsia="zh-CN"/>
        </w:rPr>
        <w:t xml:space="preserve">This is a big change from the current status quo, where tech companies are secretive about the data that went into their </w:t>
      </w:r>
      <w:proofErr w:type="gramStart"/>
      <w:r w:rsidRPr="00510DBE">
        <w:rPr>
          <w:lang w:eastAsia="zh-CN"/>
        </w:rPr>
        <w:t>models, and</w:t>
      </w:r>
      <w:proofErr w:type="gramEnd"/>
      <w:r w:rsidRPr="00510DBE">
        <w:rPr>
          <w:lang w:eastAsia="zh-CN"/>
        </w:rPr>
        <w:t xml:space="preserve"> will require an overhaul of the AI sector’s messy data management practices. </w:t>
      </w:r>
    </w:p>
    <w:p w14:paraId="33108B13" w14:textId="77777777" w:rsidR="00163EFA" w:rsidRPr="007874D0" w:rsidRDefault="00163EFA" w:rsidP="00163EFA">
      <w:pPr>
        <w:rPr>
          <w:rStyle w:val="StyleUnderline"/>
        </w:rPr>
      </w:pPr>
      <w:r w:rsidRPr="007874D0">
        <w:rPr>
          <w:rStyle w:val="StyleUnderline"/>
          <w:lang w:eastAsia="zh-CN"/>
        </w:rPr>
        <w:t xml:space="preserve">The companies with the most powerful AI models, such as GPT-4 and Gemini, will face more onerous requirements, such as having to perform model evaluations and risk-assessments and mitigations, ensure cybersecurity protection, and report any incidents where the AI system failed. Companies that fail to comply will face huge fines or their products could be banned from the EU. </w:t>
      </w:r>
    </w:p>
    <w:p w14:paraId="496E6BF8" w14:textId="77777777" w:rsidR="00144894" w:rsidRPr="00EC6832" w:rsidRDefault="00144894" w:rsidP="00144894">
      <w:pPr>
        <w:pStyle w:val="Heading4"/>
      </w:pPr>
      <w:r>
        <w:t>AI regulation fails – it develops too quickly</w:t>
      </w:r>
    </w:p>
    <w:p w14:paraId="2C30EAE0" w14:textId="77777777" w:rsidR="00144894" w:rsidRPr="008A4AC8" w:rsidRDefault="00144894" w:rsidP="00144894">
      <w:r w:rsidRPr="003F4C60">
        <w:rPr>
          <w:rFonts w:eastAsiaTheme="majorEastAsia" w:cstheme="majorBidi"/>
          <w:b/>
          <w:iCs/>
          <w:sz w:val="26"/>
        </w:rPr>
        <w:t>Wheeler</w:t>
      </w:r>
      <w:r>
        <w:rPr>
          <w:rFonts w:eastAsiaTheme="majorEastAsia" w:cstheme="majorBidi"/>
          <w:b/>
          <w:iCs/>
          <w:sz w:val="26"/>
        </w:rPr>
        <w:t xml:space="preserve"> ‘23 </w:t>
      </w:r>
      <w:r>
        <w:t>[Tom; June 15; V</w:t>
      </w:r>
      <w:r w:rsidRPr="008D1451">
        <w:t xml:space="preserve">isiting fellow in Governance Studies at Brookings. </w:t>
      </w:r>
      <w:proofErr w:type="spellStart"/>
      <w:r>
        <w:t>N</w:t>
      </w:r>
      <w:r w:rsidRPr="008D1451">
        <w:t>usinessman</w:t>
      </w:r>
      <w:proofErr w:type="spellEnd"/>
      <w:r w:rsidRPr="008D1451">
        <w:t>, author, and was chairman of the Federal Communications Commission (FCC) from 2013 to 2017. For over four decades, has been involved with new telecommunications networks and service</w:t>
      </w:r>
      <w:r>
        <w:t>s; Brookings, “</w:t>
      </w:r>
      <w:r w:rsidRPr="00933705">
        <w:t>The three challenges of AI regulation</w:t>
      </w:r>
      <w:r>
        <w:t xml:space="preserve">,” </w:t>
      </w:r>
      <w:r w:rsidRPr="0061281B">
        <w:t>https://www.brookings.edu/articles/the-three-challenges-of-ai-regulation/</w:t>
      </w:r>
      <w:r>
        <w:t>]//av</w:t>
      </w:r>
    </w:p>
    <w:p w14:paraId="6BAF6EC9" w14:textId="77777777" w:rsidR="00144894" w:rsidRPr="008A4AC8" w:rsidRDefault="00144894" w:rsidP="00144894">
      <w:pPr>
        <w:rPr>
          <w:rStyle w:val="StyleUnderline"/>
        </w:rPr>
      </w:pPr>
      <w:r w:rsidRPr="008A4AC8">
        <w:t xml:space="preserve">To keep the corporate AI race from becoming reckless requires the establishment and development of rules and the enforcement of legal guardrails. </w:t>
      </w:r>
      <w:r w:rsidRPr="008A4AC8">
        <w:rPr>
          <w:rStyle w:val="StyleUnderline"/>
        </w:rPr>
        <w:t>Dealing with the velocity of AI-driven change</w:t>
      </w:r>
      <w:r w:rsidRPr="008A4AC8">
        <w:t xml:space="preserve">, however, </w:t>
      </w:r>
      <w:r w:rsidRPr="008A4AC8">
        <w:rPr>
          <w:rStyle w:val="StyleUnderline"/>
        </w:rPr>
        <w:t xml:space="preserve">can </w:t>
      </w:r>
      <w:r w:rsidRPr="008A4AC8">
        <w:rPr>
          <w:rStyle w:val="Emphasis"/>
        </w:rPr>
        <w:t>outstrip</w:t>
      </w:r>
      <w:r w:rsidRPr="008A4AC8">
        <w:rPr>
          <w:rStyle w:val="StyleUnderline"/>
        </w:rPr>
        <w:t xml:space="preserve"> the federal government’s existing </w:t>
      </w:r>
      <w:r w:rsidRPr="008A4AC8">
        <w:rPr>
          <w:rStyle w:val="Emphasis"/>
        </w:rPr>
        <w:t>expertise and authority</w:t>
      </w:r>
      <w:r w:rsidRPr="008A4AC8">
        <w:t xml:space="preserve">. The regulatory statutes and structures available to the government today were built on industrial era assumptions that have already been outpaced by the first decades of the digital platform era. Existing </w:t>
      </w:r>
      <w:r w:rsidRPr="008A4AC8">
        <w:rPr>
          <w:rStyle w:val="Emphasis"/>
        </w:rPr>
        <w:t>rules are insufficiently</w:t>
      </w:r>
      <w:r w:rsidRPr="008A4AC8">
        <w:rPr>
          <w:rStyle w:val="StyleUnderline"/>
        </w:rPr>
        <w:t xml:space="preserve"> </w:t>
      </w:r>
      <w:r w:rsidRPr="008A4AC8">
        <w:rPr>
          <w:rStyle w:val="Emphasis"/>
        </w:rPr>
        <w:t>agile</w:t>
      </w:r>
      <w:r w:rsidRPr="008A4AC8">
        <w:rPr>
          <w:rStyle w:val="StyleUnderline"/>
        </w:rPr>
        <w:t xml:space="preserve"> to deal with the velocity of AI development.</w:t>
      </w:r>
    </w:p>
    <w:p w14:paraId="443A05F0" w14:textId="77777777" w:rsidR="00144894" w:rsidRPr="008A4AC8" w:rsidRDefault="00144894" w:rsidP="00144894">
      <w:r w:rsidRPr="008A4AC8">
        <w:t>Former Google Executive Chairman and current AI evangelist Eric Schmidt has warned, “</w:t>
      </w:r>
      <w:r w:rsidRPr="008A4AC8">
        <w:rPr>
          <w:rStyle w:val="StyleUnderline"/>
        </w:rPr>
        <w:t>There’s no one in government who can get it [AI oversight] right.</w:t>
      </w:r>
      <w:r w:rsidRPr="008A4AC8">
        <w:t>” While Mr. Schmidt recognizes the need for behavioral expectations, his solution is, “I would much rather have the current companies define reasonable boundaries.” Such a self-regulatory approach is the same kind of “leave us alone” solution that has been championed by digital platform companies for the last 20 years. The results of this strategy speak for themselves in well-known current online harms, such as the unprecedented invasion of personal privacy, market concentration, user manipulation, and the dissemination of hate, lies, and misinformation. AI demands something better than corporate self-regulation when we know the chase for profits is likely to outstrip the implementation of meaningful guardrails.</w:t>
      </w:r>
    </w:p>
    <w:p w14:paraId="010297D7" w14:textId="77777777" w:rsidR="00144894" w:rsidRDefault="00144894" w:rsidP="00144894">
      <w:r w:rsidRPr="008A4AC8">
        <w:t>Allowing the companies to become pseudo-governments and make their own rules to govern AI would be to repeat the mistake made when they were allowed to make their own rules for online platforms. As Senator Richard Blumenthal (D-CT) has explained, “</w:t>
      </w:r>
      <w:r w:rsidRPr="008A4AC8">
        <w:rPr>
          <w:rStyle w:val="StyleUnderline"/>
        </w:rPr>
        <w:t xml:space="preserve">Congress </w:t>
      </w:r>
      <w:r w:rsidRPr="008A4AC8">
        <w:rPr>
          <w:rStyle w:val="Emphasis"/>
        </w:rPr>
        <w:t>failed to meet</w:t>
      </w:r>
      <w:r w:rsidRPr="008A4AC8">
        <w:rPr>
          <w:rStyle w:val="StyleUnderline"/>
        </w:rPr>
        <w:t xml:space="preserve"> the moment</w:t>
      </w:r>
      <w:r w:rsidRPr="008A4AC8">
        <w:t xml:space="preserve"> on social media. </w:t>
      </w:r>
      <w:r w:rsidRPr="008A4AC8">
        <w:rPr>
          <w:rStyle w:val="StyleUnderline"/>
        </w:rPr>
        <w:t>Now we have the obligation to do it on AI before the threats and the risks become real</w:t>
      </w:r>
      <w:r w:rsidRPr="008A4AC8">
        <w:t>.”</w:t>
      </w:r>
    </w:p>
    <w:p w14:paraId="5B87C9CD" w14:textId="77777777" w:rsidR="00144894" w:rsidRDefault="00144894" w:rsidP="00144894"/>
    <w:p w14:paraId="0355AE3F" w14:textId="77777777" w:rsidR="00144894" w:rsidRPr="00EC6832" w:rsidRDefault="00144894" w:rsidP="00144894">
      <w:pPr>
        <w:pStyle w:val="Heading4"/>
      </w:pPr>
      <w:r>
        <w:t>Regulation fails – other countries already control the AI regulation discussion.</w:t>
      </w:r>
    </w:p>
    <w:p w14:paraId="090A4DA1" w14:textId="77777777" w:rsidR="00144894" w:rsidRDefault="00144894" w:rsidP="00144894">
      <w:r w:rsidRPr="003F4C60">
        <w:rPr>
          <w:rFonts w:eastAsiaTheme="majorEastAsia" w:cstheme="majorBidi"/>
          <w:b/>
          <w:iCs/>
          <w:sz w:val="26"/>
        </w:rPr>
        <w:t>Wheeler</w:t>
      </w:r>
      <w:r>
        <w:rPr>
          <w:rFonts w:eastAsiaTheme="majorEastAsia" w:cstheme="majorBidi"/>
          <w:b/>
          <w:iCs/>
          <w:sz w:val="26"/>
        </w:rPr>
        <w:t xml:space="preserve"> ‘23 </w:t>
      </w:r>
      <w:r>
        <w:t>[Tom; June 15; V</w:t>
      </w:r>
      <w:r w:rsidRPr="008D1451">
        <w:t xml:space="preserve">isiting fellow in Governance Studies at Brookings. </w:t>
      </w:r>
      <w:r>
        <w:t>B</w:t>
      </w:r>
      <w:r w:rsidRPr="008D1451">
        <w:t>usinessman, author, and was chairman of the Federal Communications Commission (FCC) from 2013 to 2017. For over four decades, has been involved with new telecommunications networks and service</w:t>
      </w:r>
      <w:r>
        <w:t>s; Brookings, “</w:t>
      </w:r>
      <w:r w:rsidRPr="00933705">
        <w:t>The three challenges of AI regulation</w:t>
      </w:r>
      <w:r>
        <w:t xml:space="preserve">,” </w:t>
      </w:r>
      <w:r w:rsidRPr="0061281B">
        <w:t>https://www.brookings.edu/articles/the-three-challenges-of-ai-regulation/</w:t>
      </w:r>
      <w:r>
        <w:t>]//av</w:t>
      </w:r>
    </w:p>
    <w:p w14:paraId="6B50C971" w14:textId="77777777" w:rsidR="00144894" w:rsidRPr="009E6E8E" w:rsidRDefault="00144894" w:rsidP="00144894">
      <w:r w:rsidRPr="009E6E8E">
        <w:t xml:space="preserve">In a comparable manner, </w:t>
      </w:r>
      <w:r w:rsidRPr="009E6E8E">
        <w:rPr>
          <w:rStyle w:val="StyleUnderline"/>
        </w:rPr>
        <w:t xml:space="preserve">there is a </w:t>
      </w:r>
      <w:r w:rsidRPr="009E6E8E">
        <w:rPr>
          <w:rStyle w:val="Emphasis"/>
        </w:rPr>
        <w:t>first mover advantage to regulation</w:t>
      </w:r>
      <w:r w:rsidRPr="009E6E8E">
        <w:t xml:space="preserve">. Thanks in large part to the interconnected nature of 21st century networks, the </w:t>
      </w:r>
      <w:r w:rsidRPr="009E6E8E">
        <w:rPr>
          <w:rStyle w:val="StyleUnderline"/>
        </w:rPr>
        <w:t xml:space="preserve">government that establishes the </w:t>
      </w:r>
      <w:r w:rsidRPr="009E6E8E">
        <w:rPr>
          <w:rStyle w:val="Emphasis"/>
        </w:rPr>
        <w:t>first</w:t>
      </w:r>
      <w:r w:rsidRPr="009E6E8E">
        <w:rPr>
          <w:rStyle w:val="StyleUnderline"/>
        </w:rPr>
        <w:t xml:space="preserve"> set of </w:t>
      </w:r>
      <w:r w:rsidRPr="009E6E8E">
        <w:rPr>
          <w:rStyle w:val="Emphasis"/>
        </w:rPr>
        <w:t>rules defines the discussion</w:t>
      </w:r>
      <w:r w:rsidRPr="009E6E8E">
        <w:t xml:space="preserve"> from that point forward for all nations. The classic example of this is the European Union’s 2108 General Data Protection Regulation (GDPR), which has become the standard for privacy policy around the world.</w:t>
      </w:r>
    </w:p>
    <w:p w14:paraId="154CD77C" w14:textId="77777777" w:rsidR="00144894" w:rsidRPr="009E6E8E" w:rsidRDefault="00144894" w:rsidP="00144894">
      <w:r w:rsidRPr="009E6E8E">
        <w:t xml:space="preserve">Once again it appears as though </w:t>
      </w:r>
      <w:r w:rsidRPr="009E6E8E">
        <w:rPr>
          <w:rStyle w:val="StyleUnderline"/>
        </w:rPr>
        <w:t xml:space="preserve">the </w:t>
      </w:r>
      <w:r w:rsidRPr="009E6E8E">
        <w:rPr>
          <w:rStyle w:val="Emphasis"/>
        </w:rPr>
        <w:t>EU</w:t>
      </w:r>
      <w:r w:rsidRPr="009E6E8E">
        <w:t xml:space="preserve">, which has been in the lead in establishing digital platform policy with its Digital Markets Act and Digital Services Act, </w:t>
      </w:r>
      <w:r w:rsidRPr="009E6E8E">
        <w:rPr>
          <w:rStyle w:val="StyleUnderline"/>
        </w:rPr>
        <w:t xml:space="preserve">is also </w:t>
      </w:r>
      <w:r w:rsidRPr="009E6E8E">
        <w:rPr>
          <w:rStyle w:val="Emphasis"/>
        </w:rPr>
        <w:t>in the lead</w:t>
      </w:r>
      <w:r w:rsidRPr="009E6E8E">
        <w:rPr>
          <w:rStyle w:val="StyleUnderline"/>
        </w:rPr>
        <w:t xml:space="preserve"> on establishing AI policy</w:t>
      </w:r>
      <w:r w:rsidRPr="009E6E8E">
        <w:t xml:space="preserve">. On June 14 the European Parliament overwhelmingly approved the AI Act. </w:t>
      </w:r>
      <w:r w:rsidRPr="009E6E8E">
        <w:rPr>
          <w:rStyle w:val="StyleUnderline"/>
        </w:rPr>
        <w:t>Following its adoption, the regulatory machinery of the European Commission will begin developing enforceable policies</w:t>
      </w:r>
      <w:r w:rsidRPr="009E6E8E">
        <w:t>.</w:t>
      </w:r>
    </w:p>
    <w:p w14:paraId="3FF36506" w14:textId="77777777" w:rsidR="00144894" w:rsidRDefault="00144894" w:rsidP="00144894">
      <w:r w:rsidRPr="009E6E8E">
        <w:t xml:space="preserve">Whether the United States will be a Google-like fast follower when it comes to AI oversight very much remains to be seen. </w:t>
      </w:r>
      <w:r w:rsidRPr="009E6E8E">
        <w:rPr>
          <w:rStyle w:val="StyleUnderline"/>
        </w:rPr>
        <w:t xml:space="preserve">The </w:t>
      </w:r>
      <w:r w:rsidRPr="009E6E8E">
        <w:rPr>
          <w:rStyle w:val="Emphasis"/>
        </w:rPr>
        <w:t>clock</w:t>
      </w:r>
      <w:r w:rsidRPr="009E6E8E">
        <w:rPr>
          <w:rStyle w:val="StyleUnderline"/>
        </w:rPr>
        <w:t xml:space="preserve">, however, </w:t>
      </w:r>
      <w:r w:rsidRPr="009E6E8E">
        <w:rPr>
          <w:rStyle w:val="Emphasis"/>
        </w:rPr>
        <w:t>is ticking</w:t>
      </w:r>
      <w:r w:rsidRPr="009E6E8E">
        <w:rPr>
          <w:rStyle w:val="StyleUnderline"/>
        </w:rPr>
        <w:t>; the success of a second mover very much depends on how much time has passed</w:t>
      </w:r>
      <w:r w:rsidRPr="009E6E8E">
        <w:t>.</w:t>
      </w:r>
    </w:p>
    <w:p w14:paraId="77775AC3" w14:textId="77777777" w:rsidR="00144894" w:rsidRDefault="00144894" w:rsidP="00144894"/>
    <w:p w14:paraId="38E1E4E6" w14:textId="77777777" w:rsidR="00144894" w:rsidRPr="00EC6832" w:rsidRDefault="00144894" w:rsidP="00144894">
      <w:pPr>
        <w:pStyle w:val="Heading4"/>
      </w:pPr>
      <w:r>
        <w:t>Excessive regulation destroys AI innovation.</w:t>
      </w:r>
    </w:p>
    <w:p w14:paraId="4D172159" w14:textId="77777777" w:rsidR="00144894" w:rsidRPr="001F1FA9" w:rsidRDefault="00144894" w:rsidP="00144894">
      <w:r>
        <w:rPr>
          <w:rFonts w:eastAsiaTheme="majorEastAsia" w:cstheme="majorBidi"/>
          <w:b/>
          <w:iCs/>
          <w:sz w:val="26"/>
        </w:rPr>
        <w:t xml:space="preserve">Heller ‘23 </w:t>
      </w:r>
      <w:r>
        <w:t>[Isaac; May 17; C</w:t>
      </w:r>
      <w:r w:rsidRPr="00383BB2">
        <w:t>o-founder and CEO of </w:t>
      </w:r>
      <w:proofErr w:type="spellStart"/>
      <w:r w:rsidRPr="00383BB2">
        <w:t>Trullion</w:t>
      </w:r>
      <w:proofErr w:type="spellEnd"/>
      <w:r w:rsidRPr="00383BB2">
        <w:t>, an AI-powered SaaS platform that automates accounting workflows for CFOs, accountants, and auditors</w:t>
      </w:r>
      <w:r>
        <w:t xml:space="preserve">; </w:t>
      </w:r>
      <w:proofErr w:type="spellStart"/>
      <w:r>
        <w:t>Trullion</w:t>
      </w:r>
      <w:proofErr w:type="spellEnd"/>
      <w:r>
        <w:t>, “</w:t>
      </w:r>
      <w:r w:rsidRPr="00C07CC5">
        <w:t>Will Regulating AI Hinder Innovation?</w:t>
      </w:r>
      <w:r>
        <w:t xml:space="preserve">” </w:t>
      </w:r>
      <w:r w:rsidRPr="00C07CC5">
        <w:t>https://trullion.com/blog/ai-regulation/</w:t>
      </w:r>
      <w:r>
        <w:t>]//av</w:t>
      </w:r>
    </w:p>
    <w:p w14:paraId="0B672C5A" w14:textId="77777777" w:rsidR="00144894" w:rsidRPr="001F1FA9" w:rsidRDefault="00144894" w:rsidP="00144894">
      <w:r w:rsidRPr="001F1FA9">
        <w:t xml:space="preserve">There are </w:t>
      </w:r>
      <w:r w:rsidRPr="001F1FA9">
        <w:rPr>
          <w:rStyle w:val="StyleUnderline"/>
        </w:rPr>
        <w:t>several arguments against excessive AI regulation</w:t>
      </w:r>
      <w:r w:rsidRPr="001F1FA9">
        <w:t xml:space="preserve"> – and for some, against any regulation at all. </w:t>
      </w:r>
    </w:p>
    <w:p w14:paraId="101D2415" w14:textId="77777777" w:rsidR="00144894" w:rsidRPr="001F1FA9" w:rsidRDefault="00144894" w:rsidP="00144894">
      <w:r w:rsidRPr="001F1FA9">
        <w:t>Innovation and Progress</w:t>
      </w:r>
    </w:p>
    <w:p w14:paraId="48FDF3A0" w14:textId="77777777" w:rsidR="00144894" w:rsidRPr="001F1FA9" w:rsidRDefault="00144894" w:rsidP="00144894">
      <w:r w:rsidRPr="001F1FA9">
        <w:rPr>
          <w:rStyle w:val="StyleUnderline"/>
        </w:rPr>
        <w:t xml:space="preserve">AI is a </w:t>
      </w:r>
      <w:r w:rsidRPr="001F1FA9">
        <w:rPr>
          <w:rStyle w:val="Emphasis"/>
        </w:rPr>
        <w:t>rapidly evolving</w:t>
      </w:r>
      <w:r w:rsidRPr="001F1FA9">
        <w:rPr>
          <w:rStyle w:val="StyleUnderline"/>
        </w:rPr>
        <w:t xml:space="preserve"> field with immense potential</w:t>
      </w:r>
      <w:r w:rsidRPr="001F1FA9">
        <w:t xml:space="preserve"> for innovation and progress. </w:t>
      </w:r>
      <w:r w:rsidRPr="001F1FA9">
        <w:rPr>
          <w:rStyle w:val="Emphasis"/>
        </w:rPr>
        <w:t>Overregulation</w:t>
      </w:r>
      <w:r w:rsidRPr="001F1FA9">
        <w:rPr>
          <w:rStyle w:val="StyleUnderline"/>
        </w:rPr>
        <w:t xml:space="preserve"> can </w:t>
      </w:r>
      <w:r w:rsidRPr="001F1FA9">
        <w:rPr>
          <w:rStyle w:val="Emphasis"/>
        </w:rPr>
        <w:t>stifle innovation</w:t>
      </w:r>
      <w:r w:rsidRPr="001F1FA9">
        <w:rPr>
          <w:rStyle w:val="StyleUnderline"/>
        </w:rPr>
        <w:t xml:space="preserve"> by creating barriers and bureaucratic hurdles</w:t>
      </w:r>
      <w:r w:rsidRPr="001F1FA9">
        <w:t xml:space="preserve"> for developers and organizations. By allowing a more </w:t>
      </w:r>
      <w:r w:rsidRPr="001F1FA9">
        <w:rPr>
          <w:rStyle w:val="StyleUnderline"/>
        </w:rPr>
        <w:t>flexible environment, AI can continue to advance</w:t>
      </w:r>
      <w:r w:rsidRPr="001F1FA9">
        <w:t xml:space="preserve"> and offer transformative solutions to societal challenges.</w:t>
      </w:r>
    </w:p>
    <w:p w14:paraId="51780B3A" w14:textId="77777777" w:rsidR="00144894" w:rsidRPr="001F1FA9" w:rsidRDefault="00144894" w:rsidP="00144894">
      <w:r w:rsidRPr="001F1FA9">
        <w:t>Adaptability and Agility</w:t>
      </w:r>
    </w:p>
    <w:p w14:paraId="0553A291" w14:textId="77777777" w:rsidR="00144894" w:rsidRPr="001F1FA9" w:rsidRDefault="00144894" w:rsidP="00144894">
      <w:r w:rsidRPr="001F1FA9">
        <w:t xml:space="preserve">As AI technology evolves at a rapid pace, </w:t>
      </w:r>
      <w:r w:rsidRPr="001F1FA9">
        <w:rPr>
          <w:rStyle w:val="StyleUnderline"/>
        </w:rPr>
        <w:t xml:space="preserve">imposing rigid regulations may </w:t>
      </w:r>
      <w:r w:rsidRPr="001F1FA9">
        <w:rPr>
          <w:rStyle w:val="Emphasis"/>
        </w:rPr>
        <w:t>hinder its adaptability</w:t>
      </w:r>
      <w:r w:rsidRPr="001F1FA9">
        <w:rPr>
          <w:rStyle w:val="StyleUnderline"/>
        </w:rPr>
        <w:t>. AI systems need the flexibility to learn from new data</w:t>
      </w:r>
      <w:r w:rsidRPr="001F1FA9">
        <w:t xml:space="preserve"> and adapt their algorithms accordingly. Stricter </w:t>
      </w:r>
      <w:r w:rsidRPr="001F1FA9">
        <w:rPr>
          <w:rStyle w:val="StyleUnderline"/>
        </w:rPr>
        <w:t>regulations may impede the ability to respond swiftly to emerging needs</w:t>
      </w:r>
      <w:r w:rsidRPr="001F1FA9">
        <w:t xml:space="preserve"> or make timely improvements, slowing the development and deployment of beneficial AI applications.</w:t>
      </w:r>
    </w:p>
    <w:p w14:paraId="749036C4" w14:textId="77777777" w:rsidR="00144894" w:rsidRPr="001F1FA9" w:rsidRDefault="00144894" w:rsidP="00144894">
      <w:r w:rsidRPr="001F1FA9">
        <w:t>Regulatory Burden</w:t>
      </w:r>
    </w:p>
    <w:p w14:paraId="5B91EFD8" w14:textId="77777777" w:rsidR="00144894" w:rsidRPr="001F1FA9" w:rsidRDefault="00144894" w:rsidP="00144894">
      <w:r w:rsidRPr="001F1FA9">
        <w:rPr>
          <w:rStyle w:val="StyleUnderline"/>
        </w:rPr>
        <w:t xml:space="preserve">Introducing comprehensive AI regulations can </w:t>
      </w:r>
      <w:r w:rsidRPr="001F1FA9">
        <w:rPr>
          <w:rStyle w:val="Emphasis"/>
        </w:rPr>
        <w:t>place</w:t>
      </w:r>
      <w:r w:rsidRPr="001F1FA9">
        <w:rPr>
          <w:rStyle w:val="StyleUnderline"/>
        </w:rPr>
        <w:t xml:space="preserve"> a significant </w:t>
      </w:r>
      <w:r w:rsidRPr="001F1FA9">
        <w:rPr>
          <w:rStyle w:val="Emphasis"/>
        </w:rPr>
        <w:t>burden on businesses</w:t>
      </w:r>
      <w:r w:rsidRPr="001F1FA9">
        <w:rPr>
          <w:rStyle w:val="StyleUnderline"/>
        </w:rPr>
        <w:t>, especially small and medium-sized enterprises</w:t>
      </w:r>
      <w:r w:rsidRPr="001F1FA9">
        <w:t xml:space="preserve"> (SMEs) that may lack the necessary resources and expertise to comply. </w:t>
      </w:r>
      <w:r w:rsidRPr="001F1FA9">
        <w:rPr>
          <w:rStyle w:val="StyleUnderline"/>
        </w:rPr>
        <w:t>Strict regulations can lead to increased costs</w:t>
      </w:r>
      <w:r w:rsidRPr="001F1FA9">
        <w:t xml:space="preserve">, bureaucratic processes, and </w:t>
      </w:r>
      <w:r w:rsidRPr="001F1FA9">
        <w:rPr>
          <w:rStyle w:val="StyleUnderline"/>
        </w:rPr>
        <w:t>barriers to entry, limiting the participation of smaller players</w:t>
      </w:r>
      <w:r w:rsidRPr="001F1FA9">
        <w:t xml:space="preserve"> in the AI ecosystem.</w:t>
      </w:r>
    </w:p>
    <w:p w14:paraId="08AB0804" w14:textId="77777777" w:rsidR="00144894" w:rsidRPr="001F1FA9" w:rsidRDefault="00144894" w:rsidP="00144894">
      <w:r w:rsidRPr="001F1FA9">
        <w:t>International Competitiveness</w:t>
      </w:r>
    </w:p>
    <w:p w14:paraId="245F2D10" w14:textId="77777777" w:rsidR="00144894" w:rsidRPr="001F1FA9" w:rsidRDefault="00144894" w:rsidP="00144894">
      <w:r w:rsidRPr="001F1FA9">
        <w:rPr>
          <w:rStyle w:val="StyleUnderline"/>
        </w:rPr>
        <w:t xml:space="preserve">Excessive regulation can have </w:t>
      </w:r>
      <w:r w:rsidRPr="001F1FA9">
        <w:rPr>
          <w:rStyle w:val="Emphasis"/>
        </w:rPr>
        <w:t>severe consequences for</w:t>
      </w:r>
      <w:r w:rsidRPr="001F1FA9">
        <w:rPr>
          <w:rStyle w:val="StyleUnderline"/>
        </w:rPr>
        <w:t xml:space="preserve"> a country’s international </w:t>
      </w:r>
      <w:r w:rsidRPr="001F1FA9">
        <w:rPr>
          <w:rStyle w:val="Emphasis"/>
        </w:rPr>
        <w:t>competitiveness</w:t>
      </w:r>
      <w:r w:rsidRPr="001F1FA9">
        <w:t xml:space="preserve">. If a particular country imposes stringent regulations while others adopt a more flexible approach, it </w:t>
      </w:r>
      <w:r w:rsidRPr="001F1FA9">
        <w:rPr>
          <w:rStyle w:val="StyleUnderline"/>
        </w:rPr>
        <w:t>may disadvantage domestic companies and discourage foreign investment</w:t>
      </w:r>
      <w:r w:rsidRPr="001F1FA9">
        <w:t>. </w:t>
      </w:r>
    </w:p>
    <w:p w14:paraId="72508DB6" w14:textId="77777777" w:rsidR="00144894" w:rsidRPr="001F1FA9" w:rsidRDefault="00144894" w:rsidP="00144894">
      <w:r w:rsidRPr="001F1FA9">
        <w:t>Unintended Consequences</w:t>
      </w:r>
    </w:p>
    <w:p w14:paraId="17596339" w14:textId="77777777" w:rsidR="00144894" w:rsidRDefault="00144894" w:rsidP="00144894">
      <w:r w:rsidRPr="001F1FA9">
        <w:t xml:space="preserve">Many economists will be wary of over-regulation and unintended consequences. </w:t>
      </w:r>
      <w:r w:rsidRPr="001F1FA9">
        <w:rPr>
          <w:rStyle w:val="StyleUnderline"/>
        </w:rPr>
        <w:t xml:space="preserve">Regulation can not only </w:t>
      </w:r>
      <w:r w:rsidRPr="001F1FA9">
        <w:rPr>
          <w:rStyle w:val="Emphasis"/>
        </w:rPr>
        <w:t>stifle creativity</w:t>
      </w:r>
      <w:r w:rsidRPr="001F1FA9">
        <w:rPr>
          <w:rStyle w:val="StyleUnderline"/>
        </w:rPr>
        <w:t>, but</w:t>
      </w:r>
      <w:r w:rsidRPr="001F1FA9">
        <w:t xml:space="preserve"> it can inadvertently </w:t>
      </w:r>
      <w:r w:rsidRPr="001F1FA9">
        <w:rPr>
          <w:rStyle w:val="Emphasis"/>
        </w:rPr>
        <w:t>favor certain approaches</w:t>
      </w:r>
      <w:r w:rsidRPr="001F1FA9">
        <w:rPr>
          <w:rStyle w:val="StyleUnderline"/>
        </w:rPr>
        <w:t xml:space="preserve"> or companies</w:t>
      </w:r>
      <w:r w:rsidRPr="001F1FA9">
        <w:t>. Overregulation may also discourage risk-taking and experimentation – which is how we got this far in the first place.</w:t>
      </w:r>
    </w:p>
    <w:p w14:paraId="1CB43873" w14:textId="77777777" w:rsidR="00163EFA" w:rsidRDefault="00163EFA" w:rsidP="00163EFA">
      <w:pPr>
        <w:pStyle w:val="Heading3"/>
        <w:rPr>
          <w:rFonts w:cs="Calibri"/>
        </w:rPr>
      </w:pPr>
      <w:r>
        <w:rPr>
          <w:rFonts w:cs="Calibri"/>
        </w:rPr>
        <w:t>1NC – Attribution</w:t>
      </w:r>
    </w:p>
    <w:p w14:paraId="48E65C1F" w14:textId="77777777" w:rsidR="00163EFA" w:rsidRPr="00C2660E" w:rsidRDefault="00163EFA" w:rsidP="00163EFA">
      <w:pPr>
        <w:pStyle w:val="Heading4"/>
      </w:pPr>
      <w:r>
        <w:t>AI is a black-</w:t>
      </w:r>
      <w:proofErr w:type="gramStart"/>
      <w:r>
        <w:t>box</w:t>
      </w:r>
      <w:proofErr w:type="gramEnd"/>
      <w:r>
        <w:t xml:space="preserve"> and hallucinations are inevitable – only eternal vigilance surrounding AI regulation solves.</w:t>
      </w:r>
    </w:p>
    <w:p w14:paraId="4868E645" w14:textId="77777777" w:rsidR="00163EFA" w:rsidRDefault="00163EFA" w:rsidP="00163EFA">
      <w:r w:rsidRPr="000659B9">
        <w:rPr>
          <w:rStyle w:val="Style13ptBold"/>
        </w:rPr>
        <w:t xml:space="preserve">Tongia </w:t>
      </w:r>
      <w:r>
        <w:rPr>
          <w:rStyle w:val="Style13ptBold"/>
        </w:rPr>
        <w:t>’24</w:t>
      </w:r>
      <w:r>
        <w:t xml:space="preserve"> [</w:t>
      </w:r>
      <w:r w:rsidRPr="000659B9">
        <w:t>Rahul</w:t>
      </w:r>
      <w:r>
        <w:t xml:space="preserve">; </w:t>
      </w:r>
      <w:r w:rsidRPr="000659B9">
        <w:t>Senior Fellow, Centre for Social and Economic Progress</w:t>
      </w:r>
      <w:r>
        <w:t>; 5-28-2024; "Regulating AI can be straightforward, with eternal vigilance"; World Economic Forum; https://www.weforum.org/agenda/2024/05/why-regulating-ai-can-be-surprisingly-straightforward-providing-you-have-eternal-vigilance/; Accessed 7-25-2024] KL</w:t>
      </w:r>
    </w:p>
    <w:p w14:paraId="7B56AE7E" w14:textId="77777777" w:rsidR="00163EFA" w:rsidRPr="00872CDB" w:rsidRDefault="00163EFA" w:rsidP="00163EFA">
      <w:pPr>
        <w:rPr>
          <w:rStyle w:val="StyleUnderline"/>
        </w:rPr>
      </w:pPr>
      <w:r w:rsidRPr="00872CDB">
        <w:t xml:space="preserve">Artificial Intelligence (AI) is unlikely to destroy humanity, but it is already creating societal upheavals across industry, government, education and the creative arts. 'Deepfakes' are already being blamed for </w:t>
      </w:r>
      <w:proofErr w:type="spellStart"/>
      <w:r w:rsidRPr="00872CDB">
        <w:t>phoney</w:t>
      </w:r>
      <w:proofErr w:type="spellEnd"/>
      <w:r w:rsidRPr="00872CDB">
        <w:t xml:space="preserve"> political media. </w:t>
      </w:r>
      <w:r w:rsidRPr="00872CDB">
        <w:rPr>
          <w:rStyle w:val="StyleUnderline"/>
        </w:rPr>
        <w:t>AI has arrived and we need to regulate it. But, regulating AI is difficult because, like many technologies, AI is neither inherently good nor bad. It depends on how it is used.</w:t>
      </w:r>
    </w:p>
    <w:p w14:paraId="47711846" w14:textId="77777777" w:rsidR="00163EFA" w:rsidRPr="00872CDB" w:rsidRDefault="00163EFA" w:rsidP="00163EFA">
      <w:pPr>
        <w:rPr>
          <w:rStyle w:val="StyleUnderline"/>
        </w:rPr>
      </w:pPr>
      <w:r w:rsidRPr="00872CDB">
        <w:t xml:space="preserve">The EU recently issued rules on AI, segregating its use into </w:t>
      </w:r>
      <w:proofErr w:type="spellStart"/>
      <w:r w:rsidRPr="00872CDB">
        <w:t>tiers</w:t>
      </w:r>
      <w:proofErr w:type="spellEnd"/>
      <w:r w:rsidRPr="00872CDB">
        <w:t xml:space="preserve">. These span unacceptably high-risk and banned uses down to minimal-risk and lightly regulated applications. While this is a useful framework and easy to conceptualize, determining risk levels isn’t easy. The best regulation focuses not on the AI tools, but on their users and usage. We apply this same method to the regulation of knives. </w:t>
      </w:r>
      <w:r w:rsidRPr="00872CDB">
        <w:rPr>
          <w:rStyle w:val="StyleUnderline"/>
        </w:rPr>
        <w:t>Up-front regulations aren’t going to be enough. Instead, we need to continuously examine AI’s outcomes.</w:t>
      </w:r>
    </w:p>
    <w:p w14:paraId="58BD230C" w14:textId="77777777" w:rsidR="00163EFA" w:rsidRPr="00872CDB" w:rsidRDefault="00163EFA" w:rsidP="00163EFA">
      <w:pPr>
        <w:rPr>
          <w:rStyle w:val="StyleUnderline"/>
        </w:rPr>
      </w:pPr>
      <w:r w:rsidRPr="00872CDB">
        <w:t xml:space="preserve">Many traditional regulations specify in advance what is allowed or disallowed. There are limits, for example, on how much of a chemical can be used in a particular process. These are easy for users to understand and comply with. </w:t>
      </w:r>
      <w:r w:rsidRPr="00872CDB">
        <w:rPr>
          <w:rStyle w:val="StyleUnderline"/>
        </w:rPr>
        <w:t xml:space="preserve">But the nature of AI means we cannot rely on such regulation. AI isn’t just a black box technology – opaque to outsiders – its outcomes are unknown even to its creators. It relies on learning and produces a form of 'emergent </w:t>
      </w:r>
      <w:proofErr w:type="spellStart"/>
      <w:r w:rsidRPr="00872CDB">
        <w:rPr>
          <w:rStyle w:val="StyleUnderline"/>
        </w:rPr>
        <w:t>behaviour</w:t>
      </w:r>
      <w:proofErr w:type="spellEnd"/>
      <w:r w:rsidRPr="00872CDB">
        <w:rPr>
          <w:rStyle w:val="StyleUnderline"/>
        </w:rPr>
        <w:t>' that cannot be known a priori. To make matters more complicated, the process of learning is also uncertain, leading to inherent risks of biases based on the training data.</w:t>
      </w:r>
    </w:p>
    <w:p w14:paraId="6AF67998" w14:textId="77777777" w:rsidR="00163EFA" w:rsidRPr="00872CDB" w:rsidRDefault="00163EFA" w:rsidP="00163EFA">
      <w:pPr>
        <w:rPr>
          <w:rStyle w:val="StyleUnderline"/>
        </w:rPr>
      </w:pPr>
      <w:r w:rsidRPr="00872CDB">
        <w:rPr>
          <w:rStyle w:val="StyleUnderline"/>
        </w:rPr>
        <w:t>Addressing these challenges requires AI regulation with at least three sets of principles:</w:t>
      </w:r>
    </w:p>
    <w:p w14:paraId="0CA3AE30" w14:textId="77777777" w:rsidR="00163EFA" w:rsidRPr="00872CDB" w:rsidRDefault="00163EFA" w:rsidP="00163EFA">
      <w:pPr>
        <w:rPr>
          <w:rStyle w:val="StyleUnderline"/>
        </w:rPr>
      </w:pPr>
      <w:r w:rsidRPr="00872CDB">
        <w:rPr>
          <w:rStyle w:val="Emphasis"/>
        </w:rPr>
        <w:t>1.</w:t>
      </w:r>
      <w:r w:rsidRPr="00872CDB">
        <w:rPr>
          <w:rStyle w:val="StyleUnderline"/>
        </w:rPr>
        <w:t xml:space="preserve"> Traceability</w:t>
      </w:r>
    </w:p>
    <w:p w14:paraId="7E5E258D" w14:textId="77777777" w:rsidR="00163EFA" w:rsidRPr="00872CDB" w:rsidRDefault="00163EFA" w:rsidP="00163EFA">
      <w:pPr>
        <w:rPr>
          <w:rStyle w:val="StyleUnderline"/>
        </w:rPr>
      </w:pPr>
      <w:r w:rsidRPr="00872CDB">
        <w:t xml:space="preserve">First, there should be traceability of AI, covering its applications and interactions. </w:t>
      </w:r>
      <w:r w:rsidRPr="00872CDB">
        <w:rPr>
          <w:rStyle w:val="StyleUnderline"/>
        </w:rPr>
        <w:t>Even when companies outsource or have a large supply chain, each layer must comply individually and in aggregate.</w:t>
      </w:r>
    </w:p>
    <w:p w14:paraId="7CD38250" w14:textId="77777777" w:rsidR="00163EFA" w:rsidRPr="00872CDB" w:rsidRDefault="00163EFA" w:rsidP="00163EFA">
      <w:pPr>
        <w:rPr>
          <w:rStyle w:val="StyleUnderline"/>
        </w:rPr>
      </w:pPr>
      <w:r w:rsidRPr="00872CDB">
        <w:rPr>
          <w:rStyle w:val="StyleUnderline"/>
        </w:rPr>
        <w:t>If someone was inappropriately denied a loan and that process involved AI, we should know what caused that outcome. Traceability is linked to testability – was that the right outcome?</w:t>
      </w:r>
    </w:p>
    <w:p w14:paraId="593B2D13" w14:textId="77777777" w:rsidR="00163EFA" w:rsidRPr="00872CDB" w:rsidRDefault="00163EFA" w:rsidP="00163EFA">
      <w:pPr>
        <w:rPr>
          <w:rStyle w:val="StyleUnderline"/>
        </w:rPr>
      </w:pPr>
      <w:r w:rsidRPr="00872CDB">
        <w:rPr>
          <w:rStyle w:val="Emphasis"/>
        </w:rPr>
        <w:t>2.</w:t>
      </w:r>
      <w:r w:rsidRPr="00872CDB">
        <w:rPr>
          <w:rStyle w:val="StyleUnderline"/>
        </w:rPr>
        <w:t xml:space="preserve"> Testability</w:t>
      </w:r>
    </w:p>
    <w:p w14:paraId="4E3D0F0A" w14:textId="77777777" w:rsidR="00163EFA" w:rsidRPr="00872CDB" w:rsidRDefault="00163EFA" w:rsidP="00163EFA">
      <w:pPr>
        <w:rPr>
          <w:rStyle w:val="StyleUnderline"/>
        </w:rPr>
      </w:pPr>
      <w:r w:rsidRPr="00872CDB">
        <w:rPr>
          <w:rStyle w:val="StyleUnderline"/>
        </w:rPr>
        <w:t>Testability is a complex issue that requires perpetual vigilance and cannot be tested against a pre-specified dataset.</w:t>
      </w:r>
      <w:r w:rsidRPr="00872CDB">
        <w:t xml:space="preserve"> If this was the case, companies could game the system. And, if we worry AI will game the test system, the first mandate for AI should be honesty in reporting what it does. </w:t>
      </w:r>
      <w:r w:rsidRPr="00872CDB">
        <w:rPr>
          <w:rStyle w:val="StyleUnderline"/>
        </w:rPr>
        <w:t>There are already instances of AI</w:t>
      </w:r>
      <w:r w:rsidRPr="00872CDB">
        <w:t xml:space="preserve"> systems </w:t>
      </w:r>
      <w:r w:rsidRPr="00872CDB">
        <w:rPr>
          <w:rStyle w:val="StyleUnderline"/>
        </w:rPr>
        <w:t>figuring out how to lie to increase their success towards objectives, without any programming or requests to lie from the creators or users.</w:t>
      </w:r>
    </w:p>
    <w:p w14:paraId="1776C402" w14:textId="77777777" w:rsidR="00163EFA" w:rsidRPr="00872CDB" w:rsidRDefault="00163EFA" w:rsidP="00163EFA">
      <w:pPr>
        <w:rPr>
          <w:rStyle w:val="StyleUnderline"/>
        </w:rPr>
      </w:pPr>
      <w:r w:rsidRPr="00872CDB">
        <w:rPr>
          <w:rStyle w:val="Emphasis"/>
        </w:rPr>
        <w:t>3.</w:t>
      </w:r>
      <w:r w:rsidRPr="00872CDB">
        <w:rPr>
          <w:rStyle w:val="StyleUnderline"/>
        </w:rPr>
        <w:t xml:space="preserve"> Liability</w:t>
      </w:r>
    </w:p>
    <w:p w14:paraId="424A3E3E" w14:textId="77777777" w:rsidR="00163EFA" w:rsidRPr="00872CDB" w:rsidRDefault="00163EFA" w:rsidP="00163EFA">
      <w:pPr>
        <w:rPr>
          <w:rStyle w:val="StyleUnderline"/>
        </w:rPr>
      </w:pPr>
      <w:r w:rsidRPr="00872CDB">
        <w:rPr>
          <w:rStyle w:val="StyleUnderline"/>
        </w:rPr>
        <w:t xml:space="preserve">Third, we need a system of liability that disincentivizes cheating or simply </w:t>
      </w:r>
      <w:proofErr w:type="gramStart"/>
      <w:r w:rsidRPr="00872CDB">
        <w:rPr>
          <w:rStyle w:val="StyleUnderline"/>
        </w:rPr>
        <w:t>treating</w:t>
      </w:r>
      <w:proofErr w:type="gramEnd"/>
      <w:r w:rsidRPr="00872CDB">
        <w:rPr>
          <w:rStyle w:val="StyleUnderline"/>
        </w:rPr>
        <w:t xml:space="preserve"> penalties as a cost of doing business. If AI regulations are financially tough enough, users will care about AI’s use and outcomes.</w:t>
      </w:r>
    </w:p>
    <w:p w14:paraId="3542AF3C" w14:textId="77777777" w:rsidR="00163EFA" w:rsidRPr="00872CDB" w:rsidRDefault="00163EFA" w:rsidP="00163EFA">
      <w:r w:rsidRPr="00872CDB">
        <w:t>Aspects of these three regulatory tenets are partially covered elsewhere, but general-purpose regulatory frameworks aren’t geared for the speed, volume and opacity of AI. For example, we have laws over intellectual property, but most AI systems are trained on the public web. While the web is ostensibly public, the content owners may not want its use for training AI systems – media companies, for example, are now suing AI companies regarding this. As a subset of traceability, we may need regulations that extend to covering input data as well.</w:t>
      </w:r>
    </w:p>
    <w:p w14:paraId="5A495B0D" w14:textId="77777777" w:rsidR="00163EFA" w:rsidRPr="00872CDB" w:rsidRDefault="00163EFA" w:rsidP="00163EFA">
      <w:r w:rsidRPr="00872CDB">
        <w:t>Regulating algorithms is a useful starting point for regulating AI, but only a few countries even regulate algorithms. Canada does this better than most countries. It extends algorithm regulation to include AI and focuses on impacts, examining “Type of automation (full or partial); duration and reversibility of the decision; and areas impacted (e.g., rights, privacy and autonomy, health, economic interests, the environment).”</w:t>
      </w:r>
    </w:p>
    <w:p w14:paraId="4B36DBC9" w14:textId="77777777" w:rsidR="00163EFA" w:rsidRPr="00872CDB" w:rsidRDefault="00163EFA" w:rsidP="00163EFA">
      <w:r w:rsidRPr="00872CDB">
        <w:t xml:space="preserve">Focusing on impacts, i.e., regulation after-the-fact, isn’t new. Medicines are regulated for </w:t>
      </w:r>
      <w:proofErr w:type="gramStart"/>
      <w:r w:rsidRPr="00872CDB">
        <w:t>approval</w:t>
      </w:r>
      <w:proofErr w:type="gramEnd"/>
      <w:r w:rsidRPr="00872CDB">
        <w:t xml:space="preserve"> and they are also heavily monitored subsequently. Similarly, algorithms are subject to scrutiny – or at least should be – for the outcomes they cause. For example, do banks deny loans or welfare systems deny benefits to single mothers discriminatingly?</w:t>
      </w:r>
    </w:p>
    <w:p w14:paraId="129A9499" w14:textId="77777777" w:rsidR="00163EFA" w:rsidRPr="00872CDB" w:rsidRDefault="00163EFA" w:rsidP="00163EFA">
      <w:r w:rsidRPr="000659B9">
        <w:rPr>
          <w:u w:val="single"/>
        </w:rPr>
        <w:t xml:space="preserve">Regulations won’t avoid AI-based problems, so </w:t>
      </w:r>
      <w:r w:rsidRPr="000659B9">
        <w:rPr>
          <w:rStyle w:val="Emphasis"/>
        </w:rPr>
        <w:t>we must also design AI systems to handle failures</w:t>
      </w:r>
      <w:r w:rsidRPr="000659B9">
        <w:rPr>
          <w:u w:val="single"/>
        </w:rPr>
        <w:t>.</w:t>
      </w:r>
      <w:r w:rsidRPr="00872CDB">
        <w:t xml:space="preserve"> </w:t>
      </w:r>
      <w:r w:rsidRPr="00872CDB">
        <w:rPr>
          <w:rStyle w:val="StyleUnderline"/>
        </w:rPr>
        <w:t>Citizens must have recourse for actions taken through AI</w:t>
      </w:r>
      <w:r w:rsidRPr="00872CDB">
        <w:t>, e.g., a loan denial. Even without AI, denied loan applicants are often not given sufficient reasons. Fixing such power asymmetries requires broader regulation, such as improved consumer and citizen rights, a challenge that goes beyond AI.</w:t>
      </w:r>
    </w:p>
    <w:p w14:paraId="4F437E9C" w14:textId="77777777" w:rsidR="00163EFA" w:rsidRPr="00872CDB" w:rsidRDefault="00163EFA" w:rsidP="00163EFA">
      <w:r w:rsidRPr="00872CDB">
        <w:rPr>
          <w:rStyle w:val="StyleUnderline"/>
        </w:rPr>
        <w:t xml:space="preserve">Critics fear stringent regulations will stifle a fledgling industry. Not only is this fear unfounded, </w:t>
      </w:r>
      <w:proofErr w:type="gramStart"/>
      <w:r w:rsidRPr="00872CDB">
        <w:rPr>
          <w:rStyle w:val="StyleUnderline"/>
        </w:rPr>
        <w:t>lack of regulation actually creates</w:t>
      </w:r>
      <w:proofErr w:type="gramEnd"/>
      <w:r w:rsidRPr="00872CDB">
        <w:rPr>
          <w:rStyle w:val="StyleUnderline"/>
        </w:rPr>
        <w:t xml:space="preserve"> more uncertainty and open-ended risk.</w:t>
      </w:r>
      <w:r w:rsidRPr="00872CDB">
        <w:t xml:space="preserve"> Liability doesn’t translate to inherently new regulations or burdens – we already impose liabilities for making threats, fraud, discrimination, copyright infringement, etc. Note that traceability and testability do not ask for explainability, a holy grail for AI systems, which would be burdensome in the visible future.</w:t>
      </w:r>
    </w:p>
    <w:p w14:paraId="6B5CF605" w14:textId="77777777" w:rsidR="00163EFA" w:rsidRPr="00872CDB" w:rsidRDefault="00163EFA" w:rsidP="00163EFA">
      <w:r w:rsidRPr="00872CDB">
        <w:rPr>
          <w:rStyle w:val="StyleUnderline"/>
        </w:rPr>
        <w:t xml:space="preserve">Companies using AI also want protection. A traditional framework has been offering technology companies 'safe </w:t>
      </w:r>
      <w:proofErr w:type="spellStart"/>
      <w:r w:rsidRPr="00872CDB">
        <w:rPr>
          <w:rStyle w:val="StyleUnderline"/>
        </w:rPr>
        <w:t>harbour</w:t>
      </w:r>
      <w:proofErr w:type="spellEnd"/>
      <w:r w:rsidRPr="00872CDB">
        <w:rPr>
          <w:rStyle w:val="StyleUnderline"/>
        </w:rPr>
        <w:t>' for specific allowed activities.</w:t>
      </w:r>
      <w:r w:rsidRPr="00872CDB">
        <w:t xml:space="preserve"> An Internet service provider isn’t liable for any end-user breaking the law using its Internet services, for example, using an online social platform to sell illegal copies of movies. </w:t>
      </w:r>
      <w:r w:rsidRPr="00872CDB">
        <w:rPr>
          <w:rStyle w:val="StyleUnderline"/>
        </w:rPr>
        <w:t>AI technologists should enjoy such protections, but the deal is that once a violation is detected, the entity is obligated to act on it, like today with takedown notices for illegal content hosted by an Internet platform. The experience of the Electronic Frontier Foundation shows how takedown notices are often erroneous or subject to abuse, but the principle of takedown after the fact remains valuable.</w:t>
      </w:r>
    </w:p>
    <w:p w14:paraId="6857055D" w14:textId="77777777" w:rsidR="00163EFA" w:rsidRPr="00861CC0" w:rsidRDefault="00163EFA" w:rsidP="00163EFA">
      <w:pPr>
        <w:pStyle w:val="Heading3"/>
        <w:rPr>
          <w:rFonts w:cs="Calibri"/>
        </w:rPr>
      </w:pPr>
      <w:r>
        <w:rPr>
          <w:rFonts w:cs="Calibri"/>
        </w:rPr>
        <w:t>1NC – Data Governance</w:t>
      </w:r>
    </w:p>
    <w:p w14:paraId="6D75C22F" w14:textId="77777777" w:rsidR="00163EFA" w:rsidRPr="00B4032C" w:rsidRDefault="00163EFA" w:rsidP="00163EFA">
      <w:pPr>
        <w:pStyle w:val="Heading4"/>
      </w:pPr>
      <w:proofErr w:type="spellStart"/>
      <w:r>
        <w:t>Sovles</w:t>
      </w:r>
      <w:proofErr w:type="spellEnd"/>
      <w:r>
        <w:t xml:space="preserve"> hallucinations.</w:t>
      </w:r>
    </w:p>
    <w:p w14:paraId="59A77983" w14:textId="77777777" w:rsidR="00163EFA" w:rsidRPr="004D37D9" w:rsidRDefault="00163EFA" w:rsidP="00163EFA">
      <w:r w:rsidRPr="004D37D9">
        <w:rPr>
          <w:rStyle w:val="Style13ptBold"/>
        </w:rPr>
        <w:t>Parent ’</w:t>
      </w:r>
      <w:r>
        <w:rPr>
          <w:rStyle w:val="Style13ptBold"/>
        </w:rPr>
        <w:t>24</w:t>
      </w:r>
      <w:r>
        <w:t xml:space="preserve"> </w:t>
      </w:r>
      <w:r w:rsidRPr="004D37D9">
        <w:t>[Carolyn;</w:t>
      </w:r>
      <w:r w:rsidRPr="000E4131">
        <w:t xml:space="preserve"> CEO of Conveyer</w:t>
      </w:r>
      <w:r w:rsidRPr="004D37D9">
        <w:t xml:space="preserve">; 1-19-2024; "What happens when Uncle Sam hallucinates? Government agencies are embracing generative AI tools that sometimes lose touch with reality"; Fortune; https://fortune.com/2024/01/19/when-uncle-sam-hallucinates-government-agencies-embracing-generative-ai-tools-lose-touch-with-reality-carolyn-parent/; Accessed 7-25-2024] </w:t>
      </w:r>
      <w:r>
        <w:t>KL</w:t>
      </w:r>
    </w:p>
    <w:p w14:paraId="08ED7AEC" w14:textId="77777777" w:rsidR="00163EFA" w:rsidRPr="00B4032C" w:rsidRDefault="00163EFA" w:rsidP="00163EFA">
      <w:pPr>
        <w:rPr>
          <w:rStyle w:val="StyleUnderline"/>
        </w:rPr>
      </w:pPr>
      <w:r w:rsidRPr="001802A5">
        <w:rPr>
          <w:rStyle w:val="StyleUnderline"/>
        </w:rPr>
        <w:t>How to stop the government from hallucinating</w:t>
      </w:r>
    </w:p>
    <w:p w14:paraId="19916B88" w14:textId="77777777" w:rsidR="00163EFA" w:rsidRPr="00B4032C" w:rsidRDefault="00163EFA" w:rsidP="00163EFA">
      <w:r w:rsidRPr="00B4032C">
        <w:t>Businesses already spend vast sums on regulatory compliance, and AI hallucinations could further increase the burden as companies struggle to make sense of what’s required of them.</w:t>
      </w:r>
    </w:p>
    <w:p w14:paraId="7AD6F1EE" w14:textId="77777777" w:rsidR="00163EFA" w:rsidRPr="00B4032C" w:rsidRDefault="00163EFA" w:rsidP="00163EFA">
      <w:r w:rsidRPr="00B4032C">
        <w:rPr>
          <w:rStyle w:val="StyleUnderline"/>
        </w:rPr>
        <w:t xml:space="preserve">However, </w:t>
      </w:r>
      <w:r w:rsidRPr="002F4AC6">
        <w:rPr>
          <w:rStyle w:val="Emphasis"/>
        </w:rPr>
        <w:t>the solution isn’t to ban</w:t>
      </w:r>
      <w:r w:rsidRPr="00B4032C">
        <w:rPr>
          <w:rStyle w:val="StyleUnderline"/>
        </w:rPr>
        <w:t xml:space="preserve"> the government from using AI. That ship has already sailed. Instead, we need to make sure that essential government functions are solidly anchored in the only truth that matters</w:t>
      </w:r>
      <w:r w:rsidRPr="00B4032C">
        <w:t>: the laws and rules enacted by lawmakers.</w:t>
      </w:r>
    </w:p>
    <w:p w14:paraId="230C3A23" w14:textId="77777777" w:rsidR="00163EFA" w:rsidRPr="00B4032C" w:rsidRDefault="00163EFA" w:rsidP="00163EFA">
      <w:pPr>
        <w:rPr>
          <w:rStyle w:val="StyleUnderline"/>
        </w:rPr>
      </w:pPr>
      <w:r w:rsidRPr="00B4032C">
        <w:rPr>
          <w:rStyle w:val="StyleUnderline"/>
        </w:rPr>
        <w:t>That isn’t something we can simply mandate. Hallucinations are inherent to the nature of GenAI</w:t>
      </w:r>
      <w:r w:rsidRPr="00B4032C">
        <w:t xml:space="preserve">, so trying to regulate away errors would be like trying to legislate the value of pi. </w:t>
      </w:r>
      <w:r w:rsidRPr="00B4032C">
        <w:rPr>
          <w:rStyle w:val="StyleUnderline"/>
        </w:rPr>
        <w:t>Instead, it will take the combined impact of b</w:t>
      </w:r>
      <w:r w:rsidRPr="002F4AC6">
        <w:rPr>
          <w:rStyle w:val="Emphasis"/>
        </w:rPr>
        <w:t>est practices</w:t>
      </w:r>
      <w:r w:rsidRPr="00B4032C">
        <w:rPr>
          <w:rStyle w:val="StyleUnderline"/>
        </w:rPr>
        <w:t xml:space="preserve">, </w:t>
      </w:r>
      <w:r w:rsidRPr="002F4AC6">
        <w:rPr>
          <w:rStyle w:val="Emphasis"/>
        </w:rPr>
        <w:t>technological solutions</w:t>
      </w:r>
      <w:r w:rsidRPr="00B4032C">
        <w:rPr>
          <w:rStyle w:val="StyleUnderline"/>
        </w:rPr>
        <w:t xml:space="preserve">, and </w:t>
      </w:r>
      <w:r w:rsidRPr="002F4AC6">
        <w:rPr>
          <w:rStyle w:val="Emphasis"/>
        </w:rPr>
        <w:t>effective public-private collaboration</w:t>
      </w:r>
      <w:r w:rsidRPr="00B4032C">
        <w:rPr>
          <w:rStyle w:val="StyleUnderline"/>
        </w:rPr>
        <w:t xml:space="preserve"> to provide a truly reliable foundation for AI innovation across federal and state governments.</w:t>
      </w:r>
    </w:p>
    <w:p w14:paraId="271F222A" w14:textId="77777777" w:rsidR="00163EFA" w:rsidRPr="00B4032C" w:rsidRDefault="00163EFA" w:rsidP="00163EFA">
      <w:pPr>
        <w:rPr>
          <w:rStyle w:val="StyleUnderline"/>
        </w:rPr>
      </w:pPr>
      <w:r w:rsidRPr="00B4032C">
        <w:rPr>
          <w:rStyle w:val="StyleUnderline"/>
        </w:rPr>
        <w:t xml:space="preserve">First, </w:t>
      </w:r>
      <w:r w:rsidRPr="001802A5">
        <w:rPr>
          <w:rStyle w:val="StyleUnderline"/>
          <w:highlight w:val="cyan"/>
        </w:rPr>
        <w:t>we’ll need to populate</w:t>
      </w:r>
      <w:r w:rsidRPr="00B4032C">
        <w:rPr>
          <w:rStyle w:val="StyleUnderline"/>
        </w:rPr>
        <w:t xml:space="preserve"> GenAI </w:t>
      </w:r>
      <w:r w:rsidRPr="001802A5">
        <w:rPr>
          <w:rStyle w:val="StyleUnderline"/>
          <w:highlight w:val="cyan"/>
        </w:rPr>
        <w:t>models with</w:t>
      </w:r>
      <w:r w:rsidRPr="001802A5">
        <w:rPr>
          <w:rStyle w:val="StyleUnderline"/>
        </w:rPr>
        <w:t xml:space="preserve"> accurate</w:t>
      </w:r>
      <w:r w:rsidRPr="00B4032C">
        <w:rPr>
          <w:rStyle w:val="StyleUnderline"/>
        </w:rPr>
        <w:t xml:space="preserve"> regulatory language </w:t>
      </w:r>
      <w:r w:rsidRPr="001802A5">
        <w:rPr>
          <w:rStyle w:val="StyleUnderline"/>
          <w:highlight w:val="cyan"/>
        </w:rPr>
        <w:t>to ensure that</w:t>
      </w:r>
      <w:r w:rsidRPr="00B4032C">
        <w:rPr>
          <w:rStyle w:val="StyleUnderline"/>
        </w:rPr>
        <w:t xml:space="preserve"> only </w:t>
      </w:r>
      <w:r w:rsidRPr="002F4AC6">
        <w:rPr>
          <w:rStyle w:val="Emphasis"/>
          <w:highlight w:val="cyan"/>
        </w:rPr>
        <w:t>rigorously vetted</w:t>
      </w:r>
      <w:r w:rsidRPr="002F4AC6">
        <w:rPr>
          <w:rStyle w:val="Emphasis"/>
        </w:rPr>
        <w:t xml:space="preserve"> policy </w:t>
      </w:r>
      <w:r w:rsidRPr="002F4AC6">
        <w:rPr>
          <w:rStyle w:val="Emphasis"/>
          <w:highlight w:val="cyan"/>
        </w:rPr>
        <w:t>inputs</w:t>
      </w:r>
      <w:r w:rsidRPr="001802A5">
        <w:rPr>
          <w:rStyle w:val="StyleUnderline"/>
          <w:highlight w:val="cyan"/>
        </w:rPr>
        <w:t xml:space="preserve"> shape the outputs</w:t>
      </w:r>
      <w:r w:rsidRPr="00B4032C">
        <w:rPr>
          <w:rStyle w:val="StyleUnderline"/>
        </w:rPr>
        <w:t xml:space="preserve"> produced by federal AI </w:t>
      </w:r>
      <w:proofErr w:type="gramStart"/>
      <w:r w:rsidRPr="00B4032C">
        <w:rPr>
          <w:rStyle w:val="StyleUnderline"/>
        </w:rPr>
        <w:t xml:space="preserve">models, </w:t>
      </w:r>
      <w:r w:rsidRPr="001802A5">
        <w:rPr>
          <w:rStyle w:val="StyleUnderline"/>
          <w:highlight w:val="cyan"/>
        </w:rPr>
        <w:t>and</w:t>
      </w:r>
      <w:proofErr w:type="gramEnd"/>
      <w:r w:rsidRPr="001802A5">
        <w:rPr>
          <w:rStyle w:val="StyleUnderline"/>
          <w:highlight w:val="cyan"/>
        </w:rPr>
        <w:t xml:space="preserve"> provide post-facto systems to verify the provenance</w:t>
      </w:r>
      <w:r w:rsidRPr="00B4032C">
        <w:rPr>
          <w:rStyle w:val="StyleUnderline"/>
        </w:rPr>
        <w:t xml:space="preserve"> of data used across AI ecosystems. </w:t>
      </w:r>
      <w:r w:rsidRPr="001802A5">
        <w:rPr>
          <w:rStyle w:val="StyleUnderline"/>
          <w:highlight w:val="cyan"/>
        </w:rPr>
        <w:t xml:space="preserve">Businesses are already using </w:t>
      </w:r>
      <w:r w:rsidRPr="002F4AC6">
        <w:rPr>
          <w:rStyle w:val="Emphasis"/>
          <w:highlight w:val="cyan"/>
        </w:rPr>
        <w:t>emerging data technologies</w:t>
      </w:r>
      <w:r w:rsidRPr="001802A5">
        <w:rPr>
          <w:rStyle w:val="StyleUnderline"/>
          <w:highlight w:val="cyan"/>
        </w:rPr>
        <w:t xml:space="preserve"> to turn</w:t>
      </w:r>
      <w:r w:rsidRPr="00B4032C">
        <w:rPr>
          <w:rStyle w:val="StyleUnderline"/>
        </w:rPr>
        <w:t xml:space="preserve"> structured and unstructured data </w:t>
      </w:r>
      <w:r w:rsidRPr="001802A5">
        <w:rPr>
          <w:rStyle w:val="StyleUnderline"/>
          <w:highlight w:val="cyan"/>
        </w:rPr>
        <w:t>sources into reliable</w:t>
      </w:r>
      <w:r w:rsidRPr="00B4032C">
        <w:rPr>
          <w:rStyle w:val="StyleUnderline"/>
        </w:rPr>
        <w:t xml:space="preserve"> sources of </w:t>
      </w:r>
      <w:r w:rsidRPr="001802A5">
        <w:rPr>
          <w:rStyle w:val="StyleUnderline"/>
          <w:highlight w:val="cyan"/>
        </w:rPr>
        <w:t>truth for analytics and decision-making</w:t>
      </w:r>
      <w:r w:rsidRPr="00B4032C">
        <w:rPr>
          <w:rStyle w:val="StyleUnderline"/>
        </w:rPr>
        <w:t>.</w:t>
      </w:r>
      <w:r w:rsidRPr="00B4032C">
        <w:t xml:space="preserve"> It’s time for Uncle Sam to do the same, and draw together disparate policies, rules, and regulations from across the federal government </w:t>
      </w:r>
      <w:r w:rsidRPr="00B4032C">
        <w:rPr>
          <w:rStyle w:val="StyleUnderline"/>
        </w:rPr>
        <w:t xml:space="preserve">into a single </w:t>
      </w:r>
      <w:r w:rsidRPr="002F4AC6">
        <w:rPr>
          <w:rStyle w:val="Emphasis"/>
        </w:rPr>
        <w:t>reliable data hub</w:t>
      </w:r>
      <w:r w:rsidRPr="00B4032C">
        <w:rPr>
          <w:rStyle w:val="StyleUnderline"/>
        </w:rPr>
        <w:t xml:space="preserve"> that can be used to both train and validate AI models.</w:t>
      </w:r>
    </w:p>
    <w:p w14:paraId="706E69BD" w14:textId="77777777" w:rsidR="00163EFA" w:rsidRPr="00B4032C" w:rsidRDefault="00163EFA" w:rsidP="00163EFA">
      <w:r w:rsidRPr="00B4032C">
        <w:t xml:space="preserve">Separately, we’ll need to ensure that governmental AI models make appropriate use of the data available to them. </w:t>
      </w:r>
      <w:r w:rsidRPr="00B4032C">
        <w:rPr>
          <w:rStyle w:val="StyleUnderline"/>
        </w:rPr>
        <w:t xml:space="preserve">President </w:t>
      </w:r>
      <w:r w:rsidRPr="001802A5">
        <w:rPr>
          <w:rStyle w:val="StyleUnderline"/>
          <w:highlight w:val="cyan"/>
        </w:rPr>
        <w:t xml:space="preserve">Biden’s </w:t>
      </w:r>
      <w:r w:rsidRPr="002F4AC6">
        <w:rPr>
          <w:rStyle w:val="Emphasis"/>
          <w:highlight w:val="cyan"/>
        </w:rPr>
        <w:t>AI order</w:t>
      </w:r>
      <w:r w:rsidRPr="00B4032C">
        <w:rPr>
          <w:rStyle w:val="StyleUnderline"/>
        </w:rPr>
        <w:t xml:space="preserve"> is a good start, </w:t>
      </w:r>
      <w:r w:rsidRPr="001802A5">
        <w:rPr>
          <w:rStyle w:val="StyleUnderline"/>
          <w:highlight w:val="cyan"/>
        </w:rPr>
        <w:t>set</w:t>
      </w:r>
      <w:r w:rsidRPr="00B4032C">
        <w:rPr>
          <w:rStyle w:val="StyleUnderline"/>
        </w:rPr>
        <w:t xml:space="preserve">ting </w:t>
      </w:r>
      <w:r w:rsidRPr="001802A5">
        <w:rPr>
          <w:rStyle w:val="StyleUnderline"/>
          <w:highlight w:val="cyan"/>
        </w:rPr>
        <w:t>standards for</w:t>
      </w:r>
      <w:r w:rsidRPr="00B4032C">
        <w:rPr>
          <w:rStyle w:val="StyleUnderline"/>
        </w:rPr>
        <w:t xml:space="preserve"> federal AI </w:t>
      </w:r>
      <w:r w:rsidRPr="001802A5">
        <w:rPr>
          <w:rStyle w:val="StyleUnderline"/>
          <w:highlight w:val="cyan"/>
        </w:rPr>
        <w:t>use</w:t>
      </w:r>
      <w:r w:rsidRPr="00B4032C">
        <w:rPr>
          <w:rStyle w:val="StyleUnderline"/>
        </w:rPr>
        <w:t xml:space="preserve"> that will help promote responsible practices across the industry. Earlier this year, </w:t>
      </w:r>
      <w:r w:rsidRPr="001802A5">
        <w:rPr>
          <w:rStyle w:val="StyleUnderline"/>
        </w:rPr>
        <w:t>the</w:t>
      </w:r>
      <w:r w:rsidRPr="00B4032C">
        <w:rPr>
          <w:rStyle w:val="StyleUnderline"/>
        </w:rPr>
        <w:t xml:space="preserve"> </w:t>
      </w:r>
      <w:r w:rsidRPr="002F4AC6">
        <w:rPr>
          <w:rStyle w:val="Emphasis"/>
        </w:rPr>
        <w:t>Department of Commerce’s</w:t>
      </w:r>
      <w:r w:rsidRPr="00B4032C">
        <w:t xml:space="preserve"> National Institute of Standards and Technology (</w:t>
      </w:r>
      <w:r w:rsidRPr="002F4AC6">
        <w:rPr>
          <w:rStyle w:val="Emphasis"/>
          <w:highlight w:val="cyan"/>
        </w:rPr>
        <w:t>NIST</w:t>
      </w:r>
      <w:r w:rsidRPr="00B4032C">
        <w:t xml:space="preserve">) </w:t>
      </w:r>
      <w:r w:rsidRPr="00B4032C">
        <w:rPr>
          <w:rStyle w:val="StyleUnderline"/>
        </w:rPr>
        <w:t xml:space="preserve">also </w:t>
      </w:r>
      <w:r w:rsidRPr="001802A5">
        <w:rPr>
          <w:rStyle w:val="StyleUnderline"/>
          <w:highlight w:val="cyan"/>
        </w:rPr>
        <w:t>published</w:t>
      </w:r>
      <w:r w:rsidRPr="00B4032C">
        <w:rPr>
          <w:rStyle w:val="StyleUnderline"/>
        </w:rPr>
        <w:t xml:space="preserve"> an important </w:t>
      </w:r>
      <w:r w:rsidRPr="001802A5">
        <w:rPr>
          <w:rStyle w:val="StyleUnderline"/>
          <w:highlight w:val="cyan"/>
        </w:rPr>
        <w:t>framework guiding safe</w:t>
      </w:r>
      <w:r w:rsidRPr="00B4032C">
        <w:rPr>
          <w:rStyle w:val="StyleUnderline"/>
        </w:rPr>
        <w:t xml:space="preserve"> AI </w:t>
      </w:r>
      <w:r w:rsidRPr="001802A5">
        <w:rPr>
          <w:rStyle w:val="StyleUnderline"/>
          <w:highlight w:val="cyan"/>
        </w:rPr>
        <w:t>use</w:t>
      </w:r>
      <w:r w:rsidRPr="00B4032C">
        <w:t>. Still, such frameworks take months or years to develop, and we’ll need to move significantly faster to keep federal GenAI initiatives on track.</w:t>
      </w:r>
    </w:p>
    <w:p w14:paraId="56DB789C" w14:textId="77777777" w:rsidR="00163EFA" w:rsidRPr="00B4032C" w:rsidRDefault="00163EFA" w:rsidP="00163EFA">
      <w:pPr>
        <w:rPr>
          <w:rStyle w:val="StyleUnderline"/>
        </w:rPr>
      </w:pPr>
      <w:r w:rsidRPr="001802A5">
        <w:rPr>
          <w:rStyle w:val="StyleUnderline"/>
          <w:highlight w:val="cyan"/>
        </w:rPr>
        <w:t>One promising option is</w:t>
      </w:r>
      <w:r w:rsidRPr="001802A5">
        <w:rPr>
          <w:rStyle w:val="StyleUnderline"/>
        </w:rPr>
        <w:t xml:space="preserve"> “</w:t>
      </w:r>
      <w:r w:rsidRPr="001802A5">
        <w:rPr>
          <w:rStyle w:val="Emphasis"/>
          <w:highlight w:val="cyan"/>
        </w:rPr>
        <w:t>constitutional AI</w:t>
      </w:r>
      <w:r w:rsidRPr="001802A5">
        <w:rPr>
          <w:rStyle w:val="StyleUnderline"/>
        </w:rPr>
        <w:t>,”</w:t>
      </w:r>
      <w:r w:rsidRPr="00B4032C">
        <w:rPr>
          <w:rStyle w:val="StyleUnderline"/>
        </w:rPr>
        <w:t xml:space="preserve"> a new approach to AI training in which a model’s </w:t>
      </w:r>
      <w:r w:rsidRPr="001802A5">
        <w:rPr>
          <w:rStyle w:val="StyleUnderline"/>
          <w:highlight w:val="cyan"/>
        </w:rPr>
        <w:t>outputs are governed not just by</w:t>
      </w:r>
      <w:r w:rsidRPr="00B4032C">
        <w:rPr>
          <w:rStyle w:val="StyleUnderline"/>
        </w:rPr>
        <w:t xml:space="preserve"> statistical </w:t>
      </w:r>
      <w:r w:rsidRPr="001802A5">
        <w:rPr>
          <w:rStyle w:val="StyleUnderline"/>
          <w:highlight w:val="cyan"/>
        </w:rPr>
        <w:t>modeling and feedback but by</w:t>
      </w:r>
      <w:r w:rsidRPr="00B4032C">
        <w:rPr>
          <w:rStyle w:val="StyleUnderline"/>
        </w:rPr>
        <w:t xml:space="preserve"> </w:t>
      </w:r>
      <w:r w:rsidRPr="002F4AC6">
        <w:rPr>
          <w:rStyle w:val="Emphasis"/>
        </w:rPr>
        <w:t xml:space="preserve">broadly applicable </w:t>
      </w:r>
      <w:r w:rsidRPr="002F4AC6">
        <w:rPr>
          <w:rStyle w:val="Emphasis"/>
          <w:highlight w:val="cyan"/>
        </w:rPr>
        <w:t>codes of behavior</w:t>
      </w:r>
      <w:r w:rsidRPr="001802A5">
        <w:rPr>
          <w:rStyle w:val="StyleUnderline"/>
          <w:highlight w:val="cyan"/>
        </w:rPr>
        <w:t>.</w:t>
      </w:r>
      <w:r w:rsidRPr="001802A5">
        <w:rPr>
          <w:highlight w:val="cyan"/>
        </w:rPr>
        <w:t xml:space="preserve"> </w:t>
      </w:r>
      <w:r w:rsidRPr="001802A5">
        <w:rPr>
          <w:rStyle w:val="StyleUnderline"/>
          <w:highlight w:val="cyan"/>
        </w:rPr>
        <w:t>With norms established</w:t>
      </w:r>
      <w:r w:rsidRPr="00B4032C">
        <w:rPr>
          <w:rStyle w:val="StyleUnderline"/>
        </w:rPr>
        <w:t xml:space="preserve"> both </w:t>
      </w:r>
      <w:r w:rsidRPr="001802A5">
        <w:rPr>
          <w:rStyle w:val="StyleUnderline"/>
          <w:highlight w:val="cyan"/>
        </w:rPr>
        <w:t>by developers and end-users</w:t>
      </w:r>
      <w:r w:rsidRPr="00B4032C">
        <w:rPr>
          <w:rStyle w:val="StyleUnderline"/>
        </w:rPr>
        <w:t xml:space="preserve">–or even collaboratively by the American public–and </w:t>
      </w:r>
      <w:r w:rsidRPr="002F4AC6">
        <w:rPr>
          <w:rStyle w:val="Emphasis"/>
        </w:rPr>
        <w:t>enforced programmatically</w:t>
      </w:r>
      <w:r w:rsidRPr="00B4032C">
        <w:rPr>
          <w:rStyle w:val="StyleUnderline"/>
        </w:rPr>
        <w:t xml:space="preserve"> by AI tools, such approaches could </w:t>
      </w:r>
      <w:r w:rsidRPr="002F4AC6">
        <w:rPr>
          <w:rStyle w:val="Emphasis"/>
        </w:rPr>
        <w:t>responsively define and police</w:t>
      </w:r>
      <w:r w:rsidRPr="00B4032C">
        <w:rPr>
          <w:rStyle w:val="StyleUnderline"/>
        </w:rPr>
        <w:t xml:space="preserve"> the bounds of appropriate federal GenAI use.</w:t>
      </w:r>
    </w:p>
    <w:p w14:paraId="3CAEE9BD" w14:textId="77777777" w:rsidR="00163EFA" w:rsidRDefault="00163EFA" w:rsidP="00163EFA">
      <w:pPr>
        <w:pStyle w:val="Heading3"/>
        <w:rPr>
          <w:rFonts w:cs="Calibri"/>
        </w:rPr>
      </w:pPr>
      <w:r>
        <w:rPr>
          <w:rFonts w:cs="Calibri"/>
        </w:rPr>
        <w:t>1NC – Hallucination</w:t>
      </w:r>
    </w:p>
    <w:p w14:paraId="1D49D52C" w14:textId="77777777" w:rsidR="00163EFA" w:rsidRPr="00EA009A" w:rsidRDefault="00163EFA" w:rsidP="00163EFA">
      <w:pPr>
        <w:pStyle w:val="Heading4"/>
      </w:pPr>
      <w:r>
        <w:t>Solves hallucination.</w:t>
      </w:r>
    </w:p>
    <w:p w14:paraId="3483C6D6" w14:textId="77777777" w:rsidR="00163EFA" w:rsidRDefault="00163EFA" w:rsidP="00163EFA">
      <w:r w:rsidRPr="00E314E0">
        <w:rPr>
          <w:rStyle w:val="Style13ptBold"/>
        </w:rPr>
        <w:t>Perrigo ’24</w:t>
      </w:r>
      <w:r w:rsidRPr="00E314E0">
        <w:t xml:space="preserve"> [Billy</w:t>
      </w:r>
      <w:proofErr w:type="gramStart"/>
      <w:r w:rsidRPr="00E314E0">
        <w:t>; ;</w:t>
      </w:r>
      <w:proofErr w:type="gramEnd"/>
      <w:r w:rsidRPr="00E314E0">
        <w:t xml:space="preserve"> </w:t>
      </w:r>
      <w:r>
        <w:t>6-</w:t>
      </w:r>
      <w:r w:rsidRPr="00E314E0">
        <w:t>19</w:t>
      </w:r>
      <w:r>
        <w:t>-</w:t>
      </w:r>
      <w:r w:rsidRPr="00E314E0">
        <w:t>2024; "Scientists Develop New Algorithm to Spot AI 'Hallucinations'"; TIME; https://time.com/6989928/ai-artificial-intelligence-hallucinations-prevent/; Accessed 7-27-2024] KL</w:t>
      </w:r>
    </w:p>
    <w:p w14:paraId="3E6FCF04" w14:textId="77777777" w:rsidR="00163EFA" w:rsidRDefault="00163EFA" w:rsidP="00163EFA">
      <w:r w:rsidRPr="00E50970">
        <w:rPr>
          <w:u w:val="single"/>
        </w:rPr>
        <w:t>An enduring problem with today’s generative artificial intelligence</w:t>
      </w:r>
      <w:r>
        <w:t xml:space="preserve"> (AI) </w:t>
      </w:r>
      <w:r w:rsidRPr="00E50970">
        <w:rPr>
          <w:u w:val="single"/>
        </w:rPr>
        <w:t>tools</w:t>
      </w:r>
      <w:r>
        <w:t xml:space="preserve">, like ChatGPT, </w:t>
      </w:r>
      <w:r w:rsidRPr="00E50970">
        <w:rPr>
          <w:u w:val="single"/>
        </w:rPr>
        <w:t>is that they often confidently assert false information</w:t>
      </w:r>
      <w:r>
        <w:t>. Computer scientists call this behavior “</w:t>
      </w:r>
      <w:r w:rsidRPr="00E50970">
        <w:rPr>
          <w:u w:val="single"/>
        </w:rPr>
        <w:t>hallucination</w:t>
      </w:r>
      <w:r>
        <w:t xml:space="preserve">,” and it’s a key barrier to AI’s usefulness. </w:t>
      </w:r>
    </w:p>
    <w:p w14:paraId="6265AD09" w14:textId="77777777" w:rsidR="00163EFA" w:rsidRDefault="00163EFA" w:rsidP="00163EFA">
      <w:r>
        <w:t xml:space="preserve">Hallucinations have led to some embarrassing public slip-ups. In February, </w:t>
      </w:r>
      <w:proofErr w:type="spellStart"/>
      <w:r>
        <w:t>AirCanada</w:t>
      </w:r>
      <w:proofErr w:type="spellEnd"/>
      <w:r>
        <w:t xml:space="preserve"> was forced by a tribunal to honor a discount that its customer-support chatbot had mistakenly offered to a passenger. In May, Google was forced to make changes to its new “AI overviews” search feature, after the bot told some users that it was safe to eat rocks. And last June, two lawyers were fined $5,000 by a U.S. judge after one of them admitted he had used ChatGPT to help write a court filing. He came clean because the chatbot had added fake citations to the submission, which pointed to cases that never existed. </w:t>
      </w:r>
    </w:p>
    <w:p w14:paraId="71AC1147" w14:textId="77777777" w:rsidR="00163EFA" w:rsidRDefault="00163EFA" w:rsidP="00163EFA">
      <w:r>
        <w:t xml:space="preserve">But in good news for lazy lawyers, lumbering search giants, and errant airlines, at least some types of AI hallucinations could soon be a thing of the past. </w:t>
      </w:r>
      <w:r w:rsidRPr="00E50970">
        <w:rPr>
          <w:u w:val="single"/>
        </w:rPr>
        <w:t>New research, published Wednesday in the peer-reviewed scientific journal Nature, describes a new method for detecting when an AI tool is likely to be hallucinating</w:t>
      </w:r>
      <w:r>
        <w:t xml:space="preserve">. </w:t>
      </w:r>
      <w:r w:rsidRPr="00E50970">
        <w:rPr>
          <w:u w:val="single"/>
        </w:rPr>
        <w:t xml:space="preserve">The method described in the paper </w:t>
      </w:r>
      <w:proofErr w:type="gramStart"/>
      <w:r w:rsidRPr="00E50970">
        <w:rPr>
          <w:u w:val="single"/>
        </w:rPr>
        <w:t>is able to</w:t>
      </w:r>
      <w:proofErr w:type="gramEnd"/>
      <w:r w:rsidRPr="00E50970">
        <w:rPr>
          <w:u w:val="single"/>
        </w:rPr>
        <w:t xml:space="preserve"> discern between correct and incorrect AI-generated answers approximately 79% of the time, which is approximately 10 percentage points higher than other leading methods.</w:t>
      </w:r>
      <w:r>
        <w:t xml:space="preserve"> Although the method only addresses one of the several causes of AI </w:t>
      </w:r>
      <w:proofErr w:type="gramStart"/>
      <w:r>
        <w:t>hallucinations, and</w:t>
      </w:r>
      <w:proofErr w:type="gramEnd"/>
      <w:r>
        <w:t xml:space="preserve"> requires approximately 10 times more computing power than a standard chatbot conversation, </w:t>
      </w:r>
      <w:r w:rsidRPr="00E50970">
        <w:rPr>
          <w:u w:val="single"/>
        </w:rPr>
        <w:t>the results could pave the way for more reliable AI systems in the near future</w:t>
      </w:r>
      <w:r>
        <w:t>.</w:t>
      </w:r>
    </w:p>
    <w:p w14:paraId="711FB6EB" w14:textId="77777777" w:rsidR="00163EFA" w:rsidRDefault="00163EFA" w:rsidP="00163EFA">
      <w:r>
        <w:t>“</w:t>
      </w:r>
      <w:r w:rsidRPr="00E50970">
        <w:rPr>
          <w:u w:val="single"/>
        </w:rPr>
        <w:t>My hope is that this opens up ways for large language models to be deployed where they can't currently be deployed – where a little bit more reliability than is currently available is needed</w:t>
      </w:r>
      <w:r>
        <w:t>,” says Sebastian Farquhar, an author of the study, who is a senior research fellow at Oxford University’s department of computer science, where the research was carried out, and is also a research scientist on Google DeepMind’s safety team. Of the lawyer who was fined for relying on a ChatGPT hallucination, Farquhar says: “This would have saved him.”</w:t>
      </w:r>
    </w:p>
    <w:p w14:paraId="68B94563" w14:textId="77777777" w:rsidR="00163EFA" w:rsidRDefault="00163EFA" w:rsidP="00163EFA">
      <w:r>
        <w:t>Hallucination has become a common term in the world of AI, but it is also a controversial one. For one, it implies that models have some kind of subjective experience of the world, which most computer scientists agree they do not. It suggests that hallucinations are a solvable quirk, rather than a fundamental and perhaps ineradicable problem of large language models (different camps of AI researchers disagree on the answer to this question). Most of all, the term is imprecise, describing several different categories of error.</w:t>
      </w:r>
    </w:p>
    <w:p w14:paraId="26A7D616" w14:textId="77777777" w:rsidR="00163EFA" w:rsidRDefault="00163EFA" w:rsidP="00163EFA">
      <w:r>
        <w:t>Farquhar’s team decided to focus on one specific category of hallucinations, which they call “confabulations.” That’s when an AI model spits out inconsistent wrong answers to a factual question, as opposed to the same consistent wrong answer, which is more likely to stem from problems with a model’s training data, a model lying in pursuit of a reward, or structural failures in a model’s logic or reasoning. It’s difficult to quantify what percentage of all AI hallucinations are confabulations, Farquhar says, but it’s likely to be large. “The fact that our method, which only detects confabulations, makes a big dent on overall correctness suggests that a large number of incorrect answers are coming from these confabulations,” he says.</w:t>
      </w:r>
    </w:p>
    <w:p w14:paraId="0FCCCBC8" w14:textId="77777777" w:rsidR="00163EFA" w:rsidRDefault="00163EFA" w:rsidP="00163EFA">
      <w:r>
        <w:t>The methodology</w:t>
      </w:r>
    </w:p>
    <w:p w14:paraId="3EB27D91" w14:textId="77777777" w:rsidR="00163EFA" w:rsidRDefault="00163EFA" w:rsidP="00163EFA">
      <w:r w:rsidRPr="00A36272">
        <w:rPr>
          <w:u w:val="single"/>
        </w:rPr>
        <w:t>The method used in the study to detect whether a model is likely to be confabulating is relatively simple. First, the researchers ask a chatbot to spit out a handful</w:t>
      </w:r>
      <w:r>
        <w:t xml:space="preserve"> (usually between five and 10) </w:t>
      </w:r>
      <w:r w:rsidRPr="00A36272">
        <w:rPr>
          <w:u w:val="single"/>
        </w:rPr>
        <w:t>answers to the same prompt. Then, they use a different language model to cluster those answers based on their meanings</w:t>
      </w:r>
      <w:r>
        <w:t xml:space="preserve">. For example, “Paris is the capital of France” and “France’s capital city is Paris” would be assigned to the same group because they mean the same thing, even though the wording of each sentence is different. “France’s capital city is Rome” would be assigned to a different group. </w:t>
      </w:r>
    </w:p>
    <w:p w14:paraId="6087E935" w14:textId="77777777" w:rsidR="00163EFA" w:rsidRDefault="00163EFA" w:rsidP="00163EFA">
      <w:r w:rsidRPr="00A36272">
        <w:rPr>
          <w:u w:val="single"/>
        </w:rPr>
        <w:t>The researchers then calculate a number that they call “semantic entropy”</w:t>
      </w:r>
      <w:r>
        <w:t xml:space="preserve"> – in other words, a measure of how similar or different the meanings of each answer are. If the model’s answers all have different meanings, </w:t>
      </w:r>
      <w:r w:rsidRPr="00A36272">
        <w:rPr>
          <w:u w:val="single"/>
        </w:rPr>
        <w:t>the semantic entropy score would be high, indicating that the model is confabulating</w:t>
      </w:r>
      <w:r>
        <w:t>. If the model’s answers all have identical or similar meanings, the semantic entropy score will be low, indicating that the model is giving a consistent answer—and is therefore unlikely to be confabulating. (</w:t>
      </w:r>
      <w:r w:rsidRPr="00A36272">
        <w:rPr>
          <w:u w:val="single"/>
        </w:rPr>
        <w:t>The answer could still be consistently wrong, but this would be a different form of hallucination, for example one caused by problematic training data.</w:t>
      </w:r>
      <w:r>
        <w:t>)</w:t>
      </w:r>
    </w:p>
    <w:p w14:paraId="590A85AC" w14:textId="77777777" w:rsidR="00163EFA" w:rsidRDefault="00163EFA" w:rsidP="00163EFA">
      <w:r>
        <w:t xml:space="preserve">The researchers said the method of detecting semantic entropy outperformed several other approaches for detecting AI hallucinations. Those methods included "naive entropy," which only detects whether the wording of a sentence, rather than its meaning, is different; a method called "P(True)" which asks the model to assess the truthfulness of its own answers; and an approach called "embedding regression," in which an AI is fine-tuned on correct answers to certain questions. Embedding regression is effective at ensuring AIs accurately answer questions about specific subject </w:t>
      </w:r>
      <w:proofErr w:type="gramStart"/>
      <w:r>
        <w:t>matter, but</w:t>
      </w:r>
      <w:proofErr w:type="gramEnd"/>
      <w:r>
        <w:t xml:space="preserve"> fails when different kinds of questions are asked. One significant difference between the method described in the paper and embedding regression is that the new method doesn’t require sector-specific training data—for example, it doesn’t require training a model to be good at science </w:t>
      </w:r>
      <w:proofErr w:type="gramStart"/>
      <w:r>
        <w:t>in order to</w:t>
      </w:r>
      <w:proofErr w:type="gramEnd"/>
      <w:r>
        <w:t xml:space="preserve"> detect potential hallucinations in answers to science-related questions. This means it works with similar effects across different subject areas, according to the paper.</w:t>
      </w:r>
    </w:p>
    <w:p w14:paraId="03B6F526" w14:textId="77777777" w:rsidR="00163EFA" w:rsidRDefault="00163EFA" w:rsidP="00163EFA">
      <w:r>
        <w:t>Farquhar has some ideas for how semantic entropy could begin reducing hallucinations in leading chatbots. He says it could in theory allow OpenAI to add a button to ChatGPT, where a user could click on an answer, and get a certainty score that would allow them to feel more confident about whether a result is accurate. He says the method could also be built-in under the hood to other tools that use AI in high-stakes settings, where trading off speed and cost for accuracy is more desirable.</w:t>
      </w:r>
    </w:p>
    <w:p w14:paraId="1CE7683B" w14:textId="77777777" w:rsidR="00163EFA" w:rsidRDefault="00163EFA" w:rsidP="00163EFA">
      <w:r>
        <w:t>While Farquhar is optimistic about the potential of their method to improve the reliability of AI systems, some experts caution against overestimating its immediate impact. Arvind Narayanan, a professor of computer science at Princeton University, acknowledges the value of the research but emphasizes the challenges of integrating it into real-world applications. "I think it's nice research … [but] it's important not to get too excited about the potential of research like this," he says. "The extent to which this can be integrated into a deployed chatbot is very unclear."</w:t>
      </w:r>
    </w:p>
    <w:p w14:paraId="74966676" w14:textId="77777777" w:rsidR="00163EFA" w:rsidRDefault="00163EFA" w:rsidP="00163EFA">
      <w:r>
        <w:t>Narayanan notes that with the release of better models, the rates of hallucinations (not just confabulations) have been declining. But he’s skeptical the problem will disappear any time soon. “In the short to medium term, I think it is unlikely that hallucination will be eliminated. It is, I think, to some extent intrinsic to the way that LLMs function,” he says. He points out that, as AI models become more capable, people will try to use them for increasingly difficult tasks where failure might be more likely. “There's always going to be a boundary between what people want to use them for, and what they can work reliably at,” he says. “That is as much a sociological problem as it is a technical problem. And I don't think it has a clean technical solution.”</w:t>
      </w:r>
    </w:p>
    <w:p w14:paraId="1540A858" w14:textId="77777777" w:rsidR="00163EFA" w:rsidRDefault="00163EFA" w:rsidP="00163EFA">
      <w:pPr>
        <w:pStyle w:val="Heading2"/>
      </w:pPr>
      <w:r>
        <w:t>Biodiversity</w:t>
      </w:r>
    </w:p>
    <w:p w14:paraId="6C86F08A" w14:textId="0BC5AB5F" w:rsidR="00163EFA" w:rsidRPr="00626B3C" w:rsidRDefault="00163EFA" w:rsidP="00163EFA">
      <w:pPr>
        <w:pStyle w:val="Heading3"/>
      </w:pPr>
      <w:r w:rsidRPr="00626B3C">
        <w:t>CP---</w:t>
      </w:r>
      <w:r w:rsidR="00144894">
        <w:t>NBS---1NC</w:t>
      </w:r>
    </w:p>
    <w:p w14:paraId="0FC6BD4C" w14:textId="77777777" w:rsidR="00163EFA" w:rsidRPr="00626B3C" w:rsidRDefault="00163EFA" w:rsidP="00163EFA">
      <w:pPr>
        <w:pStyle w:val="Heading4"/>
      </w:pPr>
      <w:r w:rsidRPr="00626B3C">
        <w:t>----should establish a US National Biodiversity Strategy through an interagency biodiversity council</w:t>
      </w:r>
    </w:p>
    <w:p w14:paraId="5658B418" w14:textId="77777777" w:rsidR="00163EFA" w:rsidRPr="00626B3C" w:rsidRDefault="00163EFA" w:rsidP="00163EFA">
      <w:r w:rsidRPr="00626B3C">
        <w:rPr>
          <w:rFonts w:eastAsiaTheme="majorEastAsia" w:cstheme="majorBidi"/>
          <w:b/>
          <w:bCs/>
          <w:sz w:val="26"/>
          <w:szCs w:val="26"/>
        </w:rPr>
        <w:t>Gerber et al 23</w:t>
      </w:r>
      <w:r w:rsidRPr="00626B3C">
        <w:t xml:space="preserve"> (Leah R. Gerber is </w:t>
      </w:r>
      <w:proofErr w:type="gramStart"/>
      <w:r w:rsidRPr="00626B3C">
        <w:t>an</w:t>
      </w:r>
      <w:proofErr w:type="gramEnd"/>
      <w:r w:rsidRPr="00626B3C">
        <w:t xml:space="preserve"> conservation biologist and environmental scientist. Gerber holds a PhD in Wildlife Ecology from the University of Washington. Gerber served on the </w:t>
      </w:r>
      <w:hyperlink r:id="rId9" w:history="1">
        <w:r w:rsidRPr="00626B3C">
          <w:rPr>
            <w:rStyle w:val="Hyperlink"/>
          </w:rPr>
          <w:t>Intergovernmental Science-Policy Platform on Biodiversity and Ecosystem Services</w:t>
        </w:r>
      </w:hyperlink>
      <w:r w:rsidRPr="00626B3C">
        <w:t>. Gerber is a Professor of Conservation Science and Founding Director of the Center for Biodiversity Outcomes (CBO) at </w:t>
      </w:r>
      <w:hyperlink r:id="rId10" w:tooltip="Arizona State University" w:history="1">
        <w:r w:rsidRPr="00626B3C">
          <w:rPr>
            <w:rStyle w:val="Hyperlink"/>
          </w:rPr>
          <w:t>Arizona State University</w:t>
        </w:r>
      </w:hyperlink>
      <w:r w:rsidRPr="00626B3C">
        <w:t>. She is also a Fellow in the Institute for the Future of Innovation in Society, an Honors faculty in the </w:t>
      </w:r>
      <w:hyperlink r:id="rId11" w:tooltip="Barrett, The Honors College" w:history="1">
        <w:r w:rsidRPr="00626B3C">
          <w:rPr>
            <w:rStyle w:val="Hyperlink"/>
          </w:rPr>
          <w:t>Barrett Honors College</w:t>
        </w:r>
      </w:hyperlink>
      <w:r w:rsidRPr="00626B3C">
        <w:t xml:space="preserve">, an Affiliate Faculty in Applied Mathematics for Social Sciences and an Affiliate Faculty in the School of Public Affairs within the same institution., 10-28-2023, "The U.S. needs a National Biodiversity Strategy", Society for Conservation Biology, </w:t>
      </w:r>
      <w:hyperlink r:id="rId12" w:history="1">
        <w:r w:rsidRPr="00626B3C">
          <w:rPr>
            <w:rStyle w:val="Hyperlink"/>
          </w:rPr>
          <w:t>https://conbio.onlinelibrary.wiley.com/doi/full/10.1111/csp2.13028</w:t>
        </w:r>
      </w:hyperlink>
      <w:r w:rsidRPr="00626B3C">
        <w:t xml:space="preserve">)  </w:t>
      </w:r>
    </w:p>
    <w:p w14:paraId="2401F25C" w14:textId="77777777" w:rsidR="00163EFA" w:rsidRPr="00626B3C" w:rsidRDefault="00163EFA" w:rsidP="00163EFA">
      <w:pPr>
        <w:rPr>
          <w:u w:val="single"/>
        </w:rPr>
      </w:pPr>
      <w:proofErr w:type="gramStart"/>
      <w:r w:rsidRPr="00626B3C">
        <w:t xml:space="preserve">The </w:t>
      </w:r>
      <w:r w:rsidRPr="00626B3C">
        <w:rPr>
          <w:u w:val="single"/>
        </w:rPr>
        <w:t>science</w:t>
      </w:r>
      <w:proofErr w:type="gramEnd"/>
      <w:r w:rsidRPr="00626B3C">
        <w:rPr>
          <w:u w:val="single"/>
        </w:rPr>
        <w:t xml:space="preserve"> on the status and trends of biodiversity around the world has highlighted the crisis that nature and humanity face</w:t>
      </w:r>
      <w:r w:rsidRPr="00626B3C">
        <w:t>. Today, approximately one million species are at risk of extinction globally, the majority of land and seas have been significantly modified by human activity, populations of wild species continue to decline, and ecosystem services—from disease buffering to pollination—are at risk of loss (IPBES, </w:t>
      </w:r>
      <w:hyperlink r:id="rId13" w:anchor="csp213028-bib-0019" w:history="1">
        <w:r w:rsidRPr="00626B3C">
          <w:rPr>
            <w:rStyle w:val="Hyperlink"/>
          </w:rPr>
          <w:t>2019</w:t>
        </w:r>
      </w:hyperlink>
      <w:r w:rsidRPr="00626B3C">
        <w:t>; WWF, </w:t>
      </w:r>
      <w:hyperlink r:id="rId14" w:anchor="csp213028-bib-0043" w:history="1">
        <w:r w:rsidRPr="00626B3C">
          <w:rPr>
            <w:rStyle w:val="Hyperlink"/>
          </w:rPr>
          <w:t>2020</w:t>
        </w:r>
      </w:hyperlink>
      <w:r w:rsidRPr="00626B3C">
        <w:t>). The result is reflected in the recent review of progress toward achieving the 2020 Aichi Targets of the U.N. Convention on Biological Diversity—none of the targets were achieved and some have regressed (Secretariat of the Convention on Biological Diversity, </w:t>
      </w:r>
      <w:hyperlink r:id="rId15" w:anchor="csp213028-bib-0034" w:history="1">
        <w:r w:rsidRPr="00626B3C">
          <w:rPr>
            <w:rStyle w:val="Hyperlink"/>
          </w:rPr>
          <w:t>2020</w:t>
        </w:r>
      </w:hyperlink>
      <w:r w:rsidRPr="00626B3C">
        <w:t xml:space="preserve">). Through the Endangered Species Act (ESA), </w:t>
      </w:r>
      <w:r w:rsidRPr="00626B3C">
        <w:rPr>
          <w:u w:val="single"/>
        </w:rPr>
        <w:t>the U.S. employs one of the world's most powerful laws for biodiversity conservation.</w:t>
      </w:r>
      <w:r w:rsidRPr="00626B3C">
        <w:t xml:space="preserve"> The ESA aspires to support biodiversity by preventing extinction, recovering imperiled species, and protecting the ecosystems in which they live. Now 50 years old, </w:t>
      </w:r>
      <w:r w:rsidRPr="00626B3C">
        <w:rPr>
          <w:u w:val="single"/>
        </w:rPr>
        <w:t>the goals of the ESA have yet to be fulfilled</w:t>
      </w:r>
      <w:r w:rsidRPr="00626B3C">
        <w:t>: hundreds of species listed under the ESA continue to decline (Evans et al., </w:t>
      </w:r>
      <w:hyperlink r:id="rId16" w:anchor="csp213028-bib-0014" w:history="1">
        <w:r w:rsidRPr="00626B3C">
          <w:rPr>
            <w:rStyle w:val="Hyperlink"/>
          </w:rPr>
          <w:t>2016</w:t>
        </w:r>
      </w:hyperlink>
      <w:r w:rsidRPr="00626B3C">
        <w:t xml:space="preserve">; </w:t>
      </w:r>
      <w:proofErr w:type="spellStart"/>
      <w:r w:rsidRPr="00626B3C">
        <w:t>Gratwicke</w:t>
      </w:r>
      <w:proofErr w:type="spellEnd"/>
      <w:r w:rsidRPr="00626B3C">
        <w:t xml:space="preserve"> et al., </w:t>
      </w:r>
      <w:hyperlink r:id="rId17" w:anchor="csp213028-bib-0017" w:history="1">
        <w:r w:rsidRPr="00626B3C">
          <w:rPr>
            <w:rStyle w:val="Hyperlink"/>
          </w:rPr>
          <w:t>2012</w:t>
        </w:r>
      </w:hyperlink>
      <w:r w:rsidRPr="00626B3C">
        <w:t>; Malcom et al., </w:t>
      </w:r>
      <w:hyperlink r:id="rId18" w:anchor="csp213028-bib-0024" w:history="1">
        <w:r w:rsidRPr="00626B3C">
          <w:rPr>
            <w:rStyle w:val="Hyperlink"/>
          </w:rPr>
          <w:t>2016</w:t>
        </w:r>
      </w:hyperlink>
      <w:r w:rsidRPr="00626B3C">
        <w:t>; Schwartz, </w:t>
      </w:r>
      <w:hyperlink r:id="rId19" w:anchor="csp213028-bib-0033" w:history="1">
        <w:r w:rsidRPr="00626B3C">
          <w:rPr>
            <w:rStyle w:val="Hyperlink"/>
          </w:rPr>
          <w:t>2008</w:t>
        </w:r>
      </w:hyperlink>
      <w:r w:rsidRPr="00626B3C">
        <w:t>), and many hundreds of species not yet listed continue to decline to the point that ESA protections may be required. Despite being credited with preventing numerous extinctions (Gerber et al., </w:t>
      </w:r>
      <w:hyperlink r:id="rId20" w:anchor="csp213028-bib-0016" w:history="1">
        <w:r w:rsidRPr="00626B3C">
          <w:rPr>
            <w:rStyle w:val="Hyperlink"/>
          </w:rPr>
          <w:t>2018</w:t>
        </w:r>
      </w:hyperlink>
      <w:r w:rsidRPr="00626B3C">
        <w:t>), the ESA is but a single law among many that expresses Congressional intent for protecting nature. While biodiversity protection benefits from high public support (Bruskotter et al., </w:t>
      </w:r>
      <w:hyperlink r:id="rId21" w:anchor="csp213028-bib-0006" w:history="1">
        <w:r w:rsidRPr="00626B3C">
          <w:rPr>
            <w:rStyle w:val="Hyperlink"/>
          </w:rPr>
          <w:t>2018</w:t>
        </w:r>
      </w:hyperlink>
      <w:r w:rsidRPr="00626B3C">
        <w:t xml:space="preserve">; </w:t>
      </w:r>
      <w:proofErr w:type="spellStart"/>
      <w:r w:rsidRPr="00626B3C">
        <w:t>Burivalova</w:t>
      </w:r>
      <w:proofErr w:type="spellEnd"/>
      <w:r w:rsidRPr="00626B3C">
        <w:t xml:space="preserve"> et al., </w:t>
      </w:r>
      <w:hyperlink r:id="rId22" w:anchor="csp213028-bib-0007" w:history="1">
        <w:r w:rsidRPr="00626B3C">
          <w:rPr>
            <w:rStyle w:val="Hyperlink"/>
          </w:rPr>
          <w:t>2018</w:t>
        </w:r>
      </w:hyperlink>
      <w:r w:rsidRPr="00626B3C">
        <w:t>; Pollack, </w:t>
      </w:r>
      <w:hyperlink r:id="rId23" w:anchor="csp213028-bib-0028" w:history="1">
        <w:r w:rsidRPr="00626B3C">
          <w:rPr>
            <w:rStyle w:val="Hyperlink"/>
          </w:rPr>
          <w:t>2019</w:t>
        </w:r>
      </w:hyperlink>
      <w:r w:rsidRPr="00626B3C">
        <w:t xml:space="preserve">), </w:t>
      </w:r>
      <w:r w:rsidRPr="00626B3C">
        <w:rPr>
          <w:highlight w:val="cyan"/>
          <w:u w:val="single"/>
        </w:rPr>
        <w:t>a complex</w:t>
      </w:r>
      <w:r w:rsidRPr="00626B3C">
        <w:rPr>
          <w:u w:val="single"/>
        </w:rPr>
        <w:t xml:space="preserve">, and often contradictory </w:t>
      </w:r>
      <w:r w:rsidRPr="00626B3C">
        <w:rPr>
          <w:highlight w:val="cyan"/>
          <w:u w:val="single"/>
        </w:rPr>
        <w:t>policy landscape</w:t>
      </w:r>
      <w:r w:rsidRPr="00626B3C">
        <w:rPr>
          <w:u w:val="single"/>
        </w:rPr>
        <w:t xml:space="preserve">, the </w:t>
      </w:r>
      <w:r w:rsidRPr="00626B3C">
        <w:rPr>
          <w:highlight w:val="cyan"/>
          <w:u w:val="single"/>
        </w:rPr>
        <w:t xml:space="preserve">lack of coordination </w:t>
      </w:r>
      <w:r w:rsidRPr="00626B3C">
        <w:rPr>
          <w:u w:val="single"/>
        </w:rPr>
        <w:t>among agencies, and polarization of public perception about biodiversity conservation</w:t>
      </w:r>
      <w:r w:rsidRPr="00626B3C">
        <w:t xml:space="preserve"> (Malcom &amp; Li, </w:t>
      </w:r>
      <w:hyperlink r:id="rId24" w:anchor="csp213028-bib-0023" w:history="1">
        <w:r w:rsidRPr="00626B3C">
          <w:rPr>
            <w:rStyle w:val="Hyperlink"/>
          </w:rPr>
          <w:t>2015</w:t>
        </w:r>
      </w:hyperlink>
      <w:r w:rsidRPr="00626B3C">
        <w:t xml:space="preserve">) all </w:t>
      </w:r>
      <w:r w:rsidRPr="00626B3C">
        <w:rPr>
          <w:highlight w:val="cyan"/>
          <w:u w:val="single"/>
        </w:rPr>
        <w:t>contribute to</w:t>
      </w:r>
      <w:r w:rsidRPr="00626B3C">
        <w:rPr>
          <w:u w:val="single"/>
        </w:rPr>
        <w:t xml:space="preserve"> a general </w:t>
      </w:r>
      <w:r w:rsidRPr="00626B3C">
        <w:rPr>
          <w:highlight w:val="cyan"/>
          <w:u w:val="single"/>
        </w:rPr>
        <w:t xml:space="preserve">failure </w:t>
      </w:r>
      <w:r w:rsidRPr="00626B3C">
        <w:rPr>
          <w:u w:val="single"/>
        </w:rPr>
        <w:t>of the U.S. to enunciate a clear vision for the future of its biodiversity</w:t>
      </w:r>
      <w:r w:rsidRPr="00626B3C">
        <w:t xml:space="preserve"> and demonstrate progress toward this goal. To end this, </w:t>
      </w:r>
      <w:r w:rsidRPr="00626B3C">
        <w:rPr>
          <w:highlight w:val="cyan"/>
          <w:u w:val="single"/>
        </w:rPr>
        <w:t>a national Strategy that reflects</w:t>
      </w:r>
      <w:r w:rsidRPr="00626B3C">
        <w:rPr>
          <w:u w:val="single"/>
        </w:rPr>
        <w:t xml:space="preserve"> the plurality of values for </w:t>
      </w:r>
      <w:r w:rsidRPr="00626B3C">
        <w:rPr>
          <w:highlight w:val="cyan"/>
          <w:u w:val="single"/>
        </w:rPr>
        <w:t>biod</w:t>
      </w:r>
      <w:r w:rsidRPr="00626B3C">
        <w:rPr>
          <w:u w:val="single"/>
        </w:rPr>
        <w:t xml:space="preserve">iversity </w:t>
      </w:r>
      <w:r w:rsidRPr="00626B3C">
        <w:rPr>
          <w:highlight w:val="cyan"/>
          <w:u w:val="single"/>
        </w:rPr>
        <w:t>conservation and</w:t>
      </w:r>
      <w:r w:rsidRPr="00626B3C">
        <w:rPr>
          <w:u w:val="single"/>
        </w:rPr>
        <w:t xml:space="preserve"> societal </w:t>
      </w:r>
      <w:r w:rsidRPr="00626B3C">
        <w:rPr>
          <w:highlight w:val="cyan"/>
          <w:u w:val="single"/>
        </w:rPr>
        <w:t>expectations of government programs</w:t>
      </w:r>
      <w:r w:rsidRPr="00626B3C">
        <w:t xml:space="preserve"> on behalf of nature </w:t>
      </w:r>
      <w:r w:rsidRPr="00626B3C">
        <w:rPr>
          <w:highlight w:val="cyan"/>
          <w:u w:val="single"/>
        </w:rPr>
        <w:t>is warranted</w:t>
      </w:r>
      <w:r w:rsidRPr="00626B3C">
        <w:rPr>
          <w:u w:val="single"/>
        </w:rPr>
        <w:t>.</w:t>
      </w:r>
    </w:p>
    <w:p w14:paraId="79BB6DA3" w14:textId="77777777" w:rsidR="00163EFA" w:rsidRPr="00626B3C" w:rsidRDefault="00163EFA" w:rsidP="00163EFA">
      <w:pPr>
        <w:rPr>
          <w:u w:val="single"/>
        </w:rPr>
      </w:pPr>
      <w:r w:rsidRPr="00626B3C">
        <w:rPr>
          <w:highlight w:val="cyan"/>
          <w:u w:val="single"/>
        </w:rPr>
        <w:t>National</w:t>
      </w:r>
      <w:r w:rsidRPr="00626B3C">
        <w:rPr>
          <w:u w:val="single"/>
        </w:rPr>
        <w:t xml:space="preserve">-level </w:t>
      </w:r>
      <w:r w:rsidRPr="00626B3C">
        <w:rPr>
          <w:highlight w:val="cyan"/>
          <w:u w:val="single"/>
        </w:rPr>
        <w:t xml:space="preserve">decisions </w:t>
      </w:r>
      <w:r w:rsidRPr="00626B3C">
        <w:rPr>
          <w:u w:val="single"/>
        </w:rPr>
        <w:t xml:space="preserve">for addressing the biodiversity crisis also </w:t>
      </w:r>
      <w:r w:rsidRPr="00626B3C">
        <w:rPr>
          <w:highlight w:val="cyan"/>
          <w:u w:val="single"/>
        </w:rPr>
        <w:t>have global implications</w:t>
      </w:r>
      <w:r w:rsidRPr="00626B3C">
        <w:t xml:space="preserve">, particularly since </w:t>
      </w:r>
      <w:r w:rsidRPr="00626B3C">
        <w:rPr>
          <w:highlight w:val="cyan"/>
          <w:u w:val="single"/>
        </w:rPr>
        <w:t>the U.S. has</w:t>
      </w:r>
      <w:r w:rsidRPr="00626B3C">
        <w:rPr>
          <w:u w:val="single"/>
        </w:rPr>
        <w:t xml:space="preserve"> important historical </w:t>
      </w:r>
      <w:r w:rsidRPr="00626B3C">
        <w:rPr>
          <w:highlight w:val="cyan"/>
          <w:u w:val="single"/>
        </w:rPr>
        <w:t>standing as a</w:t>
      </w:r>
      <w:r w:rsidRPr="00626B3C">
        <w:rPr>
          <w:u w:val="single"/>
        </w:rPr>
        <w:t xml:space="preserve"> </w:t>
      </w:r>
      <w:r w:rsidRPr="00626B3C">
        <w:rPr>
          <w:highlight w:val="cyan"/>
          <w:u w:val="single"/>
        </w:rPr>
        <w:t>global leader in environmental protection</w:t>
      </w:r>
      <w:r w:rsidRPr="00626B3C">
        <w:t>. Whether it is direct intervention through providing resources and direction to curb wildlife trafficking (U.S. Congress, </w:t>
      </w:r>
      <w:hyperlink r:id="rId25" w:anchor="csp213028-bib-0038" w:history="1">
        <w:r w:rsidRPr="00626B3C">
          <w:rPr>
            <w:rStyle w:val="Hyperlink"/>
          </w:rPr>
          <w:t>2016</w:t>
        </w:r>
      </w:hyperlink>
      <w:r w:rsidRPr="00626B3C">
        <w:t xml:space="preserve">) or participating in multilateral discussions and negotiations, </w:t>
      </w:r>
      <w:r w:rsidRPr="00626B3C">
        <w:rPr>
          <w:u w:val="single"/>
        </w:rPr>
        <w:t>U.S. actions carry weight and influence across the globe.</w:t>
      </w:r>
    </w:p>
    <w:p w14:paraId="266A0B97" w14:textId="77777777" w:rsidR="00163EFA" w:rsidRPr="00626B3C" w:rsidRDefault="00163EFA" w:rsidP="00163EFA">
      <w:r w:rsidRPr="00626B3C">
        <w:t xml:space="preserve">We </w:t>
      </w:r>
      <w:r w:rsidRPr="00626B3C">
        <w:rPr>
          <w:highlight w:val="cyan"/>
          <w:u w:val="single"/>
        </w:rPr>
        <w:t>propose a renewed</w:t>
      </w:r>
      <w:r w:rsidRPr="00626B3C">
        <w:t xml:space="preserve"> call for a </w:t>
      </w:r>
      <w:r w:rsidRPr="00626B3C">
        <w:rPr>
          <w:highlight w:val="cyan"/>
          <w:u w:val="single"/>
        </w:rPr>
        <w:t>U.S</w:t>
      </w:r>
      <w:r w:rsidRPr="00626B3C">
        <w:rPr>
          <w:u w:val="single"/>
        </w:rPr>
        <w:t xml:space="preserve">. National </w:t>
      </w:r>
      <w:r w:rsidRPr="00626B3C">
        <w:rPr>
          <w:highlight w:val="cyan"/>
          <w:u w:val="single"/>
        </w:rPr>
        <w:t>Biod</w:t>
      </w:r>
      <w:r w:rsidRPr="00626B3C">
        <w:rPr>
          <w:u w:val="single"/>
        </w:rPr>
        <w:t xml:space="preserve">iversity </w:t>
      </w:r>
      <w:r w:rsidRPr="00626B3C">
        <w:rPr>
          <w:highlight w:val="cyan"/>
          <w:u w:val="single"/>
        </w:rPr>
        <w:t>Strategy</w:t>
      </w:r>
      <w:r w:rsidRPr="00626B3C">
        <w:rPr>
          <w:u w:val="single"/>
        </w:rPr>
        <w:t xml:space="preserve"> (</w:t>
      </w:r>
      <w:r w:rsidRPr="00626B3C">
        <w:t xml:space="preserve">Strategy) </w:t>
      </w:r>
      <w:r w:rsidRPr="00626B3C">
        <w:rPr>
          <w:u w:val="single"/>
        </w:rPr>
        <w:t>to effectively demonstrate leadership in biodiversity conservation both domestically and abroad</w:t>
      </w:r>
      <w:r w:rsidRPr="00626B3C">
        <w:t>. The call for a national biodiversity policy goes back at least to the 1980s. In 1987, the Congressional Office of Technology Assessment produced a report at the request of several Congressional committees, entitled Technologies to Maintain Biological Diversity (U.S. Congress, </w:t>
      </w:r>
      <w:hyperlink r:id="rId26" w:anchor="csp213028-bib-0039" w:history="1">
        <w:r w:rsidRPr="00626B3C">
          <w:rPr>
            <w:rStyle w:val="Hyperlink"/>
          </w:rPr>
          <w:t>1987</w:t>
        </w:r>
      </w:hyperlink>
      <w:r w:rsidRPr="00626B3C">
        <w:t xml:space="preserve">). The first options for Congressional action identified in this report—National Biodiversity legislation and a National Conservation Strategy—were incorporated into legislation (H.R.4335—100th Congress and H.R.1268—101st Congress National Biological Diversity Conservation and Environmental Research Act). </w:t>
      </w:r>
      <w:r w:rsidRPr="00626B3C">
        <w:rPr>
          <w:u w:val="single"/>
        </w:rPr>
        <w:t>The legislation would have established biodiversity conservation as a national priority and proposed an interagency task force.</w:t>
      </w:r>
      <w:r w:rsidRPr="00626B3C">
        <w:t xml:space="preserve"> The bill set forth the required contents of such a strategy, which were to be completed within 2 years of this Act's enactment (</w:t>
      </w:r>
      <w:proofErr w:type="spellStart"/>
      <w:r w:rsidRPr="00626B3C">
        <w:t>Blockstein</w:t>
      </w:r>
      <w:proofErr w:type="spellEnd"/>
      <w:r w:rsidRPr="00626B3C">
        <w:t>, </w:t>
      </w:r>
      <w:hyperlink r:id="rId27" w:anchor="csp213028-bib-0004" w:history="1">
        <w:r w:rsidRPr="00626B3C">
          <w:rPr>
            <w:rStyle w:val="Hyperlink"/>
          </w:rPr>
          <w:t>1989</w:t>
        </w:r>
      </w:hyperlink>
      <w:r w:rsidRPr="00626B3C">
        <w:t>). Secretary Babbitt's Secretarial Order 3173 in 1993 established a National Biological Survey (a federal agency) within the Dept of the Interior 1990s (</w:t>
      </w:r>
      <w:proofErr w:type="spellStart"/>
      <w:r w:rsidRPr="00626B3C">
        <w:t>Blockstein</w:t>
      </w:r>
      <w:proofErr w:type="spellEnd"/>
      <w:r w:rsidRPr="00626B3C">
        <w:t>, </w:t>
      </w:r>
      <w:hyperlink r:id="rId28" w:anchor="csp213028-bib-0005" w:history="1">
        <w:r w:rsidRPr="00626B3C">
          <w:rPr>
            <w:rStyle w:val="Hyperlink"/>
          </w:rPr>
          <w:t>1995</w:t>
        </w:r>
      </w:hyperlink>
      <w:r w:rsidRPr="00626B3C">
        <w:t>; Lubchenco, </w:t>
      </w:r>
      <w:hyperlink r:id="rId29" w:anchor="csp213028-bib-0022" w:history="1">
        <w:r w:rsidRPr="00626B3C">
          <w:rPr>
            <w:rStyle w:val="Hyperlink"/>
          </w:rPr>
          <w:t>1995</w:t>
        </w:r>
      </w:hyperlink>
      <w:r w:rsidRPr="00626B3C">
        <w:t>; Reid, </w:t>
      </w:r>
      <w:hyperlink r:id="rId30" w:anchor="csp213028-bib-0030" w:history="1">
        <w:r w:rsidRPr="00626B3C">
          <w:rPr>
            <w:rStyle w:val="Hyperlink"/>
          </w:rPr>
          <w:t>1992</w:t>
        </w:r>
      </w:hyperlink>
      <w:r w:rsidRPr="00626B3C">
        <w:t>).</w:t>
      </w:r>
    </w:p>
    <w:p w14:paraId="4D4B5F9E" w14:textId="77777777" w:rsidR="00163EFA" w:rsidRPr="00626B3C" w:rsidRDefault="00163EFA" w:rsidP="00163EFA">
      <w:r w:rsidRPr="00626B3C">
        <w:t xml:space="preserve">As evidenced by the current extinction trends, </w:t>
      </w:r>
      <w:r w:rsidRPr="00626B3C">
        <w:rPr>
          <w:u w:val="single"/>
        </w:rPr>
        <w:t xml:space="preserve">the </w:t>
      </w:r>
      <w:r w:rsidRPr="00626B3C">
        <w:rPr>
          <w:highlight w:val="cyan"/>
          <w:u w:val="single"/>
        </w:rPr>
        <w:t>status quo is insufficient to address</w:t>
      </w:r>
      <w:r w:rsidRPr="00626B3C">
        <w:rPr>
          <w:u w:val="single"/>
        </w:rPr>
        <w:t xml:space="preserve"> the scale of </w:t>
      </w:r>
      <w:r w:rsidRPr="00626B3C">
        <w:rPr>
          <w:highlight w:val="cyan"/>
          <w:u w:val="single"/>
        </w:rPr>
        <w:t>the</w:t>
      </w:r>
      <w:r w:rsidRPr="00626B3C">
        <w:rPr>
          <w:u w:val="single"/>
        </w:rPr>
        <w:t xml:space="preserve"> </w:t>
      </w:r>
      <w:r w:rsidRPr="00626B3C">
        <w:rPr>
          <w:highlight w:val="cyan"/>
          <w:u w:val="single"/>
        </w:rPr>
        <w:t>crisis</w:t>
      </w:r>
      <w:r w:rsidRPr="00626B3C">
        <w:rPr>
          <w:u w:val="single"/>
        </w:rPr>
        <w:t>.</w:t>
      </w:r>
      <w:r w:rsidRPr="00626B3C">
        <w:t xml:space="preserve"> The continued decline of nature in the U.S. may seem puzzling given that there are numerous laws and policies designed to protect biodiversity (Table </w:t>
      </w:r>
      <w:hyperlink r:id="rId31" w:anchor="csp213028-tbl-0001" w:tooltip="Link to table" w:history="1">
        <w:r w:rsidRPr="00626B3C">
          <w:rPr>
            <w:rStyle w:val="Hyperlink"/>
          </w:rPr>
          <w:t>1a</w:t>
        </w:r>
      </w:hyperlink>
      <w:r w:rsidRPr="00626B3C">
        <w:t xml:space="preserve">, “+” effects). One </w:t>
      </w:r>
      <w:r w:rsidRPr="00626B3C">
        <w:rPr>
          <w:highlight w:val="cyan"/>
          <w:u w:val="single"/>
        </w:rPr>
        <w:t>explanation</w:t>
      </w:r>
      <w:r w:rsidRPr="00626B3C">
        <w:rPr>
          <w:u w:val="single"/>
        </w:rPr>
        <w:t xml:space="preserve"> for the continued decline</w:t>
      </w:r>
      <w:r w:rsidRPr="00626B3C">
        <w:t xml:space="preserve"> may be </w:t>
      </w:r>
      <w:r w:rsidRPr="00626B3C">
        <w:rPr>
          <w:highlight w:val="cyan"/>
          <w:u w:val="single"/>
        </w:rPr>
        <w:t>found in</w:t>
      </w:r>
      <w:r w:rsidRPr="00626B3C">
        <w:t xml:space="preserve"> another </w:t>
      </w:r>
      <w:r w:rsidRPr="00626B3C">
        <w:rPr>
          <w:highlight w:val="cyan"/>
          <w:u w:val="single"/>
        </w:rPr>
        <w:t>myriad of laws</w:t>
      </w:r>
      <w:r w:rsidRPr="00626B3C">
        <w:rPr>
          <w:u w:val="single"/>
        </w:rPr>
        <w:t xml:space="preserve"> authorizing actions </w:t>
      </w:r>
      <w:r w:rsidRPr="00626B3C">
        <w:rPr>
          <w:highlight w:val="cyan"/>
          <w:u w:val="single"/>
        </w:rPr>
        <w:t>that drive</w:t>
      </w:r>
      <w:r w:rsidRPr="00626B3C">
        <w:rPr>
          <w:u w:val="single"/>
        </w:rPr>
        <w:t xml:space="preserve"> the main </w:t>
      </w:r>
      <w:r w:rsidRPr="00626B3C">
        <w:rPr>
          <w:highlight w:val="cyan"/>
          <w:u w:val="single"/>
        </w:rPr>
        <w:t>threats to</w:t>
      </w:r>
      <w:r w:rsidRPr="00626B3C">
        <w:rPr>
          <w:u w:val="single"/>
        </w:rPr>
        <w:t xml:space="preserve"> </w:t>
      </w:r>
      <w:r w:rsidRPr="00626B3C">
        <w:rPr>
          <w:highlight w:val="cyan"/>
          <w:u w:val="single"/>
        </w:rPr>
        <w:t>biod</w:t>
      </w:r>
      <w:r w:rsidRPr="00626B3C">
        <w:rPr>
          <w:u w:val="single"/>
        </w:rPr>
        <w:t>iversity</w:t>
      </w:r>
      <w:r w:rsidRPr="00626B3C">
        <w:t>, such as land- and sea-use change (Table </w:t>
      </w:r>
      <w:hyperlink r:id="rId32" w:anchor="csp213028-tbl-0001" w:tooltip="Link to table" w:history="1">
        <w:r w:rsidRPr="00626B3C">
          <w:rPr>
            <w:rStyle w:val="Hyperlink"/>
          </w:rPr>
          <w:t>1b</w:t>
        </w:r>
      </w:hyperlink>
      <w:r w:rsidRPr="00626B3C">
        <w:t xml:space="preserve">, “−” effects). Laws generally are designed to solve policy problems. Individual laws generally are not, by design, used to set a national policy direction across multiple domains. As such, </w:t>
      </w:r>
      <w:r w:rsidRPr="00626B3C">
        <w:rPr>
          <w:u w:val="single"/>
        </w:rPr>
        <w:t>laws may create a conflict with other societal goal</w:t>
      </w:r>
      <w:r w:rsidRPr="00626B3C">
        <w:t>s. The consequence is that we have an implicit notion, mostly through the ESA but also through other laws like the National Environmental Policy Act, that we would like our government to strive hard to protect biodiversity. However, we do not have an explicit policy regarding what aspects of biodiversity take precedence over other societal goals. For example, how are we to find a balance between economic and biodiversity goals, or how do we address contradictions and heterogeneity of laws and policies across jurisdictions? The current policy context indicates that the U.S. has a responsibility gap between stated objectives and outcomes for nature and this is where a Strategy may lend clarity.</w:t>
      </w:r>
    </w:p>
    <w:p w14:paraId="5FA02057" w14:textId="77777777" w:rsidR="00163EFA" w:rsidRPr="00626B3C" w:rsidRDefault="00163EFA" w:rsidP="00163EFA">
      <w:pPr>
        <w:rPr>
          <w:szCs w:val="16"/>
        </w:rPr>
      </w:pPr>
      <w:r w:rsidRPr="00626B3C">
        <w:rPr>
          <w:szCs w:val="16"/>
        </w:rPr>
        <w:t>TABLE 1. An illustrative set of United States statutes that exemplify the far-reaching and variable impacts that legislation can have on biodiversity. Statutes are sorted into three categories (a–c) based on Congressional intent and design.</w:t>
      </w:r>
    </w:p>
    <w:p w14:paraId="1D0591AF" w14:textId="77777777" w:rsidR="00163EFA" w:rsidRPr="00626B3C" w:rsidRDefault="00163EFA" w:rsidP="00163EFA">
      <w:pPr>
        <w:rPr>
          <w:szCs w:val="16"/>
        </w:rPr>
      </w:pPr>
      <w:r w:rsidRPr="00626B3C">
        <w:rPr>
          <w:szCs w:val="16"/>
        </w:rPr>
        <w:t xml:space="preserve">[Table 1 </w:t>
      </w:r>
      <w:proofErr w:type="spellStart"/>
      <w:r w:rsidRPr="00626B3C">
        <w:rPr>
          <w:szCs w:val="16"/>
        </w:rPr>
        <w:t>Ommitted</w:t>
      </w:r>
      <w:proofErr w:type="spellEnd"/>
      <w:r w:rsidRPr="00626B3C">
        <w:rPr>
          <w:szCs w:val="16"/>
        </w:rPr>
        <w:t xml:space="preserve">] </w:t>
      </w:r>
    </w:p>
    <w:p w14:paraId="79B2A583" w14:textId="77777777" w:rsidR="00163EFA" w:rsidRPr="00626B3C" w:rsidRDefault="00163EFA" w:rsidP="00163EFA">
      <w:r w:rsidRPr="00626B3C">
        <w:t xml:space="preserve">2 A </w:t>
      </w:r>
      <w:r w:rsidRPr="00626B3C">
        <w:rPr>
          <w:u w:val="single"/>
        </w:rPr>
        <w:t xml:space="preserve">NATIONAL BIODIVERSITY </w:t>
      </w:r>
      <w:r w:rsidRPr="00626B3C">
        <w:rPr>
          <w:highlight w:val="cyan"/>
          <w:u w:val="single"/>
        </w:rPr>
        <w:t>STRATEGY</w:t>
      </w:r>
    </w:p>
    <w:p w14:paraId="5584829B" w14:textId="77777777" w:rsidR="00163EFA" w:rsidRPr="00626B3C" w:rsidRDefault="00163EFA" w:rsidP="00163EFA">
      <w:pPr>
        <w:rPr>
          <w:u w:val="single"/>
        </w:rPr>
      </w:pPr>
      <w:r w:rsidRPr="00626B3C">
        <w:t xml:space="preserve">A Strategy </w:t>
      </w:r>
      <w:r w:rsidRPr="00626B3C">
        <w:rPr>
          <w:highlight w:val="cyan"/>
          <w:u w:val="single"/>
        </w:rPr>
        <w:t>represents an opportunity to situate</w:t>
      </w:r>
      <w:r w:rsidRPr="00626B3C">
        <w:rPr>
          <w:u w:val="single"/>
        </w:rPr>
        <w:t xml:space="preserve"> the protection of our nation's </w:t>
      </w:r>
      <w:r w:rsidRPr="00626B3C">
        <w:rPr>
          <w:highlight w:val="cyan"/>
          <w:u w:val="single"/>
        </w:rPr>
        <w:t>biodiversity</w:t>
      </w:r>
      <w:r w:rsidRPr="00626B3C">
        <w:rPr>
          <w:u w:val="single"/>
        </w:rPr>
        <w:t xml:space="preserve"> with</w:t>
      </w:r>
      <w:r w:rsidRPr="00626B3C">
        <w:rPr>
          <w:highlight w:val="cyan"/>
          <w:u w:val="single"/>
        </w:rPr>
        <w:t>in</w:t>
      </w:r>
      <w:r w:rsidRPr="00626B3C">
        <w:rPr>
          <w:u w:val="single"/>
        </w:rPr>
        <w:t xml:space="preserve"> the </w:t>
      </w:r>
      <w:r w:rsidRPr="00626B3C">
        <w:rPr>
          <w:highlight w:val="cyan"/>
          <w:u w:val="single"/>
        </w:rPr>
        <w:t>context of other</w:t>
      </w:r>
      <w:r w:rsidRPr="00626B3C">
        <w:rPr>
          <w:u w:val="single"/>
        </w:rPr>
        <w:t xml:space="preserve"> national </w:t>
      </w:r>
      <w:r w:rsidRPr="00626B3C">
        <w:rPr>
          <w:highlight w:val="cyan"/>
          <w:u w:val="single"/>
        </w:rPr>
        <w:t>goals</w:t>
      </w:r>
      <w:r w:rsidRPr="00626B3C">
        <w:t xml:space="preserve"> and aspirations (e.g., healthy communities, equitability, prosperity, security). On the international stage, 194 countries have developed at least one National Biodiversity Strategy and Action Plan (NBSAP) in accordance with their participation in CBD. Reviews of implemented plans applaud the ability of strategies to raise awareness about biodiversity, the threats to biodiversity, and actions needed to address threats (Karlsson-</w:t>
      </w:r>
      <w:proofErr w:type="spellStart"/>
      <w:r w:rsidRPr="00626B3C">
        <w:t>Vinkhuyzen</w:t>
      </w:r>
      <w:proofErr w:type="spellEnd"/>
      <w:r w:rsidRPr="00626B3C">
        <w:t xml:space="preserve"> et al., </w:t>
      </w:r>
      <w:hyperlink r:id="rId33" w:anchor="csp213028-bib-0020" w:history="1">
        <w:r w:rsidRPr="00626B3C">
          <w:rPr>
            <w:rStyle w:val="Hyperlink"/>
          </w:rPr>
          <w:t>2017</w:t>
        </w:r>
      </w:hyperlink>
      <w:r w:rsidRPr="00626B3C">
        <w:t>; Swiderska, </w:t>
      </w:r>
      <w:hyperlink r:id="rId34" w:anchor="csp213028-bib-0036" w:history="1">
        <w:r w:rsidRPr="00626B3C">
          <w:rPr>
            <w:rStyle w:val="Hyperlink"/>
          </w:rPr>
          <w:t>2002</w:t>
        </w:r>
      </w:hyperlink>
      <w:r w:rsidRPr="00626B3C">
        <w:t>; Whitehorn et al., </w:t>
      </w:r>
      <w:hyperlink r:id="rId35" w:anchor="csp213028-bib-0041" w:history="1">
        <w:r w:rsidRPr="00626B3C">
          <w:rPr>
            <w:rStyle w:val="Hyperlink"/>
          </w:rPr>
          <w:t>2019</w:t>
        </w:r>
      </w:hyperlink>
      <w:r w:rsidRPr="00626B3C">
        <w:t xml:space="preserve">). </w:t>
      </w:r>
      <w:r w:rsidRPr="00626B3C">
        <w:rPr>
          <w:u w:val="single"/>
        </w:rPr>
        <w:t>New policies and laws on biodiversity have been introduced</w:t>
      </w:r>
      <w:r w:rsidRPr="00626B3C">
        <w:t xml:space="preserve"> in some of these countries, and protected area networks expanded in response. In many cases, </w:t>
      </w:r>
      <w:r w:rsidRPr="00626B3C">
        <w:rPr>
          <w:highlight w:val="cyan"/>
          <w:u w:val="single"/>
        </w:rPr>
        <w:t>plans</w:t>
      </w:r>
      <w:r w:rsidRPr="00626B3C">
        <w:rPr>
          <w:u w:val="single"/>
        </w:rPr>
        <w:t xml:space="preserve"> have </w:t>
      </w:r>
      <w:r w:rsidRPr="00626B3C">
        <w:rPr>
          <w:highlight w:val="cyan"/>
          <w:u w:val="single"/>
        </w:rPr>
        <w:t>help</w:t>
      </w:r>
      <w:r w:rsidRPr="00626B3C">
        <w:rPr>
          <w:u w:val="single"/>
        </w:rPr>
        <w:t xml:space="preserve">ed to </w:t>
      </w:r>
      <w:r w:rsidRPr="00626B3C">
        <w:rPr>
          <w:highlight w:val="cyan"/>
          <w:u w:val="single"/>
        </w:rPr>
        <w:t>integrate biodiversity</w:t>
      </w:r>
      <w:r w:rsidRPr="00626B3C">
        <w:rPr>
          <w:u w:val="single"/>
        </w:rPr>
        <w:t xml:space="preserve"> planning </w:t>
      </w:r>
      <w:r w:rsidRPr="00626B3C">
        <w:rPr>
          <w:highlight w:val="cyan"/>
          <w:u w:val="single"/>
        </w:rPr>
        <w:t>into other</w:t>
      </w:r>
      <w:r w:rsidRPr="00626B3C">
        <w:rPr>
          <w:u w:val="single"/>
        </w:rPr>
        <w:t xml:space="preserve"> economic/policy </w:t>
      </w:r>
      <w:r w:rsidRPr="00626B3C">
        <w:rPr>
          <w:highlight w:val="cyan"/>
          <w:u w:val="single"/>
        </w:rPr>
        <w:t>sectors</w:t>
      </w:r>
      <w:r w:rsidRPr="00626B3C">
        <w:t xml:space="preserve">, particularly those that </w:t>
      </w:r>
      <w:r w:rsidRPr="00626B3C">
        <w:rPr>
          <w:u w:val="single"/>
        </w:rPr>
        <w:t>place direct pressure on biodiversity</w:t>
      </w:r>
      <w:r w:rsidRPr="00626B3C">
        <w:t xml:space="preserve">. Country-specific success stories call out the significance of financial and political support in providing security and longevity to investments in biodiversity mainstreaming, </w:t>
      </w:r>
      <w:r w:rsidRPr="00626B3C">
        <w:rPr>
          <w:u w:val="single"/>
        </w:rPr>
        <w:t>demonstrating the need for strategies to be accompanied by effective policy.</w:t>
      </w:r>
    </w:p>
    <w:p w14:paraId="5793636D" w14:textId="77777777" w:rsidR="00163EFA" w:rsidRPr="00626B3C" w:rsidRDefault="00163EFA" w:rsidP="00163EFA">
      <w:r w:rsidRPr="00626B3C">
        <w:t xml:space="preserve">The importance of setting a Strategy and goals with high aspirations cannot be overstated. A </w:t>
      </w:r>
      <w:r w:rsidRPr="00626B3C">
        <w:rPr>
          <w:u w:val="single"/>
        </w:rPr>
        <w:t>salient example is</w:t>
      </w:r>
      <w:r w:rsidRPr="00626B3C">
        <w:t xml:space="preserve"> when U.S. President Kennedy set the goal of putting people on the </w:t>
      </w:r>
      <w:r w:rsidRPr="00626B3C">
        <w:rPr>
          <w:u w:val="single"/>
        </w:rPr>
        <w:t>moon</w:t>
      </w:r>
      <w:r w:rsidRPr="00626B3C">
        <w:t xml:space="preserve">. </w:t>
      </w:r>
      <w:r w:rsidRPr="00626B3C">
        <w:rPr>
          <w:highlight w:val="cyan"/>
          <w:u w:val="single"/>
        </w:rPr>
        <w:t>Setting</w:t>
      </w:r>
      <w:r w:rsidRPr="00626B3C">
        <w:rPr>
          <w:u w:val="single"/>
        </w:rPr>
        <w:t xml:space="preserve"> that </w:t>
      </w:r>
      <w:r w:rsidRPr="00626B3C">
        <w:rPr>
          <w:highlight w:val="cyan"/>
          <w:u w:val="single"/>
        </w:rPr>
        <w:t>goal led</w:t>
      </w:r>
      <w:r w:rsidRPr="00626B3C">
        <w:rPr>
          <w:u w:val="single"/>
        </w:rPr>
        <w:t xml:space="preserve"> </w:t>
      </w:r>
      <w:r w:rsidRPr="00626B3C">
        <w:rPr>
          <w:highlight w:val="cyan"/>
          <w:u w:val="single"/>
        </w:rPr>
        <w:t>to</w:t>
      </w:r>
      <w:r w:rsidRPr="00626B3C">
        <w:rPr>
          <w:u w:val="single"/>
        </w:rPr>
        <w:t xml:space="preserve"> a </w:t>
      </w:r>
      <w:r w:rsidRPr="00626B3C">
        <w:rPr>
          <w:highlight w:val="cyan"/>
          <w:u w:val="single"/>
        </w:rPr>
        <w:t>massive investment</w:t>
      </w:r>
      <w:r w:rsidRPr="00626B3C">
        <w:rPr>
          <w:u w:val="single"/>
        </w:rPr>
        <w:t xml:space="preserve"> and mobilization of the nation's resources to accomplish the mission. </w:t>
      </w:r>
      <w:r w:rsidRPr="00626B3C">
        <w:rPr>
          <w:highlight w:val="cyan"/>
          <w:u w:val="single"/>
        </w:rPr>
        <w:t>Without</w:t>
      </w:r>
      <w:r w:rsidRPr="00626B3C">
        <w:rPr>
          <w:u w:val="single"/>
        </w:rPr>
        <w:t xml:space="preserve"> the </w:t>
      </w:r>
      <w:r w:rsidRPr="00626B3C">
        <w:rPr>
          <w:highlight w:val="cyan"/>
          <w:u w:val="single"/>
        </w:rPr>
        <w:t>national goal</w:t>
      </w:r>
      <w:r w:rsidRPr="00626B3C">
        <w:rPr>
          <w:u w:val="single"/>
        </w:rPr>
        <w:t xml:space="preserve">, </w:t>
      </w:r>
      <w:r w:rsidRPr="00626B3C">
        <w:rPr>
          <w:highlight w:val="cyan"/>
          <w:u w:val="single"/>
        </w:rPr>
        <w:t>efforts</w:t>
      </w:r>
      <w:r w:rsidRPr="00626B3C">
        <w:rPr>
          <w:u w:val="single"/>
        </w:rPr>
        <w:t xml:space="preserve"> would likely have </w:t>
      </w:r>
      <w:r w:rsidRPr="00626B3C">
        <w:rPr>
          <w:highlight w:val="cyan"/>
          <w:u w:val="single"/>
        </w:rPr>
        <w:t xml:space="preserve">been </w:t>
      </w:r>
      <w:r w:rsidRPr="00626B3C">
        <w:rPr>
          <w:u w:val="single"/>
        </w:rPr>
        <w:t xml:space="preserve">piecemeal, </w:t>
      </w:r>
      <w:r w:rsidRPr="00626B3C">
        <w:rPr>
          <w:highlight w:val="cyan"/>
          <w:u w:val="single"/>
        </w:rPr>
        <w:t>insufficient</w:t>
      </w:r>
      <w:r w:rsidRPr="00626B3C">
        <w:rPr>
          <w:u w:val="single"/>
        </w:rPr>
        <w:t xml:space="preserve">, or contradictory, </w:t>
      </w:r>
      <w:r w:rsidRPr="00626B3C">
        <w:rPr>
          <w:highlight w:val="cyan"/>
          <w:u w:val="single"/>
        </w:rPr>
        <w:t>hamper</w:t>
      </w:r>
      <w:r w:rsidRPr="00626B3C">
        <w:rPr>
          <w:u w:val="single"/>
        </w:rPr>
        <w:t xml:space="preserve">ing if not preventing </w:t>
      </w:r>
      <w:r w:rsidRPr="00626B3C">
        <w:rPr>
          <w:highlight w:val="cyan"/>
          <w:u w:val="single"/>
        </w:rPr>
        <w:t>success</w:t>
      </w:r>
      <w:r w:rsidRPr="00626B3C">
        <w:rPr>
          <w:u w:val="single"/>
        </w:rPr>
        <w:t>.</w:t>
      </w:r>
      <w:r w:rsidRPr="00626B3C">
        <w:t xml:space="preserve"> A </w:t>
      </w:r>
      <w:r w:rsidRPr="00626B3C">
        <w:rPr>
          <w:highlight w:val="cyan"/>
          <w:u w:val="single"/>
        </w:rPr>
        <w:t>U.S.</w:t>
      </w:r>
      <w:r w:rsidRPr="00626B3C">
        <w:rPr>
          <w:u w:val="single"/>
        </w:rPr>
        <w:t xml:space="preserve"> National </w:t>
      </w:r>
      <w:r w:rsidRPr="00626B3C">
        <w:rPr>
          <w:highlight w:val="cyan"/>
          <w:u w:val="single"/>
        </w:rPr>
        <w:t>Biod</w:t>
      </w:r>
      <w:r w:rsidRPr="00626B3C">
        <w:rPr>
          <w:u w:val="single"/>
        </w:rPr>
        <w:t xml:space="preserve">iversity </w:t>
      </w:r>
      <w:r w:rsidRPr="00626B3C">
        <w:rPr>
          <w:highlight w:val="cyan"/>
          <w:u w:val="single"/>
        </w:rPr>
        <w:t>Strategy</w:t>
      </w:r>
      <w:r w:rsidRPr="00626B3C">
        <w:rPr>
          <w:u w:val="single"/>
        </w:rPr>
        <w:t xml:space="preserve"> would </w:t>
      </w:r>
      <w:r w:rsidRPr="00626B3C">
        <w:rPr>
          <w:highlight w:val="cyan"/>
          <w:u w:val="single"/>
        </w:rPr>
        <w:t>ensure</w:t>
      </w:r>
      <w:r w:rsidRPr="00626B3C">
        <w:rPr>
          <w:u w:val="single"/>
        </w:rPr>
        <w:t xml:space="preserve"> that </w:t>
      </w:r>
      <w:r w:rsidRPr="00626B3C">
        <w:rPr>
          <w:highlight w:val="cyan"/>
          <w:u w:val="single"/>
        </w:rPr>
        <w:t>actions across gov</w:t>
      </w:r>
      <w:r w:rsidRPr="00626B3C">
        <w:rPr>
          <w:u w:val="single"/>
        </w:rPr>
        <w:t xml:space="preserve">ernment and among sectors </w:t>
      </w:r>
      <w:r w:rsidRPr="00626B3C">
        <w:rPr>
          <w:highlight w:val="cyan"/>
          <w:u w:val="single"/>
        </w:rPr>
        <w:t>are harmonized to safeguard efficient</w:t>
      </w:r>
      <w:r w:rsidRPr="00626B3C">
        <w:rPr>
          <w:u w:val="single"/>
        </w:rPr>
        <w:t xml:space="preserve"> and effective </w:t>
      </w:r>
      <w:r w:rsidRPr="00626B3C">
        <w:rPr>
          <w:highlight w:val="cyan"/>
          <w:u w:val="single"/>
        </w:rPr>
        <w:t>efforts</w:t>
      </w:r>
      <w:r w:rsidRPr="00626B3C">
        <w:rPr>
          <w:u w:val="single"/>
        </w:rPr>
        <w:t xml:space="preserve"> to achieve</w:t>
      </w:r>
      <w:r w:rsidRPr="00626B3C">
        <w:t xml:space="preserve"> both </w:t>
      </w:r>
      <w:r w:rsidRPr="00626B3C">
        <w:rPr>
          <w:u w:val="single"/>
        </w:rPr>
        <w:t>biodiversity</w:t>
      </w:r>
      <w:r w:rsidRPr="00626B3C">
        <w:t xml:space="preserve"> and social </w:t>
      </w:r>
      <w:r w:rsidRPr="00626B3C">
        <w:rPr>
          <w:u w:val="single"/>
        </w:rPr>
        <w:t>goals</w:t>
      </w:r>
      <w:r w:rsidRPr="00626B3C">
        <w:t xml:space="preserve">. A focus on endangered species conservation, for example, would yield different priorities than emphasizing the maintenance of ecosystem functions. Both are defensible goals, but </w:t>
      </w:r>
      <w:r w:rsidRPr="00626B3C">
        <w:rPr>
          <w:highlight w:val="cyan"/>
          <w:u w:val="single"/>
        </w:rPr>
        <w:t>lacking a national</w:t>
      </w:r>
      <w:r w:rsidRPr="00626B3C">
        <w:rPr>
          <w:u w:val="single"/>
        </w:rPr>
        <w:t xml:space="preserve"> statement about our </w:t>
      </w:r>
      <w:r w:rsidRPr="00626B3C">
        <w:rPr>
          <w:highlight w:val="cyan"/>
          <w:u w:val="single"/>
        </w:rPr>
        <w:t>goal</w:t>
      </w:r>
      <w:r w:rsidRPr="00626B3C">
        <w:rPr>
          <w:u w:val="single"/>
        </w:rPr>
        <w:t xml:space="preserve">s for biodiversity protection will </w:t>
      </w:r>
      <w:r w:rsidRPr="00626B3C">
        <w:rPr>
          <w:highlight w:val="cyan"/>
          <w:u w:val="single"/>
        </w:rPr>
        <w:t>make it very difficult to measure progress</w:t>
      </w:r>
      <w:r w:rsidRPr="00626B3C">
        <w:t xml:space="preserve">, evaluate the effectiveness of policy tools, or responsibly report </w:t>
      </w:r>
      <w:proofErr w:type="gramStart"/>
      <w:r w:rsidRPr="00626B3C">
        <w:t>current status</w:t>
      </w:r>
      <w:proofErr w:type="gramEnd"/>
      <w:r w:rsidRPr="00626B3C">
        <w:t xml:space="preserve"> and trends to the American people. Efforts such as the Biden administration's Conserving and Restoring America the Beautiful (DOI et al., </w:t>
      </w:r>
      <w:hyperlink r:id="rId36" w:anchor="csp213028-bib-0012" w:history="1">
        <w:r w:rsidRPr="00626B3C">
          <w:rPr>
            <w:rStyle w:val="Hyperlink"/>
          </w:rPr>
          <w:t>2021</w:t>
        </w:r>
      </w:hyperlink>
      <w:r w:rsidRPr="00626B3C">
        <w:t>) describe the challenge and a few needs, especially for area-based conservation, but they have not yet led to the necessary synthesis of biodiversity-focused goals nor do they outline how to achieve such goals.</w:t>
      </w:r>
    </w:p>
    <w:p w14:paraId="4C5A34BF" w14:textId="77777777" w:rsidR="00163EFA" w:rsidRPr="00626B3C" w:rsidRDefault="00163EFA" w:rsidP="00163EFA">
      <w:pPr>
        <w:rPr>
          <w:szCs w:val="16"/>
        </w:rPr>
      </w:pPr>
      <w:r w:rsidRPr="00626B3C">
        <w:rPr>
          <w:szCs w:val="16"/>
        </w:rPr>
        <w:t>2.1 Proposed process for creating a strategy</w:t>
      </w:r>
    </w:p>
    <w:p w14:paraId="3BA66FA9" w14:textId="77777777" w:rsidR="00163EFA" w:rsidRPr="00626B3C" w:rsidRDefault="00163EFA" w:rsidP="00163EFA">
      <w:r w:rsidRPr="00626B3C">
        <w:rPr>
          <w:highlight w:val="cyan"/>
          <w:u w:val="single"/>
        </w:rPr>
        <w:t>Establishment of a</w:t>
      </w:r>
      <w:r w:rsidRPr="00626B3C">
        <w:rPr>
          <w:u w:val="single"/>
        </w:rPr>
        <w:t xml:space="preserve">n Executive Order establishing a </w:t>
      </w:r>
      <w:r w:rsidRPr="00626B3C">
        <w:rPr>
          <w:highlight w:val="cyan"/>
          <w:u w:val="single"/>
        </w:rPr>
        <w:t>task force</w:t>
      </w:r>
      <w:r w:rsidRPr="00626B3C">
        <w:t xml:space="preserve"> represents one promising approach </w:t>
      </w:r>
      <w:r w:rsidRPr="00626B3C">
        <w:rPr>
          <w:highlight w:val="cyan"/>
          <w:u w:val="single"/>
        </w:rPr>
        <w:t>to</w:t>
      </w:r>
      <w:r w:rsidRPr="00626B3C">
        <w:t xml:space="preserve"> the </w:t>
      </w:r>
      <w:r w:rsidRPr="00626B3C">
        <w:rPr>
          <w:highlight w:val="cyan"/>
          <w:u w:val="single"/>
        </w:rPr>
        <w:t>develop</w:t>
      </w:r>
      <w:r w:rsidRPr="00626B3C">
        <w:rPr>
          <w:u w:val="single"/>
        </w:rPr>
        <w:t xml:space="preserve">ment of a </w:t>
      </w:r>
      <w:r w:rsidRPr="00626B3C">
        <w:rPr>
          <w:highlight w:val="cyan"/>
          <w:u w:val="single"/>
        </w:rPr>
        <w:t>National</w:t>
      </w:r>
      <w:r w:rsidRPr="00626B3C">
        <w:rPr>
          <w:u w:val="single"/>
        </w:rPr>
        <w:t xml:space="preserve"> Biodiversity </w:t>
      </w:r>
      <w:r w:rsidRPr="00626B3C">
        <w:rPr>
          <w:highlight w:val="cyan"/>
          <w:u w:val="single"/>
        </w:rPr>
        <w:t>Strategy</w:t>
      </w:r>
      <w:r w:rsidRPr="00626B3C">
        <w:t xml:space="preserve">. An executive order </w:t>
      </w:r>
      <w:r w:rsidRPr="00626B3C">
        <w:rPr>
          <w:u w:val="single"/>
        </w:rPr>
        <w:t>would be consistent with legislation introduced in the U.S. House of Representatives, where a resolution calling for the creation of a Strategy has already been introduced</w:t>
      </w:r>
      <w:r w:rsidRPr="00626B3C">
        <w:t xml:space="preserve"> (Neguse, </w:t>
      </w:r>
      <w:hyperlink r:id="rId37" w:anchor="csp213028-bib-0026" w:history="1">
        <w:r w:rsidRPr="00626B3C">
          <w:rPr>
            <w:rStyle w:val="Hyperlink"/>
          </w:rPr>
          <w:t>2023</w:t>
        </w:r>
      </w:hyperlink>
      <w:r w:rsidRPr="00626B3C">
        <w:t xml:space="preserve">). </w:t>
      </w:r>
      <w:r w:rsidRPr="00626B3C">
        <w:rPr>
          <w:highlight w:val="cyan"/>
          <w:u w:val="single"/>
        </w:rPr>
        <w:t>The task force</w:t>
      </w:r>
      <w:r w:rsidRPr="00626B3C">
        <w:t xml:space="preserve"> could </w:t>
      </w:r>
      <w:r w:rsidRPr="00626B3C">
        <w:rPr>
          <w:highlight w:val="cyan"/>
          <w:u w:val="single"/>
        </w:rPr>
        <w:t xml:space="preserve">be </w:t>
      </w:r>
      <w:r w:rsidRPr="00626B3C">
        <w:rPr>
          <w:u w:val="single"/>
        </w:rPr>
        <w:t xml:space="preserve">convened and </w:t>
      </w:r>
      <w:r w:rsidRPr="00626B3C">
        <w:rPr>
          <w:highlight w:val="cyan"/>
          <w:u w:val="single"/>
        </w:rPr>
        <w:t>coordinated by the</w:t>
      </w:r>
      <w:r w:rsidRPr="00626B3C">
        <w:rPr>
          <w:u w:val="single"/>
        </w:rPr>
        <w:t xml:space="preserve"> </w:t>
      </w:r>
      <w:r w:rsidRPr="00626B3C">
        <w:rPr>
          <w:highlight w:val="cyan"/>
          <w:u w:val="single"/>
        </w:rPr>
        <w:t>White House</w:t>
      </w:r>
      <w:r w:rsidRPr="00626B3C">
        <w:rPr>
          <w:u w:val="single"/>
        </w:rPr>
        <w:t xml:space="preserve"> Council on Environmental Quality </w:t>
      </w:r>
      <w:r w:rsidRPr="00626B3C">
        <w:t xml:space="preserve">and </w:t>
      </w:r>
      <w:r w:rsidRPr="00626B3C">
        <w:rPr>
          <w:highlight w:val="cyan"/>
          <w:u w:val="single"/>
        </w:rPr>
        <w:t>include</w:t>
      </w:r>
      <w:r w:rsidRPr="00626B3C">
        <w:t xml:space="preserve"> as principals </w:t>
      </w:r>
      <w:r w:rsidRPr="00626B3C">
        <w:rPr>
          <w:u w:val="single"/>
        </w:rPr>
        <w:t xml:space="preserve">the </w:t>
      </w:r>
      <w:r w:rsidRPr="00626B3C">
        <w:rPr>
          <w:highlight w:val="cyan"/>
          <w:u w:val="single"/>
        </w:rPr>
        <w:t>secretaries of</w:t>
      </w:r>
      <w:r w:rsidRPr="00626B3C">
        <w:rPr>
          <w:u w:val="single"/>
        </w:rPr>
        <w:t xml:space="preserve"> the </w:t>
      </w:r>
      <w:r w:rsidRPr="00626B3C">
        <w:rPr>
          <w:highlight w:val="cyan"/>
          <w:u w:val="single"/>
        </w:rPr>
        <w:t>Interior</w:t>
      </w:r>
      <w:r w:rsidRPr="00626B3C">
        <w:rPr>
          <w:u w:val="single"/>
        </w:rPr>
        <w:t xml:space="preserve">, </w:t>
      </w:r>
      <w:r w:rsidRPr="00626B3C">
        <w:rPr>
          <w:highlight w:val="cyan"/>
          <w:u w:val="single"/>
        </w:rPr>
        <w:t>Ag</w:t>
      </w:r>
      <w:r w:rsidRPr="00626B3C">
        <w:rPr>
          <w:u w:val="single"/>
        </w:rPr>
        <w:t xml:space="preserve">riculture, </w:t>
      </w:r>
      <w:r w:rsidRPr="00626B3C">
        <w:rPr>
          <w:highlight w:val="cyan"/>
          <w:u w:val="single"/>
        </w:rPr>
        <w:t>Defense</w:t>
      </w:r>
      <w:r w:rsidRPr="00626B3C">
        <w:rPr>
          <w:u w:val="single"/>
        </w:rPr>
        <w:t xml:space="preserve">, </w:t>
      </w:r>
      <w:r w:rsidRPr="00626B3C">
        <w:rPr>
          <w:highlight w:val="cyan"/>
          <w:u w:val="single"/>
        </w:rPr>
        <w:t>Health</w:t>
      </w:r>
      <w:r w:rsidRPr="00626B3C">
        <w:rPr>
          <w:u w:val="single"/>
        </w:rPr>
        <w:t xml:space="preserve"> and Human Services, and Commerce.</w:t>
      </w:r>
      <w:r w:rsidRPr="00626B3C">
        <w:t xml:space="preserve"> </w:t>
      </w:r>
      <w:r w:rsidRPr="00626B3C">
        <w:rPr>
          <w:u w:val="single"/>
        </w:rPr>
        <w:t>Such representation is important given the leading roles</w:t>
      </w:r>
      <w:r w:rsidRPr="00626B3C">
        <w:t xml:space="preserve"> each plays </w:t>
      </w:r>
      <w:r w:rsidRPr="00626B3C">
        <w:rPr>
          <w:u w:val="single"/>
        </w:rPr>
        <w:t>in actions affecting biodiversity conservation and its intersection with society</w:t>
      </w:r>
      <w:r w:rsidRPr="00626B3C">
        <w:t xml:space="preserve">, from land management to the effects of commerce on human health and well-being. </w:t>
      </w:r>
      <w:r w:rsidRPr="00626B3C">
        <w:rPr>
          <w:u w:val="single"/>
        </w:rPr>
        <w:t>Other Executive Branch departments would need to be involved from the start</w:t>
      </w:r>
      <w:r w:rsidRPr="00626B3C">
        <w:t>, such as the Department of Transportation (affecting habitat connectivity) or the Environmental Protection Agency (regulating pollution), given that the Strategy itself carries out specific actions. A scientific advisory panel and a stakeholder engagement strategy are also essential for creating a rigorous and inclusive Strategy.</w:t>
      </w:r>
    </w:p>
    <w:p w14:paraId="7B166BED" w14:textId="77777777" w:rsidR="00163EFA" w:rsidRPr="00626B3C" w:rsidRDefault="00163EFA" w:rsidP="00163EFA">
      <w:r w:rsidRPr="00626B3C">
        <w:t xml:space="preserve">A </w:t>
      </w:r>
      <w:r w:rsidRPr="00626B3C">
        <w:rPr>
          <w:highlight w:val="cyan"/>
          <w:u w:val="single"/>
        </w:rPr>
        <w:t>National</w:t>
      </w:r>
      <w:r w:rsidRPr="00626B3C">
        <w:rPr>
          <w:u w:val="single"/>
        </w:rPr>
        <w:t xml:space="preserve"> Biodiversity </w:t>
      </w:r>
      <w:r w:rsidRPr="00626B3C">
        <w:rPr>
          <w:highlight w:val="cyan"/>
          <w:u w:val="single"/>
        </w:rPr>
        <w:t>Strategy</w:t>
      </w:r>
      <w:r w:rsidRPr="00626B3C">
        <w:t xml:space="preserve"> is the kind of </w:t>
      </w:r>
      <w:proofErr w:type="gramStart"/>
      <w:r w:rsidRPr="00626B3C">
        <w:t>a document</w:t>
      </w:r>
      <w:proofErr w:type="gramEnd"/>
      <w:r w:rsidRPr="00626B3C">
        <w:t xml:space="preserve"> that </w:t>
      </w:r>
      <w:r w:rsidRPr="00626B3C">
        <w:rPr>
          <w:highlight w:val="cyan"/>
          <w:u w:val="single"/>
        </w:rPr>
        <w:t>would be delivered by an expert advisory</w:t>
      </w:r>
      <w:r w:rsidRPr="00626B3C">
        <w:rPr>
          <w:u w:val="single"/>
        </w:rPr>
        <w:t xml:space="preserve"> </w:t>
      </w:r>
      <w:r w:rsidRPr="00626B3C">
        <w:rPr>
          <w:highlight w:val="cyan"/>
          <w:u w:val="single"/>
        </w:rPr>
        <w:t>panel</w:t>
      </w:r>
      <w:r w:rsidRPr="00626B3C">
        <w:t xml:space="preserve"> overseen by the task force. A Strategy </w:t>
      </w:r>
      <w:r w:rsidRPr="00626B3C">
        <w:rPr>
          <w:u w:val="single"/>
        </w:rPr>
        <w:t>will</w:t>
      </w:r>
      <w:r w:rsidRPr="00626B3C">
        <w:t xml:space="preserve"> need to </w:t>
      </w:r>
      <w:r w:rsidRPr="00626B3C">
        <w:rPr>
          <w:u w:val="single"/>
        </w:rPr>
        <w:t>be accompanied by effective policy</w:t>
      </w:r>
      <w:r w:rsidRPr="00626B3C">
        <w:t xml:space="preserve">. As such, it should elicit policies that departments and agencies would adopt. We suggest that </w:t>
      </w:r>
      <w:r w:rsidRPr="00626B3C">
        <w:rPr>
          <w:highlight w:val="cyan"/>
          <w:u w:val="single"/>
        </w:rPr>
        <w:t>a Strategy would</w:t>
      </w:r>
      <w:r w:rsidRPr="00626B3C">
        <w:rPr>
          <w:u w:val="single"/>
        </w:rPr>
        <w:t xml:space="preserve"> </w:t>
      </w:r>
      <w:r w:rsidRPr="00626B3C">
        <w:rPr>
          <w:highlight w:val="cyan"/>
          <w:u w:val="single"/>
        </w:rPr>
        <w:t>provide policy guidance</w:t>
      </w:r>
      <w:r w:rsidRPr="00626B3C">
        <w:rPr>
          <w:u w:val="single"/>
        </w:rPr>
        <w:t xml:space="preserve"> to improve benefits or reduce harms</w:t>
      </w:r>
      <w:r w:rsidRPr="00626B3C">
        <w:t xml:space="preserve">, and to </w:t>
      </w:r>
      <w:r w:rsidRPr="00626B3C">
        <w:rPr>
          <w:highlight w:val="cyan"/>
        </w:rPr>
        <w:t>i</w:t>
      </w:r>
      <w:r w:rsidRPr="00626B3C">
        <w:rPr>
          <w:highlight w:val="cyan"/>
          <w:u w:val="single"/>
        </w:rPr>
        <w:t>dentify</w:t>
      </w:r>
      <w:r w:rsidRPr="00626B3C">
        <w:rPr>
          <w:u w:val="single"/>
        </w:rPr>
        <w:t xml:space="preserve"> whether and </w:t>
      </w:r>
      <w:r w:rsidRPr="00626B3C">
        <w:rPr>
          <w:highlight w:val="cyan"/>
          <w:u w:val="single"/>
        </w:rPr>
        <w:t xml:space="preserve">which new </w:t>
      </w:r>
      <w:r w:rsidRPr="00626B3C">
        <w:rPr>
          <w:u w:val="single"/>
        </w:rPr>
        <w:t xml:space="preserve">laws or </w:t>
      </w:r>
      <w:r w:rsidRPr="00626B3C">
        <w:rPr>
          <w:highlight w:val="cyan"/>
          <w:u w:val="single"/>
        </w:rPr>
        <w:t>policies</w:t>
      </w:r>
      <w:r w:rsidRPr="00626B3C">
        <w:rPr>
          <w:u w:val="single"/>
        </w:rPr>
        <w:t xml:space="preserve"> may </w:t>
      </w:r>
      <w:r w:rsidRPr="00626B3C">
        <w:rPr>
          <w:highlight w:val="cyan"/>
          <w:u w:val="single"/>
        </w:rPr>
        <w:t>be needed to meet</w:t>
      </w:r>
      <w:r w:rsidRPr="00626B3C">
        <w:rPr>
          <w:u w:val="single"/>
        </w:rPr>
        <w:t xml:space="preserve"> the </w:t>
      </w:r>
      <w:r w:rsidRPr="00626B3C">
        <w:rPr>
          <w:highlight w:val="cyan"/>
          <w:u w:val="single"/>
        </w:rPr>
        <w:t>national goals</w:t>
      </w:r>
      <w:r w:rsidRPr="00626B3C">
        <w:t xml:space="preserve">. For example, a Strategy </w:t>
      </w:r>
      <w:r w:rsidRPr="00626B3C">
        <w:rPr>
          <w:u w:val="single"/>
        </w:rPr>
        <w:t>may include a recognition that purchasing through government agencies has biodiversity impacts through the supply chain and request that all agencies conduct assessments</w:t>
      </w:r>
      <w:r w:rsidRPr="00626B3C">
        <w:t xml:space="preserve"> of such impacts. We are not saying that the Strategy should say this, but this is an example of how we see a Strategy leading to policy, but not, by itself, be a policy.</w:t>
      </w:r>
    </w:p>
    <w:p w14:paraId="26375285" w14:textId="77777777" w:rsidR="00163EFA" w:rsidRPr="00626B3C" w:rsidRDefault="00163EFA" w:rsidP="00163EFA">
      <w:r w:rsidRPr="00626B3C">
        <w:t xml:space="preserve">While an </w:t>
      </w:r>
      <w:r w:rsidRPr="00626B3C">
        <w:rPr>
          <w:u w:val="single"/>
        </w:rPr>
        <w:t>Executive Order offers one promising approach</w:t>
      </w:r>
      <w:r w:rsidRPr="00626B3C">
        <w:t xml:space="preserve"> to developing a Strategy, it is also possible that </w:t>
      </w:r>
      <w:r w:rsidRPr="00626B3C">
        <w:rPr>
          <w:u w:val="single"/>
        </w:rPr>
        <w:t>congressional action</w:t>
      </w:r>
      <w:r w:rsidRPr="00626B3C">
        <w:t xml:space="preserve"> (e.g., amendments to existing legislation, new funding), may </w:t>
      </w:r>
      <w:r w:rsidRPr="00626B3C">
        <w:rPr>
          <w:u w:val="single"/>
        </w:rPr>
        <w:t xml:space="preserve">be more effective over the </w:t>
      </w:r>
      <w:proofErr w:type="gramStart"/>
      <w:r w:rsidRPr="00626B3C">
        <w:rPr>
          <w:u w:val="single"/>
        </w:rPr>
        <w:t>long-term</w:t>
      </w:r>
      <w:proofErr w:type="gramEnd"/>
      <w:r w:rsidRPr="00626B3C">
        <w:rPr>
          <w:u w:val="single"/>
        </w:rPr>
        <w:t xml:space="preserve">. </w:t>
      </w:r>
      <w:r w:rsidRPr="00626B3C">
        <w:rPr>
          <w:highlight w:val="cyan"/>
          <w:u w:val="single"/>
        </w:rPr>
        <w:t>Congress</w:t>
      </w:r>
      <w:r w:rsidRPr="00626B3C">
        <w:rPr>
          <w:u w:val="single"/>
        </w:rPr>
        <w:t>ional</w:t>
      </w:r>
      <w:r w:rsidRPr="00626B3C">
        <w:t xml:space="preserve"> action </w:t>
      </w:r>
      <w:r w:rsidRPr="00626B3C">
        <w:rPr>
          <w:u w:val="single"/>
        </w:rPr>
        <w:t xml:space="preserve">would </w:t>
      </w:r>
      <w:r w:rsidRPr="00626B3C">
        <w:rPr>
          <w:highlight w:val="cyan"/>
          <w:u w:val="single"/>
        </w:rPr>
        <w:t>increase</w:t>
      </w:r>
      <w:r w:rsidRPr="00626B3C">
        <w:rPr>
          <w:u w:val="single"/>
        </w:rPr>
        <w:t xml:space="preserve"> </w:t>
      </w:r>
      <w:r w:rsidRPr="00626B3C">
        <w:rPr>
          <w:highlight w:val="cyan"/>
          <w:u w:val="single"/>
        </w:rPr>
        <w:t xml:space="preserve">durability </w:t>
      </w:r>
      <w:r w:rsidRPr="00626B3C">
        <w:rPr>
          <w:u w:val="single"/>
        </w:rPr>
        <w:t>regardless of changing priorities of Federal agencies and political appointees in the Executive Branch</w:t>
      </w:r>
      <w:r w:rsidRPr="00626B3C">
        <w:t xml:space="preserve">. Of course, taking action to advance biodiversity protection does not need to wait until the Strategy is complete. A </w:t>
      </w:r>
      <w:r w:rsidRPr="00626B3C">
        <w:rPr>
          <w:u w:val="single"/>
        </w:rPr>
        <w:t>Strategy could codify the current aspirational goals</w:t>
      </w:r>
      <w:r w:rsidRPr="00626B3C">
        <w:t xml:space="preserve"> such as protecting at least 30% of U.S. lands and waters for biodiversity and climate by 2030 (“30 × 30”; Biden, </w:t>
      </w:r>
      <w:hyperlink r:id="rId38" w:anchor="csp213028-bib-0002" w:history="1">
        <w:r w:rsidRPr="00626B3C">
          <w:rPr>
            <w:rStyle w:val="Hyperlink"/>
          </w:rPr>
          <w:t>2021</w:t>
        </w:r>
      </w:hyperlink>
      <w:r w:rsidRPr="00626B3C">
        <w:t>; Dinerstein et al., </w:t>
      </w:r>
      <w:hyperlink r:id="rId39" w:anchor="csp213028-bib-0011" w:history="1">
        <w:r w:rsidRPr="00626B3C">
          <w:rPr>
            <w:rStyle w:val="Hyperlink"/>
          </w:rPr>
          <w:t>2019</w:t>
        </w:r>
      </w:hyperlink>
      <w:r w:rsidRPr="00626B3C">
        <w:t xml:space="preserve">). Further, </w:t>
      </w:r>
      <w:r w:rsidRPr="00626B3C">
        <w:rPr>
          <w:u w:val="single"/>
        </w:rPr>
        <w:t>the initiating action could include directives that federal agencies shall use their authorities to advance conservation</w:t>
      </w:r>
      <w:r w:rsidRPr="00626B3C">
        <w:t xml:space="preserve"> concurrently with their primary missions, extending a key policy embodied in the ESA that is focused solely on threatened and endangered species (</w:t>
      </w:r>
      <w:proofErr w:type="spellStart"/>
      <w:r w:rsidRPr="00626B3C">
        <w:t>Evansen</w:t>
      </w:r>
      <w:proofErr w:type="spellEnd"/>
      <w:r w:rsidRPr="00626B3C">
        <w:t xml:space="preserve"> et al., </w:t>
      </w:r>
      <w:hyperlink r:id="rId40" w:anchor="csp213028-bib-0015" w:history="1">
        <w:r w:rsidRPr="00626B3C">
          <w:rPr>
            <w:rStyle w:val="Hyperlink"/>
          </w:rPr>
          <w:t>2021</w:t>
        </w:r>
      </w:hyperlink>
      <w:r w:rsidRPr="00626B3C">
        <w:t>; Hou, </w:t>
      </w:r>
      <w:hyperlink r:id="rId41" w:anchor="csp213028-bib-0018" w:history="1">
        <w:r w:rsidRPr="00626B3C">
          <w:rPr>
            <w:rStyle w:val="Hyperlink"/>
          </w:rPr>
          <w:t>2020</w:t>
        </w:r>
      </w:hyperlink>
      <w:r w:rsidRPr="00626B3C">
        <w:t>; Ruhl, </w:t>
      </w:r>
      <w:hyperlink r:id="rId42" w:anchor="csp213028-bib-0032" w:history="1">
        <w:r w:rsidRPr="00626B3C">
          <w:rPr>
            <w:rStyle w:val="Hyperlink"/>
          </w:rPr>
          <w:t>1995</w:t>
        </w:r>
      </w:hyperlink>
      <w:r w:rsidRPr="00626B3C">
        <w:t xml:space="preserve">). </w:t>
      </w:r>
      <w:r w:rsidRPr="00626B3C">
        <w:rPr>
          <w:u w:val="single"/>
        </w:rPr>
        <w:t>These goals and directives would by default be incorporated into the Strategy</w:t>
      </w:r>
      <w:r w:rsidRPr="00626B3C">
        <w:t>.</w:t>
      </w:r>
    </w:p>
    <w:p w14:paraId="33656FB1" w14:textId="77777777" w:rsidR="00163EFA" w:rsidRPr="00626B3C" w:rsidRDefault="00163EFA" w:rsidP="00163EFA">
      <w:pPr>
        <w:rPr>
          <w:szCs w:val="16"/>
        </w:rPr>
      </w:pPr>
      <w:r w:rsidRPr="00626B3C">
        <w:rPr>
          <w:szCs w:val="16"/>
        </w:rPr>
        <w:t>2.2 Key elements of a strategy</w:t>
      </w:r>
    </w:p>
    <w:p w14:paraId="557A95B1" w14:textId="77777777" w:rsidR="00163EFA" w:rsidRPr="00626B3C" w:rsidRDefault="00163EFA" w:rsidP="00163EFA">
      <w:r w:rsidRPr="00626B3C">
        <w:t xml:space="preserve">First, </w:t>
      </w:r>
      <w:r w:rsidRPr="00626B3C">
        <w:rPr>
          <w:u w:val="single"/>
        </w:rPr>
        <w:t>a Strategy should include a systematic accounting of current laws and policies</w:t>
      </w:r>
      <w:r w:rsidRPr="00626B3C">
        <w:t xml:space="preserve"> with the greatest effect on biodiversity conservation. With </w:t>
      </w:r>
      <w:r w:rsidRPr="00626B3C">
        <w:rPr>
          <w:u w:val="single"/>
        </w:rPr>
        <w:t>multiple competing and conflicting statutory goals there is no clear guidance for how to harmonize those laws' goals</w:t>
      </w:r>
      <w:r w:rsidRPr="00626B3C">
        <w:t xml:space="preserve">, nor why they should be done. A </w:t>
      </w:r>
      <w:r w:rsidRPr="00626B3C">
        <w:rPr>
          <w:u w:val="single"/>
        </w:rPr>
        <w:t>national Strategy would provide policy and legislative guidance</w:t>
      </w:r>
      <w:r w:rsidRPr="00626B3C">
        <w:t xml:space="preserve"> to improve benefits or reduce harms, and to identify whether and which new laws or policies may be needed to meet the national goals and implement the Strategy. The </w:t>
      </w:r>
      <w:r w:rsidRPr="00626B3C">
        <w:rPr>
          <w:highlight w:val="cyan"/>
          <w:u w:val="single"/>
        </w:rPr>
        <w:t>Strategy</w:t>
      </w:r>
      <w:r w:rsidRPr="00626B3C">
        <w:rPr>
          <w:u w:val="single"/>
        </w:rPr>
        <w:t xml:space="preserve"> should also seek to strengthen the nation's leadership role in international conservation</w:t>
      </w:r>
      <w:r w:rsidRPr="00626B3C">
        <w:t xml:space="preserve">. This would include assessing and </w:t>
      </w:r>
      <w:r w:rsidRPr="00626B3C">
        <w:rPr>
          <w:highlight w:val="cyan"/>
          <w:u w:val="single"/>
        </w:rPr>
        <w:t xml:space="preserve">integrating the role of biodiversity in U.S. </w:t>
      </w:r>
      <w:r w:rsidRPr="00626B3C">
        <w:rPr>
          <w:u w:val="single"/>
        </w:rPr>
        <w:t xml:space="preserve">national security and </w:t>
      </w:r>
      <w:r w:rsidRPr="00626B3C">
        <w:rPr>
          <w:highlight w:val="cyan"/>
          <w:u w:val="single"/>
        </w:rPr>
        <w:t>foreign policy</w:t>
      </w:r>
      <w:r w:rsidRPr="00626B3C">
        <w:rPr>
          <w:u w:val="single"/>
        </w:rPr>
        <w:t xml:space="preserve"> </w:t>
      </w:r>
      <w:r w:rsidRPr="00626B3C">
        <w:t>strategies, including international development policies, planning and finance, diplomatic dialogues, trade agreements, and advancing progress toward the “30 × 30” goal now adopted in the Global Biodiversity Framework (Secretariat of the Convention on Biological Diversity, </w:t>
      </w:r>
      <w:hyperlink r:id="rId43" w:anchor="csp213028-bib-0035" w:history="1">
        <w:r w:rsidRPr="00626B3C">
          <w:rPr>
            <w:rStyle w:val="Hyperlink"/>
          </w:rPr>
          <w:t>2022</w:t>
        </w:r>
      </w:hyperlink>
      <w:r w:rsidRPr="00626B3C">
        <w:t xml:space="preserve">). Care should also be taken </w:t>
      </w:r>
      <w:r w:rsidRPr="00626B3C">
        <w:rPr>
          <w:u w:val="single"/>
        </w:rPr>
        <w:t xml:space="preserve">to </w:t>
      </w:r>
      <w:r w:rsidRPr="00626B3C">
        <w:rPr>
          <w:highlight w:val="cyan"/>
          <w:u w:val="single"/>
        </w:rPr>
        <w:t>integrate</w:t>
      </w:r>
      <w:r w:rsidRPr="00626B3C">
        <w:rPr>
          <w:u w:val="single"/>
        </w:rPr>
        <w:t xml:space="preserve"> biodiversity and </w:t>
      </w:r>
      <w:r w:rsidRPr="00626B3C">
        <w:rPr>
          <w:highlight w:val="cyan"/>
          <w:u w:val="single"/>
        </w:rPr>
        <w:t>climate change policies</w:t>
      </w:r>
      <w:r w:rsidRPr="00626B3C">
        <w:t xml:space="preserve"> and strategies, </w:t>
      </w:r>
      <w:r w:rsidRPr="00626B3C">
        <w:rPr>
          <w:highlight w:val="cyan"/>
          <w:u w:val="single"/>
        </w:rPr>
        <w:t>from</w:t>
      </w:r>
      <w:r w:rsidRPr="00626B3C">
        <w:rPr>
          <w:u w:val="single"/>
        </w:rPr>
        <w:t xml:space="preserve"> involvement in the </w:t>
      </w:r>
      <w:r w:rsidRPr="00626B3C">
        <w:rPr>
          <w:highlight w:val="cyan"/>
          <w:u w:val="single"/>
        </w:rPr>
        <w:t>Paris</w:t>
      </w:r>
      <w:r w:rsidRPr="00626B3C">
        <w:rPr>
          <w:u w:val="single"/>
        </w:rPr>
        <w:t xml:space="preserve"> Agreement to adaptation and mitigation strategies such as habitat corridor protections and biodiversity-sensitive renewable energy build-out.</w:t>
      </w:r>
    </w:p>
    <w:p w14:paraId="5ACD9093" w14:textId="77777777" w:rsidR="00163EFA" w:rsidRPr="00626B3C" w:rsidRDefault="00163EFA" w:rsidP="00163EFA">
      <w:r w:rsidRPr="00626B3C">
        <w:t xml:space="preserve">Second, </w:t>
      </w:r>
      <w:r w:rsidRPr="00626B3C">
        <w:rPr>
          <w:u w:val="single"/>
        </w:rPr>
        <w:t>the Strategy should</w:t>
      </w:r>
      <w:r w:rsidRPr="00626B3C">
        <w:t xml:space="preserve"> describe how to </w:t>
      </w:r>
      <w:r w:rsidRPr="00626B3C">
        <w:rPr>
          <w:highlight w:val="cyan"/>
          <w:u w:val="single"/>
        </w:rPr>
        <w:t xml:space="preserve">advance </w:t>
      </w:r>
      <w:r w:rsidRPr="00626B3C">
        <w:rPr>
          <w:u w:val="single"/>
        </w:rPr>
        <w:t xml:space="preserve">conservation in </w:t>
      </w:r>
      <w:r w:rsidRPr="00626B3C">
        <w:rPr>
          <w:highlight w:val="cyan"/>
          <w:u w:val="single"/>
        </w:rPr>
        <w:t xml:space="preserve">collaboration with </w:t>
      </w:r>
      <w:r w:rsidRPr="00626B3C">
        <w:rPr>
          <w:u w:val="single"/>
        </w:rPr>
        <w:t xml:space="preserve">diverse </w:t>
      </w:r>
      <w:r w:rsidRPr="00626B3C">
        <w:rPr>
          <w:highlight w:val="cyan"/>
          <w:u w:val="single"/>
        </w:rPr>
        <w:t>stakeholders</w:t>
      </w:r>
      <w:r w:rsidRPr="00626B3C">
        <w:rPr>
          <w:u w:val="single"/>
        </w:rPr>
        <w:t xml:space="preserve"> and should promote equitable access to biodiversity</w:t>
      </w:r>
      <w:r w:rsidRPr="00626B3C">
        <w:t xml:space="preserve"> and the benefits of nature. A long history of discrimination has led to clear patterns of injustice and inequity regarding access to nature (Cordell, </w:t>
      </w:r>
      <w:hyperlink r:id="rId44" w:anchor="csp213028-bib-0010" w:history="1">
        <w:r w:rsidRPr="00626B3C">
          <w:rPr>
            <w:rStyle w:val="Hyperlink"/>
          </w:rPr>
          <w:t>2012</w:t>
        </w:r>
      </w:hyperlink>
      <w:r w:rsidRPr="00626B3C">
        <w:t xml:space="preserve">; </w:t>
      </w:r>
      <w:proofErr w:type="spellStart"/>
      <w:r w:rsidRPr="00626B3C">
        <w:t>Krymkowski</w:t>
      </w:r>
      <w:proofErr w:type="spellEnd"/>
      <w:r w:rsidRPr="00626B3C">
        <w:t xml:space="preserve"> et al., </w:t>
      </w:r>
      <w:hyperlink r:id="rId45" w:anchor="csp213028-bib-0021" w:history="1">
        <w:r w:rsidRPr="00626B3C">
          <w:rPr>
            <w:rStyle w:val="Hyperlink"/>
          </w:rPr>
          <w:t>2014</w:t>
        </w:r>
      </w:hyperlink>
      <w:r w:rsidRPr="00626B3C">
        <w:t>; Theriault &amp; Mowatt, </w:t>
      </w:r>
      <w:hyperlink r:id="rId46" w:anchor="csp213028-bib-0037" w:history="1">
        <w:r w:rsidRPr="00626B3C">
          <w:rPr>
            <w:rStyle w:val="Hyperlink"/>
          </w:rPr>
          <w:t>2020</w:t>
        </w:r>
      </w:hyperlink>
      <w:r w:rsidRPr="00626B3C">
        <w:t xml:space="preserve">; </w:t>
      </w:r>
      <w:proofErr w:type="spellStart"/>
      <w:r w:rsidRPr="00626B3C">
        <w:t>Wolch</w:t>
      </w:r>
      <w:proofErr w:type="spellEnd"/>
      <w:r w:rsidRPr="00626B3C">
        <w:t xml:space="preserve"> et al., </w:t>
      </w:r>
      <w:hyperlink r:id="rId47" w:anchor="csp213028-bib-0042" w:history="1">
        <w:r w:rsidRPr="00626B3C">
          <w:rPr>
            <w:rStyle w:val="Hyperlink"/>
          </w:rPr>
          <w:t>2005</w:t>
        </w:r>
      </w:hyperlink>
      <w:r w:rsidRPr="00626B3C">
        <w:t xml:space="preserve">). As nature-based experiences become increasingly rare among younger generations and underserved communities, our nation needs to address </w:t>
      </w:r>
      <w:proofErr w:type="gramStart"/>
      <w:r w:rsidRPr="00626B3C">
        <w:t>whether or not</w:t>
      </w:r>
      <w:proofErr w:type="gramEnd"/>
      <w:r w:rsidRPr="00626B3C">
        <w:t xml:space="preserve"> we find this acceptable. Social inequality in our exposure to, and valuation of, nature has broad implications for how we handle the biodiversity crisis. </w:t>
      </w:r>
      <w:r w:rsidRPr="00626B3C">
        <w:rPr>
          <w:u w:val="single"/>
        </w:rPr>
        <w:t>A Strategy offers a mechanism for all communities</w:t>
      </w:r>
      <w:r w:rsidRPr="00626B3C">
        <w:t xml:space="preserve"> to realize the advantages of biodiversity, such as nature's benefits to people, </w:t>
      </w:r>
      <w:r w:rsidRPr="00626B3C">
        <w:rPr>
          <w:u w:val="single"/>
        </w:rPr>
        <w:t xml:space="preserve">and for improved coordination with—and ultimately investment in—private landowners </w:t>
      </w:r>
      <w:r w:rsidRPr="00626B3C">
        <w:t>in particular (Eichenwald et al., </w:t>
      </w:r>
      <w:hyperlink r:id="rId48" w:anchor="csp213028-bib-0013" w:history="1">
        <w:r w:rsidRPr="00626B3C">
          <w:rPr>
            <w:rStyle w:val="Hyperlink"/>
          </w:rPr>
          <w:t>2020</w:t>
        </w:r>
      </w:hyperlink>
      <w:r w:rsidRPr="00626B3C">
        <w:t>).</w:t>
      </w:r>
    </w:p>
    <w:p w14:paraId="1B30391D" w14:textId="77777777" w:rsidR="00163EFA" w:rsidRPr="00626B3C" w:rsidRDefault="00163EFA" w:rsidP="00163EFA">
      <w:r w:rsidRPr="00626B3C">
        <w:t xml:space="preserve">Previous work outlines ways that </w:t>
      </w:r>
      <w:r w:rsidRPr="00626B3C">
        <w:rPr>
          <w:u w:val="single"/>
        </w:rPr>
        <w:t xml:space="preserve">countries </w:t>
      </w:r>
      <w:r w:rsidRPr="00626B3C">
        <w:rPr>
          <w:highlight w:val="cyan"/>
          <w:u w:val="single"/>
        </w:rPr>
        <w:t>can leverage public funds to</w:t>
      </w:r>
      <w:r w:rsidRPr="00626B3C">
        <w:rPr>
          <w:u w:val="single"/>
        </w:rPr>
        <w:t xml:space="preserve"> help </w:t>
      </w:r>
      <w:r w:rsidRPr="00626B3C">
        <w:rPr>
          <w:highlight w:val="cyan"/>
          <w:u w:val="single"/>
        </w:rPr>
        <w:t xml:space="preserve">pay for </w:t>
      </w:r>
      <w:r w:rsidRPr="00626B3C">
        <w:rPr>
          <w:u w:val="single"/>
        </w:rPr>
        <w:t xml:space="preserve">voluntary </w:t>
      </w:r>
      <w:r w:rsidRPr="00626B3C">
        <w:rPr>
          <w:highlight w:val="cyan"/>
          <w:u w:val="single"/>
        </w:rPr>
        <w:t>conservation efforts on private</w:t>
      </w:r>
      <w:r w:rsidRPr="00626B3C">
        <w:rPr>
          <w:u w:val="single"/>
        </w:rPr>
        <w:t xml:space="preserve"> lands</w:t>
      </w:r>
      <w:r w:rsidRPr="00626B3C">
        <w:t xml:space="preserve"> and measures to help address the regulatory burden of protecting nature (Perino et al., </w:t>
      </w:r>
      <w:hyperlink r:id="rId49" w:anchor="csp213028-bib-0027" w:history="1">
        <w:r w:rsidRPr="00626B3C">
          <w:rPr>
            <w:rStyle w:val="Hyperlink"/>
          </w:rPr>
          <w:t>2021</w:t>
        </w:r>
      </w:hyperlink>
      <w:r w:rsidRPr="00626B3C">
        <w:t xml:space="preserve">). Because current biodiversity conservation </w:t>
      </w:r>
      <w:r w:rsidRPr="00626B3C">
        <w:rPr>
          <w:u w:val="single"/>
        </w:rPr>
        <w:t>efforts often face strongest opposition from advocates of private property rights and opponents of environmental regulation, there is broad recognition of a need to simplify the burden of protecting nature on private lands.</w:t>
      </w:r>
    </w:p>
    <w:p w14:paraId="240BBB9E" w14:textId="77777777" w:rsidR="00163EFA" w:rsidRPr="00626B3C" w:rsidRDefault="00163EFA" w:rsidP="00163EFA">
      <w:pPr>
        <w:rPr>
          <w:u w:val="single"/>
        </w:rPr>
      </w:pPr>
      <w:r w:rsidRPr="00626B3C">
        <w:t xml:space="preserve">Third, it is important to </w:t>
      </w:r>
      <w:r w:rsidRPr="00626B3C">
        <w:rPr>
          <w:highlight w:val="cyan"/>
          <w:u w:val="single"/>
        </w:rPr>
        <w:t>conduct</w:t>
      </w:r>
      <w:r w:rsidRPr="00626B3C">
        <w:rPr>
          <w:u w:val="single"/>
        </w:rPr>
        <w:t xml:space="preserve"> a </w:t>
      </w:r>
      <w:r w:rsidRPr="00626B3C">
        <w:rPr>
          <w:highlight w:val="cyan"/>
          <w:u w:val="single"/>
        </w:rPr>
        <w:t>regular assessment of biodiversity</w:t>
      </w:r>
      <w:r w:rsidRPr="00626B3C">
        <w:t>, parallel to the quadrennial climate review to monitor trends. As noted above, with a few exceptions (e.g., birds) (Rosenberg et al., </w:t>
      </w:r>
      <w:hyperlink r:id="rId50" w:anchor="csp213028-bib-0031" w:history="1">
        <w:r w:rsidRPr="00626B3C">
          <w:rPr>
            <w:rStyle w:val="Hyperlink"/>
          </w:rPr>
          <w:t>2019</w:t>
        </w:r>
      </w:hyperlink>
      <w:r w:rsidRPr="00626B3C">
        <w:t xml:space="preserve">), </w:t>
      </w:r>
      <w:r w:rsidRPr="00626B3C">
        <w:rPr>
          <w:highlight w:val="cyan"/>
          <w:u w:val="single"/>
        </w:rPr>
        <w:t>there is a dearth of information regarding</w:t>
      </w:r>
      <w:r w:rsidRPr="00626B3C">
        <w:rPr>
          <w:u w:val="single"/>
        </w:rPr>
        <w:t xml:space="preserve"> the overall status and trends of </w:t>
      </w:r>
      <w:r w:rsidRPr="00626B3C">
        <w:rPr>
          <w:highlight w:val="cyan"/>
          <w:u w:val="single"/>
        </w:rPr>
        <w:t>biodi</w:t>
      </w:r>
      <w:r w:rsidRPr="00626B3C">
        <w:rPr>
          <w:u w:val="single"/>
        </w:rPr>
        <w:t>versity in the U.S</w:t>
      </w:r>
      <w:r w:rsidRPr="00626B3C">
        <w:t xml:space="preserve">., which is reflected by the fact </w:t>
      </w:r>
      <w:r w:rsidRPr="00626B3C">
        <w:rPr>
          <w:u w:val="single"/>
        </w:rPr>
        <w:t>there has not been a national assessment of any sort since the turn of the century</w:t>
      </w:r>
      <w:r w:rsidRPr="00626B3C">
        <w:t xml:space="preserve"> (U.S. Geological Survey, </w:t>
      </w:r>
      <w:hyperlink r:id="rId51" w:anchor="csp213028-bib-0040" w:history="1">
        <w:r w:rsidRPr="00626B3C">
          <w:rPr>
            <w:rStyle w:val="Hyperlink"/>
          </w:rPr>
          <w:t>1999</w:t>
        </w:r>
      </w:hyperlink>
      <w:r w:rsidRPr="00626B3C">
        <w:t>). The Biden administration has already announced several important building blocks that should help address this crisis in efforts to tackle the climate crisis (Biden, </w:t>
      </w:r>
      <w:hyperlink r:id="rId52" w:anchor="csp213028-bib-0002" w:history="1">
        <w:r w:rsidRPr="00626B3C">
          <w:rPr>
            <w:rStyle w:val="Hyperlink"/>
          </w:rPr>
          <w:t>2021</w:t>
        </w:r>
      </w:hyperlink>
      <w:r w:rsidRPr="00626B3C">
        <w:t>) by leveraging nature's capacity to support the health, well-being, and economic security of all Americans. More specifically, the announcement to launch the first-ever National Nature Assessment by 2026 (Biden, </w:t>
      </w:r>
      <w:hyperlink r:id="rId53" w:anchor="csp213028-bib-0003" w:history="1">
        <w:r w:rsidRPr="00626B3C">
          <w:rPr>
            <w:rStyle w:val="Hyperlink"/>
          </w:rPr>
          <w:t>2022</w:t>
        </w:r>
      </w:hyperlink>
      <w:r w:rsidRPr="00626B3C">
        <w:t xml:space="preserve">). </w:t>
      </w:r>
      <w:r w:rsidRPr="00626B3C">
        <w:rPr>
          <w:u w:val="single"/>
        </w:rPr>
        <w:t>Major opportunities lie in the potential for the assessment led by the U.S. Global Change Research Program to advance a national response to the biodiversity crisis</w:t>
      </w:r>
      <w:r w:rsidRPr="00626B3C">
        <w:t>. However, it is vulnerable to the same criticisms leveled at the National Climate assessment, including its aim to be policy relevant and not policy prescriptive (Carroll et al., </w:t>
      </w:r>
      <w:hyperlink r:id="rId54" w:anchor="csp213028-bib-0008" w:history="1">
        <w:r w:rsidRPr="00626B3C">
          <w:rPr>
            <w:rStyle w:val="Hyperlink"/>
          </w:rPr>
          <w:t>2023</w:t>
        </w:r>
      </w:hyperlink>
      <w:r w:rsidRPr="00626B3C">
        <w:t xml:space="preserve">). Ideally, </w:t>
      </w:r>
      <w:r w:rsidRPr="00626B3C">
        <w:rPr>
          <w:u w:val="single"/>
        </w:rPr>
        <w:t>this assessment should make actionable and directly inform a science-driven, whole-of government approach to addressing the extinction crisis; this includes a focus on advancing current and new policy tools, improving coordination among existing authorities, and strengthening the U.S.'s leadership and commitment to the world.</w:t>
      </w:r>
    </w:p>
    <w:p w14:paraId="71296B12" w14:textId="77777777" w:rsidR="00163EFA" w:rsidRPr="00626B3C" w:rsidRDefault="00163EFA" w:rsidP="00163EFA">
      <w:pPr>
        <w:rPr>
          <w:szCs w:val="16"/>
        </w:rPr>
      </w:pPr>
      <w:r w:rsidRPr="00626B3C">
        <w:rPr>
          <w:szCs w:val="16"/>
        </w:rPr>
        <w:t xml:space="preserve">Fourth, a Strategy should be comprehensive and broad. Biodiversity spans organizational ranges from genes to ecosystems. Biodiversity includes terrestrial, freshwater and marine environments. However, a Strategy also interacts with other national priorities in important ways. For example, the Consensus Report of the Keystone Policy Dialogue on Biological Diversity on Federal Lands suggests that conservation of biological diversity requires comprehensive, coordinated interagency approaches to management programs, and that maintaining biological diversity should be an objective applied to all federal lands. More recent </w:t>
      </w:r>
      <w:proofErr w:type="gramStart"/>
      <w:r w:rsidRPr="00626B3C">
        <w:rPr>
          <w:szCs w:val="16"/>
        </w:rPr>
        <w:t>movement</w:t>
      </w:r>
      <w:proofErr w:type="gramEnd"/>
      <w:r w:rsidRPr="00626B3C">
        <w:rPr>
          <w:szCs w:val="16"/>
        </w:rPr>
        <w:t xml:space="preserve"> toward creating climate adaptation strategies would benefit from the clarity that a National Biodiversity Strategy could provide. For example, the current conflict within one environmental sector </w:t>
      </w:r>
      <w:proofErr w:type="gramStart"/>
      <w:r w:rsidRPr="00626B3C">
        <w:rPr>
          <w:szCs w:val="16"/>
        </w:rPr>
        <w:t>pushing</w:t>
      </w:r>
      <w:proofErr w:type="gramEnd"/>
      <w:r w:rsidRPr="00626B3C">
        <w:rPr>
          <w:szCs w:val="16"/>
        </w:rPr>
        <w:t xml:space="preserve"> for advancing clean energy through wind and solar projects with clear adverse biodiversity impacts.</w:t>
      </w:r>
    </w:p>
    <w:p w14:paraId="5CFD871A" w14:textId="77777777" w:rsidR="00163EFA" w:rsidRPr="00626B3C" w:rsidRDefault="00163EFA" w:rsidP="00163EFA">
      <w:r w:rsidRPr="00626B3C">
        <w:t xml:space="preserve">Finally, </w:t>
      </w:r>
      <w:r w:rsidRPr="00626B3C">
        <w:rPr>
          <w:u w:val="single"/>
        </w:rPr>
        <w:t xml:space="preserve">a </w:t>
      </w:r>
      <w:r w:rsidRPr="00626B3C">
        <w:rPr>
          <w:highlight w:val="cyan"/>
          <w:u w:val="single"/>
        </w:rPr>
        <w:t>Strategy</w:t>
      </w:r>
      <w:r w:rsidRPr="00626B3C">
        <w:rPr>
          <w:u w:val="single"/>
        </w:rPr>
        <w:t xml:space="preserve"> should aim to direct and </w:t>
      </w:r>
      <w:r w:rsidRPr="00626B3C">
        <w:rPr>
          <w:highlight w:val="cyan"/>
          <w:u w:val="single"/>
        </w:rPr>
        <w:t>encourage</w:t>
      </w:r>
      <w:r w:rsidRPr="00626B3C">
        <w:rPr>
          <w:u w:val="single"/>
        </w:rPr>
        <w:t xml:space="preserve"> a culture of </w:t>
      </w:r>
      <w:r w:rsidRPr="00626B3C">
        <w:rPr>
          <w:highlight w:val="cyan"/>
          <w:u w:val="single"/>
        </w:rPr>
        <w:t>innovation for biod</w:t>
      </w:r>
      <w:r w:rsidRPr="00626B3C">
        <w:rPr>
          <w:u w:val="single"/>
        </w:rPr>
        <w:t>iversity conservation</w:t>
      </w:r>
      <w:r w:rsidRPr="00626B3C">
        <w:t xml:space="preserve"> across multiple sectors of society. </w:t>
      </w:r>
      <w:r w:rsidRPr="00626B3C">
        <w:rPr>
          <w:u w:val="single"/>
        </w:rPr>
        <w:t xml:space="preserve">This could </w:t>
      </w:r>
      <w:r w:rsidRPr="00626B3C">
        <w:rPr>
          <w:highlight w:val="cyan"/>
          <w:u w:val="single"/>
        </w:rPr>
        <w:t>include</w:t>
      </w:r>
      <w:r w:rsidRPr="00626B3C">
        <w:rPr>
          <w:u w:val="single"/>
        </w:rPr>
        <w:t xml:space="preserve"> the </w:t>
      </w:r>
      <w:r w:rsidRPr="00626B3C">
        <w:rPr>
          <w:highlight w:val="cyan"/>
          <w:u w:val="single"/>
        </w:rPr>
        <w:t>creation of</w:t>
      </w:r>
      <w:r w:rsidRPr="00626B3C">
        <w:t xml:space="preserve"> an “</w:t>
      </w:r>
      <w:r w:rsidRPr="00626B3C">
        <w:rPr>
          <w:u w:val="single"/>
        </w:rPr>
        <w:t xml:space="preserve">Advanced Research Projects </w:t>
      </w:r>
      <w:r w:rsidRPr="00626B3C">
        <w:rPr>
          <w:highlight w:val="cyan"/>
          <w:u w:val="single"/>
        </w:rPr>
        <w:t>Agency</w:t>
      </w:r>
      <w:r w:rsidRPr="00626B3C">
        <w:t xml:space="preserve"> for Biodiversity,” or similar body, akin to DARPA or ARPA-E, </w:t>
      </w:r>
      <w:r w:rsidRPr="00626B3C">
        <w:rPr>
          <w:u w:val="single"/>
        </w:rPr>
        <w:t xml:space="preserve">which are widely </w:t>
      </w:r>
      <w:r w:rsidRPr="00626B3C">
        <w:rPr>
          <w:highlight w:val="cyan"/>
          <w:u w:val="single"/>
        </w:rPr>
        <w:t>regarded as highly successful</w:t>
      </w:r>
      <w:r w:rsidRPr="00626B3C">
        <w:rPr>
          <w:u w:val="single"/>
        </w:rPr>
        <w:t xml:space="preserve"> models of government helping </w:t>
      </w:r>
      <w:r w:rsidRPr="00626B3C">
        <w:rPr>
          <w:highlight w:val="cyan"/>
          <w:u w:val="single"/>
        </w:rPr>
        <w:t>to drive innovation</w:t>
      </w:r>
      <w:r w:rsidRPr="00626B3C">
        <w:t xml:space="preserve"> (National Academies of Sciences, Engineering, and Medicine, </w:t>
      </w:r>
      <w:hyperlink r:id="rId55" w:anchor="csp213028-bib-0025" w:history="1">
        <w:r w:rsidRPr="00626B3C">
          <w:rPr>
            <w:rStyle w:val="Hyperlink"/>
          </w:rPr>
          <w:t>2017</w:t>
        </w:r>
      </w:hyperlink>
      <w:r w:rsidRPr="00626B3C">
        <w:t>). Indeed, colla</w:t>
      </w:r>
      <w:r w:rsidRPr="00626B3C">
        <w:rPr>
          <w:u w:val="single"/>
        </w:rPr>
        <w:t>boration between governmental and non-governmental sectors will promote the sense of corporate responsibilit</w:t>
      </w:r>
      <w:r w:rsidRPr="00626B3C">
        <w:t>y that is rapidly emerging. For example, President Biden signed an Executive Order on Earth Day 2022 to guide the valuation of ecosystem and environmental services and nature assets in Federal regulatory decision-making (i.e., Natural Capital Accounts; Biden, </w:t>
      </w:r>
      <w:hyperlink r:id="rId56" w:anchor="csp213028-bib-0003" w:history="1">
        <w:r w:rsidRPr="00626B3C">
          <w:rPr>
            <w:rStyle w:val="Hyperlink"/>
          </w:rPr>
          <w:t>2022</w:t>
        </w:r>
      </w:hyperlink>
      <w:r w:rsidRPr="00626B3C">
        <w:t xml:space="preserve">). </w:t>
      </w:r>
      <w:r w:rsidRPr="00626B3C">
        <w:rPr>
          <w:highlight w:val="cyan"/>
          <w:u w:val="single"/>
        </w:rPr>
        <w:t xml:space="preserve">Innovative financing </w:t>
      </w:r>
      <w:r w:rsidRPr="00626B3C">
        <w:rPr>
          <w:u w:val="single"/>
        </w:rPr>
        <w:t xml:space="preserve">and financial markets </w:t>
      </w:r>
      <w:r w:rsidRPr="00626B3C">
        <w:rPr>
          <w:highlight w:val="cyan"/>
          <w:u w:val="single"/>
        </w:rPr>
        <w:t>for biod</w:t>
      </w:r>
      <w:r w:rsidRPr="00626B3C">
        <w:rPr>
          <w:u w:val="single"/>
        </w:rPr>
        <w:t xml:space="preserve">iversity </w:t>
      </w:r>
      <w:r w:rsidRPr="00626B3C">
        <w:rPr>
          <w:highlight w:val="cyan"/>
          <w:u w:val="single"/>
        </w:rPr>
        <w:t>are promising</w:t>
      </w:r>
      <w:r w:rsidRPr="00626B3C">
        <w:rPr>
          <w:u w:val="single"/>
        </w:rPr>
        <w:t xml:space="preserve"> </w:t>
      </w:r>
      <w:r w:rsidRPr="00626B3C">
        <w:rPr>
          <w:highlight w:val="cyan"/>
          <w:u w:val="single"/>
        </w:rPr>
        <w:t>approaches that</w:t>
      </w:r>
      <w:r w:rsidRPr="00626B3C">
        <w:rPr>
          <w:u w:val="single"/>
        </w:rPr>
        <w:t xml:space="preserve"> measure and </w:t>
      </w:r>
      <w:r w:rsidRPr="00626B3C">
        <w:rPr>
          <w:highlight w:val="cyan"/>
          <w:u w:val="single"/>
        </w:rPr>
        <w:t>value biodiversity</w:t>
      </w:r>
      <w:r w:rsidRPr="00626B3C">
        <w:t xml:space="preserve">. A Strategy offers a necessary institutional structure that facilitates corporate disclosure on biodiversity impacts and dependencies and reports progress toward sustainable development </w:t>
      </w:r>
      <w:r w:rsidRPr="00626B3C">
        <w:rPr>
          <w:u w:val="single"/>
        </w:rPr>
        <w:t>goals. A federal program is needed to promote a Strategy and plainly clarify its societal benefits to the American people, reframing biodiversity as key to our social and economic systems and on par with economic, health and national security priorities</w:t>
      </w:r>
      <w:r w:rsidRPr="00626B3C">
        <w:t>. This should include how private and corporate entities can participate to further strategic goals (Barbier et al., </w:t>
      </w:r>
      <w:hyperlink r:id="rId57" w:anchor="csp213028-bib-0001" w:history="1">
        <w:r w:rsidRPr="00626B3C">
          <w:rPr>
            <w:rStyle w:val="Hyperlink"/>
          </w:rPr>
          <w:t>2018</w:t>
        </w:r>
      </w:hyperlink>
      <w:r w:rsidRPr="00626B3C">
        <w:t>); and how local, state, and Tribal decisions feed into the process. Such a task force should align and develop objectives, discrete targets, and policy sideboards.</w:t>
      </w:r>
    </w:p>
    <w:p w14:paraId="0534CA23" w14:textId="6DCE803A" w:rsidR="00163EFA" w:rsidRPr="00626B3C" w:rsidRDefault="00163EFA" w:rsidP="00163EFA">
      <w:pPr>
        <w:pStyle w:val="Heading3"/>
      </w:pPr>
      <w:r w:rsidRPr="00626B3C">
        <w:t>Targets Fail</w:t>
      </w:r>
      <w:r w:rsidR="00144894">
        <w:t>---2AC</w:t>
      </w:r>
    </w:p>
    <w:p w14:paraId="553B6473" w14:textId="77777777" w:rsidR="00163EFA" w:rsidRPr="00626B3C" w:rsidRDefault="00163EFA" w:rsidP="00163EFA">
      <w:pPr>
        <w:pStyle w:val="Heading4"/>
      </w:pPr>
      <w:r w:rsidRPr="00626B3C">
        <w:t xml:space="preserve">Targets fail---lack of proper assessment tools, financing and vague languages </w:t>
      </w:r>
    </w:p>
    <w:p w14:paraId="62897168" w14:textId="77777777" w:rsidR="00163EFA" w:rsidRPr="00626B3C" w:rsidRDefault="00163EFA" w:rsidP="00163EFA">
      <w:r w:rsidRPr="00626B3C">
        <w:rPr>
          <w:rFonts w:eastAsiaTheme="majorEastAsia" w:cstheme="majorBidi"/>
          <w:b/>
          <w:bCs/>
          <w:sz w:val="26"/>
          <w:szCs w:val="26"/>
        </w:rPr>
        <w:t>Dickie 22</w:t>
      </w:r>
      <w:r w:rsidRPr="00626B3C">
        <w:t xml:space="preserve"> (Gloria Dickie is a reporter on climate and environmental issues for Reuters. Dickie previously worked as an environmental journalist for 7 years, writing publications for organizations such as the New York Times. Dickie holds an M.S. from University of Colorado, Boulder in Environmental Journalism and a Graduate Certificate in Environmental Policy. 12-09-2022, "Explainer: Why did past targets to protect nature fail over the last decade?", Reuters,</w:t>
      </w:r>
      <w:hyperlink r:id="rId58" w:history="1">
        <w:r w:rsidRPr="00626B3C">
          <w:rPr>
            <w:rStyle w:val="Hyperlink"/>
          </w:rPr>
          <w:t>https://www.reuters.com/business/environment/why-did-past-targets-protect-nature-fail-over-last-decade-2022-12-09/</w:t>
        </w:r>
      </w:hyperlink>
      <w:r w:rsidRPr="00626B3C">
        <w:t xml:space="preserve"> </w:t>
      </w:r>
      <w:r w:rsidRPr="00626B3C">
        <w:rPr>
          <w:rFonts w:ascii="Shruti" w:hAnsi="Shruti" w:cs="Shruti" w:hint="cs"/>
          <w:cs/>
          <w:lang w:bidi="gu-IN"/>
        </w:rPr>
        <w:t>આયુષ</w:t>
      </w:r>
      <w:r w:rsidRPr="00626B3C">
        <w:rPr>
          <w:rFonts w:eastAsia="Times New Roman"/>
        </w:rPr>
        <w:t>Top of Form</w:t>
      </w:r>
      <w:r w:rsidRPr="00626B3C">
        <w:rPr>
          <w:rFonts w:ascii="Lucida Grande" w:eastAsia="Times New Roman" w:hAnsi="Lucida Grande" w:cs="Lucida Grande"/>
          <w:color w:val="FFFFFF"/>
        </w:rPr>
        <w:t>ers3</w:t>
      </w:r>
    </w:p>
    <w:p w14:paraId="4DD0969F" w14:textId="77777777" w:rsidR="00163EFA" w:rsidRPr="00626B3C" w:rsidRDefault="00163EFA" w:rsidP="00163EFA">
      <w:r w:rsidRPr="00626B3C">
        <w:t>MONTREAL, Dec 9 (Reuters) - This month's </w:t>
      </w:r>
      <w:hyperlink r:id="rId59" w:history="1">
        <w:r w:rsidRPr="00626B3C">
          <w:rPr>
            <w:rStyle w:val="Hyperlink"/>
          </w:rPr>
          <w:t>U.N. biodiversity talks in Montreal</w:t>
        </w:r>
      </w:hyperlink>
      <w:r w:rsidRPr="00626B3C">
        <w:t xml:space="preserve"> aim to hammer out a new, global agreement. But this isn't the </w:t>
      </w:r>
      <w:proofErr w:type="gramStart"/>
      <w:r w:rsidRPr="00626B3C">
        <w:t>first time</w:t>
      </w:r>
      <w:proofErr w:type="gramEnd"/>
      <w:r w:rsidRPr="00626B3C">
        <w:t xml:space="preserve"> governments have tried to halt environmental loss through agreed targets.</w:t>
      </w:r>
    </w:p>
    <w:p w14:paraId="562F248E" w14:textId="77777777" w:rsidR="00163EFA" w:rsidRPr="00626B3C" w:rsidRDefault="00163EFA" w:rsidP="00163EFA">
      <w:r w:rsidRPr="00626B3C">
        <w:t xml:space="preserve">In fact, </w:t>
      </w:r>
      <w:r w:rsidRPr="00626B3C">
        <w:rPr>
          <w:u w:val="single"/>
        </w:rPr>
        <w:t>many</w:t>
      </w:r>
      <w:r w:rsidRPr="00626B3C">
        <w:t xml:space="preserve"> of the 24 </w:t>
      </w:r>
      <w:r w:rsidRPr="00626B3C">
        <w:rPr>
          <w:u w:val="single"/>
        </w:rPr>
        <w:t>conservation targets under discussion</w:t>
      </w:r>
      <w:r w:rsidRPr="00626B3C">
        <w:t xml:space="preserve"> now aim </w:t>
      </w:r>
      <w:r w:rsidRPr="00626B3C">
        <w:rPr>
          <w:u w:val="single"/>
        </w:rPr>
        <w:t>to</w:t>
      </w:r>
      <w:r w:rsidRPr="00626B3C">
        <w:t xml:space="preserve"> avoid past mistakes and </w:t>
      </w:r>
      <w:r w:rsidRPr="00626B3C">
        <w:rPr>
          <w:u w:val="single"/>
        </w:rPr>
        <w:t>improve on the world's</w:t>
      </w:r>
      <w:r w:rsidRPr="00626B3C">
        <w:t xml:space="preserve"> last set of conservation goals - the </w:t>
      </w:r>
      <w:hyperlink r:id="rId60" w:history="1">
        <w:r w:rsidRPr="00626B3C">
          <w:rPr>
            <w:rStyle w:val="Hyperlink"/>
          </w:rPr>
          <w:t>Aichi Biodiversity Targets</w:t>
        </w:r>
      </w:hyperlink>
      <w:r w:rsidRPr="00626B3C">
        <w:rPr>
          <w:u w:val="single"/>
        </w:rPr>
        <w:t>.</w:t>
      </w:r>
    </w:p>
    <w:p w14:paraId="699A50C6" w14:textId="77777777" w:rsidR="00163EFA" w:rsidRPr="00626B3C" w:rsidRDefault="00163EFA" w:rsidP="00163EFA">
      <w:pPr>
        <w:rPr>
          <w:u w:val="single"/>
        </w:rPr>
      </w:pPr>
      <w:r w:rsidRPr="00626B3C">
        <w:t xml:space="preserve">Here's a look at </w:t>
      </w:r>
      <w:r w:rsidRPr="00626B3C">
        <w:rPr>
          <w:u w:val="single"/>
        </w:rPr>
        <w:t>the Aichi Targets</w:t>
      </w:r>
      <w:r w:rsidRPr="00626B3C">
        <w:t xml:space="preserve"> that </w:t>
      </w:r>
      <w:r w:rsidRPr="00626B3C">
        <w:rPr>
          <w:u w:val="single"/>
        </w:rPr>
        <w:t>expired</w:t>
      </w:r>
      <w:r w:rsidRPr="00626B3C">
        <w:t xml:space="preserve"> in 2020 </w:t>
      </w:r>
      <w:r w:rsidRPr="00626B3C">
        <w:rPr>
          <w:u w:val="single"/>
        </w:rPr>
        <w:t>with every single target still unmet.</w:t>
      </w:r>
    </w:p>
    <w:p w14:paraId="60199910" w14:textId="77777777" w:rsidR="00163EFA" w:rsidRPr="00626B3C" w:rsidRDefault="00163EFA" w:rsidP="00163EFA">
      <w:r w:rsidRPr="00626B3C">
        <w:t>WHAT WERE THE TARGETS?</w:t>
      </w:r>
    </w:p>
    <w:p w14:paraId="5111F28C" w14:textId="77777777" w:rsidR="00163EFA" w:rsidRPr="00626B3C" w:rsidRDefault="00163EFA" w:rsidP="00163EFA">
      <w:r w:rsidRPr="00626B3C">
        <w:rPr>
          <w:u w:val="single"/>
        </w:rPr>
        <w:t>The Aichi Targets</w:t>
      </w:r>
      <w:r w:rsidRPr="00626B3C">
        <w:t xml:space="preserve">, adopted during the 2010 U.N. Convention on Biological Diversity (CBD) summit in Nagoya, located in Japan's Aichi prefecture, </w:t>
      </w:r>
      <w:r w:rsidRPr="00626B3C">
        <w:rPr>
          <w:u w:val="single"/>
        </w:rPr>
        <w:t>included goals such as reducing deforestation by at least half</w:t>
      </w:r>
      <w:r w:rsidRPr="00626B3C">
        <w:t xml:space="preserve"> during the coming decade </w:t>
      </w:r>
      <w:r w:rsidRPr="00626B3C">
        <w:rPr>
          <w:u w:val="single"/>
        </w:rPr>
        <w:t>and curbing pollution</w:t>
      </w:r>
      <w:r w:rsidRPr="00626B3C">
        <w:t xml:space="preserve"> so that it no longer harmed ecosystems.</w:t>
      </w:r>
    </w:p>
    <w:p w14:paraId="3892C8BD" w14:textId="77777777" w:rsidR="00163EFA" w:rsidRPr="00626B3C" w:rsidRDefault="00163EFA" w:rsidP="00163EFA">
      <w:r w:rsidRPr="00626B3C">
        <w:rPr>
          <w:u w:val="single"/>
        </w:rPr>
        <w:t>Many of the targets</w:t>
      </w:r>
      <w:r w:rsidRPr="00626B3C">
        <w:t xml:space="preserve">, however, </w:t>
      </w:r>
      <w:r w:rsidRPr="00626B3C">
        <w:rPr>
          <w:u w:val="single"/>
        </w:rPr>
        <w:t>included vague language and did not hold countries to specific action</w:t>
      </w:r>
      <w:r w:rsidRPr="00626B3C">
        <w:t>, experts say.</w:t>
      </w:r>
    </w:p>
    <w:p w14:paraId="722BD95E" w14:textId="77777777" w:rsidR="00163EFA" w:rsidRPr="00626B3C" w:rsidRDefault="00163EFA" w:rsidP="00163EFA">
      <w:r w:rsidRPr="00626B3C">
        <w:rPr>
          <w:u w:val="single"/>
        </w:rPr>
        <w:t>After parties adopted the</w:t>
      </w:r>
      <w:r w:rsidRPr="00626B3C">
        <w:t xml:space="preserve"> Aichi </w:t>
      </w:r>
      <w:r w:rsidRPr="00626B3C">
        <w:rPr>
          <w:u w:val="single"/>
        </w:rPr>
        <w:t>targets</w:t>
      </w:r>
      <w:r w:rsidRPr="00626B3C">
        <w:t xml:space="preserve">, </w:t>
      </w:r>
      <w:r w:rsidRPr="00626B3C">
        <w:rPr>
          <w:u w:val="single"/>
        </w:rPr>
        <w:t>they were expected to devise</w:t>
      </w:r>
      <w:r w:rsidRPr="00626B3C">
        <w:t xml:space="preserve"> their own </w:t>
      </w:r>
      <w:r w:rsidRPr="00626B3C">
        <w:rPr>
          <w:u w:val="single"/>
        </w:rPr>
        <w:t>national biodiversity strategies</w:t>
      </w:r>
      <w:r w:rsidRPr="00626B3C">
        <w:t xml:space="preserve"> that would mimic the goals laid out by Aichi. Nearly all parties created these strategies, but </w:t>
      </w:r>
      <w:r w:rsidRPr="00626B3C">
        <w:rPr>
          <w:u w:val="single"/>
        </w:rPr>
        <w:t>most were never fully implemented</w:t>
      </w:r>
      <w:r w:rsidRPr="00626B3C">
        <w:t>.</w:t>
      </w:r>
    </w:p>
    <w:p w14:paraId="173EDBC5" w14:textId="77777777" w:rsidR="00163EFA" w:rsidRPr="00626B3C" w:rsidRDefault="00163EFA" w:rsidP="00163EFA">
      <w:pPr>
        <w:rPr>
          <w:sz w:val="10"/>
          <w:szCs w:val="10"/>
        </w:rPr>
      </w:pPr>
      <w:r w:rsidRPr="00626B3C">
        <w:rPr>
          <w:sz w:val="10"/>
          <w:szCs w:val="10"/>
        </w:rPr>
        <w:t>DID THE AICHI TARGETS SUCCEED?</w:t>
      </w:r>
    </w:p>
    <w:p w14:paraId="6181C857" w14:textId="77777777" w:rsidR="00163EFA" w:rsidRPr="00626B3C" w:rsidRDefault="00163EFA" w:rsidP="00163EFA">
      <w:pPr>
        <w:rPr>
          <w:sz w:val="10"/>
          <w:szCs w:val="10"/>
        </w:rPr>
      </w:pPr>
      <w:r w:rsidRPr="00626B3C">
        <w:rPr>
          <w:sz w:val="10"/>
          <w:szCs w:val="10"/>
        </w:rPr>
        <w:t>The most notable Aichi objective — and one of the few to include a numerical goal — aimed to protect or conserve 17% of all land and inland waters and 10% of the ocean by the end of the decade.</w:t>
      </w:r>
    </w:p>
    <w:p w14:paraId="4AEF9F26" w14:textId="77777777" w:rsidR="00163EFA" w:rsidRPr="00626B3C" w:rsidRDefault="00163EFA" w:rsidP="00163EFA">
      <w:pPr>
        <w:rPr>
          <w:sz w:val="10"/>
          <w:szCs w:val="10"/>
        </w:rPr>
      </w:pPr>
      <w:r w:rsidRPr="00626B3C">
        <w:rPr>
          <w:sz w:val="10"/>
          <w:szCs w:val="10"/>
        </w:rPr>
        <w:t>While some progress was made toward that goal, the world ultimately fell short. Today about 15% of the world's land and 8% of ocean territories are under some form of protection, though the level of protection varies.</w:t>
      </w:r>
    </w:p>
    <w:p w14:paraId="65B96412" w14:textId="77777777" w:rsidR="00163EFA" w:rsidRPr="00626B3C" w:rsidRDefault="00163EFA" w:rsidP="00163EFA">
      <w:pPr>
        <w:rPr>
          <w:sz w:val="10"/>
          <w:szCs w:val="10"/>
        </w:rPr>
      </w:pPr>
      <w:r w:rsidRPr="00626B3C">
        <w:rPr>
          <w:sz w:val="10"/>
          <w:szCs w:val="10"/>
        </w:rPr>
        <w:t>And no single country met all 20 Aichi Targets within its own borders, according to a September 2020 U.N. assessment.</w:t>
      </w:r>
    </w:p>
    <w:p w14:paraId="1440FCA1" w14:textId="77777777" w:rsidR="00163EFA" w:rsidRPr="00626B3C" w:rsidRDefault="00163EFA" w:rsidP="00163EFA">
      <w:pPr>
        <w:rPr>
          <w:sz w:val="10"/>
          <w:szCs w:val="10"/>
        </w:rPr>
      </w:pPr>
      <w:r w:rsidRPr="00626B3C">
        <w:rPr>
          <w:sz w:val="10"/>
          <w:szCs w:val="10"/>
        </w:rPr>
        <w:t>About 10% of the targets saw no significant progress, the assessment found. Six of the targets, including the land and ocean conservation target, were deemed "partially achieved."</w:t>
      </w:r>
    </w:p>
    <w:p w14:paraId="1C286A28" w14:textId="77777777" w:rsidR="00163EFA" w:rsidRPr="00626B3C" w:rsidRDefault="00163EFA" w:rsidP="00163EFA">
      <w:pPr>
        <w:rPr>
          <w:sz w:val="10"/>
          <w:szCs w:val="10"/>
        </w:rPr>
      </w:pPr>
      <w:r w:rsidRPr="00626B3C">
        <w:rPr>
          <w:sz w:val="10"/>
          <w:szCs w:val="10"/>
        </w:rPr>
        <w:t>"At a global level, none of the Aichi Biodiversity Targets were met or achieved, but we also know that some progress was made at the national level in a number of countries," said Elizabeth Maruma Mrema, executive secretary of the CBD.</w:t>
      </w:r>
    </w:p>
    <w:p w14:paraId="557D46D0" w14:textId="77777777" w:rsidR="00163EFA" w:rsidRPr="00626B3C" w:rsidRDefault="00163EFA" w:rsidP="00163EFA">
      <w:pPr>
        <w:rPr>
          <w:sz w:val="10"/>
          <w:szCs w:val="10"/>
        </w:rPr>
      </w:pPr>
      <w:r w:rsidRPr="00626B3C">
        <w:rPr>
          <w:sz w:val="10"/>
          <w:szCs w:val="10"/>
        </w:rPr>
        <w:t>In the end, Aichi was deemed a failure by the United Nations and the CBD secretariat called on parties to come up with another guiding document to direct conservation efforts through 2030 and beyond.</w:t>
      </w:r>
    </w:p>
    <w:p w14:paraId="421281F0" w14:textId="77777777" w:rsidR="00163EFA" w:rsidRPr="00626B3C" w:rsidRDefault="00163EFA" w:rsidP="00163EFA">
      <w:r w:rsidRPr="00626B3C">
        <w:t>WHY DID THE AICHI TARGETS FAIL?</w:t>
      </w:r>
    </w:p>
    <w:p w14:paraId="5B0FAF00" w14:textId="77777777" w:rsidR="00163EFA" w:rsidRPr="00626B3C" w:rsidRDefault="00163EFA" w:rsidP="00163EFA">
      <w:r w:rsidRPr="00626B3C">
        <w:rPr>
          <w:u w:val="single"/>
        </w:rPr>
        <w:t>A lack of clearly defined metrics</w:t>
      </w:r>
      <w:r w:rsidRPr="00626B3C">
        <w:t xml:space="preserve"> by which </w:t>
      </w:r>
      <w:r w:rsidRPr="00626B3C">
        <w:rPr>
          <w:u w:val="single"/>
        </w:rPr>
        <w:t>to gauge progress made</w:t>
      </w:r>
      <w:r w:rsidRPr="00626B3C">
        <w:t xml:space="preserve"> the Aichi </w:t>
      </w:r>
      <w:r w:rsidRPr="00626B3C">
        <w:rPr>
          <w:u w:val="single"/>
        </w:rPr>
        <w:t>goals tough to implement</w:t>
      </w:r>
      <w:r w:rsidRPr="00626B3C">
        <w:t>, experts say.</w:t>
      </w:r>
    </w:p>
    <w:p w14:paraId="03B9728A" w14:textId="77777777" w:rsidR="00163EFA" w:rsidRPr="00626B3C" w:rsidRDefault="00163EFA" w:rsidP="00163EFA">
      <w:r w:rsidRPr="00626B3C">
        <w:t>"</w:t>
      </w:r>
      <w:r w:rsidRPr="00626B3C">
        <w:rPr>
          <w:u w:val="single"/>
        </w:rPr>
        <w:t>Aichi was made of aspirational targets</w:t>
      </w:r>
      <w:r w:rsidRPr="00626B3C">
        <w:t xml:space="preserve">, which was great for ... enabling people to do a lot, but </w:t>
      </w:r>
      <w:r w:rsidRPr="00626B3C">
        <w:rPr>
          <w:u w:val="single"/>
        </w:rPr>
        <w:t>not great for communication</w:t>
      </w:r>
      <w:r w:rsidRPr="00626B3C">
        <w:t>," said Basile van Havre, who is helping mediate negotiations on the new targets on behalf of the CBD.</w:t>
      </w:r>
    </w:p>
    <w:p w14:paraId="7C6BBBF2" w14:textId="77777777" w:rsidR="00163EFA" w:rsidRPr="00626B3C" w:rsidRDefault="00163EFA" w:rsidP="00163EFA">
      <w:r w:rsidRPr="00626B3C">
        <w:t>One of the reasons the world was able to meet the goal for conserving 17% of land areas globally, he said, was simply that the goal's success could be defined by that single number.</w:t>
      </w:r>
    </w:p>
    <w:p w14:paraId="4C162C5F" w14:textId="77777777" w:rsidR="00163EFA" w:rsidRPr="00626B3C" w:rsidRDefault="00163EFA" w:rsidP="00163EFA">
      <w:r w:rsidRPr="00626B3C">
        <w:t>"</w:t>
      </w:r>
      <w:r w:rsidRPr="00626B3C">
        <w:rPr>
          <w:u w:val="single"/>
        </w:rPr>
        <w:t>It's important to have measurable targets</w:t>
      </w:r>
      <w:r w:rsidRPr="00626B3C">
        <w:t>," he said.</w:t>
      </w:r>
    </w:p>
    <w:p w14:paraId="09B1234A" w14:textId="77777777" w:rsidR="00163EFA" w:rsidRPr="00626B3C" w:rsidRDefault="00163EFA" w:rsidP="00163EFA">
      <w:r w:rsidRPr="00626B3C">
        <w:rPr>
          <w:u w:val="single"/>
        </w:rPr>
        <w:t>Monitoring and reporting success was also a big issue</w:t>
      </w:r>
      <w:r w:rsidRPr="00626B3C">
        <w:t xml:space="preserve"> with Aichi. </w:t>
      </w:r>
      <w:r w:rsidRPr="00626B3C">
        <w:rPr>
          <w:u w:val="single"/>
        </w:rPr>
        <w:t>Countries largely failed to update others on the progress they were</w:t>
      </w:r>
      <w:r w:rsidRPr="00626B3C">
        <w:t xml:space="preserve"> — or were not — making.</w:t>
      </w:r>
    </w:p>
    <w:p w14:paraId="6BA37B23" w14:textId="77777777" w:rsidR="00163EFA" w:rsidRPr="00626B3C" w:rsidRDefault="00163EFA" w:rsidP="00163EFA">
      <w:r w:rsidRPr="00626B3C">
        <w:t>"A key priority for us ... is the agreement on robust monitoring, planning, reporting and review framework," said Hugo Schally, a biodiversity negotiator with the European Union.</w:t>
      </w:r>
    </w:p>
    <w:p w14:paraId="79B7E2D3" w14:textId="77777777" w:rsidR="00163EFA" w:rsidRPr="00626B3C" w:rsidRDefault="00163EFA" w:rsidP="00163EFA">
      <w:r w:rsidRPr="00626B3C">
        <w:t>"Because that is what made the Aichi framework so ineffective, and that's what generated these negotiation processes."</w:t>
      </w:r>
    </w:p>
    <w:p w14:paraId="1E85B543" w14:textId="77777777" w:rsidR="00163EFA" w:rsidRPr="00626B3C" w:rsidRDefault="00163EFA" w:rsidP="00163EFA">
      <w:r w:rsidRPr="00626B3C">
        <w:t>MONEY MATTERS</w:t>
      </w:r>
    </w:p>
    <w:p w14:paraId="0A878184" w14:textId="77777777" w:rsidR="00163EFA" w:rsidRPr="00626B3C" w:rsidRDefault="00163EFA" w:rsidP="00163EFA">
      <w:r w:rsidRPr="00626B3C">
        <w:rPr>
          <w:u w:val="single"/>
        </w:rPr>
        <w:t>A lack of financing to help developing countries</w:t>
      </w:r>
      <w:r w:rsidRPr="00626B3C">
        <w:t xml:space="preserve"> meet the Aichi goals </w:t>
      </w:r>
      <w:r w:rsidRPr="00626B3C">
        <w:rPr>
          <w:u w:val="single"/>
        </w:rPr>
        <w:t>was also an obstacle to their success</w:t>
      </w:r>
      <w:r w:rsidRPr="00626B3C">
        <w:t xml:space="preserve"> - a point that has led negotiators to include financing plans within the draft being negotiated at the Montreal talks.</w:t>
      </w:r>
    </w:p>
    <w:p w14:paraId="0B8064F2" w14:textId="77777777" w:rsidR="00163EFA" w:rsidRPr="00626B3C" w:rsidRDefault="00163EFA" w:rsidP="00163EFA">
      <w:r w:rsidRPr="00626B3C">
        <w:t>The Global Environment Facility, the primary source of financing for international biodiversity protection, has collected around $5 billion from 29 countries for the funding period from 2022 to 2026.</w:t>
      </w:r>
    </w:p>
    <w:p w14:paraId="57AD5009" w14:textId="77777777" w:rsidR="00163EFA" w:rsidRPr="00626B3C" w:rsidRDefault="00163EFA" w:rsidP="00163EFA">
      <w:r w:rsidRPr="00626B3C">
        <w:t xml:space="preserve">That is </w:t>
      </w:r>
      <w:r w:rsidRPr="00626B3C">
        <w:rPr>
          <w:u w:val="single"/>
        </w:rPr>
        <w:t xml:space="preserve">hardly enough to make </w:t>
      </w:r>
      <w:proofErr w:type="gramStart"/>
      <w:r w:rsidRPr="00626B3C">
        <w:rPr>
          <w:u w:val="single"/>
        </w:rPr>
        <w:t>up</w:t>
      </w:r>
      <w:proofErr w:type="gramEnd"/>
      <w:r w:rsidRPr="00626B3C">
        <w:rPr>
          <w:u w:val="single"/>
        </w:rPr>
        <w:t xml:space="preserve"> the $711 billion funding gap</w:t>
      </w:r>
      <w:r w:rsidRPr="00626B3C">
        <w:t xml:space="preserve"> per year estimated by a 2019 assessment by several conservation institutes.</w:t>
      </w:r>
    </w:p>
    <w:p w14:paraId="2EE444FC" w14:textId="77777777" w:rsidR="00163EFA" w:rsidRPr="00626B3C" w:rsidRDefault="00163EFA" w:rsidP="00163EFA">
      <w:r w:rsidRPr="00626B3C">
        <w:rPr>
          <w:u w:val="single"/>
        </w:rPr>
        <w:t>The Aichi targets also failed to garner buy-in from governments</w:t>
      </w:r>
      <w:r w:rsidRPr="00626B3C">
        <w:t xml:space="preserve"> beyond the environmental ministers who brokered the deal.</w:t>
      </w:r>
    </w:p>
    <w:p w14:paraId="0637379D" w14:textId="77777777" w:rsidR="00163EFA" w:rsidRPr="00626B3C" w:rsidRDefault="00163EFA" w:rsidP="00163EFA"/>
    <w:p w14:paraId="0F5D4121" w14:textId="77777777" w:rsidR="00163EFA" w:rsidRPr="00626B3C" w:rsidRDefault="00163EFA" w:rsidP="00163EFA">
      <w:pPr>
        <w:pStyle w:val="Heading4"/>
      </w:pPr>
      <w:r w:rsidRPr="00626B3C">
        <w:t xml:space="preserve">Lack of motivation to enforce environmental goals and standards </w:t>
      </w:r>
      <w:r w:rsidRPr="00626B3C">
        <w:rPr>
          <w:u w:val="single"/>
        </w:rPr>
        <w:t>decks</w:t>
      </w:r>
      <w:r w:rsidRPr="00626B3C">
        <w:t xml:space="preserve"> solvency</w:t>
      </w:r>
    </w:p>
    <w:p w14:paraId="07984038" w14:textId="77777777" w:rsidR="00163EFA" w:rsidRPr="00626B3C" w:rsidRDefault="00163EFA" w:rsidP="00163EFA">
      <w:r w:rsidRPr="00626B3C">
        <w:rPr>
          <w:rFonts w:eastAsiaTheme="majorEastAsia" w:cstheme="majorBidi"/>
          <w:b/>
          <w:bCs/>
          <w:sz w:val="26"/>
          <w:szCs w:val="26"/>
        </w:rPr>
        <w:t>Kilduff 19</w:t>
      </w:r>
      <w:r w:rsidRPr="00626B3C">
        <w:t xml:space="preserve"> (Taylor Kilduff is a second-year law student at Georgetown Law School. Kilduff holds a B.A. in Political Science., 02-01-2019, "The Difficulties of Enforcing Global Environmental Law", No Publication, </w:t>
      </w:r>
      <w:hyperlink r:id="rId61" w:history="1">
        <w:r w:rsidRPr="00626B3C">
          <w:rPr>
            <w:rStyle w:val="Hyperlink"/>
          </w:rPr>
          <w:t>https://www.law.georgetown.edu/environmental-law-review/blog/214/</w:t>
        </w:r>
      </w:hyperlink>
      <w:r w:rsidRPr="00626B3C">
        <w:t xml:space="preserve">) </w:t>
      </w:r>
      <w:r w:rsidRPr="00626B3C">
        <w:rPr>
          <w:rFonts w:ascii="Shruti" w:hAnsi="Shruti" w:cs="Shruti" w:hint="cs"/>
          <w:cs/>
          <w:lang w:bidi="gu-IN"/>
        </w:rPr>
        <w:t>આયુષ</w:t>
      </w:r>
      <w:r w:rsidRPr="00626B3C">
        <w:rPr>
          <w:rFonts w:eastAsia="Times New Roman"/>
        </w:rPr>
        <w:t>Top of Form</w:t>
      </w:r>
      <w:r w:rsidRPr="00626B3C">
        <w:rPr>
          <w:rFonts w:ascii="Lucida Grande" w:eastAsia="Times New Roman" w:hAnsi="Lucida Grande" w:cs="Lucida Grande"/>
          <w:color w:val="FFFFFF"/>
        </w:rPr>
        <w:t>ers3</w:t>
      </w:r>
    </w:p>
    <w:p w14:paraId="76E464C7" w14:textId="77777777" w:rsidR="00163EFA" w:rsidRPr="00626B3C" w:rsidRDefault="00163EFA" w:rsidP="00163EFA">
      <w:r w:rsidRPr="00626B3C">
        <w:rPr>
          <w:u w:val="single"/>
        </w:rPr>
        <w:t>There has been a marked rise in cooperative international efforts to protect</w:t>
      </w:r>
      <w:r w:rsidRPr="00626B3C">
        <w:t xml:space="preserve"> and preserve </w:t>
      </w:r>
      <w:r w:rsidRPr="00626B3C">
        <w:rPr>
          <w:u w:val="single"/>
        </w:rPr>
        <w:t>the global environment</w:t>
      </w:r>
      <w:r w:rsidRPr="00626B3C">
        <w:t xml:space="preserve"> in the last few decades.</w:t>
      </w:r>
      <w:bookmarkStart w:id="0" w:name="_ftnref1"/>
      <w:r w:rsidRPr="00626B3C">
        <w:fldChar w:fldCharType="begin"/>
      </w:r>
      <w:r w:rsidRPr="00626B3C">
        <w:instrText>HYPERLINK "https://www.law.georgetown.edu/environmental-law-review/blog/214/" \l "_ftn1"</w:instrText>
      </w:r>
      <w:r w:rsidRPr="00626B3C">
        <w:fldChar w:fldCharType="separate"/>
      </w:r>
      <w:r w:rsidRPr="00626B3C">
        <w:rPr>
          <w:rStyle w:val="Hyperlink"/>
        </w:rPr>
        <w:t>[1]</w:t>
      </w:r>
      <w:r w:rsidRPr="00626B3C">
        <w:fldChar w:fldCharType="end"/>
      </w:r>
      <w:bookmarkEnd w:id="0"/>
      <w:r w:rsidRPr="00626B3C">
        <w:t xml:space="preserve"> This trend is evidenced by agreements such as the 1972 Stockholm Declaration on the Human Environment, the 1987 Montreal Protocol banning the use of Chlorofluorocarbons (CFCs), the 1997 Kyoto Protocol seeking to reduce greenhouse emissions and combat climate change, and its successor, the Paris Agreement. Moreover, the need for international cooperation in environmental protection and regulation becomes even more salient when one considers the existential threat of anthropogenic climate change and the potentially catastrophic consequences that humanity will face in the twenty-first century and beyond. According to a United Nations (UN) report, </w:t>
      </w:r>
      <w:r w:rsidRPr="00626B3C">
        <w:rPr>
          <w:u w:val="single"/>
        </w:rPr>
        <w:t>despite continued effort by international bodies at setting global standards for environmental protections</w:t>
      </w:r>
      <w:r w:rsidRPr="00626B3C">
        <w:t xml:space="preserve"> and greenhouse gas reduction, these </w:t>
      </w:r>
      <w:r w:rsidRPr="00626B3C">
        <w:rPr>
          <w:u w:val="single"/>
        </w:rPr>
        <w:t>international environmental laws are facing a problem</w:t>
      </w:r>
      <w:bookmarkStart w:id="1" w:name="_ftnref2"/>
      <w:r w:rsidRPr="00626B3C">
        <w:fldChar w:fldCharType="begin"/>
      </w:r>
      <w:r w:rsidRPr="00626B3C">
        <w:instrText>HYPERLINK "https://www.law.georgetown.edu/environmental-law-review/blog/214/" \l "_ftn2"</w:instrText>
      </w:r>
      <w:r w:rsidRPr="00626B3C">
        <w:fldChar w:fldCharType="separate"/>
      </w:r>
      <w:r w:rsidRPr="00626B3C">
        <w:rPr>
          <w:rStyle w:val="Hyperlink"/>
        </w:rPr>
        <w:t>[2]</w:t>
      </w:r>
      <w:r w:rsidRPr="00626B3C">
        <w:fldChar w:fldCharType="end"/>
      </w:r>
      <w:bookmarkEnd w:id="1"/>
      <w:r w:rsidRPr="00626B3C">
        <w:t> that is relatively common to international legal frameworks—</w:t>
      </w:r>
      <w:r w:rsidRPr="00626B3C">
        <w:rPr>
          <w:u w:val="single"/>
        </w:rPr>
        <w:t>lack of sufficient enforcement methods</w:t>
      </w:r>
      <w:r w:rsidRPr="00626B3C">
        <w:t>.</w:t>
      </w:r>
      <w:bookmarkStart w:id="2" w:name="_ftnref3"/>
      <w:r w:rsidRPr="00626B3C">
        <w:fldChar w:fldCharType="begin"/>
      </w:r>
      <w:r w:rsidRPr="00626B3C">
        <w:instrText>HYPERLINK "https://www.law.georgetown.edu/environmental-law-review/blog/214/" \l "_ftn3"</w:instrText>
      </w:r>
      <w:r w:rsidRPr="00626B3C">
        <w:fldChar w:fldCharType="separate"/>
      </w:r>
      <w:r w:rsidRPr="00626B3C">
        <w:rPr>
          <w:rStyle w:val="Hyperlink"/>
        </w:rPr>
        <w:t>[3]</w:t>
      </w:r>
      <w:r w:rsidRPr="00626B3C">
        <w:fldChar w:fldCharType="end"/>
      </w:r>
      <w:bookmarkEnd w:id="2"/>
    </w:p>
    <w:p w14:paraId="32FB2E97" w14:textId="77777777" w:rsidR="00163EFA" w:rsidRPr="00626B3C" w:rsidRDefault="00163EFA" w:rsidP="00163EFA">
      <w:r w:rsidRPr="00626B3C">
        <w:t>In January of 2019, the UN released a global assessment on the environmental rule of law, the first ever report of this kind.</w:t>
      </w:r>
      <w:bookmarkStart w:id="3" w:name="_ftnref4"/>
      <w:r w:rsidRPr="00626B3C">
        <w:fldChar w:fldCharType="begin"/>
      </w:r>
      <w:r w:rsidRPr="00626B3C">
        <w:instrText>HYPERLINK "https://www.law.georgetown.edu/environmental-law-review/blog/214/" \l "_ftn4"</w:instrText>
      </w:r>
      <w:r w:rsidRPr="00626B3C">
        <w:fldChar w:fldCharType="separate"/>
      </w:r>
      <w:r w:rsidRPr="00626B3C">
        <w:rPr>
          <w:rStyle w:val="Hyperlink"/>
        </w:rPr>
        <w:t>[4]</w:t>
      </w:r>
      <w:r w:rsidRPr="00626B3C">
        <w:fldChar w:fldCharType="end"/>
      </w:r>
      <w:bookmarkEnd w:id="3"/>
      <w:r w:rsidRPr="00626B3C">
        <w:t xml:space="preserve"> What they found was that </w:t>
      </w:r>
      <w:r w:rsidRPr="00626B3C">
        <w:rPr>
          <w:u w:val="single"/>
        </w:rPr>
        <w:t>despite a substantial increase in the amount of environmental protection agencies and law</w:t>
      </w:r>
      <w:r w:rsidRPr="00626B3C">
        <w:t xml:space="preserve">s, </w:t>
      </w:r>
      <w:r w:rsidRPr="00626B3C">
        <w:rPr>
          <w:u w:val="single"/>
        </w:rPr>
        <w:t>widespread failure to adequately enforce regulations has impeded the international effort to combat numerous environmental threats</w:t>
      </w:r>
      <w:r w:rsidRPr="00626B3C">
        <w:t>.</w:t>
      </w:r>
      <w:bookmarkStart w:id="4" w:name="_ftnref5"/>
      <w:r w:rsidRPr="00626B3C">
        <w:fldChar w:fldCharType="begin"/>
      </w:r>
      <w:r w:rsidRPr="00626B3C">
        <w:instrText>HYPERLINK "https://www.law.georgetown.edu/environmental-law-review/blog/214/" \l "_ftn5"</w:instrText>
      </w:r>
      <w:r w:rsidRPr="00626B3C">
        <w:fldChar w:fldCharType="separate"/>
      </w:r>
      <w:r w:rsidRPr="00626B3C">
        <w:rPr>
          <w:rStyle w:val="Hyperlink"/>
        </w:rPr>
        <w:t>[5]</w:t>
      </w:r>
      <w:r w:rsidRPr="00626B3C">
        <w:fldChar w:fldCharType="end"/>
      </w:r>
      <w:bookmarkEnd w:id="4"/>
      <w:r w:rsidRPr="00626B3C">
        <w:t> While the news issued by this report is undoubtedly concerning for the future of the planet, it is unlikely to be surprising to those familiar with the history and operation of international law. Lack of sufficient enforcement mechanisms is an issue that has affected international bodies and agreements throughout the twentieth century and this issue continues to frustrate the international community’s efforts to implement effective global policy in the twenty-first century.</w:t>
      </w:r>
      <w:bookmarkStart w:id="5" w:name="_ftnref6"/>
      <w:r w:rsidRPr="00626B3C">
        <w:fldChar w:fldCharType="begin"/>
      </w:r>
      <w:r w:rsidRPr="00626B3C">
        <w:instrText>HYPERLINK "https://www.law.georgetown.edu/environmental-law-review/blog/214/" \l "_ftn6"</w:instrText>
      </w:r>
      <w:r w:rsidRPr="00626B3C">
        <w:fldChar w:fldCharType="separate"/>
      </w:r>
      <w:r w:rsidRPr="00626B3C">
        <w:rPr>
          <w:rStyle w:val="Hyperlink"/>
        </w:rPr>
        <w:t>[6]</w:t>
      </w:r>
      <w:r w:rsidRPr="00626B3C">
        <w:fldChar w:fldCharType="end"/>
      </w:r>
      <w:bookmarkEnd w:id="5"/>
    </w:p>
    <w:p w14:paraId="693719EA" w14:textId="77777777" w:rsidR="00163EFA" w:rsidRPr="00626B3C" w:rsidRDefault="00163EFA" w:rsidP="00163EFA">
      <w:r w:rsidRPr="00626B3C">
        <w:t>The UN report uses stark language to describe the failure of states to enforce the existing international environmental standards, going so far as to suggest that environmental laws, which have multiplied in number dramatically in recent years, nonetheless “exist mostly on paper” due to insufficient implementation and enforcement.</w:t>
      </w:r>
      <w:bookmarkStart w:id="6" w:name="_ftnref7"/>
      <w:r w:rsidRPr="00626B3C">
        <w:fldChar w:fldCharType="begin"/>
      </w:r>
      <w:r w:rsidRPr="00626B3C">
        <w:instrText>HYPERLINK "https://www.law.georgetown.edu/environmental-law-review/blog/214/" \l "_ftn7"</w:instrText>
      </w:r>
      <w:r w:rsidRPr="00626B3C">
        <w:fldChar w:fldCharType="separate"/>
      </w:r>
      <w:r w:rsidRPr="00626B3C">
        <w:rPr>
          <w:rStyle w:val="Hyperlink"/>
        </w:rPr>
        <w:t>[7]</w:t>
      </w:r>
      <w:r w:rsidRPr="00626B3C">
        <w:fldChar w:fldCharType="end"/>
      </w:r>
      <w:bookmarkEnd w:id="6"/>
      <w:r w:rsidRPr="00626B3C">
        <w:t> </w:t>
      </w:r>
      <w:r w:rsidRPr="00626B3C">
        <w:rPr>
          <w:u w:val="single"/>
        </w:rPr>
        <w:t>This problem can be seen as one that has two layers</w:t>
      </w:r>
      <w:r w:rsidRPr="00626B3C">
        <w:t xml:space="preserve">. On the top layer are international bodies like the UN and </w:t>
      </w:r>
      <w:r w:rsidRPr="00626B3C">
        <w:rPr>
          <w:u w:val="single"/>
        </w:rPr>
        <w:t>the difficulty</w:t>
      </w:r>
      <w:r w:rsidRPr="00626B3C">
        <w:t xml:space="preserve"> such </w:t>
      </w:r>
      <w:r w:rsidRPr="00626B3C">
        <w:rPr>
          <w:u w:val="single"/>
        </w:rPr>
        <w:t>international organizations face in enforcing international rules on individual member states</w:t>
      </w:r>
      <w:r w:rsidRPr="00626B3C">
        <w:t>.</w:t>
      </w:r>
      <w:bookmarkStart w:id="7" w:name="_ftnref8"/>
      <w:r w:rsidRPr="00626B3C">
        <w:fldChar w:fldCharType="begin"/>
      </w:r>
      <w:r w:rsidRPr="00626B3C">
        <w:instrText>HYPERLINK "https://www.law.georgetown.edu/environmental-law-review/blog/214/" \l "_ftn8"</w:instrText>
      </w:r>
      <w:r w:rsidRPr="00626B3C">
        <w:fldChar w:fldCharType="separate"/>
      </w:r>
      <w:r w:rsidRPr="00626B3C">
        <w:rPr>
          <w:rStyle w:val="Hyperlink"/>
        </w:rPr>
        <w:t>[8]</w:t>
      </w:r>
      <w:r w:rsidRPr="00626B3C">
        <w:fldChar w:fldCharType="end"/>
      </w:r>
      <w:bookmarkEnd w:id="7"/>
      <w:r w:rsidRPr="00626B3C">
        <w:t xml:space="preserve"> The second layer of this issue is the </w:t>
      </w:r>
      <w:r w:rsidRPr="00626B3C">
        <w:rPr>
          <w:u w:val="single"/>
        </w:rPr>
        <w:t>individual states</w:t>
      </w:r>
      <w:r w:rsidRPr="00626B3C">
        <w:t xml:space="preserve">, who arguably </w:t>
      </w:r>
      <w:r w:rsidRPr="00626B3C">
        <w:rPr>
          <w:u w:val="single"/>
        </w:rPr>
        <w:t>suffer less from lack of ability to enforce environmental regulations, but more so a lack of motivation to implement potentially costly regulations with no guarantee that other states will follow suit</w:t>
      </w:r>
      <w:r w:rsidRPr="00626B3C">
        <w:t>.</w:t>
      </w:r>
      <w:bookmarkStart w:id="8" w:name="_ftnref9"/>
      <w:r w:rsidRPr="00626B3C">
        <w:fldChar w:fldCharType="begin"/>
      </w:r>
      <w:r w:rsidRPr="00626B3C">
        <w:instrText>HYPERLINK "https://www.law.georgetown.edu/environmental-law-review/blog/214/" \l "_ftn9"</w:instrText>
      </w:r>
      <w:r w:rsidRPr="00626B3C">
        <w:fldChar w:fldCharType="separate"/>
      </w:r>
      <w:r w:rsidRPr="00626B3C">
        <w:rPr>
          <w:rStyle w:val="Hyperlink"/>
        </w:rPr>
        <w:t>[9]</w:t>
      </w:r>
      <w:r w:rsidRPr="00626B3C">
        <w:fldChar w:fldCharType="end"/>
      </w:r>
      <w:bookmarkEnd w:id="8"/>
    </w:p>
    <w:p w14:paraId="01EA15A8" w14:textId="77777777" w:rsidR="00163EFA" w:rsidRDefault="00163EFA" w:rsidP="00163EFA">
      <w:r w:rsidRPr="00626B3C">
        <w:t xml:space="preserve">The international community’s </w:t>
      </w:r>
      <w:r w:rsidRPr="00626B3C">
        <w:rPr>
          <w:u w:val="single"/>
        </w:rPr>
        <w:t>lack of ability to enforce global environmental law stems</w:t>
      </w:r>
      <w:r w:rsidRPr="00626B3C">
        <w:t xml:space="preserve">, at least in part, </w:t>
      </w:r>
      <w:r w:rsidRPr="00626B3C">
        <w:rPr>
          <w:u w:val="single"/>
        </w:rPr>
        <w:t>from the reluctance of individual states to surrender sovereignty to international organizations</w:t>
      </w:r>
      <w:r w:rsidRPr="00626B3C">
        <w:t>.</w:t>
      </w:r>
      <w:bookmarkStart w:id="9" w:name="_ftnref10"/>
      <w:r w:rsidRPr="00626B3C">
        <w:fldChar w:fldCharType="begin"/>
      </w:r>
      <w:r w:rsidRPr="00626B3C">
        <w:instrText>HYPERLINK "https://www.law.georgetown.edu/environmental-law-review/blog/214/" \l "_ftn10"</w:instrText>
      </w:r>
      <w:r w:rsidRPr="00626B3C">
        <w:fldChar w:fldCharType="separate"/>
      </w:r>
      <w:r w:rsidRPr="00626B3C">
        <w:rPr>
          <w:rStyle w:val="Hyperlink"/>
        </w:rPr>
        <w:t>[10]</w:t>
      </w:r>
      <w:r w:rsidRPr="00626B3C">
        <w:fldChar w:fldCharType="end"/>
      </w:r>
      <w:bookmarkEnd w:id="9"/>
      <w:r w:rsidRPr="00626B3C">
        <w:t xml:space="preserve"> Because of this reluctance, international environmental agreements, like </w:t>
      </w:r>
      <w:r w:rsidRPr="00626B3C">
        <w:rPr>
          <w:u w:val="single"/>
        </w:rPr>
        <w:t>the Paris Agreement, are often voluntary in nature and thus the UN does not have the authority to compel individual signatories to follow</w:t>
      </w:r>
      <w:r w:rsidRPr="00626B3C">
        <w:t xml:space="preserve"> the provisions of such agreements.</w:t>
      </w:r>
      <w:bookmarkStart w:id="10" w:name="_ftnref11"/>
      <w:r w:rsidRPr="00626B3C">
        <w:fldChar w:fldCharType="begin"/>
      </w:r>
      <w:r w:rsidRPr="00626B3C">
        <w:instrText>HYPERLINK "https://www.law.georgetown.edu/environmental-law-review/blog/214/" \l "_ftn11"</w:instrText>
      </w:r>
      <w:r w:rsidRPr="00626B3C">
        <w:fldChar w:fldCharType="separate"/>
      </w:r>
      <w:r w:rsidRPr="00626B3C">
        <w:rPr>
          <w:rStyle w:val="Hyperlink"/>
        </w:rPr>
        <w:t>[11]</w:t>
      </w:r>
      <w:r w:rsidRPr="00626B3C">
        <w:fldChar w:fldCharType="end"/>
      </w:r>
      <w:bookmarkEnd w:id="10"/>
      <w:r w:rsidRPr="00626B3C">
        <w:t> Moreover, the governments of individual states who signed on to the Paris Agreement may be reluctant to vigorously enforce its provisions knowing that there is no guarantee that all signatories will do the same.</w:t>
      </w:r>
      <w:bookmarkStart w:id="11" w:name="_ftnref12"/>
      <w:r w:rsidRPr="00626B3C">
        <w:fldChar w:fldCharType="begin"/>
      </w:r>
      <w:r w:rsidRPr="00626B3C">
        <w:instrText>HYPERLINK "https://www.law.georgetown.edu/environmental-law-review/blog/214/" \l "_ftn12"</w:instrText>
      </w:r>
      <w:r w:rsidRPr="00626B3C">
        <w:fldChar w:fldCharType="separate"/>
      </w:r>
      <w:r w:rsidRPr="00626B3C">
        <w:rPr>
          <w:rStyle w:val="Hyperlink"/>
        </w:rPr>
        <w:t>[12]</w:t>
      </w:r>
      <w:r w:rsidRPr="00626B3C">
        <w:fldChar w:fldCharType="end"/>
      </w:r>
      <w:bookmarkEnd w:id="11"/>
      <w:r w:rsidRPr="00626B3C">
        <w:t xml:space="preserve"> On top of this uncertainty, </w:t>
      </w:r>
      <w:r w:rsidRPr="00626B3C">
        <w:rPr>
          <w:u w:val="single"/>
        </w:rPr>
        <w:t>the cost of implementing rigorous environmental standards may be untenable to governments where noncompliance could save them substantial costs</w:t>
      </w:r>
      <w:r w:rsidRPr="00626B3C">
        <w:t>.</w:t>
      </w:r>
      <w:bookmarkStart w:id="12" w:name="_ftnref13"/>
      <w:r w:rsidRPr="00626B3C">
        <w:fldChar w:fldCharType="begin"/>
      </w:r>
      <w:r w:rsidRPr="00626B3C">
        <w:instrText>HYPERLINK "https://www.law.georgetown.edu/environmental-law-review/blog/214/" \l "_ftn13"</w:instrText>
      </w:r>
      <w:r w:rsidRPr="00626B3C">
        <w:fldChar w:fldCharType="separate"/>
      </w:r>
      <w:r w:rsidRPr="00626B3C">
        <w:rPr>
          <w:rStyle w:val="Hyperlink"/>
        </w:rPr>
        <w:t>[13]</w:t>
      </w:r>
      <w:r w:rsidRPr="00626B3C">
        <w:fldChar w:fldCharType="end"/>
      </w:r>
      <w:bookmarkEnd w:id="12"/>
    </w:p>
    <w:p w14:paraId="5EE583FC" w14:textId="1529F956" w:rsidR="00144894" w:rsidRDefault="00144894" w:rsidP="00144894">
      <w:pPr>
        <w:pStyle w:val="Heading3"/>
      </w:pPr>
      <w:r>
        <w:t>CP---Biobank---1NC</w:t>
      </w:r>
    </w:p>
    <w:p w14:paraId="1D6953B2" w14:textId="77777777" w:rsidR="00144894" w:rsidRPr="00144894" w:rsidRDefault="00144894" w:rsidP="00144894">
      <w:pPr>
        <w:pStyle w:val="Heading4"/>
      </w:pPr>
      <w:r w:rsidRPr="00144894">
        <w:t>Frozen Ark Project proves biobank preservation and databasing solves</w:t>
      </w:r>
    </w:p>
    <w:p w14:paraId="6CBC9CA4" w14:textId="77777777" w:rsidR="00144894" w:rsidRPr="00144894" w:rsidRDefault="00144894" w:rsidP="00144894">
      <w:r w:rsidRPr="00144894">
        <w:rPr>
          <w:b/>
          <w:bCs/>
        </w:rPr>
        <w:t xml:space="preserve">Frozen Ark ND </w:t>
      </w:r>
      <w:r w:rsidRPr="00144894">
        <w:t>[Frozen Ark - School of Life Sciences, University of Nottingham; “Biobanking Database - In Development”; https://www.frozenark.org/database; accessed 7/16/24]</w:t>
      </w:r>
    </w:p>
    <w:p w14:paraId="1AD23CA3" w14:textId="77777777" w:rsidR="00144894" w:rsidRDefault="00144894" w:rsidP="00144894">
      <w:pPr>
        <w:rPr>
          <w:u w:val="single"/>
        </w:rPr>
      </w:pPr>
      <w:r w:rsidRPr="00144894">
        <w:t xml:space="preserve">To </w:t>
      </w:r>
      <w:proofErr w:type="spellStart"/>
      <w:r w:rsidRPr="00144894">
        <w:t>maximise</w:t>
      </w:r>
      <w:proofErr w:type="spellEnd"/>
      <w:r w:rsidRPr="00144894">
        <w:t xml:space="preserve"> the potential of biobanking, </w:t>
      </w:r>
      <w:proofErr w:type="spellStart"/>
      <w:r w:rsidRPr="00144894">
        <w:rPr>
          <w:u w:val="single"/>
        </w:rPr>
        <w:t>standardised</w:t>
      </w:r>
      <w:proofErr w:type="spellEnd"/>
      <w:r w:rsidRPr="00144894">
        <w:rPr>
          <w:u w:val="single"/>
        </w:rPr>
        <w:t xml:space="preserve"> sampling procedures and preservation techniques need to be developed,</w:t>
      </w:r>
      <w:r w:rsidRPr="00144894">
        <w:t xml:space="preserve"> </w:t>
      </w:r>
      <w:r w:rsidRPr="00144894">
        <w:rPr>
          <w:u w:val="single"/>
        </w:rPr>
        <w:t>and stored samples should be supported by an accessible database</w:t>
      </w:r>
      <w:r w:rsidRPr="00144894">
        <w:t xml:space="preserve">. </w:t>
      </w:r>
      <w:r w:rsidRPr="00144894">
        <w:rPr>
          <w:u w:val="single"/>
        </w:rPr>
        <w:t>Many museums store animal material and university laboratories and zoos have collections of tissue, DNA, banks of cells and gametes, mostly used for research purposes.</w:t>
      </w:r>
      <w:r w:rsidRPr="00144894">
        <w:t xml:space="preserve"> However, </w:t>
      </w:r>
      <w:r w:rsidRPr="00144894">
        <w:rPr>
          <w:u w:val="single"/>
        </w:rPr>
        <w:t>many</w:t>
      </w:r>
      <w:r w:rsidRPr="00144894">
        <w:t xml:space="preserve"> tissue collections </w:t>
      </w:r>
      <w:r w:rsidRPr="00144894">
        <w:rPr>
          <w:u w:val="single"/>
        </w:rPr>
        <w:t>are not in a form suitable for the long-term preservation</w:t>
      </w:r>
      <w:r w:rsidRPr="00144894">
        <w:t xml:space="preserve"> of undamaged DNA and the role of cryopreserved biomaterial in UK conservation </w:t>
      </w:r>
      <w:proofErr w:type="spellStart"/>
      <w:r w:rsidRPr="00144894">
        <w:t>programmes</w:t>
      </w:r>
      <w:proofErr w:type="spellEnd"/>
      <w:r w:rsidRPr="00144894">
        <w:t xml:space="preserve"> has been growing. </w:t>
      </w:r>
      <w:r w:rsidRPr="00144894">
        <w:rPr>
          <w:u w:val="single"/>
        </w:rPr>
        <w:t>The Frozen Ark and its partner biobanks receive a high volume of requests for samples</w:t>
      </w:r>
      <w:r w:rsidRPr="00144894">
        <w:t xml:space="preserve">, but </w:t>
      </w:r>
      <w:r w:rsidRPr="00144894">
        <w:rPr>
          <w:u w:val="single"/>
        </w:rPr>
        <w:t xml:space="preserve">none possess the infrastructure to actively quantify this demand, </w:t>
      </w:r>
      <w:proofErr w:type="spellStart"/>
      <w:r w:rsidRPr="00144894">
        <w:rPr>
          <w:u w:val="single"/>
        </w:rPr>
        <w:t>emphasising</w:t>
      </w:r>
      <w:proofErr w:type="spellEnd"/>
      <w:r w:rsidRPr="00144894">
        <w:rPr>
          <w:u w:val="single"/>
        </w:rPr>
        <w:t xml:space="preserve"> the </w:t>
      </w:r>
      <w:r w:rsidRPr="00144894">
        <w:rPr>
          <w:b/>
          <w:u w:val="single"/>
        </w:rPr>
        <w:t xml:space="preserve">current lack of </w:t>
      </w:r>
      <w:proofErr w:type="spellStart"/>
      <w:r w:rsidRPr="00144894">
        <w:rPr>
          <w:b/>
          <w:u w:val="single"/>
        </w:rPr>
        <w:t>organisational</w:t>
      </w:r>
      <w:proofErr w:type="spellEnd"/>
      <w:r w:rsidRPr="00144894">
        <w:rPr>
          <w:b/>
          <w:u w:val="single"/>
        </w:rPr>
        <w:t xml:space="preserve"> infrastructure in many collections</w:t>
      </w:r>
      <w:r w:rsidRPr="00144894">
        <w:rPr>
          <w:u w:val="single"/>
        </w:rPr>
        <w:t>.</w:t>
      </w:r>
    </w:p>
    <w:p w14:paraId="21F17E79" w14:textId="0D8BC811" w:rsidR="00144894" w:rsidRPr="00144894" w:rsidRDefault="00144894" w:rsidP="00144894">
      <w:pPr>
        <w:pStyle w:val="Heading3"/>
      </w:pPr>
      <w:r>
        <w:t>Solvency---2NC</w:t>
      </w:r>
    </w:p>
    <w:p w14:paraId="0E6CF2D7" w14:textId="77777777" w:rsidR="00144894" w:rsidRPr="00144894" w:rsidRDefault="00144894" w:rsidP="00144894">
      <w:pPr>
        <w:pStyle w:val="Heading4"/>
      </w:pPr>
      <w:r w:rsidRPr="00144894">
        <w:t>Frozen Ark Project saves species and ensures biodiversity</w:t>
      </w:r>
    </w:p>
    <w:p w14:paraId="04ACC95F" w14:textId="77777777" w:rsidR="00144894" w:rsidRPr="00144894" w:rsidRDefault="00144894" w:rsidP="00144894">
      <w:r w:rsidRPr="00144894">
        <w:rPr>
          <w:b/>
          <w:bCs/>
        </w:rPr>
        <w:t>Costa 18</w:t>
      </w:r>
      <w:r w:rsidRPr="00144894">
        <w:t xml:space="preserve"> [Mafalda Costa and Michael W Bruford; 1/12/18; research officer and project manager at the Frozen Ark, and Professor of Biodiversity at the School of Biosciences, Cardiff University and the Interim Director of Frozen Ark and is a conservation geneticist; Inside Ecology; “The Frozen Ark Project – Biobanking endangered animal samples for conservation and research”; https://insideecology.com/2018/01/12/the-frozen-ark-project-biobanking-endangered-animal-samples-for-conservation-and-research/; accessed 7/23/24; Lowell-CS]</w:t>
      </w:r>
    </w:p>
    <w:p w14:paraId="73B5FBE1" w14:textId="77777777" w:rsidR="00144894" w:rsidRPr="00144894" w:rsidRDefault="00144894" w:rsidP="00144894">
      <w:r w:rsidRPr="00144894">
        <w:t xml:space="preserve">With each species that disappears, vast amounts of information about their biology, ecology and evolutionary history </w:t>
      </w:r>
      <w:proofErr w:type="gramStart"/>
      <w:r w:rsidRPr="00144894">
        <w:t>is</w:t>
      </w:r>
      <w:proofErr w:type="gramEnd"/>
      <w:r w:rsidRPr="00144894">
        <w:t xml:space="preserve"> irreplaceably lost. </w:t>
      </w:r>
      <w:r w:rsidRPr="00144894">
        <w:rPr>
          <w:u w:val="single"/>
        </w:rPr>
        <w:t xml:space="preserve">The Frozen Ark Project </w:t>
      </w:r>
      <w:r w:rsidRPr="00144894">
        <w:t xml:space="preserve">(www.frozenark.org), a charity with headquarters at the University of </w:t>
      </w:r>
      <w:r w:rsidRPr="00144894">
        <w:rPr>
          <w:u w:val="single"/>
        </w:rPr>
        <w:t xml:space="preserve">Nottingham, is one of the many </w:t>
      </w:r>
      <w:proofErr w:type="spellStart"/>
      <w:r w:rsidRPr="00144894">
        <w:rPr>
          <w:u w:val="single"/>
        </w:rPr>
        <w:t>organisations</w:t>
      </w:r>
      <w:proofErr w:type="spellEnd"/>
      <w:r w:rsidRPr="00144894">
        <w:rPr>
          <w:u w:val="single"/>
        </w:rPr>
        <w:t xml:space="preserve"> that are working hard to halt the loss of biodiversity by ensuring that all biological material that has been collected from threatened animal species is properly curated and used responsibly and sustainably in conservation</w:t>
      </w:r>
      <w:r w:rsidRPr="00144894">
        <w:t xml:space="preserve">, management and research. We </w:t>
      </w:r>
      <w:r w:rsidRPr="00144894">
        <w:rPr>
          <w:u w:val="single"/>
        </w:rPr>
        <w:t xml:space="preserve">aim to achieve this goal </w:t>
      </w:r>
      <w:proofErr w:type="gramStart"/>
      <w:r w:rsidRPr="00144894">
        <w:rPr>
          <w:u w:val="single"/>
        </w:rPr>
        <w:t>by:</w:t>
      </w:r>
      <w:proofErr w:type="gramEnd"/>
      <w:r w:rsidRPr="00144894">
        <w:rPr>
          <w:u w:val="single"/>
        </w:rPr>
        <w:t xml:space="preserve"> </w:t>
      </w:r>
      <w:proofErr w:type="spellStart"/>
      <w:r w:rsidRPr="00144894">
        <w:rPr>
          <w:u w:val="single"/>
        </w:rPr>
        <w:t>i</w:t>
      </w:r>
      <w:proofErr w:type="spellEnd"/>
      <w:r w:rsidRPr="00144894">
        <w:rPr>
          <w:u w:val="single"/>
        </w:rPr>
        <w:t xml:space="preserve">) </w:t>
      </w:r>
      <w:r w:rsidRPr="00144894">
        <w:rPr>
          <w:b/>
          <w:u w:val="single"/>
        </w:rPr>
        <w:t>coordinating global efforts</w:t>
      </w:r>
      <w:r w:rsidRPr="00144894">
        <w:rPr>
          <w:u w:val="single"/>
        </w:rPr>
        <w:t xml:space="preserve"> in animal biobanking; (ii) </w:t>
      </w:r>
      <w:r w:rsidRPr="00144894">
        <w:rPr>
          <w:b/>
          <w:u w:val="single"/>
        </w:rPr>
        <w:t>sharing expertise</w:t>
      </w:r>
      <w:r w:rsidRPr="00144894">
        <w:rPr>
          <w:u w:val="single"/>
        </w:rPr>
        <w:t xml:space="preserve">; (iii) </w:t>
      </w:r>
      <w:r w:rsidRPr="00144894">
        <w:rPr>
          <w:b/>
          <w:u w:val="single"/>
        </w:rPr>
        <w:t xml:space="preserve">offering help to </w:t>
      </w:r>
      <w:proofErr w:type="spellStart"/>
      <w:r w:rsidRPr="00144894">
        <w:rPr>
          <w:b/>
          <w:u w:val="single"/>
        </w:rPr>
        <w:t>organisations</w:t>
      </w:r>
      <w:proofErr w:type="spellEnd"/>
      <w:r w:rsidRPr="00144894">
        <w:rPr>
          <w:u w:val="single"/>
        </w:rPr>
        <w:t xml:space="preserve"> and governments </w:t>
      </w:r>
      <w:r w:rsidRPr="00144894">
        <w:rPr>
          <w:b/>
          <w:u w:val="single"/>
        </w:rPr>
        <w:t>that wish to set up biobanks</w:t>
      </w:r>
      <w:r w:rsidRPr="00144894">
        <w:rPr>
          <w:u w:val="single"/>
        </w:rPr>
        <w:t xml:space="preserve"> in their own countries; (iv) </w:t>
      </w:r>
      <w:r w:rsidRPr="00144894">
        <w:rPr>
          <w:b/>
          <w:u w:val="single"/>
        </w:rPr>
        <w:t xml:space="preserve">providing </w:t>
      </w:r>
      <w:r w:rsidRPr="00144894">
        <w:rPr>
          <w:u w:val="single"/>
        </w:rPr>
        <w:t xml:space="preserve">the physical and informatics </w:t>
      </w:r>
      <w:r w:rsidRPr="00144894">
        <w:rPr>
          <w:b/>
          <w:u w:val="single"/>
        </w:rPr>
        <w:t>infrastructure</w:t>
      </w:r>
      <w:r w:rsidRPr="00144894">
        <w:rPr>
          <w:u w:val="single"/>
        </w:rPr>
        <w:t xml:space="preserve"> that will allow conservationists and researchers to search for, locate and use this material wherever possible without having to resample from wild populations</w:t>
      </w:r>
      <w:r w:rsidRPr="00144894">
        <w:t>.</w:t>
      </w:r>
    </w:p>
    <w:p w14:paraId="278CD3B0" w14:textId="77777777" w:rsidR="00144894" w:rsidRPr="00144894" w:rsidRDefault="00144894" w:rsidP="00144894">
      <w:r w:rsidRPr="00144894">
        <w:t>The origins of the Ark</w:t>
      </w:r>
    </w:p>
    <w:p w14:paraId="60A1BE9C" w14:textId="77777777" w:rsidR="00144894" w:rsidRPr="00144894" w:rsidRDefault="00144894" w:rsidP="00144894">
      <w:r w:rsidRPr="00144894">
        <w:t>The Frozen Ark Project was founded in 2004 by Professor Bryan Clarke FRS, a geneticist at the University of Nottingham, his wife Dr Ann Clarke, an immunologist with experience in reproductive biology, and their friend Dame Anne McLaren, a leading figure in developmental biology.</w:t>
      </w:r>
    </w:p>
    <w:p w14:paraId="381A3EF0" w14:textId="77777777" w:rsidR="00144894" w:rsidRPr="00144894" w:rsidRDefault="00144894" w:rsidP="00144894">
      <w:r w:rsidRPr="00144894">
        <w:t xml:space="preserve">Starting in the 1960’s, Bryan carried out comprehensive studies on the evolution and speciation of land snails of the genus </w:t>
      </w:r>
      <w:proofErr w:type="spellStart"/>
      <w:r w:rsidRPr="00144894">
        <w:t>Partula</w:t>
      </w:r>
      <w:proofErr w:type="spellEnd"/>
      <w:r w:rsidRPr="00144894">
        <w:t xml:space="preserve">, which are endemic to the volcanic islands of French Polynesia. It was during this work that he, Ann and colleagues witnessed the disappearance of almost all </w:t>
      </w:r>
      <w:proofErr w:type="spellStart"/>
      <w:r w:rsidRPr="00144894">
        <w:t>Partula</w:t>
      </w:r>
      <w:proofErr w:type="spellEnd"/>
      <w:r w:rsidRPr="00144894">
        <w:t xml:space="preserve"> species within just 15 years, because of a governmental biological control plan that went horribly wrong (Clarke et al 1984). In the late ’60s, the giant African land snail (</w:t>
      </w:r>
      <w:proofErr w:type="spellStart"/>
      <w:r w:rsidRPr="00144894">
        <w:t>Lissachatina</w:t>
      </w:r>
      <w:proofErr w:type="spellEnd"/>
      <w:r w:rsidRPr="00144894">
        <w:t xml:space="preserve"> </w:t>
      </w:r>
      <w:proofErr w:type="spellStart"/>
      <w:r w:rsidRPr="00144894">
        <w:t>fulica</w:t>
      </w:r>
      <w:proofErr w:type="spellEnd"/>
      <w:r w:rsidRPr="00144894">
        <w:t xml:space="preserve">) was introduced to the islands as a delicacy, but soon turned into a serious agricultural pest, thriving in the absence of natural predators. To control the African land snails, the carnivorous Florida rosy </w:t>
      </w:r>
      <w:proofErr w:type="spellStart"/>
      <w:r w:rsidRPr="00144894">
        <w:t>wolfsnail</w:t>
      </w:r>
      <w:proofErr w:type="spellEnd"/>
      <w:r w:rsidRPr="00144894">
        <w:t xml:space="preserve"> (</w:t>
      </w:r>
      <w:proofErr w:type="spellStart"/>
      <w:r w:rsidRPr="00144894">
        <w:t>Euglandina</w:t>
      </w:r>
      <w:proofErr w:type="spellEnd"/>
      <w:r w:rsidRPr="00144894">
        <w:t xml:space="preserve"> rosea) was introduced to the islands in the ’70s, but instead of eating its intended target species it annihilated the endemic land snails and by the early ’80s most of the islands were </w:t>
      </w:r>
      <w:proofErr w:type="spellStart"/>
      <w:r w:rsidRPr="00144894">
        <w:t>Partula</w:t>
      </w:r>
      <w:proofErr w:type="spellEnd"/>
      <w:r w:rsidRPr="00144894">
        <w:t xml:space="preserve">-free. As a last resort, Bryan and his team managed to collect and bring back to Britain live specimens of the remnant 12 </w:t>
      </w:r>
      <w:proofErr w:type="spellStart"/>
      <w:r w:rsidRPr="00144894">
        <w:t>Partula</w:t>
      </w:r>
      <w:proofErr w:type="spellEnd"/>
      <w:r w:rsidRPr="00144894">
        <w:t xml:space="preserve"> species. Tissue samples were taken and frozen to preserve the DNA, enabling the continuation of the speciation study, and an international captive breeding </w:t>
      </w:r>
      <w:proofErr w:type="spellStart"/>
      <w:r w:rsidRPr="00144894">
        <w:t>programme</w:t>
      </w:r>
      <w:proofErr w:type="spellEnd"/>
      <w:r w:rsidRPr="00144894">
        <w:t xml:space="preserve"> was established at the Zoological Society of London (ZSL) with the aim of eventually returning the small land snails to their natural habitat. Currently, </w:t>
      </w:r>
      <w:proofErr w:type="spellStart"/>
      <w:r w:rsidRPr="00144894">
        <w:t>Partula</w:t>
      </w:r>
      <w:proofErr w:type="spellEnd"/>
      <w:r w:rsidRPr="00144894">
        <w:t xml:space="preserve"> species (including some that later became extinct in the wild) are held in 15 American and European zoos and a few promising reintroductions have since been carried out (e.g. Coote et al 2004).</w:t>
      </w:r>
    </w:p>
    <w:p w14:paraId="61ED55FA" w14:textId="77777777" w:rsidR="00144894" w:rsidRPr="00144894" w:rsidRDefault="00144894" w:rsidP="00144894">
      <w:r w:rsidRPr="00144894">
        <w:t xml:space="preserve">The extinction story of the </w:t>
      </w:r>
      <w:proofErr w:type="spellStart"/>
      <w:r w:rsidRPr="00144894">
        <w:t>Partula</w:t>
      </w:r>
      <w:proofErr w:type="spellEnd"/>
      <w:r w:rsidRPr="00144894">
        <w:t xml:space="preserve"> snails resonated with Bryan and Ann, who </w:t>
      </w:r>
      <w:proofErr w:type="spellStart"/>
      <w:r w:rsidRPr="00144894">
        <w:t>realised</w:t>
      </w:r>
      <w:proofErr w:type="spellEnd"/>
      <w:r w:rsidRPr="00144894">
        <w:t xml:space="preserve"> that systematic collection and preservation of tissue, DNA and viable cells of endangered species should become standard practice, ultimately inspiring the birth of Frozen Ark.</w:t>
      </w:r>
    </w:p>
    <w:p w14:paraId="69083B06" w14:textId="77777777" w:rsidR="00144894" w:rsidRPr="00144894" w:rsidRDefault="00144894" w:rsidP="00144894">
      <w:r w:rsidRPr="00144894">
        <w:t>Partnerships: connecting the World’s animal biobanks</w:t>
      </w:r>
    </w:p>
    <w:p w14:paraId="7BCD41E6" w14:textId="77777777" w:rsidR="00144894" w:rsidRPr="00144894" w:rsidRDefault="00144894" w:rsidP="00144894">
      <w:r w:rsidRPr="00144894">
        <w:t xml:space="preserve">The Frozen Ark Project operates as a federated model, building partnerships with </w:t>
      </w:r>
      <w:proofErr w:type="spellStart"/>
      <w:r w:rsidRPr="00144894">
        <w:t>organisations</w:t>
      </w:r>
      <w:proofErr w:type="spellEnd"/>
      <w:r w:rsidRPr="00144894">
        <w:t xml:space="preserve"> worldwide that share the same vision and goals. The founding partners of the Frozen Ark consortium include the (</w:t>
      </w:r>
      <w:proofErr w:type="spellStart"/>
      <w:r w:rsidRPr="00144894">
        <w:t>i</w:t>
      </w:r>
      <w:proofErr w:type="spellEnd"/>
      <w:r w:rsidRPr="00144894">
        <w:t xml:space="preserve">) University of Nottingham, which houses the office and laboratory space designed specifically for the project, (ii)  the Natural History Museum (NHM) in London, which provides dedicated space for the preparation and storage of Frozen Ark samples and stores duplicate collections from other Frozen Ark partners, and (iii) ZSL, which oversees the </w:t>
      </w:r>
      <w:proofErr w:type="spellStart"/>
      <w:r w:rsidRPr="00144894">
        <w:t>Partula</w:t>
      </w:r>
      <w:proofErr w:type="spellEnd"/>
      <w:r w:rsidRPr="00144894">
        <w:t xml:space="preserve"> snail conservation </w:t>
      </w:r>
      <w:proofErr w:type="spellStart"/>
      <w:r w:rsidRPr="00144894">
        <w:t>programme</w:t>
      </w:r>
      <w:proofErr w:type="spellEnd"/>
      <w:r w:rsidRPr="00144894">
        <w:t xml:space="preserve"> and initially facilitated the relationship with the zoo community.</w:t>
      </w:r>
    </w:p>
    <w:p w14:paraId="0C6603E7" w14:textId="77777777" w:rsidR="00144894" w:rsidRPr="00144894" w:rsidRDefault="00144894" w:rsidP="00144894">
      <w:r w:rsidRPr="00144894">
        <w:t xml:space="preserve">The Frozen Ark consortium has grown steadily since the project’s launch, with new national and international </w:t>
      </w:r>
      <w:proofErr w:type="spellStart"/>
      <w:r w:rsidRPr="00144894">
        <w:t>organisations</w:t>
      </w:r>
      <w:proofErr w:type="spellEnd"/>
      <w:r w:rsidRPr="00144894">
        <w:t xml:space="preserve"> joining every year. The consortium currently comprises 27 partners, distributed across five continents with representation in the UK through universities, zoos, ZSL, the Royal Zoological Society of Scotland (RZSS), the National Museums Scotland (NMS) and the NHM. The consortium also includes partners from Ireland, Germany, Denmark, Norway, the USA, Colombia, South Africa, India, Vietnam, Malaysia, South Korea, Australia and New Zealand and has a direct link to the IUCN (International Union for Conservation of Nature) through its Conservation Genetics Specialist Group. The activities of the charity are driven by the Board of Trustees, with the help of an Advisory Board. The research work is now being carried out at Cardiff University under the supervision of the Frozen Ark’s Interim Director, Professor Mike Bruford.</w:t>
      </w:r>
    </w:p>
    <w:p w14:paraId="40B06566" w14:textId="77777777" w:rsidR="00144894" w:rsidRPr="00144894" w:rsidRDefault="00144894" w:rsidP="00144894">
      <w:r w:rsidRPr="00144894">
        <w:t>Biobanking: preserving genetic material for the present and future</w:t>
      </w:r>
    </w:p>
    <w:p w14:paraId="4A2EC189" w14:textId="77777777" w:rsidR="00144894" w:rsidRPr="00144894" w:rsidRDefault="00144894" w:rsidP="00144894">
      <w:r w:rsidRPr="00144894">
        <w:t xml:space="preserve">When the Convention on Biological Diversity (CBD) was signed in Rio in 1992, biodiversity conservation, and its sustainable use, was meant to become a priority for the international community. In 2010, the CBD 196 signatory countries agreed on 20 ambitious biodiversity targets to reverse the current declining trend by 2020 and address its failure to meet targets set for 2010. Aichi Target 13 addresses the loss of genetic diversity of domesticated species, their wild relatives, and, importantly, socio-economically and culturally valuable species, within which category many endangered species fall. The overall purpose of this target is “to minimize the erosion of genetic diversity, which occurs when genes are lost from a gene pool”. Species with small or isolated populations (gene pools) are particularly at risk of genetic erosion. The UK has committed to “maintain and safeguard genetic diversity through the development and application of strategies, which allow for the different genetic characteristics of a species to continue to exist over time” and, to this effect, both in-situ and ex-situ conservation of selected species should be enhanced inside and outside protected areas. Zoos and aquariums are critical to help the UK reach this target. To support conservation breeding </w:t>
      </w:r>
      <w:proofErr w:type="spellStart"/>
      <w:r w:rsidRPr="00144894">
        <w:t>programmes</w:t>
      </w:r>
      <w:proofErr w:type="spellEnd"/>
      <w:r w:rsidRPr="00144894">
        <w:t xml:space="preserve">, viable biological material is needed to ensure that genetic diversity can be maintained through assisted reproductive technologies, DNA profiling and by understanding the genetic origin and diversity of captive and </w:t>
      </w:r>
      <w:proofErr w:type="gramStart"/>
      <w:r w:rsidRPr="00144894">
        <w:t>closely-managed</w:t>
      </w:r>
      <w:proofErr w:type="gramEnd"/>
      <w:r w:rsidRPr="00144894">
        <w:t xml:space="preserve"> wild populations.</w:t>
      </w:r>
    </w:p>
    <w:p w14:paraId="7EC3898B" w14:textId="77777777" w:rsidR="00144894" w:rsidRPr="00144894" w:rsidRDefault="00144894" w:rsidP="00144894">
      <w:r w:rsidRPr="00144894">
        <w:rPr>
          <w:u w:val="single"/>
        </w:rPr>
        <w:t>Biological material</w:t>
      </w:r>
      <w:r w:rsidRPr="00144894">
        <w:t xml:space="preserve"> (e.g. tissue or blood) from animals held in zoos and aquariums </w:t>
      </w:r>
      <w:r w:rsidRPr="00144894">
        <w:rPr>
          <w:u w:val="single"/>
        </w:rPr>
        <w:t>can be easily obtained post-mortem or from living animals during routine veterinary work</w:t>
      </w:r>
      <w:r w:rsidRPr="00144894">
        <w:t xml:space="preserve">. Given the high number of threatened species, </w:t>
      </w:r>
      <w:r w:rsidRPr="00144894">
        <w:rPr>
          <w:u w:val="single"/>
        </w:rPr>
        <w:t xml:space="preserve">biobanks can provide </w:t>
      </w:r>
      <w:proofErr w:type="gramStart"/>
      <w:r w:rsidRPr="00144894">
        <w:rPr>
          <w:u w:val="single"/>
        </w:rPr>
        <w:t>a safe</w:t>
      </w:r>
      <w:proofErr w:type="gramEnd"/>
      <w:r w:rsidRPr="00144894">
        <w:rPr>
          <w:u w:val="single"/>
        </w:rPr>
        <w:t xml:space="preserve"> storage for many types of biological material, particularly the highly valuable germ cells (sperm and eggs), which are key for the successful management of small populations</w:t>
      </w:r>
      <w:r w:rsidRPr="00144894">
        <w:t xml:space="preserve">. </w:t>
      </w:r>
      <w:r w:rsidRPr="00144894">
        <w:rPr>
          <w:b/>
          <w:u w:val="single"/>
        </w:rPr>
        <w:t>The example of the black-footed ferret</w:t>
      </w:r>
      <w:r w:rsidRPr="00144894">
        <w:rPr>
          <w:u w:val="single"/>
        </w:rPr>
        <w:t xml:space="preserve"> (Mustela nigripes) illustrates how </w:t>
      </w:r>
      <w:proofErr w:type="spellStart"/>
      <w:r w:rsidRPr="00144894">
        <w:rPr>
          <w:b/>
          <w:u w:val="single"/>
        </w:rPr>
        <w:t>cryobanked</w:t>
      </w:r>
      <w:proofErr w:type="spellEnd"/>
      <w:r w:rsidRPr="00144894">
        <w:rPr>
          <w:b/>
          <w:u w:val="single"/>
        </w:rPr>
        <w:t xml:space="preserve"> material</w:t>
      </w:r>
      <w:r w:rsidRPr="00144894">
        <w:rPr>
          <w:u w:val="single"/>
        </w:rPr>
        <w:t xml:space="preserve">, together with an effective management and captive breeding </w:t>
      </w:r>
      <w:proofErr w:type="spellStart"/>
      <w:r w:rsidRPr="00144894">
        <w:rPr>
          <w:u w:val="single"/>
        </w:rPr>
        <w:t>programme</w:t>
      </w:r>
      <w:proofErr w:type="spellEnd"/>
      <w:r w:rsidRPr="00144894">
        <w:rPr>
          <w:u w:val="single"/>
        </w:rPr>
        <w:t xml:space="preserve">, </w:t>
      </w:r>
      <w:r w:rsidRPr="00144894">
        <w:rPr>
          <w:b/>
          <w:u w:val="single"/>
        </w:rPr>
        <w:t>can make all the difference</w:t>
      </w:r>
      <w:r w:rsidRPr="00144894">
        <w:t xml:space="preserve">. </w:t>
      </w:r>
      <w:r w:rsidRPr="00144894">
        <w:rPr>
          <w:u w:val="single"/>
        </w:rPr>
        <w:t xml:space="preserve">The </w:t>
      </w:r>
      <w:r w:rsidRPr="00144894">
        <w:rPr>
          <w:b/>
          <w:u w:val="single"/>
        </w:rPr>
        <w:t>species was listed as “extinct</w:t>
      </w:r>
      <w:r w:rsidRPr="00144894">
        <w:rPr>
          <w:u w:val="single"/>
        </w:rPr>
        <w:t xml:space="preserve"> in the wild” in </w:t>
      </w:r>
      <w:proofErr w:type="gramStart"/>
      <w:r w:rsidRPr="00144894">
        <w:rPr>
          <w:u w:val="single"/>
        </w:rPr>
        <w:t>1996, but</w:t>
      </w:r>
      <w:proofErr w:type="gramEnd"/>
      <w:r w:rsidRPr="00144894">
        <w:rPr>
          <w:u w:val="single"/>
        </w:rPr>
        <w:t xml:space="preserve"> has since been reintroduced back to its habitat and </w:t>
      </w:r>
      <w:r w:rsidRPr="00144894">
        <w:rPr>
          <w:b/>
          <w:u w:val="single"/>
        </w:rPr>
        <w:t>is now gradually recovering</w:t>
      </w:r>
      <w:r w:rsidRPr="00144894">
        <w:rPr>
          <w:u w:val="single"/>
        </w:rPr>
        <w:t>.</w:t>
      </w:r>
      <w:r w:rsidRPr="00144894">
        <w:t xml:space="preserve"> More recently, researchers were able to return lost genetic diversity to the extant population by using 10 to 20-year-old cryopreserved sperm and artificial insemination. The resulting offspring were integrated in the ex-situ breeding </w:t>
      </w:r>
      <w:proofErr w:type="spellStart"/>
      <w:r w:rsidRPr="00144894">
        <w:t>programme</w:t>
      </w:r>
      <w:proofErr w:type="spellEnd"/>
      <w:r w:rsidRPr="00144894">
        <w:t>, enhancing the gene diversity of the species (Howard et al 2016).</w:t>
      </w:r>
    </w:p>
    <w:p w14:paraId="2E80A577" w14:textId="77777777" w:rsidR="00144894" w:rsidRPr="00144894" w:rsidRDefault="00144894" w:rsidP="00144894">
      <w:r w:rsidRPr="00144894">
        <w:t xml:space="preserve">Since the 1970s, the role of cryopreserved biomaterial in UK conservation </w:t>
      </w:r>
      <w:proofErr w:type="spellStart"/>
      <w:r w:rsidRPr="00144894">
        <w:t>programmes</w:t>
      </w:r>
      <w:proofErr w:type="spellEnd"/>
      <w:r w:rsidRPr="00144894">
        <w:t xml:space="preserve"> has been rapidly growing. While preserved genetic material from endangered species is already available at several UK institutions, and potentially accessible on a one-off basis from individual collections, </w:t>
      </w:r>
      <w:r w:rsidRPr="00144894">
        <w:rPr>
          <w:b/>
          <w:u w:val="single"/>
        </w:rPr>
        <w:t xml:space="preserve">we are still lacking a central reference point to link these </w:t>
      </w:r>
      <w:proofErr w:type="gramStart"/>
      <w:r w:rsidRPr="00144894">
        <w:rPr>
          <w:b/>
          <w:u w:val="single"/>
        </w:rPr>
        <w:t>often isolated</w:t>
      </w:r>
      <w:proofErr w:type="gramEnd"/>
      <w:r w:rsidRPr="00144894">
        <w:rPr>
          <w:b/>
          <w:u w:val="single"/>
        </w:rPr>
        <w:t xml:space="preserve"> biobanking efforts</w:t>
      </w:r>
      <w:r w:rsidRPr="00144894">
        <w:t xml:space="preserve">. </w:t>
      </w:r>
      <w:r w:rsidRPr="00144894">
        <w:rPr>
          <w:u w:val="single"/>
        </w:rPr>
        <w:t>Additionally, even when tissue or DNA is available, its associated metadata is not, rendering these samples of little value in a conservation</w:t>
      </w:r>
      <w:r w:rsidRPr="00144894">
        <w:t xml:space="preserve"> or research context. The Frozen Ark and its partners continually receive requests for samples, yet few institutions possess the means or the infrastructure to actively handle these requests, </w:t>
      </w:r>
      <w:proofErr w:type="spellStart"/>
      <w:r w:rsidRPr="00144894">
        <w:t>emphasising</w:t>
      </w:r>
      <w:proofErr w:type="spellEnd"/>
      <w:r w:rsidRPr="00144894">
        <w:t xml:space="preserve"> the need for a coordinated effort to improve the general state of many </w:t>
      </w:r>
      <w:proofErr w:type="gramStart"/>
      <w:r w:rsidRPr="00144894">
        <w:t>UK</w:t>
      </w:r>
      <w:proofErr w:type="gramEnd"/>
      <w:r w:rsidRPr="00144894">
        <w:t xml:space="preserve"> animal frozen collections. The importance of frozen samples is becoming clearer every </w:t>
      </w:r>
      <w:proofErr w:type="gramStart"/>
      <w:r w:rsidRPr="00144894">
        <w:t>day</w:t>
      </w:r>
      <w:proofErr w:type="gramEnd"/>
      <w:r w:rsidRPr="00144894">
        <w:t xml:space="preserve"> and we expect that demand for high quality DNA will increase exponentially in the upcoming years, to match the increase in the number of studies dedicated to answer questions arising in conservation, genomics, proteomics, gene regulation and transcriptome processes. To address the challenge, we have joined forces with the NHM, the National Museums Scotland, the University of Edinburgh and the recently launched European Association of Zoos and Aquaria (EAZA) biobank, which includes a biobanking partner at the RZSS, to enhance the UK’s frozen collections for non-model and endangered animal taxa. </w:t>
      </w:r>
      <w:r w:rsidRPr="00144894">
        <w:rPr>
          <w:u w:val="single"/>
        </w:rPr>
        <w:t>This initiative will enable us to create the infrastructure that will link the many diverse frozen collections of animal genetic material found in zoos, aquariums, museums, research institutes and universities</w:t>
      </w:r>
      <w:r w:rsidRPr="00144894">
        <w:t xml:space="preserve"> across the UK. </w:t>
      </w:r>
      <w:r w:rsidRPr="00144894">
        <w:rPr>
          <w:u w:val="single"/>
        </w:rPr>
        <w:t xml:space="preserve">The aim is to harness existing samples, create common quality standards among partners and collaborators, develop protocols for sample collection, transport and storage and then make these samples available for conservation and research purposes. </w:t>
      </w:r>
      <w:r w:rsidRPr="00144894">
        <w:t>While it is anticipated that some institutions will wish to retain their own frozen collection, key specimens (high priority taxonomic groups, unique specimens, extinct populations and endangered species) will be duplicated within one of our core facilities.</w:t>
      </w:r>
    </w:p>
    <w:p w14:paraId="18588566" w14:textId="77777777" w:rsidR="00144894" w:rsidRPr="00144894" w:rsidRDefault="00144894" w:rsidP="00144894">
      <w:r w:rsidRPr="00144894">
        <w:t>The development of this overarching infrastructure in the UK is particularly timely due to the 2014 implementation of the Nagoya Protocol on access and benefit sharing of genetic resources. The Nagoya Protocol is a supplementary agreement to the CBD, which was designed to oversee the movement of genetic material across borders and to create incentives to ensure equitable sharing of benefits arising from genetic resources found in developing countries. Although important, the Nagoya Protocol has unintentionally hindered the circulation of samples between countries for non-commercial research purposes, especially for much needed research on threatened taxa. Harnessing and managing existing genetic material in the UK is more likely to be Nagoya-compliant, efficient, and sustainable for the future.</w:t>
      </w:r>
    </w:p>
    <w:p w14:paraId="17025241" w14:textId="77777777" w:rsidR="00144894" w:rsidRPr="00144894" w:rsidRDefault="00144894" w:rsidP="00144894">
      <w:pPr>
        <w:rPr>
          <w:u w:val="single"/>
        </w:rPr>
      </w:pPr>
      <w:r w:rsidRPr="00144894">
        <w:rPr>
          <w:u w:val="single"/>
        </w:rPr>
        <w:t>The database: making samples available to the conservation and research communities</w:t>
      </w:r>
    </w:p>
    <w:p w14:paraId="4F1A43EE" w14:textId="77777777" w:rsidR="00144894" w:rsidRPr="00144894" w:rsidRDefault="00144894" w:rsidP="00144894">
      <w:r w:rsidRPr="00144894">
        <w:t xml:space="preserve">Since its inception, it has been an ambition of Frozen Ark to </w:t>
      </w:r>
      <w:r w:rsidRPr="00144894">
        <w:rPr>
          <w:u w:val="single"/>
        </w:rPr>
        <w:t>establish a global database to identify where genetic material from endangered species is already stored in institutions</w:t>
      </w:r>
      <w:r w:rsidRPr="00144894">
        <w:t xml:space="preserve"> </w:t>
      </w:r>
      <w:r w:rsidRPr="00144894">
        <w:rPr>
          <w:u w:val="single"/>
        </w:rPr>
        <w:t xml:space="preserve">around the world, to identify which gene pools need to be </w:t>
      </w:r>
      <w:proofErr w:type="spellStart"/>
      <w:r w:rsidRPr="00144894">
        <w:rPr>
          <w:u w:val="single"/>
        </w:rPr>
        <w:t>prioritised</w:t>
      </w:r>
      <w:proofErr w:type="spellEnd"/>
      <w:r w:rsidRPr="00144894">
        <w:rPr>
          <w:u w:val="single"/>
        </w:rPr>
        <w:t xml:space="preserve"> for collection and preservation, and to make existing stored samples available for conservation and research</w:t>
      </w:r>
      <w:r w:rsidRPr="00144894">
        <w:t xml:space="preserve">. We are now closer than ever to </w:t>
      </w:r>
      <w:proofErr w:type="gramStart"/>
      <w:r w:rsidRPr="00144894">
        <w:t>achieve</w:t>
      </w:r>
      <w:proofErr w:type="gramEnd"/>
      <w:r w:rsidRPr="00144894">
        <w:t xml:space="preserve"> this aim. With our UK partners, we are currently developing a comprehensive web-enabled sample database using the open-source software Specify (The University of Kansas Biodiversity Institute). This software is already routinely used in international museum collections and animal biobanks. Specify allows the rapid and efficient aggregation of diverse datasets into a single repository that can be queried, updated and accessed freely. There is also the potential for links to other databases used in museums and zoos. This bioinformatics resource will provide a user-friendly web environment for sample requests, sample-use monitoring, reporting, updating, and gathering of statistical information on how genetic material is being used. In the upcoming months, we will be collating the databases of UK </w:t>
      </w:r>
      <w:proofErr w:type="spellStart"/>
      <w:r w:rsidRPr="00144894">
        <w:t>organisations</w:t>
      </w:r>
      <w:proofErr w:type="spellEnd"/>
      <w:r w:rsidRPr="00144894">
        <w:t xml:space="preserve"> that wish to increase the visibility of their frozen collections and make them available for requests. It is expected that, </w:t>
      </w:r>
      <w:proofErr w:type="gramStart"/>
      <w:r w:rsidRPr="00144894">
        <w:t>on</w:t>
      </w:r>
      <w:proofErr w:type="gramEnd"/>
      <w:r w:rsidRPr="00144894">
        <w:t xml:space="preserve"> the long-term, the resource will expand to accommodate international collections, including the ones of Frozen Ark partners.</w:t>
      </w:r>
    </w:p>
    <w:p w14:paraId="3DACE3C4" w14:textId="77777777" w:rsidR="00144894" w:rsidRPr="00144894" w:rsidRDefault="00144894" w:rsidP="00144894">
      <w:r w:rsidRPr="00144894">
        <w:t>Research: DNA degradation in the field and in the Ark</w:t>
      </w:r>
    </w:p>
    <w:p w14:paraId="2CAABC08" w14:textId="77777777" w:rsidR="00144894" w:rsidRPr="00144894" w:rsidRDefault="00144894" w:rsidP="00144894">
      <w:r w:rsidRPr="00144894">
        <w:t xml:space="preserve">The main research interest of Frozen Ark is to understand the best methods for collection, transport, storage and curation of different types of biological samples from a large variety of animal species, each one carrying out their own specific technical challenges. While it is acknowledged in many fields of biology that appropriate preservation of tissue samples is vital to isolate good-quality DNA, there is a surprising lack of comprehensive and systematic studies testing available methods for specific tissue storage of wild animal species and how continued re-use of frozen samples impacts DNA stability (e.g. Nagy 2010; Brunstein 2012). To address this research need, we will be running a series of experiments on DNA degradation. Andrew Beazer is investigating how the interaction of temperature and relative humidity contributes to DNA degradation over </w:t>
      </w:r>
      <w:proofErr w:type="gramStart"/>
      <w:r w:rsidRPr="00144894">
        <w:t>time, and</w:t>
      </w:r>
      <w:proofErr w:type="gramEnd"/>
      <w:r w:rsidRPr="00144894">
        <w:t xml:space="preserve"> comparing methods for short-term sample storage under the tested conditions. The aim is to replicate a range of real field conditions in the laboratory to provide researchers with information on how best to store and transport tissue samples, without compromising the overall DNA quality, before these are safely deposited in a long-term storage biobank. Laurie Fabian is focused on what happens with samples that are already securely stored in the biobank. Specifically, he is looking at the effects of increasing freeze-thaw cycles on DNA quality. His research aims to provide animal biobanks with a reference point on how many times samples can be frozen and thawed before the DNA is deemed “too damaged” for further use.</w:t>
      </w:r>
    </w:p>
    <w:p w14:paraId="2CFC52FA" w14:textId="77777777" w:rsidR="00144894" w:rsidRPr="00144894" w:rsidRDefault="00144894" w:rsidP="00144894">
      <w:r w:rsidRPr="00144894">
        <w:t>There is still a long way to go…</w:t>
      </w:r>
    </w:p>
    <w:p w14:paraId="67081304" w14:textId="77777777" w:rsidR="00144894" w:rsidRPr="00144894" w:rsidRDefault="00144894" w:rsidP="00144894">
      <w:pPr>
        <w:rPr>
          <w:b/>
          <w:u w:val="single"/>
        </w:rPr>
      </w:pPr>
      <w:r w:rsidRPr="00144894">
        <w:t xml:space="preserve">Despite all that has been achieved by the project so far, </w:t>
      </w:r>
      <w:r w:rsidRPr="00144894">
        <w:rPr>
          <w:u w:val="single"/>
        </w:rPr>
        <w:t xml:space="preserve">we are still a long way from fully </w:t>
      </w:r>
      <w:proofErr w:type="spellStart"/>
      <w:r w:rsidRPr="00144894">
        <w:rPr>
          <w:u w:val="single"/>
        </w:rPr>
        <w:t>realising</w:t>
      </w:r>
      <w:proofErr w:type="spellEnd"/>
      <w:r w:rsidRPr="00144894">
        <w:rPr>
          <w:u w:val="single"/>
        </w:rPr>
        <w:t xml:space="preserve"> </w:t>
      </w:r>
      <w:r w:rsidRPr="00144894">
        <w:t xml:space="preserve">Bryan and Ann’s dream for </w:t>
      </w:r>
      <w:r w:rsidRPr="00144894">
        <w:rPr>
          <w:u w:val="single"/>
        </w:rPr>
        <w:t>the Frozen Ark</w:t>
      </w:r>
      <w:r w:rsidRPr="00144894">
        <w:t xml:space="preserve">, but the current team is committed to deliver the ambitious </w:t>
      </w:r>
      <w:proofErr w:type="spellStart"/>
      <w:r w:rsidRPr="00144894">
        <w:t>programme</w:t>
      </w:r>
      <w:proofErr w:type="spellEnd"/>
      <w:r w:rsidRPr="00144894">
        <w:t xml:space="preserve"> that we set out for ourselves at the end of 2016. We are grateful for all the support the project received so far from the research, museum, zoo and aquarium communities and from our funders, individual donors, students and Friends of the Ark. We predict that once the online database is established and made available to end-users it will become an invaluable resource for UK researchers and conservationists. </w:t>
      </w:r>
      <w:r w:rsidRPr="00144894">
        <w:rPr>
          <w:u w:val="single"/>
        </w:rPr>
        <w:t xml:space="preserve">We hope other institutions at home and abroad feel encouraged to establish their own animal biobanks and join the Frozen Ark consortium, as a concerted </w:t>
      </w:r>
      <w:r w:rsidRPr="00144894">
        <w:rPr>
          <w:b/>
          <w:u w:val="single"/>
        </w:rPr>
        <w:t>worldwide effort has a much better chance of succeeding.</w:t>
      </w:r>
    </w:p>
    <w:p w14:paraId="3BCE6442" w14:textId="77777777" w:rsidR="00144894" w:rsidRPr="00144894" w:rsidRDefault="00144894" w:rsidP="00144894">
      <w:pPr>
        <w:pStyle w:val="Heading4"/>
      </w:pPr>
      <w:r w:rsidRPr="00144894">
        <w:t>Global biobanks are key---most biodiversity is in developing countries that lack biobank infrastructure</w:t>
      </w:r>
    </w:p>
    <w:p w14:paraId="77E90FB7" w14:textId="77777777" w:rsidR="00144894" w:rsidRPr="00144894" w:rsidRDefault="00144894" w:rsidP="00144894">
      <w:r w:rsidRPr="00144894">
        <w:rPr>
          <w:b/>
          <w:bCs/>
        </w:rPr>
        <w:t>Angeles 23</w:t>
      </w:r>
      <w:r w:rsidRPr="00144894">
        <w:t xml:space="preserve"> [</w:t>
      </w:r>
      <w:proofErr w:type="spellStart"/>
      <w:r w:rsidRPr="00144894">
        <w:t>Nestly</w:t>
      </w:r>
      <w:proofErr w:type="spellEnd"/>
      <w:r w:rsidRPr="00144894">
        <w:t xml:space="preserve"> Anne C.; 2/14/23; Philippine Genome Center at the University of the Philippines Diliman and Department of Science and Technology—Science Education Institute, Taguig, Philippines; Mary Ann Liebert; “Challenges on the Development of Biodiversity Biobanks: The Living Archives of Biodiversity”; https://www.liebertpub.com/doi/10.1089/bio.2021.0127; accessed 7/16/24; Lowell-CS]</w:t>
      </w:r>
    </w:p>
    <w:p w14:paraId="430CD438" w14:textId="77777777" w:rsidR="00144894" w:rsidRPr="00144894" w:rsidRDefault="00144894" w:rsidP="00144894">
      <w:r w:rsidRPr="00144894">
        <w:rPr>
          <w:u w:val="single"/>
        </w:rPr>
        <w:t xml:space="preserve">Despite efforts by several countries to establish biobanks that collect phenotypic and genetic </w:t>
      </w:r>
      <w:proofErr w:type="spellStart"/>
      <w:r w:rsidRPr="00144894">
        <w:rPr>
          <w:u w:val="single"/>
        </w:rPr>
        <w:t>informations</w:t>
      </w:r>
      <w:proofErr w:type="spellEnd"/>
      <w:r w:rsidRPr="00144894">
        <w:rPr>
          <w:u w:val="single"/>
        </w:rPr>
        <w:t>, the creation of biodiversity biobanks that collect nonhuman samples is still lagging behind</w:t>
      </w:r>
      <w:r w:rsidRPr="00144894">
        <w:t>.1,11,12 In a 2016 publication, a PubMed search for the keywords “biobank,” “biobanking,” “</w:t>
      </w:r>
      <w:proofErr w:type="spellStart"/>
      <w:r w:rsidRPr="00144894">
        <w:t>genebank</w:t>
      </w:r>
      <w:proofErr w:type="spellEnd"/>
      <w:r w:rsidRPr="00144894">
        <w:t xml:space="preserve">,” and “gene bank” revealed that only 9 of 498 search results referred to animal biobanks.13 The International Society for Biological and Environmental Repositories' (ISBER) official journal, </w:t>
      </w:r>
      <w:proofErr w:type="spellStart"/>
      <w:r w:rsidRPr="00144894">
        <w:t>Biopreservation</w:t>
      </w:r>
      <w:proofErr w:type="spellEnd"/>
      <w:r w:rsidRPr="00144894">
        <w:t xml:space="preserve"> and Biobanking, even released a call for more manuscript submissions related to environmental biospecimen biobanking.14</w:t>
      </w:r>
    </w:p>
    <w:p w14:paraId="5E36422E" w14:textId="77777777" w:rsidR="00144894" w:rsidRPr="00144894" w:rsidRDefault="00144894" w:rsidP="00144894">
      <w:pPr>
        <w:rPr>
          <w:u w:val="single"/>
        </w:rPr>
      </w:pPr>
      <w:r w:rsidRPr="00144894">
        <w:rPr>
          <w:u w:val="single"/>
        </w:rPr>
        <w:t>Biodiversity biobanks should be established and supported globally as a response to the expected loss of global biodiversity, particularly in areas with strong human–wildlife interactions and habitat modification.15–17 However, one study noted that even biologically megadiverse developing countries (MDCs) lack infrastructures to maintain biological collections.12</w:t>
      </w:r>
    </w:p>
    <w:p w14:paraId="6295D6BF" w14:textId="77777777" w:rsidR="00144894" w:rsidRPr="00144894" w:rsidRDefault="00144894" w:rsidP="00144894">
      <w:r w:rsidRPr="00144894">
        <w:rPr>
          <w:u w:val="single"/>
        </w:rPr>
        <w:t xml:space="preserve">MDCs house </w:t>
      </w:r>
      <w:r w:rsidRPr="00144894">
        <w:rPr>
          <w:rFonts w:ascii="Cambria Math" w:hAnsi="Cambria Math" w:cs="Cambria Math"/>
          <w:u w:val="single"/>
        </w:rPr>
        <w:t>∼</w:t>
      </w:r>
      <w:r w:rsidRPr="00144894">
        <w:rPr>
          <w:u w:val="single"/>
        </w:rPr>
        <w:t>70% of the planet's terrestrial biological diversity recognized by UNEP's World Conservation Monitoring Centre.</w:t>
      </w:r>
      <w:r w:rsidRPr="00144894">
        <w:t xml:space="preserve">12,18,19 </w:t>
      </w:r>
      <w:r w:rsidRPr="00144894">
        <w:rPr>
          <w:u w:val="single"/>
        </w:rPr>
        <w:t>These countries are Australia, Brazil, China, Colombia, Ecuador, the United States, Philippines, India, Indonesia, Madagascar, Malaysia, Mexico, Papua New Guinea, Peru, Democratic Republic of Congo, South Africa, and Venezuela</w:t>
      </w:r>
      <w:r w:rsidRPr="00144894">
        <w:t xml:space="preserve">.12,20 In 2002, </w:t>
      </w:r>
      <w:r w:rsidRPr="00144894">
        <w:rPr>
          <w:u w:val="single"/>
        </w:rPr>
        <w:t>delegates of these countries created the Cancun Declaration of Like-Minded Megadiversity Countries</w:t>
      </w:r>
      <w:r w:rsidRPr="00144894">
        <w:t>, formally creating the “Group of Like-Minded Megadiverse Countries</w:t>
      </w:r>
      <w:r w:rsidRPr="00144894">
        <w:rPr>
          <w:u w:val="single"/>
        </w:rPr>
        <w:t>” to actively participate in issues related to biodiversity</w:t>
      </w:r>
      <w:r w:rsidRPr="00144894">
        <w:t>.21</w:t>
      </w:r>
    </w:p>
    <w:p w14:paraId="295C36C7" w14:textId="77777777" w:rsidR="00144894" w:rsidRPr="00144894" w:rsidRDefault="00144894" w:rsidP="00144894">
      <w:r w:rsidRPr="00144894">
        <w:rPr>
          <w:u w:val="single"/>
        </w:rPr>
        <w:t>Given the lack of biodiversity biobanks globally, this article highlights the need for biodiversity biobanks</w:t>
      </w:r>
      <w:r w:rsidRPr="00144894">
        <w:t xml:space="preserve"> and the issues encountered in their establishment and maintenance. The difficulties faced and the actions taken by existing biodiversity biobanks in MDCs to overcome these obstacles will also provide what needs to be done and improved by up-and-coming biodiversity biobanks. Specifically, we </w:t>
      </w:r>
      <w:proofErr w:type="gramStart"/>
      <w:r w:rsidRPr="00144894">
        <w:t>looked into</w:t>
      </w:r>
      <w:proofErr w:type="gramEnd"/>
      <w:r w:rsidRPr="00144894">
        <w:t xml:space="preserve"> some biodiversity biobanks from three industrialized MDCs, namely Australia, China, and the United States.</w:t>
      </w:r>
    </w:p>
    <w:p w14:paraId="51AE3E84" w14:textId="77777777" w:rsidR="00144894" w:rsidRPr="00144894" w:rsidRDefault="00144894" w:rsidP="00144894">
      <w:r w:rsidRPr="00144894">
        <w:t>The Need for Banking Nonhuman Samples</w:t>
      </w:r>
    </w:p>
    <w:p w14:paraId="24A14012" w14:textId="77777777" w:rsidR="00144894" w:rsidRPr="00144894" w:rsidRDefault="00144894" w:rsidP="00144894">
      <w:r w:rsidRPr="00144894">
        <w:t xml:space="preserve">Biobanks' significant role in collecting samples for pathological purposes was already recognized as a driving force for advancing basic and translational research, particularly drug discovery and development.5,6,22 </w:t>
      </w:r>
      <w:r w:rsidRPr="00144894">
        <w:rPr>
          <w:u w:val="single"/>
        </w:rPr>
        <w:t>Biodiversity biobanks that collect nonhuman samples such as plants, animals, or microorganisms, even though often regrettably overlooked, have also become important resource centers for human health, biodiversity, and conservation research.</w:t>
      </w:r>
      <w:r w:rsidRPr="00144894">
        <w:t>9,23,24</w:t>
      </w:r>
    </w:p>
    <w:p w14:paraId="5923BE84" w14:textId="77777777" w:rsidR="00144894" w:rsidRPr="00144894" w:rsidRDefault="00144894" w:rsidP="00144894">
      <w:pPr>
        <w:pStyle w:val="Heading4"/>
      </w:pPr>
      <w:r w:rsidRPr="00144894">
        <w:t>Global biobanks are key to biodiversity</w:t>
      </w:r>
    </w:p>
    <w:p w14:paraId="4B50AED6" w14:textId="77777777" w:rsidR="00144894" w:rsidRPr="00144894" w:rsidRDefault="00144894" w:rsidP="00144894">
      <w:r w:rsidRPr="00144894">
        <w:rPr>
          <w:b/>
          <w:bCs/>
        </w:rPr>
        <w:t>Angeles 23</w:t>
      </w:r>
      <w:r w:rsidRPr="00144894">
        <w:t xml:space="preserve"> [</w:t>
      </w:r>
      <w:proofErr w:type="spellStart"/>
      <w:r w:rsidRPr="00144894">
        <w:t>Nestly</w:t>
      </w:r>
      <w:proofErr w:type="spellEnd"/>
      <w:r w:rsidRPr="00144894">
        <w:t xml:space="preserve"> Anne C.; 2/14/23; Philippine Genome Center at the University of the Philippines Diliman and Department of Science and Technology—Science Education Institute, Taguig, Philippines; Mary Ann Liebert; “Challenges on the Development of Biodiversity Biobanks: The Living Archives of Biodiversity”; https://www.liebertpub.com/doi/10.1089/bio.2021.0127; accessed 7/16/24; Lowell-CS]</w:t>
      </w:r>
    </w:p>
    <w:p w14:paraId="71501C42" w14:textId="77777777" w:rsidR="00144894" w:rsidRPr="00144894" w:rsidRDefault="00144894" w:rsidP="00144894">
      <w:r w:rsidRPr="00144894">
        <w:t>Role in biodiversity research and conservation</w:t>
      </w:r>
    </w:p>
    <w:p w14:paraId="29590BFC" w14:textId="77777777" w:rsidR="00144894" w:rsidRPr="00144894" w:rsidRDefault="00144894" w:rsidP="00144894">
      <w:r w:rsidRPr="00144894">
        <w:t xml:space="preserve">Aside from the vital role of biobanks in health research and development, </w:t>
      </w:r>
      <w:r w:rsidRPr="00144894">
        <w:rPr>
          <w:u w:val="single"/>
        </w:rPr>
        <w:t>biobanks have become “investment banks” for biodiversity research.</w:t>
      </w:r>
      <w:r w:rsidRPr="00144894">
        <w:t xml:space="preserve">22,31,32 </w:t>
      </w:r>
      <w:r w:rsidRPr="00144894">
        <w:rPr>
          <w:u w:val="single"/>
        </w:rPr>
        <w:t>Biospecimens needed for biodiversity research</w:t>
      </w:r>
      <w:proofErr w:type="gramStart"/>
      <w:r w:rsidRPr="00144894">
        <w:rPr>
          <w:u w:val="single"/>
        </w:rPr>
        <w:t>, in particular, are</w:t>
      </w:r>
      <w:proofErr w:type="gramEnd"/>
      <w:r w:rsidRPr="00144894">
        <w:rPr>
          <w:u w:val="single"/>
        </w:rPr>
        <w:t xml:space="preserve"> often limited, unavailable, and inaccessible</w:t>
      </w:r>
      <w:r w:rsidRPr="00144894">
        <w:t xml:space="preserve">.22 </w:t>
      </w:r>
      <w:r w:rsidRPr="00144894">
        <w:rPr>
          <w:u w:val="single"/>
        </w:rPr>
        <w:t>Nevertheless, it will be favorable</w:t>
      </w:r>
      <w:r w:rsidRPr="00144894">
        <w:t xml:space="preserve"> to researchers </w:t>
      </w:r>
      <w:r w:rsidRPr="00144894">
        <w:rPr>
          <w:u w:val="single"/>
        </w:rPr>
        <w:t>if biobanks</w:t>
      </w:r>
      <w:r w:rsidRPr="00144894">
        <w:t xml:space="preserve"> that collect nonhuman biospecimens </w:t>
      </w:r>
      <w:r w:rsidRPr="00144894">
        <w:rPr>
          <w:u w:val="single"/>
        </w:rPr>
        <w:t xml:space="preserve">can provide convenient access to samples that were previously difficult to acquire. </w:t>
      </w:r>
      <w:r w:rsidRPr="00144894">
        <w:t>In addition, anthropogenic factors could speed up the loss of flora and fauna species over time</w:t>
      </w:r>
      <w:r w:rsidRPr="00144894">
        <w:rPr>
          <w:u w:val="single"/>
        </w:rPr>
        <w:t>. It is then vital that skillful conservation of threatened species through biobank archiving and utilization of these resources in studies be encouraged without contributing to the human-induced loss of populations.</w:t>
      </w:r>
      <w:r w:rsidRPr="00144894">
        <w:t>6</w:t>
      </w:r>
    </w:p>
    <w:p w14:paraId="582D8DB3" w14:textId="77777777" w:rsidR="00144894" w:rsidRPr="00144894" w:rsidRDefault="00144894" w:rsidP="00144894">
      <w:r w:rsidRPr="00144894">
        <w:t xml:space="preserve">Ideally, the conservation of living organisms is being done by protecting their natural habitats. However, climate change, growing population, and anthropogenic activities make current conservation efforts insufficient.24,33 These factors, along with the ongoing global biodiversity crisis, that is, the “Sixth Mass Extinction,” have intensified global conservation efforts.23 Apart from the traditional in situ conservation programs where areas to be protected are designated, more </w:t>
      </w:r>
      <w:proofErr w:type="gramStart"/>
      <w:r w:rsidRPr="00144894">
        <w:t>ex situ</w:t>
      </w:r>
      <w:proofErr w:type="gramEnd"/>
      <w:r w:rsidRPr="00144894">
        <w:t xml:space="preserve"> captive programs (such as zoos and biobanks) are being promoted. </w:t>
      </w:r>
      <w:r w:rsidRPr="00144894">
        <w:rPr>
          <w:u w:val="single"/>
        </w:rPr>
        <w:t>Ex situ biodiversity cryopreservation boosted the archival of nonhuman biospecimens to support biodiversity and conservation studies while also serving as an alternative option for the future retrieval of endangered species</w:t>
      </w:r>
      <w:r w:rsidRPr="00144894">
        <w:t>.15,22</w:t>
      </w:r>
    </w:p>
    <w:p w14:paraId="66A1ECFC" w14:textId="77777777" w:rsidR="00144894" w:rsidRPr="00144894" w:rsidRDefault="00144894" w:rsidP="00144894">
      <w:r w:rsidRPr="00144894">
        <w:rPr>
          <w:u w:val="single"/>
        </w:rPr>
        <w:t>Some countries have already employed biodiversity biobanks and reproductive technologies to conserve endangered species by using cryogenic storage.17 In China, spermatozoa of their iconic giant panda are routinely maintained</w:t>
      </w:r>
      <w:r w:rsidRPr="00144894">
        <w:t xml:space="preserve"> in large-scale collections.15,23 </w:t>
      </w:r>
      <w:r w:rsidRPr="00144894">
        <w:rPr>
          <w:u w:val="single"/>
        </w:rPr>
        <w:t>In North America, the black-footed ferret, which was once on the brink of extinction, has already been recovered by using a combination of artificial insemination</w:t>
      </w:r>
      <w:r w:rsidRPr="00144894">
        <w:t xml:space="preserve"> technology, storage of sperm for two decades, and mating.34</w:t>
      </w:r>
    </w:p>
    <w:p w14:paraId="6D0D5B08" w14:textId="77777777" w:rsidR="00144894" w:rsidRPr="00144894" w:rsidRDefault="00144894" w:rsidP="00144894">
      <w:pPr>
        <w:pStyle w:val="Heading4"/>
      </w:pPr>
      <w:r w:rsidRPr="00144894">
        <w:t>Biobanks save endangered species and preserve biodiversity</w:t>
      </w:r>
    </w:p>
    <w:p w14:paraId="346A39CB" w14:textId="77777777" w:rsidR="00144894" w:rsidRPr="00144894" w:rsidRDefault="00144894" w:rsidP="00144894">
      <w:proofErr w:type="spellStart"/>
      <w:r w:rsidRPr="00144894">
        <w:rPr>
          <w:b/>
          <w:bCs/>
        </w:rPr>
        <w:t>Comizzoli</w:t>
      </w:r>
      <w:proofErr w:type="spellEnd"/>
      <w:r w:rsidRPr="00144894">
        <w:rPr>
          <w:b/>
          <w:bCs/>
        </w:rPr>
        <w:t xml:space="preserve"> 17</w:t>
      </w:r>
      <w:r w:rsidRPr="00144894">
        <w:t xml:space="preserve"> [Pierre; March 2017; Research Biologist - Program Officer for Science; Smithsonian Conservation Biology Institute, National Zoological Park; “Biobanking and fertility preservation for rare and endangered species”; https://animal-reproduction.org/article/10.21451/1984-3143-AR889/pdf/animreprod-14-1-30.pdf; accessed 7/23/24; Lowell-CS]</w:t>
      </w:r>
    </w:p>
    <w:p w14:paraId="6A37EC32" w14:textId="77777777" w:rsidR="00144894" w:rsidRPr="00144894" w:rsidRDefault="00144894" w:rsidP="00144894">
      <w:r w:rsidRPr="00144894">
        <w:t xml:space="preserve">The </w:t>
      </w:r>
      <w:r w:rsidRPr="00144894">
        <w:rPr>
          <w:u w:val="single"/>
        </w:rPr>
        <w:t>value of wild animal biobanks and reproductive biotechnologies</w:t>
      </w:r>
      <w:r w:rsidRPr="00144894">
        <w:t xml:space="preserve"> </w:t>
      </w:r>
    </w:p>
    <w:p w14:paraId="7E6D36FE" w14:textId="77777777" w:rsidR="00144894" w:rsidRPr="00144894" w:rsidRDefault="00144894" w:rsidP="00144894">
      <w:pPr>
        <w:rPr>
          <w:u w:val="single"/>
        </w:rPr>
      </w:pPr>
      <w:r w:rsidRPr="00144894">
        <w:t xml:space="preserve">Understanding and sustaining a biodiverse planet is a critical task. Historically, genetically diverse species have been preserved by protecting large-size natural habitats, a strategy that, while ideal, is insufficient given our growing global human population that now exceeds 7 billion people. </w:t>
      </w:r>
      <w:r w:rsidRPr="00144894">
        <w:rPr>
          <w:u w:val="single"/>
        </w:rPr>
        <w:t>Resource demands by humans doom the idea that all species can survive sustainably and undisturbed in nature</w:t>
      </w:r>
      <w:r w:rsidRPr="00144894">
        <w:t xml:space="preserve">. Zoos and aquaria are not the answer due to severely limited spaces in their restricted urban environments - too few acres to manage enough animals. This is now </w:t>
      </w:r>
      <w:proofErr w:type="gramStart"/>
      <w:r w:rsidRPr="00144894">
        <w:t>fact</w:t>
      </w:r>
      <w:proofErr w:type="gramEnd"/>
      <w:r w:rsidRPr="00144894">
        <w:t xml:space="preserve"> as most structured breeding programs in zoos are failing to meet demographic and genetic goals, including retaining at least 90% of existing gene diversity (Monfort, 2014). Thus, while governments determine how to protect and restore habitat, and zoos explore alternative conservation approaches (for example, the advantages of large breeding centers; Wildt et al., 2012), </w:t>
      </w:r>
      <w:r w:rsidRPr="00144894">
        <w:rPr>
          <w:u w:val="single"/>
        </w:rPr>
        <w:t xml:space="preserve">there is a </w:t>
      </w:r>
      <w:r w:rsidRPr="00144894">
        <w:rPr>
          <w:b/>
          <w:u w:val="single"/>
        </w:rPr>
        <w:t>crucial unfilled gap</w:t>
      </w:r>
      <w:r w:rsidRPr="00144894">
        <w:rPr>
          <w:u w:val="single"/>
        </w:rPr>
        <w:t xml:space="preserve"> - </w:t>
      </w:r>
      <w:r w:rsidRPr="00144894">
        <w:rPr>
          <w:b/>
          <w:u w:val="single"/>
        </w:rPr>
        <w:t>protecting</w:t>
      </w:r>
      <w:r w:rsidRPr="00144894">
        <w:rPr>
          <w:u w:val="single"/>
        </w:rPr>
        <w:t xml:space="preserve"> the extant </w:t>
      </w:r>
      <w:r w:rsidRPr="00144894">
        <w:rPr>
          <w:b/>
          <w:u w:val="single"/>
        </w:rPr>
        <w:t>genomes of living species</w:t>
      </w:r>
      <w:r w:rsidRPr="00144894">
        <w:rPr>
          <w:u w:val="single"/>
        </w:rPr>
        <w:t xml:space="preserve"> that already are </w:t>
      </w:r>
      <w:r w:rsidRPr="00144894">
        <w:rPr>
          <w:b/>
          <w:u w:val="single"/>
        </w:rPr>
        <w:t xml:space="preserve">under </w:t>
      </w:r>
      <w:proofErr w:type="gramStart"/>
      <w:r w:rsidRPr="00144894">
        <w:rPr>
          <w:b/>
          <w:u w:val="single"/>
        </w:rPr>
        <w:t>threat</w:t>
      </w:r>
      <w:r w:rsidRPr="00144894">
        <w:rPr>
          <w:u w:val="single"/>
        </w:rPr>
        <w:t>, or</w:t>
      </w:r>
      <w:proofErr w:type="gramEnd"/>
      <w:r w:rsidRPr="00144894">
        <w:rPr>
          <w:u w:val="single"/>
        </w:rPr>
        <w:t xml:space="preserve"> are likely to be so soon. </w:t>
      </w:r>
    </w:p>
    <w:p w14:paraId="3EE39FA4" w14:textId="77777777" w:rsidR="00144894" w:rsidRPr="00144894" w:rsidRDefault="00144894" w:rsidP="00144894">
      <w:r w:rsidRPr="00144894">
        <w:rPr>
          <w:u w:val="single"/>
        </w:rPr>
        <w:t xml:space="preserve">This need </w:t>
      </w:r>
      <w:proofErr w:type="gramStart"/>
      <w:r w:rsidRPr="00144894">
        <w:rPr>
          <w:u w:val="single"/>
        </w:rPr>
        <w:t>actually may</w:t>
      </w:r>
      <w:proofErr w:type="gramEnd"/>
      <w:r w:rsidRPr="00144894">
        <w:rPr>
          <w:u w:val="single"/>
        </w:rPr>
        <w:t xml:space="preserve"> be envisioned as an enormous opportunity that can be addressed by establishing and </w:t>
      </w:r>
      <w:r w:rsidRPr="00144894">
        <w:rPr>
          <w:b/>
          <w:u w:val="single"/>
        </w:rPr>
        <w:t>using wildlife biobanks</w:t>
      </w:r>
      <w:r w:rsidRPr="00144894">
        <w:t xml:space="preserve"> - </w:t>
      </w:r>
      <w:r w:rsidRPr="00144894">
        <w:rPr>
          <w:u w:val="single"/>
        </w:rPr>
        <w:t>organized collections of living biomaterials. The value of maintaining data-rich biological samples, including microorganisms, DNA, somatic cells, tissues, blood products, germplasm and embryos, has long been recognized for human health care and agro-industries and is a fundamental component of most basic scientific research</w:t>
      </w:r>
      <w:r w:rsidRPr="00144894">
        <w:t xml:space="preserve"> (Baker, 2012). </w:t>
      </w:r>
    </w:p>
    <w:p w14:paraId="3D7029AD" w14:textId="77777777" w:rsidR="00144894" w:rsidRPr="00144894" w:rsidRDefault="00144894" w:rsidP="00144894">
      <w:r w:rsidRPr="00144894">
        <w:t xml:space="preserve">The idea that these genome banks should exist for more than humans, livestock and crops is not new. </w:t>
      </w:r>
      <w:r w:rsidRPr="00144894">
        <w:rPr>
          <w:u w:val="single"/>
        </w:rPr>
        <w:t xml:space="preserve">The U.S. National Academy of Science declared in 1978 that ‘what is done for domestic species should be done for all </w:t>
      </w:r>
      <w:proofErr w:type="gramStart"/>
      <w:r w:rsidRPr="00144894">
        <w:rPr>
          <w:u w:val="single"/>
        </w:rPr>
        <w:t>species’</w:t>
      </w:r>
      <w:proofErr w:type="gramEnd"/>
      <w:r w:rsidRPr="00144894">
        <w:t>. Similar proclamations also were made decades ago by the U.S. Agency for International Development, the U.S. Congress’ Office of Technology Assessment and the National Science Foundation. Subsequent advocacy and sound justifications have been provided by various laboratories (</w:t>
      </w:r>
      <w:proofErr w:type="spellStart"/>
      <w:r w:rsidRPr="00144894">
        <w:t>Comizzoli</w:t>
      </w:r>
      <w:proofErr w:type="spellEnd"/>
      <w:r w:rsidRPr="00144894">
        <w:t xml:space="preserve"> et al., 2012; </w:t>
      </w:r>
      <w:proofErr w:type="spellStart"/>
      <w:r w:rsidRPr="00144894">
        <w:t>Comizzoli</w:t>
      </w:r>
      <w:proofErr w:type="spellEnd"/>
      <w:r w:rsidRPr="00144894">
        <w:t xml:space="preserve"> and Holt, 2014). </w:t>
      </w:r>
      <w:r w:rsidRPr="00144894">
        <w:rPr>
          <w:u w:val="single"/>
        </w:rPr>
        <w:t>First, there is the ‘insurance factor’, that is, protecting what we have now - all species and all existing gene diversity.</w:t>
      </w:r>
      <w:r w:rsidRPr="00144894">
        <w:t xml:space="preserve"> </w:t>
      </w:r>
      <w:r w:rsidRPr="00144894">
        <w:rPr>
          <w:u w:val="single"/>
        </w:rPr>
        <w:t xml:space="preserve">Small populations of endangered species are especially vulnerable </w:t>
      </w:r>
      <w:r w:rsidRPr="00144894">
        <w:t xml:space="preserve">to events beyond inbreeding depression, including environmental catastrophes and epidemics. </w:t>
      </w:r>
      <w:r w:rsidRPr="00144894">
        <w:rPr>
          <w:u w:val="single"/>
        </w:rPr>
        <w:t>This is especially relevant as most of the earth’s biodiversity exists in underdeveloped regions that are particularly sensitive to</w:t>
      </w:r>
      <w:r w:rsidRPr="00144894">
        <w:t xml:space="preserve"> epizootics and drastic </w:t>
      </w:r>
      <w:r w:rsidRPr="00144894">
        <w:rPr>
          <w:u w:val="single"/>
        </w:rPr>
        <w:t>shifts in social and political structure</w:t>
      </w:r>
      <w:r w:rsidRPr="00144894">
        <w:t xml:space="preserve">. These resources deserve immediate and thorough protection. Second, </w:t>
      </w:r>
      <w:r w:rsidRPr="00144894">
        <w:rPr>
          <w:u w:val="single"/>
        </w:rPr>
        <w:t xml:space="preserve">having repositories of biomaterials, especially germplasm, can </w:t>
      </w:r>
      <w:r w:rsidRPr="00144894">
        <w:rPr>
          <w:b/>
          <w:u w:val="single"/>
        </w:rPr>
        <w:t>support conservation</w:t>
      </w:r>
      <w:r w:rsidRPr="00144894">
        <w:rPr>
          <w:u w:val="single"/>
        </w:rPr>
        <w:t xml:space="preserve"> breeding programs where the goal of producing healthy and sustainable insurance populations is only possible in the face of </w:t>
      </w:r>
      <w:r w:rsidRPr="00144894">
        <w:rPr>
          <w:b/>
          <w:u w:val="single"/>
        </w:rPr>
        <w:t>adequate gene diversity</w:t>
      </w:r>
      <w:r w:rsidRPr="00144894">
        <w:t xml:space="preserve">. Currently, such programs exclusively rely on the expensive and unsafe movement of wild animals from one zoo to another for breeding. </w:t>
      </w:r>
      <w:r w:rsidRPr="00144894">
        <w:rPr>
          <w:u w:val="single"/>
        </w:rPr>
        <w:t xml:space="preserve">With biobanks and assisted reproductive technologies (i.e., artificial insemination [AI] and embryo transfer), only germplasm and embryos are moved to maintain the same levels of heterozygosity. Availability of germplasm in the repository also extends the generation interval of individual animals indefinitely, to be </w:t>
      </w:r>
      <w:r w:rsidRPr="00144894">
        <w:rPr>
          <w:b/>
          <w:u w:val="single"/>
        </w:rPr>
        <w:t>rederived and infused into the living population at any time</w:t>
      </w:r>
      <w:r w:rsidRPr="00144894">
        <w:rPr>
          <w:u w:val="single"/>
        </w:rPr>
        <w:t xml:space="preserve">, 5, 20 or more than </w:t>
      </w:r>
      <w:r w:rsidRPr="00144894">
        <w:rPr>
          <w:b/>
          <w:u w:val="single"/>
        </w:rPr>
        <w:t>100 years from now</w:t>
      </w:r>
      <w:r w:rsidRPr="00144894">
        <w:t xml:space="preserve">. </w:t>
      </w:r>
      <w:r w:rsidRPr="00144894">
        <w:rPr>
          <w:b/>
          <w:u w:val="single"/>
        </w:rPr>
        <w:t>The result is decelerating natural losses in diversity</w:t>
      </w:r>
      <w:r w:rsidRPr="00144894">
        <w:t xml:space="preserve"> </w:t>
      </w:r>
      <w:proofErr w:type="gramStart"/>
      <w:r w:rsidRPr="00144894">
        <w:t>as a result of</w:t>
      </w:r>
      <w:proofErr w:type="gramEnd"/>
      <w:r w:rsidRPr="00144894">
        <w:t xml:space="preserve"> genetic drift. At the same time, </w:t>
      </w:r>
      <w:r w:rsidRPr="00144894">
        <w:rPr>
          <w:u w:val="single"/>
        </w:rPr>
        <w:t>managing</w:t>
      </w:r>
      <w:r w:rsidRPr="00144894">
        <w:t xml:space="preserve"> a portion of the </w:t>
      </w:r>
      <w:r w:rsidRPr="00144894">
        <w:rPr>
          <w:u w:val="single"/>
        </w:rPr>
        <w:t>species as frozen germplasm reduces space needs</w:t>
      </w:r>
      <w:r w:rsidRPr="00144894">
        <w:t xml:space="preserve">. For example, even partial reliance on AI with frozen semen could reduce the number of living animals required in zoos and breeding centers by as much as 50% (Wildt et al., 2010). </w:t>
      </w:r>
    </w:p>
    <w:p w14:paraId="12FB962F" w14:textId="77777777" w:rsidR="00144894" w:rsidRPr="00144894" w:rsidRDefault="00144894" w:rsidP="00144894">
      <w:r w:rsidRPr="00144894">
        <w:rPr>
          <w:u w:val="single"/>
        </w:rPr>
        <w:t xml:space="preserve">There now are real-life illustrations of using biobanks for conservation breeding. The iconic giant panda is routinely managed in ex situ collections and on a large-scale in China </w:t>
      </w:r>
      <w:r w:rsidRPr="00144894">
        <w:t xml:space="preserve">using AI with fresh and </w:t>
      </w:r>
      <w:proofErr w:type="spellStart"/>
      <w:r w:rsidRPr="00144894">
        <w:t>frozenthawed</w:t>
      </w:r>
      <w:proofErr w:type="spellEnd"/>
      <w:r w:rsidRPr="00144894">
        <w:t xml:space="preserve"> spermatozoa (</w:t>
      </w:r>
      <w:proofErr w:type="spellStart"/>
      <w:r w:rsidRPr="00144894">
        <w:t>Comizzoli</w:t>
      </w:r>
      <w:proofErr w:type="spellEnd"/>
      <w:r w:rsidRPr="00144894">
        <w:t xml:space="preserve"> et al., 2009</w:t>
      </w:r>
      <w:r w:rsidRPr="00144894">
        <w:rPr>
          <w:u w:val="single"/>
        </w:rPr>
        <w:t>). The black-footed ferret, once the most endangered species in North American, has been recovered by a combination of natural mating and AI</w:t>
      </w:r>
      <w:r w:rsidRPr="00144894">
        <w:t xml:space="preserve"> [artificial insemination] (Howard and Wildt, 2009), including with sperm that has been frozen and stored for up to 2 decades. </w:t>
      </w:r>
      <w:r w:rsidRPr="00144894">
        <w:rPr>
          <w:u w:val="single"/>
        </w:rPr>
        <w:t>A litter of cheetah cubs was produced in a North American zoo by importing frozen sperm from a wild captured male in Africa</w:t>
      </w:r>
      <w:r w:rsidRPr="00144894">
        <w:t xml:space="preserve"> (</w:t>
      </w:r>
      <w:proofErr w:type="spellStart"/>
      <w:r w:rsidRPr="00144894">
        <w:t>Comizzoli</w:t>
      </w:r>
      <w:proofErr w:type="spellEnd"/>
      <w:r w:rsidRPr="00144894">
        <w:t xml:space="preserve"> et al., 2009). There also are many examples of ‘milestone’ births using frozen-thawed spermatozoa or even embryos (</w:t>
      </w:r>
      <w:proofErr w:type="spellStart"/>
      <w:r w:rsidRPr="00144894">
        <w:t>Saragusty</w:t>
      </w:r>
      <w:proofErr w:type="spellEnd"/>
      <w:r w:rsidRPr="00144894">
        <w:t xml:space="preserve"> and Arav, 2011; </w:t>
      </w:r>
      <w:proofErr w:type="spellStart"/>
      <w:r w:rsidRPr="00144894">
        <w:t>Comizzoli</w:t>
      </w:r>
      <w:proofErr w:type="spellEnd"/>
      <w:r w:rsidRPr="00144894">
        <w:t xml:space="preserve"> et al., 2012) with the incidence of success completely dependent on having an excellent understanding of the details of the target species’ reproductive physiology (Wildt et al., 2010; </w:t>
      </w:r>
      <w:proofErr w:type="spellStart"/>
      <w:r w:rsidRPr="00144894">
        <w:t>Comizzoli</w:t>
      </w:r>
      <w:proofErr w:type="spellEnd"/>
      <w:r w:rsidRPr="00144894">
        <w:t xml:space="preserve"> and Wildt, 2013). </w:t>
      </w:r>
    </w:p>
    <w:p w14:paraId="58BD55BA" w14:textId="77777777" w:rsidR="00144894" w:rsidRPr="00144894" w:rsidRDefault="00144894" w:rsidP="00144894">
      <w:r w:rsidRPr="00144894">
        <w:rPr>
          <w:u w:val="single"/>
        </w:rPr>
        <w:t xml:space="preserve">The components of </w:t>
      </w:r>
      <w:r w:rsidRPr="00144894">
        <w:t>the most valuable</w:t>
      </w:r>
      <w:r w:rsidRPr="00144894">
        <w:rPr>
          <w:u w:val="single"/>
        </w:rPr>
        <w:t xml:space="preserve"> wildlife biobanks, </w:t>
      </w:r>
      <w:r w:rsidRPr="00144894">
        <w:t>of course,</w:t>
      </w:r>
      <w:r w:rsidRPr="00144894">
        <w:rPr>
          <w:u w:val="single"/>
        </w:rPr>
        <w:t xml:space="preserve"> </w:t>
      </w:r>
      <w:proofErr w:type="gramStart"/>
      <w:r w:rsidRPr="00144894">
        <w:rPr>
          <w:u w:val="single"/>
        </w:rPr>
        <w:t>extends</w:t>
      </w:r>
      <w:proofErr w:type="gramEnd"/>
      <w:r w:rsidRPr="00144894">
        <w:rPr>
          <w:u w:val="single"/>
        </w:rPr>
        <w:t xml:space="preserve"> beyond reproductive cells to include tissues, cell lines, blood products and DNA, all highly relevant to </w:t>
      </w:r>
      <w:r w:rsidRPr="00144894">
        <w:t>the study and</w:t>
      </w:r>
      <w:r w:rsidRPr="00144894">
        <w:rPr>
          <w:u w:val="single"/>
        </w:rPr>
        <w:t xml:space="preserve"> maintenance of biodiversity</w:t>
      </w:r>
      <w:r w:rsidRPr="00144894">
        <w:t xml:space="preserve">. </w:t>
      </w:r>
      <w:r w:rsidRPr="00144894">
        <w:rPr>
          <w:u w:val="single"/>
        </w:rPr>
        <w:t xml:space="preserve">Quantifiable amounts of genetic diversity can be determined for every sampled individual to help make informed conservation management decisions </w:t>
      </w:r>
      <w:r w:rsidRPr="00144894">
        <w:t>as well as improve our understanding of the processes underlying patterns of gene flow, selection and mating (</w:t>
      </w:r>
      <w:proofErr w:type="spellStart"/>
      <w:r w:rsidRPr="00144894">
        <w:t>Comizzoli</w:t>
      </w:r>
      <w:proofErr w:type="spellEnd"/>
      <w:r w:rsidRPr="00144894">
        <w:t xml:space="preserve"> et al., 2009). Blood samples can be screened for clinical chemistries to provide new data on species norms or as sentinel information to identify onset and, eventually, cause of disease outbreaks to speed remedial actions. Most importantly, </w:t>
      </w:r>
      <w:r w:rsidRPr="00144894">
        <w:rPr>
          <w:u w:val="single"/>
        </w:rPr>
        <w:t>properly organized biobanks can provide open access to qualified researchers who normally work outside the conventional mainstream of wildlife conservation biology</w:t>
      </w:r>
      <w:r w:rsidRPr="00144894">
        <w:t xml:space="preserve">. This has the potential for generating vast amounts of additional basic and applied information, especially as advantages of the new ‘omics’ technologies are realized and directed to stored samples. Genomes of thousands of organisms, including bacteria, archaea and many fungi, animals and plants have been sequenced to begin more thoroughly documenting the earth’s abundant bio- and genetic diversity (Tanabe and </w:t>
      </w:r>
      <w:proofErr w:type="spellStart"/>
      <w:r w:rsidRPr="00144894">
        <w:t>Toju</w:t>
      </w:r>
      <w:proofErr w:type="spellEnd"/>
      <w:r w:rsidRPr="00144894">
        <w:t>, 2013). Genomic data are being annotated, augmented and refined through transcriptomics, proteomics and metabolomics to give us detailed pictures of messenger RNA, protein and metabolite systems and the mechanisms that are controlling life (Baker, 2013).</w:t>
      </w:r>
    </w:p>
    <w:p w14:paraId="728E9370" w14:textId="4B77251C" w:rsidR="00144894" w:rsidRPr="00144894" w:rsidRDefault="00144894" w:rsidP="00144894">
      <w:pPr>
        <w:pStyle w:val="Heading3"/>
      </w:pPr>
      <w:r w:rsidRPr="00144894">
        <w:t>AT no experts</w:t>
      </w:r>
      <w:r>
        <w:t>---2NC</w:t>
      </w:r>
    </w:p>
    <w:p w14:paraId="62BB2BD8" w14:textId="77777777" w:rsidR="00144894" w:rsidRPr="00144894" w:rsidRDefault="00144894" w:rsidP="00144894">
      <w:pPr>
        <w:pStyle w:val="Heading4"/>
      </w:pPr>
      <w:r w:rsidRPr="00144894">
        <w:t xml:space="preserve">Everyday researchers fuel biobanking---and international coop solves shortages </w:t>
      </w:r>
    </w:p>
    <w:p w14:paraId="418DD68F" w14:textId="77777777" w:rsidR="00144894" w:rsidRPr="00144894" w:rsidRDefault="00144894" w:rsidP="00144894">
      <w:r w:rsidRPr="00144894">
        <w:rPr>
          <w:b/>
          <w:bCs/>
        </w:rPr>
        <w:t>LLS 21</w:t>
      </w:r>
      <w:r w:rsidRPr="00144894">
        <w:t xml:space="preserve"> [Life in the Lab Staff; 12/10/21; </w:t>
      </w:r>
      <w:proofErr w:type="spellStart"/>
      <w:r w:rsidRPr="00144894">
        <w:t>Thermo</w:t>
      </w:r>
      <w:proofErr w:type="spellEnd"/>
      <w:r w:rsidRPr="00144894">
        <w:t xml:space="preserve"> Fisher Scientific; “Biobanking is vital for future global health research and development”; https://www.thermofisher.com/blog/life-in-the-lab/biobanking-is-vital-for-future-global-health-research-and-development/; accessed 7/16/24; Lowell-CS]</w:t>
      </w:r>
    </w:p>
    <w:p w14:paraId="796D04A9" w14:textId="77777777" w:rsidR="00144894" w:rsidRPr="00144894" w:rsidRDefault="00144894" w:rsidP="00144894">
      <w:pPr>
        <w:rPr>
          <w:u w:val="single"/>
        </w:rPr>
      </w:pPr>
      <w:r w:rsidRPr="00144894">
        <w:rPr>
          <w:u w:val="single"/>
        </w:rPr>
        <w:t>Biobanking began with a relatively grass-roots approach. Researchers began collecting and storing sample materials and developing their own methods as they amassed their respective inventories.</w:t>
      </w:r>
    </w:p>
    <w:p w14:paraId="6658C9FE" w14:textId="77777777" w:rsidR="00144894" w:rsidRPr="00144894" w:rsidRDefault="00144894" w:rsidP="00144894">
      <w:r w:rsidRPr="00144894">
        <w:t xml:space="preserve">“It was like the Wild West,” says Erik. “People were collecting, labelling, and </w:t>
      </w:r>
      <w:proofErr w:type="spellStart"/>
      <w:r w:rsidRPr="00144894">
        <w:t>categorising</w:t>
      </w:r>
      <w:proofErr w:type="spellEnd"/>
      <w:r w:rsidRPr="00144894">
        <w:t xml:space="preserve"> samples however they saw fit.”</w:t>
      </w:r>
    </w:p>
    <w:p w14:paraId="774A0630" w14:textId="77777777" w:rsidR="00144894" w:rsidRPr="00144894" w:rsidRDefault="00144894" w:rsidP="00144894">
      <w:pPr>
        <w:rPr>
          <w:u w:val="single"/>
        </w:rPr>
      </w:pPr>
      <w:r w:rsidRPr="00144894">
        <w:rPr>
          <w:u w:val="single"/>
        </w:rPr>
        <w:t xml:space="preserve">Over time, people within the community traded tips and best practices for biobanking and workflows became more </w:t>
      </w:r>
      <w:proofErr w:type="spellStart"/>
      <w:r w:rsidRPr="00144894">
        <w:rPr>
          <w:u w:val="single"/>
        </w:rPr>
        <w:t>standardised</w:t>
      </w:r>
      <w:proofErr w:type="spellEnd"/>
      <w:r w:rsidRPr="00144894">
        <w:t xml:space="preserve">. </w:t>
      </w:r>
      <w:r w:rsidRPr="00144894">
        <w:rPr>
          <w:u w:val="single"/>
        </w:rPr>
        <w:t xml:space="preserve">Slowly but gradually, people began to see the way forward for a more </w:t>
      </w:r>
      <w:proofErr w:type="spellStart"/>
      <w:r w:rsidRPr="00144894">
        <w:rPr>
          <w:u w:val="single"/>
        </w:rPr>
        <w:t>standardised</w:t>
      </w:r>
      <w:proofErr w:type="spellEnd"/>
      <w:r w:rsidRPr="00144894">
        <w:rPr>
          <w:u w:val="single"/>
        </w:rPr>
        <w:t xml:space="preserve"> approach.</w:t>
      </w:r>
    </w:p>
    <w:p w14:paraId="03826A8D" w14:textId="6B013F05" w:rsidR="00144894" w:rsidRPr="000F11BC" w:rsidRDefault="00144894" w:rsidP="00144894">
      <w:pPr>
        <w:pStyle w:val="Heading3"/>
      </w:pPr>
      <w:r>
        <w:t>Fails---2AC</w:t>
      </w:r>
    </w:p>
    <w:p w14:paraId="3D3E4936" w14:textId="77777777" w:rsidR="00144894" w:rsidRDefault="00144894" w:rsidP="00144894">
      <w:pPr>
        <w:pStyle w:val="Heading4"/>
      </w:pPr>
      <w:r>
        <w:t>Biobanks fail due to lack of experts</w:t>
      </w:r>
    </w:p>
    <w:p w14:paraId="198B79FB" w14:textId="77777777" w:rsidR="00144894" w:rsidRDefault="00144894" w:rsidP="00144894">
      <w:r>
        <w:rPr>
          <w:rStyle w:val="Style13ptBold"/>
        </w:rPr>
        <w:t>Angeles</w:t>
      </w:r>
      <w:r w:rsidRPr="00804328">
        <w:rPr>
          <w:rStyle w:val="Style13ptBold"/>
        </w:rPr>
        <w:t xml:space="preserve"> </w:t>
      </w:r>
      <w:r>
        <w:rPr>
          <w:rStyle w:val="Style13ptBold"/>
        </w:rPr>
        <w:t>23</w:t>
      </w:r>
      <w:r>
        <w:t xml:space="preserve"> [</w:t>
      </w:r>
      <w:proofErr w:type="spellStart"/>
      <w:r w:rsidRPr="00A12D1D">
        <w:t>Nestly</w:t>
      </w:r>
      <w:proofErr w:type="spellEnd"/>
      <w:r w:rsidRPr="00A12D1D">
        <w:t xml:space="preserve"> Anne C.</w:t>
      </w:r>
      <w:r>
        <w:t xml:space="preserve">; 2/14/23; Philippine Genome Center at the University of the Philippines Diliman and Department of Science and Technology—Science Education Institute, Taguig, Philippines; </w:t>
      </w:r>
      <w:r w:rsidRPr="00A12D1D">
        <w:t>Mary Ann Liebert</w:t>
      </w:r>
      <w:r>
        <w:t>; “</w:t>
      </w:r>
      <w:r w:rsidRPr="00A12D1D">
        <w:t>Challenges on the Development of Biodiversity Biobanks: The Living Archives of Biodiversity</w:t>
      </w:r>
      <w:r>
        <w:t xml:space="preserve">”; </w:t>
      </w:r>
      <w:r w:rsidRPr="00A12D1D">
        <w:t>https://www.liebertpub.com/doi/10.1089/bio.2021.0127</w:t>
      </w:r>
      <w:r>
        <w:t>; accessed 7/16/24; Lowell-CS]</w:t>
      </w:r>
    </w:p>
    <w:p w14:paraId="16D3521A" w14:textId="77777777" w:rsidR="00144894" w:rsidRDefault="00144894" w:rsidP="00144894">
      <w:r>
        <w:t>Availability of experts and standard operating procedures</w:t>
      </w:r>
    </w:p>
    <w:p w14:paraId="44016099" w14:textId="77777777" w:rsidR="00144894" w:rsidRPr="000F11BC" w:rsidRDefault="00144894" w:rsidP="00144894">
      <w:pPr>
        <w:rPr>
          <w:rStyle w:val="StyleUnderline"/>
        </w:rPr>
      </w:pPr>
      <w:r w:rsidRPr="000F11BC">
        <w:rPr>
          <w:rStyle w:val="StyleUnderline"/>
        </w:rPr>
        <w:t>Biodiversity samples include different types of species that therefore require a wide range of expertise for proper handling</w:t>
      </w:r>
      <w:r>
        <w:t xml:space="preserve">.10 However, </w:t>
      </w:r>
      <w:r w:rsidRPr="000F11BC">
        <w:rPr>
          <w:rStyle w:val="StyleUnderline"/>
        </w:rPr>
        <w:t xml:space="preserve">a study in 2015 highlighted a </w:t>
      </w:r>
      <w:r w:rsidRPr="000F11BC">
        <w:rPr>
          <w:rStyle w:val="Emphasis"/>
        </w:rPr>
        <w:t>shortage of trained experts, specifically taxonomists in natural history collections worldwide</w:t>
      </w:r>
      <w:r>
        <w:t xml:space="preserve">.12 </w:t>
      </w:r>
      <w:r w:rsidRPr="000F11BC">
        <w:t>Aside from being the workforce in biodiversity research and infrastructures such as biobanks, experts could influence policymakers and the public by providing</w:t>
      </w:r>
      <w:r>
        <w:t xml:space="preserve"> their science-based insights to promote the necessity of biodiversity infrastructures. </w:t>
      </w:r>
      <w:r w:rsidRPr="000F11BC">
        <w:rPr>
          <w:rStyle w:val="StyleUnderline"/>
        </w:rPr>
        <w:t>They are also responsible for creating standardized protocols for the operation of these infrastructures and how to address ethical, legal, and social implications that come with storing valuable biospecimens and data.</w:t>
      </w:r>
    </w:p>
    <w:p w14:paraId="03E3AD6B" w14:textId="77777777" w:rsidR="00144894" w:rsidRDefault="00144894" w:rsidP="00144894">
      <w:r w:rsidRPr="000F11BC">
        <w:rPr>
          <w:rStyle w:val="Emphasis"/>
        </w:rPr>
        <w:t>Shortage of experts</w:t>
      </w:r>
      <w:r w:rsidRPr="000F11BC">
        <w:rPr>
          <w:rStyle w:val="StyleUnderline"/>
        </w:rPr>
        <w:t xml:space="preserve"> then </w:t>
      </w:r>
      <w:r w:rsidRPr="000F11BC">
        <w:rPr>
          <w:rStyle w:val="Emphasis"/>
        </w:rPr>
        <w:t>represents another main bottleneck for</w:t>
      </w:r>
      <w:r w:rsidRPr="000F11BC">
        <w:rPr>
          <w:rStyle w:val="StyleUnderline"/>
        </w:rPr>
        <w:t xml:space="preserve"> biodiversity </w:t>
      </w:r>
      <w:r w:rsidRPr="000F11BC">
        <w:rPr>
          <w:rStyle w:val="Emphasis"/>
        </w:rPr>
        <w:t>biobanks</w:t>
      </w:r>
      <w:r>
        <w:t>. All three biodiversity biobanks compared in Table 1 are headed by team/s of experts. Although CNGB's website does not disclose their specific personnel, they boast a “three banks and two platforms” framework where a biorepository, bioinformatics data center, and a living biobank are integrated with the Digitalization platform and a Synthesis and Editing Platform.</w:t>
      </w:r>
    </w:p>
    <w:p w14:paraId="5080A18F" w14:textId="77777777" w:rsidR="00144894" w:rsidRDefault="00144894" w:rsidP="00144894"/>
    <w:p w14:paraId="71C2D3EC" w14:textId="77777777" w:rsidR="00144894" w:rsidRDefault="00144894" w:rsidP="00144894">
      <w:pPr>
        <w:pStyle w:val="Heading4"/>
      </w:pPr>
      <w:r>
        <w:t>Biobanks fail---poor data management</w:t>
      </w:r>
    </w:p>
    <w:p w14:paraId="5A48F0EE" w14:textId="77777777" w:rsidR="00144894" w:rsidRDefault="00144894" w:rsidP="00144894">
      <w:r>
        <w:rPr>
          <w:rStyle w:val="Style13ptBold"/>
        </w:rPr>
        <w:t>Angeles</w:t>
      </w:r>
      <w:r w:rsidRPr="00804328">
        <w:rPr>
          <w:rStyle w:val="Style13ptBold"/>
        </w:rPr>
        <w:t xml:space="preserve"> </w:t>
      </w:r>
      <w:r>
        <w:rPr>
          <w:rStyle w:val="Style13ptBold"/>
        </w:rPr>
        <w:t>23</w:t>
      </w:r>
      <w:r>
        <w:t xml:space="preserve"> [</w:t>
      </w:r>
      <w:proofErr w:type="spellStart"/>
      <w:r w:rsidRPr="00A12D1D">
        <w:t>Nestly</w:t>
      </w:r>
      <w:proofErr w:type="spellEnd"/>
      <w:r w:rsidRPr="00A12D1D">
        <w:t xml:space="preserve"> Anne C.</w:t>
      </w:r>
      <w:r>
        <w:t xml:space="preserve">; 2/14/23; Philippine Genome Center at the University of the Philippines Diliman and Department of Science and Technology—Science Education Institute, Taguig, Philippines; </w:t>
      </w:r>
      <w:r w:rsidRPr="00A12D1D">
        <w:t>Mary Ann Liebert</w:t>
      </w:r>
      <w:r>
        <w:t>; “</w:t>
      </w:r>
      <w:r w:rsidRPr="00A12D1D">
        <w:t>Challenges on the Development of Biodiversity Biobanks: The Living Archives of Biodiversity</w:t>
      </w:r>
      <w:r>
        <w:t xml:space="preserve">”; </w:t>
      </w:r>
      <w:r w:rsidRPr="00A12D1D">
        <w:t>https://www.liebertpub.com/doi/10.1089/bio.2021.0127</w:t>
      </w:r>
      <w:r>
        <w:t>; accessed 7/16/24; Lowell-CS]</w:t>
      </w:r>
    </w:p>
    <w:p w14:paraId="3B4FBF64" w14:textId="77777777" w:rsidR="00144894" w:rsidRDefault="00144894" w:rsidP="00144894">
      <w:r>
        <w:t>Information management</w:t>
      </w:r>
    </w:p>
    <w:p w14:paraId="7D6E2C80" w14:textId="77777777" w:rsidR="00144894" w:rsidRDefault="00144894" w:rsidP="00144894">
      <w:r>
        <w:t xml:space="preserve">The vulnerability of species due to the looming biodiversity crisis, especially threatened organisms, calls for past, present, and future biodiversity data to be permanently and readily accessible for qualified researchers. </w:t>
      </w:r>
      <w:r w:rsidRPr="000F11BC">
        <w:rPr>
          <w:rStyle w:val="StyleUnderline"/>
        </w:rPr>
        <w:t>With the increasing generation of data from the rapid advancement of “omics” research, biobanks must also modernize to keep up with the long-term storage of large datasets</w:t>
      </w:r>
      <w:r>
        <w:t xml:space="preserve">.1,61 </w:t>
      </w:r>
      <w:r w:rsidRPr="000F11BC">
        <w:rPr>
          <w:rStyle w:val="StyleUnderline"/>
        </w:rPr>
        <w:t>However, current biodiversity databases are having difficulty keeping pace with the needed data management by biodiversity studies</w:t>
      </w:r>
      <w:r>
        <w:t xml:space="preserve">.62–64 In an in-depth study on the existing biodiversity data repositories, the </w:t>
      </w:r>
      <w:r w:rsidRPr="000F11BC">
        <w:rPr>
          <w:rStyle w:val="StyleUnderline"/>
        </w:rPr>
        <w:t xml:space="preserve">authors identified the </w:t>
      </w:r>
      <w:r w:rsidRPr="000F11BC">
        <w:rPr>
          <w:rStyle w:val="Emphasis"/>
        </w:rPr>
        <w:t>heterogeneous nature of interdisciplinary data and metadata as a significant problem.</w:t>
      </w:r>
      <w:r>
        <w:t>63</w:t>
      </w:r>
    </w:p>
    <w:p w14:paraId="06AE2E27" w14:textId="77777777" w:rsidR="00144894" w:rsidRDefault="00144894" w:rsidP="00144894">
      <w:r>
        <w:t xml:space="preserve">According to their survey, </w:t>
      </w:r>
      <w:r w:rsidRPr="000F11BC">
        <w:rPr>
          <w:rStyle w:val="StyleUnderline"/>
        </w:rPr>
        <w:t xml:space="preserve">although metadata </w:t>
      </w:r>
      <w:proofErr w:type="gramStart"/>
      <w:r w:rsidRPr="000F11BC">
        <w:rPr>
          <w:rStyle w:val="StyleUnderline"/>
        </w:rPr>
        <w:t>are</w:t>
      </w:r>
      <w:proofErr w:type="gramEnd"/>
      <w:r w:rsidRPr="000F11BC">
        <w:rPr>
          <w:rStyle w:val="StyleUnderline"/>
        </w:rPr>
        <w:t xml:space="preserve"> already established, </w:t>
      </w:r>
      <w:proofErr w:type="spellStart"/>
      <w:r w:rsidRPr="000F11BC">
        <w:rPr>
          <w:rStyle w:val="StyleUnderline"/>
        </w:rPr>
        <w:t>nonmetadata</w:t>
      </w:r>
      <w:proofErr w:type="spellEnd"/>
      <w:r w:rsidRPr="000F11BC">
        <w:rPr>
          <w:rStyle w:val="StyleUnderline"/>
        </w:rPr>
        <w:t xml:space="preserve"> such as semantic standards are still unstandardized</w:t>
      </w:r>
      <w:r>
        <w:t xml:space="preserve">. They also found out that the </w:t>
      </w:r>
      <w:r w:rsidRPr="000F11BC">
        <w:rPr>
          <w:rStyle w:val="StyleUnderline"/>
        </w:rPr>
        <w:t>specialists responsible for developing these databases are more focused on developing the system,</w:t>
      </w:r>
      <w:r>
        <w:t xml:space="preserve"> and funding limits them to implement some of the end-users' technical requirements. </w:t>
      </w:r>
      <w:r w:rsidRPr="000F11BC">
        <w:rPr>
          <w:rStyle w:val="StyleUnderline"/>
        </w:rPr>
        <w:t xml:space="preserve">With the </w:t>
      </w:r>
      <w:r w:rsidRPr="000F11BC">
        <w:rPr>
          <w:rStyle w:val="Emphasis"/>
        </w:rPr>
        <w:t>wide range of data to be accommodated, this poses a serious challenge</w:t>
      </w:r>
      <w:r w:rsidRPr="000F11BC">
        <w:rPr>
          <w:rStyle w:val="StyleUnderline"/>
        </w:rPr>
        <w:t>.</w:t>
      </w:r>
      <w:r>
        <w:t xml:space="preserve"> </w:t>
      </w:r>
      <w:r w:rsidRPr="000F11BC">
        <w:rPr>
          <w:rStyle w:val="StyleUnderline"/>
        </w:rPr>
        <w:t>There is an apparent</w:t>
      </w:r>
      <w:r>
        <w:t xml:space="preserve"> </w:t>
      </w:r>
      <w:r w:rsidRPr="000F11BC">
        <w:rPr>
          <w:rStyle w:val="Emphasis"/>
        </w:rPr>
        <w:t xml:space="preserve">lack of shared databases, standardized protocols, and coordination </w:t>
      </w:r>
      <w:r w:rsidRPr="000F11BC">
        <w:rPr>
          <w:rStyle w:val="StyleUnderline"/>
        </w:rPr>
        <w:t>between biorepositories nationally and internationally</w:t>
      </w:r>
      <w:r>
        <w:t>.22,63</w:t>
      </w:r>
    </w:p>
    <w:p w14:paraId="632D4730" w14:textId="77777777" w:rsidR="00144894" w:rsidRDefault="00144894" w:rsidP="00144894">
      <w:r>
        <w:t xml:space="preserve">Even though services like the National Center for Biotechnology Information's (NCBI) GenBank are open access, </w:t>
      </w:r>
      <w:r w:rsidRPr="000F11BC">
        <w:rPr>
          <w:rStyle w:val="StyleUnderline"/>
        </w:rPr>
        <w:t>institutional biobanks still store more high-throughput data that are rarely available for researchers outside their institution, leaving valuable data underutilized</w:t>
      </w:r>
      <w:r>
        <w:t>.61 Several studies have recommended that the development and standardization of open-access data platforms that integrate biodiversity datasets across biodiversity facilities are ideal for the permanent archiving of biodiversity data.12,44,61,65 These platforms will allow long-term data availability, and provide historical data for future biodiversity research and conservation science. Over time, these historical data on specimens, particularly those from threatened species, also significantly increase their value.22,66</w:t>
      </w:r>
    </w:p>
    <w:p w14:paraId="5B10DF0B" w14:textId="77777777" w:rsidR="00144894" w:rsidRDefault="00144894" w:rsidP="00144894">
      <w:pPr>
        <w:pStyle w:val="Heading4"/>
      </w:pPr>
      <w:r>
        <w:t>Biobanks fail – lack of standardized procedures</w:t>
      </w:r>
    </w:p>
    <w:p w14:paraId="31498456" w14:textId="77777777" w:rsidR="00144894" w:rsidRDefault="00144894" w:rsidP="00144894">
      <w:proofErr w:type="spellStart"/>
      <w:r>
        <w:rPr>
          <w:rStyle w:val="Style13ptBold"/>
        </w:rPr>
        <w:t>Colledge</w:t>
      </w:r>
      <w:proofErr w:type="spellEnd"/>
      <w:r w:rsidRPr="00804328">
        <w:rPr>
          <w:rStyle w:val="Style13ptBold"/>
        </w:rPr>
        <w:t xml:space="preserve"> 24</w:t>
      </w:r>
      <w:r>
        <w:t xml:space="preserve"> [Flora </w:t>
      </w:r>
      <w:proofErr w:type="spellStart"/>
      <w:r>
        <w:t>Colledge</w:t>
      </w:r>
      <w:proofErr w:type="spellEnd"/>
      <w:r>
        <w:t xml:space="preserve">, Bernice Elger, Heidi C. Howard; 12/16/13; Institute of Biomedical Ethics, University of Basel; </w:t>
      </w:r>
      <w:r w:rsidRPr="00C661B4">
        <w:t>Mary Ann Liebert, Inc.</w:t>
      </w:r>
      <w:r>
        <w:t>; “</w:t>
      </w:r>
      <w:r w:rsidRPr="00C661B4">
        <w:t>A Review of the Barriers to Sharing in Biobanking</w:t>
      </w:r>
      <w:r>
        <w:t xml:space="preserve">”; </w:t>
      </w:r>
      <w:r w:rsidRPr="007D12C7">
        <w:t>https://doi-org.proxy.lib.umich.edu/10.1089/bio.2013.0039</w:t>
      </w:r>
      <w:r>
        <w:t>; accessed 7/16/24; Lowell-CS]</w:t>
      </w:r>
    </w:p>
    <w:p w14:paraId="6C669AD3" w14:textId="77777777" w:rsidR="00144894" w:rsidRPr="00C661B4" w:rsidRDefault="00144894" w:rsidP="00144894">
      <w:pPr>
        <w:spacing w:line="278" w:lineRule="auto"/>
        <w:rPr>
          <w:rStyle w:val="Emphasis"/>
        </w:rPr>
      </w:pPr>
      <w:r w:rsidRPr="00C661B4">
        <w:rPr>
          <w:rStyle w:val="Emphasis"/>
        </w:rPr>
        <w:t>Standard operating procedures</w:t>
      </w:r>
    </w:p>
    <w:p w14:paraId="374E8AB6" w14:textId="77777777" w:rsidR="00144894" w:rsidRPr="007D12C7" w:rsidRDefault="00144894" w:rsidP="00144894">
      <w:pPr>
        <w:spacing w:line="278" w:lineRule="auto"/>
      </w:pPr>
      <w:r w:rsidRPr="007D12C7">
        <w:t xml:space="preserve">As defined by </w:t>
      </w:r>
      <w:proofErr w:type="spellStart"/>
      <w:r w:rsidRPr="007D12C7">
        <w:t>Asslaber</w:t>
      </w:r>
      <w:proofErr w:type="spellEnd"/>
      <w:r w:rsidRPr="007D12C7">
        <w:t xml:space="preserve"> and Zatloukal, </w:t>
      </w:r>
      <w:r w:rsidRPr="00C661B4">
        <w:rPr>
          <w:rStyle w:val="StyleUnderline"/>
        </w:rPr>
        <w:t>standard operating procedures (SOPs</w:t>
      </w:r>
      <w:r w:rsidRPr="007D12C7">
        <w:t>) “should define the whole process of sample acquisition, sample processing, and preservation, as well as storage and retrieval”.12 Sample acquisition is a part of SOPs. However, since this review is focused on the sharing of samples with or without data, we chose to not focus on barriers to initial acquisition of samples unless they were mentioned specifically with respect to sharing. See “Sample Availability” for more information.</w:t>
      </w:r>
    </w:p>
    <w:p w14:paraId="5B2C3DE9" w14:textId="77777777" w:rsidR="00144894" w:rsidRPr="007D12C7" w:rsidRDefault="00144894" w:rsidP="00144894">
      <w:pPr>
        <w:spacing w:line="278" w:lineRule="auto"/>
      </w:pPr>
      <w:r w:rsidRPr="007D12C7">
        <w:t xml:space="preserve">Given the large range of activities included in this category, it is not surprising that </w:t>
      </w:r>
      <w:r w:rsidRPr="00C661B4">
        <w:rPr>
          <w:rStyle w:val="StyleUnderline"/>
        </w:rPr>
        <w:t>barriers in SOPs are mentioned frequently in the literature</w:t>
      </w:r>
      <w:r w:rsidRPr="007D12C7">
        <w:t xml:space="preserve">, with only legal issues being more frequently cited. </w:t>
      </w:r>
      <w:r w:rsidRPr="00C661B4">
        <w:rPr>
          <w:rStyle w:val="StyleUnderline"/>
        </w:rPr>
        <w:t>The differences in procedures between biobanks are described as a challenge, and in some cases, the biobank's current practices may be suboptimal, and therefore a barrier,</w:t>
      </w:r>
      <w:r w:rsidRPr="007D12C7">
        <w:t xml:space="preserve"> regardless of the differences with other banks.</w:t>
      </w:r>
    </w:p>
    <w:p w14:paraId="4B4FECA9" w14:textId="77777777" w:rsidR="00144894" w:rsidRPr="007D12C7" w:rsidRDefault="00144894" w:rsidP="00144894">
      <w:pPr>
        <w:spacing w:line="278" w:lineRule="auto"/>
      </w:pPr>
      <w:r w:rsidRPr="007D12C7">
        <w:t xml:space="preserve">Many of the </w:t>
      </w:r>
      <w:r w:rsidRPr="00C661B4">
        <w:rPr>
          <w:rStyle w:val="StyleUnderline"/>
        </w:rPr>
        <w:t xml:space="preserve">problems with respect to SOPs are related to the quality of the stored samples and this is identified </w:t>
      </w:r>
      <w:r w:rsidRPr="007D12C7">
        <w:t xml:space="preserve">by Myles et al.17 </w:t>
      </w:r>
      <w:r w:rsidRPr="00C661B4">
        <w:rPr>
          <w:rStyle w:val="StyleUnderline"/>
        </w:rPr>
        <w:t>as the primary challenge in biospecimen exchange</w:t>
      </w:r>
      <w:r w:rsidRPr="007D12C7">
        <w:t xml:space="preserve">. </w:t>
      </w:r>
      <w:r w:rsidRPr="00C661B4">
        <w:rPr>
          <w:rStyle w:val="StyleUnderline"/>
        </w:rPr>
        <w:t>Biobanks may be unable to assure the quality of their samples</w:t>
      </w:r>
      <w:r w:rsidRPr="007D12C7">
        <w:t xml:space="preserve">,17,18 or correctly link the patient's treatment history to a particular sample, or there may be a lack of clinical data.17 The variety of methods by which biobanks store and process samples was mentioned as a barrier, as preparation methods in different laboratories and countries may not be uniform, leading to lack of compatability.13,19–21 Samples are thus not exploited to their fullest potential, as researchers are unlikely to continue to request samples that are not standardized.11 Along the same line, and specifically with respect to international interoperability, </w:t>
      </w:r>
      <w:proofErr w:type="spellStart"/>
      <w:r w:rsidRPr="007D12C7">
        <w:t>Kiehntopf</w:t>
      </w:r>
      <w:proofErr w:type="spellEnd"/>
      <w:r w:rsidRPr="007D12C7">
        <w:t xml:space="preserve"> and Krawczak20 address in more detail the following aspects: pre-analytical sample-handling, the standard pre-analytical code, sample quality management, technological issues (storage, retrieval, sample identification, and automated technical processes), sample-related IT, and data-management and shipping.20 From an empirical study of European biobanks, Zika et al. also identified the complications related to shipping with dry ice as a barrier.21 Budimir et al. sum up the issue by stating that biobanks with “different designs and different settings” can hinder sharing, and that international harmonization is therefore needed.22</w:t>
      </w:r>
    </w:p>
    <w:p w14:paraId="5436E124" w14:textId="77777777" w:rsidR="00144894" w:rsidRDefault="00144894" w:rsidP="00144894">
      <w:pPr>
        <w:pStyle w:val="Heading4"/>
      </w:pPr>
      <w:r>
        <w:t>Biobanks fail---Management</w:t>
      </w:r>
    </w:p>
    <w:p w14:paraId="5868026F" w14:textId="77777777" w:rsidR="00144894" w:rsidRDefault="00144894" w:rsidP="00144894">
      <w:proofErr w:type="spellStart"/>
      <w:r>
        <w:rPr>
          <w:rStyle w:val="Style13ptBold"/>
        </w:rPr>
        <w:t>Colledge</w:t>
      </w:r>
      <w:proofErr w:type="spellEnd"/>
      <w:r w:rsidRPr="00804328">
        <w:rPr>
          <w:rStyle w:val="Style13ptBold"/>
        </w:rPr>
        <w:t xml:space="preserve"> 24</w:t>
      </w:r>
      <w:r>
        <w:t xml:space="preserve"> [Flora </w:t>
      </w:r>
      <w:proofErr w:type="spellStart"/>
      <w:r>
        <w:t>Colledge</w:t>
      </w:r>
      <w:proofErr w:type="spellEnd"/>
      <w:r>
        <w:t xml:space="preserve">, Bernice Elger, Heidi C. Howard; 12/16/13; Institute of Biomedical Ethics, University of Basel; </w:t>
      </w:r>
      <w:r w:rsidRPr="00C661B4">
        <w:t>Mary Ann Liebert, Inc.</w:t>
      </w:r>
      <w:r>
        <w:t>; “</w:t>
      </w:r>
      <w:r w:rsidRPr="00C661B4">
        <w:t>A Review of the Barriers to Sharing in Biobanking</w:t>
      </w:r>
      <w:r>
        <w:t xml:space="preserve">”; </w:t>
      </w:r>
      <w:r w:rsidRPr="007D12C7">
        <w:t>https://doi-org.proxy.lib.umich.edu/10.1089/bio.2013.0039</w:t>
      </w:r>
      <w:r>
        <w:t>; accessed 7/16/24; Lowell-CS]</w:t>
      </w:r>
    </w:p>
    <w:p w14:paraId="29324CCB" w14:textId="77777777" w:rsidR="00144894" w:rsidRDefault="00144894" w:rsidP="00144894">
      <w:pPr>
        <w:spacing w:line="278" w:lineRule="auto"/>
      </w:pPr>
      <w:r>
        <w:t>Governance</w:t>
      </w:r>
    </w:p>
    <w:p w14:paraId="09B8D3E0" w14:textId="77777777" w:rsidR="00144894" w:rsidRDefault="00144894" w:rsidP="00144894">
      <w:pPr>
        <w:spacing w:line="278" w:lineRule="auto"/>
      </w:pPr>
      <w:r w:rsidRPr="007D12C7">
        <w:rPr>
          <w:rStyle w:val="StyleUnderline"/>
        </w:rPr>
        <w:t>Biobank governance,</w:t>
      </w:r>
      <w:r>
        <w:t xml:space="preserve"> widely discussed in the biobanking literature, </w:t>
      </w:r>
      <w:r w:rsidRPr="007D12C7">
        <w:rPr>
          <w:rStyle w:val="StyleUnderline"/>
        </w:rPr>
        <w:t xml:space="preserve">is mentioned </w:t>
      </w:r>
      <w:r>
        <w:t xml:space="preserve">four times </w:t>
      </w:r>
      <w:r w:rsidRPr="007D12C7">
        <w:rPr>
          <w:rStyle w:val="StyleUnderline"/>
        </w:rPr>
        <w:t>specifically in the context of problems in sample sharing. Governance in biobanking refers to the systems, procedures, and documents that regulate the banks' activities, and to the people who oversee this sphere</w:t>
      </w:r>
      <w:r>
        <w:t xml:space="preserve">; </w:t>
      </w:r>
      <w:r w:rsidRPr="007D12C7">
        <w:rPr>
          <w:rStyle w:val="Emphasis"/>
        </w:rPr>
        <w:t>without innovation in this realm, the flow of research materials will be limited</w:t>
      </w:r>
      <w:r>
        <w:t xml:space="preserve">.27 </w:t>
      </w:r>
      <w:r w:rsidRPr="007D12C7">
        <w:rPr>
          <w:rStyle w:val="StyleUnderline"/>
        </w:rPr>
        <w:t>In certain institutions, biobanks sometimes place restrictions on access to their data in order to protect their mandate</w:t>
      </w:r>
      <w:r>
        <w:t xml:space="preserve">,12 an issue which can also be considered in the context of territoriality. At the other end of the spectrum, </w:t>
      </w:r>
      <w:r w:rsidRPr="007D12C7">
        <w:rPr>
          <w:rStyle w:val="StyleUnderline"/>
        </w:rPr>
        <w:t>attempts</w:t>
      </w:r>
      <w:r>
        <w:t xml:space="preserve"> by those who govern biobanks </w:t>
      </w:r>
      <w:r w:rsidRPr="007D12C7">
        <w:rPr>
          <w:rStyle w:val="StyleUnderline"/>
        </w:rPr>
        <w:t>to broaden their sharing policies can be met with resistance from researchers, who are either confused by the changes or seek to limit access to their samples</w:t>
      </w:r>
      <w:r>
        <w:t xml:space="preserve"> for the territorial reasons identified below.28 While we have included governance in our list of internal issues, certain aspects of the problem, such as legislation and guidelines, may be imposed from outside the bank itself. Governance may also be considered an external issue and/or an ethical matter, and as such, may share some characteristics with those issues mentioned below. With respect to guidelines, </w:t>
      </w:r>
      <w:r w:rsidRPr="007D12C7">
        <w:rPr>
          <w:rStyle w:val="StyleUnderline"/>
        </w:rPr>
        <w:t xml:space="preserve">Elger and Caplan summarize the problem regarding international collaboration by saying that many national and biobank-specific “guidelines contain clearly divergent recommendations in important areas, which </w:t>
      </w:r>
      <w:r w:rsidRPr="007D12C7">
        <w:rPr>
          <w:rStyle w:val="Emphasis"/>
        </w:rPr>
        <w:t>interfere with international collaboration</w:t>
      </w:r>
      <w:r>
        <w:t>. Not only do different systems exist for the collection of data and the processing of samples, but also the guidelines reflect fundamentally different ethical frameworks.”16</w:t>
      </w:r>
    </w:p>
    <w:p w14:paraId="12A500D5" w14:textId="77777777" w:rsidR="00144894" w:rsidRDefault="00144894" w:rsidP="00144894">
      <w:pPr>
        <w:pStyle w:val="Heading4"/>
      </w:pPr>
      <w:r>
        <w:t>IP rights kill biobank sharing</w:t>
      </w:r>
    </w:p>
    <w:p w14:paraId="5F1DB7A8" w14:textId="77777777" w:rsidR="00144894" w:rsidRDefault="00144894" w:rsidP="00144894">
      <w:proofErr w:type="spellStart"/>
      <w:r>
        <w:rPr>
          <w:rStyle w:val="Style13ptBold"/>
        </w:rPr>
        <w:t>Colledge</w:t>
      </w:r>
      <w:proofErr w:type="spellEnd"/>
      <w:r w:rsidRPr="00804328">
        <w:rPr>
          <w:rStyle w:val="Style13ptBold"/>
        </w:rPr>
        <w:t xml:space="preserve"> 24</w:t>
      </w:r>
      <w:r>
        <w:t xml:space="preserve"> [Flora </w:t>
      </w:r>
      <w:proofErr w:type="spellStart"/>
      <w:r>
        <w:t>Colledge</w:t>
      </w:r>
      <w:proofErr w:type="spellEnd"/>
      <w:r>
        <w:t xml:space="preserve">, Bernice Elger, Heidi C. Howard; 12/16/13; Institute of Biomedical Ethics, University of Basel; </w:t>
      </w:r>
      <w:r w:rsidRPr="00C661B4">
        <w:t>Mary Ann Liebert, Inc.</w:t>
      </w:r>
      <w:r>
        <w:t>; “</w:t>
      </w:r>
      <w:r w:rsidRPr="00C661B4">
        <w:t>A Review of the Barriers to Sharing in Biobanking</w:t>
      </w:r>
      <w:r>
        <w:t xml:space="preserve">”; </w:t>
      </w:r>
      <w:r w:rsidRPr="007D12C7">
        <w:t>https://doi-org.proxy.lib.umich.edu/10.1089/bio.2013.0039</w:t>
      </w:r>
      <w:r>
        <w:t>; accessed 7/16/24; Lowell-CS]</w:t>
      </w:r>
    </w:p>
    <w:p w14:paraId="121B7E6D" w14:textId="77777777" w:rsidR="00144894" w:rsidRDefault="00144894" w:rsidP="00144894">
      <w:pPr>
        <w:spacing w:line="278" w:lineRule="auto"/>
      </w:pPr>
      <w:r>
        <w:t>Intellectual property and patents</w:t>
      </w:r>
    </w:p>
    <w:p w14:paraId="43CDDFA2" w14:textId="77777777" w:rsidR="00144894" w:rsidRDefault="00144894" w:rsidP="00144894">
      <w:pPr>
        <w:spacing w:line="278" w:lineRule="auto"/>
      </w:pPr>
      <w:r>
        <w:t xml:space="preserve">While </w:t>
      </w:r>
      <w:r w:rsidRPr="007D12C7">
        <w:rPr>
          <w:rStyle w:val="StyleUnderline"/>
        </w:rPr>
        <w:t xml:space="preserve">intellectual property (IP) rights and patenting </w:t>
      </w:r>
      <w:r>
        <w:t xml:space="preserve">are also primarily legal issues, they merit separate attention because </w:t>
      </w:r>
      <w:r w:rsidRPr="007D12C7">
        <w:rPr>
          <w:rStyle w:val="StyleUnderline"/>
        </w:rPr>
        <w:t>the barrier they pose is described distinctly from broader legal questions</w:t>
      </w:r>
      <w:r>
        <w:t xml:space="preserve">. </w:t>
      </w:r>
      <w:r w:rsidRPr="007D12C7">
        <w:rPr>
          <w:rStyle w:val="StyleUnderline"/>
        </w:rPr>
        <w:t>IP and patents are</w:t>
      </w:r>
      <w:r>
        <w:t xml:space="preserve"> mentioned six times as </w:t>
      </w:r>
      <w:r w:rsidRPr="007D12C7">
        <w:rPr>
          <w:rStyle w:val="StyleUnderline"/>
        </w:rPr>
        <w:t>a challenge in sharing in biobanking</w:t>
      </w:r>
      <w:r>
        <w:t xml:space="preserve">. </w:t>
      </w:r>
      <w:r w:rsidRPr="007D12C7">
        <w:rPr>
          <w:rStyle w:val="StyleUnderline"/>
        </w:rPr>
        <w:t>When a patent or claim of intellectual property on some work derived from banked samples is anticipated, access to those samples may be restricted</w:t>
      </w:r>
      <w:r>
        <w:t xml:space="preserve">, at least for a set time period.35 </w:t>
      </w:r>
      <w:r w:rsidRPr="007D12C7">
        <w:rPr>
          <w:rStyle w:val="StyleUnderline"/>
        </w:rPr>
        <w:t xml:space="preserve">This fact may further </w:t>
      </w:r>
      <w:r w:rsidRPr="007D12C7">
        <w:rPr>
          <w:rStyle w:val="Emphasis"/>
        </w:rPr>
        <w:t>erode public trust in biobanking</w:t>
      </w:r>
      <w:r w:rsidRPr="007D12C7">
        <w:rPr>
          <w:rStyle w:val="StyleUnderline"/>
        </w:rPr>
        <w:t>, as the public are not keen to see beneficial research restricted</w:t>
      </w:r>
      <w:r>
        <w:t xml:space="preserve"> for ostensibly financial reasons.30 Such restrictions, when they exist, may </w:t>
      </w:r>
      <w:r w:rsidRPr="007D12C7">
        <w:rPr>
          <w:rStyle w:val="StyleUnderline"/>
        </w:rPr>
        <w:t>prohibit the optimal use of the samples by eliminating other research groups</w:t>
      </w:r>
      <w:r>
        <w:t xml:space="preserve">.17,18 However, as Cambon-Thomsen et al. point out, </w:t>
      </w:r>
      <w:r w:rsidRPr="007D12C7">
        <w:rPr>
          <w:rStyle w:val="StyleUnderline"/>
        </w:rPr>
        <w:t>confusion about the very nature of IP and patents, even when no restrictions are in place, may be a hindrance to some researchers</w:t>
      </w:r>
      <w:r>
        <w:t>.28</w:t>
      </w:r>
    </w:p>
    <w:p w14:paraId="4C0920FE" w14:textId="77777777" w:rsidR="00144894" w:rsidRDefault="00144894" w:rsidP="00144894">
      <w:pPr>
        <w:pStyle w:val="Heading4"/>
      </w:pPr>
      <w:r>
        <w:t>Global Biobank communication fails</w:t>
      </w:r>
    </w:p>
    <w:p w14:paraId="154393A2" w14:textId="77777777" w:rsidR="00144894" w:rsidRDefault="00144894" w:rsidP="00144894">
      <w:proofErr w:type="spellStart"/>
      <w:r>
        <w:rPr>
          <w:rStyle w:val="Style13ptBold"/>
        </w:rPr>
        <w:t>Colledge</w:t>
      </w:r>
      <w:proofErr w:type="spellEnd"/>
      <w:r w:rsidRPr="00804328">
        <w:rPr>
          <w:rStyle w:val="Style13ptBold"/>
        </w:rPr>
        <w:t xml:space="preserve"> 24</w:t>
      </w:r>
      <w:r>
        <w:t xml:space="preserve"> [Flora </w:t>
      </w:r>
      <w:proofErr w:type="spellStart"/>
      <w:r>
        <w:t>Colledge</w:t>
      </w:r>
      <w:proofErr w:type="spellEnd"/>
      <w:r>
        <w:t xml:space="preserve">, Bernice Elger, Heidi C. Howard; 12/16/13; Institute of Biomedical Ethics, University of Basel; </w:t>
      </w:r>
      <w:r w:rsidRPr="00C661B4">
        <w:t>Mary Ann Liebert, Inc.</w:t>
      </w:r>
      <w:r>
        <w:t>; “</w:t>
      </w:r>
      <w:r w:rsidRPr="00C661B4">
        <w:t>A Review of the Barriers to Sharing in Biobanking</w:t>
      </w:r>
      <w:r>
        <w:t xml:space="preserve">”; </w:t>
      </w:r>
      <w:r w:rsidRPr="007D12C7">
        <w:t>https://doi-org.proxy.lib.umich.edu/10.1089/bio.2013.0039</w:t>
      </w:r>
      <w:r>
        <w:t>; accessed 7/16/24; Lowell-CS]</w:t>
      </w:r>
    </w:p>
    <w:p w14:paraId="5C835BC8" w14:textId="77777777" w:rsidR="00144894" w:rsidRDefault="00144894" w:rsidP="00144894">
      <w:pPr>
        <w:spacing w:line="278" w:lineRule="auto"/>
      </w:pPr>
      <w:r>
        <w:t>Nomenclature</w:t>
      </w:r>
    </w:p>
    <w:p w14:paraId="1C9136B6" w14:textId="3664EEC2" w:rsidR="00144894" w:rsidRPr="00626B3C" w:rsidRDefault="00144894" w:rsidP="00144894">
      <w:r>
        <w:t xml:space="preserve">Nomenclature concerns the terms used in the medical or scientific field, and not just those terms that are specific to biobanking. The </w:t>
      </w:r>
      <w:r w:rsidRPr="00C661B4">
        <w:rPr>
          <w:rStyle w:val="StyleUnderline"/>
        </w:rPr>
        <w:t>profusion of terms relating to sample and data types, research methods, and database</w:t>
      </w:r>
      <w:r>
        <w:t xml:space="preserve">s is, in part, a natural result of evolving language habits over the years. However, this is of course highlighted when samples taken 10 years ago are compared with those obtained more recently. The </w:t>
      </w:r>
      <w:r w:rsidRPr="00C661B4">
        <w:rPr>
          <w:rStyle w:val="StyleUnderline"/>
        </w:rPr>
        <w:t xml:space="preserve">problem is exacerbated on the international level, where even if all collaborations take place in English, the various translations and culturally different uses of words are still not likely to make for easy collaboration. </w:t>
      </w:r>
      <w:r w:rsidRPr="007D12C7">
        <w:rPr>
          <w:rStyle w:val="StyleUnderline"/>
        </w:rPr>
        <w:t>Nomenclature may, therefore, be an important barrier to international sharing.</w:t>
      </w:r>
      <w:r>
        <w:t xml:space="preserve">33 </w:t>
      </w:r>
      <w:r w:rsidRPr="007D12C7">
        <w:rPr>
          <w:rStyle w:val="StyleUnderline"/>
        </w:rPr>
        <w:t>Pearson13 also points out that medical histories which accompany samples are useless if those from different institutions use different words.</w:t>
      </w:r>
    </w:p>
    <w:p w14:paraId="681E5254" w14:textId="77777777" w:rsidR="00163EFA" w:rsidRDefault="00163EFA" w:rsidP="00163EFA">
      <w:pPr>
        <w:pStyle w:val="Heading2"/>
      </w:pPr>
      <w:r>
        <w:t>Blockchain CP</w:t>
      </w:r>
    </w:p>
    <w:p w14:paraId="6E4955ED" w14:textId="77777777" w:rsidR="00163EFA" w:rsidRPr="00626B3C" w:rsidRDefault="00163EFA" w:rsidP="00163EFA">
      <w:pPr>
        <w:pStyle w:val="Heading3"/>
      </w:pPr>
      <w:r w:rsidRPr="00626B3C">
        <w:t>CP---1NC</w:t>
      </w:r>
    </w:p>
    <w:p w14:paraId="0E725724" w14:textId="77777777" w:rsidR="00163EFA" w:rsidRPr="00626B3C" w:rsidRDefault="00163EFA" w:rsidP="00163EFA">
      <w:pPr>
        <w:pStyle w:val="Heading4"/>
      </w:pPr>
      <w:r>
        <w:t>Counterplan</w:t>
      </w:r>
      <w:r w:rsidRPr="00626B3C">
        <w:t xml:space="preserve"> Text: The United States federal government should significantly increase its investment into blockchain technology and deploy blockchain technology to all grids. </w:t>
      </w:r>
    </w:p>
    <w:p w14:paraId="5385C53C" w14:textId="77777777" w:rsidR="00163EFA" w:rsidRPr="00626B3C" w:rsidRDefault="00163EFA" w:rsidP="00163EFA"/>
    <w:p w14:paraId="4DEC81BD" w14:textId="77777777" w:rsidR="00163EFA" w:rsidRPr="00626B3C" w:rsidRDefault="00163EFA" w:rsidP="00163EFA">
      <w:pPr>
        <w:pStyle w:val="Heading4"/>
      </w:pPr>
      <w:r w:rsidRPr="00626B3C">
        <w:t xml:space="preserve">Grid </w:t>
      </w:r>
      <w:r w:rsidRPr="00626B3C">
        <w:rPr>
          <w:u w:val="single"/>
        </w:rPr>
        <w:t>resilience</w:t>
      </w:r>
      <w:r w:rsidRPr="00626B3C">
        <w:t xml:space="preserve"> can be solved through blockchain technology which </w:t>
      </w:r>
      <w:proofErr w:type="spellStart"/>
      <w:r w:rsidRPr="00626B3C">
        <w:t>decentrally</w:t>
      </w:r>
      <w:proofErr w:type="spellEnd"/>
      <w:r w:rsidRPr="00626B3C">
        <w:t xml:space="preserve"> secures transactions, utilizes smart contracts to authentic energy transactions and </w:t>
      </w:r>
      <w:proofErr w:type="gramStart"/>
      <w:r w:rsidRPr="00626B3C">
        <w:t>distribute</w:t>
      </w:r>
      <w:proofErr w:type="gramEnd"/>
      <w:r w:rsidRPr="00626B3C">
        <w:t xml:space="preserve"> fault tolerance---solves </w:t>
      </w:r>
      <w:r w:rsidRPr="00626B3C">
        <w:rPr>
          <w:u w:val="single"/>
        </w:rPr>
        <w:t>cyberthreats</w:t>
      </w:r>
      <w:r w:rsidRPr="00626B3C">
        <w:t xml:space="preserve"> and </w:t>
      </w:r>
      <w:r w:rsidRPr="00626B3C">
        <w:rPr>
          <w:u w:val="single"/>
        </w:rPr>
        <w:t>fraud</w:t>
      </w:r>
      <w:r w:rsidRPr="00626B3C">
        <w:t xml:space="preserve">. </w:t>
      </w:r>
    </w:p>
    <w:p w14:paraId="0539FB91" w14:textId="77777777" w:rsidR="00163EFA" w:rsidRPr="00626B3C" w:rsidRDefault="00163EFA" w:rsidP="00163EFA">
      <w:pPr>
        <w:rPr>
          <w:lang w:bidi="gu-IN"/>
        </w:rPr>
      </w:pPr>
      <w:r w:rsidRPr="00626B3C">
        <w:rPr>
          <w:rFonts w:eastAsiaTheme="majorEastAsia" w:cstheme="majorBidi"/>
          <w:b/>
          <w:iCs/>
          <w:sz w:val="26"/>
        </w:rPr>
        <w:t>PNNL No Date</w:t>
      </w:r>
      <w:r w:rsidRPr="00626B3C">
        <w:t xml:space="preserve"> [Pacific Northwest National Laboratory or PNNL is one of the United States Department of Energy national laboratories, managed by the Department of Energy’s Office of Science.] </w:t>
      </w:r>
      <w:r w:rsidRPr="00626B3C">
        <w:rPr>
          <w:lang w:bidi="gu-IN"/>
        </w:rPr>
        <w:t>"Blockchain for Cybersecurity and Grid Modernization", https://www.pnnl.gov/projects/blockchain-cybersecurity-and-grid-modernization //</w:t>
      </w:r>
      <w:r w:rsidRPr="00626B3C">
        <w:rPr>
          <w:rFonts w:ascii="Mangal" w:hAnsi="Mangal" w:cs="Mangal" w:hint="cs"/>
          <w:szCs w:val="16"/>
          <w:cs/>
          <w:lang w:bidi="hi-IN"/>
        </w:rPr>
        <w:t>आयुष</w:t>
      </w:r>
    </w:p>
    <w:p w14:paraId="1C749D3B" w14:textId="77777777" w:rsidR="00163EFA" w:rsidRPr="00626B3C" w:rsidRDefault="00163EFA" w:rsidP="00163EFA">
      <w:pPr>
        <w:rPr>
          <w:sz w:val="14"/>
        </w:rPr>
      </w:pPr>
      <w:r w:rsidRPr="00626B3C">
        <w:t xml:space="preserve">As the United States transitions to a more modern and dynamic energy infrastructure, new challenges arise. </w:t>
      </w:r>
      <w:r w:rsidRPr="00626B3C">
        <w:rPr>
          <w:u w:val="single"/>
        </w:rPr>
        <w:t>Greater integration of distributed energy generation resources and grid-connected smart devices leads to an unprecedented volume, speed, and complexity of data transfers and transactions</w:t>
      </w:r>
      <w:r w:rsidRPr="00626B3C">
        <w:t xml:space="preserve">. These </w:t>
      </w:r>
      <w:r w:rsidRPr="00626B3C">
        <w:rPr>
          <w:u w:val="single"/>
        </w:rPr>
        <w:t>new developments present a major security challenge for utilities and put an already vulnerable power grid at increased risk of cyberattacks.</w:t>
      </w:r>
      <w:r w:rsidRPr="00626B3C">
        <w:rPr>
          <w:sz w:val="14"/>
        </w:rPr>
        <w:t xml:space="preserve"> </w:t>
      </w:r>
      <w:r w:rsidRPr="00626B3C">
        <w:rPr>
          <w:u w:val="single"/>
        </w:rPr>
        <w:t>To overcome these challenges</w:t>
      </w:r>
      <w:r w:rsidRPr="00626B3C">
        <w:rPr>
          <w:sz w:val="14"/>
        </w:rPr>
        <w:t xml:space="preserve">, Pacific Northwest National Laboratory (PNNL) is evaluating and testing the use of distributed ledger technologies (DLTs) such as </w:t>
      </w:r>
      <w:r w:rsidRPr="00626B3C">
        <w:rPr>
          <w:u w:val="single"/>
        </w:rPr>
        <w:t>blockchains to support the security, reliability, and resilience of the nation’s power grid</w:t>
      </w:r>
      <w:r w:rsidRPr="00626B3C">
        <w:rPr>
          <w:sz w:val="14"/>
        </w:rPr>
        <w:t>.</w:t>
      </w:r>
    </w:p>
    <w:p w14:paraId="40C092B6" w14:textId="77777777" w:rsidR="00163EFA" w:rsidRPr="00626B3C" w:rsidRDefault="00163EFA" w:rsidP="00163EFA">
      <w:pPr>
        <w:rPr>
          <w:sz w:val="14"/>
        </w:rPr>
      </w:pPr>
      <w:r w:rsidRPr="00626B3C">
        <w:rPr>
          <w:u w:val="single"/>
        </w:rPr>
        <w:t>Blockchain technology</w:t>
      </w:r>
      <w:r w:rsidRPr="00626B3C">
        <w:rPr>
          <w:sz w:val="14"/>
        </w:rPr>
        <w:t xml:space="preserve">, like many DLTs, </w:t>
      </w:r>
      <w:r w:rsidRPr="00626B3C">
        <w:rPr>
          <w:u w:val="single"/>
        </w:rPr>
        <w:t>has three high-level attributes</w:t>
      </w:r>
      <w:r w:rsidRPr="00626B3C">
        <w:rPr>
          <w:sz w:val="14"/>
        </w:rPr>
        <w:t>:</w:t>
      </w:r>
    </w:p>
    <w:p w14:paraId="36C92563" w14:textId="77777777" w:rsidR="00163EFA" w:rsidRPr="00626B3C" w:rsidRDefault="00163EFA" w:rsidP="00163EFA">
      <w:r w:rsidRPr="00626B3C">
        <w:t xml:space="preserve">An immutable digital ledger that </w:t>
      </w:r>
      <w:r w:rsidRPr="00626B3C">
        <w:rPr>
          <w:u w:val="single"/>
        </w:rPr>
        <w:t>securely records transactions without the need for a centralized authority</w:t>
      </w:r>
    </w:p>
    <w:p w14:paraId="5DAC1590" w14:textId="77777777" w:rsidR="00163EFA" w:rsidRPr="00626B3C" w:rsidRDefault="00163EFA" w:rsidP="00163EFA">
      <w:pPr>
        <w:rPr>
          <w:u w:val="single"/>
        </w:rPr>
      </w:pPr>
      <w:r w:rsidRPr="00626B3C">
        <w:rPr>
          <w:u w:val="single"/>
        </w:rPr>
        <w:t>Distributed consensus to achieve fault tolerance, such as byzantine and crash fault tolerance</w:t>
      </w:r>
    </w:p>
    <w:p w14:paraId="2DC423E8" w14:textId="77777777" w:rsidR="00163EFA" w:rsidRPr="00626B3C" w:rsidRDefault="00163EFA" w:rsidP="00163EFA">
      <w:pPr>
        <w:rPr>
          <w:u w:val="single"/>
        </w:rPr>
      </w:pPr>
      <w:r w:rsidRPr="00626B3C">
        <w:rPr>
          <w:u w:val="single"/>
        </w:rPr>
        <w:t>Smart contracts for automated interaction between systems</w:t>
      </w:r>
    </w:p>
    <w:p w14:paraId="58A25904" w14:textId="77777777" w:rsidR="00163EFA" w:rsidRPr="00626B3C" w:rsidRDefault="00163EFA" w:rsidP="00163EFA">
      <w:r w:rsidRPr="00626B3C">
        <w:rPr>
          <w:u w:val="single"/>
        </w:rPr>
        <w:t>Any data exchanged on the blockchain is encrypted, making it nearly impossible to alter or hack</w:t>
      </w:r>
      <w:r w:rsidRPr="00626B3C">
        <w:t xml:space="preserve">. These features </w:t>
      </w:r>
      <w:r w:rsidRPr="00626B3C">
        <w:rPr>
          <w:u w:val="single"/>
        </w:rPr>
        <w:t>make it a particularly powerful solution that can contribute toward improving cybersecurity of critical energy infrastructure, supply chain management, transactive energy systems or local energy markets, and distributed coordination between grid entities.</w:t>
      </w:r>
      <w:r w:rsidRPr="00626B3C">
        <w:t xml:space="preserve"> The features inherent to blockchains—</w:t>
      </w:r>
      <w:r w:rsidRPr="00626B3C">
        <w:rPr>
          <w:u w:val="single"/>
        </w:rPr>
        <w:t>decentralization, immutability, and encryption—are essential design criteria for a modern and secure power grid</w:t>
      </w:r>
      <w:r w:rsidRPr="00626B3C">
        <w:t>.</w:t>
      </w:r>
    </w:p>
    <w:p w14:paraId="673DD135" w14:textId="77777777" w:rsidR="00163EFA" w:rsidRPr="00626B3C" w:rsidRDefault="00163EFA" w:rsidP="00163EFA">
      <w:r w:rsidRPr="00626B3C">
        <w:t xml:space="preserve">PNNL is </w:t>
      </w:r>
      <w:r w:rsidRPr="00626B3C">
        <w:rPr>
          <w:u w:val="single"/>
        </w:rPr>
        <w:t>drawing from a wealth of experience and capabilities in cybersecurity research to develop novel security solutions using blockchain technology for the power grid.</w:t>
      </w:r>
      <w:r w:rsidRPr="00626B3C">
        <w:t xml:space="preserve"> PNNL grid and cyber researchers are pioneering new applications for blockchain technology to solve key challenges associated with building a cleaner, resilient, and flexible power grid.</w:t>
      </w:r>
    </w:p>
    <w:p w14:paraId="498FC787" w14:textId="77777777" w:rsidR="00163EFA" w:rsidRPr="00626B3C" w:rsidRDefault="00163EFA" w:rsidP="00163EFA">
      <w:r w:rsidRPr="00626B3C">
        <w:t>Grid-cyber and energy systems blockchain projects and engagements at PNNL</w:t>
      </w:r>
    </w:p>
    <w:p w14:paraId="2BE667C0" w14:textId="77777777" w:rsidR="00163EFA" w:rsidRPr="00626B3C" w:rsidRDefault="00163EFA" w:rsidP="00163EFA">
      <w:r w:rsidRPr="00626B3C">
        <w:rPr>
          <w:u w:val="single"/>
        </w:rPr>
        <w:t>Blockchain for Optimized Security and Energy Management</w:t>
      </w:r>
      <w:r w:rsidRPr="00626B3C">
        <w:t xml:space="preserve"> (BLOSEM) is a </w:t>
      </w:r>
      <w:r w:rsidRPr="00626B3C">
        <w:rPr>
          <w:u w:val="single"/>
        </w:rPr>
        <w:t>multi-laboratory collaboration established to develop energy-sector guidance, standardized metrics, and testing environments for technology maturation of novel blockchain-based concepts for device security, secure communications, and grid resilience</w:t>
      </w:r>
      <w:r w:rsidRPr="00626B3C">
        <w:t>.</w:t>
      </w:r>
    </w:p>
    <w:p w14:paraId="41270532" w14:textId="77777777" w:rsidR="00163EFA" w:rsidRPr="00626B3C" w:rsidRDefault="00163EFA" w:rsidP="00163EFA">
      <w:r w:rsidRPr="00626B3C">
        <w:rPr>
          <w:u w:val="single"/>
        </w:rPr>
        <w:t>Keyless Infrastructure Security Solutions</w:t>
      </w:r>
      <w:r w:rsidRPr="00626B3C">
        <w:t xml:space="preserve"> (KISS) </w:t>
      </w:r>
      <w:r w:rsidRPr="00626B3C">
        <w:rPr>
          <w:u w:val="single"/>
        </w:rPr>
        <w:t xml:space="preserve">is a project to develop a keyless signature infrastructure </w:t>
      </w:r>
      <w:r w:rsidRPr="00626B3C">
        <w:t xml:space="preserve">(KSI) used </w:t>
      </w:r>
      <w:r w:rsidRPr="00626B3C">
        <w:rPr>
          <w:u w:val="single"/>
        </w:rPr>
        <w:t>to verify the integrity of real-time energy transactions</w:t>
      </w:r>
      <w:r w:rsidRPr="00626B3C">
        <w:t xml:space="preserve">. The KSI is integrated with an open-standard, PNNL-developed distributed control and sensing software platform called VOLTTRON. The research team demonstrated the KISS solution in a utility-control-center-scale laboratory environment supporting two use cases: (1) maintain the integrity of data at rest in utility-scale historians (emulated in the PNNL Energy Management System Lab), and (2) assure data-in-transit integrity in utility control center to substation communications (emulated in Washington State University’s Distribution System Smart City testbed). Partners include </w:t>
      </w:r>
      <w:proofErr w:type="spellStart"/>
      <w:r w:rsidRPr="00626B3C">
        <w:t>Guardtime</w:t>
      </w:r>
      <w:proofErr w:type="spellEnd"/>
      <w:r w:rsidRPr="00626B3C">
        <w:t>, LLC, Washington State University, Tennessee Valley Authority, Siemens, and the U.S. Department of Defense’s Homeland Defense and Security Information Analysis Center.</w:t>
      </w:r>
    </w:p>
    <w:p w14:paraId="10FF1DD8" w14:textId="77777777" w:rsidR="00163EFA" w:rsidRPr="00626B3C" w:rsidRDefault="00163EFA" w:rsidP="00163EFA">
      <w:r w:rsidRPr="00626B3C">
        <w:t xml:space="preserve">Blockchain Smart Contracts for Transactive Energy Systems is geared toward designing technology agnostic smart contract templates for different phases of the energy service interface model. </w:t>
      </w:r>
      <w:r w:rsidRPr="00626B3C">
        <w:rPr>
          <w:u w:val="single"/>
        </w:rPr>
        <w:t xml:space="preserve">With blockchain-based smart contracts, control systems can automatically verify and authenticate the trustworthiness of </w:t>
      </w:r>
      <w:proofErr w:type="gramStart"/>
      <w:r w:rsidRPr="00626B3C">
        <w:rPr>
          <w:u w:val="single"/>
        </w:rPr>
        <w:t>a large number of</w:t>
      </w:r>
      <w:proofErr w:type="gramEnd"/>
      <w:r w:rsidRPr="00626B3C">
        <w:rPr>
          <w:u w:val="single"/>
        </w:rPr>
        <w:t xml:space="preserve"> energy transactions in near real time</w:t>
      </w:r>
      <w:r w:rsidRPr="00626B3C">
        <w:t xml:space="preserve">. Smart contracts are a computer program that runs and records a contract or agreement after certain conditions are met. In the future, </w:t>
      </w:r>
      <w:r w:rsidRPr="00626B3C">
        <w:rPr>
          <w:u w:val="single"/>
        </w:rPr>
        <w:t>smart contracts will enable</w:t>
      </w:r>
      <w:r w:rsidRPr="00626B3C">
        <w:t xml:space="preserve"> homeowners </w:t>
      </w:r>
      <w:r w:rsidRPr="00626B3C">
        <w:rPr>
          <w:u w:val="single"/>
        </w:rPr>
        <w:t>to securely and reliably buy and sell power generated from distributed energy sources</w:t>
      </w:r>
      <w:r w:rsidRPr="00626B3C">
        <w:t xml:space="preserve">—like rooftop solar panels, on-site energy storage, or a grid-interactive home energy management system—in an open energy market. The PNNL research team demonstrated </w:t>
      </w:r>
      <w:r w:rsidRPr="00626B3C">
        <w:rPr>
          <w:u w:val="single"/>
        </w:rPr>
        <w:t>a methodical and scalable process that can be used by the technology adopters to map the technical and engineering requirements of a use case to blockchain features</w:t>
      </w:r>
      <w:r w:rsidRPr="00626B3C">
        <w:t>.</w:t>
      </w:r>
    </w:p>
    <w:p w14:paraId="2628904E" w14:textId="77777777" w:rsidR="00163EFA" w:rsidRPr="00626B3C" w:rsidRDefault="00163EFA" w:rsidP="00163EFA">
      <w:pPr>
        <w:pStyle w:val="Heading4"/>
        <w:rPr>
          <w:shd w:val="clear" w:color="auto" w:fill="FFFFFF"/>
        </w:rPr>
      </w:pPr>
      <w:r w:rsidRPr="00626B3C">
        <w:rPr>
          <w:shd w:val="clear" w:color="auto" w:fill="FFFFFF"/>
        </w:rPr>
        <w:t xml:space="preserve">Blockchain technology enables </w:t>
      </w:r>
      <w:r w:rsidRPr="00626B3C">
        <w:rPr>
          <w:u w:val="single"/>
          <w:shd w:val="clear" w:color="auto" w:fill="FFFFFF"/>
        </w:rPr>
        <w:t>decentralized</w:t>
      </w:r>
      <w:r w:rsidRPr="00626B3C">
        <w:rPr>
          <w:shd w:val="clear" w:color="auto" w:fill="FFFFFF"/>
        </w:rPr>
        <w:t xml:space="preserve"> and </w:t>
      </w:r>
      <w:r w:rsidRPr="00626B3C">
        <w:rPr>
          <w:u w:val="single"/>
          <w:shd w:val="clear" w:color="auto" w:fill="FFFFFF"/>
        </w:rPr>
        <w:t>energy-efficient</w:t>
      </w:r>
      <w:r w:rsidRPr="00626B3C">
        <w:rPr>
          <w:shd w:val="clear" w:color="auto" w:fill="FFFFFF"/>
        </w:rPr>
        <w:t xml:space="preserve"> grids---that </w:t>
      </w:r>
      <w:r w:rsidRPr="00626B3C">
        <w:rPr>
          <w:u w:val="single"/>
          <w:shd w:val="clear" w:color="auto" w:fill="FFFFFF"/>
        </w:rPr>
        <w:t>prevents</w:t>
      </w:r>
      <w:r w:rsidRPr="00626B3C">
        <w:rPr>
          <w:shd w:val="clear" w:color="auto" w:fill="FFFFFF"/>
        </w:rPr>
        <w:t xml:space="preserve"> cyberattacks and energy fraud and enables a renewable transition</w:t>
      </w:r>
    </w:p>
    <w:p w14:paraId="7D34D9F2" w14:textId="77777777" w:rsidR="00163EFA" w:rsidRPr="00626B3C" w:rsidRDefault="00163EFA" w:rsidP="00163EFA">
      <w:pPr>
        <w:rPr>
          <w:lang w:bidi="gu-IN"/>
        </w:rPr>
      </w:pPr>
      <w:r w:rsidRPr="00626B3C">
        <w:rPr>
          <w:rFonts w:eastAsiaTheme="majorEastAsia" w:cstheme="majorBidi"/>
          <w:b/>
          <w:iCs/>
          <w:sz w:val="26"/>
        </w:rPr>
        <w:t>Santilli 24</w:t>
      </w:r>
      <w:r w:rsidRPr="00626B3C">
        <w:t xml:space="preserve"> [Paul Santilli is the CEO of the Strategic Consortium of Intelligence Professionals (SCIP). Santilli was formerly the Worldwide OEM Industry Intelligence and Strategy at Hewlett-Packard Enterprise. Santilli holds an M.S. in Engineering Management.] </w:t>
      </w:r>
      <w:r w:rsidRPr="00626B3C">
        <w:rPr>
          <w:lang w:bidi="gu-IN"/>
        </w:rPr>
        <w:t>3-14-2024, "Decentralized Energy Grids: How Blockchain is Reshaping the Future of Energy Distribution", No Publication, https://www.scip.org/news/667373/Decentralized-Energy-Grids-How-Blockchain-is-Reshaping-the-Future-of-Energy-Distribution-.htm //</w:t>
      </w:r>
      <w:r w:rsidRPr="00626B3C">
        <w:rPr>
          <w:rFonts w:ascii="Mangal" w:hAnsi="Mangal" w:cs="Mangal" w:hint="cs"/>
          <w:cs/>
          <w:lang w:bidi="hi-IN"/>
        </w:rPr>
        <w:t xml:space="preserve"> </w:t>
      </w:r>
      <w:r w:rsidRPr="00626B3C">
        <w:rPr>
          <w:rFonts w:ascii="Mangal" w:hAnsi="Mangal" w:cs="Mangal" w:hint="cs"/>
          <w:szCs w:val="16"/>
          <w:cs/>
          <w:lang w:bidi="hi-IN"/>
        </w:rPr>
        <w:t>आयुष</w:t>
      </w:r>
    </w:p>
    <w:p w14:paraId="6F9A2268" w14:textId="77777777" w:rsidR="00163EFA" w:rsidRPr="00626B3C" w:rsidRDefault="00163EFA" w:rsidP="00163EFA">
      <w:r w:rsidRPr="00626B3C">
        <w:t xml:space="preserve">In the search for a sustainable and efficient energy future, </w:t>
      </w:r>
      <w:r w:rsidRPr="00626B3C">
        <w:rPr>
          <w:u w:val="single"/>
        </w:rPr>
        <w:t>the traditional centralized model of energy distribution is facing formidable challenges</w:t>
      </w:r>
      <w:r w:rsidRPr="00626B3C">
        <w:t xml:space="preserve">. Rising energy demand, coupled with the increasing penetration of renewable energy sources like solar and wind, </w:t>
      </w:r>
      <w:r w:rsidRPr="00626B3C">
        <w:rPr>
          <w:u w:val="single"/>
        </w:rPr>
        <w:t>requires a shift towards more flexible and resilient energy grids</w:t>
      </w:r>
      <w:r w:rsidRPr="00626B3C">
        <w:t xml:space="preserve">. Introducing </w:t>
      </w:r>
      <w:r w:rsidRPr="00626B3C">
        <w:rPr>
          <w:u w:val="single"/>
        </w:rPr>
        <w:t>blockchain technology</w:t>
      </w:r>
      <w:r w:rsidRPr="00626B3C">
        <w:t xml:space="preserve"> – </w:t>
      </w:r>
      <w:r w:rsidRPr="00626B3C">
        <w:rPr>
          <w:u w:val="single"/>
        </w:rPr>
        <w:t>a disruptive force poised to revolutionize the energy sector by enabling decentralized energy grids</w:t>
      </w:r>
      <w:r w:rsidRPr="00626B3C">
        <w:t>.</w:t>
      </w:r>
      <w:r w:rsidRPr="00626B3C">
        <w:br/>
      </w:r>
      <w:r w:rsidRPr="00626B3C">
        <w:br/>
      </w:r>
      <w:r w:rsidRPr="00626B3C">
        <w:rPr>
          <w:u w:val="single"/>
        </w:rPr>
        <w:t>Blockchain</w:t>
      </w:r>
      <w:r w:rsidRPr="00626B3C">
        <w:t xml:space="preserve">, the distributed ledger technology that underpins cryptocurrencies like Bitcoin, </w:t>
      </w:r>
      <w:r w:rsidRPr="00626B3C">
        <w:rPr>
          <w:u w:val="single"/>
        </w:rPr>
        <w:t>is gaining traction as a transformative solution for energy distribution</w:t>
      </w:r>
      <w:r w:rsidRPr="00626B3C">
        <w:t xml:space="preserve">. At its core, </w:t>
      </w:r>
      <w:r w:rsidRPr="00626B3C">
        <w:rPr>
          <w:u w:val="single"/>
        </w:rPr>
        <w:t>blockchain allows for secure, transparent, and immutable transactions without the need for intermediaries.</w:t>
      </w:r>
      <w:r w:rsidRPr="00626B3C">
        <w:t xml:space="preserve"> This inherent decentralization makes it an ideal match for the energy sector, where </w:t>
      </w:r>
      <w:r w:rsidRPr="00626B3C">
        <w:rPr>
          <w:u w:val="single"/>
        </w:rPr>
        <w:t>the transition towards decentralized grids holds immense promise</w:t>
      </w:r>
      <w:r w:rsidRPr="00626B3C">
        <w:t>.</w:t>
      </w:r>
      <w:r w:rsidRPr="00626B3C">
        <w:br/>
      </w:r>
      <w:r w:rsidRPr="00626B3C">
        <w:br/>
        <w:t xml:space="preserve">One of the </w:t>
      </w:r>
      <w:proofErr w:type="gramStart"/>
      <w:r w:rsidRPr="00626B3C">
        <w:t>key ways</w:t>
      </w:r>
      <w:proofErr w:type="gramEnd"/>
      <w:r w:rsidRPr="00626B3C">
        <w:t xml:space="preserve"> </w:t>
      </w:r>
      <w:r w:rsidRPr="00626B3C">
        <w:rPr>
          <w:u w:val="single"/>
        </w:rPr>
        <w:t>blockchain is reshaping the future of energy distribution is through the facilitation of peer-to-peer (P2P) energy trading</w:t>
      </w:r>
      <w:r w:rsidRPr="00626B3C">
        <w:t>. Traditionally</w:t>
      </w:r>
      <w:r w:rsidRPr="00626B3C">
        <w:rPr>
          <w:u w:val="single"/>
        </w:rPr>
        <w:t>, energy flows in a one-way direction from centralized power plants to consumers</w:t>
      </w:r>
      <w:r w:rsidRPr="00626B3C">
        <w:t xml:space="preserve">. However, with </w:t>
      </w:r>
      <w:r w:rsidRPr="00626B3C">
        <w:rPr>
          <w:u w:val="single"/>
        </w:rPr>
        <w:t>the advent of blockchain-enabled P2P energy trading platforms, consumers can now directly buy and sell excess energy to their neighbors</w:t>
      </w:r>
      <w:r w:rsidRPr="00626B3C">
        <w:t xml:space="preserve">. This not only </w:t>
      </w:r>
      <w:r w:rsidRPr="00626B3C">
        <w:rPr>
          <w:u w:val="single"/>
        </w:rPr>
        <w:t>empowers consumers by providing them with greater control over their energy usage but also incentivizes the adoption of renewable energy generation at the local level</w:t>
      </w:r>
      <w:r w:rsidRPr="00626B3C">
        <w:t>.</w:t>
      </w:r>
      <w:r w:rsidRPr="00626B3C">
        <w:br/>
      </w:r>
      <w:r w:rsidRPr="00626B3C">
        <w:br/>
        <w:t xml:space="preserve">Moreover, </w:t>
      </w:r>
      <w:r w:rsidRPr="00626B3C">
        <w:rPr>
          <w:u w:val="single"/>
        </w:rPr>
        <w:t xml:space="preserve">blockchain enhances the efficiency and transparency of energy transactions </w:t>
      </w:r>
      <w:proofErr w:type="gramStart"/>
      <w:r w:rsidRPr="00626B3C">
        <w:rPr>
          <w:u w:val="single"/>
        </w:rPr>
        <w:t>through the use of</w:t>
      </w:r>
      <w:proofErr w:type="gramEnd"/>
      <w:r w:rsidRPr="00626B3C">
        <w:rPr>
          <w:u w:val="single"/>
        </w:rPr>
        <w:t xml:space="preserve"> smart contracts</w:t>
      </w:r>
      <w:r w:rsidRPr="00626B3C">
        <w:t xml:space="preserve">. These </w:t>
      </w:r>
      <w:r w:rsidRPr="00626B3C">
        <w:rPr>
          <w:u w:val="single"/>
        </w:rPr>
        <w:t>self-executing contracts automatically enforce the terms of agreements between energy producers and consumers</w:t>
      </w:r>
      <w:r w:rsidRPr="00626B3C">
        <w:t xml:space="preserve">, eliminating the need for intermediaries and </w:t>
      </w:r>
      <w:r w:rsidRPr="00626B3C">
        <w:rPr>
          <w:u w:val="single"/>
        </w:rPr>
        <w:t>reducing transaction costs</w:t>
      </w:r>
      <w:r w:rsidRPr="00626B3C">
        <w:t xml:space="preserve">. By leveraging smart contracts, </w:t>
      </w:r>
      <w:r w:rsidRPr="00626B3C">
        <w:rPr>
          <w:u w:val="single"/>
        </w:rPr>
        <w:t>energy trading becomes more seamless, secure, and cost-effective, thereby accelerating the transition toward decentralized energy grids.</w:t>
      </w:r>
      <w:r w:rsidRPr="00626B3C">
        <w:br/>
      </w:r>
      <w:r w:rsidRPr="00626B3C">
        <w:br/>
        <w:t xml:space="preserve">Another </w:t>
      </w:r>
      <w:r w:rsidRPr="00626B3C">
        <w:rPr>
          <w:u w:val="single"/>
        </w:rPr>
        <w:t>significant application of blockchain in energy distribution is the tokenization of energy assets</w:t>
      </w:r>
      <w:r w:rsidRPr="00626B3C">
        <w:t xml:space="preserve">. </w:t>
      </w:r>
      <w:r w:rsidRPr="00626B3C">
        <w:rPr>
          <w:u w:val="single"/>
        </w:rPr>
        <w:t>Blockchain-based tokens represent ownership</w:t>
      </w:r>
      <w:r w:rsidRPr="00626B3C">
        <w:t xml:space="preserve"> or access rights </w:t>
      </w:r>
      <w:r w:rsidRPr="00626B3C">
        <w:rPr>
          <w:u w:val="single"/>
        </w:rPr>
        <w:t>to energy assets</w:t>
      </w:r>
      <w:r w:rsidRPr="00626B3C">
        <w:t xml:space="preserve"> such as solar panels, wind turbines, or energy storage systems. </w:t>
      </w:r>
      <w:r w:rsidRPr="00626B3C">
        <w:rPr>
          <w:u w:val="single"/>
        </w:rPr>
        <w:t>Through tokenization</w:t>
      </w:r>
      <w:r w:rsidRPr="00626B3C">
        <w:t xml:space="preserve">, individuals and </w:t>
      </w:r>
      <w:r w:rsidRPr="00626B3C">
        <w:rPr>
          <w:u w:val="single"/>
        </w:rPr>
        <w:t>communities can invest in renewable energy projects, share ownership of energy assets, and receive dividends or discounts on their energy bills</w:t>
      </w:r>
      <w:r w:rsidRPr="00626B3C">
        <w:t xml:space="preserve">. This </w:t>
      </w:r>
      <w:r w:rsidRPr="00626B3C">
        <w:rPr>
          <w:u w:val="single"/>
        </w:rPr>
        <w:t>democratization of energy ownership not only fosters greater community engagement but also accelerates the deployment of renewable energy infrastructure</w:t>
      </w:r>
      <w:r w:rsidRPr="00626B3C">
        <w:t>.</w:t>
      </w:r>
      <w:r w:rsidRPr="00626B3C">
        <w:br/>
      </w:r>
      <w:r w:rsidRPr="00626B3C">
        <w:br/>
        <w:t xml:space="preserve">Furthermore, </w:t>
      </w:r>
      <w:r w:rsidRPr="00626B3C">
        <w:rPr>
          <w:u w:val="single"/>
        </w:rPr>
        <w:t>blockchain enhances the resilience and reliability of energy grids by enabling real-time monitoring and optimization of energy flows</w:t>
      </w:r>
      <w:r w:rsidRPr="00626B3C">
        <w:t xml:space="preserve">. By </w:t>
      </w:r>
      <w:r w:rsidRPr="00626B3C">
        <w:rPr>
          <w:u w:val="single"/>
        </w:rPr>
        <w:t>recording energy transactions on a transparent and tamper-proof ledger, blockchain provides grid operators with valuable insights into energy supply and demand dynamics</w:t>
      </w:r>
      <w:r w:rsidRPr="00626B3C">
        <w:t xml:space="preserve">. This </w:t>
      </w:r>
      <w:r w:rsidRPr="00626B3C">
        <w:rPr>
          <w:u w:val="single"/>
        </w:rPr>
        <w:t>enables more efficient grid management, reduces the risk of energy fraud or tampering, and enhances grid stability in the face of disruptions or cyberattacks</w:t>
      </w:r>
      <w:r w:rsidRPr="00626B3C">
        <w:t>.</w:t>
      </w:r>
      <w:r w:rsidRPr="00626B3C">
        <w:br/>
      </w:r>
      <w:r w:rsidRPr="00626B3C">
        <w:br/>
        <w:t xml:space="preserve">Despite its immense potential, </w:t>
      </w:r>
      <w:r w:rsidRPr="00626B3C">
        <w:rPr>
          <w:u w:val="single"/>
        </w:rPr>
        <w:t>the widespread adoption of blockchain in energy distribution faces several challenges, including regulatory hurdles, interoperability issues, and scalability concerns</w:t>
      </w:r>
      <w:r w:rsidRPr="00626B3C">
        <w:t>. However, ongoing pilot projects and collaborations between energy companies, startups, and policymakers are driving innovation and paving the way for a decentralized energy future.</w:t>
      </w:r>
      <w:r w:rsidRPr="00626B3C">
        <w:br/>
      </w:r>
      <w:r w:rsidRPr="00626B3C">
        <w:br/>
        <w:t xml:space="preserve">In conclusion, blockchain technology is poised to reshape the future of energy distribution by enabling decentralized grids that are more efficient, resilient, and sustainable. Through P2P energy trading, smart contracts, tokenization, and real-time grid optimization, blockchain holds the promise of transforming the energy sector and empowering consumers to take control of their energy future. As we navigate the transition towards a renewable energy-driven economy, </w:t>
      </w:r>
      <w:r w:rsidRPr="00626B3C">
        <w:rPr>
          <w:u w:val="single"/>
        </w:rPr>
        <w:t>blockchain stands as a beacon of hope for a more decentralized, democratic, and equitable energy system</w:t>
      </w:r>
      <w:r w:rsidRPr="00626B3C">
        <w:t>.</w:t>
      </w:r>
    </w:p>
    <w:p w14:paraId="0726D59D" w14:textId="77777777" w:rsidR="00163EFA" w:rsidRPr="00626B3C" w:rsidRDefault="00163EFA" w:rsidP="00163EFA"/>
    <w:p w14:paraId="77DD95D0" w14:textId="77777777" w:rsidR="00163EFA" w:rsidRPr="00626B3C" w:rsidRDefault="00163EFA" w:rsidP="00163EFA">
      <w:pPr>
        <w:pStyle w:val="Heading4"/>
        <w:rPr>
          <w:rFonts w:eastAsia="Times New Roman"/>
          <w:lang w:bidi="gu-IN"/>
        </w:rPr>
      </w:pPr>
      <w:r w:rsidRPr="00626B3C">
        <w:rPr>
          <w:rFonts w:eastAsia="Times New Roman"/>
          <w:lang w:bidi="gu-IN"/>
        </w:rPr>
        <w:t xml:space="preserve">Blockchain technology can reconfigure and </w:t>
      </w:r>
      <w:proofErr w:type="gramStart"/>
      <w:r w:rsidRPr="00626B3C">
        <w:rPr>
          <w:rFonts w:eastAsia="Times New Roman"/>
          <w:lang w:bidi="gu-IN"/>
        </w:rPr>
        <w:t>resecure</w:t>
      </w:r>
      <w:proofErr w:type="gramEnd"/>
      <w:r w:rsidRPr="00626B3C">
        <w:rPr>
          <w:rFonts w:eastAsia="Times New Roman"/>
          <w:lang w:bidi="gu-IN"/>
        </w:rPr>
        <w:t xml:space="preserve"> the IOT system.  </w:t>
      </w:r>
    </w:p>
    <w:p w14:paraId="0AC94C18" w14:textId="77777777" w:rsidR="00163EFA" w:rsidRPr="00626B3C" w:rsidRDefault="00163EFA" w:rsidP="00163EFA">
      <w:pPr>
        <w:rPr>
          <w:lang w:bidi="gu-IN"/>
        </w:rPr>
      </w:pPr>
      <w:r w:rsidRPr="00626B3C">
        <w:rPr>
          <w:rFonts w:eastAsiaTheme="majorEastAsia" w:cstheme="majorBidi"/>
          <w:b/>
          <w:iCs/>
          <w:sz w:val="26"/>
        </w:rPr>
        <w:t>Shelke No Date</w:t>
      </w:r>
      <w:r w:rsidRPr="00626B3C">
        <w:t xml:space="preserve"> [Yogesh Shelke is an Associate Consultant of Emerging Technologies and Cloud Security Services at Infosys. Yogesh has a bachelor's degree in computer engineering from Pune University and a post graduate diploma in IT infrastructure, systems and security from ACTS, the Center for Development of Advanced Computing.] </w:t>
      </w:r>
      <w:r w:rsidRPr="00626B3C">
        <w:rPr>
          <w:lang w:bidi="gu-IN"/>
        </w:rPr>
        <w:t>Rethinking Cybersecurity Through Blockchain"</w:t>
      </w:r>
      <w:proofErr w:type="gramStart"/>
      <w:r w:rsidRPr="00626B3C">
        <w:rPr>
          <w:lang w:bidi="gu-IN"/>
        </w:rPr>
        <w:t>, ,</w:t>
      </w:r>
      <w:proofErr w:type="gramEnd"/>
      <w:r w:rsidRPr="00626B3C">
        <w:rPr>
          <w:lang w:bidi="gu-IN"/>
        </w:rPr>
        <w:t xml:space="preserve"> https://www.infosys.com/insights/cyber-security/cybersecurity-blockchain.html //</w:t>
      </w:r>
      <w:r w:rsidRPr="00626B3C">
        <w:rPr>
          <w:rFonts w:ascii="Mangal" w:hAnsi="Mangal" w:cs="Mangal" w:hint="cs"/>
          <w:cs/>
          <w:lang w:bidi="hi-IN"/>
        </w:rPr>
        <w:t xml:space="preserve"> </w:t>
      </w:r>
      <w:r w:rsidRPr="00626B3C">
        <w:rPr>
          <w:rFonts w:ascii="Mangal" w:hAnsi="Mangal" w:cs="Mangal" w:hint="cs"/>
          <w:szCs w:val="16"/>
          <w:cs/>
          <w:lang w:bidi="hi-IN"/>
        </w:rPr>
        <w:t>आयुष</w:t>
      </w:r>
    </w:p>
    <w:p w14:paraId="6778EE30" w14:textId="77777777" w:rsidR="00163EFA" w:rsidRPr="00626B3C" w:rsidRDefault="00163EFA" w:rsidP="00163EFA">
      <w:r w:rsidRPr="00626B3C">
        <w:t>Cybersecurity spending has increased exponentially in the past decade, with no signs of slowing. Worldwide, organizations plan to allocate more than $1 trillion between 2017 and 2021 to protect themselves from online threats, according to one industry report.1</w:t>
      </w:r>
    </w:p>
    <w:p w14:paraId="25568D7E" w14:textId="77777777" w:rsidR="00163EFA" w:rsidRPr="00626B3C" w:rsidRDefault="00163EFA" w:rsidP="00163EFA">
      <w:r w:rsidRPr="00626B3C">
        <w:rPr>
          <w:u w:val="single"/>
        </w:rPr>
        <w:t>Despite that staggering investment</w:t>
      </w:r>
      <w:r w:rsidRPr="00626B3C">
        <w:t xml:space="preserve">, </w:t>
      </w:r>
      <w:r w:rsidRPr="00626B3C">
        <w:rPr>
          <w:u w:val="single"/>
        </w:rPr>
        <w:t xml:space="preserve">criminal hackers are still exploiting both publicly known and unknown vulnerabilities, and intercepting </w:t>
      </w:r>
      <w:proofErr w:type="gramStart"/>
      <w:r w:rsidRPr="00626B3C">
        <w:rPr>
          <w:u w:val="single"/>
        </w:rPr>
        <w:t>device</w:t>
      </w:r>
      <w:proofErr w:type="gramEnd"/>
      <w:r w:rsidRPr="00626B3C">
        <w:rPr>
          <w:u w:val="single"/>
        </w:rPr>
        <w:t xml:space="preserve">, application, and network communications. </w:t>
      </w:r>
      <w:r w:rsidRPr="00626B3C">
        <w:t xml:space="preserve">CB Insights calculated that </w:t>
      </w:r>
      <w:r w:rsidRPr="00626B3C">
        <w:rPr>
          <w:u w:val="single"/>
        </w:rPr>
        <w:t>about 6 billion confidential files were stolen between 2017 and 2018</w:t>
      </w:r>
      <w:r w:rsidRPr="00626B3C">
        <w:t xml:space="preserve">. Other industry research shows that </w:t>
      </w:r>
      <w:r w:rsidRPr="00626B3C">
        <w:rPr>
          <w:u w:val="single"/>
        </w:rPr>
        <w:t>the number and cost of cyberattacks have increased</w:t>
      </w:r>
      <w:r w:rsidRPr="00626B3C">
        <w:t>.</w:t>
      </w:r>
    </w:p>
    <w:p w14:paraId="047EDD63" w14:textId="77777777" w:rsidR="00163EFA" w:rsidRPr="00626B3C" w:rsidRDefault="00163EFA" w:rsidP="00163EFA">
      <w:r w:rsidRPr="00626B3C">
        <w:rPr>
          <w:u w:val="single"/>
        </w:rPr>
        <w:t>These sophisticated assaults often outwit traditional security methods</w:t>
      </w:r>
      <w:r w:rsidRPr="00626B3C">
        <w:t xml:space="preserve">, including authentication, key management, cryptography, and privacy challenges. With a large percentage of employees working from home due to the coronavirus pandemic, </w:t>
      </w:r>
      <w:r w:rsidRPr="00626B3C">
        <w:rPr>
          <w:u w:val="single"/>
        </w:rPr>
        <w:t>vulnerabilities are growing in new ways</w:t>
      </w:r>
      <w:r w:rsidRPr="00626B3C">
        <w:t xml:space="preserve">. So, instead of building more powerful tools, </w:t>
      </w:r>
      <w:r w:rsidRPr="00626B3C">
        <w:rPr>
          <w:u w:val="single"/>
        </w:rPr>
        <w:t>many businesses are rethinking the systems that created these vulnerabilities in the first place</w:t>
      </w:r>
      <w:r w:rsidRPr="00626B3C">
        <w:t>.</w:t>
      </w:r>
    </w:p>
    <w:p w14:paraId="11FFE4CD" w14:textId="77777777" w:rsidR="00163EFA" w:rsidRPr="00626B3C" w:rsidRDefault="00163EFA" w:rsidP="00163EFA">
      <w:r w:rsidRPr="00626B3C">
        <w:t>A new cybersecurity approach</w:t>
      </w:r>
    </w:p>
    <w:p w14:paraId="20F94B0A" w14:textId="77777777" w:rsidR="00163EFA" w:rsidRPr="00626B3C" w:rsidRDefault="00163EFA" w:rsidP="00163EFA">
      <w:r w:rsidRPr="00626B3C">
        <w:rPr>
          <w:u w:val="single"/>
        </w:rPr>
        <w:t>Blockchain offers a different path toward greater security</w:t>
      </w:r>
      <w:r w:rsidRPr="00626B3C">
        <w:t xml:space="preserve">, one </w:t>
      </w:r>
      <w:r w:rsidRPr="00626B3C">
        <w:rPr>
          <w:u w:val="single"/>
        </w:rPr>
        <w:t>that is less traveled and not nearly as hospitable to cybercriminals</w:t>
      </w:r>
      <w:r w:rsidRPr="00626B3C">
        <w:t xml:space="preserve">. </w:t>
      </w:r>
      <w:r w:rsidRPr="00626B3C">
        <w:rPr>
          <w:u w:val="single"/>
        </w:rPr>
        <w:t>This approach reduces vulnerabilities, provides strong encryption, and more effectively verifies data ownership and integrity</w:t>
      </w:r>
      <w:r w:rsidRPr="00626B3C">
        <w:t>. It can even eliminate the need for some passwords, which are frequently described as the weakest link in cybersecurity.</w:t>
      </w:r>
    </w:p>
    <w:p w14:paraId="16C08BD0" w14:textId="77777777" w:rsidR="00163EFA" w:rsidRPr="00626B3C" w:rsidRDefault="00163EFA" w:rsidP="00163EFA">
      <w:r w:rsidRPr="00626B3C">
        <w:t xml:space="preserve">The </w:t>
      </w:r>
      <w:r w:rsidRPr="00626B3C">
        <w:rPr>
          <w:u w:val="single"/>
        </w:rPr>
        <w:t>principal advantage of blockchain is its use of a distributed ledger</w:t>
      </w:r>
      <w:r w:rsidRPr="00626B3C">
        <w:t xml:space="preserve">. A </w:t>
      </w:r>
      <w:r w:rsidRPr="00626B3C">
        <w:rPr>
          <w:u w:val="single"/>
        </w:rPr>
        <w:t>dispersed public key infrastructure model reduces many risks associated with centrally stored data by eliminating the most obvious targets</w:t>
      </w:r>
      <w:r w:rsidRPr="00626B3C">
        <w:t xml:space="preserve">. </w:t>
      </w:r>
      <w:r w:rsidRPr="00626B3C">
        <w:rPr>
          <w:u w:val="single"/>
        </w:rPr>
        <w:t>Transactions are recorded across every node in the network, making it difficult for attackers to steal, compromise, or tamper with data</w:t>
      </w:r>
      <w:r w:rsidRPr="00626B3C">
        <w:t>, unless a vulnerability exists at the platform level.</w:t>
      </w:r>
    </w:p>
    <w:p w14:paraId="73C0617B" w14:textId="77777777" w:rsidR="00163EFA" w:rsidRPr="00626B3C" w:rsidRDefault="00163EFA" w:rsidP="00163EFA">
      <w:r w:rsidRPr="00626B3C">
        <w:rPr>
          <w:u w:val="single"/>
        </w:rPr>
        <w:t>Another traditional weakness is eliminated through blockchain’s collaborative consensus algorithm</w:t>
      </w:r>
      <w:r w:rsidRPr="00626B3C">
        <w:t xml:space="preserve">. It </w:t>
      </w:r>
      <w:r w:rsidRPr="00626B3C">
        <w:rPr>
          <w:u w:val="single"/>
        </w:rPr>
        <w:t xml:space="preserve">can watch for malicious actions, anomalies, and false positives without the need for </w:t>
      </w:r>
      <w:proofErr w:type="gramStart"/>
      <w:r w:rsidRPr="00626B3C">
        <w:rPr>
          <w:u w:val="single"/>
        </w:rPr>
        <w:t>a central</w:t>
      </w:r>
      <w:proofErr w:type="gramEnd"/>
      <w:r w:rsidRPr="00626B3C">
        <w:rPr>
          <w:u w:val="single"/>
        </w:rPr>
        <w:t xml:space="preserve"> authority</w:t>
      </w:r>
      <w:r w:rsidRPr="00626B3C">
        <w:t xml:space="preserve">. One pair of eyes can be fooled, but not all of them. That </w:t>
      </w:r>
      <w:r w:rsidRPr="00626B3C">
        <w:rPr>
          <w:u w:val="single"/>
        </w:rPr>
        <w:t>strengthens authentication and secures data communications and record management</w:t>
      </w:r>
      <w:r w:rsidRPr="00626B3C">
        <w:t>.</w:t>
      </w:r>
    </w:p>
    <w:p w14:paraId="3668B15B" w14:textId="77777777" w:rsidR="00163EFA" w:rsidRPr="00626B3C" w:rsidRDefault="00163EFA" w:rsidP="00163EFA">
      <w:r w:rsidRPr="00626B3C">
        <w:t xml:space="preserve">Although </w:t>
      </w:r>
      <w:r w:rsidRPr="00626B3C">
        <w:rPr>
          <w:u w:val="single"/>
        </w:rPr>
        <w:t>blockchain contains many nontraditional features</w:t>
      </w:r>
      <w:r w:rsidRPr="00626B3C">
        <w:t xml:space="preserve">, it does </w:t>
      </w:r>
      <w:r w:rsidRPr="00626B3C">
        <w:rPr>
          <w:u w:val="single"/>
        </w:rPr>
        <w:t>take advantage of</w:t>
      </w:r>
      <w:r w:rsidRPr="00626B3C">
        <w:t xml:space="preserve"> one of the most important cybersecurity tools: </w:t>
      </w:r>
      <w:r w:rsidRPr="00626B3C">
        <w:rPr>
          <w:u w:val="single"/>
        </w:rPr>
        <w:t>encryption</w:t>
      </w:r>
      <w:r w:rsidRPr="00626B3C">
        <w:t xml:space="preserve">. The </w:t>
      </w:r>
      <w:r w:rsidRPr="00626B3C">
        <w:rPr>
          <w:u w:val="single"/>
        </w:rPr>
        <w:t>distributed ledger can utilize public key infrastructure to secure communication, authenticate devices, validate configuration changes, and discover confidential devices in an internet of things (IoT) ecosystem</w:t>
      </w:r>
      <w:r w:rsidRPr="00626B3C">
        <w:t xml:space="preserve">. Through encryption and digital signatures, a </w:t>
      </w:r>
      <w:r w:rsidRPr="00626B3C">
        <w:rPr>
          <w:u w:val="single"/>
        </w:rPr>
        <w:t>blockchain system can shield connected thermostats, smart doorbells, security cameras, and other vulnerable edge devices</w:t>
      </w:r>
      <w:r w:rsidRPr="00626B3C">
        <w:t xml:space="preserve">. A recent Palo Alto Networks report said that </w:t>
      </w:r>
      <w:r w:rsidRPr="00626B3C">
        <w:rPr>
          <w:u w:val="single"/>
        </w:rPr>
        <w:t>98% of IoT device traffic was unencrypted</w:t>
      </w:r>
      <w:r w:rsidRPr="00626B3C">
        <w:t xml:space="preserve"> and described it as “low-hanging fruit for attackers.”2</w:t>
      </w:r>
    </w:p>
    <w:p w14:paraId="6968CBB2" w14:textId="77777777" w:rsidR="00163EFA" w:rsidRPr="00626B3C" w:rsidRDefault="00163EFA" w:rsidP="00163EFA">
      <w:r w:rsidRPr="00626B3C">
        <w:t xml:space="preserve">Also, this </w:t>
      </w:r>
      <w:r w:rsidRPr="00626B3C">
        <w:rPr>
          <w:u w:val="single"/>
        </w:rPr>
        <w:t>technology can be a weapon against distributed denial-of-service (DDoS) attacks</w:t>
      </w:r>
      <w:r w:rsidRPr="00626B3C">
        <w:t xml:space="preserve">. A </w:t>
      </w:r>
      <w:r w:rsidRPr="00626B3C">
        <w:rPr>
          <w:u w:val="single"/>
        </w:rPr>
        <w:t>blockchain-based domain name system (DNS) — the protocol for directing internet traffic — can remove the single point that allows these attacks to succeed</w:t>
      </w:r>
      <w:r w:rsidRPr="00626B3C">
        <w:t>. In 2016, a large portion of the internet went down because of a DDoS attack on the servers of one DNS host.3</w:t>
      </w:r>
    </w:p>
    <w:p w14:paraId="745B4B1F" w14:textId="77777777" w:rsidR="00163EFA" w:rsidRPr="00626B3C" w:rsidRDefault="00163EFA" w:rsidP="00163EFA"/>
    <w:p w14:paraId="6D5DCDD5" w14:textId="77777777" w:rsidR="00163EFA" w:rsidRPr="00626B3C" w:rsidRDefault="00163EFA" w:rsidP="00163EFA">
      <w:pPr>
        <w:pStyle w:val="Heading4"/>
      </w:pPr>
      <w:r w:rsidRPr="00626B3C">
        <w:t xml:space="preserve">Blockchain technology is good. </w:t>
      </w:r>
    </w:p>
    <w:p w14:paraId="42AE6209" w14:textId="77777777" w:rsidR="00163EFA" w:rsidRPr="00626B3C" w:rsidRDefault="00163EFA" w:rsidP="00163EFA">
      <w:pPr>
        <w:rPr>
          <w:lang w:bidi="gu-IN"/>
        </w:rPr>
      </w:pPr>
      <w:r w:rsidRPr="00626B3C">
        <w:rPr>
          <w:rFonts w:eastAsiaTheme="majorEastAsia" w:cstheme="majorBidi"/>
          <w:b/>
          <w:iCs/>
          <w:sz w:val="26"/>
        </w:rPr>
        <w:t>Pehar 24</w:t>
      </w:r>
      <w:r w:rsidRPr="00626B3C">
        <w:t xml:space="preserve"> [Danny Pehar is the architect of Cybercrime Equation and works closely with Toronto Police Cyber task force as well as the FBI cyber task force. Pehar sits on the board of directors of </w:t>
      </w:r>
      <w:proofErr w:type="spellStart"/>
      <w:r w:rsidRPr="00626B3C">
        <w:t>InfoSecTO</w:t>
      </w:r>
      <w:proofErr w:type="spellEnd"/>
      <w:r w:rsidRPr="00626B3C">
        <w:t xml:space="preserve">] 1-17-2024, "Council Post: How Blockchain Revolutionizes Data Integrity </w:t>
      </w:r>
      <w:proofErr w:type="gramStart"/>
      <w:r w:rsidRPr="00626B3C">
        <w:t>And</w:t>
      </w:r>
      <w:proofErr w:type="gramEnd"/>
      <w:r w:rsidRPr="00626B3C">
        <w:t xml:space="preserve"> Cybersecurity", Forbes, https://www.forbes.com/sites/forbestechcouncil/2024/01/17/how-blockchain-revolutionizes-data-integrity-and-cybersecurity// </w:t>
      </w:r>
      <w:r w:rsidRPr="00626B3C">
        <w:rPr>
          <w:rFonts w:ascii="Mangal" w:hAnsi="Mangal" w:cs="Mangal" w:hint="cs"/>
          <w:szCs w:val="16"/>
          <w:cs/>
          <w:lang w:bidi="hi-IN"/>
        </w:rPr>
        <w:t>आयुष</w:t>
      </w:r>
    </w:p>
    <w:p w14:paraId="36F3BE46" w14:textId="77777777" w:rsidR="00163EFA" w:rsidRPr="00626B3C" w:rsidRDefault="00163EFA" w:rsidP="00163EFA">
      <w:r w:rsidRPr="00626B3C">
        <w:t xml:space="preserve">In the current digital landscape, </w:t>
      </w:r>
      <w:r w:rsidRPr="00626B3C">
        <w:rPr>
          <w:u w:val="single"/>
        </w:rPr>
        <w:t>data integrity and security have taken center stage</w:t>
      </w:r>
      <w:r w:rsidRPr="00626B3C">
        <w:t xml:space="preserve">, especially as businesses and institutions continue to depend on digital data. This reliance, however, brings its own set of challenges, as the ever-growing volume of digital data is accompanied by a rise in sophisticated cyber threats. </w:t>
      </w:r>
      <w:r w:rsidRPr="00626B3C">
        <w:rPr>
          <w:u w:val="single"/>
        </w:rPr>
        <w:t>These threats pose significant risks to the confidentiality, integrity and availability of data</w:t>
      </w:r>
      <w:r w:rsidRPr="00626B3C">
        <w:t>, which are the cornerstones of information security.</w:t>
      </w:r>
    </w:p>
    <w:p w14:paraId="3FD75673" w14:textId="77777777" w:rsidR="00163EFA" w:rsidRPr="00626B3C" w:rsidRDefault="00163EFA" w:rsidP="00163EFA">
      <w:pPr>
        <w:rPr>
          <w:u w:val="single"/>
        </w:rPr>
      </w:pPr>
      <w:r w:rsidRPr="00626B3C">
        <w:rPr>
          <w:u w:val="single"/>
        </w:rPr>
        <w:t>Blockchain technology</w:t>
      </w:r>
      <w:r w:rsidRPr="00626B3C">
        <w:t xml:space="preserve"> can be </w:t>
      </w:r>
      <w:r w:rsidRPr="00626B3C">
        <w:rPr>
          <w:u w:val="single"/>
        </w:rPr>
        <w:t>a potential solution</w:t>
      </w:r>
      <w:r w:rsidRPr="00626B3C">
        <w:t xml:space="preserve">. To enhance data protection, </w:t>
      </w:r>
      <w:r w:rsidRPr="00626B3C">
        <w:rPr>
          <w:u w:val="single"/>
        </w:rPr>
        <w:t>blockchain introduces a new privacy model as an overlay network</w:t>
      </w:r>
      <w:r w:rsidRPr="00626B3C">
        <w:t xml:space="preserve">. It </w:t>
      </w:r>
      <w:r w:rsidRPr="00626B3C">
        <w:rPr>
          <w:u w:val="single"/>
        </w:rPr>
        <w:t>employs cryptographic hashes for robust data verification and operates on a distributed, public and permissionless network framework</w:t>
      </w:r>
      <w:r w:rsidRPr="00626B3C">
        <w:t xml:space="preserve">. These </w:t>
      </w:r>
      <w:r w:rsidRPr="00626B3C">
        <w:rPr>
          <w:u w:val="single"/>
        </w:rPr>
        <w:t>features collectively ensure the immutability, reliability and transparency of data, fostering a secure digital environment where data manipulation becomes nearly impossible and trust in digital records is significantly bolstered.</w:t>
      </w:r>
    </w:p>
    <w:p w14:paraId="431C5D82" w14:textId="77777777" w:rsidR="00163EFA" w:rsidRPr="00626B3C" w:rsidRDefault="00163EFA" w:rsidP="00163EFA">
      <w:r w:rsidRPr="00626B3C">
        <w:rPr>
          <w:u w:val="single"/>
        </w:rPr>
        <w:t>Blockchain technology</w:t>
      </w:r>
      <w:r w:rsidRPr="00626B3C">
        <w:t xml:space="preserve"> is</w:t>
      </w:r>
      <w:r w:rsidRPr="00626B3C">
        <w:rPr>
          <w:u w:val="single"/>
        </w:rPr>
        <w:t xml:space="preserve"> revolutionizing the way data integrity is maintained</w:t>
      </w:r>
      <w:r w:rsidRPr="00626B3C">
        <w:t xml:space="preserve"> in the digital world. At its core, </w:t>
      </w:r>
      <w:r w:rsidRPr="00626B3C">
        <w:rPr>
          <w:u w:val="single"/>
        </w:rPr>
        <w:t>blockchain is a distributed ledger, where each block of data is cryptographically linked to its predecessor, creating an unbreakable chain</w:t>
      </w:r>
      <w:r w:rsidRPr="00626B3C">
        <w:t xml:space="preserve">. This immutable nature of blockchain is its most significant attribute in ensuring data integrity. </w:t>
      </w:r>
      <w:r w:rsidRPr="00626B3C">
        <w:rPr>
          <w:u w:val="single"/>
        </w:rPr>
        <w:t>Once data is recorded on a blockchain, making alterations or deletions without network consensus becomes nearly impossible, ensuring that the historical record of data remains untampered and accurate over time</w:t>
      </w:r>
      <w:r w:rsidRPr="00626B3C">
        <w:t>.</w:t>
      </w:r>
    </w:p>
    <w:p w14:paraId="323C1500" w14:textId="77777777" w:rsidR="00163EFA" w:rsidRPr="00626B3C" w:rsidRDefault="00163EFA" w:rsidP="00163EFA">
      <w:pPr>
        <w:rPr>
          <w:u w:val="single"/>
        </w:rPr>
      </w:pPr>
      <w:r w:rsidRPr="00626B3C">
        <w:t xml:space="preserve">The </w:t>
      </w:r>
      <w:r w:rsidRPr="00626B3C">
        <w:rPr>
          <w:u w:val="single"/>
        </w:rPr>
        <w:t>strength of blockchain in preserving data integrity lies in its architecture</w:t>
      </w:r>
      <w:r w:rsidRPr="00626B3C">
        <w:t xml:space="preserve">. </w:t>
      </w:r>
      <w:r w:rsidRPr="00626B3C">
        <w:rPr>
          <w:u w:val="single"/>
        </w:rPr>
        <w:t>Each transaction or data entry is time-stamped and added to a block, which is then verified and sealed through a consensus mechanism.</w:t>
      </w:r>
      <w:r w:rsidRPr="00626B3C">
        <w:t xml:space="preserve"> This offers auditors an indisputable record of all activities, significantly </w:t>
      </w:r>
      <w:r w:rsidRPr="00626B3C">
        <w:rPr>
          <w:u w:val="single"/>
        </w:rPr>
        <w:t>simplifying audit procedures and boosting confidence in the system's reliability.</w:t>
      </w:r>
    </w:p>
    <w:p w14:paraId="45FE737F" w14:textId="77777777" w:rsidR="00163EFA" w:rsidRPr="00626B3C" w:rsidRDefault="00163EFA" w:rsidP="00163EFA">
      <w:r w:rsidRPr="00626B3C">
        <w:t xml:space="preserve">Similarly, </w:t>
      </w:r>
      <w:r w:rsidRPr="00626B3C">
        <w:rPr>
          <w:u w:val="single"/>
        </w:rPr>
        <w:t>in financial transactions,</w:t>
      </w:r>
      <w:r w:rsidRPr="00626B3C">
        <w:t xml:space="preserve"> </w:t>
      </w:r>
      <w:r w:rsidRPr="00626B3C">
        <w:rPr>
          <w:u w:val="single"/>
        </w:rPr>
        <w:t>blockchain technology ensures that every transaction is accurately recorded and easily verifiable</w:t>
      </w:r>
      <w:r w:rsidRPr="00626B3C">
        <w:t xml:space="preserve">, </w:t>
      </w:r>
      <w:r w:rsidRPr="00626B3C">
        <w:rPr>
          <w:u w:val="single"/>
        </w:rPr>
        <w:t>preventing fraudulent activities like double-spending or manipulation of transaction records</w:t>
      </w:r>
      <w:r w:rsidRPr="00626B3C">
        <w:t xml:space="preserve">. By combining these cryptographic measures with a decentralized structure, </w:t>
      </w:r>
      <w:r w:rsidRPr="00626B3C">
        <w:rPr>
          <w:u w:val="single"/>
        </w:rPr>
        <w:t>blockchain provides a sturdy solution to fortify information security, substantially diminishing the risks associated with data breaches</w:t>
      </w:r>
      <w:r w:rsidRPr="00626B3C">
        <w:t>, tampering and unauthorized access in our increasingly digitized environment.</w:t>
      </w:r>
    </w:p>
    <w:p w14:paraId="4DA1A873" w14:textId="77777777" w:rsidR="00163EFA" w:rsidRPr="00626B3C" w:rsidRDefault="00163EFA" w:rsidP="00163EFA">
      <w:r w:rsidRPr="00626B3C">
        <w:t xml:space="preserve">Blockchain technology significantly enhances information security by effectively tackling concerns related to unauthorized access and the rising threat of cyberattacks. Its </w:t>
      </w:r>
      <w:r w:rsidRPr="00626B3C">
        <w:rPr>
          <w:u w:val="single"/>
        </w:rPr>
        <w:t>inherent design incorporates a public key infrastructure and advanced cryptography, providing robust protection</w:t>
      </w:r>
      <w:r w:rsidRPr="00626B3C">
        <w:t xml:space="preserve"> against various forms of cyberattacks.</w:t>
      </w:r>
    </w:p>
    <w:p w14:paraId="4DC83166" w14:textId="77777777" w:rsidR="00163EFA" w:rsidRPr="00626B3C" w:rsidRDefault="00163EFA" w:rsidP="00163EFA">
      <w:pPr>
        <w:rPr>
          <w:lang w:bidi="gu-IN"/>
        </w:rPr>
      </w:pPr>
      <w:r w:rsidRPr="00626B3C">
        <w:rPr>
          <w:u w:val="single"/>
          <w:lang w:bidi="gu-IN"/>
        </w:rPr>
        <w:t>One of the critical elements of blockchain's security model is the use of cryptographic hash functions</w:t>
      </w:r>
      <w:r w:rsidRPr="00626B3C">
        <w:rPr>
          <w:lang w:bidi="gu-IN"/>
        </w:rPr>
        <w:t xml:space="preserve">. These </w:t>
      </w:r>
      <w:r w:rsidRPr="00626B3C">
        <w:rPr>
          <w:u w:val="single"/>
          <w:lang w:bidi="gu-IN"/>
        </w:rPr>
        <w:t>functions transform data into unique, fixed-size hash values, ensuring that any minor change in the data results in a completely different hash</w:t>
      </w:r>
      <w:r w:rsidRPr="00626B3C">
        <w:rPr>
          <w:lang w:bidi="gu-IN"/>
        </w:rPr>
        <w:t xml:space="preserve">. This sensitivity to data alterations </w:t>
      </w:r>
      <w:r w:rsidRPr="00626B3C">
        <w:rPr>
          <w:u w:val="single"/>
          <w:lang w:bidi="gu-IN"/>
        </w:rPr>
        <w:t>makes it extremely difficult for attackers to tamper with the information without being detected</w:t>
      </w:r>
      <w:r w:rsidRPr="00626B3C">
        <w:rPr>
          <w:lang w:bidi="gu-IN"/>
        </w:rPr>
        <w:t xml:space="preserve">. Furthermore, digital signatures, another cornerstone of blockchain security, enable verification of data authenticity and origin. By </w:t>
      </w:r>
      <w:r w:rsidRPr="00626B3C">
        <w:rPr>
          <w:u w:val="single"/>
          <w:lang w:bidi="gu-IN"/>
        </w:rPr>
        <w:t>signing data blocks with a private key, the blockchain ensures that only authorized parties can create or modify data,</w:t>
      </w:r>
      <w:r w:rsidRPr="00626B3C">
        <w:rPr>
          <w:lang w:bidi="gu-IN"/>
        </w:rPr>
        <w:t xml:space="preserve"> while anyone with the public key can verify its authenticity.</w:t>
      </w:r>
    </w:p>
    <w:p w14:paraId="141BE5EE" w14:textId="77777777" w:rsidR="00163EFA" w:rsidRPr="00626B3C" w:rsidRDefault="00163EFA" w:rsidP="00163EFA">
      <w:pPr>
        <w:rPr>
          <w:lang w:bidi="gu-IN"/>
        </w:rPr>
      </w:pPr>
      <w:r w:rsidRPr="00626B3C">
        <w:rPr>
          <w:lang w:bidi="gu-IN"/>
        </w:rPr>
        <w:t xml:space="preserve">The decentralized nature of blockchain further strengthens its security. </w:t>
      </w:r>
      <w:r w:rsidRPr="00626B3C">
        <w:rPr>
          <w:u w:val="single"/>
          <w:lang w:bidi="gu-IN"/>
        </w:rPr>
        <w:t>Unlike traditional centralized databases, which present lucrative targets for hackers, blockchain distributes its data across a network of nodes.</w:t>
      </w:r>
      <w:r w:rsidRPr="00626B3C">
        <w:rPr>
          <w:lang w:bidi="gu-IN"/>
        </w:rPr>
        <w:t xml:space="preserve"> This </w:t>
      </w:r>
      <w:r w:rsidRPr="00626B3C">
        <w:rPr>
          <w:u w:val="single"/>
          <w:lang w:bidi="gu-IN"/>
        </w:rPr>
        <w:t>dispersion of data not only eliminates single points of failure but also makes it exponentially more challenging for attackers to gain control over the entire dataset</w:t>
      </w:r>
      <w:r w:rsidRPr="00626B3C">
        <w:rPr>
          <w:lang w:bidi="gu-IN"/>
        </w:rPr>
        <w:t xml:space="preserve">. Additionally, this </w:t>
      </w:r>
      <w:r w:rsidRPr="00626B3C">
        <w:rPr>
          <w:u w:val="single"/>
          <w:lang w:bidi="gu-IN"/>
        </w:rPr>
        <w:t>decentralized storage model is inherently resistant to insider threats, as manipulating the data would require collusion across a vast majority of network participants</w:t>
      </w:r>
      <w:r w:rsidRPr="00626B3C">
        <w:rPr>
          <w:lang w:bidi="gu-IN"/>
        </w:rPr>
        <w:t>—a practically unfeasible task.</w:t>
      </w:r>
    </w:p>
    <w:p w14:paraId="0D50A711" w14:textId="77777777" w:rsidR="00163EFA" w:rsidRPr="00626B3C" w:rsidRDefault="00163EFA" w:rsidP="00163EFA">
      <w:pPr>
        <w:rPr>
          <w:lang w:bidi="gu-IN"/>
        </w:rPr>
      </w:pPr>
      <w:r w:rsidRPr="00626B3C">
        <w:rPr>
          <w:lang w:bidi="gu-IN"/>
        </w:rPr>
        <w:t>The integration of blockchain into these processes not only streamlines compliance with current regulations but also elevates an organization's overall cybersecurity readiness, positioning it as an invaluable asset in today's digital terrain.</w:t>
      </w:r>
    </w:p>
    <w:p w14:paraId="6497AEE8" w14:textId="77777777" w:rsidR="00163EFA" w:rsidRDefault="00163EFA" w:rsidP="00163EFA">
      <w:pPr>
        <w:pStyle w:val="Heading3"/>
      </w:pPr>
      <w:r>
        <w:t>AT: Blockchain bad for environment</w:t>
      </w:r>
    </w:p>
    <w:p w14:paraId="2A1DF577" w14:textId="58BF5ABD" w:rsidR="00163EFA" w:rsidRPr="0090682E" w:rsidRDefault="00163EFA" w:rsidP="00163EFA">
      <w:pPr>
        <w:pStyle w:val="Heading4"/>
      </w:pPr>
      <w:r>
        <w:t xml:space="preserve">The United States federal government should establish a blockchain network and </w:t>
      </w:r>
      <w:r>
        <w:rPr>
          <w:sz w:val="24"/>
        </w:rPr>
        <w:t>t</w:t>
      </w:r>
      <w:r w:rsidRPr="0090682E">
        <w:rPr>
          <w:sz w:val="24"/>
        </w:rPr>
        <w:t xml:space="preserve">ransition </w:t>
      </w:r>
      <w:r>
        <w:rPr>
          <w:sz w:val="24"/>
        </w:rPr>
        <w:t>to a</w:t>
      </w:r>
      <w:r w:rsidRPr="0090682E">
        <w:rPr>
          <w:sz w:val="24"/>
        </w:rPr>
        <w:t xml:space="preserve"> Proof of Stake consensus algorithm</w:t>
      </w:r>
      <w:r>
        <w:rPr>
          <w:sz w:val="24"/>
        </w:rPr>
        <w:t>.</w:t>
      </w:r>
    </w:p>
    <w:p w14:paraId="5A5EA162" w14:textId="77777777" w:rsidR="00163EFA" w:rsidRDefault="00163EFA" w:rsidP="00163EFA">
      <w:pPr>
        <w:pStyle w:val="Heading4"/>
      </w:pPr>
      <w:r>
        <w:t>Transitioning to a Proof of Stake Blockchain algorithm significantly decreases energy consumption and increases capacity</w:t>
      </w:r>
    </w:p>
    <w:p w14:paraId="7B620D8E" w14:textId="77777777" w:rsidR="00163EFA" w:rsidRPr="001518B1" w:rsidRDefault="00163EFA" w:rsidP="00163EFA">
      <w:pPr>
        <w:rPr>
          <w:szCs w:val="16"/>
        </w:rPr>
      </w:pPr>
      <w:r>
        <w:t xml:space="preserve">Anthony </w:t>
      </w:r>
      <w:r w:rsidRPr="001518B1">
        <w:rPr>
          <w:b/>
          <w:bCs/>
          <w:sz w:val="24"/>
        </w:rPr>
        <w:t>Clarke</w:t>
      </w:r>
      <w:r>
        <w:rPr>
          <w:b/>
          <w:bCs/>
          <w:sz w:val="24"/>
        </w:rPr>
        <w:t xml:space="preserve"> </w:t>
      </w:r>
      <w:r>
        <w:rPr>
          <w:szCs w:val="16"/>
        </w:rPr>
        <w:t>5/30/</w:t>
      </w:r>
      <w:r>
        <w:rPr>
          <w:b/>
          <w:bCs/>
          <w:sz w:val="24"/>
        </w:rPr>
        <w:t xml:space="preserve">23’ </w:t>
      </w:r>
      <w:r>
        <w:rPr>
          <w:szCs w:val="16"/>
        </w:rPr>
        <w:t>[(</w:t>
      </w:r>
      <w:r w:rsidRPr="001518B1">
        <w:rPr>
          <w:szCs w:val="16"/>
        </w:rPr>
        <w:t>Anthony Clarke has been involved in the cryptocurrency space as a writer and investor since 2017.</w:t>
      </w:r>
      <w:r>
        <w:rPr>
          <w:szCs w:val="16"/>
        </w:rPr>
        <w:t xml:space="preserve">) </w:t>
      </w:r>
      <w:r w:rsidRPr="001518B1">
        <w:rPr>
          <w:szCs w:val="16"/>
        </w:rPr>
        <w:t>Anthony Clarke. (</w:t>
      </w:r>
      <w:r>
        <w:rPr>
          <w:szCs w:val="16"/>
        </w:rPr>
        <w:t>5/30/2023)</w:t>
      </w:r>
      <w:r w:rsidRPr="001518B1">
        <w:rPr>
          <w:szCs w:val="16"/>
        </w:rPr>
        <w:t xml:space="preserve"> Nasdaq. https://www.nasdaq.com/authors/anthony-clarke</w:t>
      </w:r>
      <w:r>
        <w:rPr>
          <w:szCs w:val="16"/>
        </w:rPr>
        <w:t>]</w:t>
      </w:r>
    </w:p>
    <w:p w14:paraId="7BAF026F" w14:textId="77777777" w:rsidR="00163EFA" w:rsidRPr="001518B1" w:rsidRDefault="00163EFA" w:rsidP="00163EFA">
      <w:r>
        <w:t xml:space="preserve">Reducing carbon emissions in the blockchain space requires a multifaceted approach that addresses various aspects of the technology and its operations. </w:t>
      </w:r>
      <w:r w:rsidRPr="001518B1">
        <w:rPr>
          <w:rStyle w:val="StyleUnderline"/>
        </w:rPr>
        <w:t>One effective strategy is to integrate renewable energy sources into blockchain mining operations.</w:t>
      </w:r>
      <w:r>
        <w:t xml:space="preserve"> This </w:t>
      </w:r>
      <w:r w:rsidRPr="001518B1">
        <w:rPr>
          <w:rStyle w:val="StyleUnderline"/>
        </w:rPr>
        <w:t>involves powering the mining facilities with solar, wind, geothermal, or hydropower</w:t>
      </w:r>
      <w:r>
        <w:t xml:space="preserve">. As a result, </w:t>
      </w:r>
      <w:r w:rsidRPr="001518B1">
        <w:rPr>
          <w:rStyle w:val="StyleUnderline"/>
        </w:rPr>
        <w:t>blockchain operations can significantly reduce their carbon footprint by shifting away from fossil fuel-based energy</w:t>
      </w:r>
      <w:r>
        <w:t xml:space="preserve">. In addition, </w:t>
      </w:r>
      <w:r w:rsidRPr="001518B1">
        <w:rPr>
          <w:rStyle w:val="StyleUnderline"/>
        </w:rPr>
        <w:t>establishing partnerships with renewable energy providers</w:t>
      </w:r>
      <w:r>
        <w:t xml:space="preserve"> or investing in on-site renewable energy infrastructure </w:t>
      </w:r>
      <w:r w:rsidRPr="001518B1">
        <w:rPr>
          <w:rStyle w:val="StyleUnderline"/>
        </w:rPr>
        <w:t>can ensure a greener energy supply for blockchain operations</w:t>
      </w:r>
      <w:r>
        <w:t xml:space="preserve">. Improving the energy efficiency of blockchain mining equipment and infrastructure is another important step toward reducing carbon emissions. </w:t>
      </w:r>
      <w:r w:rsidRPr="001518B1">
        <w:rPr>
          <w:rStyle w:val="StyleUnderline"/>
        </w:rPr>
        <w:t>Research and development</w:t>
      </w:r>
      <w:r>
        <w:t xml:space="preserve"> efforts </w:t>
      </w:r>
      <w:r w:rsidRPr="001518B1">
        <w:rPr>
          <w:rStyle w:val="StyleUnderline"/>
        </w:rPr>
        <w:t>can focus on designing more energy-efficient mining hardware</w:t>
      </w:r>
      <w:r>
        <w:t xml:space="preserve">, </w:t>
      </w:r>
      <w:r w:rsidRPr="001518B1">
        <w:rPr>
          <w:rStyle w:val="StyleUnderline"/>
        </w:rPr>
        <w:t>such as ASIC miners or GPUs</w:t>
      </w:r>
      <w:r>
        <w:t xml:space="preserve">. Data centers and mining facilities can also implement energy-efficient cooling systems, server management techniques, and hardware optimizations to minimize energy waste. </w:t>
      </w:r>
      <w:r w:rsidRPr="001518B1">
        <w:rPr>
          <w:rStyle w:val="StyleUnderline"/>
        </w:rPr>
        <w:t xml:space="preserve">Transitioning from the traditional Proof of Work </w:t>
      </w:r>
      <w:r>
        <w:t>(</w:t>
      </w:r>
      <w:proofErr w:type="spellStart"/>
      <w:r>
        <w:t>PoW</w:t>
      </w:r>
      <w:proofErr w:type="spellEnd"/>
      <w:r>
        <w:t xml:space="preserve">) consensus algorithm </w:t>
      </w:r>
      <w:r w:rsidRPr="001518B1">
        <w:rPr>
          <w:rStyle w:val="StyleUnderline"/>
        </w:rPr>
        <w:t>to Proof of Stake</w:t>
      </w:r>
      <w:r>
        <w:t xml:space="preserve"> (</w:t>
      </w:r>
      <w:proofErr w:type="spellStart"/>
      <w:r>
        <w:t>PoS</w:t>
      </w:r>
      <w:proofErr w:type="spellEnd"/>
      <w:r>
        <w:t xml:space="preserve">) </w:t>
      </w:r>
      <w:r w:rsidRPr="001518B1">
        <w:rPr>
          <w:rStyle w:val="StyleUnderline"/>
        </w:rPr>
        <w:t>can also significantly reduce carbon emissions in the blockchain space</w:t>
      </w:r>
      <w:r>
        <w:t xml:space="preserve">. </w:t>
      </w:r>
      <w:proofErr w:type="spellStart"/>
      <w:r w:rsidRPr="001518B1">
        <w:rPr>
          <w:rStyle w:val="StyleUnderline"/>
        </w:rPr>
        <w:t>PoW</w:t>
      </w:r>
      <w:proofErr w:type="spellEnd"/>
      <w:r>
        <w:t xml:space="preserve"> algorithms, like the one used by Bitcoin, </w:t>
      </w:r>
      <w:r w:rsidRPr="001518B1">
        <w:rPr>
          <w:rStyle w:val="StyleUnderline"/>
        </w:rPr>
        <w:t xml:space="preserve">are highly </w:t>
      </w:r>
      <w:proofErr w:type="gramStart"/>
      <w:r w:rsidRPr="001518B1">
        <w:rPr>
          <w:rStyle w:val="StyleUnderline"/>
        </w:rPr>
        <w:t>energy-intensive</w:t>
      </w:r>
      <w:proofErr w:type="gramEnd"/>
      <w:r>
        <w:t xml:space="preserve"> as they require miners to solve complex mathematical puzzles. </w:t>
      </w:r>
      <w:r w:rsidRPr="0090682E">
        <w:rPr>
          <w:rStyle w:val="StyleUnderline"/>
        </w:rPr>
        <w:t>Justin Sun</w:t>
      </w:r>
      <w:r>
        <w:t xml:space="preserve">, the founder of TRON, </w:t>
      </w:r>
      <w:r w:rsidRPr="0090682E">
        <w:rPr>
          <w:rStyle w:val="StyleUnderline"/>
        </w:rPr>
        <w:t>told Nasdaq,</w:t>
      </w:r>
      <w:r>
        <w:t xml:space="preserve"> "The main </w:t>
      </w:r>
      <w:r w:rsidRPr="0090682E">
        <w:rPr>
          <w:rStyle w:val="StyleUnderline"/>
        </w:rPr>
        <w:t>advantages of transitioning</w:t>
      </w:r>
      <w:r>
        <w:t xml:space="preserve"> from Proof of Work (</w:t>
      </w:r>
      <w:proofErr w:type="spellStart"/>
      <w:r>
        <w:t>PoW</w:t>
      </w:r>
      <w:proofErr w:type="spellEnd"/>
      <w:r>
        <w:t xml:space="preserve">) </w:t>
      </w:r>
      <w:r w:rsidRPr="0090682E">
        <w:rPr>
          <w:rStyle w:val="StyleUnderline"/>
        </w:rPr>
        <w:t>to Proof of Stake</w:t>
      </w:r>
      <w:r>
        <w:t xml:space="preserve"> (</w:t>
      </w:r>
      <w:proofErr w:type="spellStart"/>
      <w:r>
        <w:t>PoS</w:t>
      </w:r>
      <w:proofErr w:type="spellEnd"/>
      <w:r>
        <w:t xml:space="preserve">) </w:t>
      </w:r>
      <w:r w:rsidRPr="0090682E">
        <w:rPr>
          <w:rStyle w:val="StyleUnderline"/>
        </w:rPr>
        <w:t>are reduced energy consumption, scalability and efficiency,</w:t>
      </w:r>
      <w:r>
        <w:t xml:space="preserve"> and including small validators," continuing, "Reduced energy consumption is relatively simple and mostly related to </w:t>
      </w:r>
      <w:proofErr w:type="spellStart"/>
      <w:r>
        <w:t>PoS</w:t>
      </w:r>
      <w:proofErr w:type="spellEnd"/>
      <w:r>
        <w:t xml:space="preserve"> algorithms. </w:t>
      </w:r>
      <w:r w:rsidRPr="0090682E">
        <w:rPr>
          <w:rStyle w:val="StyleUnderline"/>
        </w:rPr>
        <w:t xml:space="preserve">Scalability and efficiency are also significantly increased through </w:t>
      </w:r>
      <w:proofErr w:type="spellStart"/>
      <w:r w:rsidRPr="0090682E">
        <w:rPr>
          <w:rStyle w:val="StyleUnderline"/>
        </w:rPr>
        <w:t>PoS</w:t>
      </w:r>
      <w:proofErr w:type="spellEnd"/>
      <w:r w:rsidRPr="0090682E">
        <w:rPr>
          <w:rStyle w:val="StyleUnderline"/>
        </w:rPr>
        <w:t xml:space="preserve"> networks</w:t>
      </w:r>
      <w:r>
        <w:t xml:space="preserve">. This decentralization can lead to </w:t>
      </w:r>
      <w:r w:rsidRPr="001518B1">
        <w:t>increased</w:t>
      </w:r>
      <w:r>
        <w:t xml:space="preserve"> network security and resilience." In contrast, </w:t>
      </w:r>
      <w:proofErr w:type="spellStart"/>
      <w:r>
        <w:t>PoS</w:t>
      </w:r>
      <w:proofErr w:type="spellEnd"/>
      <w:r>
        <w:t xml:space="preserve"> algorithms, such as Ethereum's planned upgrade to Ethereum 2.0, eliminate the need for resource-intensive mining. Instead, validators are chosen to create new blocks based on the number of coins they hold and are willing to "stake" as collateral. </w:t>
      </w:r>
      <w:r w:rsidRPr="0090682E">
        <w:rPr>
          <w:rStyle w:val="StyleUnderline"/>
        </w:rPr>
        <w:t>This</w:t>
      </w:r>
      <w:r>
        <w:t xml:space="preserve"> approach </w:t>
      </w:r>
      <w:r w:rsidRPr="0090682E">
        <w:rPr>
          <w:rStyle w:val="StyleUnderline"/>
        </w:rPr>
        <w:t>drastically reduces</w:t>
      </w:r>
      <w:r>
        <w:t xml:space="preserve"> the </w:t>
      </w:r>
      <w:r w:rsidRPr="0090682E">
        <w:rPr>
          <w:rStyle w:val="StyleUnderline"/>
        </w:rPr>
        <w:t>computational energy requirements of maintaining the blockchain</w:t>
      </w:r>
      <w:r>
        <w:t xml:space="preserve">. Sun said, "Energy-efficient blockchain designs are another way to reduce the carbon footprint of blockchain technology. </w:t>
      </w:r>
      <w:r w:rsidRPr="0090682E">
        <w:rPr>
          <w:rStyle w:val="StyleUnderline"/>
        </w:rPr>
        <w:t>Optimizing</w:t>
      </w:r>
      <w:r>
        <w:t xml:space="preserve"> the design and </w:t>
      </w:r>
      <w:r w:rsidRPr="0090682E">
        <w:rPr>
          <w:rStyle w:val="StyleUnderline"/>
        </w:rPr>
        <w:t>architecture of</w:t>
      </w:r>
      <w:r>
        <w:t xml:space="preserve"> </w:t>
      </w:r>
      <w:r w:rsidRPr="0090682E">
        <w:rPr>
          <w:rStyle w:val="StyleUnderline"/>
        </w:rPr>
        <w:t>blockchain</w:t>
      </w:r>
      <w:r>
        <w:t xml:space="preserve"> networks </w:t>
      </w:r>
      <w:r w:rsidRPr="0090682E">
        <w:rPr>
          <w:rStyle w:val="StyleUnderline"/>
        </w:rPr>
        <w:t>can improve energy efficiency</w:t>
      </w:r>
      <w:r>
        <w:t xml:space="preserve">. This includes reducing computational requirements, minimizing data storage, and optimizing network protocols." He added, "Also, taking transactions off-chain can help. </w:t>
      </w:r>
      <w:r w:rsidRPr="0090682E">
        <w:rPr>
          <w:rStyle w:val="StyleUnderline"/>
        </w:rPr>
        <w:t>Implementing off-chain transactions</w:t>
      </w:r>
      <w:r>
        <w:t xml:space="preserve"> or layer-two scaling solutions </w:t>
      </w:r>
      <w:r w:rsidRPr="0090682E">
        <w:rPr>
          <w:rStyle w:val="StyleUnderline"/>
        </w:rPr>
        <w:t>can alleviate the burden on the leading blockchain network, reducing energy consumption and</w:t>
      </w:r>
      <w:r>
        <w:t xml:space="preserve"> carbon </w:t>
      </w:r>
      <w:r w:rsidRPr="0090682E">
        <w:rPr>
          <w:rStyle w:val="StyleUnderline"/>
        </w:rPr>
        <w:t>emissions</w:t>
      </w:r>
      <w:r>
        <w:t xml:space="preserve">. </w:t>
      </w:r>
      <w:r w:rsidRPr="0090682E">
        <w:rPr>
          <w:rStyle w:val="StyleUnderline"/>
        </w:rPr>
        <w:t>Another step</w:t>
      </w:r>
      <w:r>
        <w:t xml:space="preserve"> that can be taken </w:t>
      </w:r>
      <w:r w:rsidRPr="0090682E">
        <w:rPr>
          <w:rStyle w:val="StyleUnderline"/>
        </w:rPr>
        <w:t>is</w:t>
      </w:r>
      <w:r>
        <w:t xml:space="preserve"> around carbon offsetting initiatives. </w:t>
      </w:r>
      <w:r w:rsidRPr="0090682E">
        <w:rPr>
          <w:rStyle w:val="StyleUnderline"/>
        </w:rPr>
        <w:t>Blockchain projects can participate in carbon offset programs</w:t>
      </w:r>
      <w:r>
        <w:t xml:space="preserve"> to neutralize their emissions. They can invest in projects that reduce greenhouse gas emissions, such as renewable energy projects or reforestation initiatives." Blockchain projects can proactively offset their carbon emissions by participating in carbon offset initiatives. </w:t>
      </w:r>
      <w:r w:rsidRPr="0090682E">
        <w:rPr>
          <w:rStyle w:val="StyleUnderline"/>
        </w:rPr>
        <w:t>This involves investing in renewable energy projects or supporting initiatives</w:t>
      </w:r>
      <w:r>
        <w:t xml:space="preserve"> </w:t>
      </w:r>
      <w:r w:rsidRPr="0090682E">
        <w:t>that</w:t>
      </w:r>
      <w:r>
        <w:t xml:space="preserve"> reduce carbon emissions elsewhere. Blockchain platforms can contribute to overall emissions reduction efforts by neutralizing their carbon footprint through offsetting. Promoting decentralization and scalability is essential to reduce blockchain networks' energy consumption and carbon emissions. By encouraging a distributed network infrastructure, </w:t>
      </w:r>
      <w:r w:rsidRPr="0090682E">
        <w:rPr>
          <w:rStyle w:val="StyleUnderline"/>
        </w:rPr>
        <w:t>blockchain platforms can avoid the concentration of mining power</w:t>
      </w:r>
      <w:r>
        <w:t xml:space="preserve"> in a few energy-intensive locations. This allows more participants to engage in mining, reducing the overall energy consumption per participant and the associated carbon emissions. </w:t>
      </w:r>
      <w:r w:rsidRPr="00E2676D">
        <w:t>Continued research and innovation are critical to finding new solutions that reduce the carbon footprint of blockchain technology</w:t>
      </w:r>
      <w:r>
        <w:t xml:space="preserve">. This includes exploring alternative consensus algorithms, developing more efficient mining techniques, and optimizing blockchain protocols to minimize energy requirements while maintaining security and decentralization. </w:t>
      </w:r>
      <w:r w:rsidRPr="00E2676D">
        <w:rPr>
          <w:rStyle w:val="StyleUnderline"/>
        </w:rPr>
        <w:t>Governments and regulatory bodies can play a vital role in reducing carbon emissions in the blockchain space</w:t>
      </w:r>
      <w:r>
        <w:t xml:space="preserve">. By </w:t>
      </w:r>
      <w:r w:rsidRPr="00E2676D">
        <w:rPr>
          <w:rStyle w:val="StyleUnderline"/>
        </w:rPr>
        <w:t>introducing policies that incentivize or enforce renewable energy</w:t>
      </w:r>
      <w:r>
        <w:t xml:space="preserve">, promote energy efficiency, or provide tax benefits for sustainable blockchain operations, regulators can encourage environmentally conscious practices within the industry. In conclusion, reducing carbon emissions in the blockchain space requires integrating renewable energy sources, improving energy efficiency, transitioning to </w:t>
      </w:r>
      <w:proofErr w:type="spellStart"/>
      <w:r>
        <w:t>PoS</w:t>
      </w:r>
      <w:proofErr w:type="spellEnd"/>
      <w:r>
        <w:t xml:space="preserve"> consensus algorithms, offsetting carbon emissions, promoting decentralization and scalability, investing in research and innovation, and implementing supportive regulatory frameworks. </w:t>
      </w:r>
      <w:r w:rsidRPr="00E2676D">
        <w:rPr>
          <w:rStyle w:val="StyleUnderline"/>
        </w:rPr>
        <w:t>The blockchain industry can minimize its environmental impact and contribute to global sustainability goals by implementing these strategies</w:t>
      </w:r>
      <w:r>
        <w:t xml:space="preserve">. </w:t>
      </w:r>
    </w:p>
    <w:p w14:paraId="2FDA12ED" w14:textId="77777777" w:rsidR="00144894" w:rsidRDefault="00144894" w:rsidP="00144894">
      <w:pPr>
        <w:pStyle w:val="Heading3"/>
      </w:pPr>
      <w:r>
        <w:t>2AC---Blockchain Fails</w:t>
      </w:r>
    </w:p>
    <w:p w14:paraId="5C14E22A" w14:textId="77777777" w:rsidR="00144894" w:rsidRPr="00341674" w:rsidRDefault="00144894" w:rsidP="00144894">
      <w:pPr>
        <w:pStyle w:val="Heading4"/>
      </w:pPr>
      <w:r>
        <w:t xml:space="preserve">Blockchain fails---5 </w:t>
      </w:r>
      <w:proofErr w:type="gramStart"/>
      <w:r>
        <w:t>warrants</w:t>
      </w:r>
      <w:proofErr w:type="gramEnd"/>
      <w:r>
        <w:t>.</w:t>
      </w:r>
    </w:p>
    <w:p w14:paraId="28355DD2" w14:textId="77777777" w:rsidR="00144894" w:rsidRDefault="00144894" w:rsidP="00144894">
      <w:r>
        <w:rPr>
          <w:rFonts w:eastAsiaTheme="majorEastAsia" w:cstheme="majorBidi"/>
          <w:b/>
          <w:iCs/>
          <w:sz w:val="26"/>
        </w:rPr>
        <w:t xml:space="preserve">Zimmer ’20 </w:t>
      </w:r>
      <w:r>
        <w:t>[Thomas; May 20; H</w:t>
      </w:r>
      <w:r w:rsidRPr="001A5255">
        <w:t>istorian and DAAD Visiting Professor at Georgetown University where he focuses on the history of democracy and its discontents in the United States</w:t>
      </w:r>
      <w:r>
        <w:t>; The Washington Post, “</w:t>
      </w:r>
      <w:r w:rsidRPr="004D6247">
        <w:t>Defunding or quitting the World Health Organization won’t fix it — or solve covid-19</w:t>
      </w:r>
      <w:r>
        <w:t xml:space="preserve">,” </w:t>
      </w:r>
      <w:r w:rsidRPr="001A5255">
        <w:t>https://www.washingtonpost.com/outlook/2020/05/20/defunding-or-quitting-world-health-organization-wont-fix-it-or-solve-covid-19/</w:t>
      </w:r>
      <w:r>
        <w:t>]//av</w:t>
      </w:r>
    </w:p>
    <w:p w14:paraId="225CFEBB" w14:textId="77777777" w:rsidR="00144894" w:rsidRPr="00183316" w:rsidRDefault="00144894" w:rsidP="00144894">
      <w:r w:rsidRPr="00037D80">
        <w:rPr>
          <w:rStyle w:val="StyleUnderline"/>
          <w:highlight w:val="cyan"/>
        </w:rPr>
        <w:t>Blockchain</w:t>
      </w:r>
      <w:r w:rsidRPr="00183316">
        <w:t xml:space="preserve"> networks </w:t>
      </w:r>
      <w:r w:rsidRPr="00CC5215">
        <w:rPr>
          <w:rStyle w:val="StyleUnderline"/>
        </w:rPr>
        <w:t xml:space="preserve">can </w:t>
      </w:r>
      <w:r w:rsidRPr="00037D80">
        <w:rPr>
          <w:rStyle w:val="StyleUnderline"/>
          <w:highlight w:val="cyan"/>
        </w:rPr>
        <w:t xml:space="preserve">be </w:t>
      </w:r>
      <w:r w:rsidRPr="00037D80">
        <w:rPr>
          <w:rStyle w:val="Emphasis"/>
          <w:highlight w:val="cyan"/>
        </w:rPr>
        <w:t>slow and inefficient</w:t>
      </w:r>
      <w:r w:rsidRPr="00037D80">
        <w:rPr>
          <w:rStyle w:val="StyleUnderline"/>
          <w:highlight w:val="cyan"/>
        </w:rPr>
        <w:t xml:space="preserve"> due to</w:t>
      </w:r>
      <w:r w:rsidRPr="00CC5215">
        <w:rPr>
          <w:rStyle w:val="StyleUnderline"/>
        </w:rPr>
        <w:t xml:space="preserve"> the high </w:t>
      </w:r>
      <w:r w:rsidRPr="00037D80">
        <w:rPr>
          <w:rStyle w:val="StyleUnderline"/>
          <w:highlight w:val="cyan"/>
        </w:rPr>
        <w:t>computational requirements</w:t>
      </w:r>
      <w:r w:rsidRPr="00183316">
        <w:t xml:space="preserve"> needed to validate transactions. </w:t>
      </w:r>
      <w:r w:rsidRPr="00CC5215">
        <w:rPr>
          <w:rStyle w:val="StyleUnderline"/>
        </w:rPr>
        <w:t>As</w:t>
      </w:r>
      <w:r w:rsidRPr="00183316">
        <w:t xml:space="preserve"> the number of </w:t>
      </w:r>
      <w:r w:rsidRPr="00CC5215">
        <w:rPr>
          <w:rStyle w:val="StyleUnderline"/>
        </w:rPr>
        <w:t>users, transactions, and applications increases</w:t>
      </w:r>
      <w:r w:rsidRPr="00183316">
        <w:t xml:space="preserve">, the </w:t>
      </w:r>
      <w:r w:rsidRPr="00037D80">
        <w:rPr>
          <w:rStyle w:val="StyleUnderline"/>
          <w:highlight w:val="cyan"/>
        </w:rPr>
        <w:t>ability</w:t>
      </w:r>
      <w:r w:rsidRPr="00CC5215">
        <w:rPr>
          <w:rStyle w:val="StyleUnderline"/>
        </w:rPr>
        <w:t xml:space="preserve"> of blockchain</w:t>
      </w:r>
      <w:r w:rsidRPr="00183316">
        <w:t xml:space="preserve"> networks to process and validate them in a timely way </w:t>
      </w:r>
      <w:r w:rsidRPr="00037D80">
        <w:rPr>
          <w:rStyle w:val="StyleUnderline"/>
          <w:highlight w:val="cyan"/>
        </w:rPr>
        <w:t>becomes strained</w:t>
      </w:r>
      <w:r w:rsidRPr="00037D80">
        <w:t>. This</w:t>
      </w:r>
      <w:r w:rsidRPr="00183316">
        <w:t xml:space="preserve"> makes blockchain networks difficult to use in applications that require fast transaction processing speeds.</w:t>
      </w:r>
    </w:p>
    <w:p w14:paraId="64A523AC" w14:textId="77777777" w:rsidR="00144894" w:rsidRPr="00183316" w:rsidRDefault="00144894" w:rsidP="00144894">
      <w:r w:rsidRPr="00183316">
        <w:t>Traditional blockchains like Bitcoin and Ethereum rely on consensus algorithms like proof-of-work and proof-of-stake, which can be slow and resource-intensive. As a result, these networks face limitations in transaction throughput, often leading to congestion and high transaction fees.</w:t>
      </w:r>
    </w:p>
    <w:p w14:paraId="2E567239" w14:textId="77777777" w:rsidR="00144894" w:rsidRPr="00183316" w:rsidRDefault="00144894" w:rsidP="00144894">
      <w:r w:rsidRPr="00183316">
        <w:t>Various solutions have been proposed to try to overcome scalability issues, including scaling systems for creating off-chain channels that allow for faster and more cost-effective transactions.</w:t>
      </w:r>
    </w:p>
    <w:p w14:paraId="4568CE65" w14:textId="77777777" w:rsidR="00144894" w:rsidRPr="00183316" w:rsidRDefault="00144894" w:rsidP="00144894">
      <w:r w:rsidRPr="00183316">
        <w:t xml:space="preserve">And while blockchain experts are making some progress, </w:t>
      </w:r>
      <w:r w:rsidRPr="008E2BAC">
        <w:rPr>
          <w:rStyle w:val="StyleUnderline"/>
        </w:rPr>
        <w:t xml:space="preserve">achieving </w:t>
      </w:r>
      <w:r w:rsidRPr="00037D80">
        <w:rPr>
          <w:rStyle w:val="Emphasis"/>
          <w:highlight w:val="cyan"/>
        </w:rPr>
        <w:t>scalable</w:t>
      </w:r>
      <w:r w:rsidRPr="00183316">
        <w:t xml:space="preserve">, efficient, and decentralized </w:t>
      </w:r>
      <w:r w:rsidRPr="008E2BAC">
        <w:rPr>
          <w:rStyle w:val="StyleUnderline"/>
        </w:rPr>
        <w:t xml:space="preserve">blockchain </w:t>
      </w:r>
      <w:r w:rsidRPr="00037D80">
        <w:rPr>
          <w:rStyle w:val="Emphasis"/>
          <w:highlight w:val="cyan"/>
        </w:rPr>
        <w:t>networks remain</w:t>
      </w:r>
      <w:r w:rsidRPr="00037D80">
        <w:rPr>
          <w:rStyle w:val="Emphasis"/>
        </w:rPr>
        <w:t xml:space="preserve">s </w:t>
      </w:r>
      <w:r w:rsidRPr="00037D80">
        <w:rPr>
          <w:rStyle w:val="Emphasis"/>
          <w:highlight w:val="cyan"/>
        </w:rPr>
        <w:t>a</w:t>
      </w:r>
      <w:r w:rsidRPr="00037D80">
        <w:rPr>
          <w:rStyle w:val="StyleUnderline"/>
        </w:rPr>
        <w:t>n</w:t>
      </w:r>
      <w:r w:rsidRPr="008E2BAC">
        <w:rPr>
          <w:rStyle w:val="StyleUnderline"/>
        </w:rPr>
        <w:t xml:space="preserve"> ongoing </w:t>
      </w:r>
      <w:r w:rsidRPr="00037D80">
        <w:rPr>
          <w:rStyle w:val="Emphasis"/>
          <w:highlight w:val="cyan"/>
        </w:rPr>
        <w:t>challenge</w:t>
      </w:r>
      <w:r w:rsidRPr="00183316">
        <w:t xml:space="preserve"> that needs further exploration.</w:t>
      </w:r>
    </w:p>
    <w:p w14:paraId="60C2E2CA" w14:textId="77777777" w:rsidR="00144894" w:rsidRPr="003A1A53" w:rsidRDefault="00144894" w:rsidP="00144894">
      <w:pPr>
        <w:rPr>
          <w:rStyle w:val="StyleUnderline"/>
        </w:rPr>
      </w:pPr>
      <w:r w:rsidRPr="003A1A53">
        <w:rPr>
          <w:rStyle w:val="StyleUnderline"/>
        </w:rPr>
        <w:t>Energy Consumption</w:t>
      </w:r>
    </w:p>
    <w:p w14:paraId="2F834104" w14:textId="77777777" w:rsidR="00144894" w:rsidRPr="00183316" w:rsidRDefault="00144894" w:rsidP="00144894">
      <w:r w:rsidRPr="00183316">
        <w:t xml:space="preserve">The process of </w:t>
      </w:r>
      <w:r w:rsidRPr="00037D80">
        <w:rPr>
          <w:rStyle w:val="StyleUnderline"/>
          <w:highlight w:val="cyan"/>
        </w:rPr>
        <w:t>validating transactions on</w:t>
      </w:r>
      <w:r w:rsidRPr="008E2BAC">
        <w:rPr>
          <w:rStyle w:val="StyleUnderline"/>
        </w:rPr>
        <w:t xml:space="preserve"> a </w:t>
      </w:r>
      <w:r w:rsidRPr="00037D80">
        <w:rPr>
          <w:rStyle w:val="Emphasis"/>
          <w:highlight w:val="cyan"/>
        </w:rPr>
        <w:t>blockchain</w:t>
      </w:r>
      <w:r w:rsidRPr="008E2BAC">
        <w:rPr>
          <w:rStyle w:val="StyleUnderline"/>
        </w:rPr>
        <w:t xml:space="preserve"> network </w:t>
      </w:r>
      <w:r w:rsidRPr="00037D80">
        <w:rPr>
          <w:rStyle w:val="Emphasis"/>
          <w:highlight w:val="cyan"/>
        </w:rPr>
        <w:t>requires</w:t>
      </w:r>
      <w:r w:rsidRPr="00183316">
        <w:t xml:space="preserve"> a lot of computing power, which in turn requires </w:t>
      </w:r>
      <w:r w:rsidRPr="008E2BAC">
        <w:rPr>
          <w:rStyle w:val="StyleUnderline"/>
        </w:rPr>
        <w:t xml:space="preserve">a </w:t>
      </w:r>
      <w:r w:rsidRPr="00037D80">
        <w:rPr>
          <w:rStyle w:val="StyleUnderline"/>
          <w:highlight w:val="cyan"/>
        </w:rPr>
        <w:t xml:space="preserve">lot of </w:t>
      </w:r>
      <w:r w:rsidRPr="00037D80">
        <w:rPr>
          <w:rStyle w:val="Emphasis"/>
          <w:highlight w:val="cyan"/>
        </w:rPr>
        <w:t>energy</w:t>
      </w:r>
      <w:r w:rsidRPr="00183316">
        <w:t>. This has led to concerns about carbon emissions and the environmental impact of blockchain technology.</w:t>
      </w:r>
    </w:p>
    <w:p w14:paraId="596203EE" w14:textId="77777777" w:rsidR="00144894" w:rsidRPr="00183316" w:rsidRDefault="00144894" w:rsidP="00144894">
      <w:r w:rsidRPr="00183316">
        <w:t xml:space="preserve">Some blockchain projects have adopted alternative consensus mechanisms, such as </w:t>
      </w:r>
      <w:proofErr w:type="spellStart"/>
      <w:r w:rsidRPr="00183316">
        <w:t>PoS</w:t>
      </w:r>
      <w:proofErr w:type="spellEnd"/>
      <w:r w:rsidRPr="00183316">
        <w:t xml:space="preserve">, which consume significantly less energy. Initiatives like Ethereum 2.0 also aim to reduce the Ethereum network’s energy consumption. While these efforts are promising, </w:t>
      </w:r>
      <w:r w:rsidRPr="003A1A53">
        <w:rPr>
          <w:rStyle w:val="StyleUnderline"/>
        </w:rPr>
        <w:t>it is crucial for the blockchain</w:t>
      </w:r>
      <w:r w:rsidRPr="00183316">
        <w:t xml:space="preserve"> community </w:t>
      </w:r>
      <w:r w:rsidRPr="003A1A53">
        <w:rPr>
          <w:rStyle w:val="StyleUnderline"/>
        </w:rPr>
        <w:t>to</w:t>
      </w:r>
      <w:r w:rsidRPr="00183316">
        <w:t xml:space="preserve"> continue exploring ways to </w:t>
      </w:r>
      <w:r w:rsidRPr="003A1A53">
        <w:rPr>
          <w:rStyle w:val="StyleUnderline"/>
        </w:rPr>
        <w:t>minimize energy consumption</w:t>
      </w:r>
      <w:r w:rsidRPr="00183316">
        <w:t xml:space="preserve"> and develop environmentally sustainable solutions.</w:t>
      </w:r>
    </w:p>
    <w:p w14:paraId="203D9442" w14:textId="77777777" w:rsidR="00144894" w:rsidRPr="00183316" w:rsidRDefault="00144894" w:rsidP="00144894">
      <w:r w:rsidRPr="00183316">
        <w:t>Security</w:t>
      </w:r>
    </w:p>
    <w:p w14:paraId="756D76CC" w14:textId="77777777" w:rsidR="00144894" w:rsidRPr="00183316" w:rsidRDefault="00144894" w:rsidP="00144894">
      <w:r w:rsidRPr="00183316">
        <w:t xml:space="preserve">Blockchain's security measures have often been touted as key strengths of the technology — but the </w:t>
      </w:r>
      <w:r w:rsidRPr="00037D80">
        <w:rPr>
          <w:rStyle w:val="StyleUnderline"/>
          <w:highlight w:val="cyan"/>
        </w:rPr>
        <w:t>security</w:t>
      </w:r>
      <w:r w:rsidRPr="003A1A53">
        <w:rPr>
          <w:rStyle w:val="StyleUnderline"/>
        </w:rPr>
        <w:t xml:space="preserve"> of blockchain networks </w:t>
      </w:r>
      <w:r w:rsidRPr="00037D80">
        <w:rPr>
          <w:rStyle w:val="StyleUnderline"/>
          <w:highlight w:val="cyan"/>
        </w:rPr>
        <w:t>is not without</w:t>
      </w:r>
      <w:r w:rsidRPr="003A1A53">
        <w:rPr>
          <w:rStyle w:val="StyleUnderline"/>
        </w:rPr>
        <w:t xml:space="preserve"> its </w:t>
      </w:r>
      <w:r w:rsidRPr="00037D80">
        <w:rPr>
          <w:rStyle w:val="StyleUnderline"/>
          <w:highlight w:val="cyan"/>
        </w:rPr>
        <w:t>challenges</w:t>
      </w:r>
      <w:r w:rsidRPr="00183316">
        <w:t xml:space="preserve">. There have been </w:t>
      </w:r>
      <w:r w:rsidRPr="003A1A53">
        <w:rPr>
          <w:rStyle w:val="StyleUnderline"/>
        </w:rPr>
        <w:t xml:space="preserve">instances of </w:t>
      </w:r>
      <w:r w:rsidRPr="00037D80">
        <w:rPr>
          <w:rStyle w:val="Emphasis"/>
          <w:highlight w:val="cyan"/>
        </w:rPr>
        <w:t>security breaches</w:t>
      </w:r>
      <w:r w:rsidRPr="00183316">
        <w:t xml:space="preserve"> and hacking attacks </w:t>
      </w:r>
      <w:r w:rsidRPr="003A1A53">
        <w:rPr>
          <w:rStyle w:val="StyleUnderline"/>
        </w:rPr>
        <w:t>on blockchain</w:t>
      </w:r>
      <w:r w:rsidRPr="00183316">
        <w:t xml:space="preserve"> networks, and these problems can </w:t>
      </w:r>
      <w:r w:rsidRPr="00037D80">
        <w:rPr>
          <w:rStyle w:val="StyleUnderline"/>
          <w:highlight w:val="cyan"/>
        </w:rPr>
        <w:t xml:space="preserve">result in </w:t>
      </w:r>
      <w:r w:rsidRPr="00037D80">
        <w:rPr>
          <w:rStyle w:val="Emphasis"/>
          <w:highlight w:val="cyan"/>
        </w:rPr>
        <w:t>monetary losses and damage</w:t>
      </w:r>
      <w:r w:rsidRPr="003A1A53">
        <w:rPr>
          <w:rStyle w:val="StyleUnderline"/>
        </w:rPr>
        <w:t xml:space="preserve"> to the integrity</w:t>
      </w:r>
      <w:r w:rsidRPr="00183316">
        <w:t xml:space="preserve"> of the network.</w:t>
      </w:r>
    </w:p>
    <w:p w14:paraId="0373739D" w14:textId="77777777" w:rsidR="00144894" w:rsidRPr="00183316" w:rsidRDefault="00144894" w:rsidP="00144894">
      <w:r w:rsidRPr="00183316">
        <w:t>To mitigate risks, companies are working to improve the security of blockchain networks and applications. Their security efforts include formal verification of smart contracts to help identify potential vulnerabilities and using multi-signature wallets for storing and managing digital assets.</w:t>
      </w:r>
    </w:p>
    <w:p w14:paraId="7F26F91E" w14:textId="77777777" w:rsidR="00144894" w:rsidRPr="00183316" w:rsidRDefault="00144894" w:rsidP="00144894">
      <w:r w:rsidRPr="00183316">
        <w:t xml:space="preserve">As blockchain technology continues to evolve, ensuring the security of users, assets, and </w:t>
      </w:r>
      <w:r w:rsidRPr="00037D80">
        <w:rPr>
          <w:rStyle w:val="StyleUnderline"/>
          <w:highlight w:val="cyan"/>
        </w:rPr>
        <w:t>transactions is</w:t>
      </w:r>
      <w:r w:rsidRPr="00183316">
        <w:t xml:space="preserve"> still </w:t>
      </w:r>
      <w:r w:rsidRPr="00037D80">
        <w:rPr>
          <w:rStyle w:val="StyleUnderline"/>
          <w:highlight w:val="cyan"/>
        </w:rPr>
        <w:t>a concern</w:t>
      </w:r>
      <w:r w:rsidRPr="00655F0F">
        <w:rPr>
          <w:rStyle w:val="StyleUnderline"/>
        </w:rPr>
        <w:t>.</w:t>
      </w:r>
    </w:p>
    <w:p w14:paraId="152FDEC0" w14:textId="77777777" w:rsidR="00144894" w:rsidRPr="00183316" w:rsidRDefault="00144894" w:rsidP="00144894">
      <w:r w:rsidRPr="00183316">
        <w:t>Complexity</w:t>
      </w:r>
    </w:p>
    <w:p w14:paraId="6881201F" w14:textId="77777777" w:rsidR="00144894" w:rsidRPr="00183316" w:rsidRDefault="00144894" w:rsidP="00144894">
      <w:r w:rsidRPr="00183316">
        <w:t xml:space="preserve">Blockchain is a complex technology that requires a high level of technical expertise to implement and maintain. </w:t>
      </w:r>
      <w:r w:rsidRPr="00655F0F">
        <w:rPr>
          <w:rStyle w:val="StyleUnderline"/>
        </w:rPr>
        <w:t xml:space="preserve">Tech </w:t>
      </w:r>
      <w:r w:rsidRPr="00037D80">
        <w:rPr>
          <w:rStyle w:val="Emphasis"/>
          <w:highlight w:val="cyan"/>
        </w:rPr>
        <w:t>challenges</w:t>
      </w:r>
      <w:r w:rsidRPr="00655F0F">
        <w:rPr>
          <w:rStyle w:val="StyleUnderline"/>
        </w:rPr>
        <w:t xml:space="preserve"> may </w:t>
      </w:r>
      <w:r w:rsidRPr="00037D80">
        <w:rPr>
          <w:rStyle w:val="Emphasis"/>
          <w:highlight w:val="cyan"/>
        </w:rPr>
        <w:t>hinder</w:t>
      </w:r>
      <w:r w:rsidRPr="00655F0F">
        <w:rPr>
          <w:rStyle w:val="StyleUnderline"/>
        </w:rPr>
        <w:t xml:space="preserve"> the widespread </w:t>
      </w:r>
      <w:r w:rsidRPr="00037D80">
        <w:rPr>
          <w:rStyle w:val="Emphasis"/>
          <w:highlight w:val="cyan"/>
        </w:rPr>
        <w:t>adoption</w:t>
      </w:r>
      <w:r w:rsidRPr="00037D80">
        <w:rPr>
          <w:rStyle w:val="StyleUnderline"/>
          <w:highlight w:val="cyan"/>
        </w:rPr>
        <w:t xml:space="preserve"> of blockchain</w:t>
      </w:r>
      <w:r w:rsidRPr="00655F0F">
        <w:rPr>
          <w:rStyle w:val="StyleUnderline"/>
        </w:rPr>
        <w:t xml:space="preserve"> technology and discourage potential users</w:t>
      </w:r>
      <w:r w:rsidRPr="00183316">
        <w:t xml:space="preserve"> and developers from engaging with it. Blockchain’s </w:t>
      </w:r>
      <w:r w:rsidRPr="00037D80">
        <w:rPr>
          <w:rStyle w:val="StyleUnderline"/>
          <w:highlight w:val="cyan"/>
        </w:rPr>
        <w:t>complexity</w:t>
      </w:r>
      <w:r w:rsidRPr="00655F0F">
        <w:rPr>
          <w:rStyle w:val="StyleUnderline"/>
        </w:rPr>
        <w:t xml:space="preserve"> can also </w:t>
      </w:r>
      <w:r w:rsidRPr="00037D80">
        <w:rPr>
          <w:rStyle w:val="StyleUnderline"/>
          <w:highlight w:val="cyan"/>
        </w:rPr>
        <w:t xml:space="preserve">lead to </w:t>
      </w:r>
      <w:r w:rsidRPr="00037D80">
        <w:rPr>
          <w:rStyle w:val="Emphasis"/>
          <w:highlight w:val="cyan"/>
        </w:rPr>
        <w:t>errors</w:t>
      </w:r>
      <w:r w:rsidRPr="00037D80">
        <w:rPr>
          <w:rStyle w:val="Emphasis"/>
        </w:rPr>
        <w:t xml:space="preserve"> and inefficiencies</w:t>
      </w:r>
      <w:r w:rsidRPr="00183316">
        <w:t xml:space="preserve"> in implementation.</w:t>
      </w:r>
    </w:p>
    <w:p w14:paraId="3CBA4431" w14:textId="77777777" w:rsidR="00144894" w:rsidRPr="00183316" w:rsidRDefault="00144894" w:rsidP="00144894">
      <w:r w:rsidRPr="00183316">
        <w:t>Efforts to address this issue include the development of user-friendly interfaces, streamlined onboarding processes, and educational resources that simplify the complexities of blockchain. Increased collaboration between industry experts, academia, and government bodies can also promote the sharing of knowledge and the creation of standardized protocols and frameworks that reduce barriers to entry.</w:t>
      </w:r>
    </w:p>
    <w:p w14:paraId="50D6DA1A" w14:textId="77777777" w:rsidR="00144894" w:rsidRPr="00183316" w:rsidRDefault="00144894" w:rsidP="00144894">
      <w:r w:rsidRPr="00183316">
        <w:t>Interoperability</w:t>
      </w:r>
    </w:p>
    <w:p w14:paraId="5D79EA2A" w14:textId="77777777" w:rsidR="00144894" w:rsidRPr="00183316" w:rsidRDefault="00144894" w:rsidP="00144894">
      <w:r w:rsidRPr="00037D80">
        <w:rPr>
          <w:rStyle w:val="Emphasis"/>
        </w:rPr>
        <w:t>Interoperability</w:t>
      </w:r>
      <w:r w:rsidRPr="00183316">
        <w:t xml:space="preserve">, or the ability of different blockchain networks to communicate and interact with each other, </w:t>
      </w:r>
      <w:r w:rsidRPr="00183316">
        <w:rPr>
          <w:rStyle w:val="StyleUnderline"/>
        </w:rPr>
        <w:t xml:space="preserve">is another crucial </w:t>
      </w:r>
      <w:r w:rsidRPr="00037D80">
        <w:rPr>
          <w:rStyle w:val="StyleUnderline"/>
        </w:rPr>
        <w:t>challenge</w:t>
      </w:r>
      <w:r w:rsidRPr="00183316">
        <w:rPr>
          <w:rStyle w:val="StyleUnderline"/>
        </w:rPr>
        <w:t xml:space="preserve"> facing the industry</w:t>
      </w:r>
      <w:r w:rsidRPr="00183316">
        <w:t xml:space="preserve">. There are currently many </w:t>
      </w:r>
      <w:r w:rsidRPr="00183316">
        <w:rPr>
          <w:rStyle w:val="StyleUnderline"/>
        </w:rPr>
        <w:t xml:space="preserve">different </w:t>
      </w:r>
      <w:r w:rsidRPr="00037D80">
        <w:rPr>
          <w:rStyle w:val="StyleUnderline"/>
        </w:rPr>
        <w:t>blockchain</w:t>
      </w:r>
      <w:r w:rsidRPr="00183316">
        <w:rPr>
          <w:rStyle w:val="StyleUnderline"/>
        </w:rPr>
        <w:t xml:space="preserve"> </w:t>
      </w:r>
      <w:r w:rsidRPr="00037D80">
        <w:rPr>
          <w:rStyle w:val="StyleUnderline"/>
          <w:highlight w:val="cyan"/>
        </w:rPr>
        <w:t>platforms</w:t>
      </w:r>
      <w:r w:rsidRPr="00183316">
        <w:t xml:space="preserve"> — each with its own protocols and standards – and they often </w:t>
      </w:r>
      <w:r w:rsidRPr="00037D80">
        <w:rPr>
          <w:rStyle w:val="StyleUnderline"/>
          <w:highlight w:val="cyan"/>
        </w:rPr>
        <w:t>do not work</w:t>
      </w:r>
      <w:r w:rsidRPr="00183316">
        <w:rPr>
          <w:rStyle w:val="StyleUnderline"/>
        </w:rPr>
        <w:t xml:space="preserve"> well </w:t>
      </w:r>
      <w:r w:rsidRPr="00037D80">
        <w:rPr>
          <w:rStyle w:val="StyleUnderline"/>
          <w:highlight w:val="cyan"/>
        </w:rPr>
        <w:t>together</w:t>
      </w:r>
      <w:r w:rsidRPr="00183316">
        <w:t>.</w:t>
      </w:r>
    </w:p>
    <w:p w14:paraId="29193B7B" w14:textId="77777777" w:rsidR="00144894" w:rsidRDefault="00144894" w:rsidP="00144894">
      <w:r w:rsidRPr="00183316">
        <w:t xml:space="preserve">This lack of interoperability </w:t>
      </w:r>
      <w:r w:rsidRPr="00183316">
        <w:rPr>
          <w:rStyle w:val="StyleUnderline"/>
        </w:rPr>
        <w:t xml:space="preserve">can </w:t>
      </w:r>
      <w:r w:rsidRPr="00037D80">
        <w:rPr>
          <w:rStyle w:val="Emphasis"/>
          <w:highlight w:val="cyan"/>
        </w:rPr>
        <w:t>lead to inefficiencies</w:t>
      </w:r>
      <w:r w:rsidRPr="00183316">
        <w:t xml:space="preserve">, as individuals and companies may need to navigate multiple platforms and use </w:t>
      </w:r>
      <w:proofErr w:type="gramStart"/>
      <w:r w:rsidRPr="00183316">
        <w:t>a number of</w:t>
      </w:r>
      <w:proofErr w:type="gramEnd"/>
      <w:r w:rsidRPr="00183316">
        <w:t xml:space="preserve"> tokens or cryptocurrencies to interact with different networks. This </w:t>
      </w:r>
      <w:r w:rsidRPr="00183316">
        <w:rPr>
          <w:rStyle w:val="StyleUnderline"/>
        </w:rPr>
        <w:t xml:space="preserve">fragmentation can also </w:t>
      </w:r>
      <w:r w:rsidRPr="00037D80">
        <w:rPr>
          <w:rStyle w:val="StyleUnderline"/>
          <w:highlight w:val="cyan"/>
        </w:rPr>
        <w:t>hinder collaboration, stifle innovation</w:t>
      </w:r>
      <w:r w:rsidRPr="00183316">
        <w:rPr>
          <w:rStyle w:val="StyleUnderline"/>
        </w:rPr>
        <w:t xml:space="preserve">, and </w:t>
      </w:r>
      <w:r w:rsidRPr="00037D80">
        <w:rPr>
          <w:rStyle w:val="StyleUnderline"/>
          <w:highlight w:val="cyan"/>
        </w:rPr>
        <w:t>prevent</w:t>
      </w:r>
      <w:r w:rsidRPr="00183316">
        <w:rPr>
          <w:rStyle w:val="StyleUnderline"/>
        </w:rPr>
        <w:t xml:space="preserve"> the </w:t>
      </w:r>
      <w:r w:rsidRPr="00037D80">
        <w:rPr>
          <w:rStyle w:val="StyleUnderline"/>
          <w:highlight w:val="cyan"/>
        </w:rPr>
        <w:t>seamless exchange</w:t>
      </w:r>
      <w:r w:rsidRPr="00183316">
        <w:rPr>
          <w:rStyle w:val="StyleUnderline"/>
        </w:rPr>
        <w:t xml:space="preserve"> of </w:t>
      </w:r>
      <w:r w:rsidRPr="00037D80">
        <w:rPr>
          <w:rStyle w:val="StyleUnderline"/>
        </w:rPr>
        <w:t>data</w:t>
      </w:r>
      <w:r w:rsidRPr="00183316">
        <w:t xml:space="preserve"> and value between different blockchain ecosystems.</w:t>
      </w:r>
    </w:p>
    <w:p w14:paraId="480B9894" w14:textId="77777777" w:rsidR="00144894" w:rsidRDefault="00144894" w:rsidP="00144894"/>
    <w:p w14:paraId="7FE936C2" w14:textId="77777777" w:rsidR="00144894" w:rsidRDefault="00144894" w:rsidP="00144894">
      <w:pPr>
        <w:pStyle w:val="Heading3"/>
      </w:pPr>
      <w:r>
        <w:t>1AR---Blockchain Fails</w:t>
      </w:r>
    </w:p>
    <w:p w14:paraId="30E6BE3E" w14:textId="77777777" w:rsidR="00144894" w:rsidRDefault="00144894" w:rsidP="00144894">
      <w:pPr>
        <w:pStyle w:val="Heading4"/>
      </w:pPr>
      <w:r>
        <w:t xml:space="preserve">Blockchain fails---causes mass distrust and wrecks </w:t>
      </w:r>
      <w:proofErr w:type="gramStart"/>
      <w:r>
        <w:t>attempts</w:t>
      </w:r>
      <w:proofErr w:type="gramEnd"/>
      <w:r>
        <w:t xml:space="preserve"> at cooperation.</w:t>
      </w:r>
    </w:p>
    <w:p w14:paraId="1F1D1D7A" w14:textId="77777777" w:rsidR="00144894" w:rsidRPr="00A723BE" w:rsidRDefault="00144894" w:rsidP="00144894">
      <w:r>
        <w:rPr>
          <w:rFonts w:eastAsiaTheme="majorEastAsia" w:cstheme="majorBidi"/>
          <w:b/>
          <w:iCs/>
          <w:sz w:val="26"/>
        </w:rPr>
        <w:t xml:space="preserve">Stinchcombe ‘18 </w:t>
      </w:r>
      <w:r>
        <w:t>[Kai; April 5; F</w:t>
      </w:r>
      <w:r w:rsidRPr="00D2036A">
        <w:t>requent speaker on innovation and the venture process with deep relationships in Silicon Valley</w:t>
      </w:r>
      <w:r>
        <w:t>; Medium, “</w:t>
      </w:r>
      <w:r w:rsidRPr="00D2036A">
        <w:t>Blockchain is not only crappy technology but a bad vision for the future</w:t>
      </w:r>
      <w:r>
        <w:t xml:space="preserve">” </w:t>
      </w:r>
      <w:r w:rsidRPr="00D2036A">
        <w:t>https://medium.com/@kaistinchcombe/decentralized-and-trustless-crypto-paradise-is-actually-a-medieval-hellhole-c1ca122efdec</w:t>
      </w:r>
      <w:r>
        <w:t>]//av</w:t>
      </w:r>
    </w:p>
    <w:p w14:paraId="3B0099B4" w14:textId="77777777" w:rsidR="00144894" w:rsidRPr="00D2036A" w:rsidRDefault="00144894" w:rsidP="00144894">
      <w:r w:rsidRPr="00D2036A">
        <w:t xml:space="preserve">A </w:t>
      </w:r>
      <w:r w:rsidRPr="008E64E0">
        <w:rPr>
          <w:rStyle w:val="StyleUnderline"/>
        </w:rPr>
        <w:t>decentralized</w:t>
      </w:r>
      <w:r w:rsidRPr="000C57AA">
        <w:rPr>
          <w:rStyle w:val="StyleUnderline"/>
        </w:rPr>
        <w:t xml:space="preserve">, tamper-proof </w:t>
      </w:r>
      <w:r w:rsidRPr="008E64E0">
        <w:rPr>
          <w:rStyle w:val="StyleUnderline"/>
        </w:rPr>
        <w:t>repository sounds</w:t>
      </w:r>
      <w:r w:rsidRPr="000C57AA">
        <w:rPr>
          <w:rStyle w:val="StyleUnderline"/>
        </w:rPr>
        <w:t xml:space="preserve"> like a </w:t>
      </w:r>
      <w:r w:rsidRPr="008E64E0">
        <w:rPr>
          <w:rStyle w:val="StyleUnderline"/>
        </w:rPr>
        <w:t>great</w:t>
      </w:r>
      <w:r w:rsidRPr="000C57AA">
        <w:rPr>
          <w:rStyle w:val="StyleUnderline"/>
        </w:rPr>
        <w:t xml:space="preserve"> way to audit</w:t>
      </w:r>
      <w:r w:rsidRPr="00D2036A">
        <w:t xml:space="preserve"> where your mango comes from, how fresh it is, and whether it has been sprayed with pesticides or not. </w:t>
      </w:r>
      <w:proofErr w:type="gramStart"/>
      <w:r w:rsidRPr="000C57AA">
        <w:rPr>
          <w:rStyle w:val="StyleUnderline"/>
        </w:rPr>
        <w:t xml:space="preserve">But </w:t>
      </w:r>
      <w:r w:rsidRPr="008E64E0">
        <w:rPr>
          <w:rStyle w:val="StyleUnderline"/>
        </w:rPr>
        <w:t>actually</w:t>
      </w:r>
      <w:r w:rsidRPr="000C57AA">
        <w:rPr>
          <w:rStyle w:val="StyleUnderline"/>
        </w:rPr>
        <w:t xml:space="preserve">, </w:t>
      </w:r>
      <w:r w:rsidRPr="008E64E0">
        <w:rPr>
          <w:rStyle w:val="StyleUnderline"/>
        </w:rPr>
        <w:t>laws</w:t>
      </w:r>
      <w:proofErr w:type="gramEnd"/>
      <w:r w:rsidRPr="00D2036A">
        <w:t xml:space="preserve"> on food labeling, nonprofit or government inspectors, an independent, trusted free press, empowered workers who trust whistleblower protections, credible grocery stores, your local nonprofit farmer’s market, and so on, </w:t>
      </w:r>
      <w:r w:rsidRPr="008E64E0">
        <w:rPr>
          <w:rStyle w:val="StyleUnderline"/>
        </w:rPr>
        <w:t>do a</w:t>
      </w:r>
      <w:r w:rsidRPr="000C57AA">
        <w:rPr>
          <w:rStyle w:val="StyleUnderline"/>
        </w:rPr>
        <w:t xml:space="preserve"> </w:t>
      </w:r>
      <w:r w:rsidRPr="008E64E0">
        <w:rPr>
          <w:rStyle w:val="Emphasis"/>
        </w:rPr>
        <w:t>way better job</w:t>
      </w:r>
      <w:r w:rsidRPr="00D2036A">
        <w:t xml:space="preserve">. People who </w:t>
      </w:r>
      <w:proofErr w:type="gramStart"/>
      <w:r w:rsidRPr="00D2036A">
        <w:t>actually care</w:t>
      </w:r>
      <w:proofErr w:type="gramEnd"/>
      <w:r w:rsidRPr="00D2036A">
        <w:t xml:space="preserve"> about food safety do not adopt blockchain because trusted is better than trustless. </w:t>
      </w:r>
      <w:r w:rsidRPr="008E64E0">
        <w:rPr>
          <w:rStyle w:val="StyleUnderline"/>
          <w:highlight w:val="cyan"/>
        </w:rPr>
        <w:t>Blockchain’s technology mess</w:t>
      </w:r>
      <w:r w:rsidRPr="000C57AA">
        <w:rPr>
          <w:rStyle w:val="StyleUnderline"/>
        </w:rPr>
        <w:t xml:space="preserve"> exposes its metaphor mess</w:t>
      </w:r>
      <w:r w:rsidRPr="00D2036A">
        <w:t xml:space="preserve"> — a software </w:t>
      </w:r>
      <w:r w:rsidRPr="000C57AA">
        <w:rPr>
          <w:rStyle w:val="StyleUnderline"/>
        </w:rPr>
        <w:t xml:space="preserve">engineer </w:t>
      </w:r>
      <w:r w:rsidRPr="008E64E0">
        <w:rPr>
          <w:rStyle w:val="StyleUnderline"/>
        </w:rPr>
        <w:t xml:space="preserve">pointing out </w:t>
      </w:r>
      <w:r w:rsidRPr="0060360E">
        <w:rPr>
          <w:rStyle w:val="StyleUnderline"/>
          <w:highlight w:val="cyan"/>
        </w:rPr>
        <w:t>that stor</w:t>
      </w:r>
      <w:r w:rsidRPr="000C57AA">
        <w:rPr>
          <w:rStyle w:val="StyleUnderline"/>
        </w:rPr>
        <w:t xml:space="preserve">ing the </w:t>
      </w:r>
      <w:r w:rsidRPr="0060360E">
        <w:rPr>
          <w:rStyle w:val="StyleUnderline"/>
          <w:highlight w:val="cyan"/>
        </w:rPr>
        <w:t>data</w:t>
      </w:r>
      <w:r w:rsidRPr="000C57AA">
        <w:rPr>
          <w:rStyle w:val="StyleUnderline"/>
        </w:rPr>
        <w:t xml:space="preserve"> a </w:t>
      </w:r>
      <w:r w:rsidRPr="008E64E0">
        <w:rPr>
          <w:rStyle w:val="StyleUnderline"/>
        </w:rPr>
        <w:t xml:space="preserve">sequence </w:t>
      </w:r>
      <w:r w:rsidRPr="0060360E">
        <w:rPr>
          <w:rStyle w:val="StyleUnderline"/>
          <w:highlight w:val="cyan"/>
        </w:rPr>
        <w:t xml:space="preserve">of </w:t>
      </w:r>
      <w:proofErr w:type="gramStart"/>
      <w:r w:rsidRPr="0060360E">
        <w:rPr>
          <w:rStyle w:val="StyleUnderline"/>
          <w:highlight w:val="cyan"/>
        </w:rPr>
        <w:t>small hashed</w:t>
      </w:r>
      <w:proofErr w:type="gramEnd"/>
      <w:r w:rsidRPr="0060360E">
        <w:rPr>
          <w:rStyle w:val="StyleUnderline"/>
          <w:highlight w:val="cyan"/>
        </w:rPr>
        <w:t xml:space="preserve"> files</w:t>
      </w:r>
      <w:r w:rsidRPr="00D2036A">
        <w:t xml:space="preserve"> won’t get the mango-pickers to accurately report whether they sprayed pesticides </w:t>
      </w:r>
      <w:r w:rsidRPr="000C57AA">
        <w:rPr>
          <w:rStyle w:val="StyleUnderline"/>
        </w:rPr>
        <w:t>is also </w:t>
      </w:r>
      <w:r w:rsidRPr="008E64E0">
        <w:rPr>
          <w:rStyle w:val="StyleUnderline"/>
          <w:highlight w:val="cyan"/>
        </w:rPr>
        <w:t>pointing out why</w:t>
      </w:r>
      <w:r w:rsidRPr="000C57AA">
        <w:rPr>
          <w:rStyle w:val="StyleUnderline"/>
        </w:rPr>
        <w:t xml:space="preserve"> peer-to-peer </w:t>
      </w:r>
      <w:r w:rsidRPr="008E64E0">
        <w:rPr>
          <w:rStyle w:val="Emphasis"/>
          <w:highlight w:val="cyan"/>
        </w:rPr>
        <w:t>interaction with no regulations</w:t>
      </w:r>
      <w:r w:rsidRPr="000C57AA">
        <w:rPr>
          <w:rStyle w:val="StyleUnderline"/>
        </w:rPr>
        <w:t xml:space="preserve">, norms, middlemen, or trusted parties </w:t>
      </w:r>
      <w:r w:rsidRPr="008E64E0">
        <w:rPr>
          <w:rStyle w:val="Emphasis"/>
          <w:highlight w:val="cyan"/>
        </w:rPr>
        <w:t>is</w:t>
      </w:r>
      <w:r w:rsidRPr="008E64E0">
        <w:rPr>
          <w:rStyle w:val="Emphasis"/>
        </w:rPr>
        <w:t xml:space="preserve"> actually</w:t>
      </w:r>
      <w:r w:rsidRPr="00D2036A">
        <w:t xml:space="preserve"> a </w:t>
      </w:r>
      <w:r w:rsidRPr="008E64E0">
        <w:rPr>
          <w:rStyle w:val="Emphasis"/>
          <w:highlight w:val="cyan"/>
        </w:rPr>
        <w:t>bad</w:t>
      </w:r>
      <w:r w:rsidRPr="00D2036A">
        <w:t xml:space="preserve"> way to empower people.</w:t>
      </w:r>
    </w:p>
    <w:p w14:paraId="211553B4" w14:textId="77777777" w:rsidR="00144894" w:rsidRPr="00D2036A" w:rsidRDefault="00144894" w:rsidP="00144894">
      <w:r w:rsidRPr="00D2036A">
        <w:t xml:space="preserve">Like the farmer’s market or the organic labeling standard, </w:t>
      </w:r>
      <w:r w:rsidRPr="00534E5D">
        <w:rPr>
          <w:rStyle w:val="StyleUnderline"/>
        </w:rPr>
        <w:t>so many </w:t>
      </w:r>
      <w:r w:rsidRPr="008E64E0">
        <w:rPr>
          <w:rStyle w:val="Emphasis"/>
          <w:highlight w:val="cyan"/>
        </w:rPr>
        <w:t>real ideas</w:t>
      </w:r>
      <w:r w:rsidRPr="008E64E0">
        <w:rPr>
          <w:rStyle w:val="StyleUnderline"/>
          <w:highlight w:val="cyan"/>
        </w:rPr>
        <w:t xml:space="preserve"> are </w:t>
      </w:r>
      <w:r w:rsidRPr="008E64E0">
        <w:rPr>
          <w:rStyle w:val="Emphasis"/>
          <w:highlight w:val="cyan"/>
        </w:rPr>
        <w:t>hiding in plain sight</w:t>
      </w:r>
      <w:r w:rsidRPr="00D2036A">
        <w:t xml:space="preserve">. Do you wish there was a type of </w:t>
      </w:r>
      <w:r w:rsidRPr="008E64E0">
        <w:rPr>
          <w:rStyle w:val="StyleUnderline"/>
          <w:highlight w:val="cyan"/>
        </w:rPr>
        <w:t>financial institution that was secure</w:t>
      </w:r>
      <w:r w:rsidRPr="00D2036A">
        <w:t xml:space="preserve"> and well-regulated in all the traditional ways, but also has the integrity of being people-powered? A </w:t>
      </w:r>
      <w:r w:rsidRPr="008E64E0">
        <w:rPr>
          <w:rStyle w:val="StyleUnderline"/>
          <w:highlight w:val="cyan"/>
        </w:rPr>
        <w:t>credit union</w:t>
      </w:r>
      <w:r w:rsidRPr="00534E5D">
        <w:rPr>
          <w:rStyle w:val="StyleUnderline"/>
        </w:rPr>
        <w:t>’s members elect its directors</w:t>
      </w:r>
      <w:r w:rsidRPr="00D2036A">
        <w:t xml:space="preserve">, and the transaction-processing revenue is divided up among the members. Move your money! </w:t>
      </w:r>
      <w:r w:rsidRPr="00534E5D">
        <w:rPr>
          <w:rStyle w:val="StyleUnderline"/>
        </w:rPr>
        <w:t xml:space="preserve">Prefer a deflationary monetary policy? </w:t>
      </w:r>
      <w:r w:rsidRPr="008E64E0">
        <w:rPr>
          <w:rStyle w:val="StyleUnderline"/>
          <w:highlight w:val="cyan"/>
        </w:rPr>
        <w:t>Central bankers</w:t>
      </w:r>
      <w:r w:rsidRPr="00534E5D">
        <w:rPr>
          <w:rStyle w:val="StyleUnderline"/>
        </w:rPr>
        <w:t xml:space="preserve"> are appointed by elected leaders</w:t>
      </w:r>
      <w:r w:rsidRPr="00D2036A">
        <w:t xml:space="preserve">. Want to make elections more secure and democratic? Help write </w:t>
      </w:r>
      <w:proofErr w:type="gramStart"/>
      <w:r w:rsidRPr="00D2036A">
        <w:t>open source</w:t>
      </w:r>
      <w:proofErr w:type="gramEnd"/>
      <w:r w:rsidRPr="00D2036A">
        <w:t xml:space="preserve"> voting software, go out and register voters, or volunteer as an election observer here or abroad! Wish there was a trusted e-book delivery service that charged lower transaction fees and distributed more of the earnings to the authors? You can already consider stated payout rates when you buy music or books, buy directly from the authors, or start your own e-book site that’s even better than what’s out there!</w:t>
      </w:r>
    </w:p>
    <w:p w14:paraId="4A38D48A" w14:textId="77777777" w:rsidR="00144894" w:rsidRPr="00D2036A" w:rsidRDefault="00144894" w:rsidP="00144894">
      <w:r w:rsidRPr="008E64E0">
        <w:rPr>
          <w:rStyle w:val="Emphasis"/>
          <w:highlight w:val="cyan"/>
        </w:rPr>
        <w:t>Projects based on</w:t>
      </w:r>
      <w:r w:rsidRPr="00534E5D">
        <w:rPr>
          <w:rStyle w:val="StyleUnderline"/>
        </w:rPr>
        <w:t xml:space="preserve"> the </w:t>
      </w:r>
      <w:r w:rsidRPr="008E64E0">
        <w:rPr>
          <w:rStyle w:val="Emphasis"/>
          <w:highlight w:val="cyan"/>
        </w:rPr>
        <w:t>elimination of trust</w:t>
      </w:r>
      <w:r w:rsidRPr="008E64E0">
        <w:rPr>
          <w:rStyle w:val="Emphasis"/>
        </w:rPr>
        <w:t xml:space="preserve"> have </w:t>
      </w:r>
      <w:r w:rsidRPr="008E64E0">
        <w:rPr>
          <w:rStyle w:val="Emphasis"/>
          <w:highlight w:val="cyan"/>
        </w:rPr>
        <w:t>fail</w:t>
      </w:r>
      <w:r w:rsidRPr="008E64E0">
        <w:rPr>
          <w:rStyle w:val="Emphasis"/>
        </w:rPr>
        <w:t>ed</w:t>
      </w:r>
      <w:r w:rsidRPr="00534E5D">
        <w:rPr>
          <w:rStyle w:val="StyleUnderline"/>
        </w:rPr>
        <w:t xml:space="preserve"> </w:t>
      </w:r>
      <w:r w:rsidRPr="008E64E0">
        <w:rPr>
          <w:rStyle w:val="StyleUnderline"/>
          <w:highlight w:val="cyan"/>
        </w:rPr>
        <w:t>to capture</w:t>
      </w:r>
      <w:r w:rsidRPr="00534E5D">
        <w:rPr>
          <w:rStyle w:val="StyleUnderline"/>
        </w:rPr>
        <w:t xml:space="preserve"> customers’ </w:t>
      </w:r>
      <w:r w:rsidRPr="008E64E0">
        <w:rPr>
          <w:rStyle w:val="StyleUnderline"/>
          <w:highlight w:val="cyan"/>
        </w:rPr>
        <w:t>interest</w:t>
      </w:r>
      <w:r w:rsidRPr="00534E5D">
        <w:rPr>
          <w:rStyle w:val="StyleUnderline"/>
        </w:rPr>
        <w:t xml:space="preserve"> because trust </w:t>
      </w:r>
      <w:r w:rsidRPr="008E64E0">
        <w:rPr>
          <w:rStyle w:val="StyleUnderline"/>
        </w:rPr>
        <w:t>is</w:t>
      </w:r>
      <w:r w:rsidRPr="00D2036A">
        <w:t xml:space="preserve"> </w:t>
      </w:r>
      <w:proofErr w:type="gramStart"/>
      <w:r w:rsidRPr="00D2036A">
        <w:t>actually so</w:t>
      </w:r>
      <w:proofErr w:type="gramEnd"/>
      <w:r w:rsidRPr="00D2036A">
        <w:t xml:space="preserve"> damn </w:t>
      </w:r>
      <w:r w:rsidRPr="00534E5D">
        <w:rPr>
          <w:rStyle w:val="StyleUnderline"/>
        </w:rPr>
        <w:t>valuable</w:t>
      </w:r>
      <w:r w:rsidRPr="00D2036A">
        <w:t xml:space="preserve">. A </w:t>
      </w:r>
      <w:r w:rsidRPr="00534E5D">
        <w:rPr>
          <w:rStyle w:val="StyleUnderline"/>
        </w:rPr>
        <w:t xml:space="preserve">lawless and </w:t>
      </w:r>
      <w:r w:rsidRPr="008E64E0">
        <w:rPr>
          <w:rStyle w:val="Emphasis"/>
          <w:highlight w:val="cyan"/>
        </w:rPr>
        <w:t>mistrustful world</w:t>
      </w:r>
      <w:r w:rsidRPr="00534E5D">
        <w:rPr>
          <w:rStyle w:val="StyleUnderline"/>
        </w:rPr>
        <w:t xml:space="preserve"> where self-interest is the only principle</w:t>
      </w:r>
      <w:r w:rsidRPr="00D2036A">
        <w:t xml:space="preserve"> and paranoia is the only source of safety </w:t>
      </w:r>
      <w:r w:rsidRPr="008E64E0">
        <w:rPr>
          <w:rStyle w:val="StyleUnderline"/>
          <w:highlight w:val="cyan"/>
        </w:rPr>
        <w:t>is</w:t>
      </w:r>
      <w:r w:rsidRPr="00534E5D">
        <w:rPr>
          <w:rStyle w:val="StyleUnderline"/>
        </w:rPr>
        <w:t xml:space="preserve"> a </w:t>
      </w:r>
      <w:r w:rsidRPr="008E64E0">
        <w:rPr>
          <w:rStyle w:val="Emphasis"/>
          <w:highlight w:val="cyan"/>
        </w:rPr>
        <w:t>not</w:t>
      </w:r>
      <w:r w:rsidRPr="008E64E0">
        <w:rPr>
          <w:rStyle w:val="Emphasis"/>
        </w:rPr>
        <w:t xml:space="preserve"> a </w:t>
      </w:r>
      <w:r w:rsidRPr="008E64E0">
        <w:rPr>
          <w:rStyle w:val="Emphasis"/>
          <w:highlight w:val="cyan"/>
        </w:rPr>
        <w:t>paradise</w:t>
      </w:r>
      <w:r w:rsidRPr="008E64E0">
        <w:rPr>
          <w:rStyle w:val="StyleUnderline"/>
          <w:highlight w:val="cyan"/>
        </w:rPr>
        <w:t xml:space="preserve"> but</w:t>
      </w:r>
      <w:r w:rsidRPr="00534E5D">
        <w:rPr>
          <w:rStyle w:val="StyleUnderline"/>
        </w:rPr>
        <w:t xml:space="preserve"> a crypto-medieval </w:t>
      </w:r>
      <w:r w:rsidRPr="008E64E0">
        <w:rPr>
          <w:rStyle w:val="StyleUnderline"/>
          <w:highlight w:val="cyan"/>
        </w:rPr>
        <w:t>hell</w:t>
      </w:r>
      <w:r w:rsidRPr="008E64E0">
        <w:rPr>
          <w:rStyle w:val="StyleUnderline"/>
        </w:rPr>
        <w:t>hole</w:t>
      </w:r>
      <w:r w:rsidRPr="00D2036A">
        <w:t>.</w:t>
      </w:r>
    </w:p>
    <w:p w14:paraId="013E9C29" w14:textId="77777777" w:rsidR="00144894" w:rsidRPr="00D2036A" w:rsidRDefault="00144894" w:rsidP="00144894">
      <w:r w:rsidRPr="00D2036A">
        <w:t xml:space="preserve">As a society, and </w:t>
      </w:r>
      <w:r w:rsidRPr="008E64E0">
        <w:rPr>
          <w:rStyle w:val="StyleUnderline"/>
        </w:rPr>
        <w:t>as</w:t>
      </w:r>
      <w:r w:rsidRPr="00534E5D">
        <w:rPr>
          <w:rStyle w:val="StyleUnderline"/>
        </w:rPr>
        <w:t xml:space="preserve"> technologists and </w:t>
      </w:r>
      <w:proofErr w:type="gramStart"/>
      <w:r w:rsidRPr="008E64E0">
        <w:rPr>
          <w:rStyle w:val="StyleUnderline"/>
        </w:rPr>
        <w:t>entrepreneurs</w:t>
      </w:r>
      <w:r w:rsidRPr="00534E5D">
        <w:rPr>
          <w:rStyle w:val="StyleUnderline"/>
        </w:rPr>
        <w:t xml:space="preserve"> in particular, </w:t>
      </w:r>
      <w:r w:rsidRPr="008E64E0">
        <w:rPr>
          <w:rStyle w:val="StyleUnderline"/>
          <w:highlight w:val="cyan"/>
        </w:rPr>
        <w:t>we’re</w:t>
      </w:r>
      <w:proofErr w:type="gramEnd"/>
      <w:r w:rsidRPr="008E64E0">
        <w:rPr>
          <w:rStyle w:val="StyleUnderline"/>
          <w:highlight w:val="cyan"/>
        </w:rPr>
        <w:t xml:space="preserve"> </w:t>
      </w:r>
      <w:r w:rsidRPr="008E64E0">
        <w:rPr>
          <w:rStyle w:val="Emphasis"/>
          <w:highlight w:val="cyan"/>
        </w:rPr>
        <w:t>going to have to get good at cooperating</w:t>
      </w:r>
      <w:r w:rsidRPr="00D2036A">
        <w:t xml:space="preserve"> — at building trust, and, at being trustworthy. </w:t>
      </w:r>
      <w:r w:rsidRPr="008E64E0">
        <w:rPr>
          <w:rStyle w:val="StyleUnderline"/>
          <w:highlight w:val="cyan"/>
        </w:rPr>
        <w:t>Instead of</w:t>
      </w:r>
      <w:r w:rsidRPr="00534E5D">
        <w:rPr>
          <w:rStyle w:val="StyleUnderline"/>
        </w:rPr>
        <w:t xml:space="preserve"> </w:t>
      </w:r>
      <w:r w:rsidRPr="008E64E0">
        <w:rPr>
          <w:rStyle w:val="StyleUnderline"/>
          <w:highlight w:val="cyan"/>
        </w:rPr>
        <w:t>directing resources to</w:t>
      </w:r>
      <w:r w:rsidRPr="00534E5D">
        <w:rPr>
          <w:rStyle w:val="StyleUnderline"/>
        </w:rPr>
        <w:t xml:space="preserve"> the </w:t>
      </w:r>
      <w:r w:rsidRPr="008E64E0">
        <w:rPr>
          <w:rStyle w:val="StyleUnderline"/>
          <w:highlight w:val="cyan"/>
        </w:rPr>
        <w:t>elimination of trust</w:t>
      </w:r>
      <w:r w:rsidRPr="00D2036A">
        <w:t xml:space="preserve">, we should </w:t>
      </w:r>
      <w:r w:rsidRPr="008E64E0">
        <w:rPr>
          <w:rStyle w:val="StyleUnderline"/>
          <w:highlight w:val="cyan"/>
        </w:rPr>
        <w:t>direct our resources to the creation of trust</w:t>
      </w:r>
      <w:r w:rsidRPr="00D2036A">
        <w:t>—whether we use a long series of sequentially hashed files as our storage medium or not.</w:t>
      </w:r>
    </w:p>
    <w:p w14:paraId="59F98531" w14:textId="77777777" w:rsidR="00144894" w:rsidRDefault="00144894" w:rsidP="00144894"/>
    <w:p w14:paraId="5477A0C3" w14:textId="77777777" w:rsidR="00144894" w:rsidRDefault="00144894" w:rsidP="00144894">
      <w:pPr>
        <w:pStyle w:val="Heading3"/>
      </w:pPr>
      <w:r>
        <w:t>2AC---Climate Turn</w:t>
      </w:r>
    </w:p>
    <w:p w14:paraId="0C5F36BA" w14:textId="77777777" w:rsidR="00144894" w:rsidRPr="00341674" w:rsidRDefault="00144894" w:rsidP="00144894">
      <w:pPr>
        <w:pStyle w:val="Heading4"/>
      </w:pPr>
      <w:r>
        <w:t>Turn – Blockchain destroys the environment.</w:t>
      </w:r>
    </w:p>
    <w:p w14:paraId="3BC347E6" w14:textId="77777777" w:rsidR="00144894" w:rsidRPr="00070DCB" w:rsidRDefault="00144894" w:rsidP="00144894">
      <w:proofErr w:type="spellStart"/>
      <w:r>
        <w:rPr>
          <w:rFonts w:eastAsiaTheme="majorEastAsia" w:cstheme="majorBidi"/>
          <w:b/>
          <w:iCs/>
          <w:sz w:val="26"/>
        </w:rPr>
        <w:t>Bitflex</w:t>
      </w:r>
      <w:proofErr w:type="spellEnd"/>
      <w:r>
        <w:rPr>
          <w:rFonts w:eastAsiaTheme="majorEastAsia" w:cstheme="majorBidi"/>
          <w:b/>
          <w:iCs/>
          <w:sz w:val="26"/>
        </w:rPr>
        <w:t xml:space="preserve"> ’24 </w:t>
      </w:r>
      <w:r>
        <w:t>[May 8; C</w:t>
      </w:r>
      <w:r w:rsidRPr="00450AF2">
        <w:t>ryptocurrency exchange platform that</w:t>
      </w:r>
      <w:r>
        <w:t xml:space="preserve"> uploads daily news updates within the crypto industry; </w:t>
      </w:r>
      <w:proofErr w:type="spellStart"/>
      <w:r>
        <w:t>Bitflex</w:t>
      </w:r>
      <w:proofErr w:type="spellEnd"/>
      <w:r>
        <w:t>, “</w:t>
      </w:r>
      <w:r w:rsidRPr="00150E1E">
        <w:t>What are the Negative Impacts of a Blockchain on the Environment?</w:t>
      </w:r>
      <w:r>
        <w:t xml:space="preserve">” </w:t>
      </w:r>
      <w:r w:rsidRPr="00BF09C3">
        <w:t>https://www.bitflex.com/blog/what-are-the-negative-impacts-of-a-blockchain-on-the-environment/</w:t>
      </w:r>
      <w:r>
        <w:t>]//av</w:t>
      </w:r>
    </w:p>
    <w:p w14:paraId="4DAA2396" w14:textId="77777777" w:rsidR="00144894" w:rsidRPr="00F27983" w:rsidRDefault="00144894" w:rsidP="00144894">
      <w:r w:rsidRPr="00F27983">
        <w:t xml:space="preserve">At the </w:t>
      </w:r>
      <w:r w:rsidRPr="00F27983">
        <w:rPr>
          <w:rStyle w:val="Emphasis"/>
          <w:highlight w:val="cyan"/>
        </w:rPr>
        <w:t>heart of environmental impacts</w:t>
      </w:r>
      <w:r w:rsidRPr="00F27983">
        <w:rPr>
          <w:rStyle w:val="StyleUnderline"/>
          <w:highlight w:val="cyan"/>
        </w:rPr>
        <w:t xml:space="preserve"> lies</w:t>
      </w:r>
      <w:r w:rsidRPr="00F27983">
        <w:t xml:space="preserve"> the concerns regarding </w:t>
      </w:r>
      <w:r w:rsidRPr="000B1235">
        <w:rPr>
          <w:rStyle w:val="StyleUnderline"/>
        </w:rPr>
        <w:t xml:space="preserve">energy </w:t>
      </w:r>
      <w:r w:rsidRPr="00F27983">
        <w:rPr>
          <w:rStyle w:val="Emphasis"/>
        </w:rPr>
        <w:t>consumption</w:t>
      </w:r>
      <w:r w:rsidRPr="000B1235">
        <w:rPr>
          <w:rStyle w:val="StyleUnderline"/>
        </w:rPr>
        <w:t xml:space="preserve"> associated </w:t>
      </w:r>
      <w:r w:rsidRPr="00F27983">
        <w:rPr>
          <w:rStyle w:val="Emphasis"/>
        </w:rPr>
        <w:t>with</w:t>
      </w:r>
      <w:r w:rsidRPr="00F27983">
        <w:t xml:space="preserve"> </w:t>
      </w:r>
      <w:proofErr w:type="gramStart"/>
      <w:r w:rsidRPr="00F27983">
        <w:t xml:space="preserve">the </w:t>
      </w:r>
      <w:r w:rsidRPr="00F27983">
        <w:rPr>
          <w:rStyle w:val="Emphasis"/>
          <w:highlight w:val="cyan"/>
        </w:rPr>
        <w:t>blockchain</w:t>
      </w:r>
      <w:proofErr w:type="gramEnd"/>
      <w:r w:rsidRPr="00F27983">
        <w:t xml:space="preserve"> operation. Traditional verification methods rely on trusted central authorities. Although blockchain technology adopts decentralization where a group of computers verify the transactions. This </w:t>
      </w:r>
      <w:r w:rsidRPr="00207565">
        <w:rPr>
          <w:rStyle w:val="StyleUnderline"/>
        </w:rPr>
        <w:t>verification</w:t>
      </w:r>
      <w:r w:rsidRPr="00F27983">
        <w:t xml:space="preserve"> </w:t>
      </w:r>
      <w:proofErr w:type="gramStart"/>
      <w:r w:rsidRPr="00F27983">
        <w:t>processes</w:t>
      </w:r>
      <w:proofErr w:type="gramEnd"/>
      <w:r w:rsidRPr="00F27983">
        <w:t xml:space="preserve"> </w:t>
      </w:r>
      <w:r w:rsidRPr="00207565">
        <w:rPr>
          <w:rStyle w:val="StyleUnderline"/>
        </w:rPr>
        <w:t xml:space="preserve">known as </w:t>
      </w:r>
      <w:r w:rsidRPr="00F27983">
        <w:rPr>
          <w:rStyle w:val="StyleUnderline"/>
        </w:rPr>
        <w:t>mining is where the energy intensiveness comes</w:t>
      </w:r>
      <w:r w:rsidRPr="00207565">
        <w:rPr>
          <w:rStyle w:val="StyleUnderline"/>
        </w:rPr>
        <w:t xml:space="preserve"> in</w:t>
      </w:r>
      <w:r w:rsidRPr="00F27983">
        <w:t>.</w:t>
      </w:r>
    </w:p>
    <w:p w14:paraId="132413F3" w14:textId="77777777" w:rsidR="00144894" w:rsidRPr="00F27983" w:rsidRDefault="00144894" w:rsidP="00144894">
      <w:r w:rsidRPr="00F27983">
        <w:t>Energy Consumption</w:t>
      </w:r>
    </w:p>
    <w:p w14:paraId="6A1E1EAD" w14:textId="77777777" w:rsidR="00144894" w:rsidRPr="00207565" w:rsidRDefault="00144894" w:rsidP="00144894">
      <w:pPr>
        <w:rPr>
          <w:rStyle w:val="StyleUnderline"/>
        </w:rPr>
      </w:pPr>
      <w:r w:rsidRPr="00F27983">
        <w:t>Here comes the most common consensus mechanisms employed as Proof of Work (</w:t>
      </w:r>
      <w:proofErr w:type="spellStart"/>
      <w:r w:rsidRPr="00F27983">
        <w:t>PoW</w:t>
      </w:r>
      <w:proofErr w:type="spellEnd"/>
      <w:r w:rsidRPr="00F27983">
        <w:t xml:space="preserve">). </w:t>
      </w:r>
      <w:proofErr w:type="spellStart"/>
      <w:r w:rsidRPr="00F27983">
        <w:t>PoW</w:t>
      </w:r>
      <w:proofErr w:type="spellEnd"/>
      <w:r w:rsidRPr="00F27983">
        <w:t xml:space="preserve"> requires the miners to solve complex mathematical problems and validate transactions likewise. This </w:t>
      </w:r>
      <w:r w:rsidRPr="00207565">
        <w:rPr>
          <w:rStyle w:val="StyleUnderline"/>
        </w:rPr>
        <w:t>process demands</w:t>
      </w:r>
      <w:r w:rsidRPr="00F27983">
        <w:t xml:space="preserve"> substantial </w:t>
      </w:r>
      <w:r w:rsidRPr="00F27983">
        <w:rPr>
          <w:rStyle w:val="StyleUnderline"/>
          <w:highlight w:val="cyan"/>
        </w:rPr>
        <w:t>computational power</w:t>
      </w:r>
      <w:r w:rsidRPr="00207565">
        <w:rPr>
          <w:rStyle w:val="StyleUnderline"/>
        </w:rPr>
        <w:t xml:space="preserve"> and </w:t>
      </w:r>
      <w:r w:rsidRPr="00F27983">
        <w:rPr>
          <w:rStyle w:val="StyleUnderline"/>
          <w:highlight w:val="cyan"/>
        </w:rPr>
        <w:t xml:space="preserve">leads </w:t>
      </w:r>
      <w:r w:rsidRPr="00E04B63">
        <w:rPr>
          <w:rStyle w:val="StyleUnderline"/>
          <w:highlight w:val="cyan"/>
        </w:rPr>
        <w:t>to</w:t>
      </w:r>
      <w:r w:rsidRPr="00F27983">
        <w:t xml:space="preserve"> </w:t>
      </w:r>
      <w:proofErr w:type="gramStart"/>
      <w:r w:rsidRPr="00F27983">
        <w:t xml:space="preserve">an </w:t>
      </w:r>
      <w:r w:rsidRPr="00F27983">
        <w:rPr>
          <w:rStyle w:val="StyleUnderline"/>
        </w:rPr>
        <w:t>exorbitant</w:t>
      </w:r>
      <w:proofErr w:type="gramEnd"/>
      <w:r w:rsidRPr="00F27983">
        <w:rPr>
          <w:rStyle w:val="StyleUnderline"/>
        </w:rPr>
        <w:t xml:space="preserve"> </w:t>
      </w:r>
      <w:r w:rsidRPr="00F27983">
        <w:rPr>
          <w:rStyle w:val="Emphasis"/>
          <w:highlight w:val="cyan"/>
        </w:rPr>
        <w:t>electricity consumption</w:t>
      </w:r>
      <w:r w:rsidRPr="00F27983">
        <w:t xml:space="preserve">. </w:t>
      </w:r>
      <w:proofErr w:type="gramStart"/>
      <w:r w:rsidRPr="00F27983">
        <w:t>Bitcoin</w:t>
      </w:r>
      <w:proofErr w:type="gramEnd"/>
      <w:r w:rsidRPr="00F27983">
        <w:t xml:space="preserve"> as being a pioneer of cryptocurrency, consumes an enormous amount of energy due to its </w:t>
      </w:r>
      <w:proofErr w:type="spellStart"/>
      <w:r w:rsidRPr="00F27983">
        <w:t>PoW</w:t>
      </w:r>
      <w:proofErr w:type="spellEnd"/>
      <w:r w:rsidRPr="00F27983">
        <w:t xml:space="preserve"> algorithm, that is </w:t>
      </w:r>
      <w:r w:rsidRPr="00F27983">
        <w:rPr>
          <w:rStyle w:val="StyleUnderline"/>
          <w:highlight w:val="cyan"/>
        </w:rPr>
        <w:t>equivalent to</w:t>
      </w:r>
      <w:r w:rsidRPr="00207565">
        <w:rPr>
          <w:rStyle w:val="StyleUnderline"/>
        </w:rPr>
        <w:t xml:space="preserve"> the energy consumption of </w:t>
      </w:r>
      <w:r w:rsidRPr="00F27983">
        <w:rPr>
          <w:rStyle w:val="Emphasis"/>
          <w:highlight w:val="cyan"/>
        </w:rPr>
        <w:t>entire countries</w:t>
      </w:r>
      <w:r w:rsidRPr="00207565">
        <w:rPr>
          <w:rStyle w:val="StyleUnderline"/>
        </w:rPr>
        <w:t>.</w:t>
      </w:r>
    </w:p>
    <w:p w14:paraId="208BC50A" w14:textId="77777777" w:rsidR="00144894" w:rsidRPr="00F27983" w:rsidRDefault="00144894" w:rsidP="00144894">
      <w:r w:rsidRPr="00F27983">
        <w:t>Carbon Footprint</w:t>
      </w:r>
    </w:p>
    <w:p w14:paraId="2D12E394" w14:textId="77777777" w:rsidR="00144894" w:rsidRPr="00F27983" w:rsidRDefault="00144894" w:rsidP="00144894">
      <w:r w:rsidRPr="00207565">
        <w:rPr>
          <w:rStyle w:val="StyleUnderline"/>
        </w:rPr>
        <w:t>With</w:t>
      </w:r>
      <w:r w:rsidRPr="00F27983">
        <w:t xml:space="preserve"> the </w:t>
      </w:r>
      <w:r w:rsidRPr="00207565">
        <w:rPr>
          <w:rStyle w:val="StyleUnderline"/>
        </w:rPr>
        <w:t>colossal energy consumption of blockchain</w:t>
      </w:r>
      <w:r w:rsidRPr="00F27983">
        <w:t xml:space="preserve"> networks </w:t>
      </w:r>
      <w:r w:rsidRPr="00F27983">
        <w:rPr>
          <w:rStyle w:val="StyleUnderline"/>
          <w:highlight w:val="cyan"/>
        </w:rPr>
        <w:t>directly translating into</w:t>
      </w:r>
      <w:r w:rsidRPr="00207565">
        <w:rPr>
          <w:rStyle w:val="StyleUnderline"/>
        </w:rPr>
        <w:t xml:space="preserve"> a </w:t>
      </w:r>
      <w:r w:rsidRPr="00F27983">
        <w:rPr>
          <w:rStyle w:val="Emphasis"/>
        </w:rPr>
        <w:t xml:space="preserve">massive </w:t>
      </w:r>
      <w:r w:rsidRPr="00F27983">
        <w:rPr>
          <w:rStyle w:val="Emphasis"/>
          <w:highlight w:val="cyan"/>
        </w:rPr>
        <w:t>carbon footprint</w:t>
      </w:r>
      <w:r w:rsidRPr="00F27983">
        <w:t xml:space="preserve">. </w:t>
      </w:r>
      <w:proofErr w:type="gramStart"/>
      <w:r w:rsidRPr="00F27983">
        <w:t>This</w:t>
      </w:r>
      <w:proofErr w:type="gramEnd"/>
      <w:r w:rsidRPr="00F27983">
        <w:t xml:space="preserve"> majority of the </w:t>
      </w:r>
      <w:r w:rsidRPr="00207565">
        <w:rPr>
          <w:rStyle w:val="StyleUnderline"/>
        </w:rPr>
        <w:t>energy used</w:t>
      </w:r>
      <w:r w:rsidRPr="00F27983">
        <w:t xml:space="preserve"> in </w:t>
      </w:r>
      <w:proofErr w:type="spellStart"/>
      <w:r w:rsidRPr="00F27983">
        <w:t>PoW</w:t>
      </w:r>
      <w:proofErr w:type="spellEnd"/>
      <w:r w:rsidRPr="00F27983">
        <w:t xml:space="preserve"> mining </w:t>
      </w:r>
      <w:r w:rsidRPr="00207565">
        <w:rPr>
          <w:rStyle w:val="StyleUnderline"/>
        </w:rPr>
        <w:t>comes from the fossil fuels</w:t>
      </w:r>
      <w:r w:rsidRPr="00F27983">
        <w:t xml:space="preserve">, </w:t>
      </w:r>
      <w:r w:rsidRPr="00207565">
        <w:rPr>
          <w:rStyle w:val="StyleUnderline"/>
        </w:rPr>
        <w:t>contributing towards</w:t>
      </w:r>
      <w:r w:rsidRPr="00F27983">
        <w:t xml:space="preserve"> the </w:t>
      </w:r>
      <w:r w:rsidRPr="00207565">
        <w:rPr>
          <w:rStyle w:val="StyleUnderline"/>
        </w:rPr>
        <w:t>greenhouse gas emissions</w:t>
      </w:r>
      <w:r w:rsidRPr="00F27983">
        <w:t xml:space="preserve">. A study by the University of Cambridge estimated that Bitcoin mining alone </w:t>
      </w:r>
      <w:r w:rsidRPr="00207565">
        <w:rPr>
          <w:rStyle w:val="StyleUnderline"/>
        </w:rPr>
        <w:t xml:space="preserve">emits </w:t>
      </w:r>
      <w:r w:rsidRPr="00F27983">
        <w:rPr>
          <w:rStyle w:val="StyleUnderline"/>
          <w:highlight w:val="cyan"/>
        </w:rPr>
        <w:t xml:space="preserve">over </w:t>
      </w:r>
      <w:r w:rsidRPr="00F27983">
        <w:rPr>
          <w:rStyle w:val="Emphasis"/>
          <w:highlight w:val="cyan"/>
        </w:rPr>
        <w:t>60 million tons</w:t>
      </w:r>
      <w:r w:rsidRPr="00207565">
        <w:rPr>
          <w:rStyle w:val="StyleUnderline"/>
        </w:rPr>
        <w:t xml:space="preserve"> </w:t>
      </w:r>
      <w:r w:rsidRPr="00F27983">
        <w:rPr>
          <w:rStyle w:val="StyleUnderline"/>
          <w:highlight w:val="cyan"/>
        </w:rPr>
        <w:t>of CO2</w:t>
      </w:r>
      <w:r w:rsidRPr="00207565">
        <w:rPr>
          <w:rStyle w:val="StyleUnderline"/>
        </w:rPr>
        <w:t xml:space="preserve"> every year</w:t>
      </w:r>
      <w:r w:rsidRPr="00F27983">
        <w:t xml:space="preserve">, reaching to a </w:t>
      </w:r>
      <w:proofErr w:type="gramStart"/>
      <w:r w:rsidRPr="00F27983">
        <w:t>staggering emission levels of small countries</w:t>
      </w:r>
      <w:proofErr w:type="gramEnd"/>
      <w:r w:rsidRPr="00F27983">
        <w:t xml:space="preserve"> like Greece and Portugal.</w:t>
      </w:r>
    </w:p>
    <w:p w14:paraId="48B18187" w14:textId="77777777" w:rsidR="00144894" w:rsidRPr="00F27983" w:rsidRDefault="00144894" w:rsidP="00144894">
      <w:r w:rsidRPr="00F27983">
        <w:t>E Waste Management</w:t>
      </w:r>
    </w:p>
    <w:p w14:paraId="5CC2ECEF" w14:textId="77777777" w:rsidR="00144894" w:rsidRPr="00F27983" w:rsidRDefault="00144894" w:rsidP="00144894">
      <w:r w:rsidRPr="00F27983">
        <w:t xml:space="preserve">The </w:t>
      </w:r>
      <w:r w:rsidRPr="00F27983">
        <w:rPr>
          <w:rStyle w:val="StyleUnderline"/>
        </w:rPr>
        <w:t>hardware</w:t>
      </w:r>
      <w:r w:rsidRPr="00207565">
        <w:rPr>
          <w:rStyle w:val="StyleUnderline"/>
        </w:rPr>
        <w:t xml:space="preserve"> required</w:t>
      </w:r>
      <w:r w:rsidRPr="00F27983">
        <w:t xml:space="preserve"> to mine cryptocurrencies </w:t>
      </w:r>
      <w:r w:rsidRPr="00207565">
        <w:rPr>
          <w:rStyle w:val="StyleUnderline"/>
        </w:rPr>
        <w:t>becomes obsolete quickly</w:t>
      </w:r>
      <w:r w:rsidRPr="00F27983">
        <w:t xml:space="preserve"> due to the rapid advancements in technology and the increasing difficulty to mine. </w:t>
      </w:r>
      <w:r w:rsidRPr="00207565">
        <w:rPr>
          <w:rStyle w:val="StyleUnderline"/>
        </w:rPr>
        <w:t xml:space="preserve">As a </w:t>
      </w:r>
      <w:proofErr w:type="gramStart"/>
      <w:r w:rsidRPr="00207565">
        <w:rPr>
          <w:rStyle w:val="StyleUnderline"/>
        </w:rPr>
        <w:t>result</w:t>
      </w:r>
      <w:proofErr w:type="gramEnd"/>
      <w:r w:rsidRPr="00207565">
        <w:rPr>
          <w:rStyle w:val="StyleUnderline"/>
        </w:rPr>
        <w:t xml:space="preserve"> </w:t>
      </w:r>
      <w:r w:rsidRPr="00F27983">
        <w:rPr>
          <w:rStyle w:val="StyleUnderline"/>
          <w:highlight w:val="cyan"/>
        </w:rPr>
        <w:t>miners</w:t>
      </w:r>
      <w:r w:rsidRPr="00207565">
        <w:rPr>
          <w:rStyle w:val="StyleUnderline"/>
        </w:rPr>
        <w:t xml:space="preserve"> frequently </w:t>
      </w:r>
      <w:r w:rsidRPr="00F27983">
        <w:rPr>
          <w:rStyle w:val="Emphasis"/>
          <w:highlight w:val="cyan"/>
        </w:rPr>
        <w:t>discard</w:t>
      </w:r>
      <w:r w:rsidRPr="00207565">
        <w:rPr>
          <w:rStyle w:val="StyleUnderline"/>
        </w:rPr>
        <w:t xml:space="preserve"> their </w:t>
      </w:r>
      <w:r w:rsidRPr="00F27983">
        <w:rPr>
          <w:rStyle w:val="Emphasis"/>
        </w:rPr>
        <w:t xml:space="preserve">outdated </w:t>
      </w:r>
      <w:r w:rsidRPr="00F27983">
        <w:rPr>
          <w:rStyle w:val="Emphasis"/>
          <w:highlight w:val="cyan"/>
        </w:rPr>
        <w:t>equipment</w:t>
      </w:r>
      <w:r w:rsidRPr="00F27983">
        <w:rPr>
          <w:rStyle w:val="StyleUnderline"/>
          <w:highlight w:val="cyan"/>
        </w:rPr>
        <w:t xml:space="preserve"> leading to</w:t>
      </w:r>
      <w:r w:rsidRPr="00207565">
        <w:rPr>
          <w:rStyle w:val="StyleUnderline"/>
        </w:rPr>
        <w:t xml:space="preserve"> a generation of </w:t>
      </w:r>
      <w:r w:rsidRPr="00F27983">
        <w:rPr>
          <w:rStyle w:val="StyleUnderline"/>
          <w:highlight w:val="cyan"/>
        </w:rPr>
        <w:t>electronic waste</w:t>
      </w:r>
      <w:r w:rsidRPr="00F27983">
        <w:t>. Improper disposal of this e waste poses environmental impact and hazards as it contains toxic substances like mercury, lead and cadmium.</w:t>
      </w:r>
    </w:p>
    <w:p w14:paraId="3D08854F" w14:textId="77777777" w:rsidR="00144894" w:rsidRPr="00F27983" w:rsidRDefault="00144894" w:rsidP="00144894">
      <w:r w:rsidRPr="00F27983">
        <w:t>Centralized Mining</w:t>
      </w:r>
    </w:p>
    <w:p w14:paraId="0AEF048A" w14:textId="77777777" w:rsidR="00144894" w:rsidRPr="00F27983" w:rsidRDefault="00144894" w:rsidP="00144894">
      <w:r w:rsidRPr="00F27983">
        <w:t xml:space="preserve">With </w:t>
      </w:r>
      <w:r w:rsidRPr="005014CE">
        <w:rPr>
          <w:rStyle w:val="StyleUnderline"/>
        </w:rPr>
        <w:t>competitive nature of blockchain</w:t>
      </w:r>
      <w:r w:rsidRPr="00F27983">
        <w:t xml:space="preserve"> mining has </w:t>
      </w:r>
      <w:r w:rsidRPr="005014CE">
        <w:rPr>
          <w:rStyle w:val="StyleUnderline"/>
        </w:rPr>
        <w:t>led to the concentration of mining power</w:t>
      </w:r>
      <w:r w:rsidRPr="00F27983">
        <w:t xml:space="preserve"> in the hands of a few large mining pools and entities. These centralized </w:t>
      </w:r>
      <w:r w:rsidRPr="00F27983">
        <w:rPr>
          <w:rStyle w:val="Emphasis"/>
          <w:highlight w:val="cyan"/>
        </w:rPr>
        <w:t>entities</w:t>
      </w:r>
      <w:r w:rsidRPr="005014CE">
        <w:rPr>
          <w:rStyle w:val="StyleUnderline"/>
        </w:rPr>
        <w:t xml:space="preserve"> </w:t>
      </w:r>
      <w:r w:rsidRPr="00F27983">
        <w:t xml:space="preserve">often </w:t>
      </w:r>
      <w:r w:rsidRPr="005014CE">
        <w:rPr>
          <w:rStyle w:val="StyleUnderline"/>
        </w:rPr>
        <w:t>seek locations</w:t>
      </w:r>
      <w:r w:rsidRPr="00F27983">
        <w:t xml:space="preserve"> with cheap electricity and favorable regulatory environments, </w:t>
      </w:r>
      <w:r w:rsidRPr="005014CE">
        <w:rPr>
          <w:rStyle w:val="StyleUnderline"/>
        </w:rPr>
        <w:t xml:space="preserve">which may </w:t>
      </w:r>
      <w:r w:rsidRPr="00F27983">
        <w:rPr>
          <w:rStyle w:val="Emphasis"/>
          <w:highlight w:val="cyan"/>
        </w:rPr>
        <w:t>not prioritize</w:t>
      </w:r>
      <w:r w:rsidRPr="00F27983">
        <w:rPr>
          <w:rStyle w:val="StyleUnderline"/>
          <w:highlight w:val="cyan"/>
        </w:rPr>
        <w:t xml:space="preserve"> environmental </w:t>
      </w:r>
      <w:r w:rsidRPr="00F27983">
        <w:rPr>
          <w:rStyle w:val="Emphasis"/>
          <w:highlight w:val="cyan"/>
        </w:rPr>
        <w:t>sustainability</w:t>
      </w:r>
      <w:r w:rsidRPr="00F27983">
        <w:t>. Consequently, the environmental impacts of mining are exacerbated in these regions.</w:t>
      </w:r>
    </w:p>
    <w:p w14:paraId="0E8DD7A3" w14:textId="77777777" w:rsidR="00144894" w:rsidRPr="00F27983" w:rsidRDefault="00144894" w:rsidP="00144894">
      <w:r w:rsidRPr="00F27983">
        <w:t>Habitat Destruction and Land Use</w:t>
      </w:r>
    </w:p>
    <w:p w14:paraId="72962FD9" w14:textId="77777777" w:rsidR="00144894" w:rsidRPr="00F27983" w:rsidRDefault="00144894" w:rsidP="00144894">
      <w:r w:rsidRPr="005014CE">
        <w:rPr>
          <w:rStyle w:val="StyleUnderline"/>
        </w:rPr>
        <w:t xml:space="preserve">Mining </w:t>
      </w:r>
      <w:r w:rsidRPr="00F27983">
        <w:rPr>
          <w:rStyle w:val="StyleUnderline"/>
          <w:highlight w:val="cyan"/>
        </w:rPr>
        <w:t>operations require</w:t>
      </w:r>
      <w:r w:rsidRPr="005014CE">
        <w:rPr>
          <w:rStyle w:val="StyleUnderline"/>
        </w:rPr>
        <w:t xml:space="preserve"> vast amounts of </w:t>
      </w:r>
      <w:r w:rsidRPr="00F27983">
        <w:rPr>
          <w:rStyle w:val="StyleUnderline"/>
          <w:highlight w:val="cyan"/>
        </w:rPr>
        <w:t>physical space</w:t>
      </w:r>
      <w:r w:rsidRPr="00F27983">
        <w:t xml:space="preserve"> to accommodate mining and rigs along with cooling systems. As a </w:t>
      </w:r>
      <w:r w:rsidRPr="005014CE">
        <w:rPr>
          <w:rStyle w:val="StyleUnderline"/>
        </w:rPr>
        <w:t>result, large areas of land are cleared</w:t>
      </w:r>
      <w:r w:rsidRPr="00F27983">
        <w:t xml:space="preserve"> or repurposed for mining activities, </w:t>
      </w:r>
      <w:r w:rsidRPr="00F27983">
        <w:rPr>
          <w:rStyle w:val="StyleUnderline"/>
          <w:highlight w:val="cyan"/>
        </w:rPr>
        <w:t>leading to</w:t>
      </w:r>
      <w:r w:rsidRPr="005014CE">
        <w:rPr>
          <w:rStyle w:val="StyleUnderline"/>
        </w:rPr>
        <w:t xml:space="preserve"> habitat destruction and </w:t>
      </w:r>
      <w:r w:rsidRPr="00F27983">
        <w:rPr>
          <w:rStyle w:val="Emphasis"/>
          <w:highlight w:val="cyan"/>
        </w:rPr>
        <w:t>loss of biodiversity</w:t>
      </w:r>
      <w:r w:rsidRPr="00F27983">
        <w:t xml:space="preserve">. Moreover, the excessive heat generated by mining operations can disrupt local </w:t>
      </w:r>
      <w:proofErr w:type="gramStart"/>
      <w:r w:rsidRPr="00F27983">
        <w:t>ecosystems, and</w:t>
      </w:r>
      <w:proofErr w:type="gramEnd"/>
      <w:r w:rsidRPr="00F27983">
        <w:t xml:space="preserve"> exacerbate urban heat levels.</w:t>
      </w:r>
    </w:p>
    <w:p w14:paraId="06B69B69" w14:textId="77777777" w:rsidR="00144894" w:rsidRPr="00F27983" w:rsidRDefault="00144894" w:rsidP="00144894">
      <w:r w:rsidRPr="00F27983">
        <w:t>Water Consumption</w:t>
      </w:r>
    </w:p>
    <w:p w14:paraId="2674BD20" w14:textId="77777777" w:rsidR="00144894" w:rsidRPr="00F27983" w:rsidRDefault="00144894" w:rsidP="00144894">
      <w:r w:rsidRPr="00F27983">
        <w:t xml:space="preserve">Some </w:t>
      </w:r>
      <w:r w:rsidRPr="00F27983">
        <w:rPr>
          <w:rStyle w:val="StyleUnderline"/>
          <w:highlight w:val="cyan"/>
        </w:rPr>
        <w:t>blockchain</w:t>
      </w:r>
      <w:r w:rsidRPr="005014CE">
        <w:rPr>
          <w:rStyle w:val="StyleUnderline"/>
        </w:rPr>
        <w:t xml:space="preserve"> technology </w:t>
      </w:r>
      <w:r w:rsidRPr="00F27983">
        <w:rPr>
          <w:rStyle w:val="Emphasis"/>
          <w:highlight w:val="cyan"/>
        </w:rPr>
        <w:t>requires</w:t>
      </w:r>
      <w:r w:rsidRPr="00F27983">
        <w:rPr>
          <w:rStyle w:val="StyleUnderline"/>
          <w:highlight w:val="cyan"/>
        </w:rPr>
        <w:t xml:space="preserve"> </w:t>
      </w:r>
      <w:r w:rsidRPr="00F27983">
        <w:rPr>
          <w:rStyle w:val="Emphasis"/>
          <w:highlight w:val="cyan"/>
        </w:rPr>
        <w:t>excessive</w:t>
      </w:r>
      <w:r w:rsidRPr="005014CE">
        <w:rPr>
          <w:rStyle w:val="StyleUnderline"/>
        </w:rPr>
        <w:t xml:space="preserve"> amounts of </w:t>
      </w:r>
      <w:r w:rsidRPr="00F27983">
        <w:rPr>
          <w:rStyle w:val="Emphasis"/>
          <w:highlight w:val="cyan"/>
        </w:rPr>
        <w:t>water</w:t>
      </w:r>
      <w:r w:rsidRPr="00F27983">
        <w:t xml:space="preserve"> and cooling systems to accommodate mining rigs and its hardware. As a </w:t>
      </w:r>
      <w:r w:rsidRPr="00F27983">
        <w:rPr>
          <w:rStyle w:val="StyleUnderline"/>
          <w:highlight w:val="cyan"/>
        </w:rPr>
        <w:t>result</w:t>
      </w:r>
      <w:r w:rsidRPr="00F27983">
        <w:t xml:space="preserve">, large areas of land are </w:t>
      </w:r>
      <w:proofErr w:type="gramStart"/>
      <w:r w:rsidRPr="00F27983">
        <w:t>cleared</w:t>
      </w:r>
      <w:proofErr w:type="gramEnd"/>
      <w:r w:rsidRPr="00F27983">
        <w:t xml:space="preserve"> and </w:t>
      </w:r>
      <w:r w:rsidRPr="00F27983">
        <w:rPr>
          <w:rStyle w:val="StyleUnderline"/>
          <w:highlight w:val="cyan"/>
        </w:rPr>
        <w:t>water scarcity</w:t>
      </w:r>
      <w:r w:rsidRPr="005014CE">
        <w:rPr>
          <w:rStyle w:val="StyleUnderline"/>
        </w:rPr>
        <w:t xml:space="preserve"> starts to take place in regions where mining</w:t>
      </w:r>
      <w:r w:rsidRPr="00F27983">
        <w:t xml:space="preserve"> activities </w:t>
      </w:r>
      <w:r w:rsidRPr="005014CE">
        <w:rPr>
          <w:rStyle w:val="StyleUnderline"/>
        </w:rPr>
        <w:t>are concentrated</w:t>
      </w:r>
      <w:r w:rsidRPr="00F27983">
        <w:t>. Moreover, the discharge of heated water from mining facilities can also disturb aquatic ecosystems and affect water quality.</w:t>
      </w:r>
    </w:p>
    <w:p w14:paraId="67882E05" w14:textId="77777777" w:rsidR="00144894" w:rsidRPr="00F27983" w:rsidRDefault="00144894" w:rsidP="00144894">
      <w:r w:rsidRPr="00F27983">
        <w:t>Conflict with Renewable Energy Goals</w:t>
      </w:r>
    </w:p>
    <w:p w14:paraId="6E5A54E6" w14:textId="77777777" w:rsidR="00144894" w:rsidRPr="00F27983" w:rsidRDefault="00144894" w:rsidP="00144894">
      <w:r w:rsidRPr="00F27983">
        <w:t xml:space="preserve">The energy intensive nature of </w:t>
      </w:r>
      <w:r w:rsidRPr="00F27983">
        <w:rPr>
          <w:rStyle w:val="StyleUnderline"/>
          <w:highlight w:val="cyan"/>
        </w:rPr>
        <w:t>blockchain</w:t>
      </w:r>
      <w:r w:rsidRPr="005014CE">
        <w:rPr>
          <w:rStyle w:val="StyleUnderline"/>
        </w:rPr>
        <w:t xml:space="preserve"> mining </w:t>
      </w:r>
      <w:proofErr w:type="gramStart"/>
      <w:r w:rsidRPr="00F27983">
        <w:rPr>
          <w:rStyle w:val="Emphasis"/>
          <w:highlight w:val="cyan"/>
        </w:rPr>
        <w:t>contradicts</w:t>
      </w:r>
      <w:r w:rsidRPr="005014CE">
        <w:rPr>
          <w:rStyle w:val="StyleUnderline"/>
        </w:rPr>
        <w:t xml:space="preserve"> with</w:t>
      </w:r>
      <w:proofErr w:type="gramEnd"/>
      <w:r w:rsidRPr="005014CE">
        <w:rPr>
          <w:rStyle w:val="StyleUnderline"/>
        </w:rPr>
        <w:t xml:space="preserve"> global </w:t>
      </w:r>
      <w:r w:rsidRPr="00F27983">
        <w:rPr>
          <w:rStyle w:val="Emphasis"/>
        </w:rPr>
        <w:t>efforts to transition</w:t>
      </w:r>
      <w:r w:rsidRPr="005014CE">
        <w:rPr>
          <w:rStyle w:val="StyleUnderline"/>
        </w:rPr>
        <w:t xml:space="preserve"> towards energy resources. In</w:t>
      </w:r>
      <w:r w:rsidRPr="00F27983">
        <w:t xml:space="preserve"> regions where </w:t>
      </w:r>
      <w:r w:rsidRPr="00F27983">
        <w:rPr>
          <w:rStyle w:val="StyleUnderline"/>
          <w:highlight w:val="cyan"/>
        </w:rPr>
        <w:t>renewable energy</w:t>
      </w:r>
      <w:r w:rsidRPr="00F27983">
        <w:t xml:space="preserve"> is abundant such as hydroelectric and solar power, </w:t>
      </w:r>
      <w:r w:rsidRPr="005014CE">
        <w:rPr>
          <w:rStyle w:val="StyleUnderline"/>
        </w:rPr>
        <w:t>blockchain</w:t>
      </w:r>
      <w:r w:rsidRPr="00F27983">
        <w:t xml:space="preserve"> mining operations can </w:t>
      </w:r>
      <w:r w:rsidRPr="00F27983">
        <w:rPr>
          <w:rStyle w:val="StyleUnderline"/>
          <w:highlight w:val="cyan"/>
        </w:rPr>
        <w:t>compete for access</w:t>
      </w:r>
      <w:r w:rsidRPr="005014CE">
        <w:rPr>
          <w:rStyle w:val="StyleUnderline"/>
        </w:rPr>
        <w:t xml:space="preserve"> </w:t>
      </w:r>
      <w:r w:rsidRPr="00F27983">
        <w:rPr>
          <w:rStyle w:val="StyleUnderline"/>
        </w:rPr>
        <w:t>to</w:t>
      </w:r>
      <w:r w:rsidRPr="005014CE">
        <w:rPr>
          <w:rStyle w:val="StyleUnderline"/>
        </w:rPr>
        <w:t xml:space="preserve"> these </w:t>
      </w:r>
      <w:r w:rsidRPr="00F27983">
        <w:rPr>
          <w:rStyle w:val="StyleUnderline"/>
        </w:rPr>
        <w:t>resources</w:t>
      </w:r>
      <w:r w:rsidRPr="00F27983">
        <w:t>, potentially driving up the electricity prices for local communities and blocking the adoption of renewable energy sources</w:t>
      </w:r>
    </w:p>
    <w:p w14:paraId="1A77E8A7" w14:textId="77777777" w:rsidR="00144894" w:rsidRPr="00F27983" w:rsidRDefault="00144894" w:rsidP="00144894">
      <w:r w:rsidRPr="00F27983">
        <w:t>Blockchain Design Inefficiencies</w:t>
      </w:r>
    </w:p>
    <w:p w14:paraId="05251421" w14:textId="77777777" w:rsidR="00144894" w:rsidRDefault="00144894" w:rsidP="00144894">
      <w:proofErr w:type="gramStart"/>
      <w:r w:rsidRPr="00F27983">
        <w:t>Despite of</w:t>
      </w:r>
      <w:proofErr w:type="gramEnd"/>
      <w:r w:rsidRPr="00F27983">
        <w:t xml:space="preserve"> its innovative potential the design of some </w:t>
      </w:r>
      <w:r w:rsidRPr="005014CE">
        <w:rPr>
          <w:rStyle w:val="StyleUnderline"/>
        </w:rPr>
        <w:t xml:space="preserve">blockchain networks may </w:t>
      </w:r>
      <w:r w:rsidRPr="00F27983">
        <w:rPr>
          <w:rStyle w:val="Emphasis"/>
          <w:highlight w:val="cyan"/>
        </w:rPr>
        <w:t>contribute to</w:t>
      </w:r>
      <w:r w:rsidRPr="005014CE">
        <w:rPr>
          <w:rStyle w:val="StyleUnderline"/>
        </w:rPr>
        <w:t xml:space="preserve"> the </w:t>
      </w:r>
      <w:r w:rsidRPr="00F27983">
        <w:rPr>
          <w:rStyle w:val="Emphasis"/>
          <w:highlight w:val="cyan"/>
        </w:rPr>
        <w:t>inefficiencies</w:t>
      </w:r>
      <w:r w:rsidRPr="00F27983">
        <w:rPr>
          <w:rStyle w:val="StyleUnderline"/>
          <w:highlight w:val="cyan"/>
        </w:rPr>
        <w:t xml:space="preserve"> and</w:t>
      </w:r>
      <w:r w:rsidRPr="005014CE">
        <w:rPr>
          <w:rStyle w:val="StyleUnderline"/>
        </w:rPr>
        <w:t xml:space="preserve"> environmental</w:t>
      </w:r>
      <w:r w:rsidRPr="00F27983">
        <w:t xml:space="preserve"> impact and </w:t>
      </w:r>
      <w:r w:rsidRPr="00F27983">
        <w:rPr>
          <w:rStyle w:val="StyleUnderline"/>
          <w:highlight w:val="cyan"/>
        </w:rPr>
        <w:t>harm</w:t>
      </w:r>
      <w:r w:rsidRPr="00F27983">
        <w:t xml:space="preserve">. For example, the process of “forking” or </w:t>
      </w:r>
      <w:r w:rsidRPr="005014CE">
        <w:rPr>
          <w:rStyle w:val="StyleUnderline"/>
        </w:rPr>
        <w:t xml:space="preserve">creating new blockchain branches can lead to </w:t>
      </w:r>
      <w:r w:rsidRPr="00F27983">
        <w:rPr>
          <w:rStyle w:val="Emphasis"/>
          <w:highlight w:val="cyan"/>
        </w:rPr>
        <w:t>redundant energy expenditure</w:t>
      </w:r>
      <w:r w:rsidRPr="00F27983">
        <w:t xml:space="preserve"> as multiple chains compete for validation in this process. Moreover, the </w:t>
      </w:r>
      <w:r w:rsidRPr="00F27983">
        <w:rPr>
          <w:rStyle w:val="StyleUnderline"/>
          <w:highlight w:val="cyan"/>
        </w:rPr>
        <w:t>replication of data</w:t>
      </w:r>
      <w:r w:rsidRPr="00F27983">
        <w:t xml:space="preserve"> across multiple nodes in a blockchain network </w:t>
      </w:r>
      <w:r w:rsidRPr="00F27983">
        <w:rPr>
          <w:rStyle w:val="StyleUnderline"/>
          <w:highlight w:val="cyan"/>
        </w:rPr>
        <w:t>consumes</w:t>
      </w:r>
      <w:r w:rsidRPr="005014CE">
        <w:rPr>
          <w:rStyle w:val="StyleUnderline"/>
        </w:rPr>
        <w:t xml:space="preserve"> additional </w:t>
      </w:r>
      <w:r w:rsidRPr="00F27983">
        <w:rPr>
          <w:rStyle w:val="StyleUnderline"/>
          <w:highlight w:val="cyan"/>
        </w:rPr>
        <w:t>resources</w:t>
      </w:r>
      <w:r w:rsidRPr="00F27983">
        <w:t>.</w:t>
      </w:r>
    </w:p>
    <w:p w14:paraId="24AFB7AD" w14:textId="20907160" w:rsidR="00144894" w:rsidRDefault="00144894" w:rsidP="00163EFA">
      <w:pPr>
        <w:pStyle w:val="Heading2"/>
        <w:rPr>
          <w:rFonts w:cs="Calibri"/>
        </w:rPr>
      </w:pPr>
      <w:r>
        <w:rPr>
          <w:rFonts w:cs="Calibri"/>
        </w:rPr>
        <w:t>Cyber</w:t>
      </w:r>
    </w:p>
    <w:p w14:paraId="34AFA7A4" w14:textId="60F516D9" w:rsidR="00144894" w:rsidRPr="00144894" w:rsidRDefault="00144894" w:rsidP="00144894">
      <w:pPr>
        <w:pStyle w:val="Heading3"/>
      </w:pPr>
      <w:r>
        <w:t>CP---Coalition---1NC</w:t>
      </w:r>
    </w:p>
    <w:p w14:paraId="4B9CC247" w14:textId="520BF4C7" w:rsidR="00144894" w:rsidRDefault="00144894" w:rsidP="00144894">
      <w:pPr>
        <w:pStyle w:val="Heading4"/>
      </w:pPr>
      <w:r>
        <w:t>---establish an Indo-Pacific intelligence Coalition to defend critical infrastructure from state cyber threats.</w:t>
      </w:r>
    </w:p>
    <w:p w14:paraId="1B250891" w14:textId="77777777" w:rsidR="00144894" w:rsidRPr="00144894" w:rsidRDefault="00144894" w:rsidP="00144894"/>
    <w:p w14:paraId="7001FC38" w14:textId="77777777" w:rsidR="00144894" w:rsidRDefault="00144894" w:rsidP="00144894">
      <w:pPr>
        <w:pStyle w:val="Heading4"/>
      </w:pPr>
      <w:r>
        <w:t>Plank # solves cyber threats and is key to deterrence</w:t>
      </w:r>
    </w:p>
    <w:p w14:paraId="1735F173" w14:textId="77777777" w:rsidR="00144894" w:rsidRPr="00F3578D" w:rsidRDefault="00144894" w:rsidP="00144894">
      <w:r>
        <w:rPr>
          <w:rStyle w:val="Style13ptBold"/>
        </w:rPr>
        <w:t>Atkins</w:t>
      </w:r>
      <w:r w:rsidRPr="00804328">
        <w:rPr>
          <w:rStyle w:val="Style13ptBold"/>
        </w:rPr>
        <w:t xml:space="preserve"> 24</w:t>
      </w:r>
      <w:r>
        <w:t xml:space="preserve"> [Victor; 2/27/24; nonresident fellow with the Atlantic Council’s Indo-Pacific Security Initiative, specializing in cyber intelligence, national security, and industrial cybersecurity issues; Atlantic Council; “To combat Chinese cyber threats, the US must spearhead a new Indo-Pacific intelligence coalition”; https://www.atlanticcouncil.org/blogs/new-atlanticist/to-combat-chinese-cyber-threats-the-us-must-spearhead-a-new-indo-pacific-intelligence-coalition/; accessed 7/16/24; Lowell-CS]</w:t>
      </w:r>
    </w:p>
    <w:p w14:paraId="0B7C7B0F" w14:textId="77777777" w:rsidR="00144894" w:rsidRPr="00BA5C7A" w:rsidRDefault="00144894" w:rsidP="00144894">
      <w:pPr>
        <w:rPr>
          <w:rStyle w:val="StyleUnderline"/>
        </w:rPr>
      </w:pPr>
      <w:r w:rsidRPr="006258CE">
        <w:rPr>
          <w:rStyle w:val="StyleUnderline"/>
        </w:rPr>
        <w:t>To confront the threat to critical infrastructure posed by</w:t>
      </w:r>
      <w:r w:rsidRPr="004775E4">
        <w:t xml:space="preserve"> Volt Typhoon and other state-sponsored </w:t>
      </w:r>
      <w:r w:rsidRPr="006258CE">
        <w:rPr>
          <w:rStyle w:val="StyleUnderline"/>
        </w:rPr>
        <w:t>Chinese cyber actors</w:t>
      </w:r>
      <w:r w:rsidRPr="004775E4">
        <w:t xml:space="preserve">, </w:t>
      </w:r>
      <w:r w:rsidRPr="006258CE">
        <w:rPr>
          <w:rStyle w:val="StyleUnderline"/>
        </w:rPr>
        <w:t>the United States should launch an expansive new multilateral cyber threat intelligence sharing coalition in the Indo-Pacific</w:t>
      </w:r>
      <w:r w:rsidRPr="004775E4">
        <w:t xml:space="preserve">. </w:t>
      </w:r>
      <w:r w:rsidRPr="00BA5C7A">
        <w:rPr>
          <w:rStyle w:val="StyleUnderline"/>
        </w:rPr>
        <w:t>This coalition should utilize some of the lessons learned from the Five Eyes intelligence alliance</w:t>
      </w:r>
      <w:r w:rsidRPr="004775E4">
        <w:t xml:space="preserve">, and it would </w:t>
      </w:r>
      <w:r w:rsidRPr="00BA5C7A">
        <w:rPr>
          <w:rStyle w:val="StyleUnderline"/>
        </w:rPr>
        <w:t>incorporate members of the Five Eyes alliance, US Indo-Pacific partners, and even some European states</w:t>
      </w:r>
      <w:r w:rsidRPr="004775E4">
        <w:t xml:space="preserve">. The expanded reach and resources of </w:t>
      </w:r>
      <w:r w:rsidRPr="00BA5C7A">
        <w:rPr>
          <w:rStyle w:val="StyleUnderline"/>
        </w:rPr>
        <w:t xml:space="preserve">such a coalition would help disrupt cyber threats, signal to the world that the United States </w:t>
      </w:r>
      <w:r w:rsidRPr="004775E4">
        <w:t>and its partners are</w:t>
      </w:r>
      <w:r w:rsidRPr="00BA5C7A">
        <w:rPr>
          <w:rStyle w:val="StyleUnderline"/>
        </w:rPr>
        <w:t xml:space="preserve"> committed to </w:t>
      </w:r>
      <w:r w:rsidRPr="00997508">
        <w:rPr>
          <w:rStyle w:val="Emphasis"/>
        </w:rPr>
        <w:t>protecting both cyber and physical infrastructure</w:t>
      </w:r>
      <w:r w:rsidRPr="00BA5C7A">
        <w:rPr>
          <w:rStyle w:val="StyleUnderline"/>
        </w:rPr>
        <w:t xml:space="preserve"> from malicious actors, and ideally help </w:t>
      </w:r>
      <w:r w:rsidRPr="00BA5C7A">
        <w:rPr>
          <w:rStyle w:val="Emphasis"/>
        </w:rPr>
        <w:t>deter future cyber threats from China</w:t>
      </w:r>
      <w:r w:rsidRPr="00BA5C7A">
        <w:rPr>
          <w:rStyle w:val="StyleUnderline"/>
        </w:rPr>
        <w:t xml:space="preserve">. </w:t>
      </w:r>
    </w:p>
    <w:p w14:paraId="41899D5B" w14:textId="77777777" w:rsidR="00144894" w:rsidRPr="004775E4" w:rsidRDefault="00144894" w:rsidP="00144894">
      <w:r w:rsidRPr="004775E4">
        <w:t>Meeting the threat</w:t>
      </w:r>
    </w:p>
    <w:p w14:paraId="57667AA8" w14:textId="77777777" w:rsidR="00144894" w:rsidRPr="004775E4" w:rsidRDefault="00144894" w:rsidP="00144894">
      <w:r w:rsidRPr="004775E4">
        <w:t xml:space="preserve">The Biden administration has already taken some steps to improve cybersecurity cooperation in the Indo-Pacific region, such as recent commitments with Japan and South Korea. In each case, the partners recognize the importance of sharing cyber threat intelligence information related to critical infrastructure threats. </w:t>
      </w:r>
      <w:proofErr w:type="gramStart"/>
      <w:r w:rsidRPr="004775E4">
        <w:t>A goal</w:t>
      </w:r>
      <w:proofErr w:type="gramEnd"/>
      <w:r w:rsidRPr="004775E4">
        <w:t xml:space="preserve"> of this cooperation is to enhance cybersecurity in the region, especially through capacity building and sharing best practices with network defenders and incident responders. In practice, this often amounts to arming individual critical infrastructure asset owners with better tools and procedures that will improve their cybersecurity posture over time.</w:t>
      </w:r>
    </w:p>
    <w:p w14:paraId="117C6DA1" w14:textId="77777777" w:rsidR="00144894" w:rsidRPr="004775E4" w:rsidRDefault="00144894" w:rsidP="00144894">
      <w:r w:rsidRPr="00997508">
        <w:rPr>
          <w:rStyle w:val="StyleUnderline"/>
        </w:rPr>
        <w:t>Increased cybersecurity at the point of a potential attack is necessary</w:t>
      </w:r>
      <w:r w:rsidRPr="004775E4">
        <w:t xml:space="preserve">, but it is not sufficient given the urgency and scope of the threat. </w:t>
      </w:r>
      <w:r w:rsidRPr="00997508">
        <w:rPr>
          <w:rStyle w:val="StyleUnderline"/>
        </w:rPr>
        <w:t>Dedicated, well-resourced state-sponsored adversaries, as demonstrated by Volt Typhoon, have already proven they can establish a cyberattack foothold in</w:t>
      </w:r>
      <w:r w:rsidRPr="004775E4">
        <w:t xml:space="preserve"> the control systems that operate </w:t>
      </w:r>
      <w:r w:rsidRPr="00997508">
        <w:rPr>
          <w:rStyle w:val="StyleUnderline"/>
        </w:rPr>
        <w:t>critical infrastructure</w:t>
      </w:r>
      <w:r w:rsidRPr="004775E4">
        <w:t>.</w:t>
      </w:r>
    </w:p>
    <w:p w14:paraId="6D8670DC" w14:textId="77777777" w:rsidR="00144894" w:rsidRPr="004775E4" w:rsidRDefault="00144894" w:rsidP="00144894">
      <w:r w:rsidRPr="004775E4">
        <w:t>In fact, this strategy of merely sharing cybersecurity information with network defenders may play into Beijing’s hands, since malicious actors already present with deep access privileges in these networks could be prepositioned to observe how new cybersecurity programs are implemented, potentially giving them valuable information to evade detection in the future.</w:t>
      </w:r>
    </w:p>
    <w:p w14:paraId="59A48AAD" w14:textId="77777777" w:rsidR="00144894" w:rsidRPr="004775E4" w:rsidRDefault="00144894" w:rsidP="00144894">
      <w:r w:rsidRPr="004775E4">
        <w:t xml:space="preserve">The additional key to interrupting China’s </w:t>
      </w:r>
      <w:proofErr w:type="gramStart"/>
      <w:r w:rsidRPr="004775E4">
        <w:t>cyberattack</w:t>
      </w:r>
      <w:proofErr w:type="gramEnd"/>
      <w:r w:rsidRPr="004775E4">
        <w:t xml:space="preserve"> enterprise as it exists today is for the United States and its allies and partners to detect and dismantle global command-and-control (C2) infrastructures that Chinese-supported threat groups use to perform “living off the land” techniques. These techniques are very difficult for network defenders to identify because they use a network’s built-in administration tools to closely mimic normal network business traffic and operational protocols. For any threat actor to execute disruptive actions within a victim network, they must first establish remote C2 connections through external communication access points, such as the open internet or web-based channels. Network defenders might miss these remote C2 connections, lost in a cacophony of legitimate network traffic. However, US and allied intelligence services are often better equipped to monitor, track, and disrupt covert C2 activities wherever they occur around the world.</w:t>
      </w:r>
    </w:p>
    <w:p w14:paraId="1868F846" w14:textId="77777777" w:rsidR="00144894" w:rsidRPr="004775E4" w:rsidRDefault="00144894" w:rsidP="00144894">
      <w:r w:rsidRPr="004775E4">
        <w:t>Building out a new coalition from the Five Eyes alliance</w:t>
      </w:r>
    </w:p>
    <w:p w14:paraId="0E095EB7" w14:textId="77777777" w:rsidR="00144894" w:rsidRPr="004775E4" w:rsidRDefault="00144894" w:rsidP="00144894">
      <w:r w:rsidRPr="004775E4">
        <w:t xml:space="preserve">Thankfully, </w:t>
      </w:r>
      <w:r w:rsidRPr="00997508">
        <w:rPr>
          <w:rStyle w:val="StyleUnderline"/>
        </w:rPr>
        <w:t>the United States does not need to imagine a radical solution</w:t>
      </w:r>
      <w:r w:rsidRPr="004775E4">
        <w:t xml:space="preserve"> for this challenge. The </w:t>
      </w:r>
      <w:r w:rsidRPr="00997508">
        <w:rPr>
          <w:rStyle w:val="StyleUnderline"/>
        </w:rPr>
        <w:t>US intelligence</w:t>
      </w:r>
      <w:r w:rsidRPr="004775E4">
        <w:t xml:space="preserve"> community </w:t>
      </w:r>
      <w:r w:rsidRPr="00997508">
        <w:rPr>
          <w:rStyle w:val="StyleUnderline"/>
        </w:rPr>
        <w:t xml:space="preserve">already has decades of experience managing a complex foreign </w:t>
      </w:r>
      <w:r w:rsidRPr="00DF5611">
        <w:rPr>
          <w:rStyle w:val="Emphasis"/>
        </w:rPr>
        <w:t>intelligence-sharing alliance</w:t>
      </w:r>
      <w:r w:rsidRPr="00997508">
        <w:rPr>
          <w:rStyle w:val="StyleUnderline"/>
        </w:rPr>
        <w:t xml:space="preserve"> </w:t>
      </w:r>
      <w:r w:rsidRPr="004775E4">
        <w:t>with multiple countries that routinely collaborate to monitor adversaries of mutual concern.</w:t>
      </w:r>
    </w:p>
    <w:p w14:paraId="18833852" w14:textId="77777777" w:rsidR="00144894" w:rsidRPr="004775E4" w:rsidRDefault="00144894" w:rsidP="00144894">
      <w:r w:rsidRPr="004775E4">
        <w:t>The “</w:t>
      </w:r>
      <w:r w:rsidRPr="00997508">
        <w:rPr>
          <w:rStyle w:val="StyleUnderline"/>
        </w:rPr>
        <w:t>Five Eyes” intelligence sharing partnership among the United States, Australia, Canada, New Zealand, and the United Kingdom was established in the 1940s to surveil the Soviet Union and Eastern Bloc nations.</w:t>
      </w:r>
      <w:r w:rsidRPr="004775E4">
        <w:t xml:space="preserve"> </w:t>
      </w:r>
      <w:r w:rsidRPr="00997508">
        <w:rPr>
          <w:rStyle w:val="StyleUnderline"/>
        </w:rPr>
        <w:t>It then expanded to monitor terrorism-related activities after the 9/11 attacks.</w:t>
      </w:r>
      <w:r w:rsidRPr="004775E4">
        <w:t xml:space="preserve"> Just as the original Five Eyes members were driven to confront the autocratic Soviet threat to capitalist democracy, </w:t>
      </w:r>
      <w:r w:rsidRPr="00997508">
        <w:rPr>
          <w:rStyle w:val="StyleUnderline"/>
        </w:rPr>
        <w:t>it is easy to imagine how a new cyber-focused alliance of US and Indo-Pacific partners could coalesce to counter Beijing’s manipulation of cyberspace.</w:t>
      </w:r>
      <w:r w:rsidRPr="004775E4">
        <w:t xml:space="preserve"> It is just as easy, in the absence of such a coalition, to imagine China continuing its quest to dominate East Asia and undermine US military efforts to support US regional allies and partners.</w:t>
      </w:r>
    </w:p>
    <w:p w14:paraId="7D147136" w14:textId="77777777" w:rsidR="00144894" w:rsidRPr="004775E4" w:rsidRDefault="00144894" w:rsidP="00144894">
      <w:r w:rsidRPr="00DA3AA9">
        <w:rPr>
          <w:rStyle w:val="StyleUnderline"/>
        </w:rPr>
        <w:t xml:space="preserve">Five Eyes is especially adept at sharing intelligence derived from electronic signals and systems used by foreign targets, called </w:t>
      </w:r>
      <w:r w:rsidRPr="00DA3AA9">
        <w:rPr>
          <w:rStyle w:val="Emphasis"/>
        </w:rPr>
        <w:t>signals intelligence</w:t>
      </w:r>
      <w:r w:rsidRPr="004775E4">
        <w:t xml:space="preserve">. While there are important differences between signals intelligence and cyber threat intelligence, </w:t>
      </w:r>
      <w:r w:rsidRPr="00DA3AA9">
        <w:rPr>
          <w:rStyle w:val="StyleUnderline"/>
        </w:rPr>
        <w:t>an established intelligence sharing system</w:t>
      </w:r>
      <w:r w:rsidRPr="004775E4">
        <w:t xml:space="preserve"> in the former </w:t>
      </w:r>
      <w:r w:rsidRPr="00DA3AA9">
        <w:rPr>
          <w:rStyle w:val="StyleUnderline"/>
        </w:rPr>
        <w:t>gives Five Eyes countries a model to work from</w:t>
      </w:r>
      <w:r w:rsidRPr="004775E4">
        <w:t xml:space="preserve">, since the latter is largely derived from intercepts of digital signals in network traffic that reveal indicators of malicious activities. In addition, it is more effective to build governance measures, such as security protocols, that protect sensitive sources and that uphold shared democratic values, within the structure of a coalition than, say, trying to manage these issues in a series of cumbersome bilateral security arrangements.  </w:t>
      </w:r>
    </w:p>
    <w:p w14:paraId="14481324" w14:textId="77777777" w:rsidR="00144894" w:rsidRPr="004775E4" w:rsidRDefault="00144894" w:rsidP="00144894">
      <w:r w:rsidRPr="004775E4">
        <w:t xml:space="preserve">A consequential </w:t>
      </w:r>
      <w:r w:rsidRPr="00DA3AA9">
        <w:rPr>
          <w:rStyle w:val="StyleUnderline"/>
        </w:rPr>
        <w:t>first step would be for the United States to engage current Five Eyes partners on a strategy to bring more Indo-Pacific intelligence liaison partners into the fold</w:t>
      </w:r>
      <w:r w:rsidRPr="004775E4">
        <w:t>. Highlighting the recent danger posed by Volt Typhoon, the United States and Five Eyes partners could underscore for this expanded group the urgency of working together to find and disrupt similar threats.</w:t>
      </w:r>
    </w:p>
    <w:p w14:paraId="2C12FC8F" w14:textId="77777777" w:rsidR="00144894" w:rsidRPr="00DA3AA9" w:rsidRDefault="00144894" w:rsidP="00144894">
      <w:pPr>
        <w:rPr>
          <w:rStyle w:val="Emphasis"/>
        </w:rPr>
      </w:pPr>
      <w:r w:rsidRPr="00DA3AA9">
        <w:rPr>
          <w:rStyle w:val="StyleUnderline"/>
        </w:rPr>
        <w:t xml:space="preserve">Given that </w:t>
      </w:r>
      <w:r w:rsidRPr="00DA3AA9">
        <w:rPr>
          <w:rStyle w:val="Emphasis"/>
        </w:rPr>
        <w:t>Australia</w:t>
      </w:r>
      <w:r w:rsidRPr="00DA3AA9">
        <w:rPr>
          <w:rStyle w:val="StyleUnderline"/>
        </w:rPr>
        <w:t xml:space="preserve"> is an existing Five Eyes member with clear regional security interests, it would be an </w:t>
      </w:r>
      <w:r w:rsidRPr="00DA3AA9">
        <w:rPr>
          <w:rStyle w:val="Emphasis"/>
        </w:rPr>
        <w:t>ideal</w:t>
      </w:r>
      <w:r w:rsidRPr="00DA3AA9">
        <w:rPr>
          <w:rStyle w:val="StyleUnderline"/>
        </w:rPr>
        <w:t xml:space="preserve"> </w:t>
      </w:r>
      <w:r w:rsidRPr="00DA3AA9">
        <w:rPr>
          <w:rStyle w:val="Emphasis"/>
        </w:rPr>
        <w:t>partner</w:t>
      </w:r>
      <w:r w:rsidRPr="00DA3AA9">
        <w:rPr>
          <w:rStyle w:val="StyleUnderline"/>
        </w:rPr>
        <w:t xml:space="preserve"> with the United States to lead engagements with capable and like-minded partners to lay the </w:t>
      </w:r>
      <w:r w:rsidRPr="00DA3AA9">
        <w:rPr>
          <w:rStyle w:val="Emphasis"/>
        </w:rPr>
        <w:t>groundwork for a more expansive cyber intelligence coalition.</w:t>
      </w:r>
    </w:p>
    <w:p w14:paraId="6F6FC16E" w14:textId="77777777" w:rsidR="00144894" w:rsidRPr="00DA3AA9" w:rsidRDefault="00144894" w:rsidP="00144894">
      <w:pPr>
        <w:rPr>
          <w:rStyle w:val="StyleUnderline"/>
        </w:rPr>
      </w:pPr>
      <w:r w:rsidRPr="00DA3AA9">
        <w:rPr>
          <w:rStyle w:val="StyleUnderline"/>
        </w:rPr>
        <w:t>Obvious starting points are Japan and South Korea, which already have bilateral agreements with the United States to enhance cyber intelligence sharing</w:t>
      </w:r>
      <w:r w:rsidRPr="004775E4">
        <w:t xml:space="preserve">. The United States also has long-standing </w:t>
      </w:r>
      <w:r w:rsidRPr="00DA3AA9">
        <w:rPr>
          <w:rStyle w:val="StyleUnderline"/>
        </w:rPr>
        <w:t>military alliances with</w:t>
      </w:r>
      <w:r w:rsidRPr="004775E4">
        <w:t xml:space="preserve"> the </w:t>
      </w:r>
      <w:r w:rsidRPr="00DA3AA9">
        <w:rPr>
          <w:rStyle w:val="StyleUnderline"/>
        </w:rPr>
        <w:t>Philippines</w:t>
      </w:r>
      <w:r w:rsidRPr="004775E4">
        <w:t xml:space="preserve"> and </w:t>
      </w:r>
      <w:r w:rsidRPr="00DA3AA9">
        <w:rPr>
          <w:rStyle w:val="StyleUnderline"/>
        </w:rPr>
        <w:t>Thailand</w:t>
      </w:r>
      <w:r w:rsidRPr="004775E4">
        <w:t xml:space="preserve">, which could be </w:t>
      </w:r>
      <w:r w:rsidRPr="00DA3AA9">
        <w:rPr>
          <w:rStyle w:val="StyleUnderline"/>
        </w:rPr>
        <w:t xml:space="preserve">further developed to include intelligence analysis </w:t>
      </w:r>
      <w:r w:rsidRPr="004775E4">
        <w:t>and collection components focused on Chinese cyber activities</w:t>
      </w:r>
      <w:r w:rsidRPr="00DA3AA9">
        <w:rPr>
          <w:rStyle w:val="StyleUnderline"/>
        </w:rPr>
        <w:t>. India and the United States have recently committed to partner on sharing information about cyber threats and vulnerabilities as part of their Comprehensive Global and Strategic Partnership.</w:t>
      </w:r>
      <w:r w:rsidRPr="004775E4">
        <w:t xml:space="preserve"> And building upon President Joe Biden’s steps to </w:t>
      </w:r>
      <w:r w:rsidRPr="00DA3AA9">
        <w:rPr>
          <w:rStyle w:val="StyleUnderline"/>
        </w:rPr>
        <w:t>upgrade US relations with Vietnam and Indonesia to Comprehensive Strategic Partnerships</w:t>
      </w:r>
      <w:r w:rsidRPr="004775E4">
        <w:t xml:space="preserve">—both of which include elements to </w:t>
      </w:r>
      <w:r w:rsidRPr="00DA3AA9">
        <w:rPr>
          <w:rStyle w:val="StyleUnderline"/>
        </w:rPr>
        <w:t>improve digital cooperation</w:t>
      </w:r>
      <w:r w:rsidRPr="004775E4">
        <w:t xml:space="preserve">—the </w:t>
      </w:r>
      <w:r w:rsidRPr="00DA3AA9">
        <w:rPr>
          <w:rStyle w:val="StyleUnderline"/>
        </w:rPr>
        <w:t>groundwork exists for expansion into more sophisticated cyber intelligence sharing arrangements with partners in Southeast Asia.</w:t>
      </w:r>
    </w:p>
    <w:p w14:paraId="2D5C7DBE" w14:textId="77777777" w:rsidR="00144894" w:rsidRPr="004775E4" w:rsidRDefault="00144894" w:rsidP="00144894">
      <w:r w:rsidRPr="00DA3AA9">
        <w:rPr>
          <w:rStyle w:val="StyleUnderline"/>
        </w:rPr>
        <w:t>Leadership</w:t>
      </w:r>
      <w:r w:rsidRPr="004775E4">
        <w:t xml:space="preserve"> for this new coalition should come from the ODNI, with support </w:t>
      </w:r>
      <w:r w:rsidRPr="00DA3AA9">
        <w:rPr>
          <w:rStyle w:val="StyleUnderline"/>
        </w:rPr>
        <w:t xml:space="preserve">from the National Security Agency (NSA), </w:t>
      </w:r>
      <w:r w:rsidRPr="004775E4">
        <w:t xml:space="preserve">which is the primary US intelligence community element responsible for sharing signals intelligence within the existing Five Eyes alliance. The </w:t>
      </w:r>
      <w:r w:rsidRPr="00DF5611">
        <w:rPr>
          <w:rStyle w:val="Emphasis"/>
        </w:rPr>
        <w:t>NSA</w:t>
      </w:r>
      <w:r w:rsidRPr="00DA3AA9">
        <w:rPr>
          <w:rStyle w:val="StyleUnderline"/>
        </w:rPr>
        <w:t xml:space="preserve"> has all the required </w:t>
      </w:r>
      <w:r w:rsidRPr="00DF5611">
        <w:rPr>
          <w:rStyle w:val="Emphasis"/>
        </w:rPr>
        <w:t>authorities, experience, and expertise</w:t>
      </w:r>
      <w:r w:rsidRPr="00DA3AA9">
        <w:rPr>
          <w:rStyle w:val="StyleUnderline"/>
        </w:rPr>
        <w:t xml:space="preserve"> to operationalize intelligence-informed insights on Chinese cyber threats to </w:t>
      </w:r>
      <w:r w:rsidRPr="00DF5611">
        <w:rPr>
          <w:rStyle w:val="Emphasis"/>
        </w:rPr>
        <w:t>assist Indo-Pacific intelligence</w:t>
      </w:r>
      <w:r w:rsidRPr="00DA3AA9">
        <w:rPr>
          <w:rStyle w:val="StyleUnderline"/>
        </w:rPr>
        <w:t xml:space="preserve"> liaison partners in strengthening their own intelligence sharing mechanisms to contribute to the alliance’s mission.</w:t>
      </w:r>
      <w:r w:rsidRPr="004775E4">
        <w:t xml:space="preserve"> Moreover, these efforts should be carried out in ways that complement and boost, but do not detract from, the ongoing work of the Five Eyes alliance.</w:t>
      </w:r>
    </w:p>
    <w:p w14:paraId="5050A156" w14:textId="77777777" w:rsidR="00144894" w:rsidRPr="004775E4" w:rsidRDefault="00144894" w:rsidP="00144894">
      <w:r w:rsidRPr="004775E4">
        <w:t>Deterring Beijing in cyberspace</w:t>
      </w:r>
    </w:p>
    <w:p w14:paraId="404A4CBD" w14:textId="77777777" w:rsidR="00144894" w:rsidRPr="004775E4" w:rsidRDefault="00144894" w:rsidP="00144894">
      <w:r w:rsidRPr="004775E4">
        <w:t xml:space="preserve">The United States must act soon. The revelations about Volt Typhoon are a wake-up call not only about the operations China currently has underway, but also about the far-reaching threat it will continue to pose. China has proven it is willing and able to exploit cyberspace to achieve its objectives, and until the United States and partner nations confront it in places where it operates, it will only become more dangerous.  </w:t>
      </w:r>
    </w:p>
    <w:p w14:paraId="7D6EC918" w14:textId="77777777" w:rsidR="00144894" w:rsidRDefault="00144894" w:rsidP="00144894">
      <w:r w:rsidRPr="004775E4">
        <w:t xml:space="preserve">In addition to the immediate benefits of disrupting ongoing operations like Volt Typhoon, </w:t>
      </w:r>
      <w:r w:rsidRPr="004775E4">
        <w:rPr>
          <w:rStyle w:val="StyleUnderline"/>
          <w:highlight w:val="cyan"/>
        </w:rPr>
        <w:t xml:space="preserve">an expanded multilateral Indo-Pacific cyber threat intelligence alliance might contribute to </w:t>
      </w:r>
      <w:r w:rsidRPr="004775E4">
        <w:rPr>
          <w:rStyle w:val="Emphasis"/>
          <w:highlight w:val="cyan"/>
        </w:rPr>
        <w:t>long-term deterrence strategies</w:t>
      </w:r>
      <w:r w:rsidRPr="004775E4">
        <w:t>. More eyes on this adversary could increase opportunities to disrupt China’s future cyber activities, making them less likely to succeed over time. Increased attribution could also cause the Chinese government reputational harm internationally, in addition to the direct financial costs Beijing would suffer each time it needed to reconstitute C2 upon discovery.</w:t>
      </w:r>
    </w:p>
    <w:p w14:paraId="1E25A724" w14:textId="77777777" w:rsidR="00144894" w:rsidRDefault="00144894" w:rsidP="00144894"/>
    <w:p w14:paraId="6CF21476" w14:textId="355F24B6" w:rsidR="00C35666" w:rsidRDefault="00C35666" w:rsidP="00C35666">
      <w:pPr>
        <w:pStyle w:val="Heading3"/>
      </w:pPr>
      <w:r>
        <w:t>Solvency---2NC</w:t>
      </w:r>
    </w:p>
    <w:p w14:paraId="2589C8A7" w14:textId="5C275B9A" w:rsidR="00144894" w:rsidRDefault="00144894" w:rsidP="00144894">
      <w:pPr>
        <w:pStyle w:val="Heading4"/>
      </w:pPr>
      <w:r>
        <w:t>Collaborative Indo Pacific cyber agreements are key to handling cyberthreats</w:t>
      </w:r>
    </w:p>
    <w:p w14:paraId="31E36777" w14:textId="77777777" w:rsidR="00144894" w:rsidRDefault="00144894" w:rsidP="00144894">
      <w:r>
        <w:rPr>
          <w:rStyle w:val="Style13ptBold"/>
        </w:rPr>
        <w:t>Chilukuri</w:t>
      </w:r>
      <w:r w:rsidRPr="00804328">
        <w:rPr>
          <w:rStyle w:val="Style13ptBold"/>
        </w:rPr>
        <w:t xml:space="preserve"> 24</w:t>
      </w:r>
      <w:r>
        <w:t xml:space="preserve"> [Vivek; 3/5/24; Senior Fellow and Program Director of the Technology and National Security Program at CNAS; </w:t>
      </w:r>
      <w:proofErr w:type="spellStart"/>
      <w:r>
        <w:t>NikkeiAsia</w:t>
      </w:r>
      <w:proofErr w:type="spellEnd"/>
      <w:r>
        <w:t>; “</w:t>
      </w:r>
      <w:r w:rsidRPr="00B128B0">
        <w:t>Indo-Pacific nations need to put more focus on cybersecurity</w:t>
      </w:r>
      <w:r>
        <w:t xml:space="preserve">”; </w:t>
      </w:r>
      <w:r w:rsidRPr="00B128B0">
        <w:t>https://asia.nikkei.com/Opinion/Indo-Pacific-nations-need-to-put-more-focus-on-cybersecurity</w:t>
      </w:r>
      <w:r>
        <w:t>; accessed 7/16/24; Lowell-CS]</w:t>
      </w:r>
    </w:p>
    <w:p w14:paraId="7C050DEE" w14:textId="77777777" w:rsidR="00144894" w:rsidRPr="00B128B0" w:rsidRDefault="00144894" w:rsidP="00144894">
      <w:r w:rsidRPr="00B128B0">
        <w:t>To take things a step further, governments should modernize procurement rules for data security that privilege legacy systems without improving safety. They should also partner more closely with industry to reduce the stigma of reporting cyber intrusions so hackers cannot repeat the same tactics with impunity. Governments can also nudge -- or if need be, require -- companies to adopt cyber best practices.</w:t>
      </w:r>
    </w:p>
    <w:p w14:paraId="68F44B29" w14:textId="77777777" w:rsidR="00144894" w:rsidRPr="00B128B0" w:rsidRDefault="00144894" w:rsidP="00144894">
      <w:r w:rsidRPr="00B128B0">
        <w:t xml:space="preserve">For its part, the </w:t>
      </w:r>
      <w:r w:rsidRPr="00F25AB2">
        <w:rPr>
          <w:rStyle w:val="StyleUnderline"/>
        </w:rPr>
        <w:t xml:space="preserve">U.S. should </w:t>
      </w:r>
      <w:r w:rsidRPr="00C84315">
        <w:rPr>
          <w:rStyle w:val="Emphasis"/>
        </w:rPr>
        <w:t>continue expanding cybersecurity partnerships</w:t>
      </w:r>
      <w:r w:rsidRPr="00F25AB2">
        <w:rPr>
          <w:rStyle w:val="StyleUnderline"/>
        </w:rPr>
        <w:t xml:space="preserve"> across the </w:t>
      </w:r>
      <w:r w:rsidRPr="00C84315">
        <w:rPr>
          <w:rStyle w:val="Emphasis"/>
        </w:rPr>
        <w:t>Indo-Pacific region</w:t>
      </w:r>
      <w:r w:rsidRPr="00B128B0">
        <w:t xml:space="preserve">. </w:t>
      </w:r>
      <w:r w:rsidRPr="00F25AB2">
        <w:rPr>
          <w:rStyle w:val="StyleUnderline"/>
        </w:rPr>
        <w:t>New initiatives, like the trilateral working group formed with South Korea and Japan on North Korean cyberthreats, are promising</w:t>
      </w:r>
      <w:r w:rsidRPr="00B128B0">
        <w:t>. So is the recently concluded agreement with the European Union to establish a "</w:t>
      </w:r>
      <w:proofErr w:type="spellStart"/>
      <w:r w:rsidRPr="00B128B0">
        <w:t>cybertrust</w:t>
      </w:r>
      <w:proofErr w:type="spellEnd"/>
      <w:r w:rsidRPr="00B128B0">
        <w:t xml:space="preserve"> mark" to help consumers identify products that meet minimum cybersecurity standards. If it proves effective, </w:t>
      </w:r>
      <w:r w:rsidRPr="00F25AB2">
        <w:rPr>
          <w:rStyle w:val="StyleUnderline"/>
        </w:rPr>
        <w:t>Washington should expand the initiative to the Indo-Pacific</w:t>
      </w:r>
      <w:r w:rsidRPr="00B128B0">
        <w:t>.</w:t>
      </w:r>
    </w:p>
    <w:p w14:paraId="7EF44CB7" w14:textId="77777777" w:rsidR="00144894" w:rsidRDefault="00144894" w:rsidP="00144894">
      <w:pPr>
        <w:rPr>
          <w:rStyle w:val="StyleUnderline"/>
        </w:rPr>
      </w:pPr>
      <w:r w:rsidRPr="00B128B0">
        <w:t xml:space="preserve">In many ways, </w:t>
      </w:r>
      <w:r w:rsidRPr="00F25AB2">
        <w:rPr>
          <w:rStyle w:val="StyleUnderline"/>
        </w:rPr>
        <w:t>cybersecurity is the perfect test for every nation committed to an open, prosperous and integrated Indo-Pacific region in the 21st century</w:t>
      </w:r>
      <w:r w:rsidRPr="00B128B0">
        <w:t xml:space="preserve">. Rapidly emerging cyber threats will </w:t>
      </w:r>
      <w:r w:rsidRPr="00F25AB2">
        <w:rPr>
          <w:rStyle w:val="StyleUnderline"/>
        </w:rPr>
        <w:t>test</w:t>
      </w:r>
      <w:r w:rsidRPr="00B128B0">
        <w:t xml:space="preserve"> each government's speed, agility and </w:t>
      </w:r>
      <w:r w:rsidRPr="00F25AB2">
        <w:rPr>
          <w:rStyle w:val="StyleUnderline"/>
        </w:rPr>
        <w:t xml:space="preserve">commitment to greater </w:t>
      </w:r>
      <w:r w:rsidRPr="00C84315">
        <w:rPr>
          <w:rStyle w:val="Emphasis"/>
        </w:rPr>
        <w:t>collaboration and information-sharing</w:t>
      </w:r>
      <w:r w:rsidRPr="00B128B0">
        <w:t xml:space="preserve"> and will overwhelm nations that cling to outdated approaches or that fail to grasp the cyber domain's growing importance in geopolitics. New threats demand new thinking, and a recognition that </w:t>
      </w:r>
      <w:r w:rsidRPr="00F25AB2">
        <w:rPr>
          <w:rStyle w:val="StyleUnderline"/>
        </w:rPr>
        <w:t>no nation can achieve cybersecurity alone in our networked, digital age.</w:t>
      </w:r>
    </w:p>
    <w:p w14:paraId="7D300D1A" w14:textId="77777777" w:rsidR="00144894" w:rsidRDefault="00144894" w:rsidP="00144894">
      <w:pPr>
        <w:rPr>
          <w:rStyle w:val="StyleUnderline"/>
        </w:rPr>
      </w:pPr>
    </w:p>
    <w:p w14:paraId="37738BC4" w14:textId="77777777" w:rsidR="00144894" w:rsidRDefault="00144894" w:rsidP="00144894">
      <w:pPr>
        <w:pStyle w:val="Heading4"/>
      </w:pPr>
      <w:r>
        <w:t>Collaboration with the Indo-Pacific solves</w:t>
      </w:r>
    </w:p>
    <w:p w14:paraId="66C5B8A4" w14:textId="77777777" w:rsidR="00144894" w:rsidRDefault="00144894" w:rsidP="00144894">
      <w:r>
        <w:rPr>
          <w:rStyle w:val="Style13ptBold"/>
        </w:rPr>
        <w:t>Murphy</w:t>
      </w:r>
      <w:r w:rsidRPr="00804328">
        <w:rPr>
          <w:rStyle w:val="Style13ptBold"/>
        </w:rPr>
        <w:t xml:space="preserve"> 24</w:t>
      </w:r>
      <w:r>
        <w:t xml:space="preserve"> [Thomas, and Stephen Nagy; 5/31/24; The Journal of Intelligence, Conflict, and Warfare, vol. 7, no. 1; “Middle Power Cyber Security Cooperation in the Indo-Pacific: An Analysis Through the Lens of Neo-Middle Power Diplomacy”; </w:t>
      </w:r>
      <w:r w:rsidRPr="00F87F8C">
        <w:t>https://journals-lib-sfu-ca.proxy.lib.umich.edu/index.php/jicw/article/view/6454</w:t>
      </w:r>
      <w:r>
        <w:t>; accessed 7/16/24; Lowell-CS]</w:t>
      </w:r>
    </w:p>
    <w:p w14:paraId="4A494EA2" w14:textId="77777777" w:rsidR="00144894" w:rsidRPr="00CB13E8" w:rsidRDefault="00144894" w:rsidP="00144894">
      <w:r w:rsidRPr="00F87F8C">
        <w:rPr>
          <w:rStyle w:val="StyleUnderline"/>
        </w:rPr>
        <w:t>Cooperation among middle powers in the Indo-Region</w:t>
      </w:r>
      <w:r w:rsidRPr="00CB13E8">
        <w:t xml:space="preserve"> is not an endeavor that is exclusive to states alone, as practitioners and </w:t>
      </w:r>
      <w:r w:rsidRPr="00F87F8C">
        <w:rPr>
          <w:rStyle w:val="StyleUnderline"/>
        </w:rPr>
        <w:t>institutions have the potential to play a meaningful role in establishing cooperation among like-minded partners at a non-state level</w:t>
      </w:r>
      <w:r w:rsidRPr="00CB13E8">
        <w:t xml:space="preserve">. In order to effectively address the </w:t>
      </w:r>
      <w:proofErr w:type="gramStart"/>
      <w:r w:rsidRPr="00CB13E8">
        <w:t>challenges</w:t>
      </w:r>
      <w:proofErr w:type="gramEnd"/>
      <w:r w:rsidRPr="00CB13E8">
        <w:t xml:space="preserve"> the region faces, it is imperative to consider ways to engage non-state actors through new avenues. </w:t>
      </w:r>
      <w:r w:rsidRPr="00F87F8C">
        <w:rPr>
          <w:rStyle w:val="StyleUnderline"/>
        </w:rPr>
        <w:t xml:space="preserve">One promising area for cooperation among both practitioners and institutions on this front </w:t>
      </w:r>
      <w:proofErr w:type="gramStart"/>
      <w:r w:rsidRPr="00F87F8C">
        <w:rPr>
          <w:rStyle w:val="StyleUnderline"/>
        </w:rPr>
        <w:t>is through</w:t>
      </w:r>
      <w:proofErr w:type="gramEnd"/>
      <w:r w:rsidRPr="00F87F8C">
        <w:rPr>
          <w:rStyle w:val="StyleUnderline"/>
        </w:rPr>
        <w:t xml:space="preserve"> the establishment of university consortiums within the Indo-Pacific aimed at addressing regional cybersecurity issues.</w:t>
      </w:r>
      <w:r w:rsidRPr="00CB13E8">
        <w:t xml:space="preserve"> These collaborations can provide a unique platform to facilitate discourse between experts in academia throughout the region and beyond, allowing for a deeper level of cooperation between like-minded countries like those mentioned in this paper, as well as political entities such as Taiwan.</w:t>
      </w:r>
    </w:p>
    <w:p w14:paraId="795A7BA2" w14:textId="77777777" w:rsidR="00144894" w:rsidRPr="00F87F8C" w:rsidRDefault="00144894" w:rsidP="00144894">
      <w:pPr>
        <w:rPr>
          <w:rStyle w:val="Emphasis"/>
        </w:rPr>
      </w:pPr>
      <w:r w:rsidRPr="00CB13E8">
        <w:t xml:space="preserve">University consortiums, once established, can serve a myriad of purposes that are beneficial to all involved. Ones such as this could </w:t>
      </w:r>
      <w:r w:rsidRPr="00F87F8C">
        <w:rPr>
          <w:rStyle w:val="StyleUnderline"/>
        </w:rPr>
        <w:t xml:space="preserve">allow those involved to identify challenges facing the region </w:t>
      </w:r>
      <w:proofErr w:type="gramStart"/>
      <w:r w:rsidRPr="00F87F8C">
        <w:rPr>
          <w:rStyle w:val="StyleUnderline"/>
        </w:rPr>
        <w:t>in regard to</w:t>
      </w:r>
      <w:proofErr w:type="gramEnd"/>
      <w:r w:rsidRPr="00F87F8C">
        <w:rPr>
          <w:rStyle w:val="StyleUnderline"/>
        </w:rPr>
        <w:t xml:space="preserve"> cybersecurity, as well as </w:t>
      </w:r>
      <w:proofErr w:type="gramStart"/>
      <w:r w:rsidRPr="00F87F8C">
        <w:rPr>
          <w:rStyle w:val="StyleUnderline"/>
        </w:rPr>
        <w:t>identifying</w:t>
      </w:r>
      <w:proofErr w:type="gramEnd"/>
      <w:r w:rsidRPr="00F87F8C">
        <w:rPr>
          <w:rStyle w:val="StyleUnderline"/>
        </w:rPr>
        <w:t xml:space="preserve"> and sharing methods and best practices to mitigate said challenges. Moreover, such initiatives can help foster a cyber-aware culture among their members through focusing on critical areas such as education and literacy.</w:t>
      </w:r>
      <w:r w:rsidRPr="00CB13E8">
        <w:t xml:space="preserve"> </w:t>
      </w:r>
      <w:r w:rsidRPr="00F87F8C">
        <w:rPr>
          <w:rStyle w:val="Emphasis"/>
        </w:rPr>
        <w:t xml:space="preserve">Cooperation on identification, mitigation, defense, response and educational initiatives can serve an even greater purpose </w:t>
      </w:r>
      <w:r w:rsidRPr="00F87F8C">
        <w:rPr>
          <w:rStyle w:val="StyleUnderline"/>
        </w:rPr>
        <w:t>in reaching the public</w:t>
      </w:r>
      <w:r w:rsidRPr="00CB13E8">
        <w:t xml:space="preserve"> — </w:t>
      </w:r>
      <w:r w:rsidRPr="00F87F8C">
        <w:rPr>
          <w:rStyle w:val="StyleUnderline"/>
        </w:rPr>
        <w:t>vaccinating citizens in open societies against disinformation through awareness programs in schools, as well as through public awareness programs in the media.</w:t>
      </w:r>
      <w:r w:rsidRPr="00CB13E8">
        <w:t xml:space="preserve"> Initiatives such as this could even be grouped as </w:t>
      </w:r>
      <w:proofErr w:type="spellStart"/>
      <w:r w:rsidRPr="00CB13E8">
        <w:t>minilateral</w:t>
      </w:r>
      <w:proofErr w:type="spellEnd"/>
      <w:r w:rsidRPr="00CB13E8">
        <w:t xml:space="preserve"> </w:t>
      </w:r>
      <w:r w:rsidRPr="00F87F8C">
        <w:rPr>
          <w:rStyle w:val="StyleUnderline"/>
        </w:rPr>
        <w:t>engagement groups under the umbrella of larger frameworks, such as G7, or looking within the Indo-Pacific, the QUAD</w:t>
      </w:r>
      <w:r w:rsidRPr="00CB13E8">
        <w:t xml:space="preserve">, with the goal of </w:t>
      </w:r>
      <w:r w:rsidRPr="00F87F8C">
        <w:rPr>
          <w:rStyle w:val="Emphasis"/>
        </w:rPr>
        <w:t>leveraging the strengths of practitioners to develop robust and collective responses to cyber issues.</w:t>
      </w:r>
    </w:p>
    <w:p w14:paraId="1F45ED70" w14:textId="77777777" w:rsidR="00144894" w:rsidRPr="00CB13E8" w:rsidRDefault="00144894" w:rsidP="00144894">
      <w:r w:rsidRPr="00CB13E8">
        <w:t xml:space="preserve">Conclusion </w:t>
      </w:r>
    </w:p>
    <w:p w14:paraId="58B2B7A1" w14:textId="77777777" w:rsidR="00144894" w:rsidRPr="00CB13E8" w:rsidRDefault="00144894" w:rsidP="00144894">
      <w:r w:rsidRPr="00CB13E8">
        <w:t xml:space="preserve">Neo-middle-power diplomacy at its core is about enhancing strategic autonomy through pursuing pragmatic, less normative foreign policy — actively aiming to shape regional order through aligning collective capabilities and capacities. As our world continues to be affected by era-defining events such as the war in Ukraine and the COVID-19 pandemic, securing a level of safety and prosperity remains at the forefront of any foreign policy agenda. As threats to security continue to emerge year after year in cyberspace, middle powers must cooperate amongst themselves </w:t>
      </w:r>
      <w:proofErr w:type="gramStart"/>
      <w:r w:rsidRPr="00CB13E8">
        <w:t>in order to</w:t>
      </w:r>
      <w:proofErr w:type="gramEnd"/>
      <w:r w:rsidRPr="00CB13E8">
        <w:t xml:space="preserve"> adapt to and find their footing in this new reality.</w:t>
      </w:r>
    </w:p>
    <w:p w14:paraId="5B3B8270" w14:textId="77777777" w:rsidR="00144894" w:rsidRDefault="00144894" w:rsidP="00144894">
      <w:r w:rsidRPr="00CB13E8">
        <w:rPr>
          <w:rStyle w:val="StyleUnderline"/>
        </w:rPr>
        <w:t>Through actively pursuing cyber confidence-building measures, middle powers are able to further align themselves politically with potential allies, laying the building blocks for trust, transparency, and knowledge as to where each other's capabilities lie</w:t>
      </w:r>
      <w:r w:rsidRPr="00CB13E8">
        <w:t xml:space="preserve"> — </w:t>
      </w:r>
      <w:r w:rsidRPr="00CB13E8">
        <w:rPr>
          <w:rStyle w:val="Emphasis"/>
        </w:rPr>
        <w:t xml:space="preserve">enabling </w:t>
      </w:r>
      <w:proofErr w:type="gramStart"/>
      <w:r w:rsidRPr="00CB13E8">
        <w:rPr>
          <w:rStyle w:val="Emphasis"/>
        </w:rPr>
        <w:t>capabilities based</w:t>
      </w:r>
      <w:proofErr w:type="gramEnd"/>
      <w:r w:rsidRPr="00CB13E8">
        <w:rPr>
          <w:rStyle w:val="Emphasis"/>
        </w:rPr>
        <w:t xml:space="preserve"> cooperation to take place</w:t>
      </w:r>
      <w:r w:rsidRPr="00CB13E8">
        <w:t xml:space="preserve"> and for bolting on to, </w:t>
      </w:r>
      <w:r w:rsidRPr="00CB13E8">
        <w:rPr>
          <w:rStyle w:val="StyleUnderline"/>
        </w:rPr>
        <w:t xml:space="preserve">or even creating new diplomatic structures. </w:t>
      </w:r>
      <w:r w:rsidRPr="00CB13E8">
        <w:t xml:space="preserve">Likewise, </w:t>
      </w:r>
      <w:r w:rsidRPr="00CB13E8">
        <w:rPr>
          <w:rStyle w:val="StyleUnderline"/>
        </w:rPr>
        <w:t>cyber capacity-building measures provide middle powers the means to enhance their engagement in the Indo-Pacific and establish deeper ties with regional partners, whether that be through a normative or pragmatic approach</w:t>
      </w:r>
      <w:r w:rsidRPr="00CB13E8">
        <w:t xml:space="preserve">. </w:t>
      </w:r>
      <w:r w:rsidRPr="00CB13E8">
        <w:rPr>
          <w:rStyle w:val="Emphasis"/>
        </w:rPr>
        <w:t xml:space="preserve">Through fostering cyber capacity-building, middle powers </w:t>
      </w:r>
      <w:proofErr w:type="gramStart"/>
      <w:r w:rsidRPr="00CB13E8">
        <w:rPr>
          <w:rStyle w:val="Emphasis"/>
        </w:rPr>
        <w:t>are able to</w:t>
      </w:r>
      <w:proofErr w:type="gramEnd"/>
      <w:r w:rsidRPr="00CB13E8">
        <w:rPr>
          <w:rStyle w:val="Emphasis"/>
        </w:rPr>
        <w:t xml:space="preserve"> address the region's growing cybersecurity concerns</w:t>
      </w:r>
      <w:r w:rsidRPr="00CB13E8">
        <w:t xml:space="preserve">, developmental divide, and infrastructure and communications gap to further build toward the goals of safety, resilience, and prosperity within the Indo-Pacific. By engaging in proactive neo-middle-power diplomacy and </w:t>
      </w:r>
      <w:proofErr w:type="gramStart"/>
      <w:r w:rsidRPr="00CB13E8">
        <w:t>treating</w:t>
      </w:r>
      <w:proofErr w:type="gramEnd"/>
      <w:r w:rsidRPr="00CB13E8">
        <w:t xml:space="preserve"> with the multitude of middle powers in the region, middle powers </w:t>
      </w:r>
      <w:proofErr w:type="gramStart"/>
      <w:r w:rsidRPr="00CB13E8">
        <w:t>are able to</w:t>
      </w:r>
      <w:proofErr w:type="gramEnd"/>
      <w:r w:rsidRPr="00CB13E8">
        <w:t xml:space="preserve"> become more effective, capable, and autonomous stakeholders.</w:t>
      </w:r>
    </w:p>
    <w:p w14:paraId="3F8B4D9B" w14:textId="42D75FC8" w:rsidR="00144894" w:rsidRPr="00CB13E8" w:rsidRDefault="00144894" w:rsidP="00144894">
      <w:pPr>
        <w:pStyle w:val="Heading3"/>
      </w:pPr>
      <w:r>
        <w:t>Coalition Fails---2AC</w:t>
      </w:r>
    </w:p>
    <w:p w14:paraId="7227B922" w14:textId="77777777" w:rsidR="00144894" w:rsidRDefault="00144894" w:rsidP="00144894">
      <w:pPr>
        <w:pStyle w:val="Heading4"/>
      </w:pPr>
      <w:r>
        <w:t>Many challenges to Indo-pacific cyber agreement</w:t>
      </w:r>
    </w:p>
    <w:p w14:paraId="78F647C8" w14:textId="77777777" w:rsidR="00144894" w:rsidRDefault="00144894" w:rsidP="00144894">
      <w:r>
        <w:rPr>
          <w:rStyle w:val="Style13ptBold"/>
        </w:rPr>
        <w:t>Sharma</w:t>
      </w:r>
      <w:r w:rsidRPr="00804328">
        <w:rPr>
          <w:rStyle w:val="Style13ptBold"/>
        </w:rPr>
        <w:t xml:space="preserve"> 24</w:t>
      </w:r>
      <w:r>
        <w:t xml:space="preserve"> [Lokendra; 5/5/24; National Institute of Advanced Studies, Indian Institute of Science Campus, University of Trans-Disciplinary Health Sciences and Technology; Journal of the Indian Ocean Region; “</w:t>
      </w:r>
      <w:r w:rsidRPr="009D3245">
        <w:t>Maritime cybersecurity in the Indo-Pacific: envisioning a role for the Quad</w:t>
      </w:r>
      <w:r>
        <w:t xml:space="preserve">”; </w:t>
      </w:r>
      <w:r w:rsidRPr="00E839D3">
        <w:t>https://doi-org.proxy.lib.umich.edu/10.1080/19480881.2024.2341467</w:t>
      </w:r>
      <w:r>
        <w:t>; accessed 7/23/24; Lowell-CS]</w:t>
      </w:r>
    </w:p>
    <w:p w14:paraId="1B2CBC5E" w14:textId="77777777" w:rsidR="00144894" w:rsidRPr="00DF0770" w:rsidRDefault="00144894" w:rsidP="00144894">
      <w:r w:rsidRPr="00DF0770">
        <w:t xml:space="preserve">There are </w:t>
      </w:r>
      <w:r w:rsidRPr="00DF0770">
        <w:rPr>
          <w:rStyle w:val="StyleUnderline"/>
        </w:rPr>
        <w:t>multiple challenges</w:t>
      </w:r>
      <w:r w:rsidRPr="00581BEC">
        <w:rPr>
          <w:rStyle w:val="StyleUnderline"/>
        </w:rPr>
        <w:t xml:space="preserve"> that come in the way of ensuring maritime cybersecurity in the Indo-Pacific</w:t>
      </w:r>
      <w:r w:rsidRPr="00DF0770">
        <w:t xml:space="preserve">. While some of these challenges are specific to the Indo-Pacific, </w:t>
      </w:r>
      <w:proofErr w:type="gramStart"/>
      <w:r w:rsidRPr="00DF0770">
        <w:t>a number of</w:t>
      </w:r>
      <w:proofErr w:type="gramEnd"/>
      <w:r w:rsidRPr="00DF0770">
        <w:t xml:space="preserve"> them are applicable more universally. The </w:t>
      </w:r>
      <w:r w:rsidRPr="00581BEC">
        <w:rPr>
          <w:rStyle w:val="StyleUnderline"/>
        </w:rPr>
        <w:t>Indo-Pacific is a geopolitically fraught</w:t>
      </w:r>
      <w:r w:rsidRPr="00DF0770">
        <w:t xml:space="preserve"> region home to half of the world’s population with a 60 per cent share of global maritime trade. It has a long coastline and massive (but complex) </w:t>
      </w:r>
      <w:r w:rsidRPr="00581BEC">
        <w:rPr>
          <w:rStyle w:val="StyleUnderline"/>
        </w:rPr>
        <w:t xml:space="preserve">maritime landscape with </w:t>
      </w:r>
      <w:r w:rsidRPr="00581BEC">
        <w:rPr>
          <w:rStyle w:val="Emphasis"/>
        </w:rPr>
        <w:t>major powers</w:t>
      </w:r>
      <w:r w:rsidRPr="00581BEC">
        <w:rPr>
          <w:rStyle w:val="StyleUnderline"/>
        </w:rPr>
        <w:t xml:space="preserve"> (India, China, United States), </w:t>
      </w:r>
      <w:r w:rsidRPr="00581BEC">
        <w:rPr>
          <w:rStyle w:val="Emphasis"/>
        </w:rPr>
        <w:t>unstable states</w:t>
      </w:r>
      <w:r w:rsidRPr="00581BEC">
        <w:rPr>
          <w:rStyle w:val="StyleUnderline"/>
        </w:rPr>
        <w:t xml:space="preserve"> (Iraq, Iran, Pakistan, North Korea), </w:t>
      </w:r>
      <w:r w:rsidRPr="00581BEC">
        <w:rPr>
          <w:rStyle w:val="Emphasis"/>
        </w:rPr>
        <w:t>contested maritime boundaries</w:t>
      </w:r>
      <w:r w:rsidRPr="00581BEC">
        <w:rPr>
          <w:rStyle w:val="StyleUnderline"/>
        </w:rPr>
        <w:t xml:space="preserve"> and islands (South China Sea and the East China Sea)</w:t>
      </w:r>
      <w:r w:rsidRPr="00DF0770">
        <w:t xml:space="preserve">, and chokepoints (Malacca Strait and Lombok Strait). Along with this, </w:t>
      </w:r>
      <w:r w:rsidRPr="00581BEC">
        <w:rPr>
          <w:rStyle w:val="StyleUnderline"/>
        </w:rPr>
        <w:t xml:space="preserve">piracy threats (Horn of Africa and Southeast Asia) as well as the presence of emerging/ambitious (Japan, Australia, Vietnam, Philippines, Indonesia, Iran), established (India, China, US) and extra-regional (UK, France, Russia) navies makes the region </w:t>
      </w:r>
      <w:r w:rsidRPr="00581BEC">
        <w:rPr>
          <w:rStyle w:val="Emphasis"/>
        </w:rPr>
        <w:t>volatile in nature</w:t>
      </w:r>
      <w:r w:rsidRPr="00581BEC">
        <w:rPr>
          <w:rStyle w:val="StyleUnderline"/>
        </w:rPr>
        <w:t>.</w:t>
      </w:r>
      <w:r w:rsidRPr="00DF0770">
        <w:t xml:space="preserve"> Hopcraft and Martin (2018) highlight why the Indo-Pacific stands out as compared to other regions:</w:t>
      </w:r>
    </w:p>
    <w:p w14:paraId="1E432D9B" w14:textId="77777777" w:rsidR="00144894" w:rsidRPr="00DF0770" w:rsidRDefault="00144894" w:rsidP="00144894">
      <w:r w:rsidRPr="007A2395">
        <w:rPr>
          <w:rStyle w:val="StyleUnderline"/>
        </w:rPr>
        <w:t>While full digitalization of ships and related systems is a global risk-management issue, it is of high significance to the Indo-Pacific region</w:t>
      </w:r>
      <w:r w:rsidRPr="00DF0770">
        <w:t>, which incorporates the third largest of the world’s oceans and acts as the gateway to many of the major shipping lanes, straits and canals, including the Suez Canal (Hopcraft &amp; Martin, 2018, para. 3).</w:t>
      </w:r>
    </w:p>
    <w:p w14:paraId="1239436A" w14:textId="77777777" w:rsidR="00144894" w:rsidRPr="00DF0770" w:rsidRDefault="00144894" w:rsidP="00144894">
      <w:r w:rsidRPr="00DF0770">
        <w:t xml:space="preserve">The </w:t>
      </w:r>
      <w:r w:rsidRPr="007A2395">
        <w:rPr>
          <w:rStyle w:val="StyleUnderline"/>
        </w:rPr>
        <w:t>composition and characteristics of the Indo-Pacific highlighted above makes the issue of maritime cybersecurity difficult to address</w:t>
      </w:r>
      <w:r w:rsidRPr="00DF0770">
        <w:t xml:space="preserve"> in the region. This issue is compounded by five universal challenges faced by the maritime industry. These are discussed below.</w:t>
      </w:r>
    </w:p>
    <w:p w14:paraId="39DC0483" w14:textId="77777777" w:rsidR="00144894" w:rsidRPr="00DF0770" w:rsidRDefault="00144894" w:rsidP="00144894">
      <w:r w:rsidRPr="00DF0770">
        <w:t xml:space="preserve">First is the </w:t>
      </w:r>
      <w:r w:rsidRPr="00CB28EB">
        <w:rPr>
          <w:rStyle w:val="StyleUnderline"/>
        </w:rPr>
        <w:t>complex nature of the maritime industry</w:t>
      </w:r>
      <w:r w:rsidRPr="00DF0770">
        <w:t>. A ship is built, owned and operated by different companies usually located in different countries. Further, it is registered in, crewed by, and carries cargo or passengers from, numerous countries across continents. During the voyage, it travels through multiple EEZs, territorial seas, disputed and contested regions, sovereign canals as well as international waters. It visits all kinds of ports with varying infrastructure and processes. This complexity of the maritime industry means that any cybersecurity incident involves multiple companies and states. In such a scenario, where multiple entities share jurisdiction, both preventive cybersecurity measures and post-incident response suffer due to a lack of clearly delineated responsibilities (Karim, 2022; Loomis et al., 2021).</w:t>
      </w:r>
    </w:p>
    <w:p w14:paraId="48A5E89C" w14:textId="77777777" w:rsidR="00144894" w:rsidRPr="00DF0770" w:rsidRDefault="00144894" w:rsidP="00144894">
      <w:r w:rsidRPr="00DF0770">
        <w:t xml:space="preserve">Second, overcoming the barriers imposed by path dependency is challenging. The maritime industry today comprises all kinds of vessels, from decades-old ships using legacy systems to ships retrofitted with systems over the years to brand new ships with sophisticated systems. Many ships in operation today were designed during the latter part of the twentieth century and early twenty-first century when piracy was the most important threat. Therefore, physical security of the ships was an important element incorporated in </w:t>
      </w:r>
      <w:proofErr w:type="gramStart"/>
      <w:r w:rsidRPr="00DF0770">
        <w:t>ship-building</w:t>
      </w:r>
      <w:proofErr w:type="gramEnd"/>
      <w:r w:rsidRPr="00DF0770">
        <w:t xml:space="preserve"> by design (Loomis et al., 2021). Given that vessels, especially large container ships, are very costly (Paris, 2019; Brock, 2022) and have a long life (Jiang, 2017), it is very difficult for stakeholders to overhaul them (for cybersecurity related enhancements) in a short period of time. Therefore, even if cybersecurity by design is adopted widely by the maritime industry, it will take decades before it becomes effective in thwarting cybersecurity threats on any meaningful scale.</w:t>
      </w:r>
    </w:p>
    <w:p w14:paraId="1FD98C67" w14:textId="77777777" w:rsidR="00144894" w:rsidRPr="00DF0770" w:rsidRDefault="00144894" w:rsidP="00144894">
      <w:r w:rsidRPr="00CB28EB">
        <w:rPr>
          <w:rStyle w:val="StyleUnderline"/>
        </w:rPr>
        <w:t>The third challenge stems from the interrelated problems of attribution and deterrence in the cyber domain</w:t>
      </w:r>
      <w:r w:rsidRPr="00DF0770">
        <w:t xml:space="preserve">. Theoretically, anyone – state or non-state actor or even a lone hacker – can launch a cyberattack on any entity in any part of the world connected to cyberspace. Even air-gapped entities can be attacked, as happened in the case of Iranian nuclear program when it was attacked by highly sophisticated Stuxnet malware (Zetter, 2014). </w:t>
      </w:r>
      <w:r w:rsidRPr="00CB28EB">
        <w:rPr>
          <w:rStyle w:val="StyleUnderline"/>
        </w:rPr>
        <w:t xml:space="preserve">Attackers can mask or conceal their identities by routing the attack through multiple servers across the globe. Worse, they may also deliberately use </w:t>
      </w:r>
      <w:proofErr w:type="gramStart"/>
      <w:r w:rsidRPr="00CB28EB">
        <w:rPr>
          <w:rStyle w:val="StyleUnderline"/>
        </w:rPr>
        <w:t>particular systems</w:t>
      </w:r>
      <w:proofErr w:type="gramEnd"/>
      <w:r w:rsidRPr="00CB28EB">
        <w:rPr>
          <w:rStyle w:val="StyleUnderline"/>
        </w:rPr>
        <w:t xml:space="preserve"> or leave evidence to mislead the investigative agencies of the attacked countries (or entities</w:t>
      </w:r>
      <w:r w:rsidRPr="00DF0770">
        <w:t xml:space="preserve">) (Rid &amp; Buchanan, 2015; Nye, 2017). </w:t>
      </w:r>
      <w:r w:rsidRPr="00CB28EB">
        <w:rPr>
          <w:rStyle w:val="StyleUnderline"/>
        </w:rPr>
        <w:t>Obtaining reliable attribution in such a situation remains very difficult. And even when reliable attribution is attainable, it may take considerable time to do the requisite technical analysis and corroboration with intelligence</w:t>
      </w:r>
      <w:r w:rsidRPr="00DF0770">
        <w:t xml:space="preserve"> and other sources (Rid &amp; Buchanan, 2015; Nye, 2017). A delayed attribution would, rather than helping the attacked country, bring its own set of problems: should it go public with the attribution? Should it retaliate, especially when significant time has elapsed and a retaliatory measure can be confused with an unprovoked attack, upping the escalatory potential?</w:t>
      </w:r>
    </w:p>
    <w:p w14:paraId="77EC1C30" w14:textId="77777777" w:rsidR="00144894" w:rsidRPr="00DF0770" w:rsidRDefault="00144894" w:rsidP="00144894">
      <w:r w:rsidRPr="00DF0770">
        <w:t xml:space="preserve">The global security paradigm, </w:t>
      </w:r>
      <w:r w:rsidRPr="00CB28EB">
        <w:rPr>
          <w:rStyle w:val="StyleUnderline"/>
        </w:rPr>
        <w:t>since World War II and the testing and development of nuclear weapons by major powers, has been defined by deterrence</w:t>
      </w:r>
      <w:r w:rsidRPr="00DF0770">
        <w:t xml:space="preserve"> (Nye, 2017; Morgan, 2010). Both conventional and nuclear deterrence emerge when a country threatens swift and damaging retribution for any attack, </w:t>
      </w:r>
      <w:proofErr w:type="gramStart"/>
      <w:r w:rsidRPr="00DF0770">
        <w:t>harming of</w:t>
      </w:r>
      <w:proofErr w:type="gramEnd"/>
      <w:r w:rsidRPr="00DF0770">
        <w:t xml:space="preserve"> interests or exceeding any threshold defined by it. But deterrence is not just about how many nuclear weapons, missiles, planes or tanks a country has or even the survivability of its arsenal in a first strike – even though all these factors are very important. </w:t>
      </w:r>
      <w:r w:rsidRPr="00CB28EB">
        <w:rPr>
          <w:rStyle w:val="StyleUnderline"/>
        </w:rPr>
        <w:t>Deterrence as a concept and practice is tied closely with reliable attribution</w:t>
      </w:r>
      <w:r w:rsidRPr="00DF0770">
        <w:t xml:space="preserve"> (Nye, 2017). </w:t>
      </w:r>
      <w:r w:rsidRPr="00CB28EB">
        <w:rPr>
          <w:rStyle w:val="StyleUnderline"/>
        </w:rPr>
        <w:t>How does one deter an adversary that is either unknown or known but only with evidence of questionable reliability?</w:t>
      </w:r>
    </w:p>
    <w:p w14:paraId="3802564C" w14:textId="77777777" w:rsidR="00144894" w:rsidRPr="00DF0770" w:rsidRDefault="00144894" w:rsidP="00144894">
      <w:r w:rsidRPr="00DF0770">
        <w:t xml:space="preserve">The </w:t>
      </w:r>
      <w:r w:rsidRPr="00CB28EB">
        <w:rPr>
          <w:rStyle w:val="StyleUnderline"/>
        </w:rPr>
        <w:t>questions of attribution and deterrence have plagued the cyber domain generally and they create additional complexities and challenges</w:t>
      </w:r>
      <w:r w:rsidRPr="00DF0770">
        <w:t xml:space="preserve"> for the maritime sector. </w:t>
      </w:r>
      <w:r w:rsidRPr="00CB28EB">
        <w:rPr>
          <w:rStyle w:val="StyleUnderline"/>
        </w:rPr>
        <w:t>For cyberattacks on countries or their entities or infrastructure, the question of who will retaliate is clear even if the attacker is not known with surety</w:t>
      </w:r>
      <w:r w:rsidRPr="00DF0770">
        <w:t>; while for cyberattacks on maritime assets like large container ships, not just the attacker, but who holds the responsibility to respond is also unclear – would it be the company which is operating the ship? Or the one who built and owns the ship (if the damage is to the ship body)? Or the country where the ship is registered (such as Panama where ships are registered for tax benefits)? Or the countries from which the crew or affected passengers hail? Or the country where the operating company is registered?</w:t>
      </w:r>
    </w:p>
    <w:p w14:paraId="4CB57B00" w14:textId="77777777" w:rsidR="00144894" w:rsidRPr="00952A96" w:rsidRDefault="00144894" w:rsidP="00144894">
      <w:pPr>
        <w:rPr>
          <w:rStyle w:val="StyleUnderline"/>
        </w:rPr>
      </w:pPr>
      <w:r w:rsidRPr="00CB28EB">
        <w:rPr>
          <w:rStyle w:val="StyleUnderline"/>
        </w:rPr>
        <w:t>The fourth challenge has to do with maritime cybersecurity incident reporting</w:t>
      </w:r>
      <w:r w:rsidRPr="00DF0770">
        <w:t xml:space="preserve">. As pointed out above, </w:t>
      </w:r>
      <w:r w:rsidRPr="00952A96">
        <w:rPr>
          <w:rStyle w:val="StyleUnderline"/>
        </w:rPr>
        <w:t>publicly available data on maritime cybersecurity incidents is very scant</w:t>
      </w:r>
      <w:r w:rsidRPr="00DF0770">
        <w:t xml:space="preserve">. Fear of ‘loss of customers’ as well ‘as </w:t>
      </w:r>
      <w:r w:rsidRPr="00952A96">
        <w:rPr>
          <w:rStyle w:val="StyleUnderline"/>
        </w:rPr>
        <w:t>many small-scale attacks’ going ‘unnoticed’ lead to underreporting of maritime cybersecurity incidents</w:t>
      </w:r>
      <w:r w:rsidRPr="00DF0770">
        <w:t xml:space="preserve"> (Tam &amp; Jones, 2019, p. 2). The </w:t>
      </w:r>
      <w:r w:rsidRPr="00952A96">
        <w:rPr>
          <w:rStyle w:val="StyleUnderline"/>
        </w:rPr>
        <w:t>scantness of data means that the exact enormity of the maritime cybersecurity problem is hard to know.</w:t>
      </w:r>
    </w:p>
    <w:p w14:paraId="7EABD29D" w14:textId="122E4BA1" w:rsidR="00144894" w:rsidRDefault="00C35666" w:rsidP="00C35666">
      <w:pPr>
        <w:pStyle w:val="Heading3"/>
      </w:pPr>
      <w:r>
        <w:t>CP---Segmentation---1NC</w:t>
      </w:r>
    </w:p>
    <w:p w14:paraId="4277ED41" w14:textId="33B8ABB4" w:rsidR="00C35666" w:rsidRPr="00C35666" w:rsidRDefault="00C35666" w:rsidP="00C35666">
      <w:pPr>
        <w:pStyle w:val="Heading4"/>
      </w:pPr>
      <w:r>
        <w:t xml:space="preserve">The United States federal government should segment the power </w:t>
      </w:r>
      <w:proofErr w:type="gramStart"/>
      <w:r>
        <w:t>grid</w:t>
      </w:r>
      <w:proofErr w:type="gramEnd"/>
      <w:r>
        <w:t xml:space="preserve"> so systems are not mutually dependent.  </w:t>
      </w:r>
    </w:p>
    <w:p w14:paraId="233D04DA" w14:textId="77777777" w:rsidR="00C35666" w:rsidRDefault="00C35666" w:rsidP="00C35666">
      <w:pPr>
        <w:pStyle w:val="Heading4"/>
      </w:pPr>
      <w:r>
        <w:t>Grid segmentation solves</w:t>
      </w:r>
    </w:p>
    <w:p w14:paraId="76EFEDF1" w14:textId="77777777" w:rsidR="00C35666" w:rsidRDefault="00C35666" w:rsidP="00C35666">
      <w:r>
        <w:rPr>
          <w:rStyle w:val="Style13ptBold"/>
        </w:rPr>
        <w:t>Henka et. al</w:t>
      </w:r>
      <w:r w:rsidRPr="00804328">
        <w:rPr>
          <w:rStyle w:val="Style13ptBold"/>
        </w:rPr>
        <w:t xml:space="preserve"> 2</w:t>
      </w:r>
      <w:r>
        <w:rPr>
          <w:rStyle w:val="Style13ptBold"/>
        </w:rPr>
        <w:t>2</w:t>
      </w:r>
      <w:r>
        <w:t xml:space="preserve"> [</w:t>
      </w:r>
      <w:r w:rsidRPr="00C63951">
        <w:t xml:space="preserve">Noureddine Henka, Quentin Francois, Sami Tazi, Manuel Ruiz, Patrick </w:t>
      </w:r>
      <w:proofErr w:type="spellStart"/>
      <w:r w:rsidRPr="00C63951">
        <w:t>Panciatici</w:t>
      </w:r>
      <w:proofErr w:type="spellEnd"/>
      <w:r>
        <w:t xml:space="preserve">; 4/16/22; Electricity transmission network operators; </w:t>
      </w:r>
      <w:r w:rsidRPr="00C63951">
        <w:t>Electric Power Systems Research</w:t>
      </w:r>
      <w:r>
        <w:t>; “P</w:t>
      </w:r>
      <w:r w:rsidRPr="00C63951">
        <w:t>ower grid segmentation for local topological controllers</w:t>
      </w:r>
      <w:r>
        <w:t xml:space="preserve">”; </w:t>
      </w:r>
      <w:r w:rsidRPr="00C63951">
        <w:t>https://www.sciencedirect.com/science/article/abs/pii/S0378779622004886</w:t>
      </w:r>
      <w:r>
        <w:t>; accessed 7/16/24; Lowell-CS]</w:t>
      </w:r>
    </w:p>
    <w:p w14:paraId="6D883314" w14:textId="77777777" w:rsidR="00C35666" w:rsidRDefault="00C35666" w:rsidP="00C35666">
      <w:r>
        <w:t xml:space="preserve">To assist </w:t>
      </w:r>
      <w:proofErr w:type="gramStart"/>
      <w:r>
        <w:t>real time</w:t>
      </w:r>
      <w:proofErr w:type="gramEnd"/>
      <w:r>
        <w:t xml:space="preserve"> operators in our control rooms, in this emerging context and maintain a robust power supply with high electrical energy quality, new solutions must be devised. They must adapt to decentralized intermittent production and allow for sufficient fast response to manage rapid flow changes.</w:t>
      </w:r>
    </w:p>
    <w:p w14:paraId="1D1C8246" w14:textId="77777777" w:rsidR="00C35666" w:rsidRDefault="00C35666" w:rsidP="00C35666">
      <w:r>
        <w:t xml:space="preserve">Autonomous controllers are widely used in the grid, especially for power balance using frequency regulation or voltage/reactive power control [4]. Their use will progressively extend to other fields since they have a crucial role in meeting the challenge of efficiency, ensuring reliable operation, lowering costs, and reducing environmental impacts [4], [5]. In this study, we are interested in power flow control. Operators frequently use topological actions as remedial action for power flow control because they are less expensive than </w:t>
      </w:r>
      <w:proofErr w:type="spellStart"/>
      <w:r>
        <w:t>redispatching</w:t>
      </w:r>
      <w:proofErr w:type="spellEnd"/>
      <w:r>
        <w:t xml:space="preserve">. </w:t>
      </w:r>
      <w:proofErr w:type="gramStart"/>
      <w:r>
        <w:t>Hence</w:t>
      </w:r>
      <w:proofErr w:type="gramEnd"/>
      <w:r>
        <w:t xml:space="preserve"> we are interested in topological autonomous controller. Topological closed-loop control that consists of controlling the grid topology (powerline and busbar breakers’ statutes) based on grid state monitoring can efficiently maintain a reliable power supply. For highly meshed grid, the number of actions that the agent can perform at each time step is dramatically high for the entire grid. We must therefore think about a more suitable design.</w:t>
      </w:r>
    </w:p>
    <w:p w14:paraId="69BE8295" w14:textId="77777777" w:rsidR="00C35666" w:rsidRDefault="00C35666" w:rsidP="00C35666">
      <w:r>
        <w:t>As mentioned by [6</w:t>
      </w:r>
      <w:r w:rsidRPr="00540AD7">
        <w:rPr>
          <w:rStyle w:val="StyleUnderline"/>
        </w:rPr>
        <w:t>], segmenting the power system into finer blocks by creating smaller areas whose operations can be considered independent from each other in various aspects allows a more straightforward assessment of local disturbances and an optimal parallelization</w:t>
      </w:r>
      <w:r>
        <w:t>. We show in this paper how this parallelization can make network operations more robust and efficient.</w:t>
      </w:r>
    </w:p>
    <w:p w14:paraId="4CA46F16" w14:textId="77777777" w:rsidR="00C35666" w:rsidRDefault="00C35666" w:rsidP="00C35666">
      <w:r>
        <w:t>Therefore, a decentralized control approach could use multiple local closed-loop controllers (LCLCs) to manage overloads created by rapid, unexpected variations of intermittent renewable productions. We study the interest of using topological remedial actions without considering the possible curtailment of intermittent renewable productions. Thus, the decentralized control technique consists of topological local closed-loop controllers (T-LCLCs). The T-LCLC manages local power transmission distribution and prevents local overload by performing local topological actions from local information of the grid state, allowing fast closed-loop actions to manage sudden power flow variations.</w:t>
      </w:r>
    </w:p>
    <w:p w14:paraId="5B467A7A" w14:textId="77777777" w:rsidR="00C35666" w:rsidRDefault="00C35666" w:rsidP="00C35666">
      <w:r>
        <w:t>Historically, large grids have been divided into zones to help planning and control applications. There are seven regional dispatching centers in France, each of which manages restricted parts of the grid. The implementation of LCLC on the network is an extension of this idea.</w:t>
      </w:r>
    </w:p>
    <w:p w14:paraId="39D59235" w14:textId="77777777" w:rsidR="00C35666" w:rsidRDefault="00C35666" w:rsidP="00C35666">
      <w:r>
        <w:t>Thus, the solution considered is to divide the network into sub-regions characterized by strong internal influences and weak inter-zone influences in terms of topological actions. These areas must be characterized by measuring the impacts of the local actions inside a zone on the external zones and, reciprocally, the impact of external actions on this zone. It is also necessary to ensure that decentralized parallel optimization maintains a similar quality as centralized optimization while providing robustness and flexibility benefits. Finally, since the arrival of more autonomous agents on the network that perform more actions will increase their influence, making it more cyber–physical, the method used to divide the network should transcribe the cyber–physical effects.</w:t>
      </w:r>
    </w:p>
    <w:p w14:paraId="5156C6B5" w14:textId="77777777" w:rsidR="00C35666" w:rsidRDefault="00C35666" w:rsidP="00C35666">
      <w:r w:rsidRPr="00540AD7">
        <w:rPr>
          <w:rStyle w:val="StyleUnderline"/>
        </w:rPr>
        <w:t>Many existing and future power system control and protection functions use the concept of zones or regions [7], [8]. Power grid segmentation showed efficiency for different applications, such as generator coherency or coherent network areas [9], [10], [11], wide-area voltage control [12], [13], [14], or controlled islanding</w:t>
      </w:r>
      <w:r>
        <w:t xml:space="preserve"> [6], [15], relying on different methods. Each partitioning is adapted to a specific application and relies on a specific method. In our case, the purpose is to define zones for T-LCLC. Following the same perspective as [6], [16], our segmentation is based on the partition of a sensitivity matrix that represents impacts of a power line switching on power flows of other power lines. This method is adapted to our context as it can </w:t>
      </w:r>
      <w:proofErr w:type="gramStart"/>
      <w:r>
        <w:t>take into account</w:t>
      </w:r>
      <w:proofErr w:type="gramEnd"/>
      <w:r>
        <w:t xml:space="preserve"> cyber–physical effects. We also show that it is necessary to characterize the clusters obtained, mainly by measuring the inter-cluster interactions, to determine the areas in which an automaton can be implemented.</w:t>
      </w:r>
    </w:p>
    <w:p w14:paraId="0911E43A" w14:textId="77777777" w:rsidR="00C35666" w:rsidRDefault="00C35666" w:rsidP="00C35666">
      <w:r>
        <w:t xml:space="preserve">The article is organized as </w:t>
      </w:r>
      <w:proofErr w:type="gramStart"/>
      <w:r>
        <w:t>follow</w:t>
      </w:r>
      <w:proofErr w:type="gramEnd"/>
      <w:r>
        <w:t>. In Section 2, we will describe the functioning of the simulated automaton. In Section 3 we develop the method pipeline to select zones to host T-LCLC. Section 4 is dedicated to the results of the segmentation for the zonal topological agent controller.</w:t>
      </w:r>
    </w:p>
    <w:p w14:paraId="0E6D29B7" w14:textId="77777777" w:rsidR="00C35666" w:rsidRDefault="00C35666" w:rsidP="00C35666">
      <w:pPr>
        <w:pStyle w:val="Heading4"/>
      </w:pPr>
      <w:r>
        <w:t>Education/segmentation solves</w:t>
      </w:r>
    </w:p>
    <w:p w14:paraId="0CE5FE24" w14:textId="77777777" w:rsidR="00C35666" w:rsidRDefault="00C35666" w:rsidP="00C35666">
      <w:r w:rsidRPr="00E901EA">
        <w:rPr>
          <w:rStyle w:val="Style13ptBold"/>
        </w:rPr>
        <w:t>Pattison-Gordon</w:t>
      </w:r>
      <w:r>
        <w:rPr>
          <w:rStyle w:val="Style13ptBold"/>
        </w:rPr>
        <w:t xml:space="preserve"> </w:t>
      </w:r>
      <w:r w:rsidRPr="00804328">
        <w:rPr>
          <w:rStyle w:val="Style13ptBold"/>
        </w:rPr>
        <w:t>24</w:t>
      </w:r>
      <w:r>
        <w:t xml:space="preserve"> [Jule; 2/27/24; </w:t>
      </w:r>
      <w:r w:rsidRPr="00E901EA">
        <w:t>senior staff writer for Government Technology</w:t>
      </w:r>
      <w:r>
        <w:t>; Government Technology; “</w:t>
      </w:r>
      <w:r w:rsidRPr="00E901EA">
        <w:t>How to Cyber Secure a Modernizing, Greener Energy Grid</w:t>
      </w:r>
      <w:r>
        <w:t xml:space="preserve">”; </w:t>
      </w:r>
      <w:r w:rsidRPr="00E901EA">
        <w:t>https://www.govtech.com/security/how-to-cyber-secure-a-modernizing-greener-energy-grid</w:t>
      </w:r>
      <w:r>
        <w:t>; accessed 7/16/24; Lowell-CS]</w:t>
      </w:r>
    </w:p>
    <w:p w14:paraId="6E536871" w14:textId="77777777" w:rsidR="00C35666" w:rsidRDefault="00C35666" w:rsidP="00C35666">
      <w:r w:rsidRPr="004A4EC5">
        <w:rPr>
          <w:rStyle w:val="StyleUnderline"/>
        </w:rPr>
        <w:t>Some legislators have also raised concerns over utilities’ use of energy storage batteries made in China.</w:t>
      </w:r>
      <w:r>
        <w:t xml:space="preserve"> </w:t>
      </w:r>
      <w:r w:rsidRPr="004A4EC5">
        <w:rPr>
          <w:rStyle w:val="StyleUnderline"/>
        </w:rPr>
        <w:t xml:space="preserve">They suggest the Chinese government could hypothetically influence battery companies to </w:t>
      </w:r>
      <w:r w:rsidRPr="004A4EC5">
        <w:rPr>
          <w:rStyle w:val="Emphasis"/>
        </w:rPr>
        <w:t>install</w:t>
      </w:r>
      <w:r w:rsidRPr="004A4EC5">
        <w:rPr>
          <w:rStyle w:val="StyleUnderline"/>
        </w:rPr>
        <w:t xml:space="preserve"> </w:t>
      </w:r>
      <w:r w:rsidRPr="004A4EC5">
        <w:rPr>
          <w:rStyle w:val="Emphasis"/>
        </w:rPr>
        <w:t>malware</w:t>
      </w:r>
      <w:r>
        <w:t xml:space="preserve">, per CSO Online. And some </w:t>
      </w:r>
      <w:r w:rsidRPr="004A4EC5">
        <w:rPr>
          <w:rStyle w:val="StyleUnderline"/>
        </w:rPr>
        <w:t>cyber experts also say battery energy storage systems must be defended against manipulations t</w:t>
      </w:r>
      <w:r w:rsidRPr="004A4EC5">
        <w:t>h</w:t>
      </w:r>
      <w:r>
        <w:t>at could overcharge batteries to cause fires or a blackout, per the outlet.</w:t>
      </w:r>
    </w:p>
    <w:p w14:paraId="10DAAE31" w14:textId="77777777" w:rsidR="00C35666" w:rsidRDefault="00C35666" w:rsidP="00C35666">
      <w:r>
        <w:t>Energy system cybersecurity is also a moving target. This is all to say that as the U.S. shifts to use more renewable energy, officials are thinking about how c</w:t>
      </w:r>
      <w:r w:rsidRPr="004A4EC5">
        <w:rPr>
          <w:rStyle w:val="StyleUnderline"/>
        </w:rPr>
        <w:t>ybersecurity approaches may need to adjust.</w:t>
      </w:r>
    </w:p>
    <w:p w14:paraId="30593A16" w14:textId="77777777" w:rsidR="00C35666" w:rsidRPr="004A4EC5" w:rsidRDefault="00C35666" w:rsidP="00C35666">
      <w:pPr>
        <w:rPr>
          <w:rStyle w:val="StyleUnderline"/>
        </w:rPr>
      </w:pPr>
      <w:r>
        <w:t xml:space="preserve">Fossil fuel-based energy might rely on one major coal or gas-powered plant that </w:t>
      </w:r>
      <w:proofErr w:type="gramStart"/>
      <w:r>
        <w:t>has to</w:t>
      </w:r>
      <w:proofErr w:type="gramEnd"/>
      <w:r>
        <w:t xml:space="preserve"> be secured, whereas a </w:t>
      </w:r>
      <w:r w:rsidRPr="004A4EC5">
        <w:rPr>
          <w:rStyle w:val="StyleUnderline"/>
        </w:rPr>
        <w:t>renewable energy grid</w:t>
      </w:r>
      <w:r>
        <w:t xml:space="preserve"> gets energy from a variety of smaller players, each with its own connection to the system that </w:t>
      </w:r>
      <w:r w:rsidRPr="004A4EC5">
        <w:rPr>
          <w:rStyle w:val="StyleUnderline"/>
        </w:rPr>
        <w:t>must be secured, said Mara Winn, deputy director of preparedness, policy and risk analysis at the federal Office of Cybersecurity, Energy Security and Emergency Response (CESER).</w:t>
      </w:r>
    </w:p>
    <w:p w14:paraId="6A161EE1" w14:textId="77777777" w:rsidR="00C35666" w:rsidRDefault="00C35666" w:rsidP="00C35666">
      <w:r>
        <w:t xml:space="preserve">Many of these new players in the energy space may be unused to thinking of themselves as part of a large infrastructure, but they need to realize that attackers are likely to view each one as a potential entry point to compromising the grid, Winn said. </w:t>
      </w:r>
      <w:r w:rsidRPr="004A4EC5">
        <w:rPr>
          <w:rStyle w:val="StyleUnderline"/>
        </w:rPr>
        <w:t>Efforts to educate these organizations about relevant cyber risks can help</w:t>
      </w:r>
      <w:r>
        <w:t xml:space="preserve">, as can efforts to work with energy sector trade associations to </w:t>
      </w:r>
      <w:proofErr w:type="gramStart"/>
      <w:r w:rsidRPr="004A4EC5">
        <w:rPr>
          <w:rStyle w:val="StyleUnderline"/>
        </w:rPr>
        <w:t>train up</w:t>
      </w:r>
      <w:proofErr w:type="gramEnd"/>
      <w:r w:rsidRPr="004A4EC5">
        <w:rPr>
          <w:rStyle w:val="StyleUnderline"/>
        </w:rPr>
        <w:t xml:space="preserve"> everyone from attorneys to developers on cybersecurity</w:t>
      </w:r>
      <w:r>
        <w:t>.</w:t>
      </w:r>
    </w:p>
    <w:p w14:paraId="6DAB831D" w14:textId="77777777" w:rsidR="00C35666" w:rsidRDefault="00C35666" w:rsidP="00C35666">
      <w:r w:rsidRPr="004A4EC5">
        <w:rPr>
          <w:rStyle w:val="StyleUnderline"/>
        </w:rPr>
        <w:t>New energy organizations need to prepare for resilience</w:t>
      </w:r>
      <w:r>
        <w:t xml:space="preserve">, in part by considering hypothetical disaster scenarios. </w:t>
      </w:r>
      <w:r w:rsidRPr="004A4EC5">
        <w:rPr>
          <w:rStyle w:val="StyleUnderline"/>
        </w:rPr>
        <w:t>These can help them understand factors at play and develop playbooks for how to respond and rebound</w:t>
      </w:r>
      <w:r>
        <w:t>. Established utilities often already go through such exercises, and new entrants to the scene can learn a lot by following suit, Winn said. How entities should respond to a situation will differ by factors such as their state, customer type, system type and integration into the system.</w:t>
      </w:r>
    </w:p>
    <w:p w14:paraId="67D1E685" w14:textId="77777777" w:rsidR="00C35666" w:rsidRDefault="00C35666" w:rsidP="00C35666">
      <w:r>
        <w:t>“What is true in California is not going to be the same as [what’s] true in Virginia,” Winn said. “And so that's why you have to work through these playbooks with all of your stakeholders at the table.”</w:t>
      </w:r>
    </w:p>
    <w:p w14:paraId="7A85673C" w14:textId="77777777" w:rsidR="00C35666" w:rsidRDefault="00C35666" w:rsidP="00C35666">
      <w:r>
        <w:t>And entities need to be aware that as they transition to providing a greater portion of the grid’s energy, their cyber postures will need to change, too, Winn said.</w:t>
      </w:r>
    </w:p>
    <w:p w14:paraId="6AD670B7" w14:textId="77777777" w:rsidR="00C35666" w:rsidRDefault="00C35666" w:rsidP="00C35666">
      <w:r>
        <w:t>More modern setups also tend to involve remote access controls and connected tools, like smart grids and smart home meters — all of which must be secured, Winn said. Entities must be especially careful about protecting distributed energy resource management systems (DERMS); supervisory control and data acquisition (SCADA) systems; and any other systems for aggregating or controlling assets, Elaine Ulrich, senior adviser for CESER's Preparedness, Policy and Risk Analysis Division, said.</w:t>
      </w:r>
    </w:p>
    <w:p w14:paraId="3FAF0980" w14:textId="77777777" w:rsidR="00C35666" w:rsidRDefault="00C35666" w:rsidP="00C35666">
      <w:r>
        <w:t xml:space="preserve">Moving toward zero-trust security will be helpful, as will keeping a close eye on managing software and hardware security. Much of traditional energy infrastructure was built to last 10 to 30 years, but newer tech may only have a five-year shelf life, at best, and entities need to plan for how they’ll update systems, Winn said. </w:t>
      </w:r>
      <w:r w:rsidRPr="009B6F80">
        <w:rPr>
          <w:rStyle w:val="StyleUnderline"/>
        </w:rPr>
        <w:t>They also need to ensure they know the origins of their hardware and software components, as well as how their software was developed and will be kept updated.</w:t>
      </w:r>
    </w:p>
    <w:p w14:paraId="390C586E" w14:textId="77777777" w:rsidR="00C35666" w:rsidRDefault="00C35666" w:rsidP="00C35666">
      <w:r>
        <w:t xml:space="preserve">On the bright side, the distributed nature of the renewable energy grid has security advantages. </w:t>
      </w:r>
      <w:r w:rsidRPr="009B6F80">
        <w:rPr>
          <w:rStyle w:val="StyleUnderline"/>
        </w:rPr>
        <w:t xml:space="preserve">Using microgrids and grid segmentation could mean that if one part is </w:t>
      </w:r>
      <w:proofErr w:type="spellStart"/>
      <w:r w:rsidRPr="009B6F80">
        <w:rPr>
          <w:rStyle w:val="StyleUnderline"/>
        </w:rPr>
        <w:t>offlined</w:t>
      </w:r>
      <w:proofErr w:type="spellEnd"/>
      <w:r w:rsidRPr="009B6F80">
        <w:rPr>
          <w:rStyle w:val="StyleUnderline"/>
        </w:rPr>
        <w:t xml:space="preserve">, it disrupts a </w:t>
      </w:r>
      <w:r w:rsidRPr="009B6F80">
        <w:rPr>
          <w:rStyle w:val="Emphasis"/>
        </w:rPr>
        <w:t>small</w:t>
      </w:r>
      <w:r w:rsidRPr="009B6F80">
        <w:rPr>
          <w:rStyle w:val="StyleUnderline"/>
        </w:rPr>
        <w:t xml:space="preserve"> portion of the overall energy generation or distribution, said Ulrich.</w:t>
      </w:r>
    </w:p>
    <w:p w14:paraId="29A94124" w14:textId="77777777" w:rsidR="00C35666" w:rsidRDefault="00C35666" w:rsidP="00C35666">
      <w:r>
        <w:t xml:space="preserve">The development of new energy tech and systems also provides an opportunity to see them designed with security and resiliency, Winn added. CESER recognizes that the right tools aren’t always out there yet and so has been looking to provide funding opportunities for research and development to support energy sector cybersecurity, too, Ulrich noted. </w:t>
      </w:r>
    </w:p>
    <w:p w14:paraId="5D34B900" w14:textId="77777777" w:rsidR="00C35666" w:rsidRDefault="00C35666" w:rsidP="00C35666"/>
    <w:p w14:paraId="4AAA144F" w14:textId="77777777" w:rsidR="00C35666" w:rsidRDefault="00C35666" w:rsidP="00C35666">
      <w:pPr>
        <w:pStyle w:val="Heading4"/>
      </w:pPr>
      <w:r>
        <w:t>Segmentation protects from cyberattacks</w:t>
      </w:r>
    </w:p>
    <w:p w14:paraId="79D9F655" w14:textId="77777777" w:rsidR="00C35666" w:rsidRDefault="00C35666" w:rsidP="00C35666">
      <w:r>
        <w:rPr>
          <w:rStyle w:val="Style13ptBold"/>
        </w:rPr>
        <w:t>Arguello et al.</w:t>
      </w:r>
      <w:r w:rsidRPr="00804328">
        <w:rPr>
          <w:rStyle w:val="Style13ptBold"/>
        </w:rPr>
        <w:t xml:space="preserve"> 2</w:t>
      </w:r>
      <w:r>
        <w:rPr>
          <w:rStyle w:val="Style13ptBold"/>
        </w:rPr>
        <w:t>2</w:t>
      </w:r>
      <w:r>
        <w:t xml:space="preserve"> [Bryan Arguello, Emma S. Johnson, and Jared L. Gearhart; 2022; optimization modeler and </w:t>
      </w:r>
      <w:r w:rsidRPr="002D2549">
        <w:t>Senior Member of the Technical Staff</w:t>
      </w:r>
      <w:r>
        <w:t xml:space="preserve"> for Sandia National Laboratories; </w:t>
      </w:r>
      <w:r w:rsidRPr="00BF6BCA">
        <w:t>IEEE Systems Journal</w:t>
      </w:r>
      <w:r>
        <w:t>; “</w:t>
      </w:r>
      <w:r w:rsidRPr="00BF6BCA">
        <w:t>A Trilevel Model for Segmentation of the Power Transmission Grid Cyber Network</w:t>
      </w:r>
      <w:r>
        <w:t xml:space="preserve">”; </w:t>
      </w:r>
      <w:r w:rsidRPr="00BF6BCA">
        <w:t>https://optimization-online.org/wp-content/uploads/2021/08/8562.pdf</w:t>
      </w:r>
      <w:r>
        <w:t>; accessed 7/16/24; Lowell-CS]</w:t>
      </w:r>
    </w:p>
    <w:p w14:paraId="39CC20B4" w14:textId="77777777" w:rsidR="00C35666" w:rsidRDefault="00C35666" w:rsidP="00C35666">
      <w:r w:rsidRPr="0049702C">
        <w:t>Abstract—</w:t>
      </w:r>
      <w:r w:rsidRPr="0049702C">
        <w:rPr>
          <w:rStyle w:val="StyleUnderline"/>
        </w:rPr>
        <w:t xml:space="preserve">Network segmentation of a power grid’s communication system is one way to make the grid more resilient to </w:t>
      </w:r>
      <w:proofErr w:type="spellStart"/>
      <w:r w:rsidRPr="0049702C">
        <w:rPr>
          <w:rStyle w:val="StyleUnderline"/>
        </w:rPr>
        <w:t>cyber attacks</w:t>
      </w:r>
      <w:proofErr w:type="spellEnd"/>
      <w:r w:rsidRPr="0049702C">
        <w:t xml:space="preserve">. </w:t>
      </w:r>
      <w:r w:rsidRPr="0049702C">
        <w:rPr>
          <w:rStyle w:val="StyleUnderline"/>
        </w:rPr>
        <w:t xml:space="preserve">We develop a novel trilevel programming model to optimally segment a grid communication system, </w:t>
      </w:r>
      <w:proofErr w:type="gramStart"/>
      <w:r w:rsidRPr="0049702C">
        <w:rPr>
          <w:rStyle w:val="StyleUnderline"/>
        </w:rPr>
        <w:t>taking into account</w:t>
      </w:r>
      <w:proofErr w:type="gramEnd"/>
      <w:r w:rsidRPr="0049702C">
        <w:rPr>
          <w:rStyle w:val="StyleUnderline"/>
        </w:rPr>
        <w:t xml:space="preserve"> the actions of an information </w:t>
      </w:r>
      <w:proofErr w:type="spellStart"/>
      <w:r w:rsidRPr="0049702C">
        <w:rPr>
          <w:rStyle w:val="StyleUnderline"/>
        </w:rPr>
        <w:t>technolology</w:t>
      </w:r>
      <w:proofErr w:type="spellEnd"/>
      <w:r w:rsidRPr="0049702C">
        <w:rPr>
          <w:rStyle w:val="StyleUnderline"/>
        </w:rPr>
        <w:t xml:space="preserve"> (IT) administrator, attacker, and grid operator</w:t>
      </w:r>
      <w:r w:rsidRPr="0049702C">
        <w:t xml:space="preserve">. The IT administrator is given an allowance to </w:t>
      </w:r>
      <w:r w:rsidRPr="0049702C">
        <w:rPr>
          <w:rStyle w:val="StyleUnderline"/>
        </w:rPr>
        <w:t>segment existing networks</w:t>
      </w:r>
      <w:r w:rsidRPr="0049702C">
        <w:t xml:space="preserve">, and the attacker is given a fixed budget to attack the segmented communication system </w:t>
      </w:r>
      <w:proofErr w:type="gramStart"/>
      <w:r w:rsidRPr="0049702C">
        <w:t>in an attempt to</w:t>
      </w:r>
      <w:proofErr w:type="gramEnd"/>
      <w:r w:rsidRPr="0049702C">
        <w:t xml:space="preserve"> inflict damage on the grid. Finally, the grid operator is allowed to </w:t>
      </w:r>
      <w:r w:rsidRPr="0049702C">
        <w:rPr>
          <w:rStyle w:val="StyleUnderline"/>
        </w:rPr>
        <w:t xml:space="preserve">redispatch the grid after the attack </w:t>
      </w:r>
      <w:proofErr w:type="gramStart"/>
      <w:r w:rsidRPr="0049702C">
        <w:rPr>
          <w:rStyle w:val="StyleUnderline"/>
        </w:rPr>
        <w:t>in order to</w:t>
      </w:r>
      <w:proofErr w:type="gramEnd"/>
      <w:r w:rsidRPr="0049702C">
        <w:rPr>
          <w:rStyle w:val="StyleUnderline"/>
        </w:rPr>
        <w:t xml:space="preserve"> minimize damage. </w:t>
      </w:r>
      <w:r w:rsidRPr="0049702C">
        <w:t>The resulting problem is a trilevel interdiction problem, which we solve by leveraging current research in bilevel branch and bound. We demonstrate the benefits of optimal network</w:t>
      </w:r>
      <w:r>
        <w:t xml:space="preserve"> </w:t>
      </w:r>
      <w:r w:rsidRPr="0049702C">
        <w:t xml:space="preserve">segmentation through </w:t>
      </w:r>
      <w:r w:rsidRPr="0049702C">
        <w:rPr>
          <w:rStyle w:val="Emphasis"/>
        </w:rPr>
        <w:t>case studies</w:t>
      </w:r>
      <w:r w:rsidRPr="0049702C">
        <w:rPr>
          <w:rStyle w:val="StyleUnderline"/>
        </w:rPr>
        <w:t xml:space="preserve"> on the 9-bus WSCC system and the 30-bus IEEE system.</w:t>
      </w:r>
      <w:r>
        <w:t xml:space="preserve"> </w:t>
      </w:r>
      <w:r w:rsidRPr="0049702C">
        <w:t xml:space="preserve">These examples </w:t>
      </w:r>
      <w:r w:rsidRPr="0049702C">
        <w:rPr>
          <w:rStyle w:val="StyleUnderline"/>
        </w:rPr>
        <w:t xml:space="preserve">illustrate that network segmentation can </w:t>
      </w:r>
      <w:r w:rsidRPr="0049702C">
        <w:rPr>
          <w:rStyle w:val="Emphasis"/>
        </w:rPr>
        <w:t xml:space="preserve">significantly reduce the threat posed by a cyber attacker </w:t>
      </w:r>
      <w:r w:rsidRPr="0049702C">
        <w:rPr>
          <w:rStyle w:val="StyleUnderline"/>
        </w:rPr>
        <w:t>with perfect knowledge of the grid</w:t>
      </w:r>
      <w:r w:rsidRPr="0049702C">
        <w:t xml:space="preserve">. </w:t>
      </w:r>
    </w:p>
    <w:p w14:paraId="670F5CC0" w14:textId="77777777" w:rsidR="00C35666" w:rsidRDefault="00C35666" w:rsidP="00C35666">
      <w:r w:rsidRPr="0049702C">
        <w:t xml:space="preserve">INTRODUCTION </w:t>
      </w:r>
      <w:r>
        <w:t xml:space="preserve">The </w:t>
      </w:r>
      <w:r w:rsidRPr="0049702C">
        <w:t xml:space="preserve">electric grid, like many infrastructure systems, historically relied on air-gapped and specialized control networks for security. For convenience and cost savings, grid/utility owners are increasingly integrating traditional information technologies (IT) into their control systems. This shift has increased the attack surface for electric grids and has made them more vulnerable to </w:t>
      </w:r>
      <w:proofErr w:type="spellStart"/>
      <w:r w:rsidRPr="0049702C">
        <w:t>cyber attacks</w:t>
      </w:r>
      <w:proofErr w:type="spellEnd"/>
      <w:r w:rsidRPr="0049702C">
        <w:t xml:space="preserve">. This was illustrated in the December 2015 </w:t>
      </w:r>
      <w:proofErr w:type="spellStart"/>
      <w:r w:rsidRPr="0049702C">
        <w:t>cyber attack</w:t>
      </w:r>
      <w:proofErr w:type="spellEnd"/>
      <w:r w:rsidRPr="0049702C">
        <w:t xml:space="preserve"> against the Ukrainian power grid [1]. According to [2], nation-state actors in particular pose a significant threat to cyber-physical systems </w:t>
      </w:r>
      <w:proofErr w:type="gramStart"/>
      <w:r w:rsidRPr="0049702C">
        <w:t>and also</w:t>
      </w:r>
      <w:proofErr w:type="gramEnd"/>
      <w:r w:rsidRPr="0049702C">
        <w:t xml:space="preserve"> possess the ability to gather the necessary information in advance of attacks. Criminal organizations, terrorists, hackers, and </w:t>
      </w:r>
      <w:proofErr w:type="spellStart"/>
      <w:r w:rsidRPr="0049702C">
        <w:t>hackivists</w:t>
      </w:r>
      <w:proofErr w:type="spellEnd"/>
      <w:r w:rsidRPr="0049702C">
        <w:t xml:space="preserve"> may also pose a threat to these systems [3]. </w:t>
      </w:r>
    </w:p>
    <w:p w14:paraId="536616E7" w14:textId="77777777" w:rsidR="00C35666" w:rsidRDefault="00C35666" w:rsidP="00C35666">
      <w:r w:rsidRPr="0049702C">
        <w:rPr>
          <w:rStyle w:val="Emphasis"/>
        </w:rPr>
        <w:t>Network segmentation</w:t>
      </w:r>
      <w:r w:rsidRPr="0049702C">
        <w:rPr>
          <w:rStyle w:val="StyleUnderline"/>
        </w:rPr>
        <w:t xml:space="preserve"> is one strategy that has been proposed to </w:t>
      </w:r>
      <w:r w:rsidRPr="0049702C">
        <w:rPr>
          <w:rStyle w:val="Emphasis"/>
        </w:rPr>
        <w:t>improve cyber network security</w:t>
      </w:r>
      <w:r w:rsidRPr="0049702C">
        <w:t xml:space="preserve"> [4]. </w:t>
      </w:r>
      <w:r w:rsidRPr="0049702C">
        <w:rPr>
          <w:rStyle w:val="StyleUnderline"/>
        </w:rPr>
        <w:t xml:space="preserve">Dividing networks into small segments and restricting communications between segments can </w:t>
      </w:r>
      <w:r w:rsidRPr="0049702C">
        <w:rPr>
          <w:rStyle w:val="Emphasis"/>
        </w:rPr>
        <w:t>limit the</w:t>
      </w:r>
      <w:r w:rsidRPr="0049702C">
        <w:rPr>
          <w:rStyle w:val="StyleUnderline"/>
        </w:rPr>
        <w:t xml:space="preserve"> </w:t>
      </w:r>
      <w:r w:rsidRPr="0049702C">
        <w:rPr>
          <w:rStyle w:val="Emphasis"/>
        </w:rPr>
        <w:t xml:space="preserve">scope of attacks </w:t>
      </w:r>
      <w:r w:rsidRPr="0049702C">
        <w:rPr>
          <w:rStyle w:val="StyleUnderline"/>
        </w:rPr>
        <w:t>and the attackers’ ability to pivot within a network. Several governmental and regulatory agencies have provided guidance that motivates segmentation and offer strategies for implementing it</w:t>
      </w:r>
      <w:r w:rsidRPr="0049702C">
        <w:t xml:space="preserve"> [5], [6], [7], [8]. However, as noted in [9], this guidance tends to provide general design principles and architectures, but not specific recommendations or tools for cyber network designers. </w:t>
      </w:r>
    </w:p>
    <w:p w14:paraId="0E897E01" w14:textId="77777777" w:rsidR="00C35666" w:rsidRDefault="00C35666" w:rsidP="00C35666">
      <w:r w:rsidRPr="0049702C">
        <w:t xml:space="preserve">Designing segmentation strategies for cyber-physical systems presents a particularly difficult challenge as it requires consideration of two complex interconnected systems. In an IT setting, segmentation decisions can be made based on business functions and the expected consequences of disruptions to these functions (e.g. interruption to payment systems, loss of customer data). </w:t>
      </w:r>
      <w:r w:rsidRPr="00BF6BCA">
        <w:rPr>
          <w:rStyle w:val="StyleUnderline"/>
        </w:rPr>
        <w:t>In a grid setting, the cyber and physical layers are connected and distributed over wide areas; coordinated attacks create the potential for consequences that are greater than the sum of their parts</w:t>
      </w:r>
      <w:r w:rsidRPr="0049702C">
        <w:t xml:space="preserve">. </w:t>
      </w:r>
      <w:r w:rsidRPr="00BF6BCA">
        <w:rPr>
          <w:rStyle w:val="StyleUnderline"/>
        </w:rPr>
        <w:t>A key recommendation</w:t>
      </w:r>
      <w:r w:rsidRPr="0049702C">
        <w:t xml:space="preserve"> in [3] </w:t>
      </w:r>
      <w:r w:rsidRPr="00BF6BCA">
        <w:rPr>
          <w:rStyle w:val="StyleUnderline"/>
        </w:rPr>
        <w:t>is the need to “evaluate the potential risk of a coordinated cyberattack on geographically distributed targets.”</w:t>
      </w:r>
      <w:r w:rsidRPr="0049702C">
        <w:t xml:space="preserve"> </w:t>
      </w:r>
    </w:p>
    <w:p w14:paraId="4BB396EC" w14:textId="77777777" w:rsidR="00C35666" w:rsidRDefault="00C35666" w:rsidP="00C35666">
      <w:r w:rsidRPr="0049702C">
        <w:t>In this paper, we explore the use of optimization to identify strategies for segmenting cyber networks. We use an explicit representation of the cyber and grid network layers to capture the interconnected nature of these systems and the resulting impacts of attacks. We also employ trilevel optimization techniques to capture the adaptive nature of and interactions between cyber defenders, attackers, and infrastructure operators. Finally, given the potential capabilities of the attacker, we assume that the attacker has full knowledge of the system when crafting attacks</w:t>
      </w:r>
      <w:r>
        <w:t>.</w:t>
      </w:r>
    </w:p>
    <w:p w14:paraId="43B1BC2B" w14:textId="77777777" w:rsidR="00C35666" w:rsidRDefault="00C35666" w:rsidP="00C35666"/>
    <w:p w14:paraId="148C8EB2" w14:textId="77777777" w:rsidR="00C35666" w:rsidRDefault="00C35666" w:rsidP="00C35666">
      <w:pPr>
        <w:pStyle w:val="Heading4"/>
      </w:pPr>
      <w:r>
        <w:t>Segmenting the grid helps prevent cascading failures by 60%</w:t>
      </w:r>
    </w:p>
    <w:p w14:paraId="6F4B0AAB" w14:textId="77777777" w:rsidR="00C35666" w:rsidRPr="001A7BE8" w:rsidRDefault="00C35666" w:rsidP="00C35666">
      <w:r w:rsidRPr="001A7BE8">
        <w:rPr>
          <w:rStyle w:val="Style13ptBold"/>
        </w:rPr>
        <w:t>Gomila et. al 23</w:t>
      </w:r>
      <w:r w:rsidRPr="001A7BE8">
        <w:t xml:space="preserve"> [D. Gomila, B.A. Carreras, J.M. Reynolds-Barredo, P. Colet, O. Gomis-</w:t>
      </w:r>
      <w:proofErr w:type="spellStart"/>
      <w:r w:rsidRPr="001A7BE8">
        <w:t>Bellmunt</w:t>
      </w:r>
      <w:proofErr w:type="spellEnd"/>
      <w:r w:rsidRPr="001A7BE8">
        <w:t xml:space="preserve">; 1/12/23; Instituto de </w:t>
      </w:r>
      <w:proofErr w:type="spellStart"/>
      <w:r w:rsidRPr="001A7BE8">
        <w:t>Física</w:t>
      </w:r>
      <w:proofErr w:type="spellEnd"/>
      <w:r w:rsidRPr="001A7BE8">
        <w:t xml:space="preserve"> </w:t>
      </w:r>
      <w:proofErr w:type="spellStart"/>
      <w:r w:rsidRPr="001A7BE8">
        <w:t>Interdisciplinar</w:t>
      </w:r>
      <w:proofErr w:type="spellEnd"/>
      <w:r w:rsidRPr="001A7BE8">
        <w:t xml:space="preserve"> y </w:t>
      </w:r>
      <w:proofErr w:type="spellStart"/>
      <w:r w:rsidRPr="001A7BE8">
        <w:t>Sistemas</w:t>
      </w:r>
      <w:proofErr w:type="spellEnd"/>
      <w:r w:rsidRPr="001A7BE8">
        <w:t xml:space="preserve"> </w:t>
      </w:r>
      <w:proofErr w:type="spellStart"/>
      <w:r w:rsidRPr="001A7BE8">
        <w:t>Complejos</w:t>
      </w:r>
      <w:proofErr w:type="spellEnd"/>
      <w:r w:rsidRPr="001A7BE8">
        <w:t>, IFISC; International Journal of Electrical Power and Energy Systems; “Analysis of the blackout risk reduction when segmenting large power systems using lines with controllable power flow”; https://www.sciencedirect.com/science/article/pii/S0142061523000042; accessed 7/16/24; Lowell-CS]</w:t>
      </w:r>
    </w:p>
    <w:p w14:paraId="2CE53151" w14:textId="77777777" w:rsidR="00C35666" w:rsidRPr="001A7BE8" w:rsidRDefault="00C35666" w:rsidP="00C35666">
      <w:pPr>
        <w:rPr>
          <w:rStyle w:val="StyleUnderline"/>
        </w:rPr>
      </w:pPr>
      <w:r>
        <w:t xml:space="preserve">We have proposed </w:t>
      </w:r>
      <w:r w:rsidRPr="001A7BE8">
        <w:rPr>
          <w:rStyle w:val="StyleUnderline"/>
        </w:rPr>
        <w:t>a method to reduce the risk of blackouts in electrical power</w:t>
      </w:r>
      <w:r>
        <w:t xml:space="preserve"> </w:t>
      </w:r>
      <w:r w:rsidRPr="001A7BE8">
        <w:rPr>
          <w:rStyle w:val="StyleUnderline"/>
        </w:rPr>
        <w:t>transmission networks by controlling the power flowing through certain lines</w:t>
      </w:r>
      <w:r>
        <w:t xml:space="preserve">. These lines can be the existing HVDC lines interconnecting different synchronous areas or new HVDC lines replacing AC lines connecting different zones within the same synchronous area, </w:t>
      </w:r>
      <w:r w:rsidRPr="001A7BE8">
        <w:rPr>
          <w:rStyle w:val="StyleUnderline"/>
        </w:rPr>
        <w:t>thus segmenting the power system.</w:t>
      </w:r>
    </w:p>
    <w:p w14:paraId="6FA1B92E" w14:textId="77777777" w:rsidR="00C35666" w:rsidRDefault="00C35666" w:rsidP="00C35666">
      <w:r>
        <w:t xml:space="preserve">We have </w:t>
      </w:r>
      <w:r w:rsidRPr="001A7BE8">
        <w:rPr>
          <w:rStyle w:val="StyleUnderline"/>
        </w:rPr>
        <w:t xml:space="preserve">used the OPA model to evaluate the changes in the risk of blackouts </w:t>
      </w:r>
      <w:proofErr w:type="gramStart"/>
      <w:r w:rsidRPr="001A7BE8">
        <w:rPr>
          <w:rStyle w:val="StyleUnderline"/>
        </w:rPr>
        <w:t>as a result of</w:t>
      </w:r>
      <w:proofErr w:type="gramEnd"/>
      <w:r w:rsidRPr="001A7BE8">
        <w:rPr>
          <w:rStyle w:val="StyleUnderline"/>
        </w:rPr>
        <w:t xml:space="preserve"> the segmentation.</w:t>
      </w:r>
      <w:r>
        <w:t xml:space="preserve"> The HVDC </w:t>
      </w:r>
      <w:r w:rsidRPr="001A7BE8">
        <w:rPr>
          <w:rStyle w:val="StyleUnderline"/>
        </w:rPr>
        <w:t>lines and converters</w:t>
      </w:r>
      <w:r>
        <w:t xml:space="preserve"> are modeled in this study as lines </w:t>
      </w:r>
      <w:r w:rsidRPr="001A7BE8">
        <w:rPr>
          <w:rStyle w:val="StyleUnderline"/>
        </w:rPr>
        <w:t>with controllable impedance.</w:t>
      </w:r>
      <w:r>
        <w:t xml:space="preserve"> Changing the impedance is a way to control the power flowing through a line in our model. </w:t>
      </w:r>
      <w:r w:rsidRPr="001A7BE8">
        <w:rPr>
          <w:rStyle w:val="StyleUnderline"/>
        </w:rPr>
        <w:t xml:space="preserve">In a cascading failure the control method </w:t>
      </w:r>
      <w:proofErr w:type="gramStart"/>
      <w:r w:rsidRPr="001A7BE8">
        <w:rPr>
          <w:rStyle w:val="StyleUnderline"/>
        </w:rPr>
        <w:t>consist</w:t>
      </w:r>
      <w:proofErr w:type="gramEnd"/>
      <w:r w:rsidRPr="001A7BE8">
        <w:rPr>
          <w:rStyle w:val="StyleUnderline"/>
        </w:rPr>
        <w:t xml:space="preserve"> in choosing an appropriate value of the impedance, i.e.</w:t>
      </w:r>
      <w:r>
        <w:t xml:space="preserve"> the power flow, for each HVDC line </w:t>
      </w:r>
      <w:r w:rsidRPr="001A7BE8">
        <w:rPr>
          <w:rStyle w:val="StyleUnderline"/>
        </w:rPr>
        <w:t>to minimize the load shed of the subsequent blackouts</w:t>
      </w:r>
      <w:r>
        <w:t>. This is done at dispatch by simulating a priory the cascade many times, each with different impedance values, in a Monte Carlo fashion, and selecting the configuration that minimizes the load shed. Our results show that: (</w:t>
      </w:r>
      <w:proofErr w:type="spellStart"/>
      <w:r>
        <w:t>i</w:t>
      </w:r>
      <w:proofErr w:type="spellEnd"/>
      <w:r>
        <w:t xml:space="preserve">) </w:t>
      </w:r>
      <w:r w:rsidRPr="001A7BE8">
        <w:rPr>
          <w:rStyle w:val="StyleUnderline"/>
        </w:rPr>
        <w:t xml:space="preserve">this method can reduce the risk of blackouts of a homogeneous balanced segmented grid up to 60% </w:t>
      </w:r>
      <w:r>
        <w:t xml:space="preserve">with respect to the original full AC network; (ii) </w:t>
      </w:r>
      <w:r w:rsidRPr="001A7BE8">
        <w:rPr>
          <w:rStyle w:val="StyleUnderline"/>
        </w:rPr>
        <w:t>the method is particularly efficient in suppressing blackouts affecting more than one zone</w:t>
      </w:r>
      <w:r>
        <w:t xml:space="preserve">; (iii) in unbalanced or heterogeneous networks the global effectiveness is reduced, as the risk is determined mainly by the blackouts in the largest zone, however a </w:t>
      </w:r>
      <w:r w:rsidRPr="001A7BE8">
        <w:rPr>
          <w:rStyle w:val="StyleUnderline"/>
        </w:rPr>
        <w:t>substantial reduction of the local risk is still obtained</w:t>
      </w:r>
      <w:r>
        <w:t xml:space="preserve"> in the smaller sub-networks; and (iv) </w:t>
      </w:r>
      <w:r w:rsidRPr="001A7BE8">
        <w:rPr>
          <w:rStyle w:val="StyleUnderline"/>
        </w:rPr>
        <w:t>this method is able to decrease the risk of blackouts without increasing its frequency</w:t>
      </w:r>
      <w:r>
        <w:t>, a counter effect typically found in other control methods.</w:t>
      </w:r>
    </w:p>
    <w:p w14:paraId="2A4A01DD" w14:textId="77777777" w:rsidR="00C35666" w:rsidRPr="001A7BE8" w:rsidRDefault="00C35666" w:rsidP="00C35666">
      <w:r>
        <w:t xml:space="preserve">In a real set up, the simulations to </w:t>
      </w:r>
      <w:r w:rsidRPr="00B23BCD">
        <w:rPr>
          <w:rStyle w:val="StyleUnderline"/>
        </w:rPr>
        <w:t>determine the proper value of the power flow should be done in real time during the cascading failure</w:t>
      </w:r>
      <w:r>
        <w:t>. While this is possible using sufficient computational power, more efficient ways of determining the optimal power flow value should be pursued. Some insight about the values selected by the Monte Carlo method is given by Fig. 7, where a tendency to take larger values of the impedance for larger blackouts can be appreciated, although the variability in the selected values is very large, and in some cases small values for large load sheds are taken. Using machine learning techniques to determine the optimal values of the impedance could possibly improve the velocity of the method.</w:t>
      </w:r>
    </w:p>
    <w:p w14:paraId="567A0C77" w14:textId="377A17ED" w:rsidR="00C35666" w:rsidRDefault="00C35666" w:rsidP="00C35666">
      <w:pPr>
        <w:pStyle w:val="Heading3"/>
      </w:pPr>
      <w:r>
        <w:t>Segmentation Fails---2AC</w:t>
      </w:r>
    </w:p>
    <w:p w14:paraId="673A274D" w14:textId="77777777" w:rsidR="00C35666" w:rsidRDefault="00C35666" w:rsidP="00C35666">
      <w:pPr>
        <w:pStyle w:val="Heading4"/>
      </w:pPr>
      <w:r>
        <w:t>Segmentation is a logistical nightmare</w:t>
      </w:r>
    </w:p>
    <w:p w14:paraId="3D02AF1B" w14:textId="77777777" w:rsidR="00C35666" w:rsidRDefault="00C35666" w:rsidP="00C35666">
      <w:r>
        <w:rPr>
          <w:rStyle w:val="Style13ptBold"/>
        </w:rPr>
        <w:t>Simkin and Dibb</w:t>
      </w:r>
      <w:r w:rsidRPr="00804328">
        <w:rPr>
          <w:rStyle w:val="Style13ptBold"/>
        </w:rPr>
        <w:t xml:space="preserve"> </w:t>
      </w:r>
      <w:r>
        <w:rPr>
          <w:rStyle w:val="Style13ptBold"/>
        </w:rPr>
        <w:t>11</w:t>
      </w:r>
      <w:r>
        <w:t xml:space="preserve"> [Lyndon and Sally; 9/20/2011; Marketing intelligence &amp; planning; Emeral Insight; “Segmenting the energy market: problems and successes”; </w:t>
      </w:r>
      <w:r w:rsidRPr="00FF6A62">
        <w:t>https://www.emerald.com/insight/content/doi/10.1108/02634501111166094/full/html#idm45853253265552</w:t>
      </w:r>
      <w:r>
        <w:t>; accessed 7/16/24; Lowell-CS]</w:t>
      </w:r>
    </w:p>
    <w:p w14:paraId="2B047B7F" w14:textId="77777777" w:rsidR="00C35666" w:rsidRPr="00892BD7" w:rsidRDefault="00C35666" w:rsidP="00C35666">
      <w:r w:rsidRPr="00892BD7">
        <w:rPr>
          <w:rStyle w:val="StyleUnderline"/>
        </w:rPr>
        <w:t>Managing problems encountered before, during and after the segmentation</w:t>
      </w:r>
      <w:r w:rsidRPr="00892BD7">
        <w:t xml:space="preserve"> activity</w:t>
      </w:r>
    </w:p>
    <w:p w14:paraId="6602850F" w14:textId="77777777" w:rsidR="00C35666" w:rsidRPr="00892BD7" w:rsidRDefault="00C35666" w:rsidP="00C35666">
      <w:r w:rsidRPr="00892BD7">
        <w:t xml:space="preserve">Any strategy initiative inevitably is never trouble‐free. </w:t>
      </w:r>
      <w:r w:rsidRPr="00892BD7">
        <w:rPr>
          <w:rStyle w:val="StyleUnderline"/>
        </w:rPr>
        <w:t>Rarely is a segmentation project without its impediments</w:t>
      </w:r>
      <w:r w:rsidRPr="00892BD7">
        <w:t>. Generally, there are problems before the project, during the creation of market segments and afterwards when implementing the resulting segmentation (Dibb and Simkin, 2001, 2008, 2009; Dibb </w:t>
      </w:r>
      <w:r w:rsidRPr="00892BD7">
        <w:rPr>
          <w:i/>
          <w:iCs/>
        </w:rPr>
        <w:t>et al.</w:t>
      </w:r>
      <w:r w:rsidRPr="00892BD7">
        <w:t>, 2008). This project was no different.</w:t>
      </w:r>
    </w:p>
    <w:p w14:paraId="09B78D0F" w14:textId="77777777" w:rsidR="00C35666" w:rsidRPr="00892BD7" w:rsidRDefault="00C35666" w:rsidP="00C35666">
      <w:r w:rsidRPr="00892BD7">
        <w:t>(a) Infrastructure impediments – before segmentation</w:t>
      </w:r>
    </w:p>
    <w:p w14:paraId="61AB2E8C" w14:textId="77777777" w:rsidR="00C35666" w:rsidRPr="00892BD7" w:rsidRDefault="00C35666" w:rsidP="00C35666">
      <w:pPr>
        <w:rPr>
          <w:rStyle w:val="StyleUnderline"/>
        </w:rPr>
      </w:pPr>
      <w:r w:rsidRPr="00892BD7">
        <w:t xml:space="preserve">Previous experience of strategy and marketing initiatives ensured that this company appreciated the need for a cross‐functional team, the importance of senior involvement, and the benefits of specialist support. As no suitable expert was available internally, an external segmentation consultant was recruited to support the project. Once the project was underway, the recruitment of </w:t>
      </w:r>
      <w:proofErr w:type="gramStart"/>
      <w:r w:rsidRPr="00892BD7">
        <w:t>a specialist marketing manager and other support personnel</w:t>
      </w:r>
      <w:proofErr w:type="gramEnd"/>
      <w:r w:rsidRPr="00892BD7">
        <w:t xml:space="preserve">, helped mitigate another expected difficulty: that corporate pressures meant the solution had to be publicly available within three months of the project starting. This </w:t>
      </w:r>
      <w:r w:rsidRPr="00892BD7">
        <w:rPr>
          <w:rStyle w:val="StyleUnderline"/>
        </w:rPr>
        <w:t>time pressure also steered the company towards the macro‐micro buying proforma‐led process. Although senior managers were generally receptive to the need to rethink the targeting strategy, it was also evident that some line managers were nervous about the changes that the new segmentation scheme might bring.</w:t>
      </w:r>
    </w:p>
    <w:p w14:paraId="7F25903D" w14:textId="77777777" w:rsidR="00C35666" w:rsidRPr="00892BD7" w:rsidRDefault="00C35666" w:rsidP="00C35666">
      <w:r w:rsidRPr="00892BD7">
        <w:rPr>
          <w:rStyle w:val="StyleUnderline"/>
        </w:rPr>
        <w:t>A significant issue in advance of the segmentation work was the availability of topical, valid and pertinent data</w:t>
      </w:r>
      <w:r w:rsidRPr="00892BD7">
        <w:t xml:space="preserve">. While the company had much industry analysis, it had not undertaken wide‐ranging, probing in‐depth marketing analysis of customers. The decision to harness cross‐functional teams in the series of workshops – including marketing, customer support, sales and key account management personnel, supplemented with external industry observers and pundits – helped to </w:t>
      </w:r>
      <w:proofErr w:type="spellStart"/>
      <w:r w:rsidRPr="00892BD7">
        <w:t>minimise</w:t>
      </w:r>
      <w:proofErr w:type="spellEnd"/>
      <w:r w:rsidRPr="00892BD7">
        <w:t xml:space="preserve"> the extent of this problem. The proforma‐led macro‐micro segmentation approach ensured that the necessary customer insights were collected.</w:t>
      </w:r>
    </w:p>
    <w:p w14:paraId="5F1B7D21" w14:textId="77777777" w:rsidR="00C35666" w:rsidRPr="00892BD7" w:rsidRDefault="00C35666" w:rsidP="00C35666">
      <w:r w:rsidRPr="00892BD7">
        <w:t xml:space="preserve">(b) </w:t>
      </w:r>
      <w:r w:rsidRPr="00892BD7">
        <w:rPr>
          <w:rStyle w:val="StyleUnderline"/>
        </w:rPr>
        <w:t>Process issues – during segmentation</w:t>
      </w:r>
    </w:p>
    <w:p w14:paraId="3C9C3654" w14:textId="77777777" w:rsidR="00C35666" w:rsidRPr="00892BD7" w:rsidRDefault="00C35666" w:rsidP="00C35666">
      <w:r w:rsidRPr="00892BD7">
        <w:t xml:space="preserve">In the time available for the project, a large‐scale quantitative </w:t>
      </w:r>
      <w:r w:rsidRPr="00892BD7">
        <w:rPr>
          <w:rStyle w:val="StyleUnderline"/>
        </w:rPr>
        <w:t xml:space="preserve">survey of customers' usage, attitude and purchasing </w:t>
      </w:r>
      <w:proofErr w:type="spellStart"/>
      <w:r w:rsidRPr="00892BD7">
        <w:rPr>
          <w:rStyle w:val="StyleUnderline"/>
        </w:rPr>
        <w:t>behaviour</w:t>
      </w:r>
      <w:proofErr w:type="spellEnd"/>
      <w:r w:rsidRPr="00892BD7">
        <w:rPr>
          <w:rStyle w:val="StyleUnderline"/>
        </w:rPr>
        <w:t xml:space="preserve"> was not feasible</w:t>
      </w:r>
      <w:r w:rsidRPr="00892BD7">
        <w:t>. Instead, managers began their analysis with the company's current customer classification, electing to further disaggregate these groupings, before re‐aggregating newly identified similar subgroups to form more homogenous market segments. The advisers ensured a rigorous process was followed. This included instigating an in‐depth review of the marketing environment and competitive forces, as well as calculating the internal financial value for different customer types.</w:t>
      </w:r>
    </w:p>
    <w:p w14:paraId="4FDCF81A" w14:textId="77777777" w:rsidR="00C35666" w:rsidRPr="00892BD7" w:rsidRDefault="00C35666" w:rsidP="00C35666">
      <w:r w:rsidRPr="00892BD7">
        <w:t xml:space="preserve">Data deficiencies had been anticipated from the onset of the project, but it quickly became clear that there were </w:t>
      </w:r>
      <w:r w:rsidRPr="00892BD7">
        <w:rPr>
          <w:rStyle w:val="StyleUnderline"/>
        </w:rPr>
        <w:t xml:space="preserve">large gaps in information on customers' buying </w:t>
      </w:r>
      <w:proofErr w:type="spellStart"/>
      <w:r w:rsidRPr="00892BD7">
        <w:rPr>
          <w:rStyle w:val="StyleUnderline"/>
        </w:rPr>
        <w:t>behaviour</w:t>
      </w:r>
      <w:proofErr w:type="spellEnd"/>
      <w:r w:rsidRPr="00892BD7">
        <w:rPr>
          <w:rStyle w:val="StyleUnderline"/>
        </w:rPr>
        <w:t>, some aspects of the marketing environment, and details about competitors' plans for different customer types</w:t>
      </w:r>
      <w:r w:rsidRPr="00892BD7">
        <w:t xml:space="preserve">. These deficiencies had to be swiftly rectified </w:t>
      </w:r>
      <w:proofErr w:type="gramStart"/>
      <w:r w:rsidRPr="00892BD7">
        <w:t>so as to</w:t>
      </w:r>
      <w:proofErr w:type="gramEnd"/>
      <w:r w:rsidRPr="00892BD7">
        <w:t xml:space="preserve"> avoid </w:t>
      </w:r>
      <w:proofErr w:type="spellStart"/>
      <w:r w:rsidRPr="00892BD7">
        <w:t>jeopardising</w:t>
      </w:r>
      <w:proofErr w:type="spellEnd"/>
      <w:r w:rsidRPr="00892BD7">
        <w:t xml:space="preserve"> the segmentation project. More workshops were staged to gain the views of customer‐facing personnel, competitor analysis was stepped up, and validatory‐marketing research was commissioned </w:t>
      </w:r>
      <w:proofErr w:type="gramStart"/>
      <w:r w:rsidRPr="00892BD7">
        <w:t>in order to</w:t>
      </w:r>
      <w:proofErr w:type="gramEnd"/>
      <w:r w:rsidRPr="00892BD7">
        <w:t xml:space="preserve"> confirm the </w:t>
      </w:r>
      <w:proofErr w:type="spellStart"/>
      <w:r w:rsidRPr="00892BD7">
        <w:t>brainstormings</w:t>
      </w:r>
      <w:proofErr w:type="spellEnd"/>
      <w:r w:rsidRPr="00892BD7">
        <w:t xml:space="preserve"> of the company's executives when tackling the buying proformas for each existing customer group.</w:t>
      </w:r>
    </w:p>
    <w:p w14:paraId="6B26D123" w14:textId="77777777" w:rsidR="00C35666" w:rsidRPr="00892BD7" w:rsidRDefault="00C35666" w:rsidP="00C35666">
      <w:r w:rsidRPr="00892BD7">
        <w:rPr>
          <w:rStyle w:val="StyleUnderline"/>
        </w:rPr>
        <w:t>Two unexpected problems were that the segment profiling proved ineffective</w:t>
      </w:r>
      <w:r w:rsidRPr="00892BD7">
        <w:t xml:space="preserve">, while the company's leadership team had problems populating the variables in the DPM without depending almost exclusively on short‐term segment profitability as the measure of attractiveness. Several iterations were needed </w:t>
      </w:r>
      <w:proofErr w:type="gramStart"/>
      <w:r w:rsidRPr="00892BD7">
        <w:t>in order to</w:t>
      </w:r>
      <w:proofErr w:type="gramEnd"/>
      <w:r w:rsidRPr="00892BD7">
        <w:t xml:space="preserve"> develop robust segment profile descriptions which were understood and supported by all business functions. This involved many internal workshops and one‐to‐one meetings, putting pressure on the project's pre‐agreed timeline. A broader set of senior managers than expected was needed to specify the DPM variables and to determine the weightings to be used in evaluating segment attractiveness.</w:t>
      </w:r>
    </w:p>
    <w:p w14:paraId="4B3227CC" w14:textId="77777777" w:rsidR="00C35666" w:rsidRDefault="00C35666" w:rsidP="00C35666">
      <w:r w:rsidRPr="00892BD7">
        <w:rPr>
          <w:rStyle w:val="StyleUnderline"/>
        </w:rPr>
        <w:t xml:space="preserve">The </w:t>
      </w:r>
      <w:r w:rsidRPr="00892BD7">
        <w:rPr>
          <w:rStyle w:val="Emphasis"/>
        </w:rPr>
        <w:t>time</w:t>
      </w:r>
      <w:r w:rsidRPr="00892BD7">
        <w:rPr>
          <w:rStyle w:val="Emphasis"/>
          <w:rFonts w:ascii="Cambria Math" w:hAnsi="Cambria Math" w:cs="Cambria Math"/>
        </w:rPr>
        <w:t>‐</w:t>
      </w:r>
      <w:r w:rsidRPr="00892BD7">
        <w:rPr>
          <w:rStyle w:val="Emphasis"/>
        </w:rPr>
        <w:t>consuming nature of overcoming the impediments in data collection</w:t>
      </w:r>
      <w:r w:rsidRPr="00892BD7">
        <w:rPr>
          <w:rStyle w:val="StyleUnderline"/>
        </w:rPr>
        <w:t xml:space="preserve">, segment description and targeting decisions </w:t>
      </w:r>
      <w:r w:rsidRPr="00892BD7">
        <w:rPr>
          <w:rStyle w:val="Emphasis"/>
        </w:rPr>
        <w:t>reduced the time available to</w:t>
      </w:r>
      <w:r w:rsidRPr="00892BD7">
        <w:rPr>
          <w:rStyle w:val="StyleUnderline"/>
        </w:rPr>
        <w:t xml:space="preserve"> consider the roll‐out of the resulting segments and to </w:t>
      </w:r>
      <w:r w:rsidRPr="00892BD7">
        <w:rPr>
          <w:rStyle w:val="Emphasis"/>
        </w:rPr>
        <w:t>anticipate</w:t>
      </w:r>
      <w:r w:rsidRPr="00892BD7">
        <w:rPr>
          <w:rStyle w:val="StyleUnderline"/>
        </w:rPr>
        <w:t xml:space="preserve"> any </w:t>
      </w:r>
      <w:r w:rsidRPr="00892BD7">
        <w:rPr>
          <w:rStyle w:val="Emphasis"/>
        </w:rPr>
        <w:t>problems</w:t>
      </w:r>
      <w:r w:rsidRPr="00892BD7">
        <w:t xml:space="preserve">. The project outcome became the presentation of the identified segments, rather than also including an associated set of marketing plans and a roadmap of marketing </w:t>
      </w:r>
      <w:proofErr w:type="spellStart"/>
      <w:r w:rsidRPr="00892BD7">
        <w:t>programme</w:t>
      </w:r>
      <w:proofErr w:type="spellEnd"/>
      <w:r w:rsidRPr="00892BD7">
        <w:t xml:space="preserve"> activities.</w:t>
      </w:r>
    </w:p>
    <w:p w14:paraId="5E2D8F28" w14:textId="77777777" w:rsidR="00C35666" w:rsidRDefault="00C35666" w:rsidP="00C35666">
      <w:pPr>
        <w:pStyle w:val="Heading4"/>
      </w:pPr>
      <w:r>
        <w:t xml:space="preserve">Segmentation fails </w:t>
      </w:r>
    </w:p>
    <w:p w14:paraId="14D9C767" w14:textId="77777777" w:rsidR="00C35666" w:rsidRPr="00892BD7" w:rsidRDefault="00C35666" w:rsidP="00C35666">
      <w:r>
        <w:rPr>
          <w:rStyle w:val="Style13ptBold"/>
        </w:rPr>
        <w:t>Simkin and Dibb</w:t>
      </w:r>
      <w:r w:rsidRPr="00804328">
        <w:rPr>
          <w:rStyle w:val="Style13ptBold"/>
        </w:rPr>
        <w:t xml:space="preserve"> </w:t>
      </w:r>
      <w:r>
        <w:rPr>
          <w:rStyle w:val="Style13ptBold"/>
        </w:rPr>
        <w:t>11</w:t>
      </w:r>
      <w:r>
        <w:t xml:space="preserve"> [Lyndon and Sally; 9/20/2011; Marketing intelligence &amp; planning; Emeral Insight; “Segmenting the energy market: problems and successes”; </w:t>
      </w:r>
      <w:r w:rsidRPr="00FF6A62">
        <w:t>https://www.emerald.com/insight/content/doi/10.1108/02634501111166094/full/html#idm45853253265552</w:t>
      </w:r>
      <w:r>
        <w:t>; accessed 7/16/24; Lowell-CS]</w:t>
      </w:r>
    </w:p>
    <w:p w14:paraId="01C3740B" w14:textId="77777777" w:rsidR="00C35666" w:rsidRPr="00892BD7" w:rsidRDefault="00C35666" w:rsidP="00C35666">
      <w:r w:rsidRPr="00892BD7">
        <w:t>(c) Implementation blockers – after the segmentation</w:t>
      </w:r>
    </w:p>
    <w:p w14:paraId="42477142" w14:textId="77777777" w:rsidR="00C35666" w:rsidRPr="00892BD7" w:rsidRDefault="00C35666" w:rsidP="00C35666">
      <w:r w:rsidRPr="00892BD7">
        <w:t xml:space="preserve">The initial project planning, involvement of a senior cross‐functional team, frequent workshops seeking colleagues' insights but also enabling feedback regarding progress, and the visible support from directors, meant that the </w:t>
      </w:r>
      <w:proofErr w:type="spellStart"/>
      <w:r w:rsidRPr="00892BD7">
        <w:t>organisation</w:t>
      </w:r>
      <w:proofErr w:type="spellEnd"/>
      <w:r w:rsidRPr="00892BD7">
        <w:t xml:space="preserve"> was very </w:t>
      </w:r>
      <w:proofErr w:type="gramStart"/>
      <w:r w:rsidRPr="00892BD7">
        <w:t>well aware</w:t>
      </w:r>
      <w:proofErr w:type="gramEnd"/>
      <w:r w:rsidRPr="00892BD7">
        <w:t xml:space="preserve"> of the resulting segments before the implementation stage.</w:t>
      </w:r>
    </w:p>
    <w:p w14:paraId="49D0D1B6" w14:textId="77777777" w:rsidR="00C35666" w:rsidRPr="00892BD7" w:rsidRDefault="00C35666" w:rsidP="00C35666">
      <w:r w:rsidRPr="00892BD7">
        <w:t xml:space="preserve">There were </w:t>
      </w:r>
      <w:r w:rsidRPr="00892BD7">
        <w:rPr>
          <w:rStyle w:val="StyleUnderline"/>
        </w:rPr>
        <w:t>five main problems faced in</w:t>
      </w:r>
      <w:r w:rsidRPr="00892BD7">
        <w:t xml:space="preserve"> </w:t>
      </w:r>
      <w:proofErr w:type="spellStart"/>
      <w:r w:rsidRPr="00892BD7">
        <w:t>operationalising</w:t>
      </w:r>
      <w:proofErr w:type="spellEnd"/>
      <w:r w:rsidRPr="00892BD7">
        <w:t xml:space="preserve"> </w:t>
      </w:r>
      <w:r w:rsidRPr="00892BD7">
        <w:rPr>
          <w:rStyle w:val="StyleUnderline"/>
        </w:rPr>
        <w:t>the segmentation scheme</w:t>
      </w:r>
      <w:r w:rsidRPr="00892BD7">
        <w:t>:</w:t>
      </w:r>
    </w:p>
    <w:p w14:paraId="6B0A10B3" w14:textId="77777777" w:rsidR="00C35666" w:rsidRPr="00892BD7" w:rsidRDefault="00C35666" w:rsidP="00C35666">
      <w:pPr>
        <w:numPr>
          <w:ilvl w:val="0"/>
          <w:numId w:val="53"/>
        </w:numPr>
      </w:pPr>
      <w:r w:rsidRPr="00892BD7">
        <w:rPr>
          <w:rStyle w:val="Emphasis"/>
        </w:rPr>
        <w:t>Data mining</w:t>
      </w:r>
      <w:r w:rsidRPr="00892BD7">
        <w:t xml:space="preserve">. The company had to assign each of its millions of customers to one of the identified segments. </w:t>
      </w:r>
      <w:r w:rsidRPr="00892BD7">
        <w:rPr>
          <w:rStyle w:val="StyleUnderline"/>
        </w:rPr>
        <w:t>This required specialist external assistance, a budget, energetic support from senior directors and many months.</w:t>
      </w:r>
      <w:r w:rsidRPr="00892BD7">
        <w:t xml:space="preserve"> Once populated, the relative financial value of the segments could be </w:t>
      </w:r>
      <w:proofErr w:type="gramStart"/>
      <w:r w:rsidRPr="00892BD7">
        <w:t>calculated</w:t>
      </w:r>
      <w:proofErr w:type="gramEnd"/>
      <w:r w:rsidRPr="00892BD7">
        <w:t xml:space="preserve"> and performance standards established.</w:t>
      </w:r>
    </w:p>
    <w:p w14:paraId="7C2F9E35" w14:textId="77777777" w:rsidR="00C35666" w:rsidRPr="00892BD7" w:rsidRDefault="00C35666" w:rsidP="00C35666">
      <w:pPr>
        <w:numPr>
          <w:ilvl w:val="0"/>
          <w:numId w:val="53"/>
        </w:numPr>
      </w:pPr>
      <w:r w:rsidRPr="00892BD7">
        <w:rPr>
          <w:rStyle w:val="Emphasis"/>
        </w:rPr>
        <w:t>Competitor intelligence</w:t>
      </w:r>
      <w:r w:rsidRPr="00892BD7">
        <w:t xml:space="preserve">. Although the </w:t>
      </w:r>
      <w:r w:rsidRPr="00892BD7">
        <w:rPr>
          <w:rStyle w:val="StyleUnderline"/>
        </w:rPr>
        <w:t xml:space="preserve">competitive environment was already routinely </w:t>
      </w:r>
      <w:proofErr w:type="spellStart"/>
      <w:r w:rsidRPr="00892BD7">
        <w:rPr>
          <w:rStyle w:val="StyleUnderline"/>
        </w:rPr>
        <w:t>analysed</w:t>
      </w:r>
      <w:proofErr w:type="spellEnd"/>
      <w:r w:rsidRPr="00892BD7">
        <w:rPr>
          <w:rStyle w:val="StyleUnderline"/>
        </w:rPr>
        <w:t>, the new segments meant that additional analysis was required</w:t>
      </w:r>
      <w:r w:rsidRPr="00892BD7">
        <w:t xml:space="preserve">, to allow an assessment of the extent to which a particular rival was addressing </w:t>
      </w:r>
      <w:proofErr w:type="gramStart"/>
      <w:r w:rsidRPr="00892BD7">
        <w:t>particular market</w:t>
      </w:r>
      <w:proofErr w:type="gramEnd"/>
      <w:r w:rsidRPr="00892BD7">
        <w:t xml:space="preserve"> segments.</w:t>
      </w:r>
    </w:p>
    <w:p w14:paraId="49D548C5" w14:textId="77777777" w:rsidR="00C35666" w:rsidRPr="00892BD7" w:rsidRDefault="00C35666" w:rsidP="00C35666">
      <w:pPr>
        <w:numPr>
          <w:ilvl w:val="0"/>
          <w:numId w:val="53"/>
        </w:numPr>
      </w:pPr>
      <w:r w:rsidRPr="00892BD7">
        <w:rPr>
          <w:rStyle w:val="Emphasis"/>
        </w:rPr>
        <w:t>Corporate</w:t>
      </w:r>
      <w:r w:rsidRPr="00892BD7">
        <w:rPr>
          <w:i/>
          <w:iCs/>
        </w:rPr>
        <w:t xml:space="preserve"> planning and business </w:t>
      </w:r>
      <w:r w:rsidRPr="00892BD7">
        <w:rPr>
          <w:rStyle w:val="Emphasis"/>
        </w:rPr>
        <w:t>planning</w:t>
      </w:r>
      <w:r w:rsidRPr="00892BD7">
        <w:t xml:space="preserve">. As part of a large global business, </w:t>
      </w:r>
      <w:r w:rsidRPr="00892BD7">
        <w:rPr>
          <w:rStyle w:val="StyleUnderline"/>
        </w:rPr>
        <w:t>corporate strategy and objectives were not static and did not ignore the involvement of the senior managers seeking to devote time and support to this segmentation project. There were some conflicts of interest, availability and commitment</w:t>
      </w:r>
      <w:r w:rsidRPr="00892BD7">
        <w:t>.</w:t>
      </w:r>
    </w:p>
    <w:p w14:paraId="16558E9A" w14:textId="77777777" w:rsidR="00C35666" w:rsidRPr="00892BD7" w:rsidRDefault="00C35666" w:rsidP="00C35666">
      <w:pPr>
        <w:numPr>
          <w:ilvl w:val="0"/>
          <w:numId w:val="53"/>
        </w:numPr>
      </w:pPr>
      <w:r w:rsidRPr="00892BD7">
        <w:rPr>
          <w:rStyle w:val="Emphasis"/>
        </w:rPr>
        <w:t>Nit</w:t>
      </w:r>
      <w:r w:rsidRPr="00892BD7">
        <w:rPr>
          <w:rStyle w:val="Emphasis"/>
          <w:rFonts w:ascii="Cambria Math" w:hAnsi="Cambria Math" w:cs="Cambria Math"/>
        </w:rPr>
        <w:t>‐</w:t>
      </w:r>
      <w:r w:rsidRPr="00892BD7">
        <w:rPr>
          <w:rStyle w:val="Emphasis"/>
        </w:rPr>
        <w:t>picking</w:t>
      </w:r>
      <w:r w:rsidRPr="00892BD7">
        <w:t>. At each stage</w:t>
      </w:r>
      <w:r w:rsidRPr="00892BD7">
        <w:rPr>
          <w:rStyle w:val="StyleUnderline"/>
        </w:rPr>
        <w:t xml:space="preserve">, senior sales managers argued about how the segments were to be defined and how the customers within them </w:t>
      </w:r>
      <w:proofErr w:type="gramStart"/>
      <w:r w:rsidRPr="00892BD7">
        <w:rPr>
          <w:rStyle w:val="StyleUnderline"/>
        </w:rPr>
        <w:t>profiled</w:t>
      </w:r>
      <w:proofErr w:type="gramEnd"/>
      <w:r w:rsidRPr="00892BD7">
        <w:rPr>
          <w:rStyle w:val="StyleUnderline"/>
        </w:rPr>
        <w:t>.</w:t>
      </w:r>
      <w:r w:rsidRPr="00892BD7">
        <w:t xml:space="preserve"> This was despite their active involvement in the workshops which had generated the segments. </w:t>
      </w:r>
      <w:proofErr w:type="gramStart"/>
      <w:r w:rsidRPr="00892BD7">
        <w:t>In order to</w:t>
      </w:r>
      <w:proofErr w:type="gramEnd"/>
      <w:r w:rsidRPr="00892BD7">
        <w:t xml:space="preserve"> address remaining concerns, further workshops and one‐to‐one sessions were required.</w:t>
      </w:r>
    </w:p>
    <w:p w14:paraId="6B4C6609" w14:textId="77777777" w:rsidR="00C35666" w:rsidRPr="00892BD7" w:rsidRDefault="00C35666" w:rsidP="00C35666">
      <w:pPr>
        <w:numPr>
          <w:ilvl w:val="0"/>
          <w:numId w:val="53"/>
        </w:numPr>
      </w:pPr>
      <w:r w:rsidRPr="00892BD7">
        <w:rPr>
          <w:rStyle w:val="Emphasis"/>
        </w:rPr>
        <w:t>Changing focus</w:t>
      </w:r>
      <w:r w:rsidRPr="00892BD7">
        <w:rPr>
          <w:i/>
          <w:iCs/>
        </w:rPr>
        <w:t xml:space="preserve"> </w:t>
      </w:r>
      <w:proofErr w:type="gramStart"/>
      <w:r w:rsidRPr="00892BD7">
        <w:rPr>
          <w:i/>
          <w:iCs/>
        </w:rPr>
        <w:t>in</w:t>
      </w:r>
      <w:proofErr w:type="gramEnd"/>
      <w:r w:rsidRPr="00892BD7">
        <w:rPr>
          <w:i/>
          <w:iCs/>
        </w:rPr>
        <w:t xml:space="preserve"> </w:t>
      </w:r>
      <w:proofErr w:type="spellStart"/>
      <w:r w:rsidRPr="00892BD7">
        <w:rPr>
          <w:i/>
          <w:iCs/>
        </w:rPr>
        <w:t>programmes</w:t>
      </w:r>
      <w:proofErr w:type="spellEnd"/>
      <w:r w:rsidRPr="00892BD7">
        <w:t xml:space="preserve">. Inevitably, </w:t>
      </w:r>
      <w:r w:rsidRPr="00892BD7">
        <w:rPr>
          <w:rStyle w:val="StyleUnderline"/>
        </w:rPr>
        <w:t xml:space="preserve">changes were needed to the energy company's sales and marketing </w:t>
      </w:r>
      <w:proofErr w:type="spellStart"/>
      <w:r w:rsidRPr="00892BD7">
        <w:rPr>
          <w:rStyle w:val="StyleUnderline"/>
        </w:rPr>
        <w:t>programmes</w:t>
      </w:r>
      <w:proofErr w:type="spellEnd"/>
      <w:r w:rsidRPr="00892BD7">
        <w:rPr>
          <w:rStyle w:val="StyleUnderline"/>
        </w:rPr>
        <w:t xml:space="preserve">, to ensure that they fitted the new look customer segments and revised targeting priorities. It was some time before appropriate </w:t>
      </w:r>
      <w:proofErr w:type="spellStart"/>
      <w:r w:rsidRPr="00892BD7">
        <w:rPr>
          <w:rStyle w:val="StyleUnderline"/>
        </w:rPr>
        <w:t>programmes</w:t>
      </w:r>
      <w:proofErr w:type="spellEnd"/>
      <w:r w:rsidRPr="00892BD7">
        <w:rPr>
          <w:rStyle w:val="StyleUnderline"/>
        </w:rPr>
        <w:t xml:space="preserve"> were developed to address </w:t>
      </w:r>
      <w:proofErr w:type="gramStart"/>
      <w:r w:rsidRPr="00892BD7">
        <w:rPr>
          <w:rStyle w:val="StyleUnderline"/>
        </w:rPr>
        <w:t>all of</w:t>
      </w:r>
      <w:proofErr w:type="gramEnd"/>
      <w:r w:rsidRPr="00892BD7">
        <w:rPr>
          <w:rStyle w:val="StyleUnderline"/>
        </w:rPr>
        <w:t xml:space="preserve"> the </w:t>
      </w:r>
      <w:proofErr w:type="spellStart"/>
      <w:r w:rsidRPr="00892BD7">
        <w:rPr>
          <w:rStyle w:val="StyleUnderline"/>
        </w:rPr>
        <w:t>prioritised</w:t>
      </w:r>
      <w:proofErr w:type="spellEnd"/>
      <w:r w:rsidRPr="00892BD7">
        <w:rPr>
          <w:rStyle w:val="StyleUnderline"/>
        </w:rPr>
        <w:t xml:space="preserve"> segments,</w:t>
      </w:r>
      <w:r w:rsidRPr="00892BD7">
        <w:t xml:space="preserve"> since some sales managers were reluctant to modify their practices and </w:t>
      </w:r>
      <w:proofErr w:type="spellStart"/>
      <w:r w:rsidRPr="00892BD7">
        <w:t>programmes</w:t>
      </w:r>
      <w:proofErr w:type="spellEnd"/>
      <w:r w:rsidRPr="00892BD7">
        <w:t>.</w:t>
      </w:r>
    </w:p>
    <w:p w14:paraId="06683807" w14:textId="77777777" w:rsidR="00C35666" w:rsidRPr="00C35666" w:rsidRDefault="00C35666" w:rsidP="00C35666"/>
    <w:p w14:paraId="6FB36467" w14:textId="5A91C141" w:rsidR="00163EFA" w:rsidRPr="00AA35C5" w:rsidRDefault="00163EFA" w:rsidP="00163EFA">
      <w:pPr>
        <w:pStyle w:val="Heading2"/>
        <w:rPr>
          <w:rFonts w:cs="Calibri"/>
        </w:rPr>
      </w:pPr>
      <w:r w:rsidRPr="00AA35C5">
        <w:rPr>
          <w:rFonts w:cs="Calibri"/>
        </w:rPr>
        <w:t>Democracy</w:t>
      </w:r>
    </w:p>
    <w:p w14:paraId="501FA98B" w14:textId="4F301CF5" w:rsidR="00163EFA" w:rsidRPr="00AA35C5" w:rsidRDefault="009F6F97" w:rsidP="00163EFA">
      <w:pPr>
        <w:pStyle w:val="Heading3"/>
        <w:rPr>
          <w:rFonts w:cs="Calibri"/>
        </w:rPr>
      </w:pPr>
      <w:r>
        <w:rPr>
          <w:rFonts w:cs="Calibri"/>
        </w:rPr>
        <w:t>CP---Voucher---1NC</w:t>
      </w:r>
    </w:p>
    <w:p w14:paraId="69B82983" w14:textId="77777777" w:rsidR="00163EFA" w:rsidRPr="00AA35C5" w:rsidRDefault="00163EFA" w:rsidP="00163EFA">
      <w:pPr>
        <w:pStyle w:val="Heading4"/>
        <w:numPr>
          <w:ilvl w:val="0"/>
          <w:numId w:val="46"/>
        </w:numPr>
        <w:tabs>
          <w:tab w:val="num" w:pos="1800"/>
        </w:tabs>
        <w:ind w:left="1800"/>
        <w:rPr>
          <w:rFonts w:cs="Calibri"/>
        </w:rPr>
      </w:pPr>
      <w:r w:rsidRPr="00AA35C5">
        <w:rPr>
          <w:rFonts w:cs="Calibri"/>
        </w:rPr>
        <w:t>provide every citizen a $200 media voucher funded by a</w:t>
      </w:r>
      <w:r>
        <w:rPr>
          <w:rFonts w:cs="Calibri"/>
        </w:rPr>
        <w:t xml:space="preserve">n </w:t>
      </w:r>
      <w:r w:rsidRPr="00AA35C5">
        <w:rPr>
          <w:rFonts w:cs="Calibri"/>
        </w:rPr>
        <w:t>advertising tax</w:t>
      </w:r>
    </w:p>
    <w:p w14:paraId="591D75A2" w14:textId="77777777" w:rsidR="00163EFA" w:rsidRPr="00AA35C5" w:rsidRDefault="00163EFA" w:rsidP="00163EFA"/>
    <w:p w14:paraId="5A36A908" w14:textId="77777777" w:rsidR="00163EFA" w:rsidRPr="00AA35C5" w:rsidRDefault="00163EFA" w:rsidP="00163EFA">
      <w:pPr>
        <w:pStyle w:val="Heading4"/>
        <w:rPr>
          <w:rFonts w:cs="Calibri"/>
        </w:rPr>
      </w:pPr>
      <w:r w:rsidRPr="00AA35C5">
        <w:rPr>
          <w:rFonts w:cs="Calibri"/>
        </w:rPr>
        <w:t xml:space="preserve">The voucher </w:t>
      </w:r>
      <w:r w:rsidRPr="00AA35C5">
        <w:rPr>
          <w:rFonts w:cs="Calibri"/>
          <w:u w:val="single"/>
        </w:rPr>
        <w:t>strengthens democracy</w:t>
      </w:r>
      <w:r w:rsidRPr="00AA35C5">
        <w:rPr>
          <w:rFonts w:cs="Calibri"/>
        </w:rPr>
        <w:t xml:space="preserve"> and </w:t>
      </w:r>
      <w:r w:rsidRPr="00AA35C5">
        <w:rPr>
          <w:rFonts w:cs="Calibri"/>
          <w:u w:val="single"/>
        </w:rPr>
        <w:t>upholds freedom of opinion</w:t>
      </w:r>
      <w:r w:rsidRPr="00AA35C5">
        <w:rPr>
          <w:rFonts w:cs="Calibri"/>
        </w:rPr>
        <w:t>.</w:t>
      </w:r>
    </w:p>
    <w:p w14:paraId="7DFF884C" w14:textId="77777777" w:rsidR="00163EFA" w:rsidRPr="00AA35C5" w:rsidRDefault="00163EFA" w:rsidP="00163EFA">
      <w:r w:rsidRPr="00AA35C5">
        <w:rPr>
          <w:rFonts w:eastAsiaTheme="majorEastAsia"/>
          <w:b/>
          <w:iCs/>
          <w:sz w:val="26"/>
        </w:rPr>
        <w:t>Fuchs ‘18</w:t>
      </w:r>
      <w:r w:rsidRPr="00AA35C5">
        <w:t xml:space="preserve"> [Christian Fuchs; Chair Professor of Media Systems and Media Organization at Paderborn University; 2018; "A Method for Taxing Online Advertising and Digital Value from The Online Advertising Tax as the Foundation of a Public Service Internet: A CAMRI Extended Policy Report"; CAMRI Policy Briefs; https://www.jstor.org/stable/j.ctv5vddk0.9; Accessed 7-16-2024] </w:t>
      </w:r>
      <w:r>
        <w:t>KL</w:t>
      </w:r>
    </w:p>
    <w:p w14:paraId="4F1CB722" w14:textId="77777777" w:rsidR="00163EFA" w:rsidRPr="00052456" w:rsidRDefault="00163EFA" w:rsidP="00163EFA">
      <w:pPr>
        <w:rPr>
          <w:u w:val="single"/>
        </w:rPr>
      </w:pPr>
      <w:r w:rsidRPr="00AA35C5">
        <w:t xml:space="preserve">Advertising Tax There is no advertising tax in the United Kingdom and the United States today. However, media reform movements have repeatedly attempted to introduce an advertising levy. </w:t>
      </w:r>
      <w:r w:rsidRPr="00AA35C5">
        <w:rPr>
          <w:u w:val="single"/>
        </w:rPr>
        <w:t xml:space="preserve">The American media economist Robert McChesney believes that the </w:t>
      </w:r>
      <w:r w:rsidRPr="00AA35C5">
        <w:rPr>
          <w:highlight w:val="cyan"/>
          <w:u w:val="single"/>
        </w:rPr>
        <w:t>monopolistic power of</w:t>
      </w:r>
      <w:r w:rsidRPr="00AA35C5">
        <w:rPr>
          <w:u w:val="single"/>
        </w:rPr>
        <w:t xml:space="preserve"> the </w:t>
      </w:r>
      <w:r w:rsidRPr="00AA35C5">
        <w:rPr>
          <w:highlight w:val="cyan"/>
          <w:u w:val="single"/>
        </w:rPr>
        <w:t>large media corporations poses</w:t>
      </w:r>
      <w:r w:rsidRPr="00AA35C5">
        <w:rPr>
          <w:u w:val="single"/>
        </w:rPr>
        <w:t xml:space="preserve"> a </w:t>
      </w:r>
      <w:r w:rsidRPr="00AA35C5">
        <w:rPr>
          <w:rStyle w:val="Emphasis"/>
          <w:highlight w:val="cyan"/>
        </w:rPr>
        <w:t>threat to democracy</w:t>
      </w:r>
      <w:r w:rsidRPr="00AA35C5">
        <w:rPr>
          <w:u w:val="single"/>
        </w:rPr>
        <w:t xml:space="preserve">, the </w:t>
      </w:r>
      <w:r w:rsidRPr="00AA35C5">
        <w:rPr>
          <w:rStyle w:val="Emphasis"/>
          <w:highlight w:val="cyan"/>
        </w:rPr>
        <w:t>freedom of opinion</w:t>
      </w:r>
      <w:r w:rsidRPr="00AA35C5">
        <w:rPr>
          <w:u w:val="single"/>
        </w:rPr>
        <w:t xml:space="preserve"> and the freedom of the media. He suggests </w:t>
      </w:r>
      <w:r w:rsidRPr="00AA35C5">
        <w:rPr>
          <w:highlight w:val="cyan"/>
          <w:u w:val="single"/>
        </w:rPr>
        <w:t>a system in which every citizen</w:t>
      </w:r>
      <w:r w:rsidRPr="00AA35C5">
        <w:rPr>
          <w:u w:val="single"/>
        </w:rPr>
        <w:t xml:space="preserve"> is </w:t>
      </w:r>
      <w:r w:rsidRPr="00AA35C5">
        <w:rPr>
          <w:highlight w:val="cyan"/>
          <w:u w:val="single"/>
        </w:rPr>
        <w:t>given</w:t>
      </w:r>
      <w:r w:rsidRPr="00AA35C5">
        <w:rPr>
          <w:u w:val="single"/>
        </w:rPr>
        <w:t xml:space="preserve"> an </w:t>
      </w:r>
      <w:r w:rsidRPr="00AA35C5">
        <w:rPr>
          <w:highlight w:val="cyan"/>
          <w:u w:val="single"/>
        </w:rPr>
        <w:t>annual voucher of 200 US dollars</w:t>
      </w:r>
      <w:r w:rsidRPr="00AA35C5">
        <w:rPr>
          <w:u w:val="single"/>
        </w:rPr>
        <w:t xml:space="preserve"> that can be </w:t>
      </w:r>
      <w:r w:rsidRPr="00AA35C5">
        <w:rPr>
          <w:highlight w:val="cyan"/>
          <w:u w:val="single"/>
        </w:rPr>
        <w:t>donated to a non-profit news or media organization</w:t>
      </w:r>
      <w:r w:rsidRPr="00AA35C5">
        <w:rPr>
          <w:u w:val="single"/>
        </w:rPr>
        <w:t xml:space="preserve"> (McChesney &amp; Nichols 2010, 201; McChesney 2012, 212–214).</w:t>
      </w:r>
      <w:r w:rsidRPr="00AA35C5">
        <w:t xml:space="preserve"> McChesney anticipates an </w:t>
      </w:r>
      <w:r w:rsidRPr="00AA35C5">
        <w:rPr>
          <w:rStyle w:val="Emphasis"/>
          <w:highlight w:val="cyan"/>
        </w:rPr>
        <w:t>increase</w:t>
      </w:r>
      <w:r w:rsidRPr="00AA35C5">
        <w:rPr>
          <w:b/>
          <w:bCs/>
          <w:u w:val="single"/>
        </w:rPr>
        <w:t xml:space="preserve"> in the </w:t>
      </w:r>
      <w:r w:rsidRPr="00AA35C5">
        <w:rPr>
          <w:rStyle w:val="Emphasis"/>
          <w:highlight w:val="cyan"/>
        </w:rPr>
        <w:t>plurality</w:t>
      </w:r>
      <w:r w:rsidRPr="00AA35C5">
        <w:rPr>
          <w:highlight w:val="cyan"/>
          <w:u w:val="single"/>
        </w:rPr>
        <w:t xml:space="preserve"> of</w:t>
      </w:r>
      <w:r w:rsidRPr="00AA35C5">
        <w:rPr>
          <w:u w:val="single"/>
        </w:rPr>
        <w:t xml:space="preserve"> the media </w:t>
      </w:r>
      <w:r w:rsidRPr="00AA35C5">
        <w:rPr>
          <w:highlight w:val="cyan"/>
          <w:u w:val="single"/>
        </w:rPr>
        <w:t>system</w:t>
      </w:r>
      <w:r w:rsidRPr="00AA35C5">
        <w:rPr>
          <w:u w:val="single"/>
        </w:rPr>
        <w:t xml:space="preserve"> if this citizens’ news voucher is put into practice</w:t>
      </w:r>
      <w:r w:rsidRPr="00AA35C5">
        <w:t xml:space="preserve">. McChesney and Nichols (2010, 209–211) </w:t>
      </w:r>
      <w:r w:rsidRPr="00AA35C5">
        <w:rPr>
          <w:u w:val="single"/>
        </w:rPr>
        <w:t xml:space="preserve">suggest </w:t>
      </w:r>
      <w:r w:rsidRPr="00AA35C5">
        <w:rPr>
          <w:highlight w:val="cyan"/>
          <w:u w:val="single"/>
        </w:rPr>
        <w:t>a 2% advertising tax</w:t>
      </w:r>
      <w:r w:rsidRPr="00AA35C5">
        <w:rPr>
          <w:u w:val="single"/>
        </w:rPr>
        <w:t xml:space="preserve"> as one of the measures for </w:t>
      </w:r>
      <w:r w:rsidRPr="00AA35C5">
        <w:rPr>
          <w:highlight w:val="cyan"/>
          <w:u w:val="single"/>
        </w:rPr>
        <w:t>financ</w:t>
      </w:r>
      <w:r w:rsidRPr="00AA35C5">
        <w:rPr>
          <w:u w:val="single"/>
        </w:rPr>
        <w:t xml:space="preserve">ing </w:t>
      </w:r>
      <w:r w:rsidRPr="00AA35C5">
        <w:rPr>
          <w:highlight w:val="cyan"/>
          <w:u w:val="single"/>
        </w:rPr>
        <w:t>this</w:t>
      </w:r>
      <w:r w:rsidRPr="00AA35C5">
        <w:rPr>
          <w:u w:val="single"/>
        </w:rPr>
        <w:t xml:space="preserve"> citizens’ </w:t>
      </w:r>
      <w:r w:rsidRPr="00AA35C5">
        <w:rPr>
          <w:highlight w:val="cyan"/>
          <w:u w:val="single"/>
        </w:rPr>
        <w:t>voucher</w:t>
      </w:r>
      <w:r w:rsidRPr="00AA35C5">
        <w:t xml:space="preserve">. Due to the strong commercialism of the media system in the USA, public service media have traditionally been weak. The path towards the establishment of public service media was a tough one, full of obstacles, and it took until 1967 until the passing of the Public Broadcasting Act that led to the creation of the Public Broadcasting Service (PBS) and National Public Radio (NPR). PBS has existed since 1970. Local stations that are </w:t>
      </w:r>
      <w:proofErr w:type="gramStart"/>
      <w:r w:rsidRPr="00AA35C5">
        <w:t>more or less public</w:t>
      </w:r>
      <w:proofErr w:type="gramEnd"/>
      <w:r w:rsidRPr="00AA35C5">
        <w:t xml:space="preserve"> in nature also play an important role. PBS is structured as a network of local, non-commercial, educational broadcasting stations. In 2013 41% of public television’s budget came from taxes, 25% from individuals (donations, membership fees), it is important to note that tax law is </w:t>
      </w:r>
      <w:proofErr w:type="spellStart"/>
      <w:r w:rsidRPr="00AA35C5">
        <w:t>organised</w:t>
      </w:r>
      <w:proofErr w:type="spellEnd"/>
      <w:r w:rsidRPr="00AA35C5">
        <w:t xml:space="preserve"> nationally while the Internet, Internet economy and online advertising operate on a global level. legislative change is needed before Google and Facebook’s online advertising can be taxed Google and Facebook’s tax avoidance is possible precisely because these global companies operate in the global Internet and their tax avoidance is supported by the tax legislation of rival nation states that compete against one another through tax dumping and liberal business regulations. It is important to </w:t>
      </w:r>
      <w:proofErr w:type="spellStart"/>
      <w:r w:rsidRPr="00AA35C5">
        <w:t>recognise</w:t>
      </w:r>
      <w:proofErr w:type="spellEnd"/>
      <w:r w:rsidRPr="00AA35C5">
        <w:t xml:space="preserve"> that while many people certainly regard Google and Facebook’s tax avoidance strategies as immoral, these strategies are not in fact illegal in many countries. For this reason, legislative change is needed before Google and Facebook’s online advertising can be taxed.17% from businesses, 4% from universities and 17% from other sources.15 </w:t>
      </w:r>
      <w:r w:rsidRPr="00AA35C5">
        <w:rPr>
          <w:u w:val="single"/>
        </w:rPr>
        <w:t>The US media reform group Free Press (2010) proposed the introduction of an advertising tax in the USA to provide better funding for public service media, which would strengthen these media and enhance media diversity</w:t>
      </w:r>
      <w:r w:rsidRPr="00AA35C5">
        <w:t xml:space="preserve">. It envisages two possibilities: </w:t>
      </w:r>
      <w:r w:rsidRPr="00AA35C5">
        <w:rPr>
          <w:u w:val="single"/>
        </w:rPr>
        <w:t>a direct advertising tax would tax the media’s advertising income at a certain rate</w:t>
      </w:r>
      <w:r w:rsidRPr="00AA35C5">
        <w:t xml:space="preserve"> (Free Press suggests a 2% rate). The second kind of advertising tax is </w:t>
      </w:r>
      <w:r w:rsidRPr="00AA35C5">
        <w:rPr>
          <w:u w:val="single"/>
        </w:rPr>
        <w:t xml:space="preserve">an advertising sales tax to be borne by those buying advertising time or advertising space that is </w:t>
      </w:r>
      <w:r w:rsidRPr="00AA35C5">
        <w:rPr>
          <w:highlight w:val="cyan"/>
          <w:u w:val="single"/>
        </w:rPr>
        <w:t>added to the price of</w:t>
      </w:r>
      <w:r w:rsidRPr="00AA35C5">
        <w:rPr>
          <w:u w:val="single"/>
        </w:rPr>
        <w:t xml:space="preserve"> the </w:t>
      </w:r>
      <w:r w:rsidRPr="00AA35C5">
        <w:rPr>
          <w:highlight w:val="cyan"/>
          <w:u w:val="single"/>
        </w:rPr>
        <w:t>advertisement</w:t>
      </w:r>
      <w:r w:rsidRPr="00AA35C5">
        <w:t xml:space="preserve">. The third kind is </w:t>
      </w:r>
      <w:r w:rsidRPr="00AA35C5">
        <w:rPr>
          <w:u w:val="single"/>
        </w:rPr>
        <w:t>an indirect advertising tax</w:t>
      </w:r>
      <w:r w:rsidRPr="00AA35C5">
        <w:t xml:space="preserve">. </w:t>
      </w:r>
      <w:r w:rsidRPr="00AA35C5">
        <w:rPr>
          <w:u w:val="single"/>
        </w:rPr>
        <w:t xml:space="preserve">In the USA, companies </w:t>
      </w:r>
      <w:proofErr w:type="gramStart"/>
      <w:r w:rsidRPr="00AA35C5">
        <w:rPr>
          <w:u w:val="single"/>
        </w:rPr>
        <w:t>are able to</w:t>
      </w:r>
      <w:proofErr w:type="gramEnd"/>
      <w:r w:rsidRPr="00AA35C5">
        <w:rPr>
          <w:u w:val="single"/>
        </w:rPr>
        <w:t xml:space="preserve"> deduct 100% of their advertising costs from tax. Free Press suggested that the deductible percentage be reduced and certain industries (e.g. alcohol, tobacco) excluded from this deductibility, which would lead to increased tax revenue</w:t>
      </w:r>
      <w:r w:rsidRPr="00AA35C5">
        <w:t xml:space="preserve">. In Free Press’s proposal, the revenue generated through the advertising tax should be used to strengthen public media in the USA. In the United Kingdom, the Media Reform Coalition advocates a similar concept (Co-ordinating Committee for Media Reform 2011). It suggests introducing a tax on the turnover or profit of certain media industry sectors, such as Internet advertising, Internet service providers, mobile phone providers and hardware producers. </w:t>
      </w:r>
      <w:r w:rsidRPr="00AA35C5">
        <w:rPr>
          <w:u w:val="single"/>
        </w:rPr>
        <w:t xml:space="preserve">The </w:t>
      </w:r>
      <w:r w:rsidRPr="00AA35C5">
        <w:rPr>
          <w:highlight w:val="cyan"/>
          <w:u w:val="single"/>
        </w:rPr>
        <w:t>income generated</w:t>
      </w:r>
      <w:r w:rsidRPr="00AA35C5">
        <w:rPr>
          <w:u w:val="single"/>
        </w:rPr>
        <w:t xml:space="preserve"> through this measure </w:t>
      </w:r>
      <w:r w:rsidRPr="00AA35C5">
        <w:rPr>
          <w:highlight w:val="cyan"/>
          <w:u w:val="single"/>
        </w:rPr>
        <w:t>should be used to finance</w:t>
      </w:r>
      <w:r w:rsidRPr="00AA35C5">
        <w:rPr>
          <w:u w:val="single"/>
        </w:rPr>
        <w:t xml:space="preserve"> </w:t>
      </w:r>
      <w:r w:rsidRPr="00AA35C5">
        <w:rPr>
          <w:rStyle w:val="Emphasis"/>
        </w:rPr>
        <w:t xml:space="preserve">public </w:t>
      </w:r>
      <w:r w:rsidRPr="00AA35C5">
        <w:rPr>
          <w:rStyle w:val="Emphasis"/>
          <w:highlight w:val="cyan"/>
        </w:rPr>
        <w:t>journalism</w:t>
      </w:r>
      <w:r w:rsidRPr="00AA35C5">
        <w:rPr>
          <w:highlight w:val="cyan"/>
          <w:u w:val="single"/>
        </w:rPr>
        <w:t xml:space="preserve"> and</w:t>
      </w:r>
      <w:r w:rsidRPr="00AA35C5">
        <w:rPr>
          <w:u w:val="single"/>
        </w:rPr>
        <w:t xml:space="preserve"> </w:t>
      </w:r>
      <w:r w:rsidRPr="00AA35C5">
        <w:rPr>
          <w:rStyle w:val="Emphasis"/>
        </w:rPr>
        <w:t xml:space="preserve">local </w:t>
      </w:r>
      <w:r w:rsidRPr="00AA35C5">
        <w:rPr>
          <w:rStyle w:val="Emphasis"/>
          <w:highlight w:val="cyan"/>
        </w:rPr>
        <w:t>media cooperatives</w:t>
      </w:r>
      <w:r w:rsidRPr="00AA35C5">
        <w:rPr>
          <w:u w:val="single"/>
        </w:rPr>
        <w:t>.</w:t>
      </w:r>
    </w:p>
    <w:p w14:paraId="1BAA6001" w14:textId="419DEB7C" w:rsidR="00163EFA" w:rsidRDefault="009F6F97" w:rsidP="00163EFA">
      <w:pPr>
        <w:pStyle w:val="Heading3"/>
      </w:pPr>
      <w:r>
        <w:t>Fails---2AC</w:t>
      </w:r>
    </w:p>
    <w:p w14:paraId="7231D93B" w14:textId="77777777" w:rsidR="00163EFA" w:rsidRPr="00F0760A" w:rsidRDefault="00163EFA" w:rsidP="00163EFA">
      <w:pPr>
        <w:pStyle w:val="Heading4"/>
      </w:pPr>
      <w:r>
        <w:t xml:space="preserve">An advertising tax gets </w:t>
      </w:r>
      <w:r w:rsidRPr="00F0760A">
        <w:rPr>
          <w:u w:val="single"/>
        </w:rPr>
        <w:t>struck down</w:t>
      </w:r>
      <w:r>
        <w:t>.</w:t>
      </w:r>
    </w:p>
    <w:p w14:paraId="7D67A896" w14:textId="77777777" w:rsidR="00163EFA" w:rsidRDefault="00163EFA" w:rsidP="00163EFA">
      <w:r w:rsidRPr="00F0760A">
        <w:rPr>
          <w:rStyle w:val="Style13ptBold"/>
        </w:rPr>
        <w:t>Roxanne ’20</w:t>
      </w:r>
      <w:r>
        <w:t xml:space="preserve"> </w:t>
      </w:r>
      <w:r w:rsidRPr="00F0760A">
        <w:t xml:space="preserve">[Bland; </w:t>
      </w:r>
      <w:r>
        <w:t xml:space="preserve">Expert in </w:t>
      </w:r>
      <w:r w:rsidRPr="006D2623">
        <w:t>state and local tax</w:t>
      </w:r>
      <w:r>
        <w:t>es</w:t>
      </w:r>
      <w:r w:rsidRPr="006D2623">
        <w:t xml:space="preserve"> for over 30 years</w:t>
      </w:r>
      <w:r w:rsidRPr="00F0760A">
        <w:t xml:space="preserve">; 5-1-2020; "Taxing Digital Advertising: Its Time Has Not Yet Come"; Forbes; https://www.forbes.com/sites/taxnotes/2020/05/01/taxing-digital-advertising-its-time-has-not-yet-come/; Accessed 7-23-2024] </w:t>
      </w:r>
      <w:r>
        <w:t>KL</w:t>
      </w:r>
    </w:p>
    <w:p w14:paraId="0CBB81F3" w14:textId="77777777" w:rsidR="00163EFA" w:rsidRPr="00FE26B1" w:rsidRDefault="00163EFA" w:rsidP="00163EFA">
      <w:r w:rsidRPr="00FE26B1">
        <w:rPr>
          <w:rStyle w:val="StyleUnderline"/>
        </w:rPr>
        <w:t>Three states</w:t>
      </w:r>
      <w:r w:rsidRPr="00FE26B1">
        <w:t xml:space="preserve"> — Maryland, Nebraska, and New York — </w:t>
      </w:r>
      <w:r w:rsidRPr="00FE26B1">
        <w:rPr>
          <w:rStyle w:val="StyleUnderline"/>
        </w:rPr>
        <w:t>introduced legislation in January to tax</w:t>
      </w:r>
      <w:r w:rsidRPr="00FE26B1">
        <w:t xml:space="preserve"> digital </w:t>
      </w:r>
      <w:r w:rsidRPr="00FE26B1">
        <w:rPr>
          <w:rStyle w:val="StyleUnderline"/>
        </w:rPr>
        <w:t>advertising services</w:t>
      </w:r>
      <w:r w:rsidRPr="00FE26B1">
        <w:t xml:space="preserve">. Maryland’s bill, S.B. 2, stems from an op-ed piece by Nobel Prize-winning economist Paul Romer. He said business models of online digital platform companies, </w:t>
      </w:r>
      <w:r w:rsidRPr="00FE26B1">
        <w:rPr>
          <w:rStyle w:val="StyleUnderline"/>
        </w:rPr>
        <w:t>especially</w:t>
      </w:r>
      <w:r w:rsidRPr="00FE26B1">
        <w:t xml:space="preserve"> the </w:t>
      </w:r>
      <w:r w:rsidRPr="00FE26B1">
        <w:rPr>
          <w:rStyle w:val="StyleUnderline"/>
        </w:rPr>
        <w:t>giants like Facebook and Google, have undermined the public’s trust in democratic institutions</w:t>
      </w:r>
      <w:r w:rsidRPr="00FE26B1">
        <w:t xml:space="preserve"> by allowing their platforms to become “havens for dangerous misinformation and hate speech,” thereby eroding “the commons of shared values and norms on which democracy depends.” To encourage these companies to shift to a “healthier, more traditional model,” he suggested that instead of using regulations or the application of antitrust law to ban the current model, which harvests user information to enable targeted advertisements, the federal and state governments should tax the revenue from these targeted advertisements. At the state level, Romer suggested it could be done via “a type of sales tax on the revenue a company collects for displaying ads to residents of the state.”</w:t>
      </w:r>
    </w:p>
    <w:p w14:paraId="1074F9B5" w14:textId="77777777" w:rsidR="00163EFA" w:rsidRPr="00FE26B1" w:rsidRDefault="00163EFA" w:rsidP="00163EFA">
      <w:r w:rsidRPr="00FE26B1">
        <w:t xml:space="preserve">Maryland’s S.B. 2 imposes a </w:t>
      </w:r>
      <w:r w:rsidRPr="00FE26B1">
        <w:rPr>
          <w:rStyle w:val="StyleUnderline"/>
        </w:rPr>
        <w:t xml:space="preserve">new gross receipts </w:t>
      </w:r>
      <w:r w:rsidRPr="00FE26B1">
        <w:rPr>
          <w:rStyle w:val="StyleUnderline"/>
          <w:highlight w:val="cyan"/>
        </w:rPr>
        <w:t>tax on</w:t>
      </w:r>
      <w:r w:rsidRPr="00FE26B1">
        <w:t xml:space="preserve"> digital </w:t>
      </w:r>
      <w:r w:rsidRPr="00FE26B1">
        <w:rPr>
          <w:rStyle w:val="StyleUnderline"/>
          <w:highlight w:val="cyan"/>
        </w:rPr>
        <w:t>advertising</w:t>
      </w:r>
      <w:r w:rsidRPr="00FE26B1">
        <w:t xml:space="preserve"> within the state, including banner and search engine ads, website or application ads, and ads within a piece of software. The tax is determined by an apportionment formula. Nebraska’s bill, L.B. 989, extends its sales tax to digital advertising. New York’s bill, A09112, imposes a new 5 percent gross receipts tax on the gross income of companies harvesting user data that is shared with other companies. All these bills have several things in common: They </w:t>
      </w:r>
      <w:r w:rsidRPr="00FE26B1">
        <w:rPr>
          <w:rStyle w:val="StyleUnderline"/>
          <w:highlight w:val="cyan"/>
        </w:rPr>
        <w:t>violate</w:t>
      </w:r>
      <w:r w:rsidRPr="00FE26B1">
        <w:t xml:space="preserve"> the Permanent Internet Tax Freedom Act (</w:t>
      </w:r>
      <w:r w:rsidRPr="00903582">
        <w:rPr>
          <w:rStyle w:val="Emphasis"/>
          <w:highlight w:val="cyan"/>
        </w:rPr>
        <w:t>PITFA</w:t>
      </w:r>
      <w:r w:rsidRPr="00FE26B1">
        <w:t xml:space="preserve">), </w:t>
      </w:r>
      <w:r w:rsidRPr="00FE26B1">
        <w:rPr>
          <w:rStyle w:val="StyleUnderline"/>
        </w:rPr>
        <w:t xml:space="preserve">as well as several </w:t>
      </w:r>
      <w:r w:rsidRPr="00903582">
        <w:rPr>
          <w:rStyle w:val="Emphasis"/>
        </w:rPr>
        <w:t>constitutional provisions</w:t>
      </w:r>
      <w:r w:rsidRPr="00FE26B1">
        <w:t>.</w:t>
      </w:r>
    </w:p>
    <w:p w14:paraId="729C5198" w14:textId="77777777" w:rsidR="00163EFA" w:rsidRPr="00FE26B1" w:rsidRDefault="00163EFA" w:rsidP="00163EFA">
      <w:r w:rsidRPr="00FE26B1">
        <w:t>Permanent Internet Tax Freedom Act</w:t>
      </w:r>
    </w:p>
    <w:p w14:paraId="71F320F0" w14:textId="77777777" w:rsidR="00163EFA" w:rsidRPr="00FE26B1" w:rsidRDefault="00163EFA" w:rsidP="00163EFA">
      <w:pPr>
        <w:rPr>
          <w:rStyle w:val="StyleUnderline"/>
        </w:rPr>
      </w:pPr>
      <w:r w:rsidRPr="00FE26B1">
        <w:t xml:space="preserve">When </w:t>
      </w:r>
      <w:r w:rsidRPr="00FE26B1">
        <w:rPr>
          <w:rStyle w:val="StyleUnderline"/>
        </w:rPr>
        <w:t>the Internet Tax Freedom Act</w:t>
      </w:r>
      <w:r w:rsidRPr="00FE26B1">
        <w:t xml:space="preserve"> was signed into law in 1998, it </w:t>
      </w:r>
      <w:r w:rsidRPr="00FE26B1">
        <w:rPr>
          <w:rStyle w:val="StyleUnderline"/>
          <w:highlight w:val="cyan"/>
        </w:rPr>
        <w:t>clearly prohibited states</w:t>
      </w:r>
      <w:r w:rsidRPr="00FE26B1">
        <w:rPr>
          <w:rStyle w:val="StyleUnderline"/>
        </w:rPr>
        <w:t xml:space="preserve"> and local jurisdictions </w:t>
      </w:r>
      <w:r w:rsidRPr="00FE26B1">
        <w:rPr>
          <w:rStyle w:val="StyleUnderline"/>
          <w:highlight w:val="cyan"/>
        </w:rPr>
        <w:t>from imposing</w:t>
      </w:r>
      <w:r w:rsidRPr="00FE26B1">
        <w:t xml:space="preserve"> multiple or discriminatory </w:t>
      </w:r>
      <w:r w:rsidRPr="00FE26B1">
        <w:rPr>
          <w:rStyle w:val="StyleUnderline"/>
          <w:highlight w:val="cyan"/>
        </w:rPr>
        <w:t>taxes on electronic commerce</w:t>
      </w:r>
      <w:r w:rsidRPr="00FE26B1">
        <w:rPr>
          <w:rStyle w:val="StyleUnderline"/>
        </w:rPr>
        <w:t>.</w:t>
      </w:r>
      <w:r w:rsidRPr="00FE26B1">
        <w:t xml:space="preserve"> Originally a moratorium of an enumerated duration, the moratorium was extended several times until 2016, when the law became permanent and was renamed PITFA. The Maryland, Nebraska, and New York bills unequivocally violate PITFA in that the taxes imposed are directed only at digital advertising. It might be argued that the Nebraska bill is simply an extension of its sales tax, but the problem is that non-electronic forms of advertising are not subject to the sales tax. As written, the New York bill’s broad sweep could conceivably cover every electronic and non-electronic business that collects customer data, from the big tech companies to the local grocer who collects customer information for loyalty cards. That could be an issue for some companies, especially the smaller ones. </w:t>
      </w:r>
      <w:r w:rsidRPr="00FE26B1">
        <w:rPr>
          <w:rStyle w:val="StyleUnderline"/>
        </w:rPr>
        <w:t xml:space="preserve">For them, having to pay the gross receipts tax on top of the income tax </w:t>
      </w:r>
      <w:r w:rsidRPr="00FE26B1">
        <w:rPr>
          <w:rStyle w:val="StyleUnderline"/>
          <w:highlight w:val="cyan"/>
        </w:rPr>
        <w:t>might</w:t>
      </w:r>
      <w:r w:rsidRPr="00FE26B1">
        <w:rPr>
          <w:rStyle w:val="StyleUnderline"/>
        </w:rPr>
        <w:t xml:space="preserve"> very well </w:t>
      </w:r>
      <w:r w:rsidRPr="00FE26B1">
        <w:rPr>
          <w:rStyle w:val="StyleUnderline"/>
          <w:highlight w:val="cyan"/>
        </w:rPr>
        <w:t>wipe out any profit</w:t>
      </w:r>
      <w:r w:rsidRPr="00FE26B1">
        <w:rPr>
          <w:rStyle w:val="StyleUnderline"/>
        </w:rPr>
        <w:t xml:space="preserve"> they may have made, effectively </w:t>
      </w:r>
      <w:r w:rsidRPr="00FE26B1">
        <w:rPr>
          <w:rStyle w:val="StyleUnderline"/>
          <w:highlight w:val="cyan"/>
        </w:rPr>
        <w:t xml:space="preserve">putting them </w:t>
      </w:r>
      <w:r w:rsidRPr="00903582">
        <w:rPr>
          <w:rStyle w:val="Emphasis"/>
          <w:highlight w:val="cyan"/>
        </w:rPr>
        <w:t>out of business</w:t>
      </w:r>
      <w:r w:rsidRPr="00FE26B1">
        <w:rPr>
          <w:rStyle w:val="StyleUnderline"/>
        </w:rPr>
        <w:t>.</w:t>
      </w:r>
      <w:r w:rsidRPr="00FE26B1">
        <w:t xml:space="preserve"> In that instance, it could be argued that the proposed legislation is a breach of due process. </w:t>
      </w:r>
      <w:r w:rsidRPr="00FE26B1">
        <w:rPr>
          <w:rStyle w:val="StyleUnderline"/>
        </w:rPr>
        <w:t xml:space="preserve">Moreover, the </w:t>
      </w:r>
      <w:r w:rsidRPr="00FE26B1">
        <w:rPr>
          <w:rStyle w:val="StyleUnderline"/>
          <w:highlight w:val="cyan"/>
        </w:rPr>
        <w:t>proposal doesn’t define</w:t>
      </w:r>
      <w:r w:rsidRPr="00FE26B1">
        <w:rPr>
          <w:rStyle w:val="StyleUnderline"/>
        </w:rPr>
        <w:t xml:space="preserve"> several core terms such as “</w:t>
      </w:r>
      <w:r w:rsidRPr="00FE26B1">
        <w:rPr>
          <w:rStyle w:val="StyleUnderline"/>
          <w:highlight w:val="cyan"/>
        </w:rPr>
        <w:t>data</w:t>
      </w:r>
      <w:r w:rsidRPr="00FE26B1">
        <w:rPr>
          <w:rStyle w:val="StyleUnderline"/>
        </w:rPr>
        <w:t xml:space="preserve">,” which might </w:t>
      </w:r>
      <w:r w:rsidRPr="00FE26B1">
        <w:rPr>
          <w:rStyle w:val="StyleUnderline"/>
          <w:highlight w:val="cyan"/>
        </w:rPr>
        <w:t xml:space="preserve">lead a court to </w:t>
      </w:r>
      <w:r w:rsidRPr="00903582">
        <w:rPr>
          <w:rStyle w:val="Emphasis"/>
          <w:highlight w:val="cyan"/>
        </w:rPr>
        <w:t>void</w:t>
      </w:r>
      <w:r w:rsidRPr="00903582">
        <w:rPr>
          <w:rStyle w:val="Emphasis"/>
        </w:rPr>
        <w:t xml:space="preserve"> the legislation</w:t>
      </w:r>
      <w:r w:rsidRPr="00FE26B1">
        <w:rPr>
          <w:rStyle w:val="StyleUnderline"/>
        </w:rPr>
        <w:t xml:space="preserve"> </w:t>
      </w:r>
      <w:r w:rsidRPr="00FE26B1">
        <w:rPr>
          <w:rStyle w:val="StyleUnderline"/>
          <w:highlight w:val="cyan"/>
        </w:rPr>
        <w:t>because of</w:t>
      </w:r>
      <w:r w:rsidRPr="00FE26B1">
        <w:rPr>
          <w:rStyle w:val="StyleUnderline"/>
        </w:rPr>
        <w:t xml:space="preserve"> its </w:t>
      </w:r>
      <w:r w:rsidRPr="00FE26B1">
        <w:rPr>
          <w:rStyle w:val="StyleUnderline"/>
          <w:highlight w:val="cyan"/>
        </w:rPr>
        <w:t>vagueness</w:t>
      </w:r>
      <w:r w:rsidRPr="00FE26B1">
        <w:rPr>
          <w:rStyle w:val="StyleUnderline"/>
        </w:rPr>
        <w:t>.</w:t>
      </w:r>
    </w:p>
    <w:p w14:paraId="1743869C" w14:textId="77777777" w:rsidR="00163EFA" w:rsidRPr="00FE26B1" w:rsidRDefault="00163EFA" w:rsidP="00163EFA">
      <w:r w:rsidRPr="00FE26B1">
        <w:t>Constitutional Considerations</w:t>
      </w:r>
    </w:p>
    <w:p w14:paraId="148FC60C" w14:textId="77777777" w:rsidR="00163EFA" w:rsidRDefault="00163EFA" w:rsidP="00163EFA">
      <w:pPr>
        <w:rPr>
          <w:rStyle w:val="StyleUnderline"/>
        </w:rPr>
      </w:pPr>
      <w:r w:rsidRPr="00FE26B1">
        <w:t xml:space="preserve">There are several constitutional issues that could derail the states’ legislative proposals. </w:t>
      </w:r>
      <w:r w:rsidRPr="00FE26B1">
        <w:rPr>
          <w:rStyle w:val="StyleUnderline"/>
        </w:rPr>
        <w:t xml:space="preserve">The </w:t>
      </w:r>
      <w:r w:rsidRPr="00FE26B1">
        <w:rPr>
          <w:rStyle w:val="StyleUnderline"/>
          <w:highlight w:val="cyan"/>
        </w:rPr>
        <w:t>First Amendment</w:t>
      </w:r>
      <w:r w:rsidRPr="00FE26B1">
        <w:rPr>
          <w:rStyle w:val="StyleUnderline"/>
        </w:rPr>
        <w:t xml:space="preserve"> is one of them, which </w:t>
      </w:r>
      <w:r w:rsidRPr="00FE26B1">
        <w:rPr>
          <w:rStyle w:val="StyleUnderline"/>
          <w:highlight w:val="cyan"/>
        </w:rPr>
        <w:t>forbids states to enact</w:t>
      </w:r>
      <w:r w:rsidRPr="00FE26B1">
        <w:rPr>
          <w:rStyle w:val="StyleUnderline"/>
        </w:rPr>
        <w:t xml:space="preserve"> any </w:t>
      </w:r>
      <w:r w:rsidRPr="00FE26B1">
        <w:rPr>
          <w:rStyle w:val="StyleUnderline"/>
          <w:highlight w:val="cyan"/>
        </w:rPr>
        <w:t>law that infringes</w:t>
      </w:r>
      <w:r w:rsidRPr="00FE26B1">
        <w:rPr>
          <w:rStyle w:val="StyleUnderline"/>
        </w:rPr>
        <w:t xml:space="preserve"> on the right of </w:t>
      </w:r>
      <w:r w:rsidRPr="00FE26B1">
        <w:rPr>
          <w:rStyle w:val="StyleUnderline"/>
          <w:highlight w:val="cyan"/>
        </w:rPr>
        <w:t>free speech</w:t>
      </w:r>
      <w:r w:rsidRPr="00FE26B1">
        <w:rPr>
          <w:rStyle w:val="StyleUnderline"/>
        </w:rPr>
        <w:t xml:space="preserve">. The U.S. </w:t>
      </w:r>
      <w:r w:rsidRPr="00903582">
        <w:rPr>
          <w:rStyle w:val="Emphasis"/>
        </w:rPr>
        <w:t xml:space="preserve">Supreme </w:t>
      </w:r>
      <w:r w:rsidRPr="00903582">
        <w:rPr>
          <w:rStyle w:val="Emphasis"/>
          <w:highlight w:val="cyan"/>
        </w:rPr>
        <w:t>Court</w:t>
      </w:r>
      <w:r w:rsidRPr="00FE26B1">
        <w:rPr>
          <w:rStyle w:val="StyleUnderline"/>
        </w:rPr>
        <w:t xml:space="preserve"> has </w:t>
      </w:r>
      <w:r w:rsidRPr="00903582">
        <w:rPr>
          <w:rStyle w:val="Emphasis"/>
          <w:highlight w:val="cyan"/>
        </w:rPr>
        <w:t>twice ruled</w:t>
      </w:r>
      <w:r w:rsidRPr="00FE26B1">
        <w:rPr>
          <w:rStyle w:val="StyleUnderline"/>
        </w:rPr>
        <w:t xml:space="preserve"> that </w:t>
      </w:r>
      <w:r w:rsidRPr="00FE26B1">
        <w:rPr>
          <w:rStyle w:val="StyleUnderline"/>
          <w:highlight w:val="cyan"/>
        </w:rPr>
        <w:t>industry-specific taxes on</w:t>
      </w:r>
      <w:r w:rsidRPr="00FE26B1">
        <w:rPr>
          <w:rStyle w:val="StyleUnderline"/>
        </w:rPr>
        <w:t xml:space="preserve"> the </w:t>
      </w:r>
      <w:r w:rsidRPr="00FE26B1">
        <w:rPr>
          <w:rStyle w:val="StyleUnderline"/>
          <w:highlight w:val="cyan"/>
        </w:rPr>
        <w:t>media violate</w:t>
      </w:r>
      <w:r w:rsidRPr="00FE26B1">
        <w:rPr>
          <w:rStyle w:val="StyleUnderline"/>
        </w:rPr>
        <w:t xml:space="preserve"> the amendment’s protection.</w:t>
      </w:r>
      <w:r w:rsidRPr="00FE26B1">
        <w:t xml:space="preserve"> There is no question that these proposals are meant to target digital advertising platforms, and if these proposed legislative actions pass into law, </w:t>
      </w:r>
      <w:r w:rsidRPr="00FE26B1">
        <w:rPr>
          <w:rStyle w:val="StyleUnderline"/>
          <w:highlight w:val="cyan"/>
        </w:rPr>
        <w:t>they will undoubtedly be struck</w:t>
      </w:r>
      <w:r w:rsidRPr="00FE26B1">
        <w:rPr>
          <w:rStyle w:val="StyleUnderline"/>
        </w:rPr>
        <w:t xml:space="preserve"> on First Amendment grounds. </w:t>
      </w:r>
      <w:r w:rsidRPr="00FE26B1">
        <w:rPr>
          <w:rStyle w:val="StyleUnderline"/>
          <w:highlight w:val="cyan"/>
        </w:rPr>
        <w:t>There is</w:t>
      </w:r>
      <w:r w:rsidRPr="00FE26B1">
        <w:rPr>
          <w:rStyle w:val="StyleUnderline"/>
        </w:rPr>
        <w:t xml:space="preserve"> a </w:t>
      </w:r>
      <w:r w:rsidRPr="00FE26B1">
        <w:rPr>
          <w:rStyle w:val="StyleUnderline"/>
          <w:highlight w:val="cyan"/>
        </w:rPr>
        <w:t>foreign commerce</w:t>
      </w:r>
      <w:r w:rsidRPr="00FE26B1">
        <w:rPr>
          <w:rStyle w:val="StyleUnderline"/>
        </w:rPr>
        <w:t xml:space="preserve"> clause </w:t>
      </w:r>
      <w:r w:rsidRPr="00FE26B1">
        <w:rPr>
          <w:rStyle w:val="StyleUnderline"/>
          <w:highlight w:val="cyan"/>
        </w:rPr>
        <w:t>issue, too</w:t>
      </w:r>
      <w:r w:rsidRPr="00FE26B1">
        <w:rPr>
          <w:rStyle w:val="StyleUnderline"/>
        </w:rPr>
        <w:t xml:space="preserve">. The </w:t>
      </w:r>
      <w:r w:rsidRPr="00903582">
        <w:rPr>
          <w:rStyle w:val="Emphasis"/>
          <w:highlight w:val="cyan"/>
        </w:rPr>
        <w:t>U</w:t>
      </w:r>
      <w:r w:rsidRPr="00FE26B1">
        <w:rPr>
          <w:rStyle w:val="StyleUnderline"/>
        </w:rPr>
        <w:t xml:space="preserve">nited </w:t>
      </w:r>
      <w:r w:rsidRPr="00903582">
        <w:rPr>
          <w:rStyle w:val="Emphasis"/>
          <w:highlight w:val="cyan"/>
        </w:rPr>
        <w:t>S</w:t>
      </w:r>
      <w:r w:rsidRPr="00FE26B1">
        <w:rPr>
          <w:rStyle w:val="StyleUnderline"/>
        </w:rPr>
        <w:t xml:space="preserve">tates </w:t>
      </w:r>
      <w:r w:rsidRPr="00FE26B1">
        <w:rPr>
          <w:rStyle w:val="StyleUnderline"/>
          <w:highlight w:val="cyan"/>
        </w:rPr>
        <w:t>has</w:t>
      </w:r>
      <w:r w:rsidRPr="00FE26B1">
        <w:rPr>
          <w:rStyle w:val="StyleUnderline"/>
        </w:rPr>
        <w:t xml:space="preserve"> </w:t>
      </w:r>
      <w:r w:rsidRPr="00FE26B1">
        <w:rPr>
          <w:rStyle w:val="Emphasis"/>
        </w:rPr>
        <w:t xml:space="preserve">vigorously </w:t>
      </w:r>
      <w:r w:rsidRPr="00FE26B1">
        <w:rPr>
          <w:rStyle w:val="Emphasis"/>
          <w:highlight w:val="cyan"/>
        </w:rPr>
        <w:t>opposed</w:t>
      </w:r>
      <w:r w:rsidRPr="00FE26B1">
        <w:rPr>
          <w:rStyle w:val="StyleUnderline"/>
        </w:rPr>
        <w:t xml:space="preserve"> taxes on digital advertising under consideration by countries in the </w:t>
      </w:r>
      <w:r w:rsidRPr="00903582">
        <w:rPr>
          <w:rStyle w:val="Emphasis"/>
          <w:highlight w:val="cyan"/>
        </w:rPr>
        <w:t>EU</w:t>
      </w:r>
      <w:r w:rsidRPr="00FE26B1">
        <w:rPr>
          <w:rStyle w:val="StyleUnderline"/>
          <w:highlight w:val="cyan"/>
        </w:rPr>
        <w:t xml:space="preserve"> and other</w:t>
      </w:r>
      <w:r w:rsidRPr="00FE26B1">
        <w:rPr>
          <w:rStyle w:val="StyleUnderline"/>
        </w:rPr>
        <w:t xml:space="preserve"> countrie</w:t>
      </w:r>
      <w:r w:rsidRPr="00FE26B1">
        <w:rPr>
          <w:rStyle w:val="StyleUnderline"/>
          <w:highlight w:val="cyan"/>
        </w:rPr>
        <w:t>s contemplating</w:t>
      </w:r>
      <w:r w:rsidRPr="00FE26B1">
        <w:rPr>
          <w:rStyle w:val="StyleUnderline"/>
        </w:rPr>
        <w:t xml:space="preserve"> digital </w:t>
      </w:r>
      <w:r w:rsidRPr="00FE26B1">
        <w:rPr>
          <w:rStyle w:val="StyleUnderline"/>
          <w:highlight w:val="cyan"/>
        </w:rPr>
        <w:t>advertising taxes</w:t>
      </w:r>
      <w:r w:rsidRPr="00FE26B1">
        <w:rPr>
          <w:rStyle w:val="StyleUnderline"/>
        </w:rPr>
        <w:t xml:space="preserve">, such as </w:t>
      </w:r>
      <w:r w:rsidRPr="00903582">
        <w:rPr>
          <w:rStyle w:val="Emphasis"/>
        </w:rPr>
        <w:t>Canada</w:t>
      </w:r>
      <w:r w:rsidRPr="00FE26B1">
        <w:rPr>
          <w:rStyle w:val="StyleUnderline"/>
        </w:rPr>
        <w:t>.</w:t>
      </w:r>
      <w:r w:rsidRPr="00FE26B1">
        <w:t xml:space="preserve"> Indeed, </w:t>
      </w:r>
      <w:r w:rsidRPr="00903582">
        <w:rPr>
          <w:rStyle w:val="Emphasis"/>
        </w:rPr>
        <w:t>France</w:t>
      </w:r>
      <w:r w:rsidRPr="00FE26B1">
        <w:t xml:space="preserve"> suspended its digital services tax, which would have fallen mostly on American companies, at least to the end of this year, after </w:t>
      </w:r>
      <w:r w:rsidRPr="00FE26B1">
        <w:rPr>
          <w:rStyle w:val="StyleUnderline"/>
        </w:rPr>
        <w:t xml:space="preserve">the current U.S. administration threatened to retaliate by </w:t>
      </w:r>
      <w:r w:rsidRPr="00FE26B1">
        <w:rPr>
          <w:rStyle w:val="Emphasis"/>
        </w:rPr>
        <w:t>imposing tariffs</w:t>
      </w:r>
      <w:r w:rsidRPr="00FE26B1">
        <w:t xml:space="preserve"> on French goods. </w:t>
      </w:r>
      <w:r w:rsidRPr="00FE26B1">
        <w:rPr>
          <w:rStyle w:val="StyleUnderline"/>
          <w:highlight w:val="cyan"/>
        </w:rPr>
        <w:t>For</w:t>
      </w:r>
      <w:r w:rsidRPr="00FE26B1">
        <w:rPr>
          <w:rStyle w:val="StyleUnderline"/>
        </w:rPr>
        <w:t xml:space="preserve"> the </w:t>
      </w:r>
      <w:r w:rsidRPr="00FE26B1">
        <w:rPr>
          <w:rStyle w:val="StyleUnderline"/>
          <w:highlight w:val="cyan"/>
        </w:rPr>
        <w:t>states to enact</w:t>
      </w:r>
      <w:r w:rsidRPr="00FE26B1">
        <w:rPr>
          <w:rStyle w:val="StyleUnderline"/>
        </w:rPr>
        <w:t xml:space="preserve"> such taxes </w:t>
      </w:r>
      <w:r w:rsidRPr="00FE26B1">
        <w:rPr>
          <w:rStyle w:val="StyleUnderline"/>
          <w:highlight w:val="cyan"/>
        </w:rPr>
        <w:t>would</w:t>
      </w:r>
      <w:r w:rsidRPr="00FE26B1">
        <w:rPr>
          <w:rStyle w:val="StyleUnderline"/>
        </w:rPr>
        <w:t xml:space="preserve"> clearly </w:t>
      </w:r>
      <w:r w:rsidRPr="00FE26B1">
        <w:rPr>
          <w:rStyle w:val="StyleUnderline"/>
          <w:highlight w:val="cyan"/>
        </w:rPr>
        <w:t>undermine</w:t>
      </w:r>
      <w:r w:rsidRPr="00FE26B1">
        <w:rPr>
          <w:rStyle w:val="StyleUnderline"/>
        </w:rPr>
        <w:t xml:space="preserve"> </w:t>
      </w:r>
      <w:r w:rsidRPr="00FE26B1">
        <w:rPr>
          <w:rStyle w:val="StyleUnderline"/>
          <w:highlight w:val="cyan"/>
        </w:rPr>
        <w:t xml:space="preserve">federal </w:t>
      </w:r>
      <w:r w:rsidRPr="00FE26B1">
        <w:rPr>
          <w:rStyle w:val="Emphasis"/>
          <w:highlight w:val="cyan"/>
        </w:rPr>
        <w:t>fo</w:t>
      </w:r>
      <w:r w:rsidRPr="00FE26B1">
        <w:rPr>
          <w:rStyle w:val="StyleUnderline"/>
        </w:rPr>
        <w:t xml:space="preserve">reign </w:t>
      </w:r>
      <w:r w:rsidRPr="00FE26B1">
        <w:rPr>
          <w:rStyle w:val="Emphasis"/>
          <w:highlight w:val="cyan"/>
        </w:rPr>
        <w:t>po</w:t>
      </w:r>
      <w:r w:rsidRPr="00FE26B1">
        <w:rPr>
          <w:rStyle w:val="StyleUnderline"/>
        </w:rPr>
        <w:t>licy, preventing the federal government from “speaking with one voice” in international affairs.</w:t>
      </w:r>
    </w:p>
    <w:p w14:paraId="467DC2C0" w14:textId="362624B0" w:rsidR="009F6F97" w:rsidRDefault="009F6F97" w:rsidP="009F6F97">
      <w:pPr>
        <w:pStyle w:val="Heading3"/>
      </w:pPr>
      <w:r>
        <w:t>CP---Ranked Voting---1NC</w:t>
      </w:r>
    </w:p>
    <w:p w14:paraId="61A51C36" w14:textId="77777777" w:rsidR="009F6F97" w:rsidRDefault="009F6F97" w:rsidP="009F6F97">
      <w:pPr>
        <w:pStyle w:val="Heading4"/>
        <w:numPr>
          <w:ilvl w:val="0"/>
          <w:numId w:val="54"/>
        </w:numPr>
        <w:tabs>
          <w:tab w:val="num" w:pos="1440"/>
        </w:tabs>
        <w:ind w:left="1440"/>
      </w:pPr>
      <w:r>
        <w:t xml:space="preserve">implement a ranked choice voting system for all state and federal </w:t>
      </w:r>
      <w:proofErr w:type="gramStart"/>
      <w:r>
        <w:t>elections;</w:t>
      </w:r>
      <w:proofErr w:type="gramEnd"/>
    </w:p>
    <w:p w14:paraId="16382301" w14:textId="77777777" w:rsidR="009F6F97" w:rsidRPr="00DD1B48" w:rsidRDefault="009F6F97" w:rsidP="009F6F97"/>
    <w:p w14:paraId="02A3999C" w14:textId="77777777" w:rsidR="009F6F97" w:rsidRDefault="009F6F97" w:rsidP="009F6F97">
      <w:pPr>
        <w:pStyle w:val="Heading4"/>
      </w:pPr>
      <w:r>
        <w:t>Solves democratic polarization.</w:t>
      </w:r>
    </w:p>
    <w:p w14:paraId="5948AAA5" w14:textId="77777777" w:rsidR="009F6F97" w:rsidRPr="0086014F" w:rsidRDefault="009F6F97" w:rsidP="009F6F97">
      <w:pPr>
        <w:rPr>
          <w:rStyle w:val="Style13ptBold"/>
        </w:rPr>
      </w:pPr>
      <w:proofErr w:type="spellStart"/>
      <w:r>
        <w:rPr>
          <w:rStyle w:val="Style13ptBold"/>
        </w:rPr>
        <w:t>Fromuth</w:t>
      </w:r>
      <w:proofErr w:type="spellEnd"/>
      <w:r>
        <w:rPr>
          <w:rStyle w:val="Style13ptBold"/>
        </w:rPr>
        <w:t xml:space="preserve"> 18 </w:t>
      </w:r>
      <w:r w:rsidRPr="0086014F">
        <w:t>[</w:t>
      </w:r>
      <w:r>
        <w:t xml:space="preserve">Peter; September 6; foreign policy expert with extensive experience at the State Department and the UN; USA Today, “Ranked choice voting is easier than it sounds. Maybe it could cure our awful politics,” </w:t>
      </w:r>
      <w:r w:rsidRPr="0086014F">
        <w:t>https://www.usatoday.com/story/opinion/2018/09/06/ranked-choice-voting-elevate-moderates-reduce-polarization-column/1196693002/</w:t>
      </w:r>
      <w:r>
        <w:t>]</w:t>
      </w:r>
    </w:p>
    <w:p w14:paraId="53C765E4" w14:textId="77777777" w:rsidR="009F6F97" w:rsidRPr="0086014F" w:rsidRDefault="009F6F97" w:rsidP="009F6F97">
      <w:pPr>
        <w:rPr>
          <w:rStyle w:val="StyleUnderline"/>
        </w:rPr>
      </w:pPr>
      <w:r w:rsidRPr="0086014F">
        <w:rPr>
          <w:rStyle w:val="StyleUnderline"/>
        </w:rPr>
        <w:t xml:space="preserve">Winner-take-all elections award </w:t>
      </w:r>
      <w:r w:rsidRPr="00F47AEB">
        <w:rPr>
          <w:rStyle w:val="Emphasis"/>
        </w:rPr>
        <w:t>victory to</w:t>
      </w:r>
      <w:r w:rsidRPr="0086014F">
        <w:rPr>
          <w:rStyle w:val="StyleUnderline"/>
        </w:rPr>
        <w:t xml:space="preserve"> candidates scoring</w:t>
      </w:r>
      <w:r w:rsidRPr="00095A49">
        <w:t xml:space="preserve"> the most votes, sometimes </w:t>
      </w:r>
      <w:r w:rsidRPr="00F47AEB">
        <w:rPr>
          <w:rStyle w:val="Emphasis"/>
        </w:rPr>
        <w:t>far less than</w:t>
      </w:r>
      <w:r w:rsidRPr="0086014F">
        <w:rPr>
          <w:rStyle w:val="StyleUnderline"/>
        </w:rPr>
        <w:t xml:space="preserve"> a </w:t>
      </w:r>
      <w:r w:rsidRPr="00F47AEB">
        <w:rPr>
          <w:rStyle w:val="Emphasis"/>
        </w:rPr>
        <w:t>majority</w:t>
      </w:r>
      <w:r w:rsidRPr="0086014F">
        <w:rPr>
          <w:rStyle w:val="StyleUnderline"/>
        </w:rPr>
        <w:t xml:space="preserve">. They </w:t>
      </w:r>
      <w:r w:rsidRPr="00F47AEB">
        <w:rPr>
          <w:rStyle w:val="Emphasis"/>
        </w:rPr>
        <w:t>benefit</w:t>
      </w:r>
      <w:r w:rsidRPr="0086014F">
        <w:rPr>
          <w:rStyle w:val="StyleUnderline"/>
        </w:rPr>
        <w:t xml:space="preserve"> organized voter blocs, such as the </w:t>
      </w:r>
      <w:r w:rsidRPr="00F47AEB">
        <w:rPr>
          <w:rStyle w:val="Emphasis"/>
        </w:rPr>
        <w:t>partisan</w:t>
      </w:r>
      <w:r w:rsidRPr="0086014F">
        <w:rPr>
          <w:rStyle w:val="StyleUnderline"/>
        </w:rPr>
        <w:t xml:space="preserve"> bases, usually a small fraction of the electorate, and </w:t>
      </w:r>
      <w:r w:rsidRPr="00F47AEB">
        <w:rPr>
          <w:rStyle w:val="Emphasis"/>
        </w:rPr>
        <w:t>disfavor</w:t>
      </w:r>
      <w:r w:rsidRPr="0086014F">
        <w:rPr>
          <w:rStyle w:val="StyleUnderline"/>
        </w:rPr>
        <w:t xml:space="preserve"> the larger group of loosely affiliated party members and independents.</w:t>
      </w:r>
      <w:r w:rsidRPr="00095A49">
        <w:t xml:space="preserve"> Whether right- or left-leaning, </w:t>
      </w:r>
      <w:r w:rsidRPr="0086014F">
        <w:rPr>
          <w:rStyle w:val="StyleUnderline"/>
        </w:rPr>
        <w:t xml:space="preserve">this larger group is less absolutist than party bases and correspondingly more sympathetic to </w:t>
      </w:r>
      <w:r w:rsidRPr="00F47AEB">
        <w:rPr>
          <w:rStyle w:val="Emphasis"/>
        </w:rPr>
        <w:t>less absolutist</w:t>
      </w:r>
      <w:r w:rsidRPr="0086014F">
        <w:rPr>
          <w:rStyle w:val="StyleUnderline"/>
        </w:rPr>
        <w:t xml:space="preserve"> candidates. </w:t>
      </w:r>
    </w:p>
    <w:p w14:paraId="239CC687" w14:textId="77777777" w:rsidR="009F6F97" w:rsidRPr="0086014F" w:rsidRDefault="009F6F97" w:rsidP="009F6F97">
      <w:pPr>
        <w:rPr>
          <w:rStyle w:val="StyleUnderline"/>
        </w:rPr>
      </w:pPr>
      <w:r w:rsidRPr="0086014F">
        <w:rPr>
          <w:rStyle w:val="StyleUnderline"/>
        </w:rPr>
        <w:t>Give moderate and independent voters a voice</w:t>
      </w:r>
    </w:p>
    <w:p w14:paraId="5078F5B2" w14:textId="77777777" w:rsidR="009F6F97" w:rsidRPr="0086014F" w:rsidRDefault="009F6F97" w:rsidP="009F6F97">
      <w:pPr>
        <w:rPr>
          <w:rStyle w:val="StyleUnderline"/>
        </w:rPr>
      </w:pPr>
      <w:r w:rsidRPr="00095A49">
        <w:t xml:space="preserve">Yet their votes often depart from their choices, </w:t>
      </w:r>
      <w:r w:rsidRPr="0086014F">
        <w:rPr>
          <w:rStyle w:val="StyleUnderline"/>
        </w:rPr>
        <w:t xml:space="preserve">lest a vote for their favorite choice hand victory to their worst choice. Fear-based subversion of voting, called </w:t>
      </w:r>
      <w:r w:rsidRPr="00F47AEB">
        <w:rPr>
          <w:rStyle w:val="Emphasis"/>
        </w:rPr>
        <w:t>the “spoiler effect,”</w:t>
      </w:r>
      <w:r w:rsidRPr="0086014F">
        <w:rPr>
          <w:rStyle w:val="StyleUnderline"/>
        </w:rPr>
        <w:t xml:space="preserve"> </w:t>
      </w:r>
      <w:r w:rsidRPr="00F47AEB">
        <w:rPr>
          <w:rStyle w:val="Emphasis"/>
        </w:rPr>
        <w:t>is fed by polarizing voters</w:t>
      </w:r>
      <w:r w:rsidRPr="0086014F">
        <w:rPr>
          <w:rStyle w:val="StyleUnderline"/>
        </w:rPr>
        <w:t>. It's a go-to strategy for close elections.</w:t>
      </w:r>
    </w:p>
    <w:p w14:paraId="4B768089" w14:textId="77777777" w:rsidR="009F6F97" w:rsidRPr="0086014F" w:rsidRDefault="009F6F97" w:rsidP="009F6F97">
      <w:pPr>
        <w:rPr>
          <w:rStyle w:val="StyleUnderline"/>
        </w:rPr>
      </w:pPr>
      <w:r w:rsidRPr="00F47AEB">
        <w:rPr>
          <w:rStyle w:val="Emphasis"/>
        </w:rPr>
        <w:t>R</w:t>
      </w:r>
      <w:r w:rsidRPr="00095A49">
        <w:t xml:space="preserve">anked </w:t>
      </w:r>
      <w:r w:rsidRPr="00F47AEB">
        <w:rPr>
          <w:rStyle w:val="Emphasis"/>
        </w:rPr>
        <w:t>c</w:t>
      </w:r>
      <w:r w:rsidRPr="00095A49">
        <w:t xml:space="preserve">hoice </w:t>
      </w:r>
      <w:r w:rsidRPr="00F47AEB">
        <w:rPr>
          <w:rStyle w:val="Emphasis"/>
        </w:rPr>
        <w:t>v</w:t>
      </w:r>
      <w:r w:rsidRPr="00095A49">
        <w:t xml:space="preserve">oting </w:t>
      </w:r>
      <w:r w:rsidRPr="00F47AEB">
        <w:rPr>
          <w:rStyle w:val="Emphasis"/>
        </w:rPr>
        <w:t>replaces the fear</w:t>
      </w:r>
      <w:r w:rsidRPr="0086014F">
        <w:rPr>
          <w:rStyle w:val="StyleUnderline"/>
        </w:rPr>
        <w:t>-based logic</w:t>
      </w:r>
      <w:r w:rsidRPr="00095A49">
        <w:t xml:space="preserve"> of winner-take-all </w:t>
      </w:r>
      <w:r w:rsidRPr="00F47AEB">
        <w:rPr>
          <w:rStyle w:val="Emphasis"/>
        </w:rPr>
        <w:t>with</w:t>
      </w:r>
      <w:r w:rsidRPr="00095A49">
        <w:t xml:space="preserve"> a kind of </w:t>
      </w:r>
      <w:r w:rsidRPr="00F47AEB">
        <w:rPr>
          <w:rStyle w:val="Emphasis"/>
        </w:rPr>
        <w:t>guilt-free</w:t>
      </w:r>
      <w:r w:rsidRPr="0086014F">
        <w:rPr>
          <w:rStyle w:val="StyleUnderline"/>
        </w:rPr>
        <w:t xml:space="preserve">-diet style of </w:t>
      </w:r>
      <w:r w:rsidRPr="00F47AEB">
        <w:rPr>
          <w:rStyle w:val="Emphasis"/>
        </w:rPr>
        <w:t>voting</w:t>
      </w:r>
      <w:r w:rsidRPr="00095A49">
        <w:t xml:space="preserve">: lots of choices, </w:t>
      </w:r>
      <w:r w:rsidRPr="00F47AEB">
        <w:rPr>
          <w:rStyle w:val="Emphasis"/>
        </w:rPr>
        <w:t>no spoiler risk</w:t>
      </w:r>
      <w:r w:rsidRPr="00095A49">
        <w:t>. In “RCV,” as it’s called here in Maine, voters rank candidates by order of preference from first to last, ballots are counted, the candidate in last place is eliminated, his or her votes are reassigned to the voters’ next choices, and the process starts again until a candidate wins a majority. In short</w:t>
      </w:r>
      <w:r w:rsidRPr="0086014F">
        <w:rPr>
          <w:rStyle w:val="StyleUnderline"/>
        </w:rPr>
        <w:t xml:space="preserve">, this system </w:t>
      </w:r>
      <w:r w:rsidRPr="00F47AEB">
        <w:rPr>
          <w:rStyle w:val="Emphasis"/>
        </w:rPr>
        <w:t>unites voters’</w:t>
      </w:r>
      <w:r w:rsidRPr="0086014F">
        <w:rPr>
          <w:rStyle w:val="StyleUnderline"/>
        </w:rPr>
        <w:t xml:space="preserve"> choices with their votes.</w:t>
      </w:r>
    </w:p>
    <w:p w14:paraId="1C2DDD91" w14:textId="77777777" w:rsidR="009F6F97" w:rsidRPr="00095A49" w:rsidRDefault="009F6F97" w:rsidP="009F6F97">
      <w:r w:rsidRPr="00F47AEB">
        <w:rPr>
          <w:rStyle w:val="Emphasis"/>
        </w:rPr>
        <w:t>Maine implemented RCV</w:t>
      </w:r>
      <w:r w:rsidRPr="00095A49">
        <w:t xml:space="preserve"> for all races in its June 12 primary while asking voters whether they wished to continue it in the future. Despite splenetic opposition from Maine’s Republican governor, it turns out voters did, and they used RCV to cast ballots that very day.</w:t>
      </w:r>
    </w:p>
    <w:p w14:paraId="2699B654" w14:textId="77777777" w:rsidR="009F6F97" w:rsidRPr="00095A49" w:rsidRDefault="009F6F97" w:rsidP="009F6F97">
      <w:r w:rsidRPr="0086014F">
        <w:rPr>
          <w:rStyle w:val="StyleUnderline"/>
        </w:rPr>
        <w:t>Turnout was heavy on both sides</w:t>
      </w:r>
      <w:r w:rsidRPr="00095A49">
        <w:t xml:space="preserve">; in </w:t>
      </w:r>
      <w:proofErr w:type="gramStart"/>
      <w:r w:rsidRPr="00095A49">
        <w:t>fact</w:t>
      </w:r>
      <w:proofErr w:type="gramEnd"/>
      <w:r w:rsidRPr="00095A49">
        <w:t> Democratic officials believe that it was the largest primary turnout in their party’s history. The gubernatorial race, won by Attorney General Janet Mills, drew seven candidates. </w:t>
      </w:r>
      <w:r w:rsidRPr="0086014F">
        <w:rPr>
          <w:rStyle w:val="StyleUnderline"/>
        </w:rPr>
        <w:t>The large field and record turnout probably reflected removal of the spoiler risk:</w:t>
      </w:r>
      <w:r w:rsidRPr="00095A49">
        <w:t xml:space="preserve"> More candidates </w:t>
      </w:r>
      <w:proofErr w:type="gramStart"/>
      <w:r w:rsidRPr="00095A49">
        <w:t>entered,</w:t>
      </w:r>
      <w:proofErr w:type="gramEnd"/>
      <w:r w:rsidRPr="00095A49">
        <w:t xml:space="preserve"> more voters voted. </w:t>
      </w:r>
    </w:p>
    <w:p w14:paraId="71F48642" w14:textId="77777777" w:rsidR="009F6F97" w:rsidRPr="00095A49" w:rsidRDefault="009F6F97" w:rsidP="009F6F97">
      <w:r w:rsidRPr="0086014F">
        <w:rPr>
          <w:rStyle w:val="StyleUnderline"/>
        </w:rPr>
        <w:t>Almost all Democratic voters bought into the new system</w:t>
      </w:r>
      <w:r w:rsidRPr="00095A49">
        <w:t xml:space="preserve">: Those selecting a </w:t>
      </w:r>
      <w:proofErr w:type="gramStart"/>
      <w:r w:rsidRPr="00095A49">
        <w:t>lesser known</w:t>
      </w:r>
      <w:proofErr w:type="gramEnd"/>
      <w:r w:rsidRPr="00095A49">
        <w:t xml:space="preserve"> favorite as first choice stayed long enough to score the others on the ballot, too. Mills, the closest to the political center, got only 33% of the vote in the first round — yet after four more rounds, she had built a majority. She proved to be the most acceptable even among voters who had chosen someone else first (or second or third), showing RCV’s unifying potential.</w:t>
      </w:r>
    </w:p>
    <w:p w14:paraId="4CCF98B2" w14:textId="77777777" w:rsidR="009F6F97" w:rsidRPr="0086014F" w:rsidRDefault="009F6F97" w:rsidP="009F6F97">
      <w:pPr>
        <w:rPr>
          <w:rStyle w:val="StyleUnderline"/>
        </w:rPr>
      </w:pPr>
      <w:r w:rsidRPr="00095A49">
        <w:t xml:space="preserve">On substance, too, </w:t>
      </w:r>
      <w:r w:rsidRPr="0086014F">
        <w:rPr>
          <w:rStyle w:val="StyleUnderline"/>
        </w:rPr>
        <w:t>ranked choice was a magnet to the center, inducing</w:t>
      </w:r>
      <w:r w:rsidRPr="00095A49">
        <w:t xml:space="preserve"> Democratic </w:t>
      </w:r>
      <w:r w:rsidRPr="0086014F">
        <w:rPr>
          <w:rStyle w:val="StyleUnderline"/>
        </w:rPr>
        <w:t>candidates to adopt each other’s popular issues. And in a campaign season notable for ugly rhetoric, there was little negativity</w:t>
      </w:r>
      <w:r w:rsidRPr="00095A49">
        <w:t xml:space="preserve">, at least on the Democratic side; </w:t>
      </w:r>
      <w:r w:rsidRPr="0086014F">
        <w:rPr>
          <w:rStyle w:val="StyleUnderline"/>
        </w:rPr>
        <w:t xml:space="preserve">candidates </w:t>
      </w:r>
      <w:r w:rsidRPr="00F47AEB">
        <w:rPr>
          <w:rStyle w:val="Emphasis"/>
        </w:rPr>
        <w:t>appealed to their rivals’</w:t>
      </w:r>
      <w:r w:rsidRPr="0086014F">
        <w:rPr>
          <w:rStyle w:val="StyleUnderline"/>
        </w:rPr>
        <w:t xml:space="preserve"> supporters rather than attacking each other.</w:t>
      </w:r>
    </w:p>
    <w:p w14:paraId="5321D548" w14:textId="77777777" w:rsidR="009F6F97" w:rsidRPr="0086014F" w:rsidRDefault="009F6F97" w:rsidP="009F6F97">
      <w:pPr>
        <w:rPr>
          <w:rStyle w:val="StyleUnderline"/>
        </w:rPr>
      </w:pPr>
      <w:r w:rsidRPr="0086014F">
        <w:rPr>
          <w:rStyle w:val="StyleUnderline"/>
        </w:rPr>
        <w:t>Voters may be less polarized than candidates</w:t>
      </w:r>
    </w:p>
    <w:p w14:paraId="54000538" w14:textId="77777777" w:rsidR="009F6F97" w:rsidRPr="00095A49" w:rsidRDefault="009F6F97" w:rsidP="009F6F97">
      <w:r w:rsidRPr="00095A49">
        <w:t>Ranked choice cannot be used for state-level general elections in Maine without a constitutional amendment. Even so, it is already clear that it offers an exit ramp from problems in all-or-nothing voting, starting with the useful discovery that voters might be less polarized than candidates. </w:t>
      </w:r>
    </w:p>
    <w:p w14:paraId="1FD51BEC" w14:textId="77777777" w:rsidR="009F6F97" w:rsidRPr="00095A49" w:rsidRDefault="009F6F97" w:rsidP="009F6F97">
      <w:r w:rsidRPr="00095A49">
        <w:t>For example, Georgia’s gubernatorial election has become a slugfest between Trump Republicans and progressive Democrats, making some Georgians feel like orphans. “The Republicans are losing the middle … the Democrats are losing the middle, and the middle is kind of shrugging like, ‘O.K., what am I supposed to be doing?’” lamented Lynn Westmoreland, a former Republican congressman. </w:t>
      </w:r>
    </w:p>
    <w:p w14:paraId="4D9CF9C3" w14:textId="77777777" w:rsidR="009F6F97" w:rsidRPr="00095A49" w:rsidRDefault="009F6F97" w:rsidP="009F6F97">
      <w:r w:rsidRPr="00DD1B48">
        <w:rPr>
          <w:rStyle w:val="StyleUnderline"/>
        </w:rPr>
        <w:t>If RCV had operated</w:t>
      </w:r>
      <w:r w:rsidRPr="00095A49">
        <w:t xml:space="preserve"> in Georgia’s primaries, more </w:t>
      </w:r>
      <w:r w:rsidRPr="00DD1B48">
        <w:rPr>
          <w:rStyle w:val="StyleUnderline"/>
        </w:rPr>
        <w:t>centrist candidates might have prospered</w:t>
      </w:r>
      <w:r w:rsidRPr="00095A49">
        <w:t>. The same dynamic played out in Florida’s gubernatorial primary last week when the winners were Republican Rep. Ron DeSantis and Tallahassee Mayor Andrew Gillum, the furthest right and left of their fields.</w:t>
      </w:r>
    </w:p>
    <w:p w14:paraId="1A267D31" w14:textId="77777777" w:rsidR="009F6F97" w:rsidRPr="00095A49" w:rsidRDefault="009F6F97" w:rsidP="009F6F97">
      <w:r w:rsidRPr="00095A49">
        <w:t>The Kansas Republican gubernatorial primary initially ended in a 200-vote cliffhanger between Secretary of State Kris Kobach and incumbent Gov. Jeff Colyer. Although Colyer eventually conceded, because the vote was winner-take-all, the more than 52,000 voters who had chosen neither candidate had no voice. Under RCV, their votes could have counted and probably given Kansas a clear winner.</w:t>
      </w:r>
    </w:p>
    <w:p w14:paraId="519D81FD" w14:textId="77777777" w:rsidR="009F6F97" w:rsidRPr="00095A49" w:rsidRDefault="009F6F97" w:rsidP="009F6F97">
      <w:r w:rsidRPr="00DD1B48">
        <w:rPr>
          <w:rStyle w:val="StyleUnderline"/>
        </w:rPr>
        <w:t xml:space="preserve">Ranked choice, like </w:t>
      </w:r>
      <w:r w:rsidRPr="00F47AEB">
        <w:rPr>
          <w:rStyle w:val="Emphasis"/>
        </w:rPr>
        <w:t>polarization</w:t>
      </w:r>
      <w:r w:rsidRPr="00DD1B48">
        <w:rPr>
          <w:rStyle w:val="StyleUnderline"/>
        </w:rPr>
        <w:t xml:space="preserve">, is </w:t>
      </w:r>
      <w:r w:rsidRPr="00F47AEB">
        <w:rPr>
          <w:rStyle w:val="Emphasis"/>
        </w:rPr>
        <w:t>self-reinforcing</w:t>
      </w:r>
      <w:r w:rsidRPr="00DD1B48">
        <w:rPr>
          <w:rStyle w:val="StyleUnderline"/>
        </w:rPr>
        <w:t xml:space="preserve">. Polarization causes dysfunction, which causes frustration and anger, causing more polarization. </w:t>
      </w:r>
      <w:r w:rsidRPr="00F47AEB">
        <w:rPr>
          <w:rStyle w:val="Emphasis"/>
        </w:rPr>
        <w:t>Ranked choice creates</w:t>
      </w:r>
      <w:r w:rsidRPr="00095A49">
        <w:t xml:space="preserve">, well, more choices, which creates </w:t>
      </w:r>
      <w:r w:rsidRPr="00DD1B48">
        <w:rPr>
          <w:rStyle w:val="StyleUnderline"/>
        </w:rPr>
        <w:t>more diverse voters,</w:t>
      </w:r>
      <w:r w:rsidRPr="00095A49">
        <w:t xml:space="preserve"> creating more need for </w:t>
      </w:r>
      <w:r w:rsidRPr="00F47AEB">
        <w:rPr>
          <w:rStyle w:val="Emphasis"/>
        </w:rPr>
        <w:t>compromise</w:t>
      </w:r>
      <w:r w:rsidRPr="00DD1B48">
        <w:rPr>
          <w:rStyle w:val="StyleUnderline"/>
        </w:rPr>
        <w:t>, and more space for government to govern.</w:t>
      </w:r>
      <w:r w:rsidRPr="00095A49">
        <w:t> James Madison would approve.</w:t>
      </w:r>
    </w:p>
    <w:p w14:paraId="2290A1CD" w14:textId="77777777" w:rsidR="009F6F97" w:rsidRDefault="009F6F97" w:rsidP="009F6F97"/>
    <w:p w14:paraId="219BF59D" w14:textId="77777777" w:rsidR="009F6F97" w:rsidRDefault="009F6F97" w:rsidP="009F6F97"/>
    <w:p w14:paraId="535B1D7B" w14:textId="69C922DA" w:rsidR="009F6F97" w:rsidRDefault="009F6F97" w:rsidP="009F6F97">
      <w:pPr>
        <w:pStyle w:val="Heading3"/>
      </w:pPr>
      <w:r>
        <w:t>Solvency---2NC</w:t>
      </w:r>
    </w:p>
    <w:p w14:paraId="772A4E17" w14:textId="705A4D79" w:rsidR="009F6F97" w:rsidRDefault="009F6F97" w:rsidP="009F6F97">
      <w:pPr>
        <w:pStyle w:val="Heading4"/>
      </w:pPr>
      <w:r>
        <w:t>Empirically Solves.</w:t>
      </w:r>
    </w:p>
    <w:p w14:paraId="2D02C231" w14:textId="77777777" w:rsidR="009F6F97" w:rsidRPr="00D448F0" w:rsidRDefault="009F6F97" w:rsidP="009F6F97">
      <w:pPr>
        <w:rPr>
          <w:b/>
          <w:bCs/>
          <w:sz w:val="26"/>
        </w:rPr>
      </w:pPr>
      <w:proofErr w:type="spellStart"/>
      <w:r>
        <w:rPr>
          <w:rStyle w:val="Style13ptBold"/>
        </w:rPr>
        <w:t>Pildes</w:t>
      </w:r>
      <w:proofErr w:type="spellEnd"/>
      <w:r>
        <w:rPr>
          <w:rStyle w:val="Style13ptBold"/>
        </w:rPr>
        <w:t xml:space="preserve"> 22 </w:t>
      </w:r>
      <w:r w:rsidRPr="00782091">
        <w:t>[</w:t>
      </w:r>
      <w:r>
        <w:t xml:space="preserve">Richard; February 15; professor at New York University’s School of Law; New York Times, “More places Should Do What Alaska Did to Its Elections,” </w:t>
      </w:r>
      <w:r w:rsidRPr="00D448F0">
        <w:t>https://www.nytimes.com/2022/02/15/opinion/alaska-elections-ranked-choice.html</w:t>
      </w:r>
      <w:r>
        <w:t>]</w:t>
      </w:r>
    </w:p>
    <w:p w14:paraId="5DE092C3" w14:textId="77777777" w:rsidR="009F6F97" w:rsidRPr="00EF039A" w:rsidRDefault="009F6F97" w:rsidP="009F6F97">
      <w:r w:rsidRPr="00EF039A">
        <w:t xml:space="preserve">Through a 2020 ballot measure, Alaskan voters enacted a top-four primary. In this system, candidates list themselves on the ballot in three possible ways: as affiliated with a political party or political group, as undeclared or as nonpartisan. The four candidates who get the most votes move on to the general election, </w:t>
      </w:r>
      <w:r w:rsidRPr="00046928">
        <w:rPr>
          <w:rStyle w:val="StyleUnderline"/>
        </w:rPr>
        <w:t>in</w:t>
      </w:r>
      <w:r w:rsidRPr="00EF039A">
        <w:t xml:space="preserve"> which </w:t>
      </w:r>
      <w:r w:rsidRPr="00046928">
        <w:rPr>
          <w:rStyle w:val="StyleUnderline"/>
        </w:rPr>
        <w:t>r</w:t>
      </w:r>
      <w:r w:rsidRPr="00EF039A">
        <w:t>anked-</w:t>
      </w:r>
      <w:r w:rsidRPr="00046928">
        <w:rPr>
          <w:rStyle w:val="StyleUnderline"/>
        </w:rPr>
        <w:t>c</w:t>
      </w:r>
      <w:r w:rsidRPr="00EF039A">
        <w:t xml:space="preserve">hoice </w:t>
      </w:r>
      <w:r w:rsidRPr="00046928">
        <w:rPr>
          <w:rStyle w:val="StyleUnderline"/>
        </w:rPr>
        <w:t>v</w:t>
      </w:r>
      <w:r w:rsidRPr="00EF039A">
        <w:t xml:space="preserve">oting is used to determine the winner. (In ranked-choice voting, </w:t>
      </w:r>
      <w:r w:rsidRPr="00046928">
        <w:rPr>
          <w:rStyle w:val="StyleUnderline"/>
        </w:rPr>
        <w:t>rather than selecting just one candidate, voters can</w:t>
      </w:r>
      <w:r w:rsidRPr="00EF039A">
        <w:t xml:space="preserve"> instead </w:t>
      </w:r>
      <w:r w:rsidRPr="00713A25">
        <w:rPr>
          <w:rStyle w:val="Emphasis"/>
        </w:rPr>
        <w:t>choose several</w:t>
      </w:r>
      <w:r w:rsidRPr="00EF039A">
        <w:t xml:space="preserve"> and rank them.)</w:t>
      </w:r>
    </w:p>
    <w:p w14:paraId="0B6B2F31" w14:textId="77777777" w:rsidR="009F6F97" w:rsidRPr="00046928" w:rsidRDefault="009F6F97" w:rsidP="009F6F97">
      <w:pPr>
        <w:rPr>
          <w:rStyle w:val="StyleUnderline"/>
        </w:rPr>
      </w:pPr>
      <w:r w:rsidRPr="00046928">
        <w:rPr>
          <w:rStyle w:val="StyleUnderline"/>
        </w:rPr>
        <w:t xml:space="preserve">This </w:t>
      </w:r>
      <w:r w:rsidRPr="00713A25">
        <w:rPr>
          <w:rStyle w:val="Emphasis"/>
        </w:rPr>
        <w:t>reform</w:t>
      </w:r>
      <w:r w:rsidRPr="00046928">
        <w:rPr>
          <w:rStyle w:val="StyleUnderline"/>
        </w:rPr>
        <w:t xml:space="preserve"> aims to </w:t>
      </w:r>
      <w:r w:rsidRPr="00713A25">
        <w:rPr>
          <w:rStyle w:val="Emphasis"/>
        </w:rPr>
        <w:t>increase</w:t>
      </w:r>
      <w:r w:rsidRPr="00046928">
        <w:rPr>
          <w:rStyle w:val="StyleUnderline"/>
        </w:rPr>
        <w:t xml:space="preserve"> the likelihood that </w:t>
      </w:r>
      <w:r w:rsidRPr="00713A25">
        <w:rPr>
          <w:rStyle w:val="Emphasis"/>
        </w:rPr>
        <w:t>candidates with</w:t>
      </w:r>
      <w:r w:rsidRPr="00046928">
        <w:rPr>
          <w:rStyle w:val="StyleUnderline"/>
        </w:rPr>
        <w:t xml:space="preserve"> the </w:t>
      </w:r>
      <w:r w:rsidRPr="00713A25">
        <w:rPr>
          <w:rStyle w:val="Emphasis"/>
        </w:rPr>
        <w:t>broadest appeal</w:t>
      </w:r>
      <w:r w:rsidRPr="00EF039A">
        <w:t xml:space="preserve"> to voters, rather than more factional candidates, </w:t>
      </w:r>
      <w:r w:rsidRPr="00046928">
        <w:rPr>
          <w:rStyle w:val="StyleUnderline"/>
        </w:rPr>
        <w:t xml:space="preserve">will </w:t>
      </w:r>
      <w:r w:rsidRPr="00713A25">
        <w:rPr>
          <w:rStyle w:val="Emphasis"/>
        </w:rPr>
        <w:t>win</w:t>
      </w:r>
      <w:r w:rsidRPr="00046928">
        <w:rPr>
          <w:rStyle w:val="StyleUnderline"/>
        </w:rPr>
        <w:t xml:space="preserve"> the election. In a traditional primary</w:t>
      </w:r>
      <w:r w:rsidRPr="00EF039A">
        <w:t xml:space="preserve">, in which many candidates can split the vote, </w:t>
      </w:r>
      <w:r w:rsidRPr="00046928">
        <w:rPr>
          <w:rStyle w:val="StyleUnderline"/>
        </w:rPr>
        <w:t>factional candidates can prevail by drawing</w:t>
      </w:r>
      <w:r w:rsidRPr="00EF039A">
        <w:t xml:space="preserve">, say, </w:t>
      </w:r>
      <w:r w:rsidRPr="00046928">
        <w:rPr>
          <w:rStyle w:val="StyleUnderline"/>
        </w:rPr>
        <w:t xml:space="preserve">just 25 percent of the vote. Because </w:t>
      </w:r>
      <w:r w:rsidRPr="00713A25">
        <w:rPr>
          <w:rStyle w:val="Emphasis"/>
        </w:rPr>
        <w:t>factional candidates</w:t>
      </w:r>
      <w:r w:rsidRPr="00046928">
        <w:rPr>
          <w:rStyle w:val="StyleUnderline"/>
        </w:rPr>
        <w:t xml:space="preserve"> often hold more </w:t>
      </w:r>
      <w:r w:rsidRPr="00713A25">
        <w:rPr>
          <w:rStyle w:val="Emphasis"/>
        </w:rPr>
        <w:t>extreme</w:t>
      </w:r>
      <w:r w:rsidRPr="00046928">
        <w:rPr>
          <w:rStyle w:val="StyleUnderline"/>
        </w:rPr>
        <w:t xml:space="preserve"> views, this reality helps</w:t>
      </w:r>
      <w:r w:rsidRPr="00713A25">
        <w:rPr>
          <w:rStyle w:val="Emphasis"/>
        </w:rPr>
        <w:t xml:space="preserve"> fuel dysfunction</w:t>
      </w:r>
      <w:r w:rsidRPr="00046928">
        <w:rPr>
          <w:rStyle w:val="StyleUnderline"/>
        </w:rPr>
        <w:t xml:space="preserve"> in American politics.</w:t>
      </w:r>
    </w:p>
    <w:p w14:paraId="29FE10F1" w14:textId="77777777" w:rsidR="009F6F97" w:rsidRPr="00EF039A" w:rsidRDefault="009F6F97" w:rsidP="009F6F97">
      <w:r w:rsidRPr="00EF039A">
        <w:t>In a recent book, “Rejecting Compromise: Legislators’ Fear of Primary Voters,” </w:t>
      </w:r>
      <w:r w:rsidRPr="00046928">
        <w:rPr>
          <w:rStyle w:val="StyleUnderline"/>
        </w:rPr>
        <w:t xml:space="preserve">a group of political scientists found that “legislators believe that primary voters are much </w:t>
      </w:r>
      <w:r w:rsidRPr="00713A25">
        <w:rPr>
          <w:rStyle w:val="Emphasis"/>
        </w:rPr>
        <w:t>more likely to punish</w:t>
      </w:r>
      <w:r w:rsidRPr="00046928">
        <w:rPr>
          <w:rStyle w:val="StyleUnderline"/>
        </w:rPr>
        <w:t xml:space="preserve"> them for compromising than general election voters or donors.” Incumbents in safe seats often embrace </w:t>
      </w:r>
      <w:r w:rsidRPr="00713A25">
        <w:rPr>
          <w:rStyle w:val="Emphasis"/>
        </w:rPr>
        <w:t>more extreme</w:t>
      </w:r>
      <w:r w:rsidRPr="00046928">
        <w:rPr>
          <w:rStyle w:val="StyleUnderline"/>
        </w:rPr>
        <w:t xml:space="preserve"> positions to avoid facing challengers in primaries</w:t>
      </w:r>
      <w:r w:rsidRPr="00EF039A">
        <w:t xml:space="preserve">. And some </w:t>
      </w:r>
      <w:r w:rsidRPr="00046928">
        <w:rPr>
          <w:rStyle w:val="StyleUnderline"/>
        </w:rPr>
        <w:t>moderate incumbents</w:t>
      </w:r>
      <w:r w:rsidRPr="00EF039A">
        <w:t xml:space="preserve"> who might have broad appeal in a general election </w:t>
      </w:r>
      <w:r w:rsidRPr="00046928">
        <w:rPr>
          <w:rStyle w:val="StyleUnderline"/>
        </w:rPr>
        <w:t>are</w:t>
      </w:r>
      <w:r w:rsidRPr="00EF039A">
        <w:t xml:space="preserve"> now </w:t>
      </w:r>
      <w:r w:rsidRPr="00046928">
        <w:rPr>
          <w:rStyle w:val="StyleUnderline"/>
        </w:rPr>
        <w:t>retiring rather than competing in primaries</w:t>
      </w:r>
      <w:r w:rsidRPr="00EF039A">
        <w:t xml:space="preserve"> they are likely to lose to ideological extremists.</w:t>
      </w:r>
    </w:p>
    <w:p w14:paraId="12DCB27D" w14:textId="77777777" w:rsidR="009F6F97" w:rsidRPr="00046928" w:rsidRDefault="009F6F97" w:rsidP="009F6F97">
      <w:pPr>
        <w:rPr>
          <w:rStyle w:val="StyleUnderline"/>
        </w:rPr>
      </w:pPr>
      <w:r w:rsidRPr="00046928">
        <w:rPr>
          <w:rStyle w:val="StyleUnderline"/>
        </w:rPr>
        <w:t>In Alaska</w:t>
      </w:r>
      <w:r w:rsidRPr="00EF039A">
        <w:t xml:space="preserve">, Senator Lisa </w:t>
      </w:r>
      <w:r w:rsidRPr="00046928">
        <w:rPr>
          <w:rStyle w:val="StyleUnderline"/>
        </w:rPr>
        <w:t>Murkowski’s</w:t>
      </w:r>
      <w:r w:rsidRPr="00EF039A">
        <w:t xml:space="preserve"> re-election </w:t>
      </w:r>
      <w:r w:rsidRPr="00046928">
        <w:rPr>
          <w:rStyle w:val="StyleUnderline"/>
        </w:rPr>
        <w:t>campaign</w:t>
      </w:r>
      <w:r w:rsidRPr="00EF039A">
        <w:t xml:space="preserve"> this year will provide a test of how much this change to primary elections might reshape our politics. Under traditional rules, she might well not have survived a Republican primary. She voted to convict Donald Trump in his post-Jan. 6, 2021, impeachment trial in the Senate, and Mr. Trump endorsed another, </w:t>
      </w:r>
      <w:r w:rsidRPr="00046928">
        <w:rPr>
          <w:rStyle w:val="StyleUnderline"/>
        </w:rPr>
        <w:t>MAGA Republican and vowed to campaign personally against her.</w:t>
      </w:r>
    </w:p>
    <w:p w14:paraId="37B81D15" w14:textId="77777777" w:rsidR="009F6F97" w:rsidRPr="00EF039A" w:rsidRDefault="009F6F97" w:rsidP="009F6F97">
      <w:r w:rsidRPr="00EF039A">
        <w:t xml:space="preserve">Yet she has owned Alaska’s center since at least 2010 (a year she lost the Republican Senate primary but won in the general election as a write-in candidate), and she was recently endorsed by a Democratic Senate colleague, Joe Manchin of West Virginia. </w:t>
      </w:r>
      <w:r w:rsidRPr="00046928">
        <w:rPr>
          <w:rStyle w:val="StyleUnderline"/>
        </w:rPr>
        <w:t>If she retains</w:t>
      </w:r>
      <w:r w:rsidRPr="00EF039A">
        <w:t xml:space="preserve"> that </w:t>
      </w:r>
      <w:r w:rsidRPr="00046928">
        <w:rPr>
          <w:rStyle w:val="StyleUnderline"/>
        </w:rPr>
        <w:t>broad appeal, her re-election prospects would be strong under the state’s reforms</w:t>
      </w:r>
      <w:r w:rsidRPr="00EF039A">
        <w:t xml:space="preserve">. In the general election, if Ms. </w:t>
      </w:r>
      <w:proofErr w:type="spellStart"/>
      <w:r w:rsidRPr="00713A25">
        <w:rPr>
          <w:rStyle w:val="Emphasis"/>
        </w:rPr>
        <w:t>Murkowsi</w:t>
      </w:r>
      <w:proofErr w:type="spellEnd"/>
      <w:r w:rsidRPr="00046928">
        <w:rPr>
          <w:rStyle w:val="StyleUnderline"/>
        </w:rPr>
        <w:t xml:space="preserve"> is the</w:t>
      </w:r>
      <w:r w:rsidRPr="00713A25">
        <w:rPr>
          <w:rStyle w:val="Emphasis"/>
        </w:rPr>
        <w:t xml:space="preserve"> first choice</w:t>
      </w:r>
      <w:r w:rsidRPr="00046928">
        <w:rPr>
          <w:rStyle w:val="StyleUnderline"/>
        </w:rPr>
        <w:t xml:space="preserve"> of many and the second choice of enough independents, Democrats and Republicans</w:t>
      </w:r>
      <w:r w:rsidRPr="00EF039A">
        <w:t xml:space="preserve">, Alaska’s new system will ensure </w:t>
      </w:r>
      <w:r w:rsidRPr="00046928">
        <w:rPr>
          <w:rStyle w:val="StyleUnderline"/>
        </w:rPr>
        <w:t>she will be re-elected.</w:t>
      </w:r>
    </w:p>
    <w:p w14:paraId="2D4086E5" w14:textId="77777777" w:rsidR="009F6F97" w:rsidRPr="00EF039A" w:rsidRDefault="009F6F97" w:rsidP="009F6F97">
      <w:r w:rsidRPr="00EF039A">
        <w:t>It is possible that other electoral systems might do an even better job of identifying consensus candidates. Some political scientists worry that while the political parties can still loudly endorse, support and campaign for the candidates they prefer in Alaska, that might not be enough to adequately inform voters without the additional party imprimatur that follows from winning a traditional primary.</w:t>
      </w:r>
    </w:p>
    <w:p w14:paraId="1F83D7FC" w14:textId="77777777" w:rsidR="009F6F97" w:rsidRPr="00046928" w:rsidRDefault="009F6F97" w:rsidP="009F6F97">
      <w:pPr>
        <w:rPr>
          <w:rStyle w:val="StyleUnderline"/>
        </w:rPr>
      </w:pPr>
      <w:r w:rsidRPr="00EF039A">
        <w:t xml:space="preserve">But all election systems have both advantages and disadvantages. And in our era, </w:t>
      </w:r>
      <w:r w:rsidRPr="00046928">
        <w:rPr>
          <w:rStyle w:val="StyleUnderline"/>
        </w:rPr>
        <w:t xml:space="preserve">one of the </w:t>
      </w:r>
      <w:r w:rsidRPr="00713A25">
        <w:rPr>
          <w:rStyle w:val="Emphasis"/>
        </w:rPr>
        <w:t>highest priorities</w:t>
      </w:r>
      <w:r w:rsidRPr="00046928">
        <w:rPr>
          <w:rStyle w:val="StyleUnderline"/>
        </w:rPr>
        <w:t xml:space="preserve"> in election reform must be </w:t>
      </w:r>
      <w:r w:rsidRPr="00713A25">
        <w:rPr>
          <w:rStyle w:val="Emphasis"/>
        </w:rPr>
        <w:t>reducing</w:t>
      </w:r>
      <w:r w:rsidRPr="00046928">
        <w:rPr>
          <w:rStyle w:val="StyleUnderline"/>
        </w:rPr>
        <w:t xml:space="preserve"> the influence of </w:t>
      </w:r>
      <w:r w:rsidRPr="00713A25">
        <w:rPr>
          <w:rStyle w:val="Emphasis"/>
        </w:rPr>
        <w:t>extremism</w:t>
      </w:r>
      <w:r w:rsidRPr="00046928">
        <w:rPr>
          <w:rStyle w:val="StyleUnderline"/>
        </w:rPr>
        <w:t xml:space="preserve"> in our politics.</w:t>
      </w:r>
    </w:p>
    <w:p w14:paraId="20019B64" w14:textId="77777777" w:rsidR="009F6F97" w:rsidRPr="00046928" w:rsidRDefault="009F6F97" w:rsidP="009F6F97">
      <w:pPr>
        <w:rPr>
          <w:rStyle w:val="StyleUnderline"/>
        </w:rPr>
      </w:pPr>
      <w:r w:rsidRPr="00EF039A">
        <w:t xml:space="preserve">Despite all the attention national voting-rights debates receive, most political reform takes place at the state level — especially in states, like Alaska, where voters can bypass legislatures and vote directly on reform. </w:t>
      </w:r>
      <w:r w:rsidRPr="00046928">
        <w:rPr>
          <w:rStyle w:val="StyleUnderline"/>
        </w:rPr>
        <w:t xml:space="preserve">More states, localities and even political parties are adopting alternative forms of voting </w:t>
      </w:r>
      <w:proofErr w:type="gramStart"/>
      <w:r w:rsidRPr="00046928">
        <w:rPr>
          <w:rStyle w:val="StyleUnderline"/>
        </w:rPr>
        <w:t>in an effort to</w:t>
      </w:r>
      <w:proofErr w:type="gramEnd"/>
      <w:r w:rsidRPr="00046928">
        <w:rPr>
          <w:rStyle w:val="StyleUnderline"/>
        </w:rPr>
        <w:t xml:space="preserve"> reward candidates with </w:t>
      </w:r>
      <w:r w:rsidRPr="00713A25">
        <w:rPr>
          <w:rStyle w:val="Emphasis"/>
        </w:rPr>
        <w:t>broader electoral appeal</w:t>
      </w:r>
      <w:r w:rsidRPr="00046928">
        <w:rPr>
          <w:rStyle w:val="StyleUnderline"/>
        </w:rPr>
        <w:t>.</w:t>
      </w:r>
    </w:p>
    <w:p w14:paraId="78B311AF" w14:textId="77777777" w:rsidR="009F6F97" w:rsidRPr="00EF039A" w:rsidRDefault="009F6F97" w:rsidP="009F6F97">
      <w:r w:rsidRPr="00EF039A">
        <w:t xml:space="preserve">The political makeup of these areas ranges from blue to purple to red. Signatures in Nevada are now being gathered to qualify a ballot measure for this fall that would create an election system </w:t>
      </w:r>
      <w:proofErr w:type="gramStart"/>
      <w:r w:rsidRPr="00EF039A">
        <w:t>similar to</w:t>
      </w:r>
      <w:proofErr w:type="gramEnd"/>
      <w:r w:rsidRPr="00EF039A">
        <w:t xml:space="preserve"> Alaska’s. (That proposal would establish a top-five primary.) In 2021, </w:t>
      </w:r>
      <w:r w:rsidRPr="00046928">
        <w:rPr>
          <w:rStyle w:val="StyleUnderline"/>
        </w:rPr>
        <w:t>New York City used r</w:t>
      </w:r>
      <w:r w:rsidRPr="00EF039A">
        <w:t>anked-</w:t>
      </w:r>
      <w:r w:rsidRPr="00046928">
        <w:rPr>
          <w:rStyle w:val="StyleUnderline"/>
        </w:rPr>
        <w:t>c</w:t>
      </w:r>
      <w:r w:rsidRPr="00EF039A">
        <w:t xml:space="preserve">hoice </w:t>
      </w:r>
      <w:r w:rsidRPr="00046928">
        <w:rPr>
          <w:rStyle w:val="StyleUnderline"/>
        </w:rPr>
        <w:t>v</w:t>
      </w:r>
      <w:r w:rsidRPr="00EF039A">
        <w:t xml:space="preserve">oting </w:t>
      </w:r>
      <w:r w:rsidRPr="00046928">
        <w:rPr>
          <w:rStyle w:val="StyleUnderline"/>
        </w:rPr>
        <w:t>for its primaries</w:t>
      </w:r>
      <w:r w:rsidRPr="00EF039A">
        <w:t xml:space="preserve">, including the all-important Democratic primary for mayor. </w:t>
      </w:r>
      <w:r w:rsidRPr="00046928">
        <w:rPr>
          <w:rStyle w:val="StyleUnderline"/>
        </w:rPr>
        <w:t>Voters in Maine adopted</w:t>
      </w:r>
      <w:r w:rsidRPr="00EF039A">
        <w:t xml:space="preserve"> ranked-choice voting, </w:t>
      </w:r>
      <w:proofErr w:type="gramStart"/>
      <w:r w:rsidRPr="00EF039A">
        <w:t>where it</w:t>
      </w:r>
      <w:proofErr w:type="gramEnd"/>
      <w:r w:rsidRPr="00EF039A">
        <w:t xml:space="preserve"> has been in effect since 2018 and used for federal elections as well as state primaries. </w:t>
      </w:r>
      <w:r w:rsidRPr="00046928">
        <w:rPr>
          <w:rStyle w:val="StyleUnderline"/>
        </w:rPr>
        <w:t xml:space="preserve">In Utah, </w:t>
      </w:r>
      <w:r w:rsidRPr="00713A25">
        <w:rPr>
          <w:rStyle w:val="Emphasis"/>
        </w:rPr>
        <w:t>23 cities</w:t>
      </w:r>
      <w:r w:rsidRPr="00046928">
        <w:rPr>
          <w:rStyle w:val="StyleUnderline"/>
        </w:rPr>
        <w:t>,</w:t>
      </w:r>
      <w:r w:rsidRPr="00EF039A">
        <w:t xml:space="preserve"> including Salt Lake City, </w:t>
      </w:r>
      <w:r w:rsidRPr="00046928">
        <w:rPr>
          <w:rStyle w:val="StyleUnderline"/>
        </w:rPr>
        <w:t xml:space="preserve">are </w:t>
      </w:r>
      <w:r w:rsidRPr="00713A25">
        <w:rPr>
          <w:rStyle w:val="Emphasis"/>
        </w:rPr>
        <w:t>authorized</w:t>
      </w:r>
      <w:r w:rsidRPr="00046928">
        <w:rPr>
          <w:rStyle w:val="StyleUnderline"/>
        </w:rPr>
        <w:t xml:space="preserve"> to use r</w:t>
      </w:r>
      <w:r w:rsidRPr="00EF039A">
        <w:t>anked-</w:t>
      </w:r>
      <w:r w:rsidRPr="00046928">
        <w:rPr>
          <w:rStyle w:val="StyleUnderline"/>
        </w:rPr>
        <w:t>c</w:t>
      </w:r>
      <w:r w:rsidRPr="00EF039A">
        <w:t xml:space="preserve">hoice </w:t>
      </w:r>
      <w:r w:rsidRPr="00046928">
        <w:rPr>
          <w:rStyle w:val="StyleUnderline"/>
        </w:rPr>
        <w:t>v</w:t>
      </w:r>
      <w:r w:rsidRPr="00EF039A">
        <w:t>oting. To avoid a more factional candidate winning a traditional primary, the Republican Party in Virginia opted to use a nominating convention, with ranked-choice voting, which led to its nomination of Glenn Youngkin for governor.</w:t>
      </w:r>
    </w:p>
    <w:p w14:paraId="08BA55EC" w14:textId="77777777" w:rsidR="009F6F97" w:rsidRPr="00EF039A" w:rsidRDefault="009F6F97" w:rsidP="009F6F97">
      <w:r w:rsidRPr="00EF039A">
        <w:t>Given the self-interested resistance of many legislators to changing the rules under which they have been elected, these reforms have their strongest prospect in states and localities with direct-democracy options. In places that permit voter initiatives, voters can enact policy directly. Of the 63 states and localities that have adopted an alternative voting system since 2000, about 40 percent did so through a public vote. Incumbents who believe they have the broadest electoral appeal yet fear being primaried by factional candidates from the extremes should also support reforms like that in Alaska.</w:t>
      </w:r>
    </w:p>
    <w:p w14:paraId="6F7EEF36" w14:textId="77777777" w:rsidR="009F6F97" w:rsidRPr="00046928" w:rsidRDefault="009F6F97" w:rsidP="009F6F97">
      <w:pPr>
        <w:rPr>
          <w:rStyle w:val="StyleUnderline"/>
        </w:rPr>
      </w:pPr>
      <w:r w:rsidRPr="00713A25">
        <w:rPr>
          <w:rStyle w:val="Emphasis"/>
        </w:rPr>
        <w:t>Other states</w:t>
      </w:r>
      <w:r w:rsidRPr="00046928">
        <w:rPr>
          <w:rStyle w:val="StyleUnderline"/>
        </w:rPr>
        <w:t xml:space="preserve"> would </w:t>
      </w:r>
      <w:r w:rsidRPr="00713A25">
        <w:rPr>
          <w:rStyle w:val="Emphasis"/>
        </w:rPr>
        <w:t>do well</w:t>
      </w:r>
      <w:r w:rsidRPr="00046928">
        <w:rPr>
          <w:rStyle w:val="StyleUnderline"/>
        </w:rPr>
        <w:t xml:space="preserve"> </w:t>
      </w:r>
      <w:r w:rsidRPr="00713A25">
        <w:rPr>
          <w:rStyle w:val="Emphasis"/>
        </w:rPr>
        <w:t>to pay attention</w:t>
      </w:r>
      <w:r w:rsidRPr="00046928">
        <w:rPr>
          <w:rStyle w:val="StyleUnderline"/>
        </w:rPr>
        <w:t xml:space="preserve"> to whether the reforms in Alaska and other states and cities </w:t>
      </w:r>
      <w:r w:rsidRPr="00713A25">
        <w:rPr>
          <w:rStyle w:val="Emphasis"/>
        </w:rPr>
        <w:t>do a better job</w:t>
      </w:r>
      <w:r w:rsidRPr="00046928">
        <w:rPr>
          <w:rStyle w:val="StyleUnderline"/>
        </w:rPr>
        <w:t xml:space="preserve"> of </w:t>
      </w:r>
      <w:r w:rsidRPr="00713A25">
        <w:rPr>
          <w:rStyle w:val="StyleUnderline"/>
        </w:rPr>
        <w:t xml:space="preserve">giving candidates with the </w:t>
      </w:r>
      <w:r w:rsidRPr="00713A25">
        <w:rPr>
          <w:rStyle w:val="Emphasis"/>
        </w:rPr>
        <w:t>broadest appeal to voters</w:t>
      </w:r>
      <w:r w:rsidRPr="00046928">
        <w:rPr>
          <w:rStyle w:val="StyleUnderline"/>
        </w:rPr>
        <w:t xml:space="preserve"> a good chance </w:t>
      </w:r>
      <w:r w:rsidRPr="00713A25">
        <w:rPr>
          <w:rStyle w:val="Emphasis"/>
        </w:rPr>
        <w:t>to</w:t>
      </w:r>
      <w:r w:rsidRPr="00046928">
        <w:rPr>
          <w:rStyle w:val="StyleUnderline"/>
        </w:rPr>
        <w:t xml:space="preserve"> </w:t>
      </w:r>
      <w:proofErr w:type="gramStart"/>
      <w:r w:rsidRPr="00046928">
        <w:rPr>
          <w:rStyle w:val="StyleUnderline"/>
        </w:rPr>
        <w:t xml:space="preserve">actually </w:t>
      </w:r>
      <w:r w:rsidRPr="00713A25">
        <w:rPr>
          <w:rStyle w:val="Emphasis"/>
        </w:rPr>
        <w:t>get</w:t>
      </w:r>
      <w:proofErr w:type="gramEnd"/>
      <w:r w:rsidRPr="00713A25">
        <w:rPr>
          <w:rStyle w:val="Emphasis"/>
        </w:rPr>
        <w:t xml:space="preserve"> elected</w:t>
      </w:r>
      <w:r w:rsidRPr="00046928">
        <w:rPr>
          <w:rStyle w:val="StyleUnderline"/>
        </w:rPr>
        <w:t>.</w:t>
      </w:r>
    </w:p>
    <w:p w14:paraId="73ABD876" w14:textId="77777777" w:rsidR="009F6F97" w:rsidRDefault="009F6F97" w:rsidP="009F6F97"/>
    <w:p w14:paraId="229C0BCC" w14:textId="77777777" w:rsidR="009F6F97" w:rsidRDefault="009F6F97" w:rsidP="009F6F97">
      <w:pPr>
        <w:pStyle w:val="Heading4"/>
      </w:pPr>
      <w:r>
        <w:t>Solves polarization.</w:t>
      </w:r>
    </w:p>
    <w:p w14:paraId="577D5E5C" w14:textId="77777777" w:rsidR="009F6F97" w:rsidRPr="00782091" w:rsidRDefault="009F6F97" w:rsidP="009F6F97">
      <w:pPr>
        <w:rPr>
          <w:rStyle w:val="Style13ptBold"/>
        </w:rPr>
      </w:pPr>
      <w:r>
        <w:rPr>
          <w:rStyle w:val="Style13ptBold"/>
        </w:rPr>
        <w:t xml:space="preserve">Drutman 19 </w:t>
      </w:r>
      <w:r w:rsidRPr="00782091">
        <w:t>[</w:t>
      </w:r>
      <w:r>
        <w:t xml:space="preserve">Lee; November 7; senior fellow in the Political Reform program at New America; NBC News, “A new voting system could fix American democracy: Ranked-choice ballots,” </w:t>
      </w:r>
      <w:r w:rsidRPr="008548B5">
        <w:t>https://www.nbcnews.com/think/opinion/new-voting-system-could-fix-american-democracy-ranked-choice-ballots-ncna1078491</w:t>
      </w:r>
      <w:r>
        <w:t>]</w:t>
      </w:r>
    </w:p>
    <w:p w14:paraId="7F99D3AC" w14:textId="77777777" w:rsidR="009F6F97" w:rsidRPr="008548B5" w:rsidRDefault="009F6F97" w:rsidP="009F6F97">
      <w:pPr>
        <w:rPr>
          <w:rStyle w:val="StyleUnderline"/>
        </w:rPr>
      </w:pPr>
      <w:r w:rsidRPr="008548B5">
        <w:rPr>
          <w:rStyle w:val="StyleUnderline"/>
        </w:rPr>
        <w:t xml:space="preserve">In cities where </w:t>
      </w:r>
      <w:r w:rsidRPr="00713A25">
        <w:rPr>
          <w:rStyle w:val="Emphasis"/>
        </w:rPr>
        <w:t>r</w:t>
      </w:r>
      <w:r w:rsidRPr="004F604B">
        <w:t>anked-</w:t>
      </w:r>
      <w:r w:rsidRPr="00713A25">
        <w:rPr>
          <w:rStyle w:val="Emphasis"/>
        </w:rPr>
        <w:t>c</w:t>
      </w:r>
      <w:r w:rsidRPr="004F604B">
        <w:t xml:space="preserve">hoice </w:t>
      </w:r>
      <w:r w:rsidRPr="00713A25">
        <w:rPr>
          <w:rStyle w:val="Emphasis"/>
        </w:rPr>
        <w:t>v</w:t>
      </w:r>
      <w:r w:rsidRPr="004F604B">
        <w:t xml:space="preserve">oting </w:t>
      </w:r>
      <w:r w:rsidRPr="008548B5">
        <w:rPr>
          <w:rStyle w:val="StyleUnderline"/>
        </w:rPr>
        <w:t xml:space="preserve">has been adopted, </w:t>
      </w:r>
      <w:r w:rsidRPr="00713A25">
        <w:rPr>
          <w:rStyle w:val="Emphasis"/>
        </w:rPr>
        <w:t>candidates</w:t>
      </w:r>
      <w:r w:rsidRPr="008548B5">
        <w:rPr>
          <w:rStyle w:val="StyleUnderline"/>
        </w:rPr>
        <w:t xml:space="preserve"> </w:t>
      </w:r>
      <w:r w:rsidRPr="00713A25">
        <w:rPr>
          <w:rStyle w:val="Emphasis"/>
        </w:rPr>
        <w:t>devote less time to attacking</w:t>
      </w:r>
      <w:r w:rsidRPr="008548B5">
        <w:rPr>
          <w:rStyle w:val="StyleUnderline"/>
        </w:rPr>
        <w:t xml:space="preserve"> each other, and voters say they are happier with more civil and more positive campaigning.</w:t>
      </w:r>
    </w:p>
    <w:p w14:paraId="4B5A6F09" w14:textId="77777777" w:rsidR="009F6F97" w:rsidRPr="00D1270B" w:rsidRDefault="009F6F97" w:rsidP="009F6F97">
      <w:pPr>
        <w:rPr>
          <w:rStyle w:val="StyleUnderline"/>
        </w:rPr>
      </w:pPr>
      <w:r w:rsidRPr="004F604B">
        <w:t xml:space="preserve">New York now joins </w:t>
      </w:r>
      <w:r w:rsidRPr="007C59D1">
        <w:rPr>
          <w:rStyle w:val="StyleUnderline"/>
        </w:rPr>
        <w:t>more than 15 U.S. cities and one state</w:t>
      </w:r>
      <w:r w:rsidRPr="004F604B">
        <w:t xml:space="preserve"> (Maine) in </w:t>
      </w:r>
      <w:r w:rsidRPr="007C59D1">
        <w:rPr>
          <w:rStyle w:val="StyleUnderline"/>
        </w:rPr>
        <w:t>using the voting method,</w:t>
      </w:r>
      <w:r w:rsidRPr="004F604B">
        <w:t xml:space="preserve"> </w:t>
      </w:r>
      <w:r w:rsidRPr="007C59D1">
        <w:rPr>
          <w:rStyle w:val="StyleUnderline"/>
        </w:rPr>
        <w:t>which is a significant improvement over the traditional process</w:t>
      </w:r>
      <w:r w:rsidRPr="004F604B">
        <w:t xml:space="preserve"> of whichever-candidate-gets-the-most-votes-wins. This reform is increasingly taking hold because </w:t>
      </w:r>
      <w:r w:rsidRPr="007C59D1">
        <w:rPr>
          <w:rStyle w:val="StyleUnderline"/>
        </w:rPr>
        <w:t>the case for r</w:t>
      </w:r>
      <w:r w:rsidRPr="004F604B">
        <w:t>anked-</w:t>
      </w:r>
      <w:r w:rsidRPr="007C59D1">
        <w:rPr>
          <w:rStyle w:val="StyleUnderline"/>
        </w:rPr>
        <w:t>c</w:t>
      </w:r>
      <w:r w:rsidRPr="004F604B">
        <w:t xml:space="preserve">hoice </w:t>
      </w:r>
      <w:r w:rsidRPr="007C59D1">
        <w:rPr>
          <w:rStyle w:val="StyleUnderline"/>
        </w:rPr>
        <w:t>v</w:t>
      </w:r>
      <w:r w:rsidRPr="004F604B">
        <w:t xml:space="preserve">oting </w:t>
      </w:r>
      <w:r w:rsidRPr="00D1270B">
        <w:rPr>
          <w:rStyle w:val="StyleUnderline"/>
        </w:rPr>
        <w:t xml:space="preserve">is </w:t>
      </w:r>
      <w:r w:rsidRPr="00D04F50">
        <w:rPr>
          <w:rStyle w:val="Emphasis"/>
        </w:rPr>
        <w:t>simple and profound</w:t>
      </w:r>
      <w:r w:rsidRPr="004F604B">
        <w:t xml:space="preserve">: It gives voters more options, allows them to express their preferences better, </w:t>
      </w:r>
      <w:r w:rsidRPr="00D1270B">
        <w:rPr>
          <w:rStyle w:val="StyleUnderline"/>
        </w:rPr>
        <w:t xml:space="preserve">and </w:t>
      </w:r>
      <w:r w:rsidRPr="00D04F50">
        <w:rPr>
          <w:rStyle w:val="Emphasis"/>
        </w:rPr>
        <w:t>makes politics</w:t>
      </w:r>
      <w:r w:rsidRPr="00D1270B">
        <w:rPr>
          <w:rStyle w:val="StyleUnderline"/>
        </w:rPr>
        <w:t xml:space="preserve"> more </w:t>
      </w:r>
      <w:r w:rsidRPr="00D04F50">
        <w:rPr>
          <w:rStyle w:val="Emphasis"/>
        </w:rPr>
        <w:t>civil and cooperative.</w:t>
      </w:r>
    </w:p>
    <w:p w14:paraId="6762885B" w14:textId="77777777" w:rsidR="009F6F97" w:rsidRPr="00D1270B" w:rsidRDefault="009F6F97" w:rsidP="009F6F97">
      <w:pPr>
        <w:rPr>
          <w:rStyle w:val="StyleUnderline"/>
        </w:rPr>
      </w:pPr>
      <w:r w:rsidRPr="004F604B">
        <w:t xml:space="preserve">Is it so profound that it can fix American democracy? Maybe. If you believe the biggest problem in American democracy is partisan polarization (as I do), </w:t>
      </w:r>
      <w:r w:rsidRPr="00D1270B">
        <w:rPr>
          <w:rStyle w:val="StyleUnderline"/>
        </w:rPr>
        <w:t>r</w:t>
      </w:r>
      <w:r w:rsidRPr="004F604B">
        <w:t>anked-</w:t>
      </w:r>
      <w:r w:rsidRPr="00D1270B">
        <w:rPr>
          <w:rStyle w:val="StyleUnderline"/>
        </w:rPr>
        <w:t>c</w:t>
      </w:r>
      <w:r w:rsidRPr="004F604B">
        <w:t xml:space="preserve">hoice </w:t>
      </w:r>
      <w:r w:rsidRPr="00D1270B">
        <w:rPr>
          <w:rStyle w:val="StyleUnderline"/>
        </w:rPr>
        <w:t xml:space="preserve">voting is </w:t>
      </w:r>
      <w:r w:rsidRPr="00D04F50">
        <w:rPr>
          <w:rStyle w:val="StyleUnderline"/>
        </w:rPr>
        <w:t>proven to counteract</w:t>
      </w:r>
      <w:r w:rsidRPr="00D1270B">
        <w:rPr>
          <w:rStyle w:val="StyleUnderline"/>
        </w:rPr>
        <w:t xml:space="preserve"> some of the “I win by making you lose</w:t>
      </w:r>
      <w:r w:rsidRPr="004F604B">
        <w:t xml:space="preserve">” zero-sum </w:t>
      </w:r>
      <w:r w:rsidRPr="00D1270B">
        <w:rPr>
          <w:rStyle w:val="StyleUnderline"/>
        </w:rPr>
        <w:t>logic</w:t>
      </w:r>
      <w:r w:rsidRPr="004F604B">
        <w:t xml:space="preserve"> of our current election style, </w:t>
      </w:r>
      <w:r w:rsidRPr="00D04F50">
        <w:rPr>
          <w:rStyle w:val="Emphasis"/>
        </w:rPr>
        <w:t>incentivizing compromise, civility</w:t>
      </w:r>
      <w:r w:rsidRPr="00D1270B">
        <w:rPr>
          <w:rStyle w:val="StyleUnderline"/>
        </w:rPr>
        <w:t xml:space="preserve"> </w:t>
      </w:r>
      <w:r w:rsidRPr="00D04F50">
        <w:rPr>
          <w:rStyle w:val="Emphasis"/>
        </w:rPr>
        <w:t>and moderation</w:t>
      </w:r>
      <w:r w:rsidRPr="00D1270B">
        <w:rPr>
          <w:rStyle w:val="StyleUnderline"/>
        </w:rPr>
        <w:t xml:space="preserve">, and leading to more </w:t>
      </w:r>
      <w:r w:rsidRPr="00D04F50">
        <w:rPr>
          <w:rStyle w:val="Emphasis"/>
        </w:rPr>
        <w:t>diverse</w:t>
      </w:r>
      <w:r w:rsidRPr="00D1270B">
        <w:rPr>
          <w:rStyle w:val="StyleUnderline"/>
        </w:rPr>
        <w:t xml:space="preserve"> </w:t>
      </w:r>
      <w:r w:rsidRPr="00D04F50">
        <w:rPr>
          <w:rStyle w:val="Emphasis"/>
        </w:rPr>
        <w:t>candidates</w:t>
      </w:r>
      <w:r w:rsidRPr="00D1270B">
        <w:rPr>
          <w:rStyle w:val="StyleUnderline"/>
        </w:rPr>
        <w:t>.</w:t>
      </w:r>
    </w:p>
    <w:p w14:paraId="4A15EDF7" w14:textId="77777777" w:rsidR="009F6F97" w:rsidRPr="00D04F50" w:rsidRDefault="009F6F97" w:rsidP="009F6F97">
      <w:pPr>
        <w:rPr>
          <w:rStyle w:val="Emphasis"/>
        </w:rPr>
      </w:pPr>
      <w:r w:rsidRPr="004F604B">
        <w:t xml:space="preserve">Especially when paired with multimember districts (larger congressional districts that have more than one representative instead of our current one-district, one-representative setup), </w:t>
      </w:r>
      <w:r w:rsidRPr="00D1270B">
        <w:rPr>
          <w:rStyle w:val="StyleUnderline"/>
        </w:rPr>
        <w:t>r</w:t>
      </w:r>
      <w:r w:rsidRPr="004F604B">
        <w:t>anked-</w:t>
      </w:r>
      <w:r w:rsidRPr="00D1270B">
        <w:rPr>
          <w:rStyle w:val="StyleUnderline"/>
        </w:rPr>
        <w:t>c</w:t>
      </w:r>
      <w:r w:rsidRPr="004F604B">
        <w:t xml:space="preserve">hoice </w:t>
      </w:r>
      <w:r w:rsidRPr="00D1270B">
        <w:rPr>
          <w:rStyle w:val="StyleUnderline"/>
        </w:rPr>
        <w:t>v</w:t>
      </w:r>
      <w:r w:rsidRPr="004F604B">
        <w:t xml:space="preserve">oting </w:t>
      </w:r>
      <w:r w:rsidRPr="00D1270B">
        <w:rPr>
          <w:rStyle w:val="StyleUnderline"/>
        </w:rPr>
        <w:t xml:space="preserve">could have a </w:t>
      </w:r>
      <w:r w:rsidRPr="00D04F50">
        <w:rPr>
          <w:rStyle w:val="Emphasis"/>
        </w:rPr>
        <w:t>transformative</w:t>
      </w:r>
      <w:r w:rsidRPr="00D1270B">
        <w:rPr>
          <w:rStyle w:val="StyleUnderline"/>
        </w:rPr>
        <w:t xml:space="preserve"> power </w:t>
      </w:r>
      <w:r w:rsidRPr="00D04F50">
        <w:rPr>
          <w:rStyle w:val="Emphasis"/>
        </w:rPr>
        <w:t>in reshaping</w:t>
      </w:r>
      <w:r w:rsidRPr="00D1270B">
        <w:rPr>
          <w:rStyle w:val="StyleUnderline"/>
        </w:rPr>
        <w:t xml:space="preserve"> our party </w:t>
      </w:r>
      <w:r w:rsidRPr="00D04F50">
        <w:rPr>
          <w:rStyle w:val="Emphasis"/>
        </w:rPr>
        <w:t>system</w:t>
      </w:r>
      <w:r w:rsidRPr="00D1270B">
        <w:rPr>
          <w:rStyle w:val="StyleUnderline"/>
        </w:rPr>
        <w:t xml:space="preserve"> into something more </w:t>
      </w:r>
      <w:r w:rsidRPr="00D04F50">
        <w:rPr>
          <w:rStyle w:val="Emphasis"/>
        </w:rPr>
        <w:t>sustainable</w:t>
      </w:r>
      <w:r w:rsidRPr="00D1270B">
        <w:rPr>
          <w:rStyle w:val="StyleUnderline"/>
        </w:rPr>
        <w:t xml:space="preserve"> </w:t>
      </w:r>
      <w:r w:rsidRPr="00D04F50">
        <w:rPr>
          <w:rStyle w:val="Emphasis"/>
        </w:rPr>
        <w:t>and less destructive.</w:t>
      </w:r>
    </w:p>
    <w:p w14:paraId="4656ED94" w14:textId="77777777" w:rsidR="009F6F97" w:rsidRPr="004F604B" w:rsidRDefault="009F6F97" w:rsidP="009F6F97">
      <w:r w:rsidRPr="00D1270B">
        <w:rPr>
          <w:rStyle w:val="StyleUnderline"/>
        </w:rPr>
        <w:t>Under traditional</w:t>
      </w:r>
      <w:r w:rsidRPr="004F604B">
        <w:t xml:space="preserve"> “simple plurality” </w:t>
      </w:r>
      <w:r w:rsidRPr="00D1270B">
        <w:rPr>
          <w:rStyle w:val="StyleUnderline"/>
        </w:rPr>
        <w:t>rules, candidates often win without getting a true majority</w:t>
      </w:r>
      <w:r w:rsidRPr="004F604B">
        <w:t xml:space="preserve">, especially in a crowded field — a problem </w:t>
      </w:r>
      <w:r w:rsidRPr="00D1270B">
        <w:rPr>
          <w:rStyle w:val="StyleUnderline"/>
        </w:rPr>
        <w:t>since it can allow organized minorities to rule over disorganized majorities. This often happens when</w:t>
      </w:r>
      <w:r w:rsidRPr="004F604B">
        <w:t xml:space="preserve"> independent and third-party </w:t>
      </w:r>
      <w:r w:rsidRPr="00D04F50">
        <w:rPr>
          <w:rStyle w:val="Emphasis"/>
        </w:rPr>
        <w:t>candidates take votes away</w:t>
      </w:r>
      <w:r w:rsidRPr="00D1270B">
        <w:rPr>
          <w:rStyle w:val="StyleUnderline"/>
        </w:rPr>
        <w:t xml:space="preserve"> from major-party candidates, </w:t>
      </w:r>
      <w:r w:rsidRPr="00D04F50">
        <w:rPr>
          <w:rStyle w:val="Emphasis"/>
        </w:rPr>
        <w:t>playing</w:t>
      </w:r>
      <w:r w:rsidRPr="00D1270B">
        <w:rPr>
          <w:rStyle w:val="StyleUnderline"/>
        </w:rPr>
        <w:t xml:space="preserve"> the role of </w:t>
      </w:r>
      <w:r w:rsidRPr="00D04F50">
        <w:rPr>
          <w:rStyle w:val="Emphasis"/>
        </w:rPr>
        <w:t>spoiler</w:t>
      </w:r>
      <w:r w:rsidRPr="00D1270B">
        <w:rPr>
          <w:rStyle w:val="StyleUnderline"/>
        </w:rPr>
        <w:t>. But under r</w:t>
      </w:r>
      <w:r w:rsidRPr="004F604B">
        <w:t>anked-</w:t>
      </w:r>
      <w:r w:rsidRPr="00D1270B">
        <w:rPr>
          <w:rStyle w:val="StyleUnderline"/>
        </w:rPr>
        <w:t>c</w:t>
      </w:r>
      <w:r w:rsidRPr="004F604B">
        <w:t xml:space="preserve">hoice </w:t>
      </w:r>
      <w:r w:rsidRPr="00D1270B">
        <w:rPr>
          <w:rStyle w:val="StyleUnderline"/>
        </w:rPr>
        <w:t>v</w:t>
      </w:r>
      <w:r w:rsidRPr="004F604B">
        <w:t xml:space="preserve">oting, </w:t>
      </w:r>
      <w:r w:rsidRPr="00D1270B">
        <w:rPr>
          <w:rStyle w:val="StyleUnderline"/>
        </w:rPr>
        <w:t>there are no spoilers</w:t>
      </w:r>
      <w:r w:rsidRPr="00782091">
        <w:t xml:space="preserve">. Voters can select their favorite candidate without having to make the </w:t>
      </w:r>
      <w:r w:rsidRPr="004F604B">
        <w:t>internal calculation of whether that’s going to help their least favorite candidate get elected.</w:t>
      </w:r>
    </w:p>
    <w:p w14:paraId="0FE5203C" w14:textId="77777777" w:rsidR="009F6F97" w:rsidRPr="004F604B" w:rsidRDefault="009F6F97" w:rsidP="009F6F97">
      <w:r w:rsidRPr="004F604B">
        <w:t>That’s because after selecting their favorite candidate, voters go on to rank the rest of the candidates in order of preference. If one candidate gets a majority of the first-place votes, he or she wins, as in the traditional system. But if not, as is often the case when there are more than two competitors, the candidate who comes in last is eliminated. Those who voted for that person then have their votes counted for their second-choice candidate. This retallying continues until there’s an outright majority for one competitor.</w:t>
      </w:r>
    </w:p>
    <w:p w14:paraId="64124CA0" w14:textId="77777777" w:rsidR="009F6F97" w:rsidRPr="004F604B" w:rsidRDefault="009F6F97" w:rsidP="009F6F97">
      <w:r w:rsidRPr="004F604B">
        <w:rPr>
          <w:rStyle w:val="StyleUnderline"/>
        </w:rPr>
        <w:t xml:space="preserve">This </w:t>
      </w:r>
      <w:r w:rsidRPr="00D04F50">
        <w:rPr>
          <w:rStyle w:val="Emphasis"/>
        </w:rPr>
        <w:t>encourages more candidates</w:t>
      </w:r>
      <w:r w:rsidRPr="00D04F50">
        <w:rPr>
          <w:rStyle w:val="StyleUnderline"/>
        </w:rPr>
        <w:t xml:space="preserve"> to run</w:t>
      </w:r>
      <w:r w:rsidRPr="004F604B">
        <w:rPr>
          <w:rStyle w:val="StyleUnderline"/>
        </w:rPr>
        <w:t>, expanding the field of voices</w:t>
      </w:r>
      <w:r w:rsidRPr="004F604B">
        <w:t>, because minor party candidates are no longer dismissed as spoilers. It also changes the incentives of campaigning. In a whoever-gets-the-most-votes-wins election, it makes strategic sense to appeal to a limited but passionate base, so they turn out in large numbers, and go negative against your strongest opponents, so others shun them. But in a ranked-choice voting election, the strategic calculus changes. Since second and third (and sometimes even fourth and fifth) preferences matter, candidates have an incentive to appeal to one another’s supporters, and to build bridges instead of trying to tear one another down.</w:t>
      </w:r>
    </w:p>
    <w:p w14:paraId="2D12841F" w14:textId="77777777" w:rsidR="009F6F97" w:rsidRPr="004F604B" w:rsidRDefault="009F6F97" w:rsidP="009F6F97">
      <w:pPr>
        <w:rPr>
          <w:rStyle w:val="StyleUnderline"/>
        </w:rPr>
      </w:pPr>
      <w:r w:rsidRPr="004F604B">
        <w:t xml:space="preserve">Thus, </w:t>
      </w:r>
      <w:r w:rsidRPr="004F604B">
        <w:rPr>
          <w:rStyle w:val="StyleUnderline"/>
        </w:rPr>
        <w:t>in cities where r</w:t>
      </w:r>
      <w:r w:rsidRPr="004F604B">
        <w:t>anked-</w:t>
      </w:r>
      <w:r w:rsidRPr="004F604B">
        <w:rPr>
          <w:rStyle w:val="StyleUnderline"/>
        </w:rPr>
        <w:t>c</w:t>
      </w:r>
      <w:r w:rsidRPr="004F604B">
        <w:t xml:space="preserve">hoice </w:t>
      </w:r>
      <w:r w:rsidRPr="004F604B">
        <w:rPr>
          <w:rStyle w:val="StyleUnderline"/>
        </w:rPr>
        <w:t>v</w:t>
      </w:r>
      <w:r w:rsidRPr="004F604B">
        <w:t xml:space="preserve">oting </w:t>
      </w:r>
      <w:r w:rsidRPr="004F604B">
        <w:rPr>
          <w:rStyle w:val="StyleUnderline"/>
        </w:rPr>
        <w:t>has been adopted, candidates devote less time to attacking each other, and voters say they are happier with </w:t>
      </w:r>
      <w:r w:rsidRPr="00D04F50">
        <w:rPr>
          <w:rStyle w:val="Emphasis"/>
        </w:rPr>
        <w:t>more civil</w:t>
      </w:r>
      <w:r w:rsidRPr="004F604B">
        <w:rPr>
          <w:rStyle w:val="StyleUnderline"/>
        </w:rPr>
        <w:t xml:space="preserve"> and more </w:t>
      </w:r>
      <w:r w:rsidRPr="00D04F50">
        <w:rPr>
          <w:rStyle w:val="Emphasis"/>
        </w:rPr>
        <w:t>positive</w:t>
      </w:r>
      <w:r w:rsidRPr="004F604B">
        <w:rPr>
          <w:rStyle w:val="StyleUnderline"/>
        </w:rPr>
        <w:t xml:space="preserve"> campaigning. This voting process also </w:t>
      </w:r>
      <w:r w:rsidRPr="00D04F50">
        <w:rPr>
          <w:rStyle w:val="Emphasis"/>
        </w:rPr>
        <w:t>changes who</w:t>
      </w:r>
      <w:r w:rsidRPr="004F604B">
        <w:rPr>
          <w:rStyle w:val="StyleUnderline"/>
        </w:rPr>
        <w:t xml:space="preserve"> runs and </w:t>
      </w:r>
      <w:r w:rsidRPr="00D04F50">
        <w:rPr>
          <w:rStyle w:val="Emphasis"/>
        </w:rPr>
        <w:t>wins</w:t>
      </w:r>
      <w:r w:rsidRPr="004F604B">
        <w:rPr>
          <w:rStyle w:val="StyleUnderline"/>
        </w:rPr>
        <w:t xml:space="preserve">. </w:t>
      </w:r>
      <w:r w:rsidRPr="00D04F50">
        <w:rPr>
          <w:rStyle w:val="Emphasis"/>
        </w:rPr>
        <w:t>Female and minority candidates</w:t>
      </w:r>
      <w:r w:rsidRPr="004F604B">
        <w:rPr>
          <w:rStyle w:val="StyleUnderline"/>
        </w:rPr>
        <w:t xml:space="preserve">, and especially female-minority candidates, tend to run and </w:t>
      </w:r>
      <w:r w:rsidRPr="00D04F50">
        <w:rPr>
          <w:rStyle w:val="Emphasis"/>
        </w:rPr>
        <w:t>win more</w:t>
      </w:r>
      <w:r w:rsidRPr="004F604B">
        <w:rPr>
          <w:rStyle w:val="StyleUnderline"/>
        </w:rPr>
        <w:t xml:space="preserve">. Female candidates </w:t>
      </w:r>
      <w:proofErr w:type="gramStart"/>
      <w:r w:rsidRPr="004F604B">
        <w:rPr>
          <w:rStyle w:val="StyleUnderline"/>
        </w:rPr>
        <w:t>in particular tend</w:t>
      </w:r>
      <w:proofErr w:type="gramEnd"/>
      <w:r w:rsidRPr="004F604B">
        <w:rPr>
          <w:rStyle w:val="StyleUnderline"/>
        </w:rPr>
        <w:t xml:space="preserve"> to benefit from the less-negative style of campaigning that emerges under the new voting method because they tend toward a more </w:t>
      </w:r>
      <w:r w:rsidRPr="00D04F50">
        <w:rPr>
          <w:rStyle w:val="Emphasis"/>
        </w:rPr>
        <w:t xml:space="preserve">cooperative </w:t>
      </w:r>
      <w:r w:rsidRPr="00D04F50">
        <w:rPr>
          <w:rStyle w:val="StyleUnderline"/>
        </w:rPr>
        <w:t xml:space="preserve">style of </w:t>
      </w:r>
      <w:r w:rsidRPr="00D04F50">
        <w:rPr>
          <w:rStyle w:val="Emphasis"/>
        </w:rPr>
        <w:t>campaigning</w:t>
      </w:r>
      <w:r w:rsidRPr="004F604B">
        <w:rPr>
          <w:rStyle w:val="StyleUnderline"/>
        </w:rPr>
        <w:t>.</w:t>
      </w:r>
    </w:p>
    <w:p w14:paraId="3A63659D" w14:textId="77777777" w:rsidR="009F6F97" w:rsidRPr="004F604B" w:rsidRDefault="009F6F97" w:rsidP="009F6F97">
      <w:pPr>
        <w:rPr>
          <w:rStyle w:val="StyleUnderline"/>
        </w:rPr>
      </w:pPr>
      <w:r w:rsidRPr="004F604B">
        <w:t xml:space="preserve">While </w:t>
      </w:r>
      <w:r w:rsidRPr="00D04F50">
        <w:rPr>
          <w:rStyle w:val="Emphasis"/>
        </w:rPr>
        <w:t>r</w:t>
      </w:r>
      <w:r w:rsidRPr="004F604B">
        <w:t>anked-</w:t>
      </w:r>
      <w:r w:rsidRPr="00D04F50">
        <w:rPr>
          <w:rStyle w:val="Emphasis"/>
        </w:rPr>
        <w:t>c</w:t>
      </w:r>
      <w:r w:rsidRPr="004F604B">
        <w:t xml:space="preserve">hoice </w:t>
      </w:r>
      <w:r w:rsidRPr="00D04F50">
        <w:rPr>
          <w:rStyle w:val="Emphasis"/>
        </w:rPr>
        <w:t>v</w:t>
      </w:r>
      <w:r w:rsidRPr="004F604B">
        <w:t xml:space="preserve">oting feels like a hot new reform, it </w:t>
      </w:r>
      <w:proofErr w:type="gramStart"/>
      <w:r w:rsidRPr="004F604B">
        <w:t xml:space="preserve">actually </w:t>
      </w:r>
      <w:r w:rsidRPr="00D04F50">
        <w:rPr>
          <w:rStyle w:val="Emphasis"/>
        </w:rPr>
        <w:t>has</w:t>
      </w:r>
      <w:proofErr w:type="gramEnd"/>
      <w:r w:rsidRPr="00D04F50">
        <w:rPr>
          <w:rStyle w:val="Emphasis"/>
        </w:rPr>
        <w:t xml:space="preserve"> a long history</w:t>
      </w:r>
      <w:r w:rsidRPr="004F604B">
        <w:rPr>
          <w:rStyle w:val="StyleUnderline"/>
        </w:rPr>
        <w:t xml:space="preserve"> in the U</w:t>
      </w:r>
      <w:r w:rsidRPr="004F604B">
        <w:t xml:space="preserve">nited </w:t>
      </w:r>
      <w:r w:rsidRPr="004F604B">
        <w:rPr>
          <w:rStyle w:val="StyleUnderline"/>
        </w:rPr>
        <w:t>S</w:t>
      </w:r>
      <w:r w:rsidRPr="004F604B">
        <w:t xml:space="preserve">tates — including in New York City, as part of the progressives’ broader municipal reform movement. In the first half of the 20th century, 24 U.S. cities adopted a </w:t>
      </w:r>
      <w:proofErr w:type="spellStart"/>
      <w:r w:rsidRPr="004F604B">
        <w:t>multiwinner</w:t>
      </w:r>
      <w:proofErr w:type="spellEnd"/>
      <w:r w:rsidRPr="004F604B">
        <w:t xml:space="preserve"> form of ranked-choice voting. New York adopted it in 1936, only to repeal it in 1947 when leadership of both parties saw it as a threat. Today, as then</w:t>
      </w:r>
      <w:r w:rsidRPr="004F604B">
        <w:rPr>
          <w:rStyle w:val="StyleUnderline"/>
        </w:rPr>
        <w:t xml:space="preserve">, it gives voters more choices, and has the potential to </w:t>
      </w:r>
      <w:r w:rsidRPr="00D04F50">
        <w:rPr>
          <w:rStyle w:val="Emphasis"/>
        </w:rPr>
        <w:t>break the two-party dominance</w:t>
      </w:r>
      <w:r w:rsidRPr="004F604B">
        <w:rPr>
          <w:rStyle w:val="StyleUnderline"/>
        </w:rPr>
        <w:t xml:space="preserve"> of American democracy.</w:t>
      </w:r>
    </w:p>
    <w:p w14:paraId="123E1566" w14:textId="77777777" w:rsidR="009F6F97" w:rsidRPr="004F604B" w:rsidRDefault="009F6F97" w:rsidP="009F6F97">
      <w:r w:rsidRPr="004F604B">
        <w:t>It also has a long history around the world. Australia has used forms of ranked-choice voting for over 100 years. Ireland has used it for almost as long. Several other countries have adopted it more recently, including Fiji in 1999 and Papua New Guinea in 2007.</w:t>
      </w:r>
    </w:p>
    <w:p w14:paraId="72C7A9F7" w14:textId="77777777" w:rsidR="009F6F97" w:rsidRPr="004F604B" w:rsidRDefault="009F6F97" w:rsidP="009F6F97">
      <w:pPr>
        <w:rPr>
          <w:rStyle w:val="StyleUnderline"/>
        </w:rPr>
      </w:pPr>
      <w:r w:rsidRPr="004F604B">
        <w:t xml:space="preserve">The more recent U.S. good government reform movement of the vote started when </w:t>
      </w:r>
      <w:r w:rsidRPr="00D04F50">
        <w:rPr>
          <w:rStyle w:val="Emphasis"/>
        </w:rPr>
        <w:t>San Francisco</w:t>
      </w:r>
      <w:r w:rsidRPr="004F604B">
        <w:rPr>
          <w:rStyle w:val="StyleUnderline"/>
        </w:rPr>
        <w:t xml:space="preserve"> approved ranked-choice voting in 2002 and </w:t>
      </w:r>
      <w:r w:rsidRPr="00D04F50">
        <w:rPr>
          <w:rStyle w:val="Emphasis"/>
        </w:rPr>
        <w:t>replaced a costly two-round system</w:t>
      </w:r>
      <w:r w:rsidRPr="004F604B">
        <w:rPr>
          <w:rStyle w:val="StyleUnderline"/>
        </w:rPr>
        <w:t xml:space="preserve"> with just one round, which also </w:t>
      </w:r>
      <w:r w:rsidRPr="00D04F50">
        <w:rPr>
          <w:rStyle w:val="Emphasis"/>
        </w:rPr>
        <w:t>avoided</w:t>
      </w:r>
      <w:r w:rsidRPr="004F604B">
        <w:rPr>
          <w:rStyle w:val="StyleUnderline"/>
        </w:rPr>
        <w:t xml:space="preserve"> the problem of serious </w:t>
      </w:r>
      <w:r w:rsidRPr="00D04F50">
        <w:rPr>
          <w:rStyle w:val="Emphasis"/>
        </w:rPr>
        <w:t>turnout decline</w:t>
      </w:r>
      <w:r w:rsidRPr="004F604B">
        <w:rPr>
          <w:rStyle w:val="StyleUnderline"/>
        </w:rPr>
        <w:t xml:space="preserve"> in run-off elections. It then got a big boost in 2018 when Maine voters approved the voting method. The state Legislature in Utah recently allowed all cities to use ranked-choice voting, and two piloted it this week. Next year will most likely see statewide ballot initiatives to use it in Alaska and Massachusetts.</w:t>
      </w:r>
    </w:p>
    <w:p w14:paraId="70D0669B" w14:textId="77777777" w:rsidR="009F6F97" w:rsidRPr="004F604B" w:rsidRDefault="009F6F97" w:rsidP="009F6F97">
      <w:pPr>
        <w:shd w:val="clear" w:color="auto" w:fill="FFFFFF"/>
        <w:spacing w:after="0" w:line="240" w:lineRule="auto"/>
        <w:rPr>
          <w:rStyle w:val="StyleUnderline"/>
        </w:rPr>
      </w:pPr>
    </w:p>
    <w:p w14:paraId="05FD4E82" w14:textId="77777777" w:rsidR="009F6F97" w:rsidRDefault="009F6F97" w:rsidP="009F6F97"/>
    <w:p w14:paraId="61B990FD" w14:textId="77777777" w:rsidR="009F6F97" w:rsidRPr="00AA5886" w:rsidRDefault="009F6F97" w:rsidP="009F6F97">
      <w:pPr>
        <w:pStyle w:val="Heading4"/>
        <w:rPr>
          <w:rStyle w:val="Style13ptBold"/>
        </w:rPr>
      </w:pPr>
      <w:r>
        <w:t xml:space="preserve">Solves spoiler </w:t>
      </w:r>
      <w:proofErr w:type="gramStart"/>
      <w:r>
        <w:t>problem</w:t>
      </w:r>
      <w:proofErr w:type="gramEnd"/>
      <w:r>
        <w:t xml:space="preserve"> which destroy elections.</w:t>
      </w:r>
    </w:p>
    <w:p w14:paraId="26FC29DB" w14:textId="77777777" w:rsidR="009F6F97" w:rsidRPr="00751E99" w:rsidRDefault="009F6F97" w:rsidP="009F6F97">
      <w:pPr>
        <w:rPr>
          <w:rStyle w:val="Style13ptBold"/>
        </w:rPr>
      </w:pPr>
      <w:r>
        <w:rPr>
          <w:rStyle w:val="Style13ptBold"/>
        </w:rPr>
        <w:t xml:space="preserve">Richie 22 </w:t>
      </w:r>
      <w:r w:rsidRPr="00751E99">
        <w:t>[</w:t>
      </w:r>
      <w:r>
        <w:t xml:space="preserve">Rob; December 28; president and CEO of </w:t>
      </w:r>
      <w:proofErr w:type="spellStart"/>
      <w:r>
        <w:t>FairVote</w:t>
      </w:r>
      <w:proofErr w:type="spellEnd"/>
      <w:r>
        <w:t xml:space="preserve">, a nonpartisan organization seeking better elections for all; The Hill, “Ranked choice voting solves politics’ ‘spoiler problem’” </w:t>
      </w:r>
      <w:r w:rsidRPr="00751E99">
        <w:t>https://thehill.com/opinion/campaign/3783040-ranked-choice-voting-solves-politics-spoiler-problem/</w:t>
      </w:r>
      <w:r>
        <w:t>]</w:t>
      </w:r>
    </w:p>
    <w:p w14:paraId="32DE7846" w14:textId="77777777" w:rsidR="009F6F97" w:rsidRPr="00095A49" w:rsidRDefault="009F6F97" w:rsidP="009F6F97">
      <w:r w:rsidRPr="00095A49">
        <w:t xml:space="preserve">The good news </w:t>
      </w:r>
      <w:proofErr w:type="gramStart"/>
      <w:r w:rsidRPr="00095A49">
        <w:t>is,</w:t>
      </w:r>
      <w:proofErr w:type="gramEnd"/>
      <w:r w:rsidRPr="00095A49">
        <w:t xml:space="preserve"> there’s a simple, proven fix to this problem: </w:t>
      </w:r>
      <w:r w:rsidRPr="00751E99">
        <w:rPr>
          <w:rStyle w:val="StyleUnderline"/>
        </w:rPr>
        <w:t>r</w:t>
      </w:r>
      <w:r w:rsidRPr="00095A49">
        <w:t xml:space="preserve">anked </w:t>
      </w:r>
      <w:r w:rsidRPr="00751E99">
        <w:rPr>
          <w:rStyle w:val="StyleUnderline"/>
        </w:rPr>
        <w:t>c</w:t>
      </w:r>
      <w:r w:rsidRPr="00095A49">
        <w:t xml:space="preserve">hoice </w:t>
      </w:r>
      <w:r w:rsidRPr="00751E99">
        <w:rPr>
          <w:rStyle w:val="StyleUnderline"/>
        </w:rPr>
        <w:t>v</w:t>
      </w:r>
      <w:r w:rsidRPr="00095A49">
        <w:t xml:space="preserve">oting. This </w:t>
      </w:r>
      <w:r w:rsidRPr="00751E99">
        <w:rPr>
          <w:rStyle w:val="StyleUnderline"/>
        </w:rPr>
        <w:t>allows voters to rank candidate</w:t>
      </w:r>
      <w:r w:rsidRPr="00095A49">
        <w:t xml:space="preserve">s in order of </w:t>
      </w:r>
      <w:r w:rsidRPr="00751E99">
        <w:rPr>
          <w:rStyle w:val="StyleUnderline"/>
        </w:rPr>
        <w:t>preference</w:t>
      </w:r>
      <w:r w:rsidRPr="00095A49">
        <w:t xml:space="preserve"> — first, second, third and so on. If voters’ first-choice candidate can’t win, their vote simply counts for their next choice.</w:t>
      </w:r>
    </w:p>
    <w:p w14:paraId="1BB8D45F" w14:textId="77777777" w:rsidR="009F6F97" w:rsidRPr="00095A49" w:rsidRDefault="009F6F97" w:rsidP="009F6F97">
      <w:r w:rsidRPr="00751E99">
        <w:rPr>
          <w:rStyle w:val="StyleUnderline"/>
        </w:rPr>
        <w:t>Just like that, the “</w:t>
      </w:r>
      <w:r w:rsidRPr="00AA5886">
        <w:rPr>
          <w:rStyle w:val="Emphasis"/>
        </w:rPr>
        <w:t>spoiler” problem vanishes</w:t>
      </w:r>
      <w:r w:rsidRPr="00095A49">
        <w:t>. If you want to vote for Libertarians without “spoiling” the chances of Republicans, simply rank Libertarians first and Republicans second. Same on the other side — rank Greens first, and Democrats second.</w:t>
      </w:r>
    </w:p>
    <w:p w14:paraId="1CB80A2B" w14:textId="77777777" w:rsidR="009F6F97" w:rsidRPr="00095A49" w:rsidRDefault="009F6F97" w:rsidP="009F6F97">
      <w:r w:rsidRPr="00095A49">
        <w:t>Campaign strategy changes, too. Instead of pitting one against another</w:t>
      </w:r>
      <w:r w:rsidRPr="00751E99">
        <w:rPr>
          <w:rStyle w:val="StyleUnderline"/>
        </w:rPr>
        <w:t xml:space="preserve">, candidates are rewarded for </w:t>
      </w:r>
      <w:r w:rsidRPr="00AA5886">
        <w:rPr>
          <w:rStyle w:val="Emphasis"/>
        </w:rPr>
        <w:t>connecting to more voters</w:t>
      </w:r>
      <w:r w:rsidRPr="00751E99">
        <w:rPr>
          <w:rStyle w:val="StyleUnderline"/>
        </w:rPr>
        <w:t xml:space="preserve"> and winning their second-choice support</w:t>
      </w:r>
      <w:r w:rsidRPr="00095A49">
        <w:t xml:space="preserve"> — whether that’s Republicans picking up Libertarians’ second choices based on taxes, or Democrats competing for those votes on social issues. </w:t>
      </w:r>
    </w:p>
    <w:p w14:paraId="5B6ADC4D" w14:textId="77777777" w:rsidR="009F6F97" w:rsidRPr="00095A49" w:rsidRDefault="009F6F97" w:rsidP="009F6F97">
      <w:r w:rsidRPr="00AA5886">
        <w:rPr>
          <w:rStyle w:val="Emphasis"/>
        </w:rPr>
        <w:t>R</w:t>
      </w:r>
      <w:r w:rsidRPr="00095A49">
        <w:t xml:space="preserve">anked </w:t>
      </w:r>
      <w:r w:rsidRPr="00AA5886">
        <w:rPr>
          <w:rStyle w:val="Emphasis"/>
        </w:rPr>
        <w:t>c</w:t>
      </w:r>
      <w:r w:rsidRPr="00095A49">
        <w:t xml:space="preserve">hoice </w:t>
      </w:r>
      <w:r w:rsidRPr="00AA5886">
        <w:rPr>
          <w:rStyle w:val="Emphasis"/>
        </w:rPr>
        <w:t>v</w:t>
      </w:r>
      <w:r w:rsidRPr="00095A49">
        <w:t xml:space="preserve">oting </w:t>
      </w:r>
      <w:r w:rsidRPr="00AA5886">
        <w:rPr>
          <w:rStyle w:val="Emphasis"/>
        </w:rPr>
        <w:t>enables more and better choices</w:t>
      </w:r>
      <w:r w:rsidRPr="00751E99">
        <w:rPr>
          <w:rStyle w:val="StyleUnderline"/>
        </w:rPr>
        <w:t xml:space="preserve"> for voters. Minor-party candidates</w:t>
      </w:r>
      <w:r w:rsidRPr="00095A49">
        <w:t xml:space="preserve"> — or less well-known candidates in primaries or nonpartisan races — </w:t>
      </w:r>
      <w:proofErr w:type="gramStart"/>
      <w:r w:rsidRPr="00751E99">
        <w:rPr>
          <w:rStyle w:val="StyleUnderline"/>
        </w:rPr>
        <w:t>are able to</w:t>
      </w:r>
      <w:proofErr w:type="gramEnd"/>
      <w:r w:rsidRPr="00751E99">
        <w:rPr>
          <w:rStyle w:val="StyleUnderline"/>
        </w:rPr>
        <w:t xml:space="preserve"> </w:t>
      </w:r>
      <w:r w:rsidRPr="00AA5886">
        <w:rPr>
          <w:rStyle w:val="Emphasis"/>
        </w:rPr>
        <w:t>run without fear</w:t>
      </w:r>
      <w:r w:rsidRPr="00751E99">
        <w:rPr>
          <w:rStyle w:val="StyleUnderline"/>
        </w:rPr>
        <w:t xml:space="preserve"> of being blamed</w:t>
      </w:r>
      <w:r w:rsidRPr="00095A49">
        <w:t> for hurting similar candidates. After all, if they can’t win, voters who supported them will simply have their votes count for a backup choice. </w:t>
      </w:r>
    </w:p>
    <w:p w14:paraId="2D925728" w14:textId="77777777" w:rsidR="009F6F97" w:rsidRPr="00095A49" w:rsidRDefault="009F6F97" w:rsidP="009F6F97">
      <w:r w:rsidRPr="00751E99">
        <w:rPr>
          <w:rStyle w:val="StyleUnderline"/>
        </w:rPr>
        <w:t>The “spoiler problem</w:t>
      </w:r>
      <w:r w:rsidRPr="00095A49">
        <w:t xml:space="preserve">” — and the parties’ work to exploit it — </w:t>
      </w:r>
      <w:r w:rsidRPr="00751E99">
        <w:rPr>
          <w:rStyle w:val="StyleUnderline"/>
        </w:rPr>
        <w:t>is not a new phenomenon</w:t>
      </w:r>
      <w:r w:rsidRPr="00095A49">
        <w:t xml:space="preserve">. Look to North Carolina, where, earlier this year, </w:t>
      </w:r>
      <w:r w:rsidRPr="00751E99">
        <w:rPr>
          <w:rStyle w:val="StyleUnderline"/>
        </w:rPr>
        <w:t>the state Democratic Party sued (unsuccessfully) to keep a Green Party candidate</w:t>
      </w:r>
      <w:r w:rsidRPr="00095A49">
        <w:t xml:space="preserve"> for U.S. Senate </w:t>
      </w:r>
      <w:r w:rsidRPr="00751E99">
        <w:rPr>
          <w:rStyle w:val="StyleUnderline"/>
        </w:rPr>
        <w:t>off the ballot</w:t>
      </w:r>
      <w:r w:rsidRPr="00095A49">
        <w:t xml:space="preserve">. </w:t>
      </w:r>
      <w:r w:rsidRPr="00751E99">
        <w:rPr>
          <w:rStyle w:val="StyleUnderline"/>
        </w:rPr>
        <w:t>In Florida, a Republican</w:t>
      </w:r>
      <w:r w:rsidRPr="00095A49">
        <w:t xml:space="preserve"> politico in 2020 took </w:t>
      </w:r>
      <w:r w:rsidRPr="00751E99">
        <w:rPr>
          <w:rStyle w:val="StyleUnderline"/>
        </w:rPr>
        <w:t>chicanery to a criminal extreme, paying a person</w:t>
      </w:r>
      <w:r w:rsidRPr="00095A49">
        <w:t xml:space="preserve"> named Alex Rodriguez </w:t>
      </w:r>
      <w:r w:rsidRPr="00751E99">
        <w:rPr>
          <w:rStyle w:val="StyleUnderline"/>
        </w:rPr>
        <w:t xml:space="preserve">to enter the race against Democratic state Sen. Jose Rodriguez, with </w:t>
      </w:r>
      <w:r w:rsidRPr="00AA5886">
        <w:rPr>
          <w:rStyle w:val="Emphasis"/>
        </w:rPr>
        <w:t>the goal of confusing voters</w:t>
      </w:r>
      <w:r w:rsidRPr="00095A49">
        <w:t xml:space="preserve"> and siphoning off votes. </w:t>
      </w:r>
      <w:r w:rsidRPr="00751E99">
        <w:rPr>
          <w:rStyle w:val="StyleUnderline"/>
        </w:rPr>
        <w:t>It worked</w:t>
      </w:r>
      <w:r w:rsidRPr="00095A49">
        <w:t xml:space="preserve">, mostly. Jose Rodriguez lost. Alex Rodriguez accepted </w:t>
      </w:r>
      <w:proofErr w:type="gramStart"/>
      <w:r w:rsidRPr="00095A49">
        <w:t>prosecutors</w:t>
      </w:r>
      <w:proofErr w:type="gramEnd"/>
      <w:r w:rsidRPr="00095A49">
        <w:t>’ plea deal and is on probation; the plan’s alleged mastermind awaits trial. </w:t>
      </w:r>
    </w:p>
    <w:p w14:paraId="6226638F" w14:textId="77777777" w:rsidR="009F6F97" w:rsidRPr="00751E99" w:rsidRDefault="009F6F97" w:rsidP="009F6F97">
      <w:pPr>
        <w:rPr>
          <w:rStyle w:val="StyleUnderline"/>
        </w:rPr>
      </w:pPr>
      <w:r w:rsidRPr="00095A49">
        <w:t xml:space="preserve">Of course, </w:t>
      </w:r>
      <w:r w:rsidRPr="00751E99">
        <w:rPr>
          <w:rStyle w:val="StyleUnderline"/>
        </w:rPr>
        <w:t xml:space="preserve">this is all </w:t>
      </w:r>
      <w:r w:rsidRPr="00AA5886">
        <w:rPr>
          <w:rStyle w:val="Emphasis"/>
        </w:rPr>
        <w:t>compounded by</w:t>
      </w:r>
      <w:r w:rsidRPr="00751E99">
        <w:rPr>
          <w:rStyle w:val="StyleUnderline"/>
        </w:rPr>
        <w:t xml:space="preserve"> the fact that so </w:t>
      </w:r>
      <w:r w:rsidRPr="00AA5886">
        <w:rPr>
          <w:rStyle w:val="Emphasis"/>
        </w:rPr>
        <w:t>few elections</w:t>
      </w:r>
      <w:r w:rsidRPr="00751E99">
        <w:rPr>
          <w:rStyle w:val="StyleUnderline"/>
        </w:rPr>
        <w:t xml:space="preserve"> are competitive</w:t>
      </w:r>
      <w:r w:rsidRPr="00095A49">
        <w:t xml:space="preserve">. Only about 40 U.S. House seats were true toss-ups this November. </w:t>
      </w:r>
      <w:r w:rsidRPr="00751E99">
        <w:rPr>
          <w:rStyle w:val="StyleUnderline"/>
        </w:rPr>
        <w:t>Presidential elections</w:t>
      </w:r>
      <w:r w:rsidRPr="00095A49">
        <w:t xml:space="preserve"> today </w:t>
      </w:r>
      <w:r w:rsidRPr="00751E99">
        <w:rPr>
          <w:rStyle w:val="StyleUnderline"/>
        </w:rPr>
        <w:t xml:space="preserve">come down to a few swing states where minor </w:t>
      </w:r>
      <w:proofErr w:type="gramStart"/>
      <w:r w:rsidRPr="00751E99">
        <w:rPr>
          <w:rStyle w:val="StyleUnderline"/>
        </w:rPr>
        <w:t>party</w:t>
      </w:r>
      <w:proofErr w:type="gramEnd"/>
      <w:r w:rsidRPr="00751E99">
        <w:rPr>
          <w:rStyle w:val="StyleUnderline"/>
        </w:rPr>
        <w:t xml:space="preserve"> and independent candidates</w:t>
      </w:r>
      <w:r w:rsidRPr="00095A49">
        <w:t xml:space="preserve"> such as Ralph Nader or Gary Johnson </w:t>
      </w:r>
      <w:r w:rsidRPr="00751E99">
        <w:rPr>
          <w:rStyle w:val="StyleUnderline"/>
        </w:rPr>
        <w:t>can determine who wins</w:t>
      </w:r>
      <w:r w:rsidRPr="00095A49">
        <w:t xml:space="preserve"> the White House. </w:t>
      </w:r>
      <w:r w:rsidRPr="00751E99">
        <w:rPr>
          <w:rStyle w:val="StyleUnderline"/>
        </w:rPr>
        <w:t>When so much relies on so few races, it’s no surprise that party operatives take a “</w:t>
      </w:r>
      <w:r w:rsidRPr="00AA5886">
        <w:rPr>
          <w:rStyle w:val="Emphasis"/>
        </w:rPr>
        <w:t>win at any cost” approach</w:t>
      </w:r>
      <w:r w:rsidRPr="00751E99">
        <w:rPr>
          <w:rStyle w:val="StyleUnderline"/>
        </w:rPr>
        <w:t xml:space="preserve"> — even when that cost may be unsavory tactics antithetical to our principles. </w:t>
      </w:r>
    </w:p>
    <w:p w14:paraId="75C65078" w14:textId="77777777" w:rsidR="009F6F97" w:rsidRPr="00095A49" w:rsidRDefault="009F6F97" w:rsidP="009F6F97">
      <w:r w:rsidRPr="00095A49">
        <w:t xml:space="preserve">Addressing this lack of competition will require comprehensive reform, as will lowering the temperature of our polarized politics. And yet, </w:t>
      </w:r>
      <w:r w:rsidRPr="00751E99">
        <w:rPr>
          <w:rStyle w:val="StyleUnderline"/>
        </w:rPr>
        <w:t>r</w:t>
      </w:r>
      <w:r w:rsidRPr="00095A49">
        <w:t xml:space="preserve">anked </w:t>
      </w:r>
      <w:r w:rsidRPr="00751E99">
        <w:rPr>
          <w:rStyle w:val="StyleUnderline"/>
        </w:rPr>
        <w:t>c</w:t>
      </w:r>
      <w:r w:rsidRPr="00095A49">
        <w:t xml:space="preserve">hoice </w:t>
      </w:r>
      <w:r w:rsidRPr="00751E99">
        <w:rPr>
          <w:rStyle w:val="StyleUnderline"/>
        </w:rPr>
        <w:t>v</w:t>
      </w:r>
      <w:r w:rsidRPr="00095A49">
        <w:t xml:space="preserve">oting </w:t>
      </w:r>
      <w:r w:rsidRPr="00751E99">
        <w:rPr>
          <w:rStyle w:val="StyleUnderline"/>
        </w:rPr>
        <w:t>is an improvement being adopted across the nation</w:t>
      </w:r>
      <w:r w:rsidRPr="00095A49">
        <w:t xml:space="preserve"> — it’s now in 63 cities, counties and states where 500-plus elections show that </w:t>
      </w:r>
      <w:r w:rsidRPr="00751E99">
        <w:rPr>
          <w:rStyle w:val="StyleUnderline"/>
        </w:rPr>
        <w:t>voters understand it, like it, and take advantage of the freedom to rank their choices</w:t>
      </w:r>
      <w:r w:rsidRPr="00095A49">
        <w:t>. This past Election Day, eight places, including Nevada and cities from Fort Collins, Colo., to Seattle, voted to use it in their elections.</w:t>
      </w:r>
    </w:p>
    <w:p w14:paraId="5409FE88" w14:textId="77777777" w:rsidR="009F6F97" w:rsidRPr="00751E99" w:rsidRDefault="009F6F97" w:rsidP="009F6F97">
      <w:pPr>
        <w:rPr>
          <w:rStyle w:val="StyleUnderline"/>
        </w:rPr>
      </w:pPr>
      <w:r w:rsidRPr="00751E99">
        <w:rPr>
          <w:rStyle w:val="StyleUnderline"/>
        </w:rPr>
        <w:t>R</w:t>
      </w:r>
      <w:r w:rsidRPr="00095A49">
        <w:t xml:space="preserve">anked </w:t>
      </w:r>
      <w:r w:rsidRPr="00751E99">
        <w:rPr>
          <w:rStyle w:val="StyleUnderline"/>
        </w:rPr>
        <w:t>c</w:t>
      </w:r>
      <w:r w:rsidRPr="00095A49">
        <w:t xml:space="preserve">hoice </w:t>
      </w:r>
      <w:r w:rsidRPr="00751E99">
        <w:rPr>
          <w:rStyle w:val="StyleUnderline"/>
        </w:rPr>
        <w:t>v</w:t>
      </w:r>
      <w:r w:rsidRPr="00095A49">
        <w:t xml:space="preserve">oting </w:t>
      </w:r>
      <w:r w:rsidRPr="00AA5886">
        <w:rPr>
          <w:rStyle w:val="Emphasis"/>
        </w:rPr>
        <w:t>can help fix our broken elections</w:t>
      </w:r>
      <w:r w:rsidRPr="00751E99">
        <w:rPr>
          <w:rStyle w:val="StyleUnderline"/>
        </w:rPr>
        <w:t xml:space="preserve">. It’s a </w:t>
      </w:r>
      <w:r w:rsidRPr="00AA5886">
        <w:rPr>
          <w:rStyle w:val="Emphasis"/>
        </w:rPr>
        <w:t>path away from false flags and dirty tricks</w:t>
      </w:r>
      <w:r w:rsidRPr="00751E99">
        <w:rPr>
          <w:rStyle w:val="StyleUnderline"/>
        </w:rPr>
        <w:t>, and toward better choices and better campaigns. It’s a path we should take.</w:t>
      </w:r>
    </w:p>
    <w:p w14:paraId="2378CAC2" w14:textId="7CD759F7" w:rsidR="009F6F97" w:rsidRDefault="009F6F97" w:rsidP="009F6F97">
      <w:pPr>
        <w:pStyle w:val="Heading3"/>
      </w:pPr>
      <w:r>
        <w:t>Fails---2AC</w:t>
      </w:r>
    </w:p>
    <w:p w14:paraId="6C072AB9" w14:textId="77777777" w:rsidR="009F6F97" w:rsidRDefault="009F6F97" w:rsidP="009F6F97">
      <w:pPr>
        <w:pStyle w:val="Heading4"/>
      </w:pPr>
      <w:r>
        <w:t>Ranked choice voting exacerbates extremism.</w:t>
      </w:r>
    </w:p>
    <w:p w14:paraId="69FEE886" w14:textId="77777777" w:rsidR="009F6F97" w:rsidRPr="00022F52" w:rsidRDefault="009F6F97" w:rsidP="009F6F97">
      <w:pPr>
        <w:rPr>
          <w:rStyle w:val="Style13ptBold"/>
        </w:rPr>
      </w:pPr>
      <w:r>
        <w:rPr>
          <w:rStyle w:val="Style13ptBold"/>
        </w:rPr>
        <w:t xml:space="preserve">Atkinson 22 </w:t>
      </w:r>
      <w:r w:rsidRPr="00022F52">
        <w:t>[</w:t>
      </w:r>
      <w:r>
        <w:t xml:space="preserve">Nathan and Scott C. Ganz; October 30; assistant professor at University of Wisconsin Law School; associate teaching professor at Georgetown University’s McDonough School of Business and a research fellow in economic policy studies at the American Enterprise Institute; The Hill, “The flaw in ranked-choice voting: rewarding extremists,” </w:t>
      </w:r>
      <w:r w:rsidRPr="001F6F04">
        <w:t>https://thehill.com/opinion/campaign/3711206-the-flaw-in-ranked-choice-voting-rewarding-extremists/</w:t>
      </w:r>
      <w:r>
        <w:t>]</w:t>
      </w:r>
    </w:p>
    <w:p w14:paraId="732B5D7B" w14:textId="77777777" w:rsidR="009F6F97" w:rsidRPr="00095A49" w:rsidRDefault="009F6F97" w:rsidP="009F6F97">
      <w:r w:rsidRPr="00022F52">
        <w:rPr>
          <w:rStyle w:val="StyleUnderline"/>
        </w:rPr>
        <w:t>In r</w:t>
      </w:r>
      <w:r w:rsidRPr="00095A49">
        <w:t>anked-</w:t>
      </w:r>
      <w:r w:rsidRPr="00022F52">
        <w:rPr>
          <w:rStyle w:val="StyleUnderline"/>
        </w:rPr>
        <w:t>c</w:t>
      </w:r>
      <w:r w:rsidRPr="00095A49">
        <w:t xml:space="preserve">hoice </w:t>
      </w:r>
      <w:r w:rsidRPr="00022F52">
        <w:rPr>
          <w:rStyle w:val="StyleUnderline"/>
        </w:rPr>
        <w:t>v</w:t>
      </w:r>
      <w:r w:rsidRPr="00095A49">
        <w:t xml:space="preserve">oting, </w:t>
      </w:r>
      <w:r w:rsidRPr="00022F52">
        <w:rPr>
          <w:rStyle w:val="StyleUnderline"/>
        </w:rPr>
        <w:t xml:space="preserve">if no candidate gets </w:t>
      </w:r>
      <w:proofErr w:type="gramStart"/>
      <w:r w:rsidRPr="00022F52">
        <w:rPr>
          <w:rStyle w:val="StyleUnderline"/>
        </w:rPr>
        <w:t>a majority</w:t>
      </w:r>
      <w:r w:rsidRPr="00095A49">
        <w:t xml:space="preserve"> of</w:t>
      </w:r>
      <w:proofErr w:type="gramEnd"/>
      <w:r w:rsidRPr="00095A49">
        <w:t xml:space="preserve"> the vote, candidates are iteratively dropped from the election and their support is reallocated among the remaining candidates until one candidate has a majority. In Florida in </w:t>
      </w:r>
      <w:proofErr w:type="gramStart"/>
      <w:r w:rsidRPr="00095A49">
        <w:t>2000, then</w:t>
      </w:r>
      <w:proofErr w:type="gramEnd"/>
      <w:r w:rsidRPr="00095A49">
        <w:t>, Nader would have been eliminated in the first round and his support reallocated between Gore and Bush. If most Nader supporters preferred Gore to Bush as their second-place choice, these votes would have swung Florida, and the presidential election, to Gore.</w:t>
      </w:r>
    </w:p>
    <w:p w14:paraId="61AE1ABD" w14:textId="77777777" w:rsidR="009F6F97" w:rsidRPr="00095A49" w:rsidRDefault="009F6F97" w:rsidP="009F6F97">
      <w:r w:rsidRPr="00095A49">
        <w:t xml:space="preserve">However, </w:t>
      </w:r>
      <w:r w:rsidRPr="00022F52">
        <w:rPr>
          <w:rStyle w:val="StyleUnderline"/>
        </w:rPr>
        <w:t>r</w:t>
      </w:r>
      <w:r w:rsidRPr="00095A49">
        <w:t>anked-</w:t>
      </w:r>
      <w:r w:rsidRPr="00022F52">
        <w:rPr>
          <w:rStyle w:val="StyleUnderline"/>
        </w:rPr>
        <w:t>c</w:t>
      </w:r>
      <w:r w:rsidRPr="00095A49">
        <w:t xml:space="preserve">hoice </w:t>
      </w:r>
      <w:r w:rsidRPr="00022F52">
        <w:rPr>
          <w:rStyle w:val="StyleUnderline"/>
        </w:rPr>
        <w:t>v</w:t>
      </w:r>
      <w:r w:rsidRPr="00095A49">
        <w:t xml:space="preserve">oting </w:t>
      </w:r>
      <w:r w:rsidRPr="00022F52">
        <w:rPr>
          <w:rStyle w:val="StyleUnderline"/>
        </w:rPr>
        <w:t>makes it more difficult to elect moderate candidates when the electorate is polarized</w:t>
      </w:r>
      <w:r w:rsidRPr="00095A49">
        <w:t xml:space="preserve">. For example, in a three-person race, the moderate candidate may be preferred to each of the more extreme candidates by a majority of voters. However, </w:t>
      </w:r>
      <w:r w:rsidRPr="00022F52">
        <w:rPr>
          <w:rStyle w:val="StyleUnderline"/>
        </w:rPr>
        <w:t>voters</w:t>
      </w:r>
      <w:r w:rsidRPr="00095A49">
        <w:t xml:space="preserve"> with far-left and far-right views will </w:t>
      </w:r>
      <w:r w:rsidRPr="00022F52">
        <w:rPr>
          <w:rStyle w:val="StyleUnderline"/>
        </w:rPr>
        <w:t>rank the candidate in second place</w:t>
      </w:r>
      <w:r w:rsidRPr="00095A49">
        <w:t xml:space="preserve"> rather than in first place. Since ranked-choice voting counts only the number of first-choice votes (among the remaining candidates), </w:t>
      </w:r>
      <w:r w:rsidRPr="00022F52">
        <w:rPr>
          <w:rStyle w:val="StyleUnderline"/>
        </w:rPr>
        <w:t>the moderate candidate would be eliminated in the first round,</w:t>
      </w:r>
      <w:r w:rsidRPr="00095A49">
        <w:t xml:space="preserve"> leaving one of the extreme candidates to be declared the winner.</w:t>
      </w:r>
    </w:p>
    <w:p w14:paraId="6F44A397" w14:textId="77777777" w:rsidR="009F6F97" w:rsidRPr="00095A49" w:rsidRDefault="009F6F97" w:rsidP="009F6F97">
      <w:r w:rsidRPr="00022F52">
        <w:rPr>
          <w:rStyle w:val="StyleUnderline"/>
        </w:rPr>
        <w:t>This is</w:t>
      </w:r>
      <w:r w:rsidRPr="00095A49">
        <w:t xml:space="preserve"> exactly </w:t>
      </w:r>
      <w:r w:rsidRPr="00022F52">
        <w:rPr>
          <w:rStyle w:val="StyleUnderline"/>
        </w:rPr>
        <w:t>what happened in</w:t>
      </w:r>
      <w:r w:rsidRPr="00095A49">
        <w:t xml:space="preserve"> the special election in </w:t>
      </w:r>
      <w:r w:rsidRPr="00022F52">
        <w:rPr>
          <w:rStyle w:val="StyleUnderline"/>
        </w:rPr>
        <w:t>Alaska</w:t>
      </w:r>
      <w:r w:rsidRPr="00095A49">
        <w:t>. Peltola was declared the election winner under a ranked-choice voting system, but the more moderate Begich was preferred by more of the electorate. In the official election results, Begich received just 52,536 first-place votes, compared with 74,817 for Peltola and 58,339 for Palin, and was therefore eliminated after the first round.</w:t>
      </w:r>
    </w:p>
    <w:p w14:paraId="3744DD61" w14:textId="77777777" w:rsidR="009F6F97" w:rsidRPr="00095A49" w:rsidRDefault="009F6F97" w:rsidP="009F6F97">
      <w:r w:rsidRPr="00095A49">
        <w:t>However, we analyzed the anonymized voter data made public by the Alaska Division of Elections, a dataset that includes the complete ranking of candidates for every scanned ballot in the election and comprises over 99 percent of the total votes counted. We found that Begich won head-to-head contests against Peltola by over 8,000 votes (86,385 to 78,274) and against Palin by over 38,000 votes (99,892 to 61,606).</w:t>
      </w:r>
    </w:p>
    <w:p w14:paraId="67EDA016" w14:textId="77777777" w:rsidR="009F6F97" w:rsidRPr="00095A49" w:rsidRDefault="009F6F97" w:rsidP="009F6F97">
      <w:r w:rsidRPr="00095A49">
        <w:t>What should be done? Locales interested in holding elections with more than two candidates should use a different vote counting system. There are many voting methods that ensure moderate candidates will tend to beat extreme candidates in the presence of a polarized electorate. </w:t>
      </w:r>
    </w:p>
    <w:p w14:paraId="222361A2" w14:textId="77777777" w:rsidR="009F6F97" w:rsidRPr="00095A49" w:rsidRDefault="009F6F97" w:rsidP="009F6F97">
      <w:r w:rsidRPr="00095A49">
        <w:t>Three well-known and well-studied methods are Borda’s rule (where voters allocate points to candidates based on their ranking of candidates), Copeland’s rule (which gives candidates points for the number of times they beat another candidate in a one-on-one competition) and Kemeny’s rule (which reverses as few votes as possible to produce unanimity among the voters). There are many other vote-counting systems that share a similar tendency toward moderation when the electorate has many voters with extreme, countervailing views.</w:t>
      </w:r>
    </w:p>
    <w:p w14:paraId="42653E12" w14:textId="77777777" w:rsidR="009F6F97" w:rsidRPr="00095A49" w:rsidRDefault="009F6F97" w:rsidP="009F6F97">
      <w:r w:rsidRPr="00095A49">
        <w:t xml:space="preserve">Consider Borda’s rule, which in a three-candidate election would assign 2 points to a voter’s top-ranked candidate, 1 point to candidates ranked second, and 0 points to candidates ranked third or not ranked at all. Adding the points from </w:t>
      </w:r>
      <w:proofErr w:type="gramStart"/>
      <w:r w:rsidRPr="00095A49">
        <w:t>all of</w:t>
      </w:r>
      <w:proofErr w:type="gramEnd"/>
      <w:r w:rsidRPr="00095A49">
        <w:t xml:space="preserve"> the voters, the candidate with the most points wins. After removing write-in candidates, Begich would receive 186,277 points under Borda’s rule, Peltola would receive 168,238 points, and Palin would receive 145,435 points, meaning that Begich would have won the special election.</w:t>
      </w:r>
    </w:p>
    <w:p w14:paraId="410B178C" w14:textId="77777777" w:rsidR="009F6F97" w:rsidRPr="00095A49" w:rsidRDefault="009F6F97" w:rsidP="009F6F97">
      <w:r w:rsidRPr="00095A49">
        <w:t>In fact, Copeland’s rule, Kemeny’s rule, and a wide variety of other well-studied rules would all have selected Begich as the winner.</w:t>
      </w:r>
    </w:p>
    <w:p w14:paraId="61933BFC" w14:textId="77777777" w:rsidR="009F6F97" w:rsidRPr="00095A49" w:rsidRDefault="009F6F97" w:rsidP="009F6F97">
      <w:r w:rsidRPr="00095A49">
        <w:t xml:space="preserve">The </w:t>
      </w:r>
      <w:r w:rsidRPr="00DD1B48">
        <w:rPr>
          <w:rStyle w:val="StyleUnderline"/>
        </w:rPr>
        <w:t>ranked-choice</w:t>
      </w:r>
      <w:r w:rsidRPr="00095A49">
        <w:t xml:space="preserve"> system that is being used around the country to conduct elections with more than two candidates </w:t>
      </w:r>
      <w:r w:rsidRPr="00DD1B48">
        <w:rPr>
          <w:rStyle w:val="StyleUnderline"/>
        </w:rPr>
        <w:t>is biased towards extreme candidates</w:t>
      </w:r>
      <w:r w:rsidRPr="00095A49">
        <w:t xml:space="preserve"> and away from moderate ones. </w:t>
      </w:r>
      <w:r w:rsidRPr="00DD1B48">
        <w:rPr>
          <w:rStyle w:val="StyleUnderline"/>
        </w:rPr>
        <w:t>This is</w:t>
      </w:r>
      <w:r w:rsidRPr="00095A49">
        <w:t xml:space="preserve"> just as </w:t>
      </w:r>
      <w:r w:rsidRPr="00DD1B48">
        <w:rPr>
          <w:rStyle w:val="StyleUnderline"/>
        </w:rPr>
        <w:t>important</w:t>
      </w:r>
      <w:r w:rsidRPr="00095A49">
        <w:t xml:space="preserve"> of an issue</w:t>
      </w:r>
      <w:r w:rsidRPr="00DD1B48">
        <w:rPr>
          <w:rStyle w:val="StyleUnderline"/>
        </w:rPr>
        <w:t xml:space="preserve"> for</w:t>
      </w:r>
      <w:r w:rsidRPr="00095A49">
        <w:t xml:space="preserve"> the future of </w:t>
      </w:r>
      <w:r w:rsidRPr="00DD1B48">
        <w:rPr>
          <w:rStyle w:val="StyleUnderline"/>
        </w:rPr>
        <w:t>American democracy</w:t>
      </w:r>
      <w:r w:rsidRPr="00095A49">
        <w:t xml:space="preserve"> as the other important policy concerns surrounding voting in our country. </w:t>
      </w:r>
    </w:p>
    <w:p w14:paraId="6871227D" w14:textId="77777777" w:rsidR="009F6F97" w:rsidRPr="00DD1B48" w:rsidRDefault="009F6F97" w:rsidP="009F6F97">
      <w:pPr>
        <w:rPr>
          <w:rStyle w:val="StyleUnderline"/>
        </w:rPr>
      </w:pPr>
      <w:r w:rsidRPr="00095A49">
        <w:t xml:space="preserve">When there are more than two candidates, it is not just about counting votes accurately. How you determine a winner from the tallied votes matters too. </w:t>
      </w:r>
      <w:r w:rsidRPr="00DD1B48">
        <w:rPr>
          <w:rStyle w:val="StyleUnderline"/>
        </w:rPr>
        <w:t xml:space="preserve">Given our current polarized political environment, </w:t>
      </w:r>
      <w:r w:rsidRPr="00095A49">
        <w:t xml:space="preserve">Alaska and the other </w:t>
      </w:r>
      <w:r w:rsidRPr="00DD1B48">
        <w:rPr>
          <w:rStyle w:val="StyleUnderline"/>
        </w:rPr>
        <w:t>states that have adopted r</w:t>
      </w:r>
      <w:r w:rsidRPr="00095A49">
        <w:t>anked-</w:t>
      </w:r>
      <w:r w:rsidRPr="00DD1B48">
        <w:rPr>
          <w:rStyle w:val="StyleUnderline"/>
        </w:rPr>
        <w:t>c</w:t>
      </w:r>
      <w:r w:rsidRPr="00095A49">
        <w:t xml:space="preserve">hoice </w:t>
      </w:r>
      <w:r w:rsidRPr="00DD1B48">
        <w:rPr>
          <w:rStyle w:val="StyleUnderline"/>
        </w:rPr>
        <w:t>v</w:t>
      </w:r>
      <w:r w:rsidRPr="00095A49">
        <w:t xml:space="preserve">oting </w:t>
      </w:r>
      <w:r w:rsidRPr="00DD1B48">
        <w:rPr>
          <w:rStyle w:val="StyleUnderline"/>
        </w:rPr>
        <w:t>are doing it wrong.</w:t>
      </w:r>
    </w:p>
    <w:p w14:paraId="5744FD7C" w14:textId="77777777" w:rsidR="009F6F97" w:rsidRPr="00D448F0" w:rsidRDefault="009F6F97" w:rsidP="009F6F97"/>
    <w:p w14:paraId="0CBD635A" w14:textId="77777777" w:rsidR="009F6F97" w:rsidRDefault="009F6F97" w:rsidP="009F6F97">
      <w:pPr>
        <w:pStyle w:val="Heading4"/>
      </w:pPr>
      <w:r>
        <w:t>Ranked Choice voting has way too many problems.</w:t>
      </w:r>
    </w:p>
    <w:p w14:paraId="58993D59" w14:textId="77777777" w:rsidR="009F6F97" w:rsidRPr="00AA5886" w:rsidRDefault="009F6F97" w:rsidP="009F6F97">
      <w:pPr>
        <w:rPr>
          <w:rStyle w:val="Style13ptBold"/>
        </w:rPr>
      </w:pPr>
      <w:r>
        <w:rPr>
          <w:rStyle w:val="Style13ptBold"/>
        </w:rPr>
        <w:t xml:space="preserve">Cargill 23 </w:t>
      </w:r>
      <w:r w:rsidRPr="00AA5886">
        <w:t>[</w:t>
      </w:r>
      <w:r>
        <w:t xml:space="preserve">Chris; May 8; communications and public policy expert, graduate from Gonzaga University with a degree in broadcast communications and political science; Mountain States Policy Center, “Five reasons why ranked choice voting is a bad idea” </w:t>
      </w:r>
      <w:r w:rsidRPr="00AA5886">
        <w:t>https://www.mountainstatespolicy.org/five-reasons-why-ranked-choice-voting-is-a-bad-idea</w:t>
      </w:r>
      <w:r>
        <w:t>]</w:t>
      </w:r>
    </w:p>
    <w:p w14:paraId="09D36E61" w14:textId="77777777" w:rsidR="009F6F97" w:rsidRPr="00095A49" w:rsidRDefault="009F6F97" w:rsidP="009F6F97">
      <w:r w:rsidRPr="00AA5886">
        <w:rPr>
          <w:rStyle w:val="Emphasis"/>
        </w:rPr>
        <w:t>R</w:t>
      </w:r>
      <w:r w:rsidRPr="00095A49">
        <w:t xml:space="preserve">anked </w:t>
      </w:r>
      <w:r w:rsidRPr="00AA5886">
        <w:rPr>
          <w:rStyle w:val="Emphasis"/>
        </w:rPr>
        <w:t>c</w:t>
      </w:r>
      <w:r w:rsidRPr="00095A49">
        <w:t xml:space="preserve">hoice </w:t>
      </w:r>
      <w:r w:rsidRPr="00AA5886">
        <w:rPr>
          <w:rStyle w:val="Emphasis"/>
        </w:rPr>
        <w:t>v</w:t>
      </w:r>
      <w:r w:rsidRPr="00095A49">
        <w:t xml:space="preserve">oting </w:t>
      </w:r>
      <w:r w:rsidRPr="00AA5886">
        <w:rPr>
          <w:rStyle w:val="Emphasis"/>
        </w:rPr>
        <w:t>has numerous problems</w:t>
      </w:r>
      <w:r w:rsidRPr="00095A49">
        <w:t>, including:</w:t>
      </w:r>
    </w:p>
    <w:p w14:paraId="0F3E3A0F" w14:textId="77777777" w:rsidR="009F6F97" w:rsidRPr="00095A49" w:rsidRDefault="009F6F97" w:rsidP="009F6F97">
      <w:r w:rsidRPr="00095A49">
        <w:t xml:space="preserve">The </w:t>
      </w:r>
      <w:r w:rsidRPr="007B0647">
        <w:rPr>
          <w:rStyle w:val="Emphasis"/>
        </w:rPr>
        <w:t>votes</w:t>
      </w:r>
      <w:r w:rsidRPr="00AA5886">
        <w:rPr>
          <w:rStyle w:val="StyleUnderline"/>
        </w:rPr>
        <w:t xml:space="preserve"> </w:t>
      </w:r>
      <w:r w:rsidRPr="00095A49">
        <w:t>that</w:t>
      </w:r>
      <w:r w:rsidRPr="00AA5886">
        <w:rPr>
          <w:rStyle w:val="StyleUnderline"/>
        </w:rPr>
        <w:t xml:space="preserve"> count more</w:t>
      </w:r>
    </w:p>
    <w:p w14:paraId="61461B7A" w14:textId="77777777" w:rsidR="009F6F97" w:rsidRPr="00AA5886" w:rsidRDefault="009F6F97" w:rsidP="009F6F97">
      <w:pPr>
        <w:rPr>
          <w:rStyle w:val="StyleUnderline"/>
        </w:rPr>
      </w:pPr>
      <w:r w:rsidRPr="00095A49">
        <w:t xml:space="preserve">If you chose the winning candidate in an RCV system - congratulations. If you didn't, don't worry - your new votes in </w:t>
      </w:r>
      <w:proofErr w:type="gramStart"/>
      <w:r w:rsidRPr="00095A49">
        <w:t>round</w:t>
      </w:r>
      <w:proofErr w:type="gramEnd"/>
      <w:r w:rsidRPr="00095A49">
        <w:t xml:space="preserve"> two, three or four may help push a candidate across the finish line. </w:t>
      </w:r>
      <w:r w:rsidRPr="00AA5886">
        <w:rPr>
          <w:rStyle w:val="StyleUnderline"/>
        </w:rPr>
        <w:t>Because RCV retabulates votes each round, your support can shift, giving some voters multiple opportunities to pick a winner. This is in direct conflict with</w:t>
      </w:r>
      <w:r w:rsidRPr="00095A49">
        <w:t xml:space="preserve"> the principle of "</w:t>
      </w:r>
      <w:r w:rsidRPr="00AA5886">
        <w:rPr>
          <w:rStyle w:val="StyleUnderline"/>
        </w:rPr>
        <w:t>one person, one vote."</w:t>
      </w:r>
    </w:p>
    <w:p w14:paraId="599902D7" w14:textId="77777777" w:rsidR="009F6F97" w:rsidRPr="007B0647" w:rsidRDefault="009F6F97" w:rsidP="009F6F97">
      <w:pPr>
        <w:rPr>
          <w:rStyle w:val="Emphasis"/>
        </w:rPr>
      </w:pPr>
      <w:r w:rsidRPr="007B0647">
        <w:rPr>
          <w:rStyle w:val="Emphasis"/>
        </w:rPr>
        <w:t>"Exhausted" votes</w:t>
      </w:r>
    </w:p>
    <w:p w14:paraId="5E0EE50B" w14:textId="77777777" w:rsidR="009F6F97" w:rsidRPr="00095A49" w:rsidRDefault="009F6F97" w:rsidP="009F6F97">
      <w:r w:rsidRPr="007B0647">
        <w:rPr>
          <w:rStyle w:val="Emphasis"/>
        </w:rPr>
        <w:t>Some votes</w:t>
      </w:r>
      <w:r w:rsidRPr="00AA5886">
        <w:rPr>
          <w:rStyle w:val="StyleUnderline"/>
        </w:rPr>
        <w:t xml:space="preserve"> simply </w:t>
      </w:r>
      <w:r w:rsidRPr="007B0647">
        <w:rPr>
          <w:rStyle w:val="Emphasis"/>
        </w:rPr>
        <w:t>won't count</w:t>
      </w:r>
      <w:r w:rsidRPr="00095A49">
        <w:t>. Why? They may become "exhausted." This means that the voter either over-voted, under-voted or chose only candidates that haven't advanced to further rounds of counting. These "exhausted" votes are then thrown out</w:t>
      </w:r>
      <w:r w:rsidRPr="00AA5886">
        <w:rPr>
          <w:rStyle w:val="StyleUnderline"/>
        </w:rPr>
        <w:t xml:space="preserve">. It is estimated that some </w:t>
      </w:r>
      <w:r w:rsidRPr="007B0647">
        <w:rPr>
          <w:rStyle w:val="Emphasis"/>
        </w:rPr>
        <w:t>10%</w:t>
      </w:r>
      <w:r w:rsidRPr="00AA5886">
        <w:rPr>
          <w:rStyle w:val="StyleUnderline"/>
        </w:rPr>
        <w:t xml:space="preserve"> of votes are discarded or "exhausted" in any RCV election</w:t>
      </w:r>
      <w:r w:rsidRPr="00095A49">
        <w:t xml:space="preserve">. This San Francisco RCV election was a confusing mess, going 20 rounds and "exhausting" nearly 10,000 votes. </w:t>
      </w:r>
    </w:p>
    <w:p w14:paraId="7C75C942" w14:textId="77777777" w:rsidR="009F6F97" w:rsidRPr="00AA5886" w:rsidRDefault="009F6F97" w:rsidP="009F6F97">
      <w:r w:rsidRPr="00AA5886">
        <w:br/>
      </w:r>
    </w:p>
    <w:p w14:paraId="4DB6E941" w14:textId="77777777" w:rsidR="009F6F97" w:rsidRPr="00AA5886" w:rsidRDefault="009F6F97" w:rsidP="009F6F97">
      <w:r w:rsidRPr="00AA5886">
        <w:fldChar w:fldCharType="begin"/>
      </w:r>
      <w:r w:rsidRPr="00AA5886">
        <w:instrText xml:space="preserve"> INCLUDEPICTURE "https://static.wixstatic.com/media/f1dfe7_0ca99d4c46b9406a8e6a580bfcf50c46~mv2.png/v1/fill/w_1860,h_782,al_c,q_90,usm_0.66_1.00_0.01,enc_auto/f1dfe7_0ca99d4c46b9406a8e6a580bfcf50c46~mv2.png" \* MERGEFORMATINET </w:instrText>
      </w:r>
      <w:r w:rsidRPr="00AA5886">
        <w:fldChar w:fldCharType="separate"/>
      </w:r>
      <w:r w:rsidRPr="00AA5886">
        <w:rPr>
          <w:noProof/>
        </w:rPr>
        <w:drawing>
          <wp:inline distT="0" distB="0" distL="0" distR="0" wp14:anchorId="4B253B55" wp14:editId="6E6205CA">
            <wp:extent cx="5943600" cy="2498725"/>
            <wp:effectExtent l="0" t="0" r="0" b="3175"/>
            <wp:docPr id="279883059" name="Picture 1" descr="A chart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83059" name="Picture 1" descr="A chart with different colored squares&#10;&#10;Description automatically generated"/>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43600" cy="2498725"/>
                    </a:xfrm>
                    <a:prstGeom prst="rect">
                      <a:avLst/>
                    </a:prstGeom>
                    <a:noFill/>
                    <a:ln>
                      <a:noFill/>
                    </a:ln>
                  </pic:spPr>
                </pic:pic>
              </a:graphicData>
            </a:graphic>
          </wp:inline>
        </w:drawing>
      </w:r>
      <w:r w:rsidRPr="00AA5886">
        <w:fldChar w:fldCharType="end"/>
      </w:r>
    </w:p>
    <w:p w14:paraId="7D1F3B40" w14:textId="77777777" w:rsidR="009F6F97" w:rsidRPr="00AA5886" w:rsidRDefault="009F6F97" w:rsidP="009F6F97">
      <w:r w:rsidRPr="00AA5886">
        <w:br/>
      </w:r>
    </w:p>
    <w:p w14:paraId="323101E2" w14:textId="77777777" w:rsidR="009F6F97" w:rsidRPr="007B0647" w:rsidRDefault="009F6F97" w:rsidP="009F6F97">
      <w:pPr>
        <w:rPr>
          <w:rStyle w:val="Emphasis"/>
        </w:rPr>
      </w:pPr>
      <w:r w:rsidRPr="007B0647">
        <w:rPr>
          <w:rStyle w:val="Emphasis"/>
        </w:rPr>
        <w:t>Voter confusion and low turnout</w:t>
      </w:r>
    </w:p>
    <w:p w14:paraId="1D2209DB" w14:textId="77777777" w:rsidR="009F6F97" w:rsidRPr="00AA5886" w:rsidRDefault="009F6F97" w:rsidP="009F6F97">
      <w:pPr>
        <w:rPr>
          <w:rStyle w:val="StyleUnderline"/>
        </w:rPr>
      </w:pPr>
      <w:r w:rsidRPr="00095A49">
        <w:t xml:space="preserve">Numerous studies have shown </w:t>
      </w:r>
      <w:r w:rsidRPr="00AA5886">
        <w:rPr>
          <w:rStyle w:val="StyleUnderline"/>
        </w:rPr>
        <w:t xml:space="preserve">RCV leads to major confusion and lower voter turnout. One analysis </w:t>
      </w:r>
      <w:r w:rsidRPr="00095A49">
        <w:t xml:space="preserve">of San Francisco's RCV </w:t>
      </w:r>
      <w:r w:rsidRPr="00AA5886">
        <w:rPr>
          <w:rStyle w:val="StyleUnderline"/>
        </w:rPr>
        <w:t>found a "significant" correlation between a drop in voter turnout and the adoption of r</w:t>
      </w:r>
      <w:r w:rsidRPr="00095A49">
        <w:t xml:space="preserve">anked </w:t>
      </w:r>
      <w:r w:rsidRPr="00AA5886">
        <w:rPr>
          <w:rStyle w:val="StyleUnderline"/>
        </w:rPr>
        <w:t>c</w:t>
      </w:r>
      <w:r w:rsidRPr="00095A49">
        <w:t xml:space="preserve">hoice </w:t>
      </w:r>
      <w:r w:rsidRPr="00AA5886">
        <w:rPr>
          <w:rStyle w:val="StyleUnderline"/>
        </w:rPr>
        <w:t>v</w:t>
      </w:r>
      <w:r w:rsidRPr="00095A49">
        <w:t xml:space="preserve">oting. </w:t>
      </w:r>
      <w:r w:rsidRPr="00AA5886">
        <w:rPr>
          <w:rStyle w:val="StyleUnderline"/>
        </w:rPr>
        <w:t xml:space="preserve">The results appear even worse in </w:t>
      </w:r>
      <w:proofErr w:type="gramStart"/>
      <w:r w:rsidRPr="00AA5886">
        <w:rPr>
          <w:rStyle w:val="StyleUnderline"/>
        </w:rPr>
        <w:t>off</w:t>
      </w:r>
      <w:proofErr w:type="gramEnd"/>
      <w:r w:rsidRPr="00AA5886">
        <w:rPr>
          <w:rStyle w:val="StyleUnderline"/>
        </w:rPr>
        <w:t xml:space="preserve">-year elections. </w:t>
      </w:r>
    </w:p>
    <w:p w14:paraId="3DE0C65D" w14:textId="77777777" w:rsidR="009F6F97" w:rsidRPr="007B0647" w:rsidRDefault="009F6F97" w:rsidP="009F6F97">
      <w:pPr>
        <w:rPr>
          <w:rStyle w:val="Emphasis"/>
        </w:rPr>
      </w:pPr>
      <w:r w:rsidRPr="007B0647">
        <w:rPr>
          <w:rStyle w:val="Emphasis"/>
        </w:rPr>
        <w:t>Too many candidates?</w:t>
      </w:r>
    </w:p>
    <w:p w14:paraId="7326B347" w14:textId="77777777" w:rsidR="009F6F97" w:rsidRPr="00095A49" w:rsidRDefault="009F6F97" w:rsidP="009F6F97">
      <w:r w:rsidRPr="00095A49">
        <w:t xml:space="preserve">RCV is one thing with a limited number of candidates - it is quite another if there are many candidates. </w:t>
      </w:r>
      <w:r w:rsidRPr="00AA5886">
        <w:rPr>
          <w:rStyle w:val="StyleUnderline"/>
        </w:rPr>
        <w:t xml:space="preserve">Because voters would be required to rank every race, they would want to know and study the positions of </w:t>
      </w:r>
      <w:r w:rsidRPr="00095A49">
        <w:t xml:space="preserve">every candidate. Imagine a race of </w:t>
      </w:r>
      <w:r w:rsidRPr="00AA5886">
        <w:rPr>
          <w:rStyle w:val="StyleUnderline"/>
        </w:rPr>
        <w:t>12-15 candidates</w:t>
      </w:r>
      <w:r w:rsidRPr="00095A49">
        <w:t>. Could voters adequately determine the policy positions of all of them to properly rank their choice?</w:t>
      </w:r>
    </w:p>
    <w:p w14:paraId="2EB88E4D" w14:textId="77777777" w:rsidR="009F6F97" w:rsidRPr="007B0647" w:rsidRDefault="009F6F97" w:rsidP="009F6F97">
      <w:pPr>
        <w:rPr>
          <w:rStyle w:val="Emphasis"/>
        </w:rPr>
      </w:pPr>
      <w:r w:rsidRPr="007B0647">
        <w:rPr>
          <w:rStyle w:val="Emphasis"/>
        </w:rPr>
        <w:t>Process delays</w:t>
      </w:r>
    </w:p>
    <w:p w14:paraId="7937DBD6" w14:textId="77777777" w:rsidR="009F6F97" w:rsidRPr="00AA5886" w:rsidRDefault="009F6F97" w:rsidP="009F6F97">
      <w:pPr>
        <w:rPr>
          <w:rStyle w:val="StyleUnderline"/>
        </w:rPr>
      </w:pPr>
      <w:r w:rsidRPr="00095A49">
        <w:t xml:space="preserve">Because of the tabulation process, </w:t>
      </w:r>
      <w:r w:rsidRPr="00AA5886">
        <w:rPr>
          <w:rStyle w:val="StyleUnderline"/>
        </w:rPr>
        <w:t xml:space="preserve">many RCV election </w:t>
      </w:r>
      <w:r w:rsidRPr="007B0647">
        <w:rPr>
          <w:rStyle w:val="Emphasis"/>
        </w:rPr>
        <w:t>results are not available</w:t>
      </w:r>
      <w:r w:rsidRPr="00AA5886">
        <w:rPr>
          <w:rStyle w:val="StyleUnderline"/>
        </w:rPr>
        <w:t xml:space="preserve"> on Election Day</w:t>
      </w:r>
      <w:r w:rsidRPr="00095A49">
        <w:t xml:space="preserve">. Depending on the number of candidates, </w:t>
      </w:r>
      <w:r w:rsidRPr="00AA5886">
        <w:rPr>
          <w:rStyle w:val="StyleUnderline"/>
        </w:rPr>
        <w:t xml:space="preserve">they may not even be </w:t>
      </w:r>
      <w:proofErr w:type="gramStart"/>
      <w:r w:rsidRPr="00AA5886">
        <w:rPr>
          <w:rStyle w:val="StyleUnderline"/>
        </w:rPr>
        <w:t>available</w:t>
      </w:r>
      <w:proofErr w:type="gramEnd"/>
      <w:r w:rsidRPr="00AA5886">
        <w:rPr>
          <w:rStyle w:val="StyleUnderline"/>
        </w:rPr>
        <w:t xml:space="preserve"> Election week. </w:t>
      </w:r>
    </w:p>
    <w:p w14:paraId="6EF9A5F6" w14:textId="77777777" w:rsidR="009F6F97" w:rsidRPr="007B0647" w:rsidRDefault="009F6F97" w:rsidP="009F6F97">
      <w:pPr>
        <w:rPr>
          <w:rStyle w:val="Emphasis"/>
        </w:rPr>
      </w:pPr>
      <w:r w:rsidRPr="00AA5886">
        <w:rPr>
          <w:rStyle w:val="StyleUnderline"/>
        </w:rPr>
        <w:t>Pierce County</w:t>
      </w:r>
      <w:r w:rsidRPr="00095A49">
        <w:t>, in Washington State</w:t>
      </w:r>
      <w:r w:rsidRPr="00AA5886">
        <w:rPr>
          <w:rStyle w:val="StyleUnderline"/>
        </w:rPr>
        <w:t>, experimented with r</w:t>
      </w:r>
      <w:r w:rsidRPr="00095A49">
        <w:t xml:space="preserve">anked </w:t>
      </w:r>
      <w:r w:rsidRPr="00AA5886">
        <w:rPr>
          <w:rStyle w:val="StyleUnderline"/>
        </w:rPr>
        <w:t>c</w:t>
      </w:r>
      <w:r w:rsidRPr="00095A49">
        <w:t xml:space="preserve">hoice </w:t>
      </w:r>
      <w:proofErr w:type="gramStart"/>
      <w:r w:rsidRPr="00AA5886">
        <w:rPr>
          <w:rStyle w:val="StyleUnderline"/>
        </w:rPr>
        <w:t>v</w:t>
      </w:r>
      <w:r w:rsidRPr="00095A49">
        <w:t>oting in</w:t>
      </w:r>
      <w:proofErr w:type="gramEnd"/>
      <w:r w:rsidRPr="00095A49">
        <w:t xml:space="preserve"> </w:t>
      </w:r>
      <w:r w:rsidRPr="00AA5886">
        <w:rPr>
          <w:rStyle w:val="StyleUnderline"/>
        </w:rPr>
        <w:t xml:space="preserve">in 2006. By 2008, it </w:t>
      </w:r>
      <w:r w:rsidRPr="007B0647">
        <w:rPr>
          <w:rStyle w:val="Emphasis"/>
        </w:rPr>
        <w:t>returned to the former system.</w:t>
      </w:r>
    </w:p>
    <w:p w14:paraId="7A60CD11" w14:textId="77777777" w:rsidR="009F6F97" w:rsidRPr="00AA5886" w:rsidRDefault="009F6F97" w:rsidP="009F6F97">
      <w:pPr>
        <w:rPr>
          <w:rStyle w:val="StyleUnderline"/>
        </w:rPr>
      </w:pPr>
      <w:r w:rsidRPr="00095A49">
        <w:t>Former California Governor Jerry Brown may have said it best: "</w:t>
      </w:r>
      <w:r w:rsidRPr="00AA5886">
        <w:rPr>
          <w:rStyle w:val="StyleUnderline"/>
        </w:rPr>
        <w:t xml:space="preserve">In a time when we want to encourage voter participation, we </w:t>
      </w:r>
      <w:r w:rsidRPr="007B0647">
        <w:rPr>
          <w:rStyle w:val="Emphasis"/>
        </w:rPr>
        <w:t>need to keep voting simple</w:t>
      </w:r>
      <w:r w:rsidRPr="00AA5886">
        <w:rPr>
          <w:rStyle w:val="StyleUnderline"/>
        </w:rPr>
        <w:t>. R</w:t>
      </w:r>
      <w:r w:rsidRPr="00095A49">
        <w:t xml:space="preserve">anked </w:t>
      </w:r>
      <w:r w:rsidRPr="00AA5886">
        <w:rPr>
          <w:rStyle w:val="StyleUnderline"/>
        </w:rPr>
        <w:t>c</w:t>
      </w:r>
      <w:r w:rsidRPr="00095A49">
        <w:t xml:space="preserve">hoice </w:t>
      </w:r>
      <w:r w:rsidRPr="00AA5886">
        <w:rPr>
          <w:rStyle w:val="StyleUnderline"/>
        </w:rPr>
        <w:t>v</w:t>
      </w:r>
      <w:r w:rsidRPr="00095A49">
        <w:t xml:space="preserve">oting </w:t>
      </w:r>
      <w:r w:rsidRPr="00AA5886">
        <w:rPr>
          <w:rStyle w:val="StyleUnderline"/>
        </w:rPr>
        <w:t xml:space="preserve">is overly complicated and confusing. I believe it </w:t>
      </w:r>
      <w:r w:rsidRPr="007B0647">
        <w:rPr>
          <w:rStyle w:val="Emphasis"/>
        </w:rPr>
        <w:t>deprives voters</w:t>
      </w:r>
      <w:r w:rsidRPr="00AA5886">
        <w:rPr>
          <w:rStyle w:val="StyleUnderline"/>
        </w:rPr>
        <w:t xml:space="preserve"> of genuinely informed choice.”</w:t>
      </w:r>
    </w:p>
    <w:p w14:paraId="6EA80B5F" w14:textId="77777777" w:rsidR="009F6F97" w:rsidRPr="00AA5886" w:rsidRDefault="009F6F97" w:rsidP="009F6F97"/>
    <w:p w14:paraId="3FC921A4" w14:textId="77777777" w:rsidR="009F6F97" w:rsidRDefault="009F6F97" w:rsidP="009F6F97">
      <w:pPr>
        <w:pStyle w:val="Heading4"/>
      </w:pPr>
      <w:r>
        <w:t>RCV is too expensive.</w:t>
      </w:r>
    </w:p>
    <w:p w14:paraId="221C5A3C" w14:textId="77777777" w:rsidR="009F6F97" w:rsidRPr="00D448F0" w:rsidRDefault="009F6F97" w:rsidP="009F6F97">
      <w:pPr>
        <w:rPr>
          <w:rStyle w:val="Style13ptBold"/>
        </w:rPr>
      </w:pPr>
      <w:r>
        <w:rPr>
          <w:rStyle w:val="Style13ptBold"/>
        </w:rPr>
        <w:t xml:space="preserve">Rhode 18 </w:t>
      </w:r>
      <w:r w:rsidRPr="00BC189C">
        <w:t>[</w:t>
      </w:r>
      <w:r>
        <w:t xml:space="preserve">Christopher; July 27; master’s degree in public administration degree with distinction at Northern Arizona University in 2018, currently completing a postgraduate fellowship in the field of municipal administration in the city of Klamath Falls, OR.; MIT Election Data Science Lab, “The Cost of Ranked Choice Voting,” </w:t>
      </w:r>
      <w:r w:rsidRPr="00BC189C">
        <w:t>https://electionlab.mit.edu/articles/cost-ranked-choice-voting</w:t>
      </w:r>
      <w:r>
        <w:t>]</w:t>
      </w:r>
    </w:p>
    <w:p w14:paraId="34BE787A" w14:textId="77777777" w:rsidR="009F6F97" w:rsidRPr="00095A49" w:rsidRDefault="009F6F97" w:rsidP="009F6F97">
      <w:r w:rsidRPr="00095A49">
        <w:t>One approach to addressing this problem has been through changing the framework of elections</w:t>
      </w:r>
      <w:r w:rsidRPr="00BC189C">
        <w:rPr>
          <w:rStyle w:val="StyleUnderline"/>
        </w:rPr>
        <w:t xml:space="preserve"> </w:t>
      </w:r>
      <w:r w:rsidRPr="00095A49">
        <w:t xml:space="preserve">themselves. </w:t>
      </w:r>
      <w:r w:rsidRPr="00BC189C">
        <w:rPr>
          <w:rStyle w:val="StyleUnderline"/>
        </w:rPr>
        <w:t>In theory, alternative voting</w:t>
      </w:r>
      <w:r w:rsidRPr="00095A49">
        <w:t xml:space="preserve"> methods </w:t>
      </w:r>
      <w:r w:rsidRPr="00BC189C">
        <w:rPr>
          <w:rStyle w:val="StyleUnderline"/>
        </w:rPr>
        <w:t>like</w:t>
      </w:r>
      <w:r w:rsidRPr="00095A49">
        <w:t xml:space="preserve"> ranked choice voting (</w:t>
      </w:r>
      <w:r w:rsidRPr="00BC189C">
        <w:rPr>
          <w:rStyle w:val="StyleUnderline"/>
        </w:rPr>
        <w:t>RCV</w:t>
      </w:r>
      <w:r w:rsidRPr="00095A49">
        <w:t xml:space="preserve">) </w:t>
      </w:r>
      <w:r w:rsidRPr="00BC189C">
        <w:rPr>
          <w:rStyle w:val="StyleUnderline"/>
        </w:rPr>
        <w:t>offer a solution</w:t>
      </w:r>
      <w:r w:rsidRPr="00095A49">
        <w:t xml:space="preserve"> to some of the problems that have plagued our democratic process. </w:t>
      </w:r>
      <w:r w:rsidRPr="00BC189C">
        <w:rPr>
          <w:rStyle w:val="StyleUnderline"/>
        </w:rPr>
        <w:t>While some academic focus has been given to the theoretical merits</w:t>
      </w:r>
      <w:r w:rsidRPr="00095A49">
        <w:t xml:space="preserve"> of alternative voting methods, </w:t>
      </w:r>
      <w:r w:rsidRPr="00BC189C">
        <w:rPr>
          <w:rStyle w:val="StyleUnderline"/>
        </w:rPr>
        <w:t xml:space="preserve">many of the </w:t>
      </w:r>
      <w:r w:rsidRPr="00E528D2">
        <w:rPr>
          <w:rStyle w:val="Emphasis"/>
        </w:rPr>
        <w:t>tangible aspects</w:t>
      </w:r>
      <w:r w:rsidRPr="00BC189C">
        <w:rPr>
          <w:rStyle w:val="StyleUnderline"/>
        </w:rPr>
        <w:t xml:space="preserve"> have </w:t>
      </w:r>
      <w:proofErr w:type="gramStart"/>
      <w:r w:rsidRPr="00BC189C">
        <w:rPr>
          <w:rStyle w:val="StyleUnderline"/>
        </w:rPr>
        <w:t>gone</w:t>
      </w:r>
      <w:proofErr w:type="gramEnd"/>
      <w:r w:rsidRPr="00BC189C">
        <w:rPr>
          <w:rStyle w:val="StyleUnderline"/>
        </w:rPr>
        <w:t xml:space="preserve"> </w:t>
      </w:r>
      <w:r w:rsidRPr="00E528D2">
        <w:rPr>
          <w:rStyle w:val="Emphasis"/>
        </w:rPr>
        <w:t>overlooked</w:t>
      </w:r>
      <w:r w:rsidRPr="00BC189C">
        <w:rPr>
          <w:rStyle w:val="StyleUnderline"/>
        </w:rPr>
        <w:t xml:space="preserve">. Elections administrators have been left without the essential knowledge necessary to effectively plan </w:t>
      </w:r>
      <w:r w:rsidRPr="00095A49">
        <w:t xml:space="preserve">for </w:t>
      </w:r>
      <w:r w:rsidRPr="00BC189C">
        <w:rPr>
          <w:rStyle w:val="StyleUnderline"/>
        </w:rPr>
        <w:t xml:space="preserve">and implement these </w:t>
      </w:r>
      <w:r w:rsidRPr="00095A49">
        <w:t>types of</w:t>
      </w:r>
      <w:r w:rsidRPr="00BC189C">
        <w:rPr>
          <w:rStyle w:val="StyleUnderline"/>
        </w:rPr>
        <w:t xml:space="preserve"> election reforms.</w:t>
      </w:r>
      <w:r w:rsidRPr="00095A49">
        <w:t xml:space="preserve"> This </w:t>
      </w:r>
      <w:r w:rsidRPr="00E528D2">
        <w:rPr>
          <w:rStyle w:val="Emphasis"/>
        </w:rPr>
        <w:t>study</w:t>
      </w:r>
      <w:r w:rsidRPr="00BC189C">
        <w:rPr>
          <w:rStyle w:val="StyleUnderline"/>
        </w:rPr>
        <w:t xml:space="preserve"> was designed </w:t>
      </w:r>
      <w:r w:rsidRPr="00E528D2">
        <w:rPr>
          <w:rStyle w:val="Emphasis"/>
        </w:rPr>
        <w:t>to determine</w:t>
      </w:r>
      <w:r w:rsidRPr="00BC189C">
        <w:rPr>
          <w:rStyle w:val="StyleUnderline"/>
        </w:rPr>
        <w:t xml:space="preserve"> whether</w:t>
      </w:r>
      <w:r w:rsidRPr="00095A49">
        <w:t xml:space="preserve"> implementing </w:t>
      </w:r>
      <w:r w:rsidRPr="00E528D2">
        <w:rPr>
          <w:rStyle w:val="Emphasis"/>
        </w:rPr>
        <w:t>RCV</w:t>
      </w:r>
      <w:r w:rsidRPr="00095A49">
        <w:t xml:space="preserve"> methods at the local level </w:t>
      </w:r>
      <w:r w:rsidRPr="00BC189C">
        <w:rPr>
          <w:rStyle w:val="StyleUnderline"/>
        </w:rPr>
        <w:t xml:space="preserve">is responsible for increases or decreases </w:t>
      </w:r>
      <w:proofErr w:type="gramStart"/>
      <w:r w:rsidRPr="00BC189C">
        <w:rPr>
          <w:rStyle w:val="StyleUnderline"/>
        </w:rPr>
        <w:t>to</w:t>
      </w:r>
      <w:proofErr w:type="gramEnd"/>
      <w:r w:rsidRPr="00BC189C">
        <w:rPr>
          <w:rStyle w:val="StyleUnderline"/>
        </w:rPr>
        <w:t xml:space="preserve"> the </w:t>
      </w:r>
      <w:r w:rsidRPr="00E528D2">
        <w:rPr>
          <w:rStyle w:val="Emphasis"/>
        </w:rPr>
        <w:t>cost</w:t>
      </w:r>
      <w:r w:rsidRPr="00BC189C">
        <w:rPr>
          <w:rStyle w:val="StyleUnderline"/>
        </w:rPr>
        <w:t xml:space="preserve"> of elections</w:t>
      </w:r>
      <w:r w:rsidRPr="00095A49">
        <w:t xml:space="preserve"> within the municipalities that have implemented it.</w:t>
      </w:r>
    </w:p>
    <w:p w14:paraId="0A20C182" w14:textId="77777777" w:rsidR="009F6F97" w:rsidRPr="00095A49" w:rsidRDefault="009F6F97" w:rsidP="009F6F97">
      <w:r w:rsidRPr="00BC189C">
        <w:rPr>
          <w:rStyle w:val="StyleUnderline"/>
        </w:rPr>
        <w:t xml:space="preserve">Elections cost data were obtained from </w:t>
      </w:r>
      <w:r w:rsidRPr="00E528D2">
        <w:rPr>
          <w:rStyle w:val="Emphasis"/>
        </w:rPr>
        <w:t>seven local governments</w:t>
      </w:r>
      <w:r w:rsidRPr="00BC189C">
        <w:rPr>
          <w:rStyle w:val="StyleUnderline"/>
        </w:rPr>
        <w:t xml:space="preserve"> that switched to RCV</w:t>
      </w:r>
      <w:r w:rsidRPr="00095A49">
        <w:t xml:space="preserve"> between 2004 and 2011. </w:t>
      </w:r>
      <w:r w:rsidRPr="00BC189C">
        <w:rPr>
          <w:rStyle w:val="StyleUnderline"/>
        </w:rPr>
        <w:t>Similar data were also obtained from seven control municipalities</w:t>
      </w:r>
      <w:r w:rsidRPr="00095A49">
        <w:t xml:space="preserve"> that used traditional voting methods such as plurality primaries or majority-rule votes. These</w:t>
      </w:r>
      <w:r w:rsidRPr="00BC189C">
        <w:rPr>
          <w:rStyle w:val="StyleUnderline"/>
        </w:rPr>
        <w:t xml:space="preserve"> localities were intentionally chosen for their similarity to</w:t>
      </w:r>
      <w:r w:rsidRPr="00095A49">
        <w:t xml:space="preserve"> the </w:t>
      </w:r>
      <w:r w:rsidRPr="00BC189C">
        <w:rPr>
          <w:rStyle w:val="StyleUnderline"/>
        </w:rPr>
        <w:t>corresponding RCV cities on metrics such as population, annual budget size, location, election cycle schedule, jurisdiction in charge of elections, and political makeup of its citizens.</w:t>
      </w:r>
      <w:r w:rsidRPr="00095A49">
        <w:t xml:space="preserve"> Cost data were sought for all elections within </w:t>
      </w:r>
      <w:proofErr w:type="gramStart"/>
      <w:r w:rsidRPr="00095A49">
        <w:t>a time period</w:t>
      </w:r>
      <w:proofErr w:type="gramEnd"/>
      <w:r w:rsidRPr="00095A49">
        <w:t xml:space="preserve"> of ten years before and ten years after RCV was first implemented</w:t>
      </w:r>
      <w:r w:rsidRPr="00BC189C">
        <w:rPr>
          <w:rStyle w:val="StyleUnderline"/>
        </w:rPr>
        <w:t xml:space="preserve">. These </w:t>
      </w:r>
      <w:r w:rsidRPr="00E528D2">
        <w:rPr>
          <w:rStyle w:val="Emphasis"/>
        </w:rPr>
        <w:t>costs were then aggregated</w:t>
      </w:r>
      <w:r w:rsidRPr="00BC189C">
        <w:rPr>
          <w:rStyle w:val="StyleUnderline"/>
        </w:rPr>
        <w:t xml:space="preserve"> into standard two-year election cycles</w:t>
      </w:r>
      <w:r w:rsidRPr="00095A49">
        <w:t xml:space="preserve"> </w:t>
      </w:r>
      <w:proofErr w:type="gramStart"/>
      <w:r w:rsidRPr="00095A49">
        <w:t>in order to</w:t>
      </w:r>
      <w:proofErr w:type="gramEnd"/>
      <w:r w:rsidRPr="00095A49">
        <w:t xml:space="preserve"> </w:t>
      </w:r>
      <w:proofErr w:type="gramStart"/>
      <w:r w:rsidRPr="00095A49">
        <w:t>control for</w:t>
      </w:r>
      <w:proofErr w:type="gramEnd"/>
      <w:r w:rsidRPr="00095A49">
        <w:t xml:space="preserve"> the natural variances in election spending associated with election cycles. They were also converted into per-capita costs so that direct comparisons could be made between municipalities of vastly different sizes.</w:t>
      </w:r>
    </w:p>
    <w:p w14:paraId="25AC3BE5" w14:textId="77777777" w:rsidR="009F6F97" w:rsidRPr="00095A49" w:rsidRDefault="009F6F97" w:rsidP="009F6F97">
      <w:r w:rsidRPr="00D448F0">
        <w:t xml:space="preserve">The elections were separated into three categories for analysis: before, during, and after the </w:t>
      </w:r>
      <w:r w:rsidRPr="00095A49">
        <w:t xml:space="preserve">implementation of RCV. This allowed two different difference-in-difference regressions to be run </w:t>
      </w:r>
      <w:proofErr w:type="gramStart"/>
      <w:r w:rsidRPr="00095A49">
        <w:t>in order to</w:t>
      </w:r>
      <w:proofErr w:type="gramEnd"/>
      <w:r w:rsidRPr="00095A49">
        <w:t xml:space="preserve"> identify whether RCV was responsible for cost changes either during or after it was implemented. This regression showed that cost changes both during implementation and thereafter were only slightly varied from what would be expected without RCV, and both were well inside established margins of error. The observed cost differences during and after implementation are not statistically significant.</w:t>
      </w:r>
    </w:p>
    <w:p w14:paraId="5B828559" w14:textId="77777777" w:rsidR="009F6F97" w:rsidRPr="00BC189C" w:rsidRDefault="009F6F97" w:rsidP="009F6F97">
      <w:pPr>
        <w:rPr>
          <w:rStyle w:val="StyleUnderline"/>
        </w:rPr>
      </w:pPr>
      <w:r w:rsidRPr="00095A49">
        <w:t xml:space="preserve">For this reason, the null hypotheses that RCV would have no effect on the cost of elections either during or after its implementation could not be rejected; this study cannot show that implementing RCV has been directly responsible for any financial savings or liabilities in the cities that have chosen to use it. However, while differences in election costs during or following RCV implementation are not found to be statistically significant, there was another interesting finding from this study. In general, </w:t>
      </w:r>
      <w:r w:rsidRPr="00E528D2">
        <w:rPr>
          <w:rStyle w:val="Emphasis"/>
        </w:rPr>
        <w:t>RCV jurisdictions</w:t>
      </w:r>
      <w:r w:rsidRPr="00BC189C">
        <w:rPr>
          <w:rStyle w:val="StyleUnderline"/>
        </w:rPr>
        <w:t xml:space="preserve"> are found to </w:t>
      </w:r>
      <w:r w:rsidRPr="00E528D2">
        <w:rPr>
          <w:rStyle w:val="Emphasis"/>
        </w:rPr>
        <w:t>spend significantly more</w:t>
      </w:r>
      <w:r w:rsidRPr="00BC189C">
        <w:rPr>
          <w:rStyle w:val="StyleUnderline"/>
        </w:rPr>
        <w:t xml:space="preserve"> on elections overall.</w:t>
      </w:r>
    </w:p>
    <w:p w14:paraId="39429A46" w14:textId="77777777" w:rsidR="009F6F97" w:rsidRPr="00BC189C" w:rsidRDefault="009F6F97" w:rsidP="009F6F97">
      <w:pPr>
        <w:rPr>
          <w:rStyle w:val="StyleUnderline"/>
        </w:rPr>
      </w:pPr>
      <w:r w:rsidRPr="00095A49">
        <w:t>This finding was surprising: the</w:t>
      </w:r>
      <w:r w:rsidRPr="00BC189C">
        <w:rPr>
          <w:rStyle w:val="StyleUnderline"/>
        </w:rPr>
        <w:t xml:space="preserve"> localities that implemented RCV </w:t>
      </w:r>
      <w:r w:rsidRPr="00095A49">
        <w:t>were found to</w:t>
      </w:r>
      <w:r w:rsidRPr="00BC189C">
        <w:rPr>
          <w:rStyle w:val="StyleUnderline"/>
        </w:rPr>
        <w:t xml:space="preserve"> experience costs that were </w:t>
      </w:r>
      <w:r w:rsidRPr="00E528D2">
        <w:rPr>
          <w:rStyle w:val="Emphasis"/>
        </w:rPr>
        <w:t>substantially greater</w:t>
      </w:r>
      <w:r w:rsidRPr="00BC189C">
        <w:rPr>
          <w:rStyle w:val="StyleUnderline"/>
        </w:rPr>
        <w:t xml:space="preserve"> than the control cities throughout all three categories (before, during, and after implementation). </w:t>
      </w:r>
      <w:r w:rsidRPr="00095A49">
        <w:t>In fact,</w:t>
      </w:r>
      <w:r w:rsidRPr="00BC189C">
        <w:rPr>
          <w:rStyle w:val="StyleUnderline"/>
        </w:rPr>
        <w:t xml:space="preserve"> these municipalities experienced election costs </w:t>
      </w:r>
      <w:proofErr w:type="gramStart"/>
      <w:r w:rsidRPr="00BC189C">
        <w:rPr>
          <w:rStyle w:val="StyleUnderline"/>
        </w:rPr>
        <w:t>in excess of</w:t>
      </w:r>
      <w:proofErr w:type="gramEnd"/>
      <w:r w:rsidRPr="00BC189C">
        <w:rPr>
          <w:rStyle w:val="StyleUnderline"/>
        </w:rPr>
        <w:t xml:space="preserve"> </w:t>
      </w:r>
      <w:r w:rsidRPr="00E528D2">
        <w:rPr>
          <w:rStyle w:val="Emphasis"/>
        </w:rPr>
        <w:t>five standard deviations greater</w:t>
      </w:r>
      <w:r w:rsidRPr="00BC189C">
        <w:rPr>
          <w:rStyle w:val="StyleUnderline"/>
        </w:rPr>
        <w:t xml:space="preserve"> than would have otherwise been expected. </w:t>
      </w:r>
      <w:r w:rsidRPr="00095A49">
        <w:t xml:space="preserve">This indicates that </w:t>
      </w:r>
      <w:r w:rsidRPr="00BC189C">
        <w:rPr>
          <w:rStyle w:val="StyleUnderline"/>
        </w:rPr>
        <w:t xml:space="preserve">there is a </w:t>
      </w:r>
      <w:r w:rsidRPr="00E528D2">
        <w:rPr>
          <w:rStyle w:val="Emphasis"/>
        </w:rPr>
        <w:t>statistically significant</w:t>
      </w:r>
      <w:r w:rsidRPr="00BC189C">
        <w:rPr>
          <w:rStyle w:val="StyleUnderline"/>
        </w:rPr>
        <w:t xml:space="preserve"> correlation between the cost of elections and RCV implementation at the local level.</w:t>
      </w:r>
    </w:p>
    <w:p w14:paraId="6AAD76C0" w14:textId="7B7689B9" w:rsidR="00163EFA" w:rsidRDefault="009F6F97" w:rsidP="009F6F97">
      <w:pPr>
        <w:pStyle w:val="Heading3"/>
      </w:pPr>
      <w:r>
        <w:t>CP---Media---1NC</w:t>
      </w:r>
    </w:p>
    <w:p w14:paraId="176AFBFA" w14:textId="77777777" w:rsidR="009F6F97" w:rsidRPr="00E66612" w:rsidRDefault="009F6F97" w:rsidP="009F6F97">
      <w:pPr>
        <w:pStyle w:val="Heading4"/>
        <w:numPr>
          <w:ilvl w:val="0"/>
          <w:numId w:val="54"/>
        </w:numPr>
        <w:tabs>
          <w:tab w:val="num" w:pos="1440"/>
        </w:tabs>
        <w:ind w:left="1440"/>
      </w:pPr>
      <w:r>
        <w:t xml:space="preserve">increase government media funding and establish safeguards to guarantee the independence of the public </w:t>
      </w:r>
      <w:proofErr w:type="gramStart"/>
      <w:r>
        <w:t>media;</w:t>
      </w:r>
      <w:proofErr w:type="gramEnd"/>
    </w:p>
    <w:p w14:paraId="7E516954" w14:textId="77777777" w:rsidR="009F6F97" w:rsidRDefault="009F6F97" w:rsidP="009F6F97">
      <w:pPr>
        <w:pStyle w:val="Heading4"/>
      </w:pPr>
      <w:r>
        <w:t>Solves Democracy.</w:t>
      </w:r>
    </w:p>
    <w:p w14:paraId="1442AE9C" w14:textId="77777777" w:rsidR="009F6F97" w:rsidRPr="00DD7104" w:rsidRDefault="009F6F97" w:rsidP="009F6F97">
      <w:pPr>
        <w:rPr>
          <w:rStyle w:val="StyleUnderline"/>
        </w:rPr>
      </w:pPr>
      <w:proofErr w:type="spellStart"/>
      <w:r>
        <w:rPr>
          <w:rStyle w:val="Style13ptBold"/>
        </w:rPr>
        <w:t>Ladyzhensky</w:t>
      </w:r>
      <w:proofErr w:type="spellEnd"/>
      <w:r>
        <w:rPr>
          <w:rStyle w:val="Style13ptBold"/>
        </w:rPr>
        <w:t xml:space="preserve"> 22 </w:t>
      </w:r>
      <w:r w:rsidRPr="00DD7104">
        <w:t>[</w:t>
      </w:r>
      <w:r>
        <w:t xml:space="preserve">Alina; March 16; senior writer for Annenberg School for Communication with over a decade of experience; Annenberg School for Communication, University of Pennsylvania, “Public Media Can Improve Our ‘Flawed Democracy’” </w:t>
      </w:r>
      <w:r w:rsidRPr="00DD7104">
        <w:t>https://www.asc.upenn.edu/news-events/news/public-media-can-improve-our-flawed-democracy</w:t>
      </w:r>
      <w:r>
        <w:t>]</w:t>
      </w:r>
    </w:p>
    <w:p w14:paraId="5D314A25" w14:textId="77777777" w:rsidR="009F6F97" w:rsidRPr="005811F2" w:rsidRDefault="009F6F97" w:rsidP="009F6F97">
      <w:pPr>
        <w:rPr>
          <w:rStyle w:val="Emphasis"/>
        </w:rPr>
      </w:pPr>
      <w:r w:rsidRPr="00DD7104">
        <w:t>Scholarship by Pickard and others finds that</w:t>
      </w:r>
      <w:r w:rsidRPr="00DD7104">
        <w:rPr>
          <w:rStyle w:val="StyleUnderline"/>
        </w:rPr>
        <w:t xml:space="preserve"> </w:t>
      </w:r>
      <w:r w:rsidRPr="005811F2">
        <w:rPr>
          <w:rStyle w:val="Emphasis"/>
        </w:rPr>
        <w:t>public media has</w:t>
      </w:r>
      <w:r w:rsidRPr="00DD7104">
        <w:rPr>
          <w:rStyle w:val="StyleUnderline"/>
        </w:rPr>
        <w:t xml:space="preserve"> </w:t>
      </w:r>
      <w:r w:rsidRPr="005811F2">
        <w:rPr>
          <w:rStyle w:val="Emphasis"/>
        </w:rPr>
        <w:t>myriad social benefits</w:t>
      </w:r>
      <w:r w:rsidRPr="00DD7104">
        <w:rPr>
          <w:rStyle w:val="StyleUnderline"/>
        </w:rPr>
        <w:t xml:space="preserve">, including more diverse news coverage, increased </w:t>
      </w:r>
      <w:r w:rsidRPr="005811F2">
        <w:rPr>
          <w:rStyle w:val="Emphasis"/>
        </w:rPr>
        <w:t>public knowledge</w:t>
      </w:r>
      <w:r w:rsidRPr="00DD7104">
        <w:rPr>
          <w:rStyle w:val="StyleUnderline"/>
        </w:rPr>
        <w:t xml:space="preserve"> about politics and public affairs, and </w:t>
      </w:r>
      <w:r w:rsidRPr="005811F2">
        <w:rPr>
          <w:rStyle w:val="Emphasis"/>
        </w:rPr>
        <w:t>lower levels of extremist views</w:t>
      </w:r>
      <w:r w:rsidRPr="00DD7104">
        <w:rPr>
          <w:rStyle w:val="StyleUnderline"/>
        </w:rPr>
        <w:t>.</w:t>
      </w:r>
      <w:r w:rsidRPr="00DD7104">
        <w:t xml:space="preserve"> Building on this, a new study co-authored by Pickard and Timothy Neff, Ph.D., reveals that </w:t>
      </w:r>
      <w:r w:rsidRPr="00DD7104">
        <w:rPr>
          <w:rStyle w:val="StyleUnderline"/>
        </w:rPr>
        <w:t xml:space="preserve">countries with </w:t>
      </w:r>
      <w:r w:rsidRPr="00DD7104">
        <w:t>independent and</w:t>
      </w:r>
      <w:r w:rsidRPr="00DD7104">
        <w:rPr>
          <w:rStyle w:val="StyleUnderline"/>
        </w:rPr>
        <w:t xml:space="preserve"> well-funded public broadcasting systems also consistently have </w:t>
      </w:r>
      <w:r w:rsidRPr="005811F2">
        <w:rPr>
          <w:rStyle w:val="Emphasis"/>
        </w:rPr>
        <w:t>stronger democracies. </w:t>
      </w:r>
    </w:p>
    <w:p w14:paraId="46F6657A" w14:textId="77777777" w:rsidR="009F6F97" w:rsidRPr="00DD7104" w:rsidRDefault="009F6F97" w:rsidP="009F6F97">
      <w:pPr>
        <w:rPr>
          <w:rStyle w:val="StyleUnderline"/>
        </w:rPr>
      </w:pPr>
      <w:r w:rsidRPr="00DD7104">
        <w:rPr>
          <w:rStyle w:val="StyleUnderline"/>
        </w:rPr>
        <w:t>The study</w:t>
      </w:r>
      <w:r w:rsidRPr="00DD7104">
        <w:t xml:space="preserve">, “Funding Democracy: Public Media and Democratic Health in 33 Countries”, </w:t>
      </w:r>
      <w:r w:rsidRPr="00DD7104">
        <w:rPr>
          <w:rStyle w:val="StyleUnderline"/>
        </w:rPr>
        <w:t>shows that</w:t>
      </w:r>
      <w:r w:rsidRPr="00DD7104">
        <w:t xml:space="preserve"> </w:t>
      </w:r>
      <w:r w:rsidRPr="00DD7104">
        <w:rPr>
          <w:rStyle w:val="StyleUnderline"/>
        </w:rPr>
        <w:t>while other democracies have recognized the value of public media systems, America is a major outlier. Despite having the</w:t>
      </w:r>
      <w:r w:rsidRPr="00DD7104">
        <w:t xml:space="preserve"> world’s </w:t>
      </w:r>
      <w:r w:rsidRPr="00DD7104">
        <w:rPr>
          <w:rStyle w:val="StyleUnderline"/>
        </w:rPr>
        <w:t>largest</w:t>
      </w:r>
      <w:r w:rsidRPr="00DD7104">
        <w:t xml:space="preserve"> gross domestic product (</w:t>
      </w:r>
      <w:r w:rsidRPr="00DD7104">
        <w:rPr>
          <w:rStyle w:val="StyleUnderline"/>
        </w:rPr>
        <w:t>GDP</w:t>
      </w:r>
      <w:r w:rsidRPr="00DD7104">
        <w:t xml:space="preserve">), </w:t>
      </w:r>
      <w:r w:rsidRPr="005811F2">
        <w:rPr>
          <w:rStyle w:val="Emphasis"/>
        </w:rPr>
        <w:t>America spends</w:t>
      </w:r>
      <w:r w:rsidRPr="00DD7104">
        <w:rPr>
          <w:rStyle w:val="StyleUnderline"/>
        </w:rPr>
        <w:t xml:space="preserve"> a</w:t>
      </w:r>
      <w:r w:rsidRPr="00DD7104">
        <w:t xml:space="preserve"> comparatively </w:t>
      </w:r>
      <w:r w:rsidRPr="005811F2">
        <w:rPr>
          <w:rStyle w:val="Emphasis"/>
        </w:rPr>
        <w:t>miniscule fraction</w:t>
      </w:r>
      <w:r w:rsidRPr="00DD7104">
        <w:t xml:space="preserve"> </w:t>
      </w:r>
      <w:proofErr w:type="gramStart"/>
      <w:r w:rsidRPr="00DD7104">
        <w:t>–  less</w:t>
      </w:r>
      <w:proofErr w:type="gramEnd"/>
      <w:r w:rsidRPr="00DD7104">
        <w:t xml:space="preserve"> than half of a percent – </w:t>
      </w:r>
      <w:r w:rsidRPr="00DD7104">
        <w:rPr>
          <w:rStyle w:val="StyleUnderline"/>
        </w:rPr>
        <w:t>on public media funding.</w:t>
      </w:r>
    </w:p>
    <w:p w14:paraId="759FD2B5" w14:textId="77777777" w:rsidR="009F6F97" w:rsidRPr="00DD7104" w:rsidRDefault="009F6F97" w:rsidP="009F6F97">
      <w:r w:rsidRPr="00DD7104">
        <w:rPr>
          <w:rStyle w:val="StyleUnderline"/>
        </w:rPr>
        <w:t>As newsrooms</w:t>
      </w:r>
      <w:r w:rsidRPr="00DD7104">
        <w:t xml:space="preserve"> around the country continue to </w:t>
      </w:r>
      <w:r w:rsidRPr="00DD7104">
        <w:rPr>
          <w:rStyle w:val="StyleUnderline"/>
        </w:rPr>
        <w:t xml:space="preserve">dwindle, a </w:t>
      </w:r>
      <w:r w:rsidRPr="005811F2">
        <w:rPr>
          <w:rStyle w:val="Emphasis"/>
        </w:rPr>
        <w:t>well-informed</w:t>
      </w:r>
      <w:r w:rsidRPr="00DD7104">
        <w:rPr>
          <w:rStyle w:val="StyleUnderline"/>
        </w:rPr>
        <w:t xml:space="preserve"> and politically engaged </w:t>
      </w:r>
      <w:r w:rsidRPr="005811F2">
        <w:rPr>
          <w:rStyle w:val="Emphasis"/>
        </w:rPr>
        <w:t>public is essential</w:t>
      </w:r>
      <w:r w:rsidRPr="00DD7104">
        <w:rPr>
          <w:rStyle w:val="StyleUnderline"/>
        </w:rPr>
        <w:t xml:space="preserve"> for democracy</w:t>
      </w:r>
      <w:r w:rsidRPr="00DD7104">
        <w:t xml:space="preserve"> to thrive. In this Q&amp;A, Pickard and Neff, a former MIC postdoctoral fellow and now a lecturer in Journalism at the University of Leicester, explain how democratic health is determined, how the U.S. ranks against other countries, and how our media infrastructure can be changed for the better.</w:t>
      </w:r>
    </w:p>
    <w:p w14:paraId="0F635E58" w14:textId="77777777" w:rsidR="009F6F97" w:rsidRPr="00DD7104" w:rsidRDefault="009F6F97" w:rsidP="009F6F97">
      <w:r w:rsidRPr="00DD7104">
        <w:t>How did you choose which countries to analyze for this study?</w:t>
      </w:r>
    </w:p>
    <w:p w14:paraId="722721B8" w14:textId="77777777" w:rsidR="009F6F97" w:rsidRPr="00DD7104" w:rsidRDefault="009F6F97" w:rsidP="009F6F97">
      <w:r w:rsidRPr="00DD7104">
        <w:t xml:space="preserve">TN: We selected 33 countries that spanned The Economist’s Democracy Index’s seven global regions. Our selection criteria </w:t>
      </w:r>
      <w:proofErr w:type="gramStart"/>
      <w:r w:rsidRPr="00DD7104">
        <w:t>favors</w:t>
      </w:r>
      <w:proofErr w:type="gramEnd"/>
      <w:r w:rsidRPr="00DD7104">
        <w:t xml:space="preserve"> countries ranked as either full or flawed democracies, rather than authoritarian regimes, as well as countries that enable comparisons across different types of national media systems. We correlated these countries’ democratic rankings with their levels of public media funding and with regulatory structures that support their financial and political independence. </w:t>
      </w:r>
    </w:p>
    <w:p w14:paraId="6245822F" w14:textId="77777777" w:rsidR="009F6F97" w:rsidRPr="00DD7104" w:rsidRDefault="009F6F97" w:rsidP="009F6F97">
      <w:r w:rsidRPr="00DD7104">
        <w:t>What are the factors you looked at to determine the health of a democracy?</w:t>
      </w:r>
    </w:p>
    <w:p w14:paraId="1FA0261C" w14:textId="77777777" w:rsidR="009F6F97" w:rsidRPr="00DD7104" w:rsidRDefault="009F6F97" w:rsidP="009F6F97">
      <w:r w:rsidRPr="00DD7104">
        <w:t>TN: We relied on The Economist’s Democracy Index, which measures health across five key dimensions of democracies: electoral process (freeness and fairness of elections); functioning of government (determination of policy by freely elected leaders, without undue influence by other powers or corruption); political participation (citizen engagement with democratic processes); political culture (public support for democracy); and civil liberties (media freedom, freedom to associate, and support for human rights).</w:t>
      </w:r>
    </w:p>
    <w:p w14:paraId="5DE2BC43" w14:textId="77777777" w:rsidR="009F6F97" w:rsidRPr="00DD7104" w:rsidRDefault="009F6F97" w:rsidP="009F6F97">
      <w:r w:rsidRPr="00DD7104">
        <w:t>Where is the U.S. positioned in terms of democratic health and public media funding, as compared to other countries?</w:t>
      </w:r>
    </w:p>
    <w:p w14:paraId="5E5D4A1A" w14:textId="77777777" w:rsidR="009F6F97" w:rsidRPr="00DD7104" w:rsidRDefault="009F6F97" w:rsidP="009F6F97">
      <w:r w:rsidRPr="00DD7104">
        <w:t>VP: According to The Economist’s Democracy Index, the U.S. is now considered to be a “flawed democracy”. In terms of its public media funding, it is almost literally off the chart for how little it allocates towards its public media compared to other democracies around the planet. It comes out to .002 percent of Gross Domestic Product (GDP). At $465 million dollars, 2020 federal funding of U.S. public media amounted to just $1.40 per capita. Meanwhile, countries such as the UK, Norway, and Sweden spend close to $100 or more per capita toward their public media.</w:t>
      </w:r>
    </w:p>
    <w:p w14:paraId="3BF0B9A3" w14:textId="77777777" w:rsidR="009F6F97" w:rsidRPr="00DD7104" w:rsidRDefault="009F6F97" w:rsidP="009F6F97">
      <w:r w:rsidRPr="00DD7104">
        <w:t>According to your research, how can public media help strengthen democracies?</w:t>
      </w:r>
    </w:p>
    <w:p w14:paraId="1D0E752A" w14:textId="77777777" w:rsidR="009F6F97" w:rsidRPr="005811F2" w:rsidRDefault="009F6F97" w:rsidP="009F6F97">
      <w:pPr>
        <w:rPr>
          <w:rStyle w:val="Emphasis"/>
        </w:rPr>
      </w:pPr>
      <w:r w:rsidRPr="00DD7104">
        <w:t xml:space="preserve">VP: While our </w:t>
      </w:r>
      <w:r w:rsidRPr="00DD7104">
        <w:rPr>
          <w:rStyle w:val="StyleUnderline"/>
        </w:rPr>
        <w:t>research</w:t>
      </w:r>
      <w:r w:rsidRPr="00DD7104">
        <w:t xml:space="preserve"> specifically </w:t>
      </w:r>
      <w:r w:rsidRPr="00DD7104">
        <w:rPr>
          <w:rStyle w:val="StyleUnderline"/>
        </w:rPr>
        <w:t xml:space="preserve">shows the </w:t>
      </w:r>
      <w:r w:rsidRPr="005811F2">
        <w:rPr>
          <w:rStyle w:val="Emphasis"/>
        </w:rPr>
        <w:t>correlation</w:t>
      </w:r>
      <w:r w:rsidRPr="00DD7104">
        <w:rPr>
          <w:rStyle w:val="StyleUnderline"/>
        </w:rPr>
        <w:t xml:space="preserve"> between strong public media systems and </w:t>
      </w:r>
      <w:r w:rsidRPr="005811F2">
        <w:rPr>
          <w:rStyle w:val="Emphasis"/>
        </w:rPr>
        <w:t>strong democracies,</w:t>
      </w:r>
      <w:r w:rsidRPr="00DD7104">
        <w:rPr>
          <w:rStyle w:val="StyleUnderline"/>
        </w:rPr>
        <w:t xml:space="preserve"> there is</w:t>
      </w:r>
      <w:r w:rsidRPr="00DD7104">
        <w:t xml:space="preserve"> a </w:t>
      </w:r>
      <w:r w:rsidRPr="005811F2">
        <w:rPr>
          <w:rStyle w:val="Emphasis"/>
        </w:rPr>
        <w:t>growing</w:t>
      </w:r>
      <w:r w:rsidRPr="00DD7104">
        <w:rPr>
          <w:rStyle w:val="StyleUnderline"/>
        </w:rPr>
        <w:t xml:space="preserve"> </w:t>
      </w:r>
      <w:r w:rsidRPr="00DD7104">
        <w:t xml:space="preserve">body of </w:t>
      </w:r>
      <w:r w:rsidRPr="005811F2">
        <w:rPr>
          <w:rStyle w:val="Emphasis"/>
        </w:rPr>
        <w:t>research</w:t>
      </w:r>
      <w:r w:rsidRPr="00DD7104">
        <w:rPr>
          <w:rStyle w:val="StyleUnderline"/>
        </w:rPr>
        <w:t xml:space="preserve"> that</w:t>
      </w:r>
      <w:r w:rsidRPr="00DD7104">
        <w:t xml:space="preserve"> suggests </w:t>
      </w:r>
      <w:r w:rsidRPr="00DD7104">
        <w:rPr>
          <w:rStyle w:val="StyleUnderline"/>
        </w:rPr>
        <w:t xml:space="preserve">substantial social benefits from strong public media systems, including well-informed political cultures, high levels of support for democratic processes, and </w:t>
      </w:r>
      <w:r w:rsidRPr="005811F2">
        <w:rPr>
          <w:rStyle w:val="Emphasis"/>
        </w:rPr>
        <w:t>increased</w:t>
      </w:r>
      <w:r w:rsidRPr="00DD7104">
        <w:rPr>
          <w:rStyle w:val="StyleUnderline"/>
        </w:rPr>
        <w:t xml:space="preserve"> levels of </w:t>
      </w:r>
      <w:r w:rsidRPr="005811F2">
        <w:rPr>
          <w:rStyle w:val="Emphasis"/>
        </w:rPr>
        <w:t>civic engagement. </w:t>
      </w:r>
    </w:p>
    <w:p w14:paraId="4EB182A8" w14:textId="77777777" w:rsidR="009F6F97" w:rsidRPr="00DD7104" w:rsidRDefault="009F6F97" w:rsidP="009F6F97">
      <w:r w:rsidRPr="00DD7104">
        <w:t>What are some arguments against government support of public media? How do you counter these criticisms?</w:t>
      </w:r>
    </w:p>
    <w:p w14:paraId="0AEE3BEE" w14:textId="77777777" w:rsidR="009F6F97" w:rsidRPr="00DD7104" w:rsidRDefault="009F6F97" w:rsidP="009F6F97">
      <w:pPr>
        <w:rPr>
          <w:rStyle w:val="StyleUnderline"/>
        </w:rPr>
      </w:pPr>
      <w:r w:rsidRPr="00DD7104">
        <w:t xml:space="preserve">VP: </w:t>
      </w:r>
      <w:r w:rsidRPr="00DD7104">
        <w:rPr>
          <w:rStyle w:val="StyleUnderline"/>
        </w:rPr>
        <w:t>There is a common</w:t>
      </w:r>
      <w:r w:rsidRPr="00DD7104">
        <w:t xml:space="preserve"> </w:t>
      </w:r>
      <w:r w:rsidRPr="00DD7104">
        <w:rPr>
          <w:rStyle w:val="StyleUnderline"/>
        </w:rPr>
        <w:t>fear,</w:t>
      </w:r>
      <w:r w:rsidRPr="00DD7104">
        <w:t xml:space="preserve"> especially here in the U.S</w:t>
      </w:r>
      <w:r w:rsidRPr="00DD7104">
        <w:rPr>
          <w:rStyle w:val="StyleUnderline"/>
        </w:rPr>
        <w:t>., that government funding</w:t>
      </w:r>
      <w:r w:rsidRPr="00DD7104">
        <w:t xml:space="preserve"> of public media creates a dangerous situation where our news organizations will become mouthpieces of the state. While state capture is a legitimate concern, </w:t>
      </w:r>
      <w:r w:rsidRPr="00DD7104">
        <w:rPr>
          <w:rStyle w:val="StyleUnderline"/>
        </w:rPr>
        <w:t xml:space="preserve">many </w:t>
      </w:r>
      <w:r w:rsidRPr="005811F2">
        <w:rPr>
          <w:rStyle w:val="Emphasis"/>
        </w:rPr>
        <w:t>democracies</w:t>
      </w:r>
      <w:r w:rsidRPr="00DD7104">
        <w:t xml:space="preserve"> around the world </w:t>
      </w:r>
      <w:r w:rsidRPr="005811F2">
        <w:rPr>
          <w:rStyle w:val="Emphasis"/>
        </w:rPr>
        <w:t>have</w:t>
      </w:r>
      <w:r w:rsidRPr="00DD7104">
        <w:rPr>
          <w:rStyle w:val="StyleUnderline"/>
        </w:rPr>
        <w:t xml:space="preserve"> figured out how to create </w:t>
      </w:r>
      <w:r w:rsidRPr="005811F2">
        <w:rPr>
          <w:rStyle w:val="Emphasis"/>
        </w:rPr>
        <w:t>strong safeguards to</w:t>
      </w:r>
      <w:r w:rsidRPr="00DD7104">
        <w:rPr>
          <w:rStyle w:val="StyleUnderline"/>
        </w:rPr>
        <w:t xml:space="preserve"> maintain public </w:t>
      </w:r>
      <w:r w:rsidRPr="005811F2">
        <w:rPr>
          <w:rStyle w:val="Emphasis"/>
        </w:rPr>
        <w:t>media’s independence</w:t>
      </w:r>
      <w:r w:rsidRPr="00DD7104">
        <w:t xml:space="preserve">. Moreover, </w:t>
      </w:r>
      <w:r w:rsidRPr="00DD7104">
        <w:rPr>
          <w:rStyle w:val="StyleUnderline"/>
        </w:rPr>
        <w:t>our research bolsters the argument that</w:t>
      </w:r>
      <w:r w:rsidRPr="00DD7104">
        <w:t xml:space="preserve"> a </w:t>
      </w:r>
      <w:r w:rsidRPr="005811F2">
        <w:rPr>
          <w:rStyle w:val="Emphasis"/>
        </w:rPr>
        <w:t>robust</w:t>
      </w:r>
      <w:r w:rsidRPr="00DD7104">
        <w:rPr>
          <w:rStyle w:val="StyleUnderline"/>
        </w:rPr>
        <w:t xml:space="preserve"> </w:t>
      </w:r>
      <w:r w:rsidRPr="00DD7104">
        <w:t xml:space="preserve">public </w:t>
      </w:r>
      <w:r w:rsidRPr="005811F2">
        <w:rPr>
          <w:rStyle w:val="Emphasis"/>
        </w:rPr>
        <w:t>media</w:t>
      </w:r>
      <w:r w:rsidRPr="00DD7104">
        <w:t xml:space="preserve"> system </w:t>
      </w:r>
      <w:r w:rsidRPr="00DD7104">
        <w:rPr>
          <w:rStyle w:val="StyleUnderline"/>
        </w:rPr>
        <w:t>is beneficial</w:t>
      </w:r>
      <w:r w:rsidRPr="00DD7104">
        <w:t xml:space="preserve"> –– perhaps even </w:t>
      </w:r>
      <w:r w:rsidRPr="005811F2">
        <w:rPr>
          <w:rStyle w:val="Emphasis"/>
        </w:rPr>
        <w:t>essential</w:t>
      </w:r>
      <w:r w:rsidRPr="00DD7104">
        <w:rPr>
          <w:rStyle w:val="StyleUnderline"/>
        </w:rPr>
        <w:t xml:space="preserve"> -– </w:t>
      </w:r>
      <w:r w:rsidRPr="005811F2">
        <w:rPr>
          <w:rStyle w:val="Emphasis"/>
        </w:rPr>
        <w:t>for</w:t>
      </w:r>
      <w:r w:rsidRPr="00DD7104">
        <w:rPr>
          <w:rStyle w:val="StyleUnderline"/>
        </w:rPr>
        <w:t xml:space="preserve"> maintaining a healthy </w:t>
      </w:r>
      <w:r w:rsidRPr="005811F2">
        <w:rPr>
          <w:rStyle w:val="Emphasis"/>
        </w:rPr>
        <w:t>democratic</w:t>
      </w:r>
      <w:r w:rsidRPr="00DD7104">
        <w:rPr>
          <w:rStyle w:val="StyleUnderline"/>
        </w:rPr>
        <w:t xml:space="preserve"> </w:t>
      </w:r>
      <w:r w:rsidRPr="005811F2">
        <w:rPr>
          <w:rStyle w:val="Emphasis"/>
        </w:rPr>
        <w:t>society</w:t>
      </w:r>
      <w:r w:rsidRPr="00DD7104">
        <w:rPr>
          <w:rStyle w:val="StyleUnderline"/>
        </w:rPr>
        <w:t>.</w:t>
      </w:r>
    </w:p>
    <w:p w14:paraId="707DC537" w14:textId="77777777" w:rsidR="009F6F97" w:rsidRPr="00DD7104" w:rsidRDefault="009F6F97" w:rsidP="009F6F97">
      <w:pPr>
        <w:rPr>
          <w:rStyle w:val="StyleUnderline"/>
        </w:rPr>
      </w:pPr>
      <w:r w:rsidRPr="00DD7104">
        <w:t xml:space="preserve">What are your </w:t>
      </w:r>
      <w:r w:rsidRPr="00DD7104">
        <w:rPr>
          <w:rStyle w:val="StyleUnderline"/>
        </w:rPr>
        <w:t>recommendations for the future of public media funding and infrastructure in the U.S.?</w:t>
      </w:r>
    </w:p>
    <w:p w14:paraId="2403D22F" w14:textId="77777777" w:rsidR="009F6F97" w:rsidRPr="00DD7104" w:rsidRDefault="009F6F97" w:rsidP="009F6F97">
      <w:pPr>
        <w:rPr>
          <w:rStyle w:val="StyleUnderline"/>
        </w:rPr>
      </w:pPr>
      <w:r w:rsidRPr="00DD7104">
        <w:t xml:space="preserve">VP: </w:t>
      </w:r>
      <w:r w:rsidRPr="00DD7104">
        <w:rPr>
          <w:rStyle w:val="StyleUnderline"/>
        </w:rPr>
        <w:t>Since the market is no longer supporting</w:t>
      </w:r>
      <w:r w:rsidRPr="00DD7104">
        <w:t xml:space="preserve"> the level of news </w:t>
      </w:r>
      <w:r w:rsidRPr="00DD7104">
        <w:rPr>
          <w:rStyle w:val="StyleUnderline"/>
        </w:rPr>
        <w:t>media</w:t>
      </w:r>
      <w:r w:rsidRPr="00DD7104">
        <w:t xml:space="preserve"> — especially local journalism — </w:t>
      </w:r>
      <w:r w:rsidRPr="00DD7104">
        <w:rPr>
          <w:rStyle w:val="StyleUnderline"/>
        </w:rPr>
        <w:t xml:space="preserve">that </w:t>
      </w:r>
      <w:r w:rsidRPr="00E528D2">
        <w:rPr>
          <w:rStyle w:val="Emphasis"/>
        </w:rPr>
        <w:t>democracy requires</w:t>
      </w:r>
      <w:r w:rsidRPr="00DD7104">
        <w:rPr>
          <w:rStyle w:val="StyleUnderline"/>
        </w:rPr>
        <w:t>, there is</w:t>
      </w:r>
      <w:r w:rsidRPr="00DD7104">
        <w:t xml:space="preserve"> arguably </w:t>
      </w:r>
      <w:r w:rsidRPr="00DD7104">
        <w:rPr>
          <w:rStyle w:val="StyleUnderline"/>
        </w:rPr>
        <w:t xml:space="preserve">now an even stronger case to make that public media needs to step into the vacuum to address the widening news gaps as the commercial newspaper industry continues to wither away. </w:t>
      </w:r>
      <w:r w:rsidRPr="00E528D2">
        <w:rPr>
          <w:rStyle w:val="Emphasis"/>
        </w:rPr>
        <w:t>News deserts are expanding</w:t>
      </w:r>
      <w:r w:rsidRPr="00DD7104">
        <w:t xml:space="preserve"> across the country and around the world. This should be </w:t>
      </w:r>
      <w:proofErr w:type="gramStart"/>
      <w:r w:rsidRPr="00DD7104">
        <w:t>public</w:t>
      </w:r>
      <w:proofErr w:type="gramEnd"/>
      <w:r w:rsidRPr="00DD7104">
        <w:t xml:space="preserve"> media’s moment – </w:t>
      </w:r>
      <w:r w:rsidRPr="00DD7104">
        <w:rPr>
          <w:rStyle w:val="StyleUnderline"/>
        </w:rPr>
        <w:t xml:space="preserve">an </w:t>
      </w:r>
      <w:r w:rsidRPr="00E528D2">
        <w:rPr>
          <w:rStyle w:val="Emphasis"/>
        </w:rPr>
        <w:t>opportunity to revisit</w:t>
      </w:r>
      <w:r w:rsidRPr="00DD7104">
        <w:rPr>
          <w:rStyle w:val="StyleUnderline"/>
        </w:rPr>
        <w:t xml:space="preserve"> its core purpose and assess how it should operate within a </w:t>
      </w:r>
      <w:r w:rsidRPr="00E528D2">
        <w:rPr>
          <w:rStyle w:val="Emphasis"/>
        </w:rPr>
        <w:t>democratic society</w:t>
      </w:r>
      <w:r w:rsidRPr="00DD7104">
        <w:rPr>
          <w:rStyle w:val="StyleUnderline"/>
        </w:rPr>
        <w:t xml:space="preserve"> and within an increasingly digital media system. Ideally, we would both </w:t>
      </w:r>
      <w:r w:rsidRPr="00E528D2">
        <w:rPr>
          <w:rStyle w:val="Emphasis"/>
        </w:rPr>
        <w:t>restructure and democratize our public media</w:t>
      </w:r>
      <w:r w:rsidRPr="00DD7104">
        <w:rPr>
          <w:rStyle w:val="StyleUnderline"/>
        </w:rPr>
        <w:t xml:space="preserve"> system as we expand this critical infrastructure.</w:t>
      </w:r>
    </w:p>
    <w:p w14:paraId="41A30AA6" w14:textId="77777777" w:rsidR="009F6F97" w:rsidRDefault="009F6F97" w:rsidP="009F6F97"/>
    <w:p w14:paraId="79BF27FC" w14:textId="72F07EF9" w:rsidR="009F6F97" w:rsidRDefault="009F6F97" w:rsidP="009F6F97">
      <w:pPr>
        <w:pStyle w:val="Heading3"/>
      </w:pPr>
      <w:r>
        <w:t>Solvency---2NC</w:t>
      </w:r>
    </w:p>
    <w:p w14:paraId="26DC5746" w14:textId="2097C722" w:rsidR="009F6F97" w:rsidRDefault="009F6F97" w:rsidP="009F6F97">
      <w:pPr>
        <w:pStyle w:val="Heading4"/>
      </w:pPr>
      <w:r>
        <w:t>Public media is the solution to democracy.</w:t>
      </w:r>
    </w:p>
    <w:p w14:paraId="6E0CF184" w14:textId="77777777" w:rsidR="009F6F97" w:rsidRPr="000F7A2D" w:rsidRDefault="009F6F97" w:rsidP="009F6F97">
      <w:pPr>
        <w:rPr>
          <w:rStyle w:val="Style13ptBold"/>
        </w:rPr>
      </w:pPr>
      <w:r>
        <w:rPr>
          <w:rStyle w:val="Style13ptBold"/>
        </w:rPr>
        <w:t xml:space="preserve">Pickard 20 </w:t>
      </w:r>
      <w:r w:rsidRPr="000F7A2D">
        <w:t>[</w:t>
      </w:r>
      <w:r>
        <w:t xml:space="preserve">Victor; January 27; associate professor at the Annenberg School for Communication at the University of Pennsylvania; Jacobin, “We Need a Media System That Serves People’s Needs, Not Corporations” </w:t>
      </w:r>
      <w:r w:rsidRPr="000F7A2D">
        <w:t>https://jacobin.com/2020/01/corporate-media-system-democracy</w:t>
      </w:r>
      <w:r>
        <w:t>]</w:t>
      </w:r>
    </w:p>
    <w:p w14:paraId="019A5409" w14:textId="77777777" w:rsidR="009F6F97" w:rsidRPr="000F7A2D" w:rsidRDefault="009F6F97" w:rsidP="009F6F97">
      <w:r w:rsidRPr="000F7A2D">
        <w:t>Creating a New Public Media System</w:t>
      </w:r>
    </w:p>
    <w:p w14:paraId="18969325" w14:textId="77777777" w:rsidR="009F6F97" w:rsidRPr="00932116" w:rsidRDefault="009F6F97" w:rsidP="009F6F97">
      <w:pPr>
        <w:rPr>
          <w:rStyle w:val="StyleUnderline"/>
        </w:rPr>
      </w:pPr>
      <w:r w:rsidRPr="000F7A2D">
        <w:t xml:space="preserve">In the US, proposing massive </w:t>
      </w:r>
      <w:r w:rsidRPr="009A6795">
        <w:rPr>
          <w:rStyle w:val="Emphasis"/>
        </w:rPr>
        <w:t>p</w:t>
      </w:r>
      <w:r w:rsidRPr="009A6795">
        <w:rPr>
          <w:rStyle w:val="StyleUnderline"/>
        </w:rPr>
        <w:t xml:space="preserve">ublic investments </w:t>
      </w:r>
      <w:r w:rsidRPr="00932116">
        <w:rPr>
          <w:rStyle w:val="StyleUnderline"/>
        </w:rPr>
        <w:t>in news media</w:t>
      </w:r>
      <w:r w:rsidRPr="000F7A2D">
        <w:t xml:space="preserve"> usually </w:t>
      </w:r>
      <w:r w:rsidRPr="009A6795">
        <w:rPr>
          <w:rStyle w:val="StyleUnderline"/>
        </w:rPr>
        <w:t>elicits</w:t>
      </w:r>
      <w:r w:rsidRPr="00932116">
        <w:rPr>
          <w:rStyle w:val="StyleUnderline"/>
        </w:rPr>
        <w:t xml:space="preserve"> </w:t>
      </w:r>
      <w:r w:rsidRPr="009A6795">
        <w:rPr>
          <w:rStyle w:val="StyleUnderline"/>
        </w:rPr>
        <w:t>two</w:t>
      </w:r>
      <w:r w:rsidRPr="00932116">
        <w:rPr>
          <w:rStyle w:val="StyleUnderline"/>
        </w:rPr>
        <w:t xml:space="preserve"> immediate </w:t>
      </w:r>
      <w:r w:rsidRPr="009A6795">
        <w:rPr>
          <w:rStyle w:val="StyleUnderline"/>
        </w:rPr>
        <w:t>objections</w:t>
      </w:r>
      <w:r w:rsidRPr="000F7A2D">
        <w:t xml:space="preserve">. </w:t>
      </w:r>
      <w:r w:rsidRPr="00932116">
        <w:rPr>
          <w:rStyle w:val="StyleUnderline"/>
        </w:rPr>
        <w:t>One is</w:t>
      </w:r>
      <w:r w:rsidRPr="000F7A2D">
        <w:t xml:space="preserve"> the concern </w:t>
      </w:r>
      <w:r w:rsidRPr="00932116">
        <w:rPr>
          <w:rStyle w:val="StyleUnderline"/>
        </w:rPr>
        <w:t>that a</w:t>
      </w:r>
      <w:r w:rsidRPr="000F7A2D">
        <w:t xml:space="preserve"> publicly </w:t>
      </w:r>
      <w:r w:rsidRPr="00932116">
        <w:rPr>
          <w:rStyle w:val="StyleUnderline"/>
        </w:rPr>
        <w:t>subsidized system would create a mouthpiece for the state. The other is cost.</w:t>
      </w:r>
    </w:p>
    <w:p w14:paraId="6397BCEB" w14:textId="77777777" w:rsidR="009F6F97" w:rsidRPr="00932116" w:rsidRDefault="009F6F97" w:rsidP="009F6F97">
      <w:pPr>
        <w:rPr>
          <w:rStyle w:val="StyleUnderline"/>
        </w:rPr>
      </w:pPr>
      <w:r w:rsidRPr="000F7A2D">
        <w:t xml:space="preserve">Regarding the first, </w:t>
      </w:r>
      <w:r w:rsidRPr="009A6795">
        <w:rPr>
          <w:rStyle w:val="StyleUnderline"/>
        </w:rPr>
        <w:t xml:space="preserve">real-world examples suggest that media </w:t>
      </w:r>
      <w:r w:rsidRPr="009A6795">
        <w:rPr>
          <w:rStyle w:val="Emphasis"/>
        </w:rPr>
        <w:t>subsidies</w:t>
      </w:r>
      <w:r w:rsidRPr="00932116">
        <w:rPr>
          <w:rStyle w:val="StyleUnderline"/>
        </w:rPr>
        <w:t xml:space="preserve"> </w:t>
      </w:r>
      <w:r w:rsidRPr="009A6795">
        <w:rPr>
          <w:rStyle w:val="Emphasis"/>
        </w:rPr>
        <w:t>aren’t a slippery slope</w:t>
      </w:r>
      <w:r w:rsidRPr="00932116">
        <w:rPr>
          <w:rStyle w:val="StyleUnderline"/>
        </w:rPr>
        <w:t xml:space="preserve"> toward authoritarianism. </w:t>
      </w:r>
      <w:r w:rsidRPr="009A6795">
        <w:rPr>
          <w:rStyle w:val="Emphasis"/>
        </w:rPr>
        <w:t>Democratic nations</w:t>
      </w:r>
      <w:r w:rsidRPr="00932116">
        <w:rPr>
          <w:rStyle w:val="StyleUnderline"/>
        </w:rPr>
        <w:t xml:space="preserve"> around the globe </w:t>
      </w:r>
      <w:r w:rsidRPr="009A6795">
        <w:rPr>
          <w:rStyle w:val="Emphasis"/>
        </w:rPr>
        <w:t>heavily subsidize</w:t>
      </w:r>
      <w:r w:rsidRPr="00932116">
        <w:rPr>
          <w:rStyle w:val="StyleUnderline"/>
        </w:rPr>
        <w:t xml:space="preserve"> media while enjoying </w:t>
      </w:r>
      <w:r w:rsidRPr="009A6795">
        <w:rPr>
          <w:rStyle w:val="Emphasis"/>
        </w:rPr>
        <w:t>democratic benefits</w:t>
      </w:r>
      <w:r w:rsidRPr="00932116">
        <w:rPr>
          <w:rStyle w:val="StyleUnderline"/>
        </w:rPr>
        <w:t xml:space="preserve"> that put the US to shame. </w:t>
      </w:r>
      <w:r w:rsidRPr="00E32AB4">
        <w:rPr>
          <w:rStyle w:val="Emphasis"/>
        </w:rPr>
        <w:t>Public media</w:t>
      </w:r>
      <w:r w:rsidRPr="00932116">
        <w:rPr>
          <w:rStyle w:val="StyleUnderline"/>
        </w:rPr>
        <w:t xml:space="preserve"> and </w:t>
      </w:r>
      <w:r w:rsidRPr="00E32AB4">
        <w:rPr>
          <w:rStyle w:val="Emphasis"/>
        </w:rPr>
        <w:t>stronger democracies</w:t>
      </w:r>
      <w:r w:rsidRPr="00932116">
        <w:rPr>
          <w:rStyle w:val="StyleUnderline"/>
        </w:rPr>
        <w:t> </w:t>
      </w:r>
      <w:r w:rsidRPr="000F7A2D">
        <w:t>often</w:t>
      </w:r>
      <w:r w:rsidRPr="00932116">
        <w:rPr>
          <w:rStyle w:val="StyleUnderline"/>
        </w:rPr>
        <w:t xml:space="preserve"> go together.</w:t>
      </w:r>
    </w:p>
    <w:p w14:paraId="4F377DD7" w14:textId="77777777" w:rsidR="009F6F97" w:rsidRPr="000F7A2D" w:rsidRDefault="009F6F97" w:rsidP="009F6F97">
      <w:r w:rsidRPr="000F7A2D">
        <w:t>Nonetheless, any</w:t>
      </w:r>
      <w:r w:rsidRPr="00932116">
        <w:rPr>
          <w:rStyle w:val="StyleUnderline"/>
        </w:rPr>
        <w:t xml:space="preserve"> public media</w:t>
      </w:r>
      <w:r w:rsidRPr="000F7A2D">
        <w:t xml:space="preserve"> system must </w:t>
      </w:r>
      <w:r w:rsidRPr="00E32AB4">
        <w:rPr>
          <w:rStyle w:val="Emphasis"/>
        </w:rPr>
        <w:t>erect a firewall</w:t>
      </w:r>
      <w:r w:rsidRPr="00932116">
        <w:rPr>
          <w:rStyle w:val="StyleUnderline"/>
        </w:rPr>
        <w:t xml:space="preserve"> to separate it from government and other</w:t>
      </w:r>
      <w:r w:rsidRPr="000F7A2D">
        <w:t xml:space="preserve"> powerful </w:t>
      </w:r>
      <w:r w:rsidRPr="00932116">
        <w:rPr>
          <w:rStyle w:val="StyleUnderline"/>
        </w:rPr>
        <w:t>influences. Although government would play a</w:t>
      </w:r>
      <w:r w:rsidRPr="000F7A2D">
        <w:t xml:space="preserve"> key </w:t>
      </w:r>
      <w:r w:rsidRPr="00932116">
        <w:rPr>
          <w:rStyle w:val="StyleUnderline"/>
        </w:rPr>
        <w:t>admin</w:t>
      </w:r>
      <w:r w:rsidRPr="000F7A2D">
        <w:t xml:space="preserve">istrative </w:t>
      </w:r>
      <w:r w:rsidRPr="00932116">
        <w:rPr>
          <w:rStyle w:val="StyleUnderline"/>
        </w:rPr>
        <w:t>role</w:t>
      </w:r>
      <w:r w:rsidRPr="000F7A2D">
        <w:t xml:space="preserve"> in establishing and protecting this system, </w:t>
      </w:r>
      <w:r w:rsidRPr="00932116">
        <w:rPr>
          <w:rStyle w:val="StyleUnderline"/>
        </w:rPr>
        <w:t>it should be publicly operated, independent, and democratic</w:t>
      </w:r>
      <w:r w:rsidRPr="000F7A2D">
        <w:t xml:space="preserve"> in determining what specific kinds of media content and news outlets are supported. Political autonomy must be tethered to economic independence with adequate funding and resources — otherwise we’d simply reenact past errors and recreate another weak public system susceptible to political and economic capture.</w:t>
      </w:r>
    </w:p>
    <w:p w14:paraId="1EE38A02" w14:textId="77777777" w:rsidR="009F6F97" w:rsidRPr="000F7A2D" w:rsidRDefault="009F6F97" w:rsidP="009F6F97">
      <w:r w:rsidRPr="00932116">
        <w:rPr>
          <w:rStyle w:val="StyleUnderline"/>
        </w:rPr>
        <w:t>On</w:t>
      </w:r>
      <w:r w:rsidRPr="000F7A2D">
        <w:t xml:space="preserve"> the question of </w:t>
      </w:r>
      <w:r w:rsidRPr="00932116">
        <w:rPr>
          <w:rStyle w:val="StyleUnderline"/>
        </w:rPr>
        <w:t>cost</w:t>
      </w:r>
      <w:r w:rsidRPr="000F7A2D">
        <w:t xml:space="preserve">, we must first remind ourselves that </w:t>
      </w:r>
      <w:r w:rsidRPr="00932116">
        <w:rPr>
          <w:rStyle w:val="StyleUnderline"/>
        </w:rPr>
        <w:t xml:space="preserve">a </w:t>
      </w:r>
      <w:r w:rsidRPr="00E32AB4">
        <w:rPr>
          <w:rStyle w:val="Emphasis"/>
        </w:rPr>
        <w:t>viable press</w:t>
      </w:r>
      <w:r w:rsidRPr="00932116">
        <w:rPr>
          <w:rStyle w:val="StyleUnderline"/>
        </w:rPr>
        <w:t xml:space="preserve"> system isn’t a luxury — it’s </w:t>
      </w:r>
      <w:r w:rsidRPr="00E32AB4">
        <w:rPr>
          <w:rStyle w:val="Emphasis"/>
        </w:rPr>
        <w:t>a necessity</w:t>
      </w:r>
      <w:r w:rsidRPr="000F7A2D">
        <w:t xml:space="preserve">. </w:t>
      </w:r>
      <w:proofErr w:type="gramStart"/>
      <w:r w:rsidRPr="000F7A2D">
        <w:t>Similar to</w:t>
      </w:r>
      <w:proofErr w:type="gramEnd"/>
      <w:r w:rsidRPr="000F7A2D">
        <w:t xml:space="preserve"> a classic “merit good,” journalism isn’t a “want,” but a “need.” To support this social necessity, rough estimates suggest we need an annual budget of around $30 billion.</w:t>
      </w:r>
    </w:p>
    <w:p w14:paraId="1A322D98" w14:textId="77777777" w:rsidR="009F6F97" w:rsidRPr="000F7A2D" w:rsidRDefault="009F6F97" w:rsidP="009F6F97">
      <w:r w:rsidRPr="000F7A2D">
        <w:t xml:space="preserve">That may seem large, but relative to the problem — and </w:t>
      </w:r>
      <w:r w:rsidRPr="00932116">
        <w:rPr>
          <w:rStyle w:val="StyleUnderline"/>
        </w:rPr>
        <w:t>compared to the outlays for recent tax cuts and military expenditures</w:t>
      </w:r>
      <w:r w:rsidRPr="000F7A2D">
        <w:t xml:space="preserve"> — </w:t>
      </w:r>
      <w:r w:rsidRPr="00932116">
        <w:rPr>
          <w:rStyle w:val="StyleUnderline"/>
        </w:rPr>
        <w:t>it’s</w:t>
      </w:r>
      <w:r w:rsidRPr="000F7A2D">
        <w:t xml:space="preserve"> </w:t>
      </w:r>
      <w:proofErr w:type="gramStart"/>
      <w:r w:rsidRPr="000F7A2D">
        <w:t xml:space="preserve">actually </w:t>
      </w:r>
      <w:r w:rsidRPr="00932116">
        <w:rPr>
          <w:rStyle w:val="StyleUnderline"/>
        </w:rPr>
        <w:t>a</w:t>
      </w:r>
      <w:proofErr w:type="gramEnd"/>
      <w:r w:rsidRPr="00932116">
        <w:rPr>
          <w:rStyle w:val="StyleUnderline"/>
        </w:rPr>
        <w:t xml:space="preserve"> </w:t>
      </w:r>
      <w:r w:rsidRPr="00E32AB4">
        <w:rPr>
          <w:rStyle w:val="Emphasis"/>
        </w:rPr>
        <w:t>modest proposal</w:t>
      </w:r>
      <w:r w:rsidRPr="000F7A2D">
        <w:t xml:space="preserve">. This is </w:t>
      </w:r>
      <w:r w:rsidRPr="00932116">
        <w:rPr>
          <w:rStyle w:val="StyleUnderline"/>
        </w:rPr>
        <w:t>especially</w:t>
      </w:r>
      <w:r w:rsidRPr="000F7A2D">
        <w:t xml:space="preserve"> true </w:t>
      </w:r>
      <w:r w:rsidRPr="00932116">
        <w:rPr>
          <w:rStyle w:val="StyleUnderline"/>
        </w:rPr>
        <w:t>considering</w:t>
      </w:r>
      <w:r w:rsidRPr="000F7A2D">
        <w:t xml:space="preserve"> the </w:t>
      </w:r>
      <w:r w:rsidRPr="00E32AB4">
        <w:rPr>
          <w:rStyle w:val="Emphasis"/>
        </w:rPr>
        <w:t xml:space="preserve">enormous costs to society </w:t>
      </w:r>
      <w:r w:rsidRPr="000F7A2D">
        <w:t xml:space="preserve">if we continue </w:t>
      </w:r>
      <w:r w:rsidRPr="00932116">
        <w:rPr>
          <w:rStyle w:val="StyleUnderline"/>
        </w:rPr>
        <w:t>without a functioning press</w:t>
      </w:r>
      <w:r w:rsidRPr="000F7A2D">
        <w:t xml:space="preserve"> system.</w:t>
      </w:r>
    </w:p>
    <w:p w14:paraId="120BE2E8" w14:textId="77777777" w:rsidR="009F6F97" w:rsidRPr="000F7A2D" w:rsidRDefault="009F6F97" w:rsidP="009F6F97">
      <w:r w:rsidRPr="00932116">
        <w:rPr>
          <w:rStyle w:val="StyleUnderline"/>
        </w:rPr>
        <w:t xml:space="preserve">Ideally, we would have a </w:t>
      </w:r>
      <w:r w:rsidRPr="00E32AB4">
        <w:rPr>
          <w:rStyle w:val="Emphasis"/>
        </w:rPr>
        <w:t>guaranteed annual budget</w:t>
      </w:r>
      <w:r w:rsidRPr="000F7A2D">
        <w:t xml:space="preserve"> that would come directly from the US Treasury, but a second op</w:t>
      </w:r>
      <w:r w:rsidRPr="000F7A2D">
        <w:softHyphen/>
        <w:t>tion would be a large trust fund supported by multiple rev</w:t>
      </w:r>
      <w:r w:rsidRPr="000F7A2D">
        <w:softHyphen/>
        <w:t>enue streams. Since this funding shouldn’t become a political football subject to the congressional appropriations pro</w:t>
      </w:r>
      <w:r w:rsidRPr="000F7A2D">
        <w:softHyphen/>
        <w:t>cess, it could be sustained by already-existing subsidies and mandated levies on communication oligopolies.</w:t>
      </w:r>
    </w:p>
    <w:p w14:paraId="6D0CAB15" w14:textId="77777777" w:rsidR="009F6F97" w:rsidRPr="000F7A2D" w:rsidRDefault="009F6F97" w:rsidP="009F6F97">
      <w:r w:rsidRPr="000F7A2D">
        <w:t>While</w:t>
      </w:r>
      <w:r w:rsidRPr="00932116">
        <w:rPr>
          <w:rStyle w:val="StyleUnderline"/>
        </w:rPr>
        <w:t xml:space="preserve"> individuals could contribute</w:t>
      </w:r>
      <w:r w:rsidRPr="000F7A2D">
        <w:t>, a trust of this scope would require large funders. Possible sources might include levees on electronics and devices, tax vouchers, repurposing international broadcasting subsidies, proceeds from spectrum sales, and taxing platform monopolies such as Facebook and Google.</w:t>
      </w:r>
    </w:p>
    <w:p w14:paraId="1A0C2570" w14:textId="77777777" w:rsidR="009F6F97" w:rsidRPr="00932116" w:rsidRDefault="009F6F97" w:rsidP="009F6F97">
      <w:pPr>
        <w:rPr>
          <w:rStyle w:val="StyleUnderline"/>
        </w:rPr>
      </w:pPr>
      <w:r w:rsidRPr="00932116">
        <w:rPr>
          <w:rStyle w:val="StyleUnderline"/>
        </w:rPr>
        <w:t xml:space="preserve">Permanent support for a well-funded </w:t>
      </w:r>
      <w:r w:rsidRPr="00CA76A2">
        <w:rPr>
          <w:rStyle w:val="Emphasis"/>
        </w:rPr>
        <w:t>national public media ser</w:t>
      </w:r>
      <w:r w:rsidRPr="00CA76A2">
        <w:rPr>
          <w:rStyle w:val="Emphasis"/>
        </w:rPr>
        <w:softHyphen/>
        <w:t>vice</w:t>
      </w:r>
      <w:r w:rsidRPr="000F7A2D">
        <w:t xml:space="preserve"> could help </w:t>
      </w:r>
      <w:r w:rsidRPr="00932116">
        <w:rPr>
          <w:rStyle w:val="StyleUnderline"/>
        </w:rPr>
        <w:t>guarantee universal access to quality news.</w:t>
      </w:r>
      <w:r w:rsidRPr="000F7A2D">
        <w:t xml:space="preserve"> This “public op</w:t>
      </w:r>
      <w:r w:rsidRPr="000F7A2D">
        <w:softHyphen/>
        <w:t xml:space="preserve">tion” for journalism </w:t>
      </w:r>
      <w:r w:rsidRPr="00CA76A2">
        <w:rPr>
          <w:rStyle w:val="StyleUnderline"/>
        </w:rPr>
        <w:t>can address commercial media’s endemic problems,</w:t>
      </w:r>
      <w:r w:rsidRPr="000F7A2D">
        <w:t xml:space="preserve"> </w:t>
      </w:r>
      <w:r w:rsidRPr="00932116">
        <w:rPr>
          <w:rStyle w:val="StyleUnderline"/>
        </w:rPr>
        <w:t>which render</w:t>
      </w:r>
      <w:r w:rsidRPr="000F7A2D">
        <w:t xml:space="preserve"> our </w:t>
      </w:r>
      <w:r w:rsidRPr="00932116">
        <w:rPr>
          <w:rStyle w:val="StyleUnderline"/>
        </w:rPr>
        <w:t>information</w:t>
      </w:r>
      <w:r w:rsidRPr="000F7A2D">
        <w:t xml:space="preserve"> systems </w:t>
      </w:r>
      <w:r w:rsidRPr="00CA76A2">
        <w:rPr>
          <w:rStyle w:val="StyleUnderline"/>
        </w:rPr>
        <w:t>vulnerable to</w:t>
      </w:r>
      <w:r w:rsidRPr="00932116">
        <w:rPr>
          <w:rStyle w:val="StyleUnderline"/>
        </w:rPr>
        <w:t xml:space="preserve"> </w:t>
      </w:r>
      <w:r w:rsidRPr="00CA76A2">
        <w:rPr>
          <w:rStyle w:val="Emphasis"/>
        </w:rPr>
        <w:t>structural crisis</w:t>
      </w:r>
      <w:r w:rsidRPr="00932116">
        <w:rPr>
          <w:rStyle w:val="StyleUnderline"/>
        </w:rPr>
        <w:t xml:space="preserve"> and </w:t>
      </w:r>
      <w:r w:rsidRPr="00CA76A2">
        <w:rPr>
          <w:rStyle w:val="Emphasis"/>
        </w:rPr>
        <w:t>elite capture</w:t>
      </w:r>
      <w:r w:rsidRPr="00932116">
        <w:rPr>
          <w:rStyle w:val="StyleUnderline"/>
        </w:rPr>
        <w:t>.</w:t>
      </w:r>
    </w:p>
    <w:p w14:paraId="5F05073D" w14:textId="77777777" w:rsidR="009F6F97" w:rsidRPr="000F7A2D" w:rsidRDefault="009F6F97" w:rsidP="009F6F97">
      <w:r w:rsidRPr="000F7A2D">
        <w:t>What Would a Truly Public Media System Look Like?</w:t>
      </w:r>
    </w:p>
    <w:p w14:paraId="5EF388EC" w14:textId="77777777" w:rsidR="009F6F97" w:rsidRPr="000F7A2D" w:rsidRDefault="009F6F97" w:rsidP="009F6F97">
      <w:r w:rsidRPr="00932116">
        <w:rPr>
          <w:rStyle w:val="StyleUnderline"/>
        </w:rPr>
        <w:t xml:space="preserve">The fight for an independent </w:t>
      </w:r>
      <w:r w:rsidRPr="00CA76A2">
        <w:rPr>
          <w:rStyle w:val="Emphasis"/>
        </w:rPr>
        <w:t>public media</w:t>
      </w:r>
      <w:r w:rsidRPr="000F7A2D">
        <w:t xml:space="preserve"> system doesn’t end with funding. Once we’ve created the material conditions for this new system, we </w:t>
      </w:r>
      <w:r w:rsidRPr="00932116">
        <w:rPr>
          <w:rStyle w:val="StyleUnderline"/>
        </w:rPr>
        <w:t>must</w:t>
      </w:r>
      <w:r w:rsidRPr="000F7A2D">
        <w:t xml:space="preserve"> ensure it </w:t>
      </w:r>
      <w:r w:rsidRPr="00932116">
        <w:rPr>
          <w:rStyle w:val="StyleUnderline"/>
        </w:rPr>
        <w:t>remain</w:t>
      </w:r>
      <w:r w:rsidRPr="000F7A2D">
        <w:t xml:space="preserve">s </w:t>
      </w:r>
      <w:r w:rsidRPr="00CA76A2">
        <w:rPr>
          <w:rStyle w:val="Emphasis"/>
        </w:rPr>
        <w:t>truly democratic</w:t>
      </w:r>
      <w:r w:rsidRPr="000F7A2D">
        <w:t>, owned and controlled by journalists and representative members of the public and operated in a bottom-up, transparent fashion in constant dia</w:t>
      </w:r>
      <w:r w:rsidRPr="000F7A2D">
        <w:softHyphen/>
        <w:t>logue with community members. In short, these newsrooms must reflect the diverse audiences they serve.</w:t>
      </w:r>
    </w:p>
    <w:p w14:paraId="3FD8B6CD" w14:textId="77777777" w:rsidR="009F6F97" w:rsidRPr="000F7A2D" w:rsidRDefault="009F6F97" w:rsidP="009F6F97">
      <w:r w:rsidRPr="000F7A2D">
        <w:t>We might envision this project in layers: the funding layer (how will this public media system be financially sustained?); the govern</w:t>
      </w:r>
      <w:r w:rsidRPr="000F7A2D">
        <w:softHyphen/>
        <w:t>ance layer (how will resource allocations and other key decisions be made democratically?); the ascertainment layer (how will information needs be determined?); the infrastructure layer (how can we ensure distribution of and access to information, including universal broadband service and algorithms that privilege public media in search and in news feeds?); and the engagement layer (how can we ensure that local communities are involved in making their own news and contributing their stories?).</w:t>
      </w:r>
    </w:p>
    <w:p w14:paraId="77E9B3FB" w14:textId="77777777" w:rsidR="009F6F97" w:rsidRPr="000F7A2D" w:rsidRDefault="009F6F97" w:rsidP="009F6F97">
      <w:r w:rsidRPr="000F7A2D">
        <w:t xml:space="preserve">While </w:t>
      </w:r>
      <w:r w:rsidRPr="000F7A2D">
        <w:rPr>
          <w:rStyle w:val="StyleUnderline"/>
        </w:rPr>
        <w:t>administrators could distribute resources via centralized hubs</w:t>
      </w:r>
      <w:r w:rsidRPr="000F7A2D">
        <w:t xml:space="preserve"> at the federal, state, and regional levels, local media bureaus that represent the communities where they reside should make key governance decisions. Federal and state-level commissions could calculate how resources should be deployed to target news deserts, meet spe</w:t>
      </w:r>
      <w:r w:rsidRPr="000F7A2D">
        <w:softHyphen/>
        <w:t>cial communication needs, and focus on addressing gaps in news coverage, especially around inequality, global warming, elections, and other specific social needs and problems. This system would require a public media consortium comprised of policy experts, scholars, technologists, journalists, and public advocates that specialize in work relevant to each of these layers, while always reporting to and engaging local communities.</w:t>
      </w:r>
    </w:p>
    <w:p w14:paraId="5BAA9865" w14:textId="77777777" w:rsidR="009F6F97" w:rsidRPr="000F7A2D" w:rsidRDefault="009F6F97" w:rsidP="009F6F97">
      <w:r w:rsidRPr="000F7A2D">
        <w:rPr>
          <w:rStyle w:val="StyleUnderline"/>
        </w:rPr>
        <w:t>Free from the economic imperative of appealing to wealthy owners,</w:t>
      </w:r>
      <w:r w:rsidRPr="000F7A2D">
        <w:t xml:space="preserve"> investors, advertisers, and high-income audiences, media outlets could abandon various forms of redlining to include entire classes and communities previously neglected. They might focus less on clickbait and fluffy news and more on coverage devoted to the poor and to working-class issues. Instead of folding labor news into the business sections of newspapers, </w:t>
      </w:r>
      <w:r w:rsidRPr="000F7A2D">
        <w:rPr>
          <w:rStyle w:val="StyleUnderline"/>
        </w:rPr>
        <w:t>we might see permanent beats with teams of dedicated labor journalists covering</w:t>
      </w:r>
      <w:r w:rsidRPr="000F7A2D">
        <w:t xml:space="preserve"> everything from </w:t>
      </w:r>
      <w:r w:rsidRPr="000F7A2D">
        <w:rPr>
          <w:rStyle w:val="StyleUnderline"/>
        </w:rPr>
        <w:t>workers’</w:t>
      </w:r>
      <w:r w:rsidRPr="000F7A2D">
        <w:t xml:space="preserve"> everyday lives </w:t>
      </w:r>
      <w:r w:rsidRPr="000F7A2D">
        <w:rPr>
          <w:rStyle w:val="StyleUnderline"/>
        </w:rPr>
        <w:t>to picket lines and</w:t>
      </w:r>
      <w:r w:rsidRPr="000F7A2D">
        <w:t xml:space="preserve"> the plight of </w:t>
      </w:r>
      <w:r w:rsidRPr="000F7A2D">
        <w:rPr>
          <w:rStyle w:val="StyleUnderline"/>
        </w:rPr>
        <w:t>unions</w:t>
      </w:r>
      <w:r w:rsidRPr="000F7A2D">
        <w:t>.</w:t>
      </w:r>
    </w:p>
    <w:p w14:paraId="3AA55068" w14:textId="77777777" w:rsidR="009F6F97" w:rsidRPr="000F7A2D" w:rsidRDefault="009F6F97" w:rsidP="009F6F97">
      <w:pPr>
        <w:rPr>
          <w:rStyle w:val="StyleUnderline"/>
        </w:rPr>
      </w:pPr>
      <w:r w:rsidRPr="000F7A2D">
        <w:t>This kind of journalism could lay bare the social costs of policy failure and the structural roots of inequality. Taking a page from what is now called “</w:t>
      </w:r>
      <w:r w:rsidRPr="000F7A2D">
        <w:rPr>
          <w:rStyle w:val="StyleUnderline"/>
        </w:rPr>
        <w:t>solutions journalism</w:t>
      </w:r>
      <w:r w:rsidRPr="000F7A2D">
        <w:t xml:space="preserve">,” it </w:t>
      </w:r>
      <w:r w:rsidRPr="000F7A2D">
        <w:rPr>
          <w:rStyle w:val="StyleUnderline"/>
        </w:rPr>
        <w:t xml:space="preserve">could devote unwavering attention to </w:t>
      </w:r>
      <w:r w:rsidRPr="00CA76A2">
        <w:rPr>
          <w:rStyle w:val="Emphasis"/>
        </w:rPr>
        <w:t>combatting social injustice</w:t>
      </w:r>
      <w:r w:rsidRPr="000F7A2D">
        <w:rPr>
          <w:rStyle w:val="StyleUnderline"/>
        </w:rPr>
        <w:t>.</w:t>
      </w:r>
    </w:p>
    <w:p w14:paraId="730A66F7" w14:textId="77777777" w:rsidR="009F6F97" w:rsidRPr="000F7A2D" w:rsidRDefault="009F6F97" w:rsidP="009F6F97">
      <w:r w:rsidRPr="00CA76A2">
        <w:rPr>
          <w:rStyle w:val="Emphasis"/>
        </w:rPr>
        <w:t>Liberating journalists</w:t>
      </w:r>
      <w:r w:rsidRPr="000F7A2D">
        <w:rPr>
          <w:rStyle w:val="StyleUnderline"/>
        </w:rPr>
        <w:t xml:space="preserve"> from commercial constraints</w:t>
      </w:r>
      <w:r w:rsidRPr="000F7A2D">
        <w:t xml:space="preserve"> would allow them to practice the craft that led them to the profession in the first place. </w:t>
      </w:r>
      <w:r w:rsidRPr="000F7A2D">
        <w:rPr>
          <w:rStyle w:val="StyleUnderline"/>
        </w:rPr>
        <w:t>It would let journalists be journalists</w:t>
      </w:r>
      <w:r w:rsidRPr="000F7A2D">
        <w:t xml:space="preserve">. And it would give them a stake in the ownership and governance of media institutions. </w:t>
      </w:r>
      <w:r w:rsidRPr="000F7A2D">
        <w:rPr>
          <w:rStyle w:val="StyleUnderline"/>
        </w:rPr>
        <w:t>Journalists also need strong unions to protect labor conditions and democratize newsrooms</w:t>
      </w:r>
      <w:r w:rsidRPr="000F7A2D">
        <w:t>. A truly public media system should include worker-run cooperatives and other forms of collective own</w:t>
      </w:r>
      <w:r w:rsidRPr="000F7A2D">
        <w:softHyphen/>
        <w:t>ership. Ultimately, public media means public ownership of media institutions.</w:t>
      </w:r>
    </w:p>
    <w:p w14:paraId="711D12FB" w14:textId="77777777" w:rsidR="009F6F97" w:rsidRPr="000F7A2D" w:rsidRDefault="009F6F97" w:rsidP="009F6F97">
      <w:pPr>
        <w:rPr>
          <w:rStyle w:val="StyleUnderline"/>
        </w:rPr>
      </w:pPr>
      <w:r w:rsidRPr="000F7A2D">
        <w:rPr>
          <w:rStyle w:val="StyleUnderline"/>
        </w:rPr>
        <w:t>The US media system is riven with stark inequalities</w:t>
      </w:r>
      <w:r w:rsidRPr="000F7A2D">
        <w:t xml:space="preserve">. It reflects class and racial divides, just as it perpetuates them. But given the right structural conditions, </w:t>
      </w:r>
      <w:r w:rsidRPr="000F7A2D">
        <w:rPr>
          <w:rStyle w:val="StyleUnderline"/>
        </w:rPr>
        <w:t>journalism can instead be a force for social jus</w:t>
      </w:r>
      <w:r w:rsidRPr="000F7A2D">
        <w:rPr>
          <w:rStyle w:val="StyleUnderline"/>
        </w:rPr>
        <w:softHyphen/>
        <w:t>tice and radical change.</w:t>
      </w:r>
    </w:p>
    <w:p w14:paraId="036E0DC4" w14:textId="77777777" w:rsidR="009F6F97" w:rsidRPr="000F7A2D" w:rsidRDefault="009F6F97" w:rsidP="009F6F97">
      <w:r w:rsidRPr="000F7A2D">
        <w:t>Building viable noncommercial alternatives will be a long, hard slog. Many flowers will bloom and wither. But starting with the premise that commercial models are a dead end can reinvigorate tired conversations about the future of journalism — and free us to think more boldly and creatively.</w:t>
      </w:r>
    </w:p>
    <w:p w14:paraId="3012BEF1" w14:textId="77777777" w:rsidR="009F6F97" w:rsidRPr="000F7A2D" w:rsidRDefault="009F6F97" w:rsidP="009F6F97">
      <w:pPr>
        <w:rPr>
          <w:rStyle w:val="StyleUnderline"/>
        </w:rPr>
      </w:pPr>
      <w:r w:rsidRPr="000F7A2D">
        <w:rPr>
          <w:rStyle w:val="StyleUnderline"/>
        </w:rPr>
        <w:t>Reframing the Media</w:t>
      </w:r>
    </w:p>
    <w:p w14:paraId="5A33F9DE" w14:textId="77777777" w:rsidR="009F6F97" w:rsidRPr="000F7A2D" w:rsidRDefault="009F6F97" w:rsidP="009F6F97">
      <w:r w:rsidRPr="000F7A2D">
        <w:t xml:space="preserve">Too </w:t>
      </w:r>
      <w:r w:rsidRPr="000F7A2D">
        <w:rPr>
          <w:rStyle w:val="StyleUnderline"/>
        </w:rPr>
        <w:t xml:space="preserve">often, we assume </w:t>
      </w:r>
      <w:r w:rsidRPr="000F7A2D">
        <w:t xml:space="preserve">that </w:t>
      </w:r>
      <w:r w:rsidRPr="000F7A2D">
        <w:rPr>
          <w:rStyle w:val="StyleUnderline"/>
        </w:rPr>
        <w:t>the market’s effects on journalism are inevitable</w:t>
      </w:r>
      <w:r w:rsidRPr="000F7A2D">
        <w:t xml:space="preserve"> — a force of nature beyond social control — or a public expression of democratic desires (“Give the people what they want”). If consumers (or advertisers, investors, and media owners) don’t support certain kinds of journalism, the argument goes, the market has </w:t>
      </w:r>
      <w:proofErr w:type="gramStart"/>
      <w:r w:rsidRPr="000F7A2D">
        <w:t>spoken</w:t>
      </w:r>
      <w:proofErr w:type="gramEnd"/>
      <w:r w:rsidRPr="000F7A2D">
        <w:t xml:space="preserve"> and we must let them perish.</w:t>
      </w:r>
    </w:p>
    <w:p w14:paraId="17059D15" w14:textId="77777777" w:rsidR="009F6F97" w:rsidRPr="000F7A2D" w:rsidRDefault="009F6F97" w:rsidP="009F6F97">
      <w:r w:rsidRPr="000F7A2D">
        <w:t>Imagine if we designed public education according to a similar logic. If students elected not to pay for civics class, then it would be discontinued. It’s precisely this savage logic that’s snuffing out journalism in broad daylight. Only public investments in noncommercial media can support journalism that’s expensive to produce but rarely profitable.</w:t>
      </w:r>
    </w:p>
    <w:p w14:paraId="4D67E387" w14:textId="77777777" w:rsidR="009F6F97" w:rsidRPr="000F7A2D" w:rsidRDefault="009F6F97" w:rsidP="009F6F97">
      <w:r w:rsidRPr="000F7A2D">
        <w:t>The current market-driven system isn’t neutral or natural. The decisions we make in structuring our media are deeply political, laden with value judgments. And the present system naturalizes the powerful and profitable while defunding adversarial journalism.</w:t>
      </w:r>
    </w:p>
    <w:p w14:paraId="25909506" w14:textId="77777777" w:rsidR="009F6F97" w:rsidRPr="000F7A2D" w:rsidRDefault="009F6F97" w:rsidP="009F6F97">
      <w:pPr>
        <w:rPr>
          <w:rStyle w:val="StyleUnderline"/>
        </w:rPr>
      </w:pPr>
      <w:r w:rsidRPr="000F7A2D">
        <w:rPr>
          <w:rStyle w:val="StyleUnderline"/>
        </w:rPr>
        <w:t>Now is</w:t>
      </w:r>
      <w:r w:rsidRPr="000F7A2D">
        <w:t xml:space="preserve"> the </w:t>
      </w:r>
      <w:r w:rsidRPr="000F7A2D">
        <w:rPr>
          <w:rStyle w:val="StyleUnderline"/>
        </w:rPr>
        <w:t>time for creating counter-narratives and radical alternatives</w:t>
      </w:r>
      <w:r w:rsidRPr="000F7A2D">
        <w:t xml:space="preserve"> to the still-dominant corporate lib</w:t>
      </w:r>
      <w:r w:rsidRPr="000F7A2D">
        <w:softHyphen/>
        <w:t xml:space="preserve">ertarian paradigm. </w:t>
      </w:r>
      <w:r w:rsidRPr="000F7A2D">
        <w:rPr>
          <w:rStyle w:val="StyleUnderline"/>
        </w:rPr>
        <w:t xml:space="preserve">A </w:t>
      </w:r>
      <w:r w:rsidRPr="00CA76A2">
        <w:rPr>
          <w:rStyle w:val="Emphasis"/>
        </w:rPr>
        <w:t>radical vision of public media</w:t>
      </w:r>
      <w:r w:rsidRPr="000F7A2D">
        <w:t xml:space="preserve"> requires a policy program that does the following: reduces monopoly power; installs public interest protections; </w:t>
      </w:r>
      <w:r w:rsidRPr="000F7A2D">
        <w:rPr>
          <w:rStyle w:val="StyleUnderline"/>
        </w:rPr>
        <w:t>removes commercial pressures; and builds out public infrastruc</w:t>
      </w:r>
      <w:r w:rsidRPr="000F7A2D">
        <w:rPr>
          <w:rStyle w:val="StyleUnderline"/>
        </w:rPr>
        <w:softHyphen/>
        <w:t>ture.</w:t>
      </w:r>
    </w:p>
    <w:p w14:paraId="36B1DEFF" w14:textId="77777777" w:rsidR="009F6F97" w:rsidRPr="000F7A2D" w:rsidRDefault="009F6F97" w:rsidP="009F6F97">
      <w:r w:rsidRPr="000F7A2D">
        <w:t>At the state and municipal levels, we can work toward programs such as community broadband services and local journalism initiatives. For inspira</w:t>
      </w:r>
      <w:r w:rsidRPr="000F7A2D">
        <w:softHyphen/>
        <w:t>tion, we can look to past US experiments — from municipal newspapers to coop</w:t>
      </w:r>
      <w:r w:rsidRPr="000F7A2D">
        <w:softHyphen/>
        <w:t>erative telephone networks — to imagine what these institutions might look like.</w:t>
      </w:r>
    </w:p>
    <w:p w14:paraId="60C4B1FA" w14:textId="77777777" w:rsidR="009F6F97" w:rsidRPr="000F7A2D" w:rsidRDefault="009F6F97" w:rsidP="009F6F97">
      <w:r w:rsidRPr="000F7A2D">
        <w:t>Our long-term plans require a transfor</w:t>
      </w:r>
      <w:r w:rsidRPr="000F7A2D">
        <w:softHyphen/>
        <w:t>mation at the federal level — driven by social movements from below — to create a new national public media system that builds on already-existing public spaces and infrastructures, including post offices, libraries, and public broadcasting stations. As newspapers transition into nonprofit status, they could also be integrated into this public media network.</w:t>
      </w:r>
    </w:p>
    <w:p w14:paraId="74ECBFC0" w14:textId="77777777" w:rsidR="009F6F97" w:rsidRPr="000F7A2D" w:rsidRDefault="009F6F97" w:rsidP="009F6F97">
      <w:pPr>
        <w:rPr>
          <w:rStyle w:val="StyleUnderline"/>
        </w:rPr>
      </w:pPr>
      <w:r w:rsidRPr="000F7A2D">
        <w:rPr>
          <w:rStyle w:val="StyleUnderline"/>
        </w:rPr>
        <w:t>For too long, US society has had the wrong debate about saving journalism</w:t>
      </w:r>
      <w:r w:rsidRPr="000F7A2D">
        <w:t xml:space="preserve">. Conditioned not to see capitalism’s corrosive impact on news media, too many analysts misdiagnosed the problem because they failed to see commercialism at its core. Instead, we must clarify the structural roots of the crisis, expand the political imaginary for potential futures, identify alternatives, and help chart a path toward realizing them. And we must look ahead rather than behind us. Waxing nostalgic about a golden era of newspaper </w:t>
      </w:r>
      <w:proofErr w:type="gramStart"/>
      <w:r w:rsidRPr="000F7A2D">
        <w:t>reporting, or</w:t>
      </w:r>
      <w:proofErr w:type="gramEnd"/>
      <w:r w:rsidRPr="000F7A2D">
        <w:t xml:space="preserve"> </w:t>
      </w:r>
      <w:r w:rsidRPr="000F7A2D">
        <w:rPr>
          <w:rStyle w:val="StyleUnderline"/>
        </w:rPr>
        <w:t>pining for</w:t>
      </w:r>
      <w:r w:rsidRPr="000F7A2D">
        <w:t xml:space="preserve"> the days of </w:t>
      </w:r>
      <w:r w:rsidRPr="000F7A2D">
        <w:rPr>
          <w:rStyle w:val="StyleUnderline"/>
        </w:rPr>
        <w:t>three</w:t>
      </w:r>
      <w:r w:rsidRPr="000F7A2D">
        <w:t xml:space="preserve"> major television </w:t>
      </w:r>
      <w:r w:rsidRPr="000F7A2D">
        <w:rPr>
          <w:rStyle w:val="StyleUnderline"/>
        </w:rPr>
        <w:t>networks</w:t>
      </w:r>
      <w:r w:rsidRPr="000F7A2D">
        <w:t xml:space="preserve"> when Walter Cronkite told us “and that’s the way it is,”</w:t>
      </w:r>
      <w:r w:rsidRPr="000F7A2D">
        <w:rPr>
          <w:rStyle w:val="StyleUnderline"/>
        </w:rPr>
        <w:t xml:space="preserve"> brings us no closer to the</w:t>
      </w:r>
      <w:r w:rsidRPr="000F7A2D">
        <w:t xml:space="preserve"> type of </w:t>
      </w:r>
      <w:r w:rsidRPr="000F7A2D">
        <w:rPr>
          <w:rStyle w:val="StyleUnderline"/>
        </w:rPr>
        <w:t xml:space="preserve">public media system that </w:t>
      </w:r>
      <w:r w:rsidRPr="00CA76A2">
        <w:rPr>
          <w:rStyle w:val="Emphasis"/>
        </w:rPr>
        <w:t>democracy requires</w:t>
      </w:r>
      <w:r w:rsidRPr="000F7A2D">
        <w:rPr>
          <w:rStyle w:val="StyleUnderline"/>
        </w:rPr>
        <w:t>.</w:t>
      </w:r>
    </w:p>
    <w:p w14:paraId="39851339" w14:textId="77777777" w:rsidR="009F6F97" w:rsidRDefault="009F6F97" w:rsidP="009F6F97">
      <w:r w:rsidRPr="000F7A2D">
        <w:rPr>
          <w:rStyle w:val="StyleUnderline"/>
        </w:rPr>
        <w:t xml:space="preserve">Our goal must be to </w:t>
      </w:r>
      <w:r w:rsidRPr="00CA76A2">
        <w:rPr>
          <w:rStyle w:val="Emphasis"/>
        </w:rPr>
        <w:t>reinvent news media</w:t>
      </w:r>
      <w:r w:rsidRPr="000F7A2D">
        <w:t xml:space="preserve">, not shore up old commercial models. Given this chance to unhook journalism from profit imperatives, we can reclaim and reinvent </w:t>
      </w:r>
      <w:proofErr w:type="gramStart"/>
      <w:r w:rsidRPr="000F7A2D">
        <w:t>a public good</w:t>
      </w:r>
      <w:proofErr w:type="gramEnd"/>
      <w:r w:rsidRPr="000F7A2D">
        <w:t xml:space="preserve">. </w:t>
      </w:r>
      <w:r w:rsidRPr="000F7A2D">
        <w:rPr>
          <w:rStyle w:val="StyleUnderline"/>
        </w:rPr>
        <w:t xml:space="preserve">By designing a system that </w:t>
      </w:r>
      <w:proofErr w:type="gramStart"/>
      <w:r w:rsidRPr="000F7A2D">
        <w:rPr>
          <w:rStyle w:val="StyleUnderline"/>
        </w:rPr>
        <w:t xml:space="preserve">actually </w:t>
      </w:r>
      <w:r w:rsidRPr="00CA76A2">
        <w:rPr>
          <w:rStyle w:val="Emphasis"/>
        </w:rPr>
        <w:t>serves</w:t>
      </w:r>
      <w:proofErr w:type="gramEnd"/>
      <w:r w:rsidRPr="00CA76A2">
        <w:rPr>
          <w:rStyle w:val="Emphasis"/>
        </w:rPr>
        <w:t xml:space="preserve"> democracy</w:t>
      </w:r>
      <w:r w:rsidRPr="000F7A2D">
        <w:t>, we can finally create the media we need.</w:t>
      </w:r>
    </w:p>
    <w:p w14:paraId="413F4FE4" w14:textId="77777777" w:rsidR="009F6F97" w:rsidRDefault="009F6F97" w:rsidP="009F6F97"/>
    <w:p w14:paraId="34E8C408" w14:textId="77777777" w:rsidR="009F6F97" w:rsidRDefault="009F6F97" w:rsidP="009F6F97">
      <w:pPr>
        <w:pStyle w:val="Heading4"/>
      </w:pPr>
      <w:r>
        <w:t>Decommercializing media solves democracy.</w:t>
      </w:r>
    </w:p>
    <w:p w14:paraId="60B53774" w14:textId="77777777" w:rsidR="009F6F97" w:rsidRPr="0086167F" w:rsidRDefault="009F6F97" w:rsidP="009F6F97">
      <w:pPr>
        <w:rPr>
          <w:rStyle w:val="Style13ptBold"/>
        </w:rPr>
      </w:pPr>
      <w:r>
        <w:rPr>
          <w:rStyle w:val="Style13ptBold"/>
        </w:rPr>
        <w:t xml:space="preserve">Pickard 16 </w:t>
      </w:r>
      <w:r w:rsidRPr="0086167F">
        <w:t>[</w:t>
      </w:r>
      <w:r>
        <w:t xml:space="preserve">Victor; November 25; associate professor at the Annenberg School for Communication at the University of Pennsylvania; Jacobin, “Yellow Journalism, Orange President” </w:t>
      </w:r>
      <w:r w:rsidRPr="00334948">
        <w:t>https://jacobin.com/2016/11/media-advertising-news-radio-trump-tv/</w:t>
      </w:r>
      <w:r>
        <w:t>]</w:t>
      </w:r>
    </w:p>
    <w:p w14:paraId="231D4119" w14:textId="77777777" w:rsidR="009F6F97" w:rsidRPr="00D57F31" w:rsidRDefault="009F6F97" w:rsidP="009F6F97">
      <w:r w:rsidRPr="00D57F31">
        <w:t>Is There an Alternative?</w:t>
      </w:r>
    </w:p>
    <w:p w14:paraId="34571B66" w14:textId="77777777" w:rsidR="009F6F97" w:rsidRPr="00F47EF1" w:rsidRDefault="009F6F97" w:rsidP="009F6F97">
      <w:pPr>
        <w:rPr>
          <w:rStyle w:val="StyleUnderline"/>
        </w:rPr>
      </w:pPr>
      <w:r w:rsidRPr="00D57F31">
        <w:t xml:space="preserve">For the past hundred-plus years, the United States has tried to sustain its experiment in commercialized journalism by treating news as both a commodity and a public service. Although a perfect division never existed, </w:t>
      </w:r>
      <w:r w:rsidRPr="00F47EF1">
        <w:rPr>
          <w:rStyle w:val="StyleUnderline"/>
        </w:rPr>
        <w:t xml:space="preserve">the </w:t>
      </w:r>
      <w:r w:rsidRPr="00873D82">
        <w:rPr>
          <w:rStyle w:val="Emphasis"/>
        </w:rPr>
        <w:t>news industry</w:t>
      </w:r>
      <w:r w:rsidRPr="00D57F31">
        <w:t xml:space="preserve"> (often out of fear of public backlash and government intervention) </w:t>
      </w:r>
      <w:r w:rsidRPr="00F47EF1">
        <w:rPr>
          <w:rStyle w:val="StyleUnderline"/>
        </w:rPr>
        <w:t xml:space="preserve">has long sought to </w:t>
      </w:r>
      <w:r w:rsidRPr="00873D82">
        <w:rPr>
          <w:rStyle w:val="StyleUnderline"/>
        </w:rPr>
        <w:t>prevent commercial imperatives</w:t>
      </w:r>
      <w:r w:rsidRPr="00F47EF1">
        <w:rPr>
          <w:rStyle w:val="StyleUnderline"/>
        </w:rPr>
        <w:t xml:space="preserve"> from completely </w:t>
      </w:r>
      <w:r w:rsidRPr="00873D82">
        <w:rPr>
          <w:rStyle w:val="Emphasis"/>
        </w:rPr>
        <w:t>overwhelming democratic principles</w:t>
      </w:r>
      <w:r w:rsidRPr="00F47EF1">
        <w:rPr>
          <w:rStyle w:val="StyleUnderline"/>
        </w:rPr>
        <w:t>.</w:t>
      </w:r>
    </w:p>
    <w:p w14:paraId="0CC2DE31" w14:textId="77777777" w:rsidR="009F6F97" w:rsidRPr="00D57F31" w:rsidRDefault="009F6F97" w:rsidP="009F6F97">
      <w:pPr>
        <w:rPr>
          <w:rStyle w:val="StyleUnderline"/>
        </w:rPr>
      </w:pPr>
      <w:r w:rsidRPr="00D57F31">
        <w:t xml:space="preserve">Today, </w:t>
      </w:r>
      <w:r w:rsidRPr="00F47EF1">
        <w:rPr>
          <w:rStyle w:val="StyleUnderline"/>
        </w:rPr>
        <w:t>as</w:t>
      </w:r>
      <w:r w:rsidRPr="00D57F31">
        <w:t xml:space="preserve"> Donald </w:t>
      </w:r>
      <w:r w:rsidRPr="00873D82">
        <w:rPr>
          <w:rStyle w:val="StyleUnderline"/>
        </w:rPr>
        <w:t xml:space="preserve">Trump’s </w:t>
      </w:r>
      <w:r w:rsidRPr="00F47EF1">
        <w:rPr>
          <w:rStyle w:val="StyleUnderline"/>
        </w:rPr>
        <w:t>ascendance shows</w:t>
      </w:r>
      <w:r w:rsidRPr="00D57F31">
        <w:t xml:space="preserve">, any vestige of that always-porous divide is quickly disappearing. While television news media are the most blatant example, various forms of </w:t>
      </w:r>
      <w:r w:rsidRPr="00D57F31">
        <w:rPr>
          <w:rStyle w:val="StyleUnderline"/>
        </w:rPr>
        <w:t>digital journalism that expose readers to </w:t>
      </w:r>
      <w:r w:rsidRPr="00873D82">
        <w:rPr>
          <w:rStyle w:val="Emphasis"/>
        </w:rPr>
        <w:t>invasive and deceptive advertising</w:t>
      </w:r>
      <w:r w:rsidRPr="00D57F31">
        <w:rPr>
          <w:rStyle w:val="StyleUnderline"/>
        </w:rPr>
        <w:t xml:space="preserve"> are also part of the problem. </w:t>
      </w:r>
      <w:r w:rsidRPr="00D57F31">
        <w:t xml:space="preserve">As revenues for hard news continue to plummet, </w:t>
      </w:r>
      <w:r w:rsidRPr="00D57F31">
        <w:rPr>
          <w:rStyle w:val="StyleUnderline"/>
        </w:rPr>
        <w:t xml:space="preserve">the increasing emphasis on </w:t>
      </w:r>
      <w:r w:rsidRPr="00873D82">
        <w:rPr>
          <w:rStyle w:val="Emphasis"/>
        </w:rPr>
        <w:t>ersatz journalism</w:t>
      </w:r>
      <w:r w:rsidRPr="00D57F31">
        <w:rPr>
          <w:rStyle w:val="StyleUnderline"/>
        </w:rPr>
        <w:t xml:space="preserve"> and </w:t>
      </w:r>
      <w:r w:rsidRPr="00873D82">
        <w:rPr>
          <w:rStyle w:val="Emphasis"/>
        </w:rPr>
        <w:t>clickbait</w:t>
      </w:r>
      <w:r w:rsidRPr="00D57F31">
        <w:rPr>
          <w:rStyle w:val="StyleUnderline"/>
        </w:rPr>
        <w:t xml:space="preserve"> is deeply </w:t>
      </w:r>
      <w:r w:rsidRPr="00873D82">
        <w:rPr>
          <w:rStyle w:val="StyleUnderline"/>
        </w:rPr>
        <w:t>troubling</w:t>
      </w:r>
      <w:r w:rsidRPr="00D57F31">
        <w:rPr>
          <w:rStyle w:val="StyleUnderline"/>
        </w:rPr>
        <w:t>.</w:t>
      </w:r>
    </w:p>
    <w:p w14:paraId="2AD2B1E1" w14:textId="77777777" w:rsidR="009F6F97" w:rsidRPr="00D57F31" w:rsidRDefault="009F6F97" w:rsidP="009F6F97">
      <w:pPr>
        <w:rPr>
          <w:rStyle w:val="StyleUnderline"/>
        </w:rPr>
      </w:pPr>
      <w:r w:rsidRPr="00D57F31">
        <w:t xml:space="preserve">What </w:t>
      </w:r>
      <w:r w:rsidRPr="00D57F31">
        <w:rPr>
          <w:rStyle w:val="StyleUnderline"/>
        </w:rPr>
        <w:t>we need</w:t>
      </w:r>
      <w:r w:rsidRPr="00D57F31">
        <w:t xml:space="preserve"> is </w:t>
      </w:r>
      <w:r w:rsidRPr="00D57F31">
        <w:rPr>
          <w:rStyle w:val="StyleUnderline"/>
        </w:rPr>
        <w:t xml:space="preserve">a </w:t>
      </w:r>
      <w:r w:rsidRPr="00873D82">
        <w:rPr>
          <w:rStyle w:val="Emphasis"/>
        </w:rPr>
        <w:t>structural overhaul</w:t>
      </w:r>
      <w:r w:rsidRPr="00D57F31">
        <w:rPr>
          <w:rStyle w:val="StyleUnderline"/>
        </w:rPr>
        <w:t xml:space="preserve"> of our media system, one that </w:t>
      </w:r>
      <w:r w:rsidRPr="00873D82">
        <w:rPr>
          <w:rStyle w:val="Emphasis"/>
        </w:rPr>
        <w:t>uncouples</w:t>
      </w:r>
      <w:r w:rsidRPr="00D57F31">
        <w:rPr>
          <w:rStyle w:val="StyleUnderline"/>
        </w:rPr>
        <w:t xml:space="preserve"> journalism from </w:t>
      </w:r>
      <w:r w:rsidRPr="00873D82">
        <w:rPr>
          <w:rStyle w:val="Emphasis"/>
        </w:rPr>
        <w:t>commercial imperatives</w:t>
      </w:r>
      <w:r w:rsidRPr="00D57F31">
        <w:t xml:space="preserve">. Alternative models, both from the American past and from other countries, show us that different systems are indeed viable. But </w:t>
      </w:r>
      <w:r w:rsidRPr="00D57F31">
        <w:rPr>
          <w:rStyle w:val="StyleUnderline"/>
        </w:rPr>
        <w:t>they require conscious policy interventions that establish structural safeguards and incentives for responsible and informative media.</w:t>
      </w:r>
    </w:p>
    <w:p w14:paraId="6FFEC16D" w14:textId="77777777" w:rsidR="009F6F97" w:rsidRPr="00D57F31" w:rsidRDefault="009F6F97" w:rsidP="009F6F97">
      <w:pPr>
        <w:rPr>
          <w:rStyle w:val="StyleUnderline"/>
        </w:rPr>
      </w:pPr>
      <w:r w:rsidRPr="00D57F31">
        <w:t xml:space="preserve">For example, </w:t>
      </w:r>
      <w:r w:rsidRPr="00D57F31">
        <w:rPr>
          <w:rStyle w:val="StyleUnderline"/>
        </w:rPr>
        <w:t>the U</w:t>
      </w:r>
      <w:r w:rsidRPr="00D57F31">
        <w:t xml:space="preserve">nited </w:t>
      </w:r>
      <w:r w:rsidRPr="00D57F31">
        <w:rPr>
          <w:rStyle w:val="StyleUnderline"/>
        </w:rPr>
        <w:t>S</w:t>
      </w:r>
      <w:r w:rsidRPr="00D57F31">
        <w:t xml:space="preserve">tates </w:t>
      </w:r>
      <w:r w:rsidRPr="00D57F31">
        <w:rPr>
          <w:rStyle w:val="StyleUnderline"/>
        </w:rPr>
        <w:t xml:space="preserve">could </w:t>
      </w:r>
      <w:r w:rsidRPr="00873D82">
        <w:rPr>
          <w:rStyle w:val="Emphasis"/>
        </w:rPr>
        <w:t>follow</w:t>
      </w:r>
      <w:r w:rsidRPr="00D57F31">
        <w:rPr>
          <w:rStyle w:val="StyleUnderline"/>
        </w:rPr>
        <w:t xml:space="preserve"> other </w:t>
      </w:r>
      <w:r w:rsidRPr="00873D82">
        <w:rPr>
          <w:rStyle w:val="Emphasis"/>
        </w:rPr>
        <w:t>democracies’</w:t>
      </w:r>
      <w:r w:rsidRPr="00D57F31">
        <w:rPr>
          <w:rStyle w:val="StyleUnderline"/>
        </w:rPr>
        <w:t xml:space="preserve"> lead and create a stronger public media system. Research has shown that public service media correlates with </w:t>
      </w:r>
      <w:r w:rsidRPr="00873D82">
        <w:rPr>
          <w:rStyle w:val="Emphasis"/>
        </w:rPr>
        <w:t>higher political knowledge</w:t>
      </w:r>
      <w:r w:rsidRPr="00D57F31">
        <w:rPr>
          <w:rStyle w:val="StyleUnderline"/>
        </w:rPr>
        <w:t>.</w:t>
      </w:r>
    </w:p>
    <w:p w14:paraId="1B4F77BF" w14:textId="77777777" w:rsidR="009F6F97" w:rsidRPr="00D57F31" w:rsidRDefault="009F6F97" w:rsidP="009F6F97">
      <w:r w:rsidRPr="00D57F31">
        <w:t xml:space="preserve">So why not introduce a “public option”? </w:t>
      </w:r>
      <w:r w:rsidRPr="00D57F31">
        <w:rPr>
          <w:rStyle w:val="StyleUnderline"/>
        </w:rPr>
        <w:t>The public subsidies</w:t>
      </w:r>
      <w:r w:rsidRPr="00D57F31">
        <w:t xml:space="preserve"> needed for such an expansion </w:t>
      </w:r>
      <w:r w:rsidRPr="00D57F31">
        <w:rPr>
          <w:rStyle w:val="StyleUnderline"/>
        </w:rPr>
        <w:t>could be raised through any number of creative means</w:t>
      </w:r>
      <w:r w:rsidRPr="00D57F31">
        <w:t>, including revenues generated from spectrum sales or merger conditions. Recently, British media reformers demanded that Google and Facebook help pay for public service reporting.</w:t>
      </w:r>
    </w:p>
    <w:p w14:paraId="52B1ABAF" w14:textId="77777777" w:rsidR="009F6F97" w:rsidRPr="00D57F31" w:rsidRDefault="009F6F97" w:rsidP="009F6F97">
      <w:r w:rsidRPr="00D57F31">
        <w:t>We could also experiment with nonprofit news models, especially as the market renders print news media increasingly unprofitable. While nonprofit outlets are beginning to gain momentum, we could spur their growth by passing reforms that bolster public service journalism. This might involve tax incentives for struggling media institutions to transition into low- and nonprofit initiatives. Government-sponsored research and development efforts for new digital models could provide additional opportunities for experimentation.</w:t>
      </w:r>
    </w:p>
    <w:p w14:paraId="0514357D" w14:textId="77777777" w:rsidR="009F6F97" w:rsidRPr="00D57F31" w:rsidRDefault="009F6F97" w:rsidP="009F6F97">
      <w:r w:rsidRPr="00D57F31">
        <w:t>Another avenue for reform is leveraging already-existing public infrastructure. One possibility is to transform post offices into local community media centers. In addition to providing public internet access, these spaces could help facilitate the actual production of local reporting through various platforms — including print, digital media, and low-power radio stations — that adhere to meaningful public service obligations.</w:t>
      </w:r>
    </w:p>
    <w:p w14:paraId="7354B8E0" w14:textId="77777777" w:rsidR="009F6F97" w:rsidRPr="00D57F31" w:rsidRDefault="009F6F97" w:rsidP="009F6F97">
      <w:pPr>
        <w:rPr>
          <w:rStyle w:val="StyleUnderline"/>
        </w:rPr>
      </w:pPr>
      <w:r w:rsidRPr="00D57F31">
        <w:t xml:space="preserve">Combined with a revitalized antitrust program to prevent and break up media oligopolies, </w:t>
      </w:r>
      <w:r w:rsidRPr="00D57F31">
        <w:rPr>
          <w:rStyle w:val="StyleUnderline"/>
        </w:rPr>
        <w:t xml:space="preserve">these initiatives could </w:t>
      </w:r>
      <w:r w:rsidRPr="00873D82">
        <w:rPr>
          <w:rStyle w:val="Emphasis"/>
        </w:rPr>
        <w:t>curtail</w:t>
      </w:r>
      <w:r w:rsidRPr="00D57F31">
        <w:rPr>
          <w:rStyle w:val="StyleUnderline"/>
        </w:rPr>
        <w:t xml:space="preserve"> the power of </w:t>
      </w:r>
      <w:r w:rsidRPr="00873D82">
        <w:rPr>
          <w:rStyle w:val="Emphasis"/>
        </w:rPr>
        <w:t>corporate media</w:t>
      </w:r>
      <w:r w:rsidRPr="00D57F31">
        <w:rPr>
          <w:rStyle w:val="StyleUnderline"/>
        </w:rPr>
        <w:t xml:space="preserve"> and help restore journalism’s public service mission. And they could help </w:t>
      </w:r>
      <w:r w:rsidRPr="00873D82">
        <w:rPr>
          <w:rStyle w:val="Emphasis"/>
        </w:rPr>
        <w:t>prevent commercialism</w:t>
      </w:r>
      <w:r w:rsidRPr="00D57F31">
        <w:rPr>
          <w:rStyle w:val="StyleUnderline"/>
        </w:rPr>
        <w:t xml:space="preserve"> from trumping democracy and </w:t>
      </w:r>
      <w:r w:rsidRPr="00873D82">
        <w:rPr>
          <w:rStyle w:val="Emphasis"/>
        </w:rPr>
        <w:t>corrupting</w:t>
      </w:r>
      <w:r w:rsidRPr="00D57F31">
        <w:rPr>
          <w:rStyle w:val="StyleUnderline"/>
        </w:rPr>
        <w:t xml:space="preserve"> the Fourth Estate.</w:t>
      </w:r>
    </w:p>
    <w:p w14:paraId="1445599F" w14:textId="77777777" w:rsidR="009F6F97" w:rsidRPr="00D57F31" w:rsidRDefault="009F6F97" w:rsidP="009F6F97">
      <w:r w:rsidRPr="00D57F31">
        <w:t>As Trump’s campaign made abundantly clear</w:t>
      </w:r>
      <w:r w:rsidRPr="00D57F31">
        <w:rPr>
          <w:rStyle w:val="StyleUnderline"/>
        </w:rPr>
        <w:t>, today’s press coverage of life-and-death social issues doesn’t comport with basic democratic ideals.</w:t>
      </w:r>
      <w:r w:rsidRPr="00D57F31">
        <w:t xml:space="preserve"> Even if it’s “damn good for CBS,” the news media shouldn’t be permitted to recklessly pursue profit motives to everyone else’s detriment. The history behind the “</w:t>
      </w:r>
      <w:proofErr w:type="spellStart"/>
      <w:r w:rsidRPr="00D57F31">
        <w:t>Trumpification</w:t>
      </w:r>
      <w:proofErr w:type="spellEnd"/>
      <w:r w:rsidRPr="00D57F31">
        <w:t xml:space="preserve"> of the media” exposes the underlying commercial logic that ultimately seeks to entertain, not inform.</w:t>
      </w:r>
    </w:p>
    <w:p w14:paraId="438BE022" w14:textId="77777777" w:rsidR="009F6F97" w:rsidRPr="00D57F31" w:rsidRDefault="009F6F97" w:rsidP="009F6F97">
      <w:pPr>
        <w:rPr>
          <w:rStyle w:val="StyleUnderline"/>
        </w:rPr>
      </w:pPr>
      <w:r w:rsidRPr="00D57F31">
        <w:t xml:space="preserve">This history also reminds us that </w:t>
      </w:r>
      <w:r w:rsidRPr="00D57F31">
        <w:rPr>
          <w:rStyle w:val="StyleUnderline"/>
        </w:rPr>
        <w:t xml:space="preserve">the current system was </w:t>
      </w:r>
      <w:r w:rsidRPr="00873D82">
        <w:rPr>
          <w:rStyle w:val="Emphasis"/>
        </w:rPr>
        <w:t>not inevitable</w:t>
      </w:r>
      <w:r w:rsidRPr="00D57F31">
        <w:rPr>
          <w:rStyle w:val="StyleUnderline"/>
        </w:rPr>
        <w:t xml:space="preserve"> — that there were other roads not taken. In the 1940s </w:t>
      </w:r>
      <w:r w:rsidRPr="00873D82">
        <w:rPr>
          <w:rStyle w:val="Emphasis"/>
        </w:rPr>
        <w:t>reformers</w:t>
      </w:r>
      <w:r w:rsidRPr="00D57F31">
        <w:rPr>
          <w:rStyle w:val="StyleUnderline"/>
        </w:rPr>
        <w:t xml:space="preserve"> </w:t>
      </w:r>
      <w:r w:rsidRPr="00873D82">
        <w:rPr>
          <w:rStyle w:val="Emphasis"/>
        </w:rPr>
        <w:t>championed an alternative</w:t>
      </w:r>
      <w:r w:rsidRPr="00D57F31">
        <w:rPr>
          <w:rStyle w:val="StyleUnderline"/>
        </w:rPr>
        <w:t xml:space="preserve"> to the corporate libertarian model. By recovering this forgotten movement, we can begin to imagine </w:t>
      </w:r>
      <w:r w:rsidRPr="00D57F31">
        <w:t>that</w:t>
      </w:r>
      <w:r w:rsidRPr="00D57F31">
        <w:rPr>
          <w:rStyle w:val="StyleUnderline"/>
        </w:rPr>
        <w:t xml:space="preserve"> a very different media system </w:t>
      </w:r>
      <w:r w:rsidRPr="00D57F31">
        <w:t>was, and still is, possible.</w:t>
      </w:r>
    </w:p>
    <w:p w14:paraId="2D5B0210" w14:textId="77777777" w:rsidR="009F6F97" w:rsidRPr="009F6F97" w:rsidRDefault="009F6F97" w:rsidP="009F6F97"/>
    <w:p w14:paraId="3B4A26C1" w14:textId="5663C637" w:rsidR="009F6F97" w:rsidRDefault="009F6F97" w:rsidP="009F6F97">
      <w:pPr>
        <w:pStyle w:val="Heading3"/>
      </w:pPr>
      <w:r>
        <w:t>Fails---2AC</w:t>
      </w:r>
    </w:p>
    <w:p w14:paraId="26BD8112" w14:textId="77777777" w:rsidR="009F6F97" w:rsidRDefault="009F6F97" w:rsidP="009F6F97">
      <w:pPr>
        <w:pStyle w:val="Heading4"/>
      </w:pPr>
      <w:r>
        <w:t>Can’t Solve. Media isn’t the cause of political polarization, and misinformation is harmless and inevitable.</w:t>
      </w:r>
    </w:p>
    <w:p w14:paraId="4F0D69E7" w14:textId="77777777" w:rsidR="009F6F97" w:rsidRPr="000F356E" w:rsidRDefault="009F6F97" w:rsidP="009F6F97">
      <w:pPr>
        <w:rPr>
          <w:rStyle w:val="Style13ptBold"/>
        </w:rPr>
      </w:pPr>
      <w:r>
        <w:rPr>
          <w:rStyle w:val="Style13ptBold"/>
        </w:rPr>
        <w:t xml:space="preserve">Bouie 23 </w:t>
      </w:r>
      <w:r w:rsidRPr="000F356E">
        <w:t>[</w:t>
      </w:r>
      <w:r>
        <w:t xml:space="preserve">Jamelle; March 11; journalist providing historical context for present-day events; The New York Times, “Disinformation Is Not the Real Problem </w:t>
      </w:r>
      <w:proofErr w:type="gramStart"/>
      <w:r>
        <w:t>With</w:t>
      </w:r>
      <w:proofErr w:type="gramEnd"/>
      <w:r>
        <w:t xml:space="preserve"> Democracy,” </w:t>
      </w:r>
      <w:r w:rsidRPr="000F356E">
        <w:t>https://www.nytimes.com/2023/03/11/opinion/local-media-newspapers-democracy.html</w:t>
      </w:r>
      <w:r>
        <w:t>]</w:t>
      </w:r>
    </w:p>
    <w:p w14:paraId="50A49F01" w14:textId="77777777" w:rsidR="009F6F97" w:rsidRPr="0061771E" w:rsidRDefault="009F6F97" w:rsidP="009F6F97">
      <w:r w:rsidRPr="0061771E">
        <w:t xml:space="preserve">Much of </w:t>
      </w:r>
      <w:r w:rsidRPr="0061771E">
        <w:rPr>
          <w:rStyle w:val="StyleUnderline"/>
        </w:rPr>
        <w:t xml:space="preserve">the conversation around journalism and </w:t>
      </w:r>
      <w:r w:rsidRPr="00E528D2">
        <w:rPr>
          <w:rStyle w:val="Emphasis"/>
        </w:rPr>
        <w:t>democracy concerns</w:t>
      </w:r>
      <w:r w:rsidRPr="0061771E">
        <w:rPr>
          <w:rStyle w:val="StyleUnderline"/>
        </w:rPr>
        <w:t xml:space="preserve"> the problems of </w:t>
      </w:r>
      <w:r w:rsidRPr="00E528D2">
        <w:rPr>
          <w:rStyle w:val="Emphasis"/>
        </w:rPr>
        <w:t>misinformation, disinformation and partisan silos</w:t>
      </w:r>
      <w:r w:rsidRPr="0061771E">
        <w:rPr>
          <w:rStyle w:val="StyleUnderline"/>
        </w:rPr>
        <w:t>. How do we ensure that Americans are getting accurate information</w:t>
      </w:r>
      <w:r w:rsidRPr="0061771E">
        <w:t>? How do we help people resist conspiracy theories? How do we encourage readers and viewers to engage with perspectives outside their own?</w:t>
      </w:r>
    </w:p>
    <w:p w14:paraId="5674CC45" w14:textId="77777777" w:rsidR="009F6F97" w:rsidRPr="0061771E" w:rsidRDefault="009F6F97" w:rsidP="009F6F97">
      <w:pPr>
        <w:rPr>
          <w:rStyle w:val="StyleUnderline"/>
        </w:rPr>
      </w:pPr>
      <w:r w:rsidRPr="0061771E">
        <w:t xml:space="preserve">I think these are important questions. But </w:t>
      </w:r>
      <w:r w:rsidRPr="0061771E">
        <w:rPr>
          <w:rStyle w:val="StyleUnderline"/>
        </w:rPr>
        <w:t xml:space="preserve">to the extent that the crisis in American democracy is shaped by the modern information environment, I don’t think the problem is misinformation, disinformation or partisan silos, because </w:t>
      </w:r>
      <w:r w:rsidRPr="00E528D2">
        <w:rPr>
          <w:rStyle w:val="Emphasis"/>
        </w:rPr>
        <w:t>we’ve always had misinformation</w:t>
      </w:r>
      <w:r w:rsidRPr="0061771E">
        <w:rPr>
          <w:rStyle w:val="StyleUnderline"/>
        </w:rPr>
        <w:t>, disinformation and partisan silos.</w:t>
      </w:r>
    </w:p>
    <w:p w14:paraId="59CD43EA" w14:textId="77777777" w:rsidR="009F6F97" w:rsidRPr="0061771E" w:rsidRDefault="009F6F97" w:rsidP="009F6F97">
      <w:r w:rsidRPr="0061771E">
        <w:rPr>
          <w:rStyle w:val="StyleUnderline"/>
        </w:rPr>
        <w:t xml:space="preserve">The information environment of the </w:t>
      </w:r>
      <w:r w:rsidRPr="00E528D2">
        <w:rPr>
          <w:rStyle w:val="Emphasis"/>
        </w:rPr>
        <w:t>early American Republic</w:t>
      </w:r>
      <w:r w:rsidRPr="0061771E">
        <w:t xml:space="preserve"> — the first years of the Constitution, leading up to the election of 1800 — </w:t>
      </w:r>
      <w:r w:rsidRPr="00E528D2">
        <w:rPr>
          <w:rStyle w:val="Emphasis"/>
        </w:rPr>
        <w:t>was saturated with conspiracies</w:t>
      </w:r>
      <w:r w:rsidRPr="00E528D2">
        <w:rPr>
          <w:rStyle w:val="StyleUnderline"/>
        </w:rPr>
        <w:t xml:space="preserve"> and misinformation</w:t>
      </w:r>
      <w:r w:rsidRPr="0061771E">
        <w:t xml:space="preserve">. For all intents and purposes, </w:t>
      </w:r>
      <w:r w:rsidRPr="0061771E">
        <w:rPr>
          <w:rStyle w:val="StyleUnderline"/>
        </w:rPr>
        <w:t xml:space="preserve">there was </w:t>
      </w:r>
      <w:r w:rsidRPr="00616DA5">
        <w:rPr>
          <w:rStyle w:val="Emphasis"/>
        </w:rPr>
        <w:t>no press but the partisan press</w:t>
      </w:r>
      <w:r w:rsidRPr="0061771E">
        <w:t xml:space="preserve"> well into the 19th century, to the extent that local political machines produced their own newspapers for their supporters and patrons. And conspiracies, again, were the common currency of American politics.</w:t>
      </w:r>
    </w:p>
    <w:p w14:paraId="32B34179" w14:textId="77777777" w:rsidR="009F6F97" w:rsidRPr="002F6515" w:rsidRDefault="009F6F97" w:rsidP="009F6F97">
      <w:pPr>
        <w:rPr>
          <w:rStyle w:val="StyleUnderline"/>
        </w:rPr>
      </w:pPr>
      <w:r w:rsidRPr="0061771E">
        <w:t xml:space="preserve">We tend to remember the 20th century as the age of the broad-minded and objective journalist, but </w:t>
      </w:r>
      <w:r w:rsidRPr="002F6515">
        <w:rPr>
          <w:rStyle w:val="StyleUnderline"/>
        </w:rPr>
        <w:t>until the Second World War, the information environment</w:t>
      </w:r>
      <w:r w:rsidRPr="0061771E">
        <w:t xml:space="preserve"> of American life </w:t>
      </w:r>
      <w:r w:rsidRPr="002F6515">
        <w:rPr>
          <w:rStyle w:val="StyleUnderline"/>
        </w:rPr>
        <w:t>looked</w:t>
      </w:r>
      <w:r w:rsidRPr="0061771E">
        <w:t xml:space="preserve"> much </w:t>
      </w:r>
      <w:r w:rsidRPr="002F6515">
        <w:rPr>
          <w:rStyle w:val="StyleUnderline"/>
        </w:rPr>
        <w:t>like</w:t>
      </w:r>
      <w:r w:rsidRPr="0061771E">
        <w:t xml:space="preserve"> it did in </w:t>
      </w:r>
      <w:r w:rsidRPr="002F6515">
        <w:rPr>
          <w:rStyle w:val="StyleUnderline"/>
        </w:rPr>
        <w:t xml:space="preserve">the </w:t>
      </w:r>
      <w:r w:rsidRPr="00616DA5">
        <w:rPr>
          <w:rStyle w:val="Emphasis"/>
        </w:rPr>
        <w:t>previous century, with</w:t>
      </w:r>
      <w:r w:rsidRPr="002F6515">
        <w:rPr>
          <w:rStyle w:val="StyleUnderline"/>
        </w:rPr>
        <w:t xml:space="preserve"> </w:t>
      </w:r>
      <w:r w:rsidRPr="00616DA5">
        <w:rPr>
          <w:rStyle w:val="Emphasis"/>
        </w:rPr>
        <w:t>tabloids and broadsheets</w:t>
      </w:r>
      <w:r w:rsidRPr="002F6515">
        <w:rPr>
          <w:rStyle w:val="StyleUnderline"/>
        </w:rPr>
        <w:t xml:space="preserve"> competing with partisan outlets and ideological journals.</w:t>
      </w:r>
    </w:p>
    <w:p w14:paraId="21E39427" w14:textId="77777777" w:rsidR="009F6F97" w:rsidRPr="002F6515" w:rsidRDefault="009F6F97" w:rsidP="009F6F97">
      <w:pPr>
        <w:rPr>
          <w:rStyle w:val="StyleUnderline"/>
        </w:rPr>
      </w:pPr>
      <w:r w:rsidRPr="0061771E">
        <w:t xml:space="preserve">Our </w:t>
      </w:r>
      <w:r w:rsidRPr="002F6515">
        <w:rPr>
          <w:rStyle w:val="StyleUnderline"/>
        </w:rPr>
        <w:t xml:space="preserve">world of misinformation, disinformation and </w:t>
      </w:r>
      <w:r w:rsidRPr="00616DA5">
        <w:rPr>
          <w:rStyle w:val="Emphasis"/>
        </w:rPr>
        <w:t>partisan news is</w:t>
      </w:r>
      <w:r w:rsidRPr="0061771E">
        <w:t xml:space="preserve"> a departure from the years during which a handful of large institutions dominated national news-making, but it’s </w:t>
      </w:r>
      <w:r w:rsidRPr="00616DA5">
        <w:rPr>
          <w:rStyle w:val="Emphasis"/>
        </w:rPr>
        <w:t>a return</w:t>
      </w:r>
      <w:r w:rsidRPr="002F6515">
        <w:rPr>
          <w:rStyle w:val="StyleUnderline"/>
        </w:rPr>
        <w:t xml:space="preserve"> to the world </w:t>
      </w:r>
      <w:r w:rsidRPr="0061771E">
        <w:t xml:space="preserve">before those years, </w:t>
      </w:r>
      <w:r w:rsidRPr="002F6515">
        <w:rPr>
          <w:rStyle w:val="StyleUnderline"/>
        </w:rPr>
        <w:t>when the information environment was fractured and often unreliable.</w:t>
      </w:r>
    </w:p>
    <w:p w14:paraId="32B763CD" w14:textId="77777777" w:rsidR="009F6F97" w:rsidRDefault="009F6F97" w:rsidP="009F6F97">
      <w:pPr>
        <w:rPr>
          <w:rStyle w:val="StyleUnderline"/>
        </w:rPr>
      </w:pPr>
      <w:r w:rsidRPr="0061771E">
        <w:t xml:space="preserve">If </w:t>
      </w:r>
      <w:r w:rsidRPr="002F6515">
        <w:rPr>
          <w:rStyle w:val="StyleUnderline"/>
        </w:rPr>
        <w:t xml:space="preserve">our information has almost </w:t>
      </w:r>
      <w:r w:rsidRPr="00616DA5">
        <w:rPr>
          <w:rStyle w:val="Emphasis"/>
        </w:rPr>
        <w:t>always been fractured</w:t>
      </w:r>
      <w:r w:rsidRPr="002F6515">
        <w:rPr>
          <w:rStyle w:val="StyleUnderline"/>
        </w:rPr>
        <w:t xml:space="preserve"> and unreliable,</w:t>
      </w:r>
      <w:r w:rsidRPr="0061771E">
        <w:t xml:space="preserve"> then </w:t>
      </w:r>
      <w:r w:rsidRPr="002F6515">
        <w:rPr>
          <w:rStyle w:val="StyleUnderline"/>
        </w:rPr>
        <w:t xml:space="preserve">our </w:t>
      </w:r>
      <w:proofErr w:type="gramStart"/>
      <w:r w:rsidRPr="002F6515">
        <w:rPr>
          <w:rStyle w:val="StyleUnderline"/>
        </w:rPr>
        <w:t>particular information</w:t>
      </w:r>
      <w:proofErr w:type="gramEnd"/>
      <w:r w:rsidRPr="002F6515">
        <w:rPr>
          <w:rStyle w:val="StyleUnderline"/>
        </w:rPr>
        <w:t xml:space="preserve"> environment </w:t>
      </w:r>
      <w:r w:rsidRPr="00616DA5">
        <w:rPr>
          <w:rStyle w:val="Emphasis"/>
        </w:rPr>
        <w:t>can’t</w:t>
      </w:r>
      <w:r w:rsidRPr="002F6515">
        <w:rPr>
          <w:rStyle w:val="StyleUnderline"/>
        </w:rPr>
        <w:t xml:space="preserve"> actually </w:t>
      </w:r>
      <w:r w:rsidRPr="00616DA5">
        <w:rPr>
          <w:rStyle w:val="Emphasis"/>
        </w:rPr>
        <w:t xml:space="preserve">explain </w:t>
      </w:r>
      <w:r w:rsidRPr="00616DA5">
        <w:rPr>
          <w:rStyle w:val="StyleUnderline"/>
        </w:rPr>
        <w:t>the</w:t>
      </w:r>
      <w:r w:rsidRPr="00616DA5">
        <w:rPr>
          <w:rStyle w:val="Emphasis"/>
        </w:rPr>
        <w:t xml:space="preserve"> problems</w:t>
      </w:r>
      <w:r w:rsidRPr="002F6515">
        <w:rPr>
          <w:rStyle w:val="StyleUnderline"/>
        </w:rPr>
        <w:t xml:space="preserve"> facing American democracy.</w:t>
      </w:r>
    </w:p>
    <w:p w14:paraId="407C7BD3" w14:textId="77777777" w:rsidR="009F6F97" w:rsidRPr="00407BAC" w:rsidRDefault="009F6F97" w:rsidP="009F6F97">
      <w:pPr>
        <w:pStyle w:val="Heading4"/>
      </w:pPr>
      <w:r>
        <w:t>Public media is used by authoritarians to silence descent.</w:t>
      </w:r>
    </w:p>
    <w:p w14:paraId="02A72B04" w14:textId="77777777" w:rsidR="009F6F97" w:rsidRPr="005245B2" w:rsidRDefault="009F6F97" w:rsidP="009F6F97">
      <w:pPr>
        <w:rPr>
          <w:rStyle w:val="Style13ptBold"/>
        </w:rPr>
      </w:pPr>
      <w:r>
        <w:rPr>
          <w:rStyle w:val="Style13ptBold"/>
        </w:rPr>
        <w:t xml:space="preserve">Dresden 22 </w:t>
      </w:r>
      <w:r w:rsidRPr="005245B2">
        <w:t>[</w:t>
      </w:r>
      <w:r>
        <w:t xml:space="preserve">Jennifer; Aaron Baird; Ben Raderstorf; June; policy advocate at Protect Democracy, where she helps team leverage leading social science research to inform their work in defense of democracy; communications strategist at Protect, helping to direct policy and communications work around systemic threats to American democracy and lead efforts to engage the media on those threats; policy advocate at Protect Democracy, helping to direct policy communications work around systemic threats to American democracy; Protect Democracy, “The Authoritarian Playbook,” </w:t>
      </w:r>
      <w:r w:rsidRPr="005245B2">
        <w:t>https://protectdemocracy.org/wp-content/uploads/2024/03/The-Authoritarian-Playbook-Updated.pdf</w:t>
      </w:r>
      <w:r>
        <w:t>]</w:t>
      </w:r>
    </w:p>
    <w:p w14:paraId="6229F85D" w14:textId="77777777" w:rsidR="009F6F97" w:rsidRPr="00407BAC" w:rsidRDefault="009F6F97" w:rsidP="009F6F97">
      <w:pPr>
        <w:rPr>
          <w:rStyle w:val="StyleUnderline"/>
        </w:rPr>
      </w:pPr>
      <w:r w:rsidRPr="00530E43">
        <w:t>IN THE UNITED STATES</w:t>
      </w:r>
    </w:p>
    <w:p w14:paraId="7F2A05AA" w14:textId="77777777" w:rsidR="009F6F97" w:rsidRDefault="009F6F97" w:rsidP="009F6F97">
      <w:pPr>
        <w:rPr>
          <w:rStyle w:val="StyleUnderline"/>
        </w:rPr>
      </w:pPr>
      <w:r w:rsidRPr="00407BAC">
        <w:rPr>
          <w:rStyle w:val="StyleUnderline"/>
        </w:rPr>
        <w:t xml:space="preserve">A particular </w:t>
      </w:r>
      <w:r w:rsidRPr="00616DA5">
        <w:rPr>
          <w:rStyle w:val="Emphasis"/>
        </w:rPr>
        <w:t>puzzle</w:t>
      </w:r>
      <w:r w:rsidRPr="00407BAC">
        <w:rPr>
          <w:rStyle w:val="StyleUnderline"/>
        </w:rPr>
        <w:t xml:space="preserve"> in the United States is how </w:t>
      </w:r>
      <w:r w:rsidRPr="00616DA5">
        <w:rPr>
          <w:rStyle w:val="Emphasis"/>
        </w:rPr>
        <w:t>to distinguish</w:t>
      </w:r>
      <w:r w:rsidRPr="00407BAC">
        <w:rPr>
          <w:rStyle w:val="StyleUnderline"/>
        </w:rPr>
        <w:t xml:space="preserve"> genuinely </w:t>
      </w:r>
      <w:r w:rsidRPr="00616DA5">
        <w:rPr>
          <w:rStyle w:val="Emphasis"/>
        </w:rPr>
        <w:t>authoritarian</w:t>
      </w:r>
      <w:r w:rsidRPr="00407BAC">
        <w:rPr>
          <w:rStyle w:val="StyleUnderline"/>
        </w:rPr>
        <w:t xml:space="preserve"> aggrandizement of executive </w:t>
      </w:r>
      <w:r w:rsidRPr="00616DA5">
        <w:rPr>
          <w:rStyle w:val="Emphasis"/>
        </w:rPr>
        <w:t>power</w:t>
      </w:r>
      <w:r w:rsidRPr="00407BAC">
        <w:rPr>
          <w:rStyle w:val="StyleUnderline"/>
        </w:rPr>
        <w:t xml:space="preserve"> from the</w:t>
      </w:r>
      <w:r w:rsidRPr="00530E43">
        <w:t xml:space="preserve"> decades-long and </w:t>
      </w:r>
      <w:r w:rsidRPr="00407BAC">
        <w:rPr>
          <w:rStyle w:val="StyleUnderline"/>
        </w:rPr>
        <w:t>bipartisan trends</w:t>
      </w:r>
      <w:r w:rsidRPr="00530E43">
        <w:t xml:space="preserve"> towards expanding presidential authority and valorizing the presidency. Some historical cases have been </w:t>
      </w:r>
      <w:proofErr w:type="gramStart"/>
      <w:r w:rsidRPr="00530E43">
        <w:t>fairly clear</w:t>
      </w:r>
      <w:proofErr w:type="gramEnd"/>
      <w:r w:rsidRPr="00530E43">
        <w:t>. When Franklin Delano Roosevelt attempted to circumvent the Supreme Court’s opposition to his New Deal legislation by expanding the Court from 9 members to 15, the effort was rejected even by members of his own party. When the administration of Ronald Reagan subverted Congressional restrictions on support to Nicaraguan rebels in the Iran-Contra Affair, the legislative branch was quick to defend its prerogatives. But while such examples reflect how the too-easily abused powers of the president have been exploited over decades by both parties, the Trump administration took this to new heights. Trump especially embraced emergency powers, pardons, and acting appointments while ignoring congressional subpoenas and spending appropriations, rejecting legislative oversight, and claiming immunity from judicial accountability.</w:t>
      </w:r>
    </w:p>
    <w:p w14:paraId="0A284199" w14:textId="77777777" w:rsidR="009F6F97" w:rsidRPr="00530E43" w:rsidRDefault="009F6F97" w:rsidP="009F6F97">
      <w:r w:rsidRPr="00616DA5">
        <w:rPr>
          <w:rStyle w:val="Emphasis"/>
        </w:rPr>
        <w:t>Strong democracies have</w:t>
      </w:r>
      <w:r w:rsidRPr="00407BAC">
        <w:rPr>
          <w:rStyle w:val="StyleUnderline"/>
        </w:rPr>
        <w:t xml:space="preserve"> strong oppositions and an </w:t>
      </w:r>
      <w:r w:rsidRPr="00616DA5">
        <w:rPr>
          <w:rStyle w:val="Emphasis"/>
        </w:rPr>
        <w:t>independent press</w:t>
      </w:r>
      <w:r w:rsidRPr="00530E43">
        <w:t xml:space="preserve"> who alert the public when those in power are abusing their positions. </w:t>
      </w:r>
      <w:r w:rsidRPr="00616DA5">
        <w:rPr>
          <w:rStyle w:val="Emphasis"/>
        </w:rPr>
        <w:t>Autocratic movements</w:t>
      </w:r>
      <w:r w:rsidRPr="00407BAC">
        <w:rPr>
          <w:rStyle w:val="StyleUnderline"/>
        </w:rPr>
        <w:t xml:space="preserve"> and regimes tend to </w:t>
      </w:r>
      <w:r w:rsidRPr="00616DA5">
        <w:rPr>
          <w:rStyle w:val="Emphasis"/>
        </w:rPr>
        <w:t>weaken</w:t>
      </w:r>
      <w:r w:rsidRPr="00407BAC">
        <w:rPr>
          <w:rStyle w:val="StyleUnderline"/>
        </w:rPr>
        <w:t xml:space="preserve"> not only freedom of speech and the </w:t>
      </w:r>
      <w:r w:rsidRPr="00616DA5">
        <w:rPr>
          <w:rStyle w:val="Emphasis"/>
        </w:rPr>
        <w:t>press</w:t>
      </w:r>
      <w:r w:rsidRPr="00407BAC">
        <w:rPr>
          <w:rStyle w:val="StyleUnderline"/>
        </w:rPr>
        <w:t>, but the influence of any public voices (often media or civil</w:t>
      </w:r>
      <w:r w:rsidRPr="00530E43">
        <w:t xml:space="preserve"> society) that could serve as vocal counterpoints to the autocratic faction. In Hungary, for example, powerful </w:t>
      </w:r>
      <w:r w:rsidRPr="00407BAC">
        <w:rPr>
          <w:rStyle w:val="StyleUnderline"/>
        </w:rPr>
        <w:t xml:space="preserve">allies of Viktor </w:t>
      </w:r>
      <w:r w:rsidRPr="00616DA5">
        <w:rPr>
          <w:rStyle w:val="Emphasis"/>
        </w:rPr>
        <w:t>Orbán</w:t>
      </w:r>
      <w:r w:rsidRPr="00407BAC">
        <w:rPr>
          <w:rStyle w:val="StyleUnderline"/>
        </w:rPr>
        <w:t xml:space="preserve"> used their economic muscle to buy up and </w:t>
      </w:r>
      <w:r w:rsidRPr="00616DA5">
        <w:rPr>
          <w:rStyle w:val="Emphasis"/>
        </w:rPr>
        <w:t>consolidate</w:t>
      </w:r>
      <w:r w:rsidRPr="00407BAC">
        <w:rPr>
          <w:rStyle w:val="StyleUnderline"/>
        </w:rPr>
        <w:t xml:space="preserve"> </w:t>
      </w:r>
      <w:proofErr w:type="gramStart"/>
      <w:r w:rsidRPr="00407BAC">
        <w:rPr>
          <w:rStyle w:val="StyleUnderline"/>
        </w:rPr>
        <w:t>the vast majority of</w:t>
      </w:r>
      <w:proofErr w:type="gramEnd"/>
      <w:r w:rsidRPr="00407BAC">
        <w:rPr>
          <w:rStyle w:val="StyleUnderline"/>
        </w:rPr>
        <w:t xml:space="preserve"> independent </w:t>
      </w:r>
      <w:r w:rsidRPr="00616DA5">
        <w:rPr>
          <w:rStyle w:val="Emphasis"/>
        </w:rPr>
        <w:t>media</w:t>
      </w:r>
      <w:r w:rsidRPr="00407BAC">
        <w:rPr>
          <w:rStyle w:val="StyleUnderline"/>
        </w:rPr>
        <w:t>, essentially making criticism of the ruling party</w:t>
      </w:r>
      <w:r w:rsidRPr="00530E43">
        <w:t xml:space="preserve">, Fidesz, </w:t>
      </w:r>
      <w:r w:rsidRPr="00407BAC">
        <w:rPr>
          <w:rStyle w:val="StyleUnderline"/>
        </w:rPr>
        <w:t xml:space="preserve">financially unviable. </w:t>
      </w:r>
      <w:r w:rsidRPr="00530E43">
        <w:t xml:space="preserve">Multiple autocrats around the world have adopted the cry “fake news” </w:t>
      </w:r>
      <w:proofErr w:type="gramStart"/>
      <w:r w:rsidRPr="00530E43">
        <w:t>as a way to</w:t>
      </w:r>
      <w:proofErr w:type="gramEnd"/>
      <w:r w:rsidRPr="00530E43">
        <w:t xml:space="preserve"> delegitimize critical coverage. And while newsrooms are a favorite target, whistleblowers, civil society, activists, and religious leaders also regularly face attacks, jail time, and worse.</w:t>
      </w:r>
    </w:p>
    <w:p w14:paraId="4569415B" w14:textId="77777777" w:rsidR="009F6F97" w:rsidRPr="00530E43" w:rsidRDefault="009F6F97" w:rsidP="009F6F97">
      <w:r w:rsidRPr="00530E43">
        <w:t>Autocratic movements work to weaken the influence of any voices that could serve as counterpoints to the autocratic faction.</w:t>
      </w:r>
    </w:p>
    <w:p w14:paraId="71FD116E" w14:textId="77777777" w:rsidR="009F6F97" w:rsidRPr="00530E43" w:rsidRDefault="009F6F97" w:rsidP="009F6F97">
      <w:r w:rsidRPr="00530E43">
        <w:t xml:space="preserve">CASE STUDY: THE PHILIPPINES </w:t>
      </w:r>
    </w:p>
    <w:p w14:paraId="14928CD8" w14:textId="77777777" w:rsidR="009F6F97" w:rsidRPr="00530E43" w:rsidRDefault="009F6F97" w:rsidP="009F6F97">
      <w:r w:rsidRPr="00530E43">
        <w:t>Historically</w:t>
      </w:r>
      <w:r w:rsidRPr="00407BAC">
        <w:rPr>
          <w:rStyle w:val="StyleUnderline"/>
        </w:rPr>
        <w:t xml:space="preserve">, </w:t>
      </w:r>
      <w:r w:rsidRPr="00616DA5">
        <w:rPr>
          <w:rStyle w:val="Emphasis"/>
        </w:rPr>
        <w:t>autocrats</w:t>
      </w:r>
      <w:r w:rsidRPr="00407BAC">
        <w:rPr>
          <w:rStyle w:val="StyleUnderline"/>
        </w:rPr>
        <w:t xml:space="preserve"> aiming to silence dissent have </w:t>
      </w:r>
      <w:r w:rsidRPr="00616DA5">
        <w:rPr>
          <w:rStyle w:val="Emphasis"/>
        </w:rPr>
        <w:t>repressed critics</w:t>
      </w:r>
      <w:r w:rsidRPr="00407BAC">
        <w:rPr>
          <w:rStyle w:val="StyleUnderline"/>
        </w:rPr>
        <w:t xml:space="preserve"> with the threat of violence.</w:t>
      </w:r>
      <w:r w:rsidRPr="00530E43">
        <w:t xml:space="preserve"> That’s still true in the Philippines, where at least eleven journalists have been murdered since president Duterte came to power in 2016. But in addition to overt force, the Duterte administration (like Russia, Turkey, and others) has relied on the threat of civil and even criminal libel lawsuits to coerce the </w:t>
      </w:r>
      <w:proofErr w:type="spellStart"/>
      <w:r w:rsidRPr="00530E43">
        <w:t>selfcensorship</w:t>
      </w:r>
      <w:proofErr w:type="spellEnd"/>
      <w:r w:rsidRPr="00530E43">
        <w:t xml:space="preserve"> of journalists and dissidents. Even when libel suits fail on their merits, the prospective costs of lengthy litigation can stifle underfunded outlets from publishing critical work. Libel suits have the added benefit of appearing to adhere to the rule of law, even as their true intent is to constrain the public’s access to information and ability to monitor those in power.</w:t>
      </w:r>
    </w:p>
    <w:p w14:paraId="5531F2E4" w14:textId="77777777" w:rsidR="009F6F97" w:rsidRPr="00530E43" w:rsidRDefault="009F6F97" w:rsidP="009F6F97">
      <w:r w:rsidRPr="00530E43">
        <w:t>IN THE UNITED STATES</w:t>
      </w:r>
    </w:p>
    <w:p w14:paraId="783FE60C" w14:textId="77777777" w:rsidR="009F6F97" w:rsidRPr="00407BAC" w:rsidRDefault="009F6F97" w:rsidP="009F6F97">
      <w:pPr>
        <w:rPr>
          <w:rStyle w:val="StyleUnderline"/>
        </w:rPr>
      </w:pPr>
      <w:r w:rsidRPr="00616DA5">
        <w:rPr>
          <w:rStyle w:val="Emphasis"/>
        </w:rPr>
        <w:t>The U.S. has</w:t>
      </w:r>
      <w:r w:rsidRPr="00407BAC">
        <w:rPr>
          <w:rStyle w:val="StyleUnderline"/>
        </w:rPr>
        <w:t xml:space="preserve"> a long tradition of </w:t>
      </w:r>
      <w:r w:rsidRPr="00616DA5">
        <w:rPr>
          <w:rStyle w:val="Emphasis"/>
        </w:rPr>
        <w:t>independent media</w:t>
      </w:r>
      <w:r w:rsidRPr="00407BAC">
        <w:rPr>
          <w:rStyle w:val="StyleUnderline"/>
        </w:rPr>
        <w:t xml:space="preserve"> and vibrant dissent.</w:t>
      </w:r>
      <w:r w:rsidRPr="00530E43">
        <w:t xml:space="preserve"> And while the </w:t>
      </w:r>
      <w:r w:rsidRPr="00407BAC">
        <w:rPr>
          <w:rStyle w:val="StyleUnderline"/>
        </w:rPr>
        <w:t>Trump administration’s antagonistic relationship with reporters was well documented, the former president</w:t>
      </w:r>
      <w:r w:rsidRPr="00530E43">
        <w:t xml:space="preserve"> went beyond the typical back-and-forth with a critical press </w:t>
      </w:r>
      <w:proofErr w:type="gramStart"/>
      <w:r w:rsidRPr="00530E43">
        <w:t>corps.</w:t>
      </w:r>
      <w:proofErr w:type="gramEnd"/>
      <w:r w:rsidRPr="00530E43">
        <w:t xml:space="preserve"> </w:t>
      </w:r>
      <w:r w:rsidRPr="00407BAC">
        <w:rPr>
          <w:rStyle w:val="StyleUnderline"/>
        </w:rPr>
        <w:t xml:space="preserve">He used, or </w:t>
      </w:r>
      <w:r w:rsidRPr="00616DA5">
        <w:rPr>
          <w:rStyle w:val="Emphasis"/>
        </w:rPr>
        <w:t>threatened</w:t>
      </w:r>
      <w:r w:rsidRPr="00407BAC">
        <w:rPr>
          <w:rStyle w:val="StyleUnderline"/>
        </w:rPr>
        <w:t xml:space="preserve"> to use, the </w:t>
      </w:r>
      <w:r w:rsidRPr="00616DA5">
        <w:rPr>
          <w:rStyle w:val="Emphasis"/>
        </w:rPr>
        <w:t>regulatory</w:t>
      </w:r>
      <w:r w:rsidRPr="00407BAC">
        <w:rPr>
          <w:rStyle w:val="StyleUnderline"/>
        </w:rPr>
        <w:t xml:space="preserve"> and enforcement </w:t>
      </w:r>
      <w:r w:rsidRPr="00616DA5">
        <w:rPr>
          <w:rStyle w:val="Emphasis"/>
        </w:rPr>
        <w:t>powers</w:t>
      </w:r>
      <w:r w:rsidRPr="00407BAC">
        <w:rPr>
          <w:rStyle w:val="StyleUnderline"/>
        </w:rPr>
        <w:t xml:space="preserve"> of the state </w:t>
      </w:r>
      <w:r w:rsidRPr="00616DA5">
        <w:rPr>
          <w:rStyle w:val="Emphasis"/>
        </w:rPr>
        <w:t>to punish</w:t>
      </w:r>
      <w:r w:rsidRPr="00407BAC">
        <w:rPr>
          <w:rStyle w:val="StyleUnderline"/>
        </w:rPr>
        <w:t xml:space="preserve"> the speech of journalists in at least four ways: initiating a government review to raise postal rates</w:t>
      </w:r>
      <w:r w:rsidRPr="00530E43">
        <w:t xml:space="preserve"> to punish the owner of the Washington Post; directing </w:t>
      </w:r>
      <w:r w:rsidRPr="00407BAC">
        <w:rPr>
          <w:rStyle w:val="StyleUnderline"/>
        </w:rPr>
        <w:t>DOJ enforcement actions against media companies</w:t>
      </w:r>
      <w:r w:rsidRPr="00530E43">
        <w:t xml:space="preserve"> including CNN’s parent company; interfering with White House press access; </w:t>
      </w:r>
      <w:r w:rsidRPr="00407BAC">
        <w:rPr>
          <w:rStyle w:val="StyleUnderline"/>
        </w:rPr>
        <w:t>and threatening to revoke broadcast licenses.</w:t>
      </w:r>
    </w:p>
    <w:p w14:paraId="466956AA" w14:textId="77777777" w:rsidR="009F6F97" w:rsidRDefault="009F6F97" w:rsidP="009F6F97"/>
    <w:p w14:paraId="522E9EC9" w14:textId="77777777" w:rsidR="009F6F97" w:rsidRDefault="009F6F97" w:rsidP="009F6F97">
      <w:pPr>
        <w:pStyle w:val="Heading4"/>
      </w:pPr>
      <w:r>
        <w:t>Public Media is coopted by partisan governments guaranteeing failure.</w:t>
      </w:r>
    </w:p>
    <w:p w14:paraId="618E557E" w14:textId="77777777" w:rsidR="009F6F97" w:rsidRPr="00407BAC" w:rsidRDefault="009F6F97" w:rsidP="009F6F97">
      <w:pPr>
        <w:rPr>
          <w:rStyle w:val="Style13ptBold"/>
        </w:rPr>
      </w:pPr>
      <w:r>
        <w:rPr>
          <w:rStyle w:val="Style13ptBold"/>
        </w:rPr>
        <w:t xml:space="preserve">Burrus 17 </w:t>
      </w:r>
      <w:r w:rsidRPr="00407BAC">
        <w:t>[</w:t>
      </w:r>
      <w:r>
        <w:t xml:space="preserve">Trevor; April 2; research fellow in the CATO Institute’s Robert A. Levy Center for Constitutional Studies and editor-in-chief of the CATO Supreme Court Review; CATO Institute, “Why NPR and PBS Should Stop Taking Government Money,” </w:t>
      </w:r>
      <w:r w:rsidRPr="00530E43">
        <w:t>https://www.cato.org/commentary/why-npr-pbs-should-stop-taking-government-money</w:t>
      </w:r>
      <w:r>
        <w:t>]</w:t>
      </w:r>
    </w:p>
    <w:p w14:paraId="2C729FC3" w14:textId="77777777" w:rsidR="009F6F97" w:rsidRPr="00407BAC" w:rsidRDefault="009F6F97" w:rsidP="009F6F97">
      <w:proofErr w:type="gramStart"/>
      <w:r w:rsidRPr="00407BAC">
        <w:rPr>
          <w:rStyle w:val="StyleUnderline"/>
        </w:rPr>
        <w:t>As long as</w:t>
      </w:r>
      <w:proofErr w:type="gramEnd"/>
      <w:r w:rsidRPr="00407BAC">
        <w:rPr>
          <w:rStyle w:val="StyleUnderline"/>
        </w:rPr>
        <w:t xml:space="preserve"> </w:t>
      </w:r>
      <w:r w:rsidRPr="00616DA5">
        <w:rPr>
          <w:rStyle w:val="Emphasis"/>
        </w:rPr>
        <w:t>public broadcasters</w:t>
      </w:r>
      <w:r w:rsidRPr="00407BAC">
        <w:rPr>
          <w:rStyle w:val="StyleUnderline"/>
        </w:rPr>
        <w:t xml:space="preserve"> take government cash, they’ll </w:t>
      </w:r>
      <w:r w:rsidRPr="00616DA5">
        <w:rPr>
          <w:rStyle w:val="Emphasis"/>
        </w:rPr>
        <w:t>censor themselves</w:t>
      </w:r>
      <w:r w:rsidRPr="00407BAC">
        <w:t>. They should get off the teat. I’ll write the first check.</w:t>
      </w:r>
    </w:p>
    <w:p w14:paraId="4467BF46" w14:textId="77777777" w:rsidR="009F6F97" w:rsidRPr="00407BAC" w:rsidRDefault="009F6F97" w:rsidP="009F6F97">
      <w:pPr>
        <w:rPr>
          <w:rStyle w:val="StyleUnderline"/>
        </w:rPr>
      </w:pPr>
      <w:r w:rsidRPr="00407BAC">
        <w:t xml:space="preserve">I say this as a fan of public broadcasting. </w:t>
      </w:r>
      <w:r w:rsidRPr="00407BAC">
        <w:rPr>
          <w:rStyle w:val="StyleUnderline"/>
        </w:rPr>
        <w:t>We need independent media</w:t>
      </w:r>
      <w:r w:rsidRPr="00407BAC">
        <w:t xml:space="preserve"> now more than ever, and </w:t>
      </w:r>
      <w:r w:rsidRPr="00616DA5">
        <w:rPr>
          <w:rStyle w:val="Emphasis"/>
        </w:rPr>
        <w:t>state-funded media are not independent</w:t>
      </w:r>
      <w:r w:rsidRPr="00407BAC">
        <w:rPr>
          <w:rStyle w:val="StyleUnderline"/>
        </w:rPr>
        <w:t xml:space="preserve">. Public broadcasters are less critical of the government </w:t>
      </w:r>
      <w:proofErr w:type="gramStart"/>
      <w:r w:rsidRPr="00407BAC">
        <w:t>than either</w:t>
      </w:r>
      <w:proofErr w:type="gramEnd"/>
      <w:r w:rsidRPr="00407BAC">
        <w:t xml:space="preserve"> they could or should be. Yes, comparatively speaking public broadcasting receives relatively little money from the government. The Corporation for Public Broadcasting (CPB) gets about $450 million per year, which is essentially a rounding error in the federal budget, and NPR has consistently maintained that, on average, “less than 1%” of its “operating budget comes in the form of grants from CPB and federal agencies and departments.” But the absolute numbers are inconsequential. Public broadcasting fights tooth and nail to keep the meager scraps of public money it gets, demonstrating that the </w:t>
      </w:r>
      <w:r w:rsidRPr="00616DA5">
        <w:rPr>
          <w:rStyle w:val="Emphasis"/>
        </w:rPr>
        <w:t>funding</w:t>
      </w:r>
      <w:r w:rsidRPr="00407BAC">
        <w:t xml:space="preserve">, however small, </w:t>
      </w:r>
      <w:r w:rsidRPr="00407BAC">
        <w:rPr>
          <w:rStyle w:val="StyleUnderline"/>
        </w:rPr>
        <w:t xml:space="preserve">is significant enough to </w:t>
      </w:r>
      <w:r w:rsidRPr="00616DA5">
        <w:rPr>
          <w:rStyle w:val="Emphasis"/>
        </w:rPr>
        <w:t>affect</w:t>
      </w:r>
      <w:r w:rsidRPr="00407BAC">
        <w:rPr>
          <w:rStyle w:val="StyleUnderline"/>
        </w:rPr>
        <w:t xml:space="preserve"> their </w:t>
      </w:r>
      <w:r w:rsidRPr="00616DA5">
        <w:rPr>
          <w:rStyle w:val="Emphasis"/>
        </w:rPr>
        <w:t>behavior</w:t>
      </w:r>
      <w:r w:rsidRPr="00407BAC">
        <w:rPr>
          <w:rStyle w:val="StyleUnderline"/>
        </w:rPr>
        <w:t>.</w:t>
      </w:r>
    </w:p>
    <w:p w14:paraId="5B21CC8D" w14:textId="77777777" w:rsidR="009F6F97" w:rsidRPr="00407BAC" w:rsidRDefault="009F6F97" w:rsidP="009F6F97">
      <w:r w:rsidRPr="00407BAC">
        <w:rPr>
          <w:rStyle w:val="StyleUnderline"/>
        </w:rPr>
        <w:t>In claiming “independence</w:t>
      </w:r>
      <w:r w:rsidRPr="00407BAC">
        <w:t xml:space="preserve">,” </w:t>
      </w:r>
      <w:r w:rsidRPr="00616DA5">
        <w:rPr>
          <w:rStyle w:val="Emphasis"/>
        </w:rPr>
        <w:t>public broadcasters have</w:t>
      </w:r>
      <w:r w:rsidRPr="00407BAC">
        <w:rPr>
          <w:rStyle w:val="StyleUnderline"/>
        </w:rPr>
        <w:t xml:space="preserve"> contracted a form of </w:t>
      </w:r>
      <w:r w:rsidRPr="00616DA5">
        <w:rPr>
          <w:rStyle w:val="Emphasis"/>
        </w:rPr>
        <w:t>Stockholm Syndrome</w:t>
      </w:r>
      <w:r w:rsidRPr="00407BAC">
        <w:rPr>
          <w:rStyle w:val="StyleUnderline"/>
        </w:rPr>
        <w:t xml:space="preserve"> that ignores both history and reality. Public broadcasting was created to be </w:t>
      </w:r>
      <w:r w:rsidRPr="00616DA5">
        <w:rPr>
          <w:rStyle w:val="Emphasis"/>
        </w:rPr>
        <w:t>controlled by the government</w:t>
      </w:r>
      <w:r w:rsidRPr="00407BAC">
        <w:rPr>
          <w:rStyle w:val="StyleUnderline"/>
        </w:rPr>
        <w:t>.</w:t>
      </w:r>
      <w:r w:rsidRPr="00407BAC">
        <w:t xml:space="preserve"> In 1967, during the initial debates over the creation of the Corporation for Public Broadcasting, Senator Norris Cotton (R</w:t>
      </w:r>
      <w:r w:rsidRPr="00407BAC">
        <w:noBreakHyphen/>
        <w:t>NH) came right out and said it: “if we have occasion to feel that there is a slanting, [or] a bias,” Congress could either make the directors “very uncomfortable” or they could “shut down some of their activities in the Appropriations Committee.”</w:t>
      </w:r>
    </w:p>
    <w:p w14:paraId="3AB11B2F" w14:textId="77777777" w:rsidR="009F6F97" w:rsidRPr="00407BAC" w:rsidRDefault="009F6F97" w:rsidP="009F6F97">
      <w:r w:rsidRPr="00407BAC">
        <w:t xml:space="preserve">In fact, privately funded, independent, non-commercial television networks predate public broadcasting, and our modern public broadcasting system was partially created to supplant them. National Educational Television—created in 1952 with the Ford Foundation providing the lion’s share of funding—was able to air hard-hitting, if not subversive, documentaries such as Who Invited </w:t>
      </w:r>
      <w:proofErr w:type="gramStart"/>
      <w:r w:rsidRPr="00407BAC">
        <w:t>US?,</w:t>
      </w:r>
      <w:proofErr w:type="gramEnd"/>
      <w:r w:rsidRPr="00407BAC">
        <w:t xml:space="preserve"> which was critical of U.S. foreign policy, and the British documentary Inside North Vietnam, which contradicted the government’s claims that the military hadn’t attacked civilian targets.</w:t>
      </w:r>
    </w:p>
    <w:p w14:paraId="376CAB5F" w14:textId="77777777" w:rsidR="009F6F97" w:rsidRPr="00407BAC" w:rsidRDefault="009F6F97" w:rsidP="009F6F97">
      <w:r w:rsidRPr="00407BAC">
        <w:t>Even without government money, Inside North Vietnam got 33 members of Congress to sign a letter of protest. With government money, it is unlikely it would have ever been aired.</w:t>
      </w:r>
    </w:p>
    <w:p w14:paraId="5EF7386C" w14:textId="77777777" w:rsidR="009F6F97" w:rsidRPr="00407BAC" w:rsidRDefault="009F6F97" w:rsidP="009F6F97">
      <w:pPr>
        <w:rPr>
          <w:rStyle w:val="StyleUnderline"/>
        </w:rPr>
      </w:pPr>
      <w:r w:rsidRPr="00407BAC">
        <w:t xml:space="preserve">NET understood that </w:t>
      </w:r>
      <w:r w:rsidRPr="00407BAC">
        <w:rPr>
          <w:rStyle w:val="StyleUnderline"/>
        </w:rPr>
        <w:t xml:space="preserve">government money </w:t>
      </w:r>
      <w:r w:rsidRPr="00616DA5">
        <w:rPr>
          <w:rStyle w:val="Emphasis"/>
        </w:rPr>
        <w:t>always came with strings</w:t>
      </w:r>
      <w:r w:rsidRPr="00407BAC">
        <w:t xml:space="preserve">. A mid-60’s NET pamphlet explained how </w:t>
      </w:r>
      <w:r w:rsidRPr="00407BAC">
        <w:rPr>
          <w:rStyle w:val="StyleUnderline"/>
        </w:rPr>
        <w:t xml:space="preserve">there </w:t>
      </w:r>
      <w:proofErr w:type="gramStart"/>
      <w:r w:rsidRPr="00407BAC">
        <w:rPr>
          <w:rStyle w:val="StyleUnderline"/>
        </w:rPr>
        <w:t>would be a “furor” in Congress</w:t>
      </w:r>
      <w:proofErr w:type="gramEnd"/>
      <w:r w:rsidRPr="00407BAC">
        <w:rPr>
          <w:rStyle w:val="StyleUnderline"/>
        </w:rPr>
        <w:t xml:space="preserve"> if a publicly funded entity presented a “candid documentary on segregation, or socialized medicine, or birth control</w:t>
      </w:r>
      <w:r w:rsidRPr="00407BAC">
        <w:t xml:space="preserve">,” which is why </w:t>
      </w:r>
      <w:r w:rsidRPr="00407BAC">
        <w:rPr>
          <w:rStyle w:val="StyleUnderline"/>
        </w:rPr>
        <w:t>NET eschewed government funding</w:t>
      </w:r>
      <w:r w:rsidRPr="00407BAC">
        <w:t xml:space="preserve">. When the Corporation for Public Broadcasting was created in 1967, </w:t>
      </w:r>
      <w:r w:rsidRPr="00407BAC">
        <w:rPr>
          <w:rStyle w:val="StyleUnderline"/>
        </w:rPr>
        <w:t>President Johnson, and later President Nixon, hoped that a controlled CPB could put NET out of business.</w:t>
      </w:r>
    </w:p>
    <w:p w14:paraId="4D3C6A10" w14:textId="77777777" w:rsidR="009F6F97" w:rsidRPr="00407BAC" w:rsidRDefault="009F6F97" w:rsidP="009F6F97">
      <w:r w:rsidRPr="00407BAC">
        <w:t xml:space="preserve">For </w:t>
      </w:r>
      <w:r w:rsidRPr="00407BAC">
        <w:rPr>
          <w:rStyle w:val="StyleUnderline"/>
        </w:rPr>
        <w:t xml:space="preserve">any media- and image-obsessed president who is willing to </w:t>
      </w:r>
      <w:r w:rsidRPr="00616DA5">
        <w:rPr>
          <w:rStyle w:val="Emphasis"/>
        </w:rPr>
        <w:t>push</w:t>
      </w:r>
      <w:r w:rsidRPr="00407BAC">
        <w:rPr>
          <w:rStyle w:val="StyleUnderline"/>
        </w:rPr>
        <w:t xml:space="preserve"> his </w:t>
      </w:r>
      <w:r w:rsidRPr="00616DA5">
        <w:rPr>
          <w:rStyle w:val="Emphasis"/>
        </w:rPr>
        <w:t>power to the limit</w:t>
      </w:r>
      <w:r w:rsidRPr="00407BAC">
        <w:rPr>
          <w:rStyle w:val="StyleUnderline"/>
        </w:rPr>
        <w:t xml:space="preserve">, public broadcasting presents an easy target. </w:t>
      </w:r>
      <w:r w:rsidRPr="000833AF">
        <w:rPr>
          <w:rStyle w:val="Emphasis"/>
        </w:rPr>
        <w:t>Nixon used budgetary pressures</w:t>
      </w:r>
      <w:r w:rsidRPr="00407BAC">
        <w:rPr>
          <w:rStyle w:val="StyleUnderline"/>
        </w:rPr>
        <w:t xml:space="preserve"> and personnel choices to push CPB toward more “administration friendly” messaging.</w:t>
      </w:r>
    </w:p>
    <w:p w14:paraId="21BDD80F" w14:textId="77777777" w:rsidR="009F6F97" w:rsidRPr="00407BAC" w:rsidRDefault="009F6F97" w:rsidP="009F6F97">
      <w:r w:rsidRPr="00407BAC">
        <w:t xml:space="preserve">A 1969 memo outlined the administration’s goals: </w:t>
      </w:r>
      <w:r w:rsidRPr="00407BAC">
        <w:rPr>
          <w:rStyle w:val="StyleUnderline"/>
        </w:rPr>
        <w:t xml:space="preserve">creating a </w:t>
      </w:r>
      <w:r w:rsidRPr="000833AF">
        <w:rPr>
          <w:rStyle w:val="Emphasis"/>
        </w:rPr>
        <w:t>new “public” media</w:t>
      </w:r>
      <w:r w:rsidRPr="00407BAC">
        <w:rPr>
          <w:rStyle w:val="StyleUnderline"/>
        </w:rPr>
        <w:t xml:space="preserve"> network to compete with more independent sources such as NET. That network could </w:t>
      </w:r>
      <w:r w:rsidRPr="000833AF">
        <w:rPr>
          <w:rStyle w:val="Emphasis"/>
        </w:rPr>
        <w:t>be controlled</w:t>
      </w:r>
      <w:r w:rsidRPr="00407BAC">
        <w:t xml:space="preserve"> because the White House would “have a hand in picking the head of such a major new organization if it were funded by the Corporation [CPB].” That major new organization became PBS. After PBS began broadcasting, NET was finished as a separate network. Some of its programs, such as NET Journal, and facilities (New York’s WNET) were picked up and maintained by PBS.</w:t>
      </w:r>
    </w:p>
    <w:p w14:paraId="0B166EAD" w14:textId="77777777" w:rsidR="009F6F97" w:rsidRPr="00407BAC" w:rsidRDefault="009F6F97" w:rsidP="009F6F97">
      <w:r w:rsidRPr="00407BAC">
        <w:rPr>
          <w:rStyle w:val="StyleUnderline"/>
        </w:rPr>
        <w:t xml:space="preserve">The Nixon administration threatened to withhold funding increases unless certain </w:t>
      </w:r>
      <w:r w:rsidRPr="000833AF">
        <w:rPr>
          <w:rStyle w:val="Emphasis"/>
        </w:rPr>
        <w:t>concessions were made</w:t>
      </w:r>
      <w:r w:rsidRPr="00407BAC">
        <w:rPr>
          <w:rStyle w:val="StyleUnderline"/>
        </w:rPr>
        <w:t>.</w:t>
      </w:r>
      <w:r w:rsidRPr="00407BAC">
        <w:t xml:space="preserve"> Frank Pace, Jr., then chairman of the CPB board, was told by Peter Flanigan, a presidential assistant, that “the proposed $5 million increase in the funding for the Corporation was contingent upon the creation of new program production facilities to replace National Educational Television.” But the new production facility must not be “anti-Administration.” Pace responded that “that there are limitations on his ability to control total programming and broadcasting policies of noncommercial stations,” but Flanigan made it clear: “</w:t>
      </w:r>
      <w:r w:rsidRPr="00407BAC">
        <w:rPr>
          <w:rStyle w:val="StyleUnderline"/>
        </w:rPr>
        <w:t>government funding of CPB should not be used for the creation of anti-Administration programming.</w:t>
      </w:r>
      <w:r w:rsidRPr="00407BAC">
        <w:t>”</w:t>
      </w:r>
    </w:p>
    <w:p w14:paraId="76A0914D" w14:textId="77777777" w:rsidR="009F6F97" w:rsidRPr="00407BAC" w:rsidRDefault="009F6F97" w:rsidP="009F6F97">
      <w:r w:rsidRPr="00407BAC">
        <w:rPr>
          <w:rStyle w:val="StyleUnderline"/>
        </w:rPr>
        <w:t>NET’s “anti-Administration” programming</w:t>
      </w:r>
      <w:r w:rsidRPr="00407BAC">
        <w:t xml:space="preserve"> eventually </w:t>
      </w:r>
      <w:r w:rsidRPr="00407BAC">
        <w:rPr>
          <w:rStyle w:val="StyleUnderline"/>
        </w:rPr>
        <w:t>pushed</w:t>
      </w:r>
      <w:r w:rsidRPr="00407BAC">
        <w:t xml:space="preserve"> the </w:t>
      </w:r>
      <w:r w:rsidRPr="00407BAC">
        <w:rPr>
          <w:rStyle w:val="StyleUnderline"/>
        </w:rPr>
        <w:t>Nixon</w:t>
      </w:r>
      <w:r w:rsidRPr="00407BAC">
        <w:t xml:space="preserve"> White House </w:t>
      </w:r>
      <w:r w:rsidRPr="00407BAC">
        <w:rPr>
          <w:rStyle w:val="StyleUnderline"/>
        </w:rPr>
        <w:t>to</w:t>
      </w:r>
      <w:r w:rsidRPr="00407BAC">
        <w:t xml:space="preserve"> try to </w:t>
      </w:r>
      <w:r w:rsidRPr="00407BAC">
        <w:rPr>
          <w:rStyle w:val="StyleUnderline"/>
        </w:rPr>
        <w:t>supplant any private funding with pure public funding</w:t>
      </w:r>
      <w:r w:rsidRPr="00407BAC">
        <w:t>, as well as prohibiting the CPB from accepting outside funding. Only then could the politics of public broadcasting be completely under their control.</w:t>
      </w:r>
    </w:p>
    <w:p w14:paraId="08F3287E" w14:textId="77777777" w:rsidR="009F6F97" w:rsidRDefault="009F6F97" w:rsidP="009F6F97">
      <w:pPr>
        <w:spacing w:after="0" w:line="240" w:lineRule="auto"/>
        <w:rPr>
          <w:rFonts w:ascii="Times New Roman" w:eastAsia="Times New Roman" w:hAnsi="Times New Roman" w:cs="Times New Roman"/>
          <w:sz w:val="24"/>
        </w:rPr>
      </w:pPr>
    </w:p>
    <w:p w14:paraId="73652471" w14:textId="77777777" w:rsidR="009F6F97" w:rsidRDefault="009F6F97" w:rsidP="009F6F97">
      <w:pPr>
        <w:pStyle w:val="Heading4"/>
        <w:rPr>
          <w:rFonts w:eastAsia="Times New Roman"/>
        </w:rPr>
      </w:pPr>
      <w:r>
        <w:rPr>
          <w:rFonts w:eastAsia="Times New Roman"/>
        </w:rPr>
        <w:t>Government media subsidies are an example of media capture, which destroys democracy.</w:t>
      </w:r>
    </w:p>
    <w:p w14:paraId="0A33E583" w14:textId="77777777" w:rsidR="009F6F97" w:rsidRDefault="009F6F97" w:rsidP="009F6F97">
      <w:pPr>
        <w:spacing w:after="0" w:line="240" w:lineRule="auto"/>
      </w:pPr>
      <w:r>
        <w:rPr>
          <w:rStyle w:val="Style13ptBold"/>
        </w:rPr>
        <w:t xml:space="preserve">Dragomir 17 </w:t>
      </w:r>
      <w:r w:rsidRPr="006347CC">
        <w:t>[</w:t>
      </w:r>
      <w:r>
        <w:t xml:space="preserve">Marius; May 18; Director of the Center for Media, Data and Society, previously worked for the Open Society Foundations of over a decade; Medium, “How Government Uses Public Money to Keep Media in Line,” </w:t>
      </w:r>
      <w:r w:rsidRPr="006347CC">
        <w:t>https://medium.com/center-for-media-data-and-society/how-government-uses-public-money-to-keep-media-in-line-2a2540a13458</w:t>
      </w:r>
      <w:r>
        <w:t>]</w:t>
      </w:r>
    </w:p>
    <w:p w14:paraId="03F879C8" w14:textId="77777777" w:rsidR="009F6F97" w:rsidRPr="00407BAC" w:rsidRDefault="009F6F97" w:rsidP="009F6F97">
      <w:pPr>
        <w:spacing w:after="0" w:line="240" w:lineRule="auto"/>
        <w:rPr>
          <w:rStyle w:val="Style13ptBold"/>
          <w:b w:val="0"/>
          <w:bCs w:val="0"/>
        </w:rPr>
      </w:pPr>
    </w:p>
    <w:p w14:paraId="6E64A10E" w14:textId="77777777" w:rsidR="009F6F97" w:rsidRPr="006347CC" w:rsidRDefault="009F6F97" w:rsidP="009F6F97">
      <w:r w:rsidRPr="000833AF">
        <w:rPr>
          <w:rStyle w:val="Emphasis"/>
        </w:rPr>
        <w:t>State Subsidies</w:t>
      </w:r>
      <w:r w:rsidRPr="006347CC">
        <w:t>: Gifts for the Dearest Ones</w:t>
      </w:r>
    </w:p>
    <w:p w14:paraId="25838728" w14:textId="77777777" w:rsidR="009F6F97" w:rsidRPr="006347CC" w:rsidRDefault="009F6F97" w:rsidP="009F6F97">
      <w:pPr>
        <w:rPr>
          <w:rStyle w:val="StyleUnderline"/>
        </w:rPr>
      </w:pPr>
      <w:r w:rsidRPr="006347CC">
        <w:rPr>
          <w:rStyle w:val="StyleUnderline"/>
        </w:rPr>
        <w:t xml:space="preserve">Preferential allocation of funding directly from state coffers has long been an </w:t>
      </w:r>
      <w:r w:rsidRPr="000833AF">
        <w:rPr>
          <w:rStyle w:val="StyleUnderline"/>
        </w:rPr>
        <w:t>effective method</w:t>
      </w:r>
      <w:r w:rsidRPr="006347CC">
        <w:rPr>
          <w:rStyle w:val="StyleUnderline"/>
        </w:rPr>
        <w:t xml:space="preserve"> to </w:t>
      </w:r>
      <w:r w:rsidRPr="000833AF">
        <w:rPr>
          <w:rStyle w:val="Emphasis"/>
        </w:rPr>
        <w:t>tame critical media</w:t>
      </w:r>
      <w:r w:rsidRPr="006347CC">
        <w:rPr>
          <w:rStyle w:val="StyleUnderline"/>
        </w:rPr>
        <w:t xml:space="preserve"> or keep supportive media in business.</w:t>
      </w:r>
    </w:p>
    <w:p w14:paraId="41E4C0C1" w14:textId="77777777" w:rsidR="009F6F97" w:rsidRPr="006347CC" w:rsidRDefault="009F6F97" w:rsidP="009F6F97">
      <w:r w:rsidRPr="006347CC">
        <w:rPr>
          <w:rStyle w:val="StyleUnderline"/>
        </w:rPr>
        <w:t>In the Balkans</w:t>
      </w:r>
      <w:r w:rsidRPr="006347CC">
        <w:t xml:space="preserve">, local </w:t>
      </w:r>
      <w:r w:rsidRPr="006347CC">
        <w:rPr>
          <w:rStyle w:val="StyleUnderline"/>
        </w:rPr>
        <w:t xml:space="preserve">media that massively rely on state funding are </w:t>
      </w:r>
      <w:r w:rsidRPr="000833AF">
        <w:rPr>
          <w:rStyle w:val="Emphasis"/>
        </w:rPr>
        <w:t>vulnerable to state pressures</w:t>
      </w:r>
      <w:r w:rsidRPr="006347CC">
        <w:rPr>
          <w:rStyle w:val="StyleUnderline"/>
        </w:rPr>
        <w:t>.</w:t>
      </w:r>
      <w:r w:rsidRPr="006347CC">
        <w:t> A 2011 survey from the Balkan Investigative Reporting Network (BIRN</w:t>
      </w:r>
      <w:r w:rsidRPr="006347CC">
        <w:rPr>
          <w:rStyle w:val="StyleUnderline"/>
        </w:rPr>
        <w:t>) found that 21 of 33 local municipalities in Serbia paid subsidies to local media companies. In Montenegro</w:t>
      </w:r>
      <w:r w:rsidRPr="006347CC">
        <w:t>, a European nation of some 621,000 people</w:t>
      </w:r>
      <w:r w:rsidRPr="006347CC">
        <w:rPr>
          <w:rStyle w:val="StyleUnderline"/>
        </w:rPr>
        <w:t xml:space="preserve">, state subsidies are included in a bigger </w:t>
      </w:r>
      <w:r w:rsidRPr="006347CC">
        <w:t xml:space="preserve">“state aid” </w:t>
      </w:r>
      <w:r w:rsidRPr="006347CC">
        <w:rPr>
          <w:rStyle w:val="StyleUnderline"/>
        </w:rPr>
        <w:t>package</w:t>
      </w:r>
      <w:r w:rsidRPr="006347CC">
        <w:t>. In 2014, some €28m were disbursed from this coffer, but the media outlets and other institutions that received the cash were not identified by name.</w:t>
      </w:r>
    </w:p>
    <w:p w14:paraId="7FC380EE" w14:textId="77777777" w:rsidR="009F6F97" w:rsidRPr="006347CC" w:rsidRDefault="009F6F97" w:rsidP="009F6F97">
      <w:r w:rsidRPr="006347CC">
        <w:rPr>
          <w:rStyle w:val="StyleUnderline"/>
        </w:rPr>
        <w:t>In Russia, the state has nearly institutionalized the practice of covering the expenses of those media outlets that are openly supportive of state authorities.</w:t>
      </w:r>
      <w:r w:rsidRPr="006347CC">
        <w:t xml:space="preserve"> The government, for example, used to cover </w:t>
      </w:r>
      <w:proofErr w:type="gramStart"/>
      <w:r w:rsidRPr="006347CC">
        <w:t>all of</w:t>
      </w:r>
      <w:proofErr w:type="gramEnd"/>
      <w:r w:rsidRPr="006347CC">
        <w:t xml:space="preserve"> the distribution costs incurred by the </w:t>
      </w:r>
      <w:proofErr w:type="spellStart"/>
      <w:r w:rsidRPr="006347CC">
        <w:t>Rossiyskaya</w:t>
      </w:r>
      <w:proofErr w:type="spellEnd"/>
      <w:r w:rsidRPr="006347CC">
        <w:t xml:space="preserve"> Gazeta newspaper.</w:t>
      </w:r>
    </w:p>
    <w:p w14:paraId="0A361BFB" w14:textId="77777777" w:rsidR="009F6F97" w:rsidRPr="006347CC" w:rsidRDefault="009F6F97" w:rsidP="009F6F97">
      <w:r w:rsidRPr="006347CC">
        <w:t xml:space="preserve">There are </w:t>
      </w:r>
      <w:r w:rsidRPr="006347CC">
        <w:rPr>
          <w:rStyle w:val="StyleUnderline"/>
        </w:rPr>
        <w:t>examples of countries where the system of state subsidies</w:t>
      </w:r>
      <w:r w:rsidRPr="006347CC">
        <w:t xml:space="preserve"> for </w:t>
      </w:r>
      <w:r w:rsidRPr="006347CC">
        <w:rPr>
          <w:rStyle w:val="StyleUnderline"/>
        </w:rPr>
        <w:t xml:space="preserve">media is </w:t>
      </w:r>
      <w:r w:rsidRPr="000833AF">
        <w:rPr>
          <w:rStyle w:val="Emphasis"/>
        </w:rPr>
        <w:t xml:space="preserve">working </w:t>
      </w:r>
      <w:proofErr w:type="gramStart"/>
      <w:r w:rsidRPr="000833AF">
        <w:rPr>
          <w:rStyle w:val="Emphasis"/>
        </w:rPr>
        <w:t>fairly well</w:t>
      </w:r>
      <w:proofErr w:type="gramEnd"/>
      <w:r w:rsidRPr="000833AF">
        <w:rPr>
          <w:rStyle w:val="Emphasis"/>
        </w:rPr>
        <w:t>.</w:t>
      </w:r>
      <w:r w:rsidRPr="006347CC">
        <w:t xml:space="preserve"> Sweden, for example, has a particularly well-designed subsidy system that was created back in the 1970s.</w:t>
      </w:r>
    </w:p>
    <w:p w14:paraId="58DC26DA" w14:textId="77777777" w:rsidR="009F6F97" w:rsidRPr="000833AF" w:rsidRDefault="009F6F97" w:rsidP="009F6F97">
      <w:pPr>
        <w:rPr>
          <w:rStyle w:val="Emphasis"/>
        </w:rPr>
      </w:pPr>
      <w:r w:rsidRPr="006347CC">
        <w:t xml:space="preserve">But those </w:t>
      </w:r>
      <w:r w:rsidRPr="000833AF">
        <w:rPr>
          <w:rStyle w:val="Emphasis"/>
        </w:rPr>
        <w:t>are rarities.</w:t>
      </w:r>
    </w:p>
    <w:p w14:paraId="10CB5BA7" w14:textId="77777777" w:rsidR="009F6F97" w:rsidRPr="006347CC" w:rsidRDefault="009F6F97" w:rsidP="009F6F97">
      <w:r w:rsidRPr="006347CC">
        <w:t>Kill the Market Logic</w:t>
      </w:r>
    </w:p>
    <w:p w14:paraId="6487E311" w14:textId="77777777" w:rsidR="009F6F97" w:rsidRPr="006347CC" w:rsidRDefault="009F6F97" w:rsidP="009F6F97">
      <w:r w:rsidRPr="000833AF">
        <w:rPr>
          <w:rStyle w:val="StyleUnderline"/>
        </w:rPr>
        <w:t>Disrupting the market logic</w:t>
      </w:r>
      <w:r w:rsidRPr="006347CC">
        <w:rPr>
          <w:rStyle w:val="StyleUnderline"/>
        </w:rPr>
        <w:t xml:space="preserve"> is a complex, </w:t>
      </w:r>
      <w:r w:rsidRPr="000833AF">
        <w:rPr>
          <w:rStyle w:val="Emphasis"/>
        </w:rPr>
        <w:t>highly effective form of media capture</w:t>
      </w:r>
      <w:r w:rsidRPr="006347CC">
        <w:rPr>
          <w:rStyle w:val="StyleUnderline"/>
        </w:rPr>
        <w:t xml:space="preserve"> </w:t>
      </w:r>
      <w:r w:rsidRPr="006347CC">
        <w:t xml:space="preserve">strategy. </w:t>
      </w:r>
      <w:r w:rsidRPr="006347CC">
        <w:rPr>
          <w:rStyle w:val="StyleUnderline"/>
        </w:rPr>
        <w:t xml:space="preserve">Financial in nature, this </w:t>
      </w:r>
      <w:r w:rsidRPr="006347CC">
        <w:t>form of capture</w:t>
      </w:r>
      <w:r w:rsidRPr="006347CC">
        <w:rPr>
          <w:rStyle w:val="StyleUnderline"/>
        </w:rPr>
        <w:t xml:space="preserve"> consists of</w:t>
      </w:r>
      <w:r w:rsidRPr="006347CC">
        <w:t xml:space="preserve"> either </w:t>
      </w:r>
      <w:r w:rsidRPr="006347CC">
        <w:rPr>
          <w:rStyle w:val="StyleUnderline"/>
        </w:rPr>
        <w:t>incentives</w:t>
      </w:r>
      <w:r w:rsidRPr="006347CC">
        <w:t xml:space="preserve"> or penalties devised</w:t>
      </w:r>
      <w:r w:rsidRPr="006347CC">
        <w:rPr>
          <w:rStyle w:val="StyleUnderline"/>
        </w:rPr>
        <w:t xml:space="preserve"> to </w:t>
      </w:r>
      <w:r w:rsidRPr="000833AF">
        <w:rPr>
          <w:rStyle w:val="Emphasis"/>
        </w:rPr>
        <w:t xml:space="preserve">coerce </w:t>
      </w:r>
      <w:proofErr w:type="gramStart"/>
      <w:r w:rsidRPr="000833AF">
        <w:rPr>
          <w:rStyle w:val="Emphasis"/>
        </w:rPr>
        <w:t>media</w:t>
      </w:r>
      <w:proofErr w:type="gramEnd"/>
      <w:r w:rsidRPr="006347CC">
        <w:rPr>
          <w:rStyle w:val="StyleUnderline"/>
        </w:rPr>
        <w:t xml:space="preserve"> into adjusting their editorial coverage to orders from authorities</w:t>
      </w:r>
      <w:r w:rsidRPr="006347CC">
        <w:t xml:space="preserve"> and businesses close to them. Such indirect pressure takes oodles of forms ranging from legal provisions aimed at hurting the financial health of specific media companies to underwriting unpaid taxes or debts to the government.</w:t>
      </w:r>
    </w:p>
    <w:p w14:paraId="0D3B3391" w14:textId="2998AF9E" w:rsidR="009F6F97" w:rsidRDefault="009F6F97" w:rsidP="009F6F97">
      <w:pPr>
        <w:pStyle w:val="Heading3"/>
      </w:pPr>
      <w:r>
        <w:t>CP---Foreign Interference---1NC</w:t>
      </w:r>
    </w:p>
    <w:p w14:paraId="3335FDFF" w14:textId="77777777" w:rsidR="009F6F97" w:rsidRDefault="009F6F97" w:rsidP="009F6F97">
      <w:pPr>
        <w:pStyle w:val="Heading4"/>
        <w:numPr>
          <w:ilvl w:val="0"/>
          <w:numId w:val="54"/>
        </w:numPr>
        <w:tabs>
          <w:tab w:val="num" w:pos="1440"/>
        </w:tabs>
        <w:ind w:left="1440"/>
      </w:pPr>
      <w:r>
        <w:t xml:space="preserve">overturn Citizens United v. Federal Elections </w:t>
      </w:r>
      <w:proofErr w:type="gramStart"/>
      <w:r>
        <w:t>Commission;</w:t>
      </w:r>
      <w:proofErr w:type="gramEnd"/>
    </w:p>
    <w:p w14:paraId="395DDB95" w14:textId="77777777" w:rsidR="009F6F97" w:rsidRPr="008E4CA7" w:rsidRDefault="009F6F97" w:rsidP="009F6F97">
      <w:pPr>
        <w:pStyle w:val="Heading4"/>
        <w:numPr>
          <w:ilvl w:val="0"/>
          <w:numId w:val="54"/>
        </w:numPr>
        <w:tabs>
          <w:tab w:val="num" w:pos="1440"/>
        </w:tabs>
        <w:ind w:left="1440"/>
      </w:pPr>
      <w:r>
        <w:t xml:space="preserve">pass the DISCLOSE </w:t>
      </w:r>
      <w:proofErr w:type="gramStart"/>
      <w:r>
        <w:t>Act;</w:t>
      </w:r>
      <w:proofErr w:type="gramEnd"/>
    </w:p>
    <w:p w14:paraId="60BDA297" w14:textId="77777777" w:rsidR="009F6F97" w:rsidRDefault="009F6F97" w:rsidP="009F6F97"/>
    <w:p w14:paraId="66137549" w14:textId="77777777" w:rsidR="009F6F97" w:rsidRDefault="009F6F97" w:rsidP="009F6F97">
      <w:pPr>
        <w:pStyle w:val="Heading4"/>
      </w:pPr>
      <w:proofErr w:type="gramStart"/>
      <w:r>
        <w:t>Solves</w:t>
      </w:r>
      <w:proofErr w:type="gramEnd"/>
      <w:r>
        <w:t xml:space="preserve"> foreign influence.</w:t>
      </w:r>
    </w:p>
    <w:p w14:paraId="13876A15" w14:textId="77777777" w:rsidR="009F6F97" w:rsidRPr="00340938" w:rsidRDefault="009F6F97" w:rsidP="009F6F97">
      <w:pPr>
        <w:rPr>
          <w:rStyle w:val="Style13ptBold"/>
        </w:rPr>
      </w:pPr>
      <w:r>
        <w:rPr>
          <w:rStyle w:val="Style13ptBold"/>
        </w:rPr>
        <w:t xml:space="preserve">Black 24 </w:t>
      </w:r>
      <w:r w:rsidRPr="00340938">
        <w:t>[</w:t>
      </w:r>
      <w:r>
        <w:t xml:space="preserve">Cindy; April 8; executive director of Fix Democracy First; The Fulcrum, “Remove foreign-influenced corporate money from our elections now,” </w:t>
      </w:r>
      <w:r w:rsidRPr="00BB6551">
        <w:t>https://thefulcrum</w:t>
      </w:r>
      <w:r w:rsidRPr="00340938">
        <w:t>.us/electoral-reforms/foreign-money-in-elections</w:t>
      </w:r>
      <w:r>
        <w:t>]</w:t>
      </w:r>
    </w:p>
    <w:p w14:paraId="4CFD6512" w14:textId="77777777" w:rsidR="009F6F97" w:rsidRPr="00340938" w:rsidRDefault="009F6F97" w:rsidP="009F6F97">
      <w:pPr>
        <w:rPr>
          <w:rStyle w:val="StyleUnderline"/>
        </w:rPr>
      </w:pPr>
      <w:r w:rsidRPr="00573F63">
        <w:t xml:space="preserve">Federal law is clear: </w:t>
      </w:r>
      <w:r w:rsidRPr="00340938">
        <w:rPr>
          <w:rStyle w:val="StyleUnderline"/>
        </w:rPr>
        <w:t>Foreign money is prohibited in U.S. elections. Unfortunately, the S</w:t>
      </w:r>
      <w:r w:rsidRPr="00573F63">
        <w:t xml:space="preserve">upreme </w:t>
      </w:r>
      <w:r w:rsidRPr="00340938">
        <w:rPr>
          <w:rStyle w:val="StyleUnderline"/>
        </w:rPr>
        <w:t>C</w:t>
      </w:r>
      <w:r w:rsidRPr="00573F63">
        <w:t xml:space="preserve">ourt’s 2010 </w:t>
      </w:r>
      <w:r w:rsidRPr="00340938">
        <w:rPr>
          <w:rStyle w:val="StyleUnderline"/>
        </w:rPr>
        <w:t xml:space="preserve">decision in </w:t>
      </w:r>
      <w:r w:rsidRPr="00873D82">
        <w:rPr>
          <w:rStyle w:val="Emphasis"/>
        </w:rPr>
        <w:t>Citizens United</w:t>
      </w:r>
      <w:r w:rsidRPr="00340938">
        <w:rPr>
          <w:rStyle w:val="StyleUnderline"/>
        </w:rPr>
        <w:t xml:space="preserve"> v. FEC </w:t>
      </w:r>
      <w:r w:rsidRPr="00873D82">
        <w:rPr>
          <w:rStyle w:val="Emphasis"/>
        </w:rPr>
        <w:t>created a loophole</w:t>
      </w:r>
      <w:r w:rsidRPr="00340938">
        <w:rPr>
          <w:rStyle w:val="StyleUnderline"/>
        </w:rPr>
        <w:t xml:space="preserve"> allowing corporations with significant </w:t>
      </w:r>
      <w:r w:rsidRPr="00873D82">
        <w:rPr>
          <w:rStyle w:val="Emphasis"/>
        </w:rPr>
        <w:t>foreign</w:t>
      </w:r>
      <w:r w:rsidRPr="00340938">
        <w:rPr>
          <w:rStyle w:val="StyleUnderline"/>
        </w:rPr>
        <w:t xml:space="preserve"> ownership to use their </w:t>
      </w:r>
      <w:r w:rsidRPr="00873D82">
        <w:rPr>
          <w:rStyle w:val="Emphasis"/>
        </w:rPr>
        <w:t xml:space="preserve">corporate coffers to spend </w:t>
      </w:r>
      <w:r w:rsidRPr="00873D82">
        <w:rPr>
          <w:rStyle w:val="StyleUnderline"/>
        </w:rPr>
        <w:t>unlimited</w:t>
      </w:r>
      <w:r w:rsidRPr="00340938">
        <w:rPr>
          <w:rStyle w:val="StyleUnderline"/>
        </w:rPr>
        <w:t xml:space="preserve"> amounts of money in U.S. elections.</w:t>
      </w:r>
    </w:p>
    <w:p w14:paraId="301B3B48" w14:textId="77777777" w:rsidR="009F6F97" w:rsidRPr="00573F63" w:rsidRDefault="009F6F97" w:rsidP="009F6F97">
      <w:r w:rsidRPr="00573F63">
        <w:t xml:space="preserve">With the next presidential election just seven months away, </w:t>
      </w:r>
      <w:r w:rsidRPr="00340938">
        <w:rPr>
          <w:rStyle w:val="StyleUnderline"/>
        </w:rPr>
        <w:t xml:space="preserve">it’s </w:t>
      </w:r>
      <w:r w:rsidRPr="00873D82">
        <w:rPr>
          <w:rStyle w:val="Emphasis"/>
        </w:rPr>
        <w:t>critical</w:t>
      </w:r>
      <w:r w:rsidRPr="00340938">
        <w:rPr>
          <w:rStyle w:val="StyleUnderline"/>
        </w:rPr>
        <w:t xml:space="preserve"> that </w:t>
      </w:r>
      <w:r w:rsidRPr="00873D82">
        <w:rPr>
          <w:rStyle w:val="Emphasis"/>
        </w:rPr>
        <w:t>we address this</w:t>
      </w:r>
      <w:r w:rsidRPr="00340938">
        <w:rPr>
          <w:rStyle w:val="StyleUnderline"/>
        </w:rPr>
        <w:t xml:space="preserve"> loophole immediately.</w:t>
      </w:r>
      <w:r w:rsidRPr="00573F63">
        <w:t xml:space="preserve"> The good news is that </w:t>
      </w:r>
      <w:r w:rsidRPr="00340938">
        <w:rPr>
          <w:rStyle w:val="StyleUnderline"/>
        </w:rPr>
        <w:t>the White House can direct the D</w:t>
      </w:r>
      <w:r w:rsidRPr="00573F63">
        <w:t xml:space="preserve">epartment </w:t>
      </w:r>
      <w:r w:rsidRPr="00340938">
        <w:rPr>
          <w:rStyle w:val="StyleUnderline"/>
        </w:rPr>
        <w:t>o</w:t>
      </w:r>
      <w:r w:rsidRPr="00573F63">
        <w:t>f </w:t>
      </w:r>
      <w:r w:rsidRPr="00340938">
        <w:rPr>
          <w:rStyle w:val="StyleUnderline"/>
        </w:rPr>
        <w:t>J</w:t>
      </w:r>
      <w:r w:rsidRPr="00573F63">
        <w:t>ustice </w:t>
      </w:r>
      <w:r w:rsidRPr="00340938">
        <w:rPr>
          <w:rStyle w:val="StyleUnderline"/>
        </w:rPr>
        <w:t xml:space="preserve">to </w:t>
      </w:r>
      <w:proofErr w:type="gramStart"/>
      <w:r w:rsidRPr="00340938">
        <w:rPr>
          <w:rStyle w:val="StyleUnderline"/>
        </w:rPr>
        <w:t>take action</w:t>
      </w:r>
      <w:proofErr w:type="gramEnd"/>
      <w:r w:rsidRPr="00340938">
        <w:rPr>
          <w:rStyle w:val="StyleUnderline"/>
        </w:rPr>
        <w:t xml:space="preserve"> today.</w:t>
      </w:r>
    </w:p>
    <w:p w14:paraId="1FBE0789" w14:textId="77777777" w:rsidR="009F6F97" w:rsidRPr="00573F63" w:rsidRDefault="009F6F97" w:rsidP="009F6F97">
      <w:pPr>
        <w:rPr>
          <w:rStyle w:val="StyleUnderline"/>
        </w:rPr>
      </w:pPr>
      <w:r w:rsidRPr="00340938">
        <w:rPr>
          <w:rStyle w:val="StyleUnderline"/>
        </w:rPr>
        <w:t>Across the country,</w:t>
      </w:r>
      <w:r w:rsidRPr="00573F63">
        <w:t xml:space="preserve"> we know </w:t>
      </w:r>
      <w:r w:rsidRPr="00340938">
        <w:rPr>
          <w:rStyle w:val="StyleUnderline"/>
        </w:rPr>
        <w:t>corporations continually use their funds to influence elections</w:t>
      </w:r>
      <w:r w:rsidRPr="00573F63">
        <w:t>, whether</w:t>
      </w:r>
      <w:r w:rsidRPr="00340938">
        <w:rPr>
          <w:rStyle w:val="StyleUnderline"/>
        </w:rPr>
        <w:t xml:space="preserve"> for a candidate they deem can</w:t>
      </w:r>
      <w:r w:rsidRPr="00573F63">
        <w:t xml:space="preserve"> help </w:t>
      </w:r>
      <w:r w:rsidRPr="00340938">
        <w:rPr>
          <w:rStyle w:val="StyleUnderline"/>
        </w:rPr>
        <w:t xml:space="preserve">pass policies that benefit their bottom line, or against </w:t>
      </w:r>
      <w:r w:rsidRPr="00573F63">
        <w:t xml:space="preserve">state </w:t>
      </w:r>
      <w:r w:rsidRPr="00340938">
        <w:rPr>
          <w:rStyle w:val="StyleUnderline"/>
        </w:rPr>
        <w:t>ballot measures that everyday people use</w:t>
      </w:r>
      <w:r w:rsidRPr="00573F63">
        <w:t xml:space="preserve"> to try to improve their lives. What we don’t hear about is how </w:t>
      </w:r>
      <w:r w:rsidRPr="00340938">
        <w:rPr>
          <w:rStyle w:val="StyleUnderline"/>
        </w:rPr>
        <w:t xml:space="preserve">many of these companies have </w:t>
      </w:r>
      <w:r w:rsidRPr="005811F2">
        <w:rPr>
          <w:rStyle w:val="Emphasis"/>
        </w:rPr>
        <w:t>wealthy foreign owners</w:t>
      </w:r>
      <w:r w:rsidRPr="00573F63">
        <w:t xml:space="preserve"> who could get their CEOs or other leaders on the phone at a moment’s notice to go after, or support, politicians whose decisions could personally benefit them or their country’s interests. </w:t>
      </w:r>
      <w:r w:rsidRPr="00573F63">
        <w:rPr>
          <w:rStyle w:val="StyleUnderline"/>
        </w:rPr>
        <w:t xml:space="preserve">This is not only a </w:t>
      </w:r>
      <w:r w:rsidRPr="005811F2">
        <w:rPr>
          <w:rStyle w:val="Emphasis"/>
        </w:rPr>
        <w:t>threat to American democrac</w:t>
      </w:r>
      <w:r w:rsidRPr="00573F63">
        <w:rPr>
          <w:rStyle w:val="StyleUnderline"/>
        </w:rPr>
        <w:t>y</w:t>
      </w:r>
      <w:r w:rsidRPr="00573F63">
        <w:t xml:space="preserve"> in general, </w:t>
      </w:r>
      <w:r w:rsidRPr="00573F63">
        <w:rPr>
          <w:rStyle w:val="StyleUnderline"/>
        </w:rPr>
        <w:t xml:space="preserve">but also to our </w:t>
      </w:r>
      <w:r w:rsidRPr="005811F2">
        <w:rPr>
          <w:rStyle w:val="Emphasis"/>
        </w:rPr>
        <w:t>national security interests</w:t>
      </w:r>
      <w:r w:rsidRPr="00573F63">
        <w:rPr>
          <w:rStyle w:val="StyleUnderline"/>
        </w:rPr>
        <w:t>.</w:t>
      </w:r>
    </w:p>
    <w:p w14:paraId="5833C618" w14:textId="77777777" w:rsidR="009F6F97" w:rsidRPr="00573F63" w:rsidRDefault="009F6F97" w:rsidP="009F6F97">
      <w:r w:rsidRPr="00573F63">
        <w:rPr>
          <w:rStyle w:val="StyleUnderline"/>
        </w:rPr>
        <w:t>There have been numerous reports showing the amount of foreign</w:t>
      </w:r>
      <w:r w:rsidRPr="00573F63">
        <w:t xml:space="preserve">-influenced corporate </w:t>
      </w:r>
      <w:r w:rsidRPr="005811F2">
        <w:rPr>
          <w:rStyle w:val="StyleUnderline"/>
        </w:rPr>
        <w:t>money coming</w:t>
      </w:r>
      <w:r w:rsidRPr="00573F63">
        <w:rPr>
          <w:rStyle w:val="StyleUnderline"/>
        </w:rPr>
        <w:t xml:space="preserve"> into our elections</w:t>
      </w:r>
      <w:r w:rsidRPr="00573F63">
        <w:t xml:space="preserve">. The most recent report from Open Secrets, “Foreign-Influenced Corporate Money in State Elections,” showed </w:t>
      </w:r>
      <w:r w:rsidRPr="00573F63">
        <w:rPr>
          <w:rStyle w:val="StyleUnderline"/>
        </w:rPr>
        <w:t xml:space="preserve">over </w:t>
      </w:r>
      <w:r w:rsidRPr="005811F2">
        <w:rPr>
          <w:rStyle w:val="Emphasis"/>
        </w:rPr>
        <w:t>$163 million</w:t>
      </w:r>
      <w:r w:rsidRPr="00573F63">
        <w:rPr>
          <w:rStyle w:val="StyleUnderline"/>
        </w:rPr>
        <w:t xml:space="preserve"> flowing into six states during the 2018-2022 election cycles</w:t>
      </w:r>
      <w:r w:rsidRPr="00573F63">
        <w:t xml:space="preserve">. The money was spent on state-level candidates, party committees, political action committees, ballot measure committees and independent expenditure committees (also known as super PACs). </w:t>
      </w:r>
      <w:r w:rsidRPr="005811F2">
        <w:rPr>
          <w:rStyle w:val="Emphasis"/>
        </w:rPr>
        <w:t>Over 800 companies</w:t>
      </w:r>
      <w:r w:rsidRPr="00573F63">
        <w:t xml:space="preserve">, which included corporations with either at least 5 percent aggregate foreign ownership or an individual foreign owner holding more than 1 percent, </w:t>
      </w:r>
      <w:r w:rsidRPr="00573F63">
        <w:rPr>
          <w:rStyle w:val="StyleUnderline"/>
        </w:rPr>
        <w:t>collectively gave tens of millions of dollars</w:t>
      </w:r>
      <w:r w:rsidRPr="00573F63">
        <w:t xml:space="preserve"> across the six states during the 2022 election cycle alone.</w:t>
      </w:r>
    </w:p>
    <w:p w14:paraId="554370D1" w14:textId="77777777" w:rsidR="009F6F97" w:rsidRDefault="009F6F97" w:rsidP="009F6F97"/>
    <w:p w14:paraId="543A81B2" w14:textId="2DCE289A" w:rsidR="009F6F97" w:rsidRDefault="009F6F97" w:rsidP="009F6F97">
      <w:pPr>
        <w:pStyle w:val="Heading3"/>
      </w:pPr>
      <w:r>
        <w:t>Solvency---2NC</w:t>
      </w:r>
    </w:p>
    <w:p w14:paraId="174BE38F" w14:textId="61960B40" w:rsidR="009F6F97" w:rsidRDefault="009F6F97" w:rsidP="009F6F97">
      <w:pPr>
        <w:pStyle w:val="Heading4"/>
      </w:pPr>
      <w:r>
        <w:t>Overturning the loophole would prevent foreign spending – solves democracy.</w:t>
      </w:r>
    </w:p>
    <w:p w14:paraId="5565B26D" w14:textId="77777777" w:rsidR="009F6F97" w:rsidRPr="0098551B" w:rsidRDefault="009F6F97" w:rsidP="009F6F97">
      <w:pPr>
        <w:rPr>
          <w:rStyle w:val="Style13ptBold"/>
          <w:sz w:val="16"/>
        </w:rPr>
      </w:pPr>
      <w:r>
        <w:rPr>
          <w:rStyle w:val="Style13ptBold"/>
        </w:rPr>
        <w:t xml:space="preserve">Sozan 19 </w:t>
      </w:r>
      <w:r w:rsidRPr="008E4CA7">
        <w:t>[</w:t>
      </w:r>
      <w:r>
        <w:t xml:space="preserve">Michael; November 21; senior fellow at the Center for American Progress with a focus on a range of matters, including reforms related to anti-corruption, ethics, and elections security; Center for American Progress, “Ending Foreign-Influenced Corporate Spending in U.S. Elections,” </w:t>
      </w:r>
      <w:r w:rsidRPr="008E4CA7">
        <w:t>https://www.americanprogress.org/article/ending-foreign-influenced-corporate-spending-u-s-</w:t>
      </w:r>
      <w:r w:rsidRPr="0098551B">
        <w:t>elections/]</w:t>
      </w:r>
    </w:p>
    <w:p w14:paraId="397AD265" w14:textId="77777777" w:rsidR="009F6F97" w:rsidRPr="0098551B" w:rsidRDefault="009F6F97" w:rsidP="009F6F97">
      <w:r w:rsidRPr="0098551B">
        <w:t xml:space="preserve">Now more than ever, </w:t>
      </w:r>
      <w:r w:rsidRPr="005D2049">
        <w:rPr>
          <w:rStyle w:val="StyleUnderline"/>
        </w:rPr>
        <w:t>bold policy solutions are needed to</w:t>
      </w:r>
      <w:r w:rsidRPr="0098551B">
        <w:t xml:space="preserve"> help ensure </w:t>
      </w:r>
      <w:r w:rsidRPr="005D2049">
        <w:rPr>
          <w:rStyle w:val="StyleUnderline"/>
        </w:rPr>
        <w:t>that no foreign government,</w:t>
      </w:r>
      <w:r w:rsidRPr="0098551B">
        <w:t xml:space="preserve"> business, or person </w:t>
      </w:r>
      <w:r w:rsidRPr="005D2049">
        <w:rPr>
          <w:rStyle w:val="StyleUnderline"/>
        </w:rPr>
        <w:t xml:space="preserve">can </w:t>
      </w:r>
      <w:r w:rsidRPr="0098551B">
        <w:t xml:space="preserve">unduly </w:t>
      </w:r>
      <w:r w:rsidRPr="005D2049">
        <w:rPr>
          <w:rStyle w:val="StyleUnderline"/>
        </w:rPr>
        <w:t>affect the nation’s democratic self-governance</w:t>
      </w:r>
      <w:r w:rsidRPr="0098551B">
        <w:t>.</w:t>
      </w:r>
    </w:p>
    <w:p w14:paraId="37E63B84" w14:textId="77777777" w:rsidR="009F6F97" w:rsidRPr="005D2049" w:rsidRDefault="009F6F97" w:rsidP="009F6F97">
      <w:pPr>
        <w:rPr>
          <w:rStyle w:val="StyleUnderline"/>
        </w:rPr>
      </w:pPr>
      <w:r w:rsidRPr="005D2049">
        <w:rPr>
          <w:rStyle w:val="StyleUnderline"/>
        </w:rPr>
        <w:t>Before the</w:t>
      </w:r>
      <w:r w:rsidRPr="0098551B">
        <w:t xml:space="preserve"> Supreme </w:t>
      </w:r>
      <w:r w:rsidRPr="005D2049">
        <w:rPr>
          <w:rStyle w:val="StyleUnderline"/>
        </w:rPr>
        <w:t>Court’s 2010 decision</w:t>
      </w:r>
      <w:r w:rsidRPr="0098551B">
        <w:t xml:space="preserve"> in Citizens United, </w:t>
      </w:r>
      <w:r w:rsidRPr="005D2049">
        <w:rPr>
          <w:rStyle w:val="StyleUnderline"/>
        </w:rPr>
        <w:t>U.S. corporations had to finance</w:t>
      </w:r>
      <w:r w:rsidRPr="0098551B">
        <w:t xml:space="preserve"> </w:t>
      </w:r>
      <w:r w:rsidRPr="005D2049">
        <w:rPr>
          <w:rStyle w:val="StyleUnderline"/>
        </w:rPr>
        <w:t>campaign</w:t>
      </w:r>
      <w:r w:rsidRPr="0098551B">
        <w:t xml:space="preserve">-related </w:t>
      </w:r>
      <w:r w:rsidRPr="005D2049">
        <w:rPr>
          <w:rStyle w:val="StyleUnderline"/>
        </w:rPr>
        <w:t>activity</w:t>
      </w:r>
      <w:r w:rsidRPr="0098551B">
        <w:t xml:space="preserve"> chiefly </w:t>
      </w:r>
      <w:r w:rsidRPr="005D2049">
        <w:rPr>
          <w:rStyle w:val="StyleUnderline"/>
        </w:rPr>
        <w:t>via disclosed donations</w:t>
      </w:r>
      <w:r w:rsidRPr="0098551B">
        <w:t xml:space="preserve"> from their employee-funded PACs. </w:t>
      </w:r>
      <w:r w:rsidRPr="005D2049">
        <w:rPr>
          <w:rStyle w:val="StyleUnderline"/>
        </w:rPr>
        <w:t>Corporations were not allowed to spend money</w:t>
      </w:r>
      <w:r w:rsidRPr="0098551B">
        <w:t xml:space="preserve"> directly from their corporate treasuries on independent expenditures—advertisements that expressly call for the election or defeat of a candidate. These ads are the lifeblood of election campaigns. </w:t>
      </w:r>
      <w:r w:rsidRPr="005D2049">
        <w:rPr>
          <w:rStyle w:val="StyleUnderline"/>
        </w:rPr>
        <w:t>But in Citizens United, the</w:t>
      </w:r>
      <w:r w:rsidRPr="0098551B">
        <w:t xml:space="preserve"> Supreme </w:t>
      </w:r>
      <w:r w:rsidRPr="005D2049">
        <w:rPr>
          <w:rStyle w:val="StyleUnderline"/>
        </w:rPr>
        <w:t>Court held that corporations are</w:t>
      </w:r>
      <w:r w:rsidRPr="0098551B">
        <w:t xml:space="preserve"> indeed </w:t>
      </w:r>
      <w:r w:rsidRPr="005D2049">
        <w:rPr>
          <w:rStyle w:val="StyleUnderline"/>
        </w:rPr>
        <w:t>permitted to spend</w:t>
      </w:r>
      <w:r w:rsidRPr="0098551B">
        <w:t xml:space="preserve"> corporate treasury funds on campaign-related ads</w:t>
      </w:r>
      <w:r w:rsidRPr="005D2049">
        <w:rPr>
          <w:rStyle w:val="StyleUnderline"/>
        </w:rPr>
        <w:t>, opening the door to</w:t>
      </w:r>
      <w:r w:rsidRPr="0098551B">
        <w:t xml:space="preserve"> unlimited </w:t>
      </w:r>
      <w:r w:rsidRPr="005D2049">
        <w:rPr>
          <w:rStyle w:val="StyleUnderline"/>
        </w:rPr>
        <w:t>corporate spending in U.S. elections.</w:t>
      </w:r>
    </w:p>
    <w:p w14:paraId="16861418" w14:textId="77777777" w:rsidR="009F6F97" w:rsidRPr="0098551B" w:rsidRDefault="009F6F97" w:rsidP="009F6F97">
      <w:r w:rsidRPr="0098551B">
        <w:t xml:space="preserve">Since the high court’s decision, </w:t>
      </w:r>
      <w:r w:rsidRPr="005D2049">
        <w:rPr>
          <w:rStyle w:val="StyleUnderline"/>
        </w:rPr>
        <w:t>corporations have taken full advantage</w:t>
      </w:r>
      <w:r w:rsidRPr="0098551B">
        <w:t xml:space="preserve"> of their new power. They have </w:t>
      </w:r>
      <w:r w:rsidRPr="005D2049">
        <w:rPr>
          <w:rStyle w:val="StyleUnderline"/>
        </w:rPr>
        <w:t>spent hundreds of millions of dollars</w:t>
      </w:r>
      <w:r w:rsidRPr="0098551B">
        <w:t xml:space="preserve">, much of it </w:t>
      </w:r>
      <w:r w:rsidRPr="005D2049">
        <w:rPr>
          <w:rStyle w:val="StyleUnderline"/>
        </w:rPr>
        <w:t>through</w:t>
      </w:r>
      <w:r w:rsidRPr="0098551B">
        <w:t xml:space="preserve"> secret “</w:t>
      </w:r>
      <w:r w:rsidRPr="005D2049">
        <w:rPr>
          <w:rStyle w:val="StyleUnderline"/>
        </w:rPr>
        <w:t>dark money</w:t>
      </w:r>
      <w:r w:rsidRPr="0098551B">
        <w:t xml:space="preserve">” channels, to elect their preferred candidates, often bankrolling negative advertising and </w:t>
      </w:r>
      <w:r w:rsidRPr="005D2049">
        <w:rPr>
          <w:rStyle w:val="StyleUnderline"/>
        </w:rPr>
        <w:t>distorting issues about</w:t>
      </w:r>
      <w:r w:rsidRPr="0098551B">
        <w:t xml:space="preserve"> which everyday </w:t>
      </w:r>
      <w:r w:rsidRPr="005D2049">
        <w:rPr>
          <w:rStyle w:val="StyleUnderline"/>
        </w:rPr>
        <w:t>Americans</w:t>
      </w:r>
      <w:r w:rsidRPr="0098551B">
        <w:t xml:space="preserve"> care.</w:t>
      </w:r>
    </w:p>
    <w:p w14:paraId="30BD87BB" w14:textId="77777777" w:rsidR="009F6F97" w:rsidRPr="0098551B" w:rsidRDefault="009F6F97" w:rsidP="009F6F97">
      <w:r w:rsidRPr="0098551B">
        <w:t xml:space="preserve">Yet attempts to influence U.S. elections can take other forms as well. </w:t>
      </w:r>
      <w:r w:rsidRPr="005D2049">
        <w:rPr>
          <w:rStyle w:val="StyleUnderline"/>
        </w:rPr>
        <w:t>Foreign influence in</w:t>
      </w:r>
      <w:r w:rsidRPr="0098551B">
        <w:t xml:space="preserve"> U.S. </w:t>
      </w:r>
      <w:r w:rsidRPr="005D2049">
        <w:rPr>
          <w:rStyle w:val="StyleUnderline"/>
        </w:rPr>
        <w:t>elections</w:t>
      </w:r>
      <w:r w:rsidRPr="0098551B">
        <w:t>—specifically, foreign influence via U.S. corporations—</w:t>
      </w:r>
      <w:r w:rsidRPr="005D2049">
        <w:rPr>
          <w:rStyle w:val="StyleUnderline"/>
        </w:rPr>
        <w:t>merits</w:t>
      </w:r>
      <w:r w:rsidRPr="0098551B">
        <w:t xml:space="preserve"> particular </w:t>
      </w:r>
      <w:r w:rsidRPr="005D2049">
        <w:rPr>
          <w:rStyle w:val="StyleUnderline"/>
        </w:rPr>
        <w:t>attention</w:t>
      </w:r>
      <w:r w:rsidRPr="0098551B">
        <w:t>, especially in the wake of unlimited corporate spending post-Citizens United.</w:t>
      </w:r>
    </w:p>
    <w:p w14:paraId="720CCE72" w14:textId="77777777" w:rsidR="009F6F97" w:rsidRPr="0098551B" w:rsidRDefault="009F6F97" w:rsidP="009F6F97">
      <w:r w:rsidRPr="0098551B">
        <w:t>Current election laws and Supreme Court precedent are clear when it comes to foreign influence: It is illegal for foreign governments, corporations, or individuals to directly or indirectly spend money to influence U.S. elections. These laws are foundational to U.S. democracy and exist primarily because foreign entities are likely to have policy and political interests that do not always align with America’s best interests.</w:t>
      </w:r>
    </w:p>
    <w:p w14:paraId="7058F07C" w14:textId="77777777" w:rsidR="009F6F97" w:rsidRPr="0098551B" w:rsidRDefault="009F6F97" w:rsidP="009F6F97">
      <w:r w:rsidRPr="0098551B">
        <w:t>Unfortunately</w:t>
      </w:r>
      <w:r w:rsidRPr="005D2049">
        <w:rPr>
          <w:rStyle w:val="StyleUnderline"/>
        </w:rPr>
        <w:t>, the Citizens United decision opened a</w:t>
      </w:r>
      <w:r w:rsidRPr="0098551B">
        <w:t xml:space="preserve">n unexpected </w:t>
      </w:r>
      <w:r w:rsidRPr="005D2049">
        <w:rPr>
          <w:rStyle w:val="StyleUnderline"/>
        </w:rPr>
        <w:t>loophole that makes</w:t>
      </w:r>
      <w:r w:rsidRPr="0098551B">
        <w:t xml:space="preserve"> the United </w:t>
      </w:r>
      <w:r w:rsidRPr="005D2049">
        <w:rPr>
          <w:rStyle w:val="StyleUnderline"/>
        </w:rPr>
        <w:t>States more vulnerable to foreign influence</w:t>
      </w:r>
      <w:r w:rsidRPr="0098551B">
        <w:t>. Because foreign entities can invest in U.S. corporations—and those corporations can in turn spend unlimited amounts of money on U.S. elections—foreign entities can now exert influence on the nation’s domestic political process. This is especially noteworthy as foreign investors now own a whopping 35 percent of all U.S.</w:t>
      </w:r>
      <w:r w:rsidRPr="0098551B">
        <w:rPr>
          <w:rFonts w:ascii="Helvetica Neue" w:hAnsi="Helvetica Neue"/>
          <w:color w:val="151515"/>
          <w:szCs w:val="30"/>
        </w:rPr>
        <w:t xml:space="preserve"> </w:t>
      </w:r>
      <w:r w:rsidRPr="0098551B">
        <w:t>stock.3</w:t>
      </w:r>
    </w:p>
    <w:p w14:paraId="1F0EB5AB" w14:textId="77777777" w:rsidR="009F6F97" w:rsidRPr="0098551B" w:rsidRDefault="009F6F97" w:rsidP="009F6F97">
      <w:r w:rsidRPr="0098551B">
        <w:t>Obama’s warning</w:t>
      </w:r>
    </w:p>
    <w:p w14:paraId="125C14E6" w14:textId="77777777" w:rsidR="009F6F97" w:rsidRPr="0098551B" w:rsidRDefault="009F6F97" w:rsidP="009F6F97">
      <w:r w:rsidRPr="0098551B">
        <w:t>An important warning about the potential effects of Citizens United came from President Barack Obama during a dramatic moment in his 2010 State of the Union address. Standing just feet away from justices of the Supreme Court, President Obama criticized the high court’s newly issued decision. He predicted that it would create a new avenue for special interests and foreign influence in U.S. elections:4</w:t>
      </w:r>
    </w:p>
    <w:p w14:paraId="719A82BC" w14:textId="77777777" w:rsidR="009F6F97" w:rsidRPr="0098551B" w:rsidRDefault="009F6F97" w:rsidP="009F6F97">
      <w:r w:rsidRPr="0098551B">
        <w:t>Last week, t</w:t>
      </w:r>
      <w:r w:rsidRPr="005D2049">
        <w:rPr>
          <w:rStyle w:val="StyleUnderline"/>
        </w:rPr>
        <w:t>he</w:t>
      </w:r>
      <w:r w:rsidRPr="0098551B">
        <w:t xml:space="preserve"> Supreme </w:t>
      </w:r>
      <w:r w:rsidRPr="005D2049">
        <w:rPr>
          <w:rStyle w:val="StyleUnderline"/>
        </w:rPr>
        <w:t>Court</w:t>
      </w:r>
      <w:r w:rsidRPr="0098551B">
        <w:t xml:space="preserve"> reversed a century of law that I believe will </w:t>
      </w:r>
      <w:r w:rsidRPr="005D2049">
        <w:rPr>
          <w:rStyle w:val="StyleUnderline"/>
        </w:rPr>
        <w:t>open the floodgates for special interests—including foreign corporations—to spend without limit in</w:t>
      </w:r>
      <w:r w:rsidRPr="0098551B">
        <w:t xml:space="preserve"> our </w:t>
      </w:r>
      <w:r w:rsidRPr="005D2049">
        <w:rPr>
          <w:rStyle w:val="StyleUnderline"/>
        </w:rPr>
        <w:t>elections</w:t>
      </w:r>
      <w:r w:rsidRPr="0098551B">
        <w:t>. I don’t think American elections should be bankrolled by America’s most powerful interests, or worse, by foreign entities. They should be decided by the American people. And I’d urge Democrats and Republicans to pass a bill that helps correct some of these problems.5</w:t>
      </w:r>
    </w:p>
    <w:p w14:paraId="4F965591" w14:textId="77777777" w:rsidR="009F6F97" w:rsidRPr="0098551B" w:rsidRDefault="009F6F97" w:rsidP="009F6F97">
      <w:r w:rsidRPr="0098551B">
        <w:t xml:space="preserve">Justice Samuel Alito, a member of the high court’s conservative majority that had just decided the case, could be seen uttering the words “not true.”6 Unfortunately for U.S. democracy, however, </w:t>
      </w:r>
      <w:r w:rsidRPr="005D2049">
        <w:rPr>
          <w:rStyle w:val="StyleUnderline"/>
        </w:rPr>
        <w:t>Obama’s prediction</w:t>
      </w:r>
      <w:r w:rsidRPr="0098551B">
        <w:t xml:space="preserve"> about the harmful aftershocks of Citizens United </w:t>
      </w:r>
      <w:r w:rsidRPr="005D2049">
        <w:rPr>
          <w:rStyle w:val="StyleUnderline"/>
        </w:rPr>
        <w:t>has proved accurate</w:t>
      </w:r>
      <w:r w:rsidRPr="0098551B">
        <w:t>.</w:t>
      </w:r>
    </w:p>
    <w:p w14:paraId="555D6B79" w14:textId="77777777" w:rsidR="009F6F97" w:rsidRPr="0098551B" w:rsidRDefault="009F6F97" w:rsidP="009F6F97">
      <w:r w:rsidRPr="0098551B">
        <w:t>In a political system that already allows corporations to cloak themselves in secrecy via unlimited dark-money spending, this foreign-influence loophole must be closed. The least lawmakers can do is block this avenue for inappropriate foreign influence in U.S. elections and in the policies that the federal government produces. Americans deserve to know that their best interests are paramount and that U.S. corporations are not acting as conduits for foreign influence in national affairs.</w:t>
      </w:r>
    </w:p>
    <w:p w14:paraId="7BF0EBF4" w14:textId="77777777" w:rsidR="009F6F97" w:rsidRPr="0098551B" w:rsidRDefault="009F6F97" w:rsidP="009F6F97">
      <w:r w:rsidRPr="005D2049">
        <w:rPr>
          <w:rStyle w:val="StyleUnderline"/>
        </w:rPr>
        <w:t>This report recommends</w:t>
      </w:r>
      <w:r w:rsidRPr="0098551B">
        <w:t xml:space="preserve"> a clear, </w:t>
      </w:r>
      <w:r w:rsidRPr="005D2049">
        <w:rPr>
          <w:rStyle w:val="StyleUnderline"/>
        </w:rPr>
        <w:t>strong policy solution</w:t>
      </w:r>
      <w:r w:rsidRPr="0098551B">
        <w:rPr>
          <w:rStyle w:val="StyleUnderline"/>
        </w:rPr>
        <w:t>: The U</w:t>
      </w:r>
      <w:r w:rsidRPr="0098551B">
        <w:t xml:space="preserve">nited </w:t>
      </w:r>
      <w:r w:rsidRPr="0098551B">
        <w:rPr>
          <w:rStyle w:val="StyleUnderline"/>
        </w:rPr>
        <w:t>S</w:t>
      </w:r>
      <w:r w:rsidRPr="0098551B">
        <w:t xml:space="preserve">tates </w:t>
      </w:r>
      <w:r w:rsidRPr="0098551B">
        <w:rPr>
          <w:rStyle w:val="StyleUnderline"/>
        </w:rPr>
        <w:t>must have bright-line</w:t>
      </w:r>
      <w:r w:rsidRPr="0098551B">
        <w:t xml:space="preserve"> </w:t>
      </w:r>
      <w:r w:rsidRPr="0098551B">
        <w:rPr>
          <w:rStyle w:val="StyleUnderline"/>
        </w:rPr>
        <w:t>foreign-ownership thresholds for American corporations that</w:t>
      </w:r>
      <w:r w:rsidRPr="0098551B">
        <w:t xml:space="preserve"> want to </w:t>
      </w:r>
      <w:r w:rsidRPr="0098551B">
        <w:rPr>
          <w:rStyle w:val="StyleUnderline"/>
        </w:rPr>
        <w:t>spend</w:t>
      </w:r>
      <w:r w:rsidRPr="0098551B">
        <w:t xml:space="preserve"> money </w:t>
      </w:r>
      <w:r w:rsidRPr="0098551B">
        <w:rPr>
          <w:rStyle w:val="StyleUnderline"/>
        </w:rPr>
        <w:t>in elections.</w:t>
      </w:r>
      <w:r w:rsidRPr="0098551B">
        <w:t xml:space="preserve"> </w:t>
      </w:r>
      <w:r w:rsidRPr="0098551B">
        <w:rPr>
          <w:rStyle w:val="StyleUnderline"/>
        </w:rPr>
        <w:t>These</w:t>
      </w:r>
      <w:r w:rsidRPr="0098551B">
        <w:t xml:space="preserve"> clear </w:t>
      </w:r>
      <w:r w:rsidRPr="0098551B">
        <w:rPr>
          <w:rStyle w:val="StyleUnderline"/>
        </w:rPr>
        <w:t>thresholds are supported by an array of lawmakers</w:t>
      </w:r>
      <w:r w:rsidRPr="0098551B">
        <w:t xml:space="preserve"> and regulators, </w:t>
      </w:r>
      <w:r w:rsidRPr="0098551B">
        <w:rPr>
          <w:rStyle w:val="StyleUnderline"/>
        </w:rPr>
        <w:t>as well as experts</w:t>
      </w:r>
      <w:r w:rsidRPr="0098551B">
        <w:t xml:space="preserve"> in constitutional and corporate governance law. This report applies the recommended foreign-ownership thresholds to many of the nation’s biggest publicly traded corporations, and the data show that applying these recommended thresholds likely would prohibit many of these corporations from spending funds to influence elections.</w:t>
      </w:r>
    </w:p>
    <w:p w14:paraId="6498D82A" w14:textId="77777777" w:rsidR="009F6F97" w:rsidRPr="0098551B" w:rsidRDefault="009F6F97" w:rsidP="009F6F97">
      <w:r w:rsidRPr="0098551B">
        <w:rPr>
          <w:rStyle w:val="StyleUnderline"/>
        </w:rPr>
        <w:t>Stopping foreign-influenced</w:t>
      </w:r>
      <w:r w:rsidRPr="0098551B">
        <w:t xml:space="preserve"> U.S. </w:t>
      </w:r>
      <w:r w:rsidRPr="0098551B">
        <w:rPr>
          <w:rStyle w:val="StyleUnderline"/>
        </w:rPr>
        <w:t>corporations from spending</w:t>
      </w:r>
      <w:r w:rsidRPr="0098551B">
        <w:t xml:space="preserve"> money to affect U.S. elections is an issue of accountability that </w:t>
      </w:r>
      <w:r w:rsidRPr="0098551B">
        <w:rPr>
          <w:rStyle w:val="StyleUnderline"/>
        </w:rPr>
        <w:t>should transcend partisan</w:t>
      </w:r>
      <w:r w:rsidRPr="0098551B">
        <w:t xml:space="preserve"> political </w:t>
      </w:r>
      <w:r w:rsidRPr="0098551B">
        <w:rPr>
          <w:rStyle w:val="StyleUnderline"/>
        </w:rPr>
        <w:t>divisions</w:t>
      </w:r>
      <w:r w:rsidRPr="0098551B">
        <w:t xml:space="preserve">. Unless and </w:t>
      </w:r>
      <w:r w:rsidRPr="0098551B">
        <w:rPr>
          <w:rStyle w:val="StyleUnderline"/>
        </w:rPr>
        <w:t xml:space="preserve">until lawmakers </w:t>
      </w:r>
      <w:r w:rsidRPr="0098551B">
        <w:t xml:space="preserve">meaningfully </w:t>
      </w:r>
      <w:r w:rsidRPr="0098551B">
        <w:rPr>
          <w:rStyle w:val="StyleUnderline"/>
        </w:rPr>
        <w:t>address the problem</w:t>
      </w:r>
      <w:r w:rsidRPr="0098551B">
        <w:t xml:space="preserve"> of foreign influence in elections via U.S. corporations, </w:t>
      </w:r>
      <w:r w:rsidRPr="0098551B">
        <w:rPr>
          <w:rStyle w:val="StyleUnderline"/>
        </w:rPr>
        <w:t>they risk serious</w:t>
      </w:r>
      <w:r w:rsidRPr="0098551B">
        <w:t xml:space="preserve"> negative </w:t>
      </w:r>
      <w:r w:rsidRPr="0098551B">
        <w:rPr>
          <w:rStyle w:val="StyleUnderline"/>
        </w:rPr>
        <w:t>consequences</w:t>
      </w:r>
      <w:r w:rsidRPr="0098551B">
        <w:t xml:space="preserve"> for this country. </w:t>
      </w:r>
      <w:r w:rsidRPr="0098551B">
        <w:rPr>
          <w:rStyle w:val="StyleUnderline"/>
        </w:rPr>
        <w:t>In a properly functioning</w:t>
      </w:r>
      <w:r w:rsidRPr="0098551B">
        <w:t xml:space="preserve"> democratic </w:t>
      </w:r>
      <w:r w:rsidRPr="0098551B">
        <w:rPr>
          <w:rStyle w:val="StyleUnderline"/>
        </w:rPr>
        <w:t>society, a nation’s people must have faith</w:t>
      </w:r>
      <w:r w:rsidRPr="0098551B">
        <w:t xml:space="preserve"> in its elections, its elected leaders, and its government.</w:t>
      </w:r>
    </w:p>
    <w:p w14:paraId="56A9AC15" w14:textId="77777777" w:rsidR="009F6F97" w:rsidRPr="0098551B" w:rsidRDefault="009F6F97" w:rsidP="009F6F97">
      <w:r w:rsidRPr="0098551B">
        <w:fldChar w:fldCharType="begin"/>
      </w:r>
      <w:r w:rsidRPr="0098551B">
        <w:instrText xml:space="preserve"> INCLUDEPICTURE "https://americanprogress.org/wp-content/uploads/sites/2/2019/11/ForeignOwnership-web1-693.png" \* MERGEFORMATINET </w:instrText>
      </w:r>
      <w:r w:rsidRPr="0098551B">
        <w:fldChar w:fldCharType="separate"/>
      </w:r>
      <w:r w:rsidRPr="0098551B">
        <w:rPr>
          <w:noProof/>
        </w:rPr>
        <w:drawing>
          <wp:inline distT="0" distB="0" distL="0" distR="0" wp14:anchorId="7B2A5BFD" wp14:editId="2317E841">
            <wp:extent cx="5943600" cy="3190240"/>
            <wp:effectExtent l="0" t="0" r="0" b="0"/>
            <wp:docPr id="1080072678" name="Picture 1" descr="Figure 1: How foreign-influenced U.S. corporations spend in U.S. el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 How foreign-influenced U.S. corporations spend in U.S. elections"/>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3190240"/>
                    </a:xfrm>
                    <a:prstGeom prst="rect">
                      <a:avLst/>
                    </a:prstGeom>
                    <a:noFill/>
                    <a:ln>
                      <a:noFill/>
                    </a:ln>
                  </pic:spPr>
                </pic:pic>
              </a:graphicData>
            </a:graphic>
          </wp:inline>
        </w:drawing>
      </w:r>
      <w:r w:rsidRPr="0098551B">
        <w:fldChar w:fldCharType="end"/>
      </w:r>
    </w:p>
    <w:p w14:paraId="463B7FE3" w14:textId="77777777" w:rsidR="009F6F97" w:rsidRPr="0098551B" w:rsidRDefault="009F6F97" w:rsidP="009F6F97">
      <w:r w:rsidRPr="0098551B">
        <w:t>Background and scope of the challenge</w:t>
      </w:r>
    </w:p>
    <w:p w14:paraId="73A614A2" w14:textId="77777777" w:rsidR="009F6F97" w:rsidRDefault="009F6F97" w:rsidP="009F6F97">
      <w:r w:rsidRPr="0098551B">
        <w:rPr>
          <w:rStyle w:val="StyleUnderline"/>
        </w:rPr>
        <w:t>Due to lax</w:t>
      </w:r>
      <w:r w:rsidRPr="0098551B">
        <w:t xml:space="preserve"> federal laws and reporting </w:t>
      </w:r>
      <w:r w:rsidRPr="0098551B">
        <w:rPr>
          <w:rStyle w:val="StyleUnderline"/>
        </w:rPr>
        <w:t>requirements, the U</w:t>
      </w:r>
      <w:r w:rsidRPr="0098551B">
        <w:t xml:space="preserve">nited </w:t>
      </w:r>
      <w:r w:rsidRPr="0098551B">
        <w:rPr>
          <w:rStyle w:val="StyleUnderline"/>
        </w:rPr>
        <w:t>S</w:t>
      </w:r>
      <w:r w:rsidRPr="0098551B">
        <w:t xml:space="preserve">tates </w:t>
      </w:r>
      <w:r w:rsidRPr="0098551B">
        <w:rPr>
          <w:rStyle w:val="StyleUnderline"/>
        </w:rPr>
        <w:t>is</w:t>
      </w:r>
      <w:r w:rsidRPr="0098551B">
        <w:t xml:space="preserve"> staring at two intersecting </w:t>
      </w:r>
      <w:r w:rsidRPr="0098551B">
        <w:rPr>
          <w:rStyle w:val="StyleUnderline"/>
        </w:rPr>
        <w:t>challenges that threaten the foundation of its democratic system.</w:t>
      </w:r>
      <w:r w:rsidRPr="0098551B">
        <w:t xml:space="preserve"> The first is secret corporate spending in U.S. elections, a problem discussed in detail in various Center for American Progress products, including “Secret and Foreign Spending in U.S. Elections: Why America Needs the DISCLOSE Act”7 and “Corporate Capture Threatens Democratic Government.”8</w:t>
      </w:r>
    </w:p>
    <w:p w14:paraId="45727DA4" w14:textId="77777777" w:rsidR="009F6F97" w:rsidRDefault="009F6F97" w:rsidP="009F6F97"/>
    <w:p w14:paraId="544AE0E8" w14:textId="77777777" w:rsidR="009F6F97" w:rsidRDefault="009F6F97" w:rsidP="009F6F97">
      <w:pPr>
        <w:pStyle w:val="Heading4"/>
      </w:pPr>
      <w:r>
        <w:t>Disclose act solves dark money and democracy.</w:t>
      </w:r>
    </w:p>
    <w:p w14:paraId="57A30670" w14:textId="77777777" w:rsidR="009F6F97" w:rsidRPr="00BB6551" w:rsidRDefault="009F6F97" w:rsidP="009F6F97">
      <w:pPr>
        <w:rPr>
          <w:rStyle w:val="Style13ptBold"/>
        </w:rPr>
      </w:pPr>
      <w:r>
        <w:rPr>
          <w:rStyle w:val="Style13ptBold"/>
        </w:rPr>
        <w:t xml:space="preserve">Sozan 22 </w:t>
      </w:r>
      <w:r w:rsidRPr="00BB6551">
        <w:t>[</w:t>
      </w:r>
      <w:r>
        <w:t xml:space="preserve">Michael; June 1; senior fellow on the Democracy Policy at the Center for American </w:t>
      </w:r>
      <w:proofErr w:type="spellStart"/>
      <w:r>
        <w:t>Progrss</w:t>
      </w:r>
      <w:proofErr w:type="spellEnd"/>
      <w:r>
        <w:t xml:space="preserve"> and was a chief of staff in the U.S. Senate; The Hill, “To protect democracy from dark-money influence, we need the Disclose Act,” </w:t>
      </w:r>
      <w:r w:rsidRPr="00BB6551">
        <w:t>https://thehill.com/opinion/campaign/3508130-to-protect-democracy-from-dark-money-influence-we-need-the-disclose-act/</w:t>
      </w:r>
      <w:r>
        <w:t>]</w:t>
      </w:r>
    </w:p>
    <w:p w14:paraId="243ACE95" w14:textId="77777777" w:rsidR="009F6F97" w:rsidRPr="00CE0425" w:rsidRDefault="009F6F97" w:rsidP="009F6F97">
      <w:r w:rsidRPr="00BB6551">
        <w:rPr>
          <w:rStyle w:val="StyleUnderline"/>
        </w:rPr>
        <w:t>With free and fair elections under</w:t>
      </w:r>
      <w:r w:rsidRPr="00CE0425">
        <w:t xml:space="preserve"> ongoing </w:t>
      </w:r>
      <w:r w:rsidRPr="00BB6551">
        <w:rPr>
          <w:rStyle w:val="StyleUnderline"/>
        </w:rPr>
        <w:t>attack, the</w:t>
      </w:r>
      <w:r w:rsidRPr="00CE0425">
        <w:t xml:space="preserve"> U.S. </w:t>
      </w:r>
      <w:r w:rsidRPr="00BB6551">
        <w:rPr>
          <w:rStyle w:val="StyleUnderline"/>
        </w:rPr>
        <w:t>Senate must pass the</w:t>
      </w:r>
      <w:r w:rsidRPr="00CE0425">
        <w:t xml:space="preserve"> long-stalled </w:t>
      </w:r>
      <w:r w:rsidRPr="00BB6551">
        <w:rPr>
          <w:rStyle w:val="StyleUnderline"/>
        </w:rPr>
        <w:t>Disclose Act</w:t>
      </w:r>
      <w:r w:rsidRPr="00CE0425">
        <w:t xml:space="preserve"> in the coming weeks — </w:t>
      </w:r>
      <w:r w:rsidRPr="00BB6551">
        <w:rPr>
          <w:rStyle w:val="StyleUnderline"/>
        </w:rPr>
        <w:t>to shine a bright light on the</w:t>
      </w:r>
      <w:r w:rsidRPr="00CE0425">
        <w:t xml:space="preserve"> secret, </w:t>
      </w:r>
      <w:r w:rsidRPr="00BB6551">
        <w:rPr>
          <w:rStyle w:val="StyleUnderline"/>
        </w:rPr>
        <w:t>“dark money” that underlies our toxic political system</w:t>
      </w:r>
      <w:r w:rsidRPr="00CE0425">
        <w:t>. Majority Leader Chuck Schumer (D-N.Y.) said he plans to bring this legislation to the Senate floor.</w:t>
      </w:r>
    </w:p>
    <w:p w14:paraId="7F13E013" w14:textId="77777777" w:rsidR="009F6F97" w:rsidRPr="00CE0425" w:rsidRDefault="009F6F97" w:rsidP="009F6F97">
      <w:r w:rsidRPr="00CE0425">
        <w:t xml:space="preserve">In less than six months, Americans will vote in the federal midterm elections. When they vote, they deserve to know which powerful special interests, corporations, billionaires or foreign entities are spending money to shape election outcomes. </w:t>
      </w:r>
      <w:r w:rsidRPr="00BB6551">
        <w:rPr>
          <w:rStyle w:val="StyleUnderline"/>
        </w:rPr>
        <w:t>Secret political spending</w:t>
      </w:r>
      <w:r w:rsidRPr="00CE0425">
        <w:t xml:space="preserve">, including on political ads, </w:t>
      </w:r>
      <w:r w:rsidRPr="00BB6551">
        <w:rPr>
          <w:rStyle w:val="StyleUnderline"/>
        </w:rPr>
        <w:t>weakens democracy and corrupts the process</w:t>
      </w:r>
      <w:r w:rsidRPr="00CE0425">
        <w:t xml:space="preserve"> by which Congress enacts policies or confirms judicial nominees.</w:t>
      </w:r>
    </w:p>
    <w:p w14:paraId="388830B7" w14:textId="77777777" w:rsidR="009F6F97" w:rsidRPr="00BB6551" w:rsidRDefault="009F6F97" w:rsidP="009F6F97">
      <w:pPr>
        <w:rPr>
          <w:rStyle w:val="StyleUnderline"/>
        </w:rPr>
      </w:pPr>
      <w:r w:rsidRPr="00BB6551">
        <w:rPr>
          <w:rStyle w:val="StyleUnderline"/>
        </w:rPr>
        <w:t>Dark money spending in federal elections continues to skyrocket. In the 2020 election</w:t>
      </w:r>
      <w:r w:rsidRPr="00CE0425">
        <w:t xml:space="preserve"> cycle alone, </w:t>
      </w:r>
      <w:r w:rsidRPr="00BB6551">
        <w:rPr>
          <w:rStyle w:val="StyleUnderline"/>
        </w:rPr>
        <w:t>organizations funded by undisclosed money spent a staggering $1 billion.</w:t>
      </w:r>
    </w:p>
    <w:p w14:paraId="5BC1A10A" w14:textId="77777777" w:rsidR="009F6F97" w:rsidRPr="00CE0425" w:rsidRDefault="009F6F97" w:rsidP="009F6F97">
      <w:r w:rsidRPr="00CE0425">
        <w:t>Dark money doesn’t only influence elections. Hidden special interests have spent tens of millions of dollars in recent U.S. Supreme Court confirmation battles, often through front groups. Some of these entities have even financed and promoted the election-related conspiracy theories and rallies that led to the Jan. 6 insurrection at the U.S. Capitol.</w:t>
      </w:r>
    </w:p>
    <w:p w14:paraId="2E4BDE31" w14:textId="77777777" w:rsidR="009F6F97" w:rsidRPr="00CE0425" w:rsidRDefault="009F6F97" w:rsidP="009F6F97">
      <w:r w:rsidRPr="00CE0425">
        <w:rPr>
          <w:rStyle w:val="StyleUnderline"/>
        </w:rPr>
        <w:t>To make matters more dangerous, foreign investors</w:t>
      </w:r>
      <w:r w:rsidRPr="00CE0425">
        <w:t xml:space="preserve"> — including Russian oligarchs and billionaires — </w:t>
      </w:r>
      <w:r w:rsidRPr="00CE0425">
        <w:rPr>
          <w:rStyle w:val="StyleUnderline"/>
        </w:rPr>
        <w:t>have found loopholes to exploit the system</w:t>
      </w:r>
      <w:r w:rsidRPr="00CE0425">
        <w:t xml:space="preserve">, a problem that has taken on heightened urgency </w:t>
      </w:r>
      <w:proofErr w:type="gramStart"/>
      <w:r w:rsidRPr="00CE0425">
        <w:t>in light of</w:t>
      </w:r>
      <w:proofErr w:type="gramEnd"/>
      <w:r w:rsidRPr="00CE0425">
        <w:t xml:space="preserve"> Russia’s war in Ukraine. For example</w:t>
      </w:r>
      <w:r w:rsidRPr="00CE0425">
        <w:rPr>
          <w:rStyle w:val="StyleUnderline"/>
        </w:rPr>
        <w:t>, foreign entities own appreciable shares of U.S.-based companies, including some of America’s best-known brands. Those corporations then spend enormous amounts of money to influence U.S. elections</w:t>
      </w:r>
      <w:r w:rsidRPr="00CE0425">
        <w:t>, ballot measures and judicial confirmations, providing a backdoor — yet currently, legal — way that antagonistic foreign interests could try to weaken American self-government.</w:t>
      </w:r>
    </w:p>
    <w:p w14:paraId="2F97C44F" w14:textId="77777777" w:rsidR="009F6F97" w:rsidRPr="00CE0425" w:rsidRDefault="009F6F97" w:rsidP="009F6F97">
      <w:pPr>
        <w:rPr>
          <w:rStyle w:val="StyleUnderline"/>
        </w:rPr>
      </w:pPr>
      <w:r w:rsidRPr="00CE0425">
        <w:rPr>
          <w:rStyle w:val="StyleUnderline"/>
        </w:rPr>
        <w:t>In a recent high-profile case of illegal Russian money in American elections, a Russian oligarch allegedly secretly gave $1 million</w:t>
      </w:r>
      <w:r w:rsidRPr="00CE0425">
        <w:t xml:space="preserve"> to Igor Fruman and Lev Parnas, </w:t>
      </w:r>
      <w:r w:rsidRPr="00CE0425">
        <w:rPr>
          <w:rStyle w:val="StyleUnderline"/>
        </w:rPr>
        <w:t>who had set up</w:t>
      </w:r>
      <w:r w:rsidRPr="00CE0425">
        <w:t xml:space="preserve"> U.S.-based </w:t>
      </w:r>
      <w:r w:rsidRPr="00CE0425">
        <w:rPr>
          <w:rStyle w:val="StyleUnderline"/>
        </w:rPr>
        <w:t>companies</w:t>
      </w:r>
      <w:r w:rsidRPr="00CE0425">
        <w:t xml:space="preserve"> </w:t>
      </w:r>
      <w:proofErr w:type="gramStart"/>
      <w:r w:rsidRPr="00CE0425">
        <w:t>and also</w:t>
      </w:r>
      <w:proofErr w:type="gramEnd"/>
      <w:r w:rsidRPr="00CE0425">
        <w:t xml:space="preserve"> schemed </w:t>
      </w:r>
      <w:r w:rsidRPr="00CE0425">
        <w:rPr>
          <w:rStyle w:val="StyleUnderline"/>
        </w:rPr>
        <w:t>to discredit</w:t>
      </w:r>
      <w:r w:rsidRPr="00CE0425">
        <w:t xml:space="preserve"> Joe </w:t>
      </w:r>
      <w:r w:rsidRPr="00CE0425">
        <w:rPr>
          <w:rStyle w:val="StyleUnderline"/>
        </w:rPr>
        <w:t>Biden and reelect</w:t>
      </w:r>
      <w:r w:rsidRPr="00CE0425">
        <w:t xml:space="preserve"> Donald </w:t>
      </w:r>
      <w:r w:rsidRPr="00CE0425">
        <w:rPr>
          <w:rStyle w:val="StyleUnderline"/>
        </w:rPr>
        <w:t>Trump in 2020.</w:t>
      </w:r>
      <w:r w:rsidRPr="00CE0425">
        <w:t xml:space="preserve"> </w:t>
      </w:r>
      <w:r w:rsidRPr="00CE0425">
        <w:rPr>
          <w:rStyle w:val="StyleUnderline"/>
        </w:rPr>
        <w:t>Fruman and Parnas solicited the oligarch’s funds to make illegal political donations</w:t>
      </w:r>
      <w:r w:rsidRPr="00CE0425">
        <w:t xml:space="preserve"> to candidates around the United States while using a shell company to give a $325,000 donation </w:t>
      </w:r>
      <w:r w:rsidRPr="00CE0425">
        <w:rPr>
          <w:rStyle w:val="StyleUnderline"/>
        </w:rPr>
        <w:t>to</w:t>
      </w:r>
      <w:r w:rsidRPr="00CE0425">
        <w:t xml:space="preserve"> the main pro-</w:t>
      </w:r>
      <w:r w:rsidRPr="00CE0425">
        <w:rPr>
          <w:rStyle w:val="StyleUnderline"/>
        </w:rPr>
        <w:t>Trump Super PAC</w:t>
      </w:r>
      <w:r w:rsidRPr="00CE0425">
        <w:t xml:space="preserve">. This example of illegal foreign election spending would not have been discovered but for the sleuthing of the nonpartisan Campaign Legal Center. </w:t>
      </w:r>
      <w:r w:rsidRPr="00CE0425">
        <w:rPr>
          <w:rStyle w:val="StyleUnderline"/>
        </w:rPr>
        <w:t>We must shine a</w:t>
      </w:r>
      <w:r w:rsidRPr="00CE0425">
        <w:t xml:space="preserve"> bright </w:t>
      </w:r>
      <w:r w:rsidRPr="00CE0425">
        <w:rPr>
          <w:rStyle w:val="StyleUnderline"/>
        </w:rPr>
        <w:t>light not only on these types of illegal foreign funds but also the foreign money that influences elections through legitimate investments in U.S. corporations.</w:t>
      </w:r>
    </w:p>
    <w:p w14:paraId="6C52E19D" w14:textId="77777777" w:rsidR="009F6F97" w:rsidRPr="00CE0425" w:rsidRDefault="009F6F97" w:rsidP="009F6F97">
      <w:r w:rsidRPr="00CE0425">
        <w:rPr>
          <w:rStyle w:val="StyleUnderline"/>
        </w:rPr>
        <w:t>Dark money political spending is a disastrous by-product of the Supreme Court’s 2010 decision</w:t>
      </w:r>
      <w:r w:rsidRPr="00CE0425">
        <w:t xml:space="preserve"> </w:t>
      </w:r>
      <w:r w:rsidRPr="00CE0425">
        <w:rPr>
          <w:rStyle w:val="StyleUnderline"/>
        </w:rPr>
        <w:t>in Citizens United</w:t>
      </w:r>
      <w:r w:rsidRPr="00CE0425">
        <w:t>. In that case, the court’s conservative majority created the right for corporations to spend unlimited amounts of money in elections, leading ultimately to an increase of mega-donations to super PACs and dark money nonprofits, such as the NRA.</w:t>
      </w:r>
    </w:p>
    <w:p w14:paraId="42A638D9" w14:textId="77777777" w:rsidR="009F6F97" w:rsidRPr="00CE0425" w:rsidRDefault="009F6F97" w:rsidP="009F6F97">
      <w:r w:rsidRPr="00CE0425">
        <w:t>Although the conservative justices who decided Citizens United opened the spigots of special-interest spending, they also supported requirements to make spending transparent. They wrote, “transparency enables the electorate to make informed decisions and give proper weight to different speakers and messages.”</w:t>
      </w:r>
    </w:p>
    <w:p w14:paraId="7DDFBD90" w14:textId="77777777" w:rsidR="009F6F97" w:rsidRPr="00CE0425" w:rsidRDefault="009F6F97" w:rsidP="009F6F97">
      <w:r w:rsidRPr="00CE0425">
        <w:t xml:space="preserve">That’s where the Disclose Act comes in. Sponsored by Sen. Sheldon Whitehouse (D-R.I.) and Rep. David </w:t>
      </w:r>
      <w:proofErr w:type="spellStart"/>
      <w:r w:rsidRPr="00CE0425">
        <w:t>Cicilline</w:t>
      </w:r>
      <w:proofErr w:type="spellEnd"/>
      <w:r w:rsidRPr="00CE0425">
        <w:t> (D-RI), this common-sense legislation starts with a basic requirement: Organizations engaged in electioneering must promptly disclose the identities of entities that donate at least $10,000 to the organization.</w:t>
      </w:r>
    </w:p>
    <w:p w14:paraId="0B782A43" w14:textId="77777777" w:rsidR="009F6F97" w:rsidRPr="00CE0425" w:rsidRDefault="009F6F97" w:rsidP="009F6F97">
      <w:r w:rsidRPr="00CE0425">
        <w:t>Importantly, the Disclose Act would prohibit U.S. companies from concealing election-related donations received from foreign entities and make it much harder for foreign interests to steer money to U.S.-based dark money organizations, especially through intermediaries. Simultaneously, Rep. Jamie Raskin (D-Md.)  is leading House legislation to outright ban political spending by U.S. corporations that have an appreciable amount of foreign ownership, with Sen. Elizabeth Warren (D-Mass.) sponsoring parallel Senate legislation. Indeed, the conservative majority in Citizens United signaled openness to this sort of regulation.</w:t>
      </w:r>
    </w:p>
    <w:p w14:paraId="1BFA0404" w14:textId="77777777" w:rsidR="009F6F97" w:rsidRPr="00CE0425" w:rsidRDefault="009F6F97" w:rsidP="009F6F97">
      <w:proofErr w:type="gramStart"/>
      <w:r w:rsidRPr="00CE0425">
        <w:t>In light of</w:t>
      </w:r>
      <w:proofErr w:type="gramEnd"/>
      <w:r w:rsidRPr="00CE0425">
        <w:t xml:space="preserve"> the increasingly bitter and partisan fights over who sits on the Supreme Court, the Disclose Act would also require big-spending special interests to disclose the donors who underwrite advertisements to influence the confirmation of judicial nominees.</w:t>
      </w:r>
    </w:p>
    <w:p w14:paraId="6178BF5B" w14:textId="77777777" w:rsidR="009F6F97" w:rsidRPr="00CE0425" w:rsidRDefault="009F6F97" w:rsidP="009F6F97">
      <w:r w:rsidRPr="00CE0425">
        <w:t>In 2021, the Disclose Act twice passed the House as part of comprehensive voting rights bills. In the Senate, this provision was recently supported by all 50 members of the Democratic caucus, and it garnered 59 votes in 2010, one vote shy of breaking a Republican filibuster.</w:t>
      </w:r>
    </w:p>
    <w:p w14:paraId="7051DED9" w14:textId="77777777" w:rsidR="009F6F97" w:rsidRPr="00CE0425" w:rsidRDefault="009F6F97" w:rsidP="009F6F97">
      <w:r w:rsidRPr="00CE0425">
        <w:rPr>
          <w:rStyle w:val="StyleUnderline"/>
        </w:rPr>
        <w:t>Our electoral system is enduring a stress test like never before, with a former president who encouraged the Jan. 6 insurrection continuing to spread lies about widespread voter fraud.</w:t>
      </w:r>
      <w:r w:rsidRPr="00CE0425">
        <w:t xml:space="preserve"> </w:t>
      </w:r>
      <w:r w:rsidRPr="00CE0425">
        <w:rPr>
          <w:rStyle w:val="StyleUnderline"/>
        </w:rPr>
        <w:t>Powerful forces are fighting</w:t>
      </w:r>
      <w:r w:rsidRPr="00CE0425">
        <w:t xml:space="preserve">, often secretly, </w:t>
      </w:r>
      <w:r w:rsidRPr="00CE0425">
        <w:rPr>
          <w:rStyle w:val="StyleUnderline"/>
        </w:rPr>
        <w:t>against the emergence of a democracy that protects the rights of minorities and long-marginalized communities</w:t>
      </w:r>
      <w:r w:rsidRPr="00CE0425">
        <w:t>. This harmful dynamic prevents Congress from fairly addressing the policies Americans care most about.</w:t>
      </w:r>
    </w:p>
    <w:p w14:paraId="0FDF0E0A" w14:textId="77777777" w:rsidR="009F6F97" w:rsidRPr="00CE0425" w:rsidRDefault="009F6F97" w:rsidP="009F6F97">
      <w:pPr>
        <w:rPr>
          <w:rStyle w:val="StyleUnderline"/>
        </w:rPr>
      </w:pPr>
      <w:r w:rsidRPr="00CE0425">
        <w:rPr>
          <w:rStyle w:val="StyleUnderline"/>
        </w:rPr>
        <w:t>With the midterm elections fast approaching, Senate Republicans should join their Democratic colleagues and put an end to secret political spending by passing the long-overdue Disclose Act.</w:t>
      </w:r>
    </w:p>
    <w:p w14:paraId="4303ED92" w14:textId="34321C08" w:rsidR="009F6F97" w:rsidRDefault="009F6F97" w:rsidP="009F6F97">
      <w:pPr>
        <w:pStyle w:val="Heading3"/>
      </w:pPr>
      <w:r>
        <w:t>Fails---2AC</w:t>
      </w:r>
    </w:p>
    <w:p w14:paraId="08BDC9FE" w14:textId="77777777" w:rsidR="009F6F97" w:rsidRPr="006F2842" w:rsidRDefault="009F6F97" w:rsidP="009F6F97">
      <w:pPr>
        <w:pStyle w:val="Heading4"/>
      </w:pPr>
      <w:r>
        <w:rPr>
          <w:rFonts w:eastAsia="Times New Roman"/>
        </w:rPr>
        <w:t>Lobbying doesn’t hurt democracy.</w:t>
      </w:r>
    </w:p>
    <w:p w14:paraId="73FAC17A" w14:textId="77777777" w:rsidR="009F6F97" w:rsidRPr="006F2842" w:rsidRDefault="009F6F97" w:rsidP="009F6F97">
      <w:pPr>
        <w:rPr>
          <w:rStyle w:val="Style13ptBold"/>
        </w:rPr>
      </w:pPr>
      <w:r>
        <w:rPr>
          <w:rStyle w:val="Style13ptBold"/>
        </w:rPr>
        <w:t xml:space="preserve">Harsanyi 19 </w:t>
      </w:r>
      <w:r w:rsidRPr="006F2842">
        <w:t>[</w:t>
      </w:r>
      <w:r>
        <w:t xml:space="preserve">David; June 7; journalist, columnist, and editor who writes for the Denver Post, Blaze, The Federalist, National Review; Real Clear Politics, “In Defense of Lobbying,” </w:t>
      </w:r>
      <w:r w:rsidRPr="006F2842">
        <w:t>https://www.realclearpolitics.com/articles/2019/06/07/in_defense_of_lobbying_140515.html</w:t>
      </w:r>
      <w:r>
        <w:t xml:space="preserve">] </w:t>
      </w:r>
    </w:p>
    <w:p w14:paraId="75DD6BF7" w14:textId="77777777" w:rsidR="009F6F97" w:rsidRPr="007F281B" w:rsidRDefault="009F6F97" w:rsidP="009F6F97">
      <w:r w:rsidRPr="007F281B">
        <w:rPr>
          <w:rStyle w:val="StyleUnderline"/>
        </w:rPr>
        <w:t xml:space="preserve">There are </w:t>
      </w:r>
      <w:r w:rsidRPr="000833AF">
        <w:rPr>
          <w:rStyle w:val="Emphasis"/>
        </w:rPr>
        <w:t>fewer lobbyists</w:t>
      </w:r>
      <w:r w:rsidRPr="007F281B">
        <w:rPr>
          <w:rStyle w:val="StyleUnderline"/>
        </w:rPr>
        <w:t xml:space="preserve"> in D.C. </w:t>
      </w:r>
      <w:r w:rsidRPr="000833AF">
        <w:rPr>
          <w:rStyle w:val="Emphasis"/>
        </w:rPr>
        <w:t>today</w:t>
      </w:r>
      <w:r w:rsidRPr="007F281B">
        <w:rPr>
          <w:rStyle w:val="StyleUnderline"/>
        </w:rPr>
        <w:t xml:space="preserve"> than</w:t>
      </w:r>
      <w:r w:rsidRPr="007F281B">
        <w:t xml:space="preserve"> there have been in </w:t>
      </w:r>
      <w:r w:rsidRPr="007F281B">
        <w:rPr>
          <w:rStyle w:val="StyleUnderline"/>
        </w:rPr>
        <w:t>the past 20 years</w:t>
      </w:r>
      <w:r w:rsidRPr="000833AF">
        <w:t xml:space="preserve">, even though lobbying groups spend more money </w:t>
      </w:r>
      <w:r w:rsidRPr="007F281B">
        <w:t>promoting their causes than ever. Many former politicians are functional "lobbyists" who simply don't register as such, yet still do virtually the same job. Which is to say, if you believe bans on speech will change the dynamic of politics, you're incredibly naive.</w:t>
      </w:r>
    </w:p>
    <w:p w14:paraId="4A83CC4E" w14:textId="77777777" w:rsidR="009F6F97" w:rsidRPr="007F281B" w:rsidRDefault="009F6F97" w:rsidP="009F6F97">
      <w:r w:rsidRPr="007F281B">
        <w:t>It's unsurprising that the lobbyist-politician revolving door is nearly as busy as the journalist-political operative revolving door. Working in D.C. is a full-time job, and lobbying firms hire people with relevant experience and contacts. Who are they supposed to hire? Former bartenders? Snarky tweeters? Idealistic pundits? You can't outlaw Americans from gaining experience any more than you can outlaw them from staying in Washington. What you can do is vote for decent politicians, if such things exist.</w:t>
      </w:r>
    </w:p>
    <w:p w14:paraId="3D41A3A1" w14:textId="77777777" w:rsidR="009F6F97" w:rsidRPr="000833AF" w:rsidRDefault="009F6F97" w:rsidP="009F6F97">
      <w:pPr>
        <w:rPr>
          <w:rStyle w:val="Emphasis"/>
        </w:rPr>
      </w:pPr>
      <w:r w:rsidRPr="007F281B">
        <w:t xml:space="preserve">Then again, those you do vote into office know well that the average </w:t>
      </w:r>
      <w:r w:rsidRPr="007F281B">
        <w:rPr>
          <w:rStyle w:val="StyleUnderline"/>
        </w:rPr>
        <w:t>American sees "</w:t>
      </w:r>
      <w:r w:rsidRPr="000833AF">
        <w:rPr>
          <w:rStyle w:val="Emphasis"/>
        </w:rPr>
        <w:t>lobbying</w:t>
      </w:r>
      <w:r w:rsidRPr="007F281B">
        <w:rPr>
          <w:rStyle w:val="StyleUnderline"/>
        </w:rPr>
        <w:t xml:space="preserve">" as a </w:t>
      </w:r>
      <w:r w:rsidRPr="000833AF">
        <w:rPr>
          <w:rStyle w:val="Emphasis"/>
        </w:rPr>
        <w:t>catchall</w:t>
      </w:r>
      <w:r w:rsidRPr="007F281B">
        <w:rPr>
          <w:rStyle w:val="StyleUnderline"/>
        </w:rPr>
        <w:t xml:space="preserve"> for all the troubles in the world</w:t>
      </w:r>
      <w:r w:rsidRPr="007F281B">
        <w:t xml:space="preserve">. For progressives, it's about </w:t>
      </w:r>
      <w:r w:rsidRPr="007F281B">
        <w:rPr>
          <w:rStyle w:val="StyleUnderline"/>
        </w:rPr>
        <w:t>"corporate interests" or oil companies or Koch brothers.</w:t>
      </w:r>
      <w:r w:rsidRPr="007F281B">
        <w:t xml:space="preserve"> For conservatives, it's unions and environmentalist groups and George Soros. For everyone, "</w:t>
      </w:r>
      <w:r w:rsidRPr="007F281B">
        <w:rPr>
          <w:rStyle w:val="StyleUnderline"/>
        </w:rPr>
        <w:t xml:space="preserve">special interests" is just a </w:t>
      </w:r>
      <w:r w:rsidRPr="000833AF">
        <w:rPr>
          <w:rStyle w:val="Emphasis"/>
        </w:rPr>
        <w:t>euphemism</w:t>
      </w:r>
      <w:r w:rsidRPr="007F281B">
        <w:rPr>
          <w:rStyle w:val="StyleUnderline"/>
        </w:rPr>
        <w:t xml:space="preserve"> for political advocacy </w:t>
      </w:r>
      <w:r w:rsidRPr="000833AF">
        <w:rPr>
          <w:rStyle w:val="Emphasis"/>
        </w:rPr>
        <w:t>they dislike.</w:t>
      </w:r>
    </w:p>
    <w:p w14:paraId="1A2F226B" w14:textId="77777777" w:rsidR="009F6F97" w:rsidRPr="007F281B" w:rsidRDefault="009F6F97" w:rsidP="009F6F97">
      <w:r w:rsidRPr="007F281B">
        <w:t xml:space="preserve">For more than a century, </w:t>
      </w:r>
      <w:r w:rsidRPr="000833AF">
        <w:rPr>
          <w:rStyle w:val="Emphasis"/>
        </w:rPr>
        <w:t>lobbyists</w:t>
      </w:r>
      <w:r w:rsidRPr="007F281B">
        <w:rPr>
          <w:rStyle w:val="StyleUnderline"/>
        </w:rPr>
        <w:t xml:space="preserve"> have been</w:t>
      </w:r>
      <w:r w:rsidRPr="007F281B">
        <w:t xml:space="preserve"> useful </w:t>
      </w:r>
      <w:r w:rsidRPr="000833AF">
        <w:rPr>
          <w:rStyle w:val="Emphasis"/>
        </w:rPr>
        <w:t>strawmen</w:t>
      </w:r>
      <w:r w:rsidRPr="007F281B">
        <w:rPr>
          <w:rStyle w:val="StyleUnderline"/>
        </w:rPr>
        <w:t xml:space="preserve"> for elected officials who want to avoid</w:t>
      </w:r>
      <w:r w:rsidRPr="007F281B">
        <w:t xml:space="preserve"> directly </w:t>
      </w:r>
      <w:r w:rsidRPr="000833AF">
        <w:rPr>
          <w:rStyle w:val="Emphasis"/>
        </w:rPr>
        <w:t>insulting voters</w:t>
      </w:r>
      <w:r w:rsidRPr="007F281B">
        <w:rPr>
          <w:rStyle w:val="StyleUnderline"/>
        </w:rPr>
        <w:t xml:space="preserve"> and smearing</w:t>
      </w:r>
      <w:r w:rsidRPr="007F281B">
        <w:t xml:space="preserve"> their </w:t>
      </w:r>
      <w:r w:rsidRPr="007F281B">
        <w:rPr>
          <w:rStyle w:val="StyleUnderline"/>
        </w:rPr>
        <w:t>opponents</w:t>
      </w:r>
      <w:r w:rsidRPr="007F281B">
        <w:t xml:space="preserve"> as lapdogs. </w:t>
      </w:r>
      <w:r w:rsidRPr="007F281B">
        <w:rPr>
          <w:rStyle w:val="StyleUnderline"/>
        </w:rPr>
        <w:t>The most obvious</w:t>
      </w:r>
      <w:r w:rsidRPr="007F281B">
        <w:t xml:space="preserve"> example </w:t>
      </w:r>
      <w:r w:rsidRPr="007F281B">
        <w:rPr>
          <w:rStyle w:val="StyleUnderline"/>
        </w:rPr>
        <w:t>is the</w:t>
      </w:r>
      <w:r w:rsidRPr="007F281B">
        <w:t xml:space="preserve"> preposterous </w:t>
      </w:r>
      <w:r w:rsidRPr="007F281B">
        <w:rPr>
          <w:rStyle w:val="StyleUnderline"/>
        </w:rPr>
        <w:t>treatment the N</w:t>
      </w:r>
      <w:r w:rsidRPr="007F281B">
        <w:t xml:space="preserve">ational </w:t>
      </w:r>
      <w:r w:rsidRPr="007F281B">
        <w:rPr>
          <w:rStyle w:val="StyleUnderline"/>
        </w:rPr>
        <w:t>R</w:t>
      </w:r>
      <w:r w:rsidRPr="007F281B">
        <w:t xml:space="preserve">ifle </w:t>
      </w:r>
      <w:r w:rsidRPr="007F281B">
        <w:rPr>
          <w:rStyle w:val="StyleUnderline"/>
        </w:rPr>
        <w:t>A</w:t>
      </w:r>
      <w:r w:rsidRPr="007F281B">
        <w:t xml:space="preserve">ssociation has gotten over the years. </w:t>
      </w:r>
      <w:r w:rsidRPr="007F281B">
        <w:rPr>
          <w:rStyle w:val="StyleUnderline"/>
        </w:rPr>
        <w:t xml:space="preserve">Democrats like to pretend that the Second Amendment </w:t>
      </w:r>
      <w:r w:rsidRPr="007F281B">
        <w:t xml:space="preserve">advocacy </w:t>
      </w:r>
      <w:r w:rsidRPr="007F281B">
        <w:rPr>
          <w:rStyle w:val="StyleUnderline"/>
        </w:rPr>
        <w:t xml:space="preserve">group is holding </w:t>
      </w:r>
      <w:proofErr w:type="gramStart"/>
      <w:r w:rsidRPr="007F281B">
        <w:rPr>
          <w:rStyle w:val="StyleUnderline"/>
        </w:rPr>
        <w:t>politicians</w:t>
      </w:r>
      <w:proofErr w:type="gramEnd"/>
      <w:r w:rsidRPr="007F281B">
        <w:rPr>
          <w:rStyle w:val="StyleUnderline"/>
        </w:rPr>
        <w:t xml:space="preserve"> hostage</w:t>
      </w:r>
      <w:r w:rsidRPr="007F281B">
        <w:t xml:space="preserve"> </w:t>
      </w:r>
      <w:r w:rsidRPr="007F281B">
        <w:rPr>
          <w:rStyle w:val="StyleUnderline"/>
        </w:rPr>
        <w:t>rather than</w:t>
      </w:r>
      <w:r w:rsidRPr="007F281B">
        <w:t xml:space="preserve"> merely </w:t>
      </w:r>
      <w:r w:rsidRPr="007F281B">
        <w:rPr>
          <w:rStyle w:val="StyleUnderline"/>
        </w:rPr>
        <w:t>representing</w:t>
      </w:r>
      <w:r w:rsidRPr="007F281B">
        <w:t xml:space="preserve"> the positions of </w:t>
      </w:r>
      <w:r w:rsidRPr="007F281B">
        <w:rPr>
          <w:rStyle w:val="StyleUnderline"/>
        </w:rPr>
        <w:t>millions of voters</w:t>
      </w:r>
      <w:r w:rsidRPr="007F281B">
        <w:t xml:space="preserve"> that those politicians rely on, in the same way that Planned Parenthood does.</w:t>
      </w:r>
    </w:p>
    <w:p w14:paraId="1D482EED" w14:textId="77777777" w:rsidR="009F6F97" w:rsidRPr="007F281B" w:rsidRDefault="009F6F97" w:rsidP="009F6F97">
      <w:pPr>
        <w:rPr>
          <w:rStyle w:val="StyleUnderline"/>
        </w:rPr>
      </w:pPr>
      <w:r w:rsidRPr="007F281B">
        <w:t xml:space="preserve">As hard as it may be to believe, </w:t>
      </w:r>
      <w:r w:rsidRPr="00DE4092">
        <w:rPr>
          <w:rStyle w:val="Emphasis"/>
        </w:rPr>
        <w:t>lobbyist</w:t>
      </w:r>
      <w:r w:rsidRPr="007F281B">
        <w:rPr>
          <w:rStyle w:val="StyleUnderline"/>
        </w:rPr>
        <w:t xml:space="preserve"> speech can also be </w:t>
      </w:r>
      <w:r w:rsidRPr="00DE4092">
        <w:rPr>
          <w:rStyle w:val="Emphasis"/>
        </w:rPr>
        <w:t>beneficial</w:t>
      </w:r>
      <w:r w:rsidRPr="007F281B">
        <w:rPr>
          <w:rStyle w:val="StyleUnderline"/>
        </w:rPr>
        <w:t>. Sometimes individuals</w:t>
      </w:r>
      <w:r w:rsidRPr="007F281B">
        <w:t xml:space="preserve"> in an industry </w:t>
      </w:r>
      <w:r w:rsidRPr="007F281B">
        <w:rPr>
          <w:rStyle w:val="StyleUnderline"/>
        </w:rPr>
        <w:t>pool their resources and hire a lobbyist who makes arguments and offers expertise</w:t>
      </w:r>
      <w:r w:rsidRPr="007F281B">
        <w:t xml:space="preserve"> -- biased as it surely is -- </w:t>
      </w:r>
      <w:r w:rsidRPr="007F281B">
        <w:rPr>
          <w:rStyle w:val="StyleUnderline"/>
        </w:rPr>
        <w:t>that politicians aren't aware of.</w:t>
      </w:r>
      <w:r w:rsidRPr="007F281B">
        <w:t xml:space="preserve"> The downside, upside or cost of legislation, for example. Surely </w:t>
      </w:r>
      <w:r w:rsidRPr="007F281B">
        <w:rPr>
          <w:rStyle w:val="StyleUnderline"/>
        </w:rPr>
        <w:t>there are ignorant elected officials who harbor puerile ideas about the world that might benefit from hearing more information and debate.</w:t>
      </w:r>
    </w:p>
    <w:p w14:paraId="753CFB95" w14:textId="77777777" w:rsidR="009F6F97" w:rsidRPr="007F281B" w:rsidRDefault="009F6F97" w:rsidP="009F6F97">
      <w:r w:rsidRPr="007F281B">
        <w:t xml:space="preserve">And since we're </w:t>
      </w:r>
      <w:proofErr w:type="gramStart"/>
      <w:r w:rsidRPr="007F281B">
        <w:t>on the subject of Ocasio-Cortez</w:t>
      </w:r>
      <w:proofErr w:type="gramEnd"/>
      <w:r w:rsidRPr="007F281B">
        <w:t xml:space="preserve">, it's worth mentioning that both she and Cruz piggybacked on the idea brought up Democratic Party presidential hopefuls -- and aren't they all? -- Michael Bennet and Elizabeth Warren, who want members of Congress to ban legislators from lobbying after they leave </w:t>
      </w:r>
      <w:proofErr w:type="gramStart"/>
      <w:r w:rsidRPr="007F281B">
        <w:t>office</w:t>
      </w:r>
      <w:proofErr w:type="gramEnd"/>
      <w:r w:rsidRPr="007F281B">
        <w:t>.</w:t>
      </w:r>
    </w:p>
    <w:p w14:paraId="3F8C79E4" w14:textId="77777777" w:rsidR="009F6F97" w:rsidRPr="007F281B" w:rsidRDefault="009F6F97" w:rsidP="009F6F97">
      <w:r w:rsidRPr="007F281B">
        <w:t>"There's no constitutional right to get paid to peddle influence -- rightly so," the Massachusetts senator argues. Warren, who was making $430,000 as a Harvard law professor while also pulling in six figures as a consultant in anti-trust cases around the country, knows well that Americans don't need special permission to speak. The question is should Congress be able to ban someone like Warren, should she ever leave politics, from being able to make arguments in cases that have political implications or rely on the expertise she gained as a lawmaker?</w:t>
      </w:r>
    </w:p>
    <w:p w14:paraId="0B2CF5ED" w14:textId="77777777" w:rsidR="009F6F97" w:rsidRPr="007F281B" w:rsidRDefault="009F6F97" w:rsidP="009F6F97">
      <w:pPr>
        <w:rPr>
          <w:rStyle w:val="StyleUnderline"/>
        </w:rPr>
      </w:pPr>
      <w:r w:rsidRPr="007F281B">
        <w:rPr>
          <w:rStyle w:val="StyleUnderline"/>
        </w:rPr>
        <w:t xml:space="preserve">Lobbying </w:t>
      </w:r>
      <w:r w:rsidRPr="00DE4092">
        <w:rPr>
          <w:rStyle w:val="Emphasis"/>
        </w:rPr>
        <w:t>isn't inherently unethical</w:t>
      </w:r>
      <w:r w:rsidRPr="007F281B">
        <w:rPr>
          <w:rStyle w:val="StyleUnderline"/>
        </w:rPr>
        <w:t>. There are lobbyists for construction workers, nurses, casket makers, lawn care providers, and numerous other industries that most voters probably find morally neutral.</w:t>
      </w:r>
      <w:r w:rsidRPr="007F281B">
        <w:t xml:space="preserve"> Yet, not one of these outfits, </w:t>
      </w:r>
      <w:r w:rsidRPr="007F281B">
        <w:rPr>
          <w:rStyle w:val="StyleUnderline"/>
        </w:rPr>
        <w:t>not even the ones with the most money or the most politicized agendas, has ever controlled your vote or the vote of your cowardly elected official.</w:t>
      </w:r>
    </w:p>
    <w:p w14:paraId="56E32D42" w14:textId="77777777" w:rsidR="009F6F97" w:rsidRPr="00DE4092" w:rsidRDefault="009F6F97" w:rsidP="009F6F97">
      <w:pPr>
        <w:rPr>
          <w:rStyle w:val="Emphasis"/>
        </w:rPr>
      </w:pPr>
      <w:r w:rsidRPr="007F281B">
        <w:rPr>
          <w:rStyle w:val="StyleUnderline"/>
        </w:rPr>
        <w:t xml:space="preserve">Politicians rely on groups whose views comport with their own agendas. </w:t>
      </w:r>
      <w:r w:rsidRPr="00DE4092">
        <w:rPr>
          <w:rStyle w:val="Emphasis"/>
        </w:rPr>
        <w:t>Banning speech won't change that reality.</w:t>
      </w:r>
    </w:p>
    <w:p w14:paraId="644C249A" w14:textId="77777777" w:rsidR="009F6F97" w:rsidRPr="007F281B" w:rsidRDefault="009F6F97" w:rsidP="009F6F97">
      <w:pPr>
        <w:spacing w:after="0" w:line="240" w:lineRule="auto"/>
        <w:rPr>
          <w:rFonts w:ascii="Times New Roman" w:eastAsia="Times New Roman" w:hAnsi="Times New Roman" w:cs="Times New Roman"/>
          <w:sz w:val="24"/>
        </w:rPr>
      </w:pPr>
    </w:p>
    <w:p w14:paraId="582509CD" w14:textId="77777777" w:rsidR="009F6F97" w:rsidRDefault="009F6F97" w:rsidP="009F6F97"/>
    <w:p w14:paraId="1FF5DFDB" w14:textId="77777777" w:rsidR="009F6F97" w:rsidRDefault="009F6F97" w:rsidP="009F6F97">
      <w:pPr>
        <w:pStyle w:val="Heading4"/>
      </w:pPr>
      <w:r>
        <w:t>No foreign election influence.</w:t>
      </w:r>
    </w:p>
    <w:p w14:paraId="36999AFE" w14:textId="77777777" w:rsidR="009F6F97" w:rsidRPr="008A3610" w:rsidRDefault="009F6F97" w:rsidP="009F6F97">
      <w:pPr>
        <w:rPr>
          <w:rStyle w:val="Style13ptBold"/>
        </w:rPr>
      </w:pPr>
      <w:r>
        <w:rPr>
          <w:rStyle w:val="Style13ptBold"/>
        </w:rPr>
        <w:t xml:space="preserve">Aleem 23 </w:t>
      </w:r>
      <w:r w:rsidRPr="00124F9E">
        <w:t>[</w:t>
      </w:r>
      <w:r>
        <w:t xml:space="preserve">Zeeshan; January 20; writer and editor for MSNBC Daily, previously worked at Vox, HuffPost, and politico; MSNBC, “Russia wanted to help Trump in 2016. Its Twitter operation was a failure,” </w:t>
      </w:r>
      <w:r w:rsidRPr="008A3610">
        <w:t>https://www.msnbc.com/opinion/msnbc-opinion/russia-twitter-study-trump-2016-influence-rcna66428</w:t>
      </w:r>
      <w:r>
        <w:t>]</w:t>
      </w:r>
    </w:p>
    <w:p w14:paraId="3DDBD239" w14:textId="77777777" w:rsidR="009F6F97" w:rsidRPr="008A3610" w:rsidRDefault="009F6F97" w:rsidP="009F6F97">
      <w:pPr>
        <w:rPr>
          <w:rStyle w:val="StyleUnderline"/>
        </w:rPr>
      </w:pPr>
      <w:r w:rsidRPr="008A3610">
        <w:rPr>
          <w:rStyle w:val="StyleUnderline"/>
        </w:rPr>
        <w:t>A new study</w:t>
      </w:r>
      <w:r w:rsidRPr="008A3610">
        <w:t xml:space="preserve"> conducted </w:t>
      </w:r>
      <w:r w:rsidRPr="008A3610">
        <w:rPr>
          <w:rStyle w:val="StyleUnderline"/>
        </w:rPr>
        <w:t>by N</w:t>
      </w:r>
      <w:r w:rsidRPr="008A3610">
        <w:t xml:space="preserve">ew </w:t>
      </w:r>
      <w:r w:rsidRPr="008A3610">
        <w:rPr>
          <w:rStyle w:val="StyleUnderline"/>
        </w:rPr>
        <w:t>Y</w:t>
      </w:r>
      <w:r w:rsidRPr="008A3610">
        <w:t xml:space="preserve">ork </w:t>
      </w:r>
      <w:r w:rsidRPr="008A3610">
        <w:rPr>
          <w:rStyle w:val="StyleUnderline"/>
        </w:rPr>
        <w:t>U</w:t>
      </w:r>
      <w:r w:rsidRPr="008A3610">
        <w:t xml:space="preserve">niversity has </w:t>
      </w:r>
      <w:r w:rsidRPr="008A3610">
        <w:rPr>
          <w:rStyle w:val="StyleUnderline"/>
        </w:rPr>
        <w:t>concluded that Russian influence</w:t>
      </w:r>
      <w:r w:rsidRPr="008A3610">
        <w:t xml:space="preserve"> operations on Twitter </w:t>
      </w:r>
      <w:r w:rsidRPr="008A3610">
        <w:rPr>
          <w:rStyle w:val="StyleUnderline"/>
        </w:rPr>
        <w:t>played no measurable role in</w:t>
      </w:r>
      <w:r w:rsidRPr="008A3610">
        <w:t xml:space="preserve"> Donald </w:t>
      </w:r>
      <w:r w:rsidRPr="008A3610">
        <w:rPr>
          <w:rStyle w:val="StyleUnderline"/>
        </w:rPr>
        <w:t>Trump’s victory in</w:t>
      </w:r>
      <w:r w:rsidRPr="008A3610">
        <w:t xml:space="preserve"> the </w:t>
      </w:r>
      <w:r w:rsidRPr="008A3610">
        <w:rPr>
          <w:rStyle w:val="StyleUnderline"/>
        </w:rPr>
        <w:t>2016</w:t>
      </w:r>
      <w:r w:rsidRPr="008A3610">
        <w:t xml:space="preserve"> election. It’s a striking finding, and one that should prompt some reflection. </w:t>
      </w:r>
      <w:r w:rsidRPr="008A3610">
        <w:rPr>
          <w:rStyle w:val="StyleUnderline"/>
        </w:rPr>
        <w:t>Some</w:t>
      </w:r>
      <w:r w:rsidRPr="008A3610">
        <w:t xml:space="preserve"> Democrats </w:t>
      </w:r>
      <w:r w:rsidRPr="008A3610">
        <w:rPr>
          <w:rStyle w:val="StyleUnderline"/>
        </w:rPr>
        <w:t>grew obsessed with Russian meddling in American affairs during the Trump era, to the point where they questioned the election’s legitimacy. </w:t>
      </w:r>
    </w:p>
    <w:p w14:paraId="351CA747" w14:textId="77777777" w:rsidR="009F6F97" w:rsidRPr="008A3610" w:rsidRDefault="009F6F97" w:rsidP="009F6F97">
      <w:pPr>
        <w:rPr>
          <w:rStyle w:val="StyleUnderline"/>
        </w:rPr>
      </w:pPr>
      <w:r w:rsidRPr="008A3610">
        <w:t xml:space="preserve">But while Russia’s goal of interfering with the U.S. elections has long been clear, what’s been less clear is whether it </w:t>
      </w:r>
      <w:proofErr w:type="gramStart"/>
      <w:r w:rsidRPr="008A3610">
        <w:t>actually worked</w:t>
      </w:r>
      <w:proofErr w:type="gramEnd"/>
      <w:r w:rsidRPr="008A3610">
        <w:t xml:space="preserve">. </w:t>
      </w:r>
      <w:r w:rsidRPr="008A3610">
        <w:rPr>
          <w:rStyle w:val="StyleUnderline"/>
        </w:rPr>
        <w:t>The</w:t>
      </w:r>
      <w:r w:rsidRPr="008A3610">
        <w:t xml:space="preserve"> NYU </w:t>
      </w:r>
      <w:r w:rsidRPr="008A3610">
        <w:rPr>
          <w:rStyle w:val="StyleUnderline"/>
        </w:rPr>
        <w:t>study demonstrates that Russia’s influence</w:t>
      </w:r>
      <w:r w:rsidRPr="008A3610">
        <w:t xml:space="preserve"> operation on Twitter </w:t>
      </w:r>
      <w:r w:rsidRPr="008A3610">
        <w:rPr>
          <w:rStyle w:val="StyleUnderline"/>
        </w:rPr>
        <w:t>was a dud</w:t>
      </w:r>
      <w:r w:rsidRPr="008A3610">
        <w:t xml:space="preserve">. Those who feared a new age of foreign countries shaping U.S. elections would be wise to </w:t>
      </w:r>
      <w:r w:rsidRPr="008A3610">
        <w:rPr>
          <w:rStyle w:val="StyleUnderline"/>
        </w:rPr>
        <w:t>consider the difference between Russia’s intentions and its actual effectiveness, and to contemplate how overestimating Moscow can distort their understanding of what’s happening at home.</w:t>
      </w:r>
    </w:p>
    <w:p w14:paraId="274A2F14" w14:textId="77777777" w:rsidR="009F6F97" w:rsidRPr="008A3610" w:rsidRDefault="009F6F97" w:rsidP="009F6F97">
      <w:r w:rsidRPr="008A3610">
        <w:t xml:space="preserve">According to the study’s authors, an estimated 32 million Twitter users in the U.S. “were potentially exposed to posts from Russian-sponsored accounts in the eight months leading up to the 2016 election.” Researchers and the U.S. intelligence community believe Moscow used outfits like the Internet Research Agency — basically a professional internet troll factory — to try to encourage Americans to either vote for Trump or to discourage them from voting for the Democrats, in some cases by encouraging disillusioned Bernie Sanders supporters to either not vote or back a third party. </w:t>
      </w:r>
      <w:r w:rsidRPr="008A3610">
        <w:rPr>
          <w:rStyle w:val="StyleUnderline"/>
        </w:rPr>
        <w:t>Analysts</w:t>
      </w:r>
      <w:r w:rsidRPr="008A3610">
        <w:t xml:space="preserve"> also </w:t>
      </w:r>
      <w:r w:rsidRPr="008A3610">
        <w:rPr>
          <w:rStyle w:val="StyleUnderline"/>
        </w:rPr>
        <w:t>believe that the Russians were looking to generally increase distrust and polarization in the American political</w:t>
      </w:r>
      <w:r w:rsidRPr="008A3610">
        <w:t xml:space="preserve"> system.</w:t>
      </w:r>
    </w:p>
    <w:p w14:paraId="63FCD566" w14:textId="77777777" w:rsidR="009F6F97" w:rsidRPr="008A3610" w:rsidRDefault="009F6F97" w:rsidP="009F6F97">
      <w:r w:rsidRPr="008A3610">
        <w:rPr>
          <w:rStyle w:val="StyleUnderline"/>
        </w:rPr>
        <w:t>This study deals a big blow to the narrative that Russia may have thrown the election for Trump.</w:t>
      </w:r>
    </w:p>
    <w:p w14:paraId="7593A0AA" w14:textId="77777777" w:rsidR="009F6F97" w:rsidRPr="008A3610" w:rsidRDefault="009F6F97" w:rsidP="009F6F97">
      <w:r w:rsidRPr="008A3610">
        <w:t xml:space="preserve">The study, published in the journal Nature Communications, uses longitudinal survey data matched with Twitter feeds to assess exposure to Russia’s influence campaign and whether it affected their attitudes or voting behavior. What </w:t>
      </w:r>
      <w:r w:rsidRPr="008A3610">
        <w:rPr>
          <w:rStyle w:val="StyleUnderline"/>
        </w:rPr>
        <w:t>the study found</w:t>
      </w:r>
      <w:r w:rsidRPr="008A3610">
        <w:t xml:space="preserve"> was </w:t>
      </w:r>
      <w:r w:rsidRPr="008A3610">
        <w:rPr>
          <w:rStyle w:val="StyleUnderline"/>
        </w:rPr>
        <w:t>that Russia's campaign wasn’t effective</w:t>
      </w:r>
      <w:r w:rsidRPr="008A3610">
        <w:t xml:space="preserve"> for </w:t>
      </w:r>
      <w:proofErr w:type="gramStart"/>
      <w:r w:rsidRPr="008A3610">
        <w:t>a number of</w:t>
      </w:r>
      <w:proofErr w:type="gramEnd"/>
      <w:r w:rsidRPr="008A3610">
        <w:t xml:space="preserve"> reasons. First, only </w:t>
      </w:r>
      <w:r w:rsidRPr="008A3610">
        <w:rPr>
          <w:rStyle w:val="StyleUnderline"/>
        </w:rPr>
        <w:t>1% of Twitter users accounted for 70% of all exposures to foreign influence accounts, and the highest numbers of exposures were concentrated among partisan Republicans.</w:t>
      </w:r>
      <w:r w:rsidRPr="008A3610">
        <w:t xml:space="preserve"> Second, the study found that </w:t>
      </w:r>
      <w:r w:rsidRPr="008A3610">
        <w:rPr>
          <w:rStyle w:val="StyleUnderline"/>
        </w:rPr>
        <w:t>influence operation tweets were dwarfed by content from domestic media and political sources</w:t>
      </w:r>
      <w:r w:rsidRPr="008A3610">
        <w:t xml:space="preserve">. And, most damningly, </w:t>
      </w:r>
      <w:r w:rsidRPr="008A3610">
        <w:rPr>
          <w:rStyle w:val="StyleUnderline"/>
        </w:rPr>
        <w:t>the authors</w:t>
      </w:r>
      <w:r w:rsidRPr="008A3610">
        <w:t xml:space="preserve"> of the study “</w:t>
      </w:r>
      <w:r w:rsidRPr="008A3610">
        <w:rPr>
          <w:rStyle w:val="StyleUnderline"/>
        </w:rPr>
        <w:t>did not detect any meaningful relationships between exposure to posts from Russian foreign influence</w:t>
      </w:r>
      <w:r w:rsidRPr="008A3610">
        <w:t xml:space="preserve"> accounts </w:t>
      </w:r>
      <w:r w:rsidRPr="008A3610">
        <w:rPr>
          <w:rStyle w:val="StyleUnderline"/>
        </w:rPr>
        <w:t>and changes in respondents’ attitudes on</w:t>
      </w:r>
      <w:r w:rsidRPr="008A3610">
        <w:t xml:space="preserve"> the </w:t>
      </w:r>
      <w:r w:rsidRPr="008A3610">
        <w:rPr>
          <w:rStyle w:val="StyleUnderline"/>
        </w:rPr>
        <w:t>issues</w:t>
      </w:r>
      <w:r w:rsidRPr="008A3610">
        <w:t xml:space="preserve">, political </w:t>
      </w:r>
      <w:r w:rsidRPr="008A3610">
        <w:rPr>
          <w:rStyle w:val="StyleUnderline"/>
        </w:rPr>
        <w:t>polarization, or</w:t>
      </w:r>
      <w:r w:rsidRPr="008A3610">
        <w:t xml:space="preserve"> voting </w:t>
      </w:r>
      <w:r w:rsidRPr="008A3610">
        <w:rPr>
          <w:rStyle w:val="StyleUnderline"/>
        </w:rPr>
        <w:t>behavior</w:t>
      </w:r>
      <w:r w:rsidRPr="008A3610">
        <w:t>.” </w:t>
      </w:r>
    </w:p>
    <w:p w14:paraId="3B878834" w14:textId="77777777" w:rsidR="009F6F97" w:rsidRPr="008A3610" w:rsidRDefault="009F6F97" w:rsidP="009F6F97">
      <w:r w:rsidRPr="008A3610">
        <w:t>This study does not rule out that Russia’s interference influenced the 2016 election. This study focused only on Twitter, and it’s possible that Russian operations were more effective on Facebook, where there were more users and more exposures. (That said, when asked to guess how Russia’s influence operations on Facebook might’ve compared to Twitter, study co-author Joshua Tucker told me that he suspects that troll operations on Facebook could be similarly ineffective to those seen on Twitter, given broader trends in influence operations.) And according to intelligence analysts, Russia also attempted to influence the U.S. election by hacking into the computers of the Democratic National Committee staffers and the Clinton campaign. The resulting leaks were then covered extensively by the U.S. press. </w:t>
      </w:r>
    </w:p>
    <w:p w14:paraId="598102D6" w14:textId="77777777" w:rsidR="009F6F97" w:rsidRPr="008A3610" w:rsidRDefault="009F6F97" w:rsidP="009F6F97">
      <w:r w:rsidRPr="008A3610">
        <w:t xml:space="preserve">But, overall, </w:t>
      </w:r>
      <w:r w:rsidRPr="008A3610">
        <w:rPr>
          <w:rStyle w:val="StyleUnderline"/>
        </w:rPr>
        <w:t>this study deals a big blow to the narrative that Russia may have thrown the election for Trump.</w:t>
      </w:r>
      <w:r w:rsidRPr="008A3610">
        <w:t xml:space="preserve"> It should also temper Democratic lawmakers’ post-2016 anxieties that Russian social media operations have demonstrated themselves as a grave threat to American political life.</w:t>
      </w:r>
    </w:p>
    <w:p w14:paraId="4556C4AD" w14:textId="77777777" w:rsidR="009F6F97" w:rsidRPr="008A3610" w:rsidRDefault="009F6F97" w:rsidP="009F6F97">
      <w:r w:rsidRPr="008A3610">
        <w:t>One of the implications of this study is that American journalists might bear a greater share of the blame in Russia’s influence operation than we previously thought. Here’s why: If Russia’s social media influence operations are far less effective than commonly believed, then whatever effectiveness Moscow’s meddling did have was related to the hacks and leaks of the DNC and the Clinton campaign. As political commentator Matt Yglesias has rightly pointed out, it must be remembered the participation of the American press was essential for those operations to work. Journalists of course have every right to use leaked information that’s been released to the public. But as Yglesias argues, the centrist press’s collective decision to frame the leaks — which included unflattering information about Hillary Clinton — as symmetrical to information about Trump’s corruption was a serious misjudgment. There is a lack of rigorous data to determine the fallout of that misjudgment, but it’s worth closer examination.</w:t>
      </w:r>
    </w:p>
    <w:p w14:paraId="2CC40122" w14:textId="77777777" w:rsidR="009F6F97" w:rsidRPr="00124F9E" w:rsidRDefault="009F6F97" w:rsidP="009F6F97">
      <w:pPr>
        <w:rPr>
          <w:rStyle w:val="StyleUnderline"/>
        </w:rPr>
      </w:pPr>
      <w:r w:rsidRPr="00124F9E">
        <w:rPr>
          <w:rStyle w:val="StyleUnderline"/>
        </w:rPr>
        <w:t>In a time of declining trust in the democratic process, it’s crucial to not unnecessarily inflate threats about how easily the system can be manipulated.</w:t>
      </w:r>
    </w:p>
    <w:p w14:paraId="766C387C" w14:textId="77777777" w:rsidR="009F6F97" w:rsidRPr="00124F9E" w:rsidRDefault="009F6F97" w:rsidP="009F6F97">
      <w:r w:rsidRPr="00124F9E">
        <w:t xml:space="preserve">This study also serves as a reminder of the perils of conflating Russia’s adversarial intentions with its actual abilities. </w:t>
      </w:r>
      <w:r w:rsidRPr="00124F9E">
        <w:rPr>
          <w:rStyle w:val="StyleUnderline"/>
        </w:rPr>
        <w:t>If Moscow’s influence operations are understood to be a lot clunkier</w:t>
      </w:r>
      <w:r w:rsidRPr="00124F9E">
        <w:t xml:space="preserve"> than we thought, </w:t>
      </w:r>
      <w:r w:rsidRPr="00124F9E">
        <w:rPr>
          <w:rStyle w:val="StyleUnderline"/>
        </w:rPr>
        <w:t xml:space="preserve">then it puts a greater burden on Democrats to figure out what was going on in the domestic political scene that made MAGA politics </w:t>
      </w:r>
      <w:proofErr w:type="gramStart"/>
      <w:r w:rsidRPr="00124F9E">
        <w:rPr>
          <w:rStyle w:val="StyleUnderline"/>
        </w:rPr>
        <w:t>appealing</w:t>
      </w:r>
      <w:r w:rsidRPr="00124F9E">
        <w:t>, and</w:t>
      </w:r>
      <w:proofErr w:type="gramEnd"/>
      <w:r w:rsidRPr="00124F9E">
        <w:t xml:space="preserve"> forces them to reckon with the reality that U.S. citizens in the voting booth were not just foreign-influenced dupes.</w:t>
      </w:r>
    </w:p>
    <w:p w14:paraId="30BFE3A9" w14:textId="77777777" w:rsidR="009F6F97" w:rsidRPr="00124F9E" w:rsidRDefault="009F6F97" w:rsidP="009F6F97">
      <w:pPr>
        <w:rPr>
          <w:rStyle w:val="StyleUnderline"/>
        </w:rPr>
      </w:pPr>
      <w:r w:rsidRPr="00124F9E">
        <w:t xml:space="preserve">Lastly, </w:t>
      </w:r>
      <w:r w:rsidRPr="00124F9E">
        <w:rPr>
          <w:rStyle w:val="StyleUnderline"/>
        </w:rPr>
        <w:t>the study should hopefully help reduce concerns about the legitimacy of the 2016 election</w:t>
      </w:r>
      <w:r w:rsidRPr="00124F9E">
        <w:t xml:space="preserve"> </w:t>
      </w:r>
      <w:r w:rsidRPr="00124F9E">
        <w:rPr>
          <w:rStyle w:val="StyleUnderline"/>
        </w:rPr>
        <w:t>— and the electoral process in general. It’s important to clearly understand what does and doesn’t seriously threaten American democracy. In a time of declining trust in the democratic process, it’s crucial to not unnecessarily inflate threats about how easily the system can be manipulated. </w:t>
      </w:r>
    </w:p>
    <w:p w14:paraId="4C8D928D" w14:textId="77777777" w:rsidR="009F6F97" w:rsidRPr="00124F9E" w:rsidRDefault="009F6F97" w:rsidP="009F6F97">
      <w:pPr>
        <w:rPr>
          <w:rStyle w:val="StyleUnderline"/>
        </w:rPr>
      </w:pPr>
      <w:r w:rsidRPr="00124F9E">
        <w:t xml:space="preserve">None of this is meant to downplay the impropriety and national security risks posed by Russian interference in the election. Nor does it rule out the possibility that Russia — or other foreign adversaries — could act with far greater sophistication in the future. But Russia isn’t all-powerful, and we already know for certain that </w:t>
      </w:r>
      <w:r w:rsidRPr="00124F9E">
        <w:rPr>
          <w:rStyle w:val="StyleUnderline"/>
        </w:rPr>
        <w:t>Americans are doing a fine job as it is feeding each other home-grown manipulation and misinformation.</w:t>
      </w:r>
    </w:p>
    <w:p w14:paraId="6E3C01FD" w14:textId="77777777" w:rsidR="009F6F97" w:rsidRDefault="009F6F97" w:rsidP="009F6F97"/>
    <w:p w14:paraId="0F252DCA" w14:textId="77777777" w:rsidR="009F6F97" w:rsidRDefault="009F6F97" w:rsidP="009F6F97">
      <w:pPr>
        <w:pStyle w:val="Heading4"/>
        <w:rPr>
          <w:rFonts w:eastAsia="Times New Roman"/>
        </w:rPr>
      </w:pPr>
      <w:r>
        <w:rPr>
          <w:rFonts w:eastAsia="Times New Roman"/>
        </w:rPr>
        <w:t xml:space="preserve">The </w:t>
      </w:r>
      <w:proofErr w:type="gramStart"/>
      <w:r>
        <w:rPr>
          <w:rFonts w:eastAsia="Times New Roman"/>
        </w:rPr>
        <w:t>disclose</w:t>
      </w:r>
      <w:proofErr w:type="gramEnd"/>
      <w:r>
        <w:rPr>
          <w:rFonts w:eastAsia="Times New Roman"/>
        </w:rPr>
        <w:t xml:space="preserve"> act does nothing and is over burdensome.</w:t>
      </w:r>
    </w:p>
    <w:p w14:paraId="205A60FF" w14:textId="77777777" w:rsidR="009F6F97" w:rsidRPr="0050140E" w:rsidRDefault="009F6F97" w:rsidP="009F6F97">
      <w:pPr>
        <w:rPr>
          <w:rStyle w:val="Style13ptBold"/>
        </w:rPr>
      </w:pPr>
      <w:r>
        <w:rPr>
          <w:rStyle w:val="Style13ptBold"/>
        </w:rPr>
        <w:t xml:space="preserve">Smith 17 </w:t>
      </w:r>
      <w:r w:rsidRPr="0050140E">
        <w:t>[</w:t>
      </w:r>
      <w:r>
        <w:t xml:space="preserve">Bradley and Eric Wang; September 22; former chairman of the Federal Election Commission; senior fellow at the Center for Competitive Politics; The Hill, “Congress should protect political speech by ignoring the Disclose Act,” </w:t>
      </w:r>
      <w:r w:rsidRPr="0050140E">
        <w:t>https://thehill.com/opinion/campaign/351866-congress-should-protect-political-speech-by-ignoring-disclose-act/</w:t>
      </w:r>
      <w:r>
        <w:t>]</w:t>
      </w:r>
    </w:p>
    <w:p w14:paraId="4647DC78" w14:textId="77777777" w:rsidR="009F6F97" w:rsidRPr="0050140E" w:rsidRDefault="009F6F97" w:rsidP="009F6F97">
      <w:pPr>
        <w:rPr>
          <w:rStyle w:val="StyleUnderline"/>
        </w:rPr>
      </w:pPr>
      <w:r w:rsidRPr="0050140E">
        <w:rPr>
          <w:rStyle w:val="StyleUnderline"/>
        </w:rPr>
        <w:t>Foreign interference with our elections is already illegal. Under existing law, foreign nationals and foreign corporations are strictly prohibited from making political contributions and independent expenditures in connection with elections for federal, state, and local office.</w:t>
      </w:r>
      <w:r w:rsidRPr="0050140E">
        <w:t xml:space="preserve"> However,</w:t>
      </w:r>
      <w:r w:rsidRPr="0050140E">
        <w:rPr>
          <w:rStyle w:val="StyleUnderline"/>
        </w:rPr>
        <w:t xml:space="preserve"> the</w:t>
      </w:r>
      <w:r w:rsidRPr="0050140E">
        <w:t> Federal Election Commission (</w:t>
      </w:r>
      <w:r w:rsidRPr="0050140E">
        <w:rPr>
          <w:rStyle w:val="StyleUnderline"/>
        </w:rPr>
        <w:t>FEC) has properly recognized that millions of Americans have not surrendered their right to political speech simply because they work at foreign-owned corporations.</w:t>
      </w:r>
      <w:r w:rsidRPr="0050140E">
        <w:t xml:space="preserve"> Thus, </w:t>
      </w:r>
      <w:r w:rsidRPr="0050140E">
        <w:rPr>
          <w:rStyle w:val="StyleUnderline"/>
        </w:rPr>
        <w:t>domestic subsidiaries of foreign companies</w:t>
      </w:r>
      <w:r w:rsidRPr="0050140E">
        <w:t xml:space="preserve"> like Anheuser-Busch, Bayer Health and Honda Motor, which are integral parts of the national and local economies, </w:t>
      </w:r>
      <w:r w:rsidRPr="0050140E">
        <w:rPr>
          <w:rStyle w:val="StyleUnderline"/>
        </w:rPr>
        <w:t>are permitted to engage in certain political activities, so long as those activities are directed by American citizens.</w:t>
      </w:r>
    </w:p>
    <w:p w14:paraId="4DE1CC86" w14:textId="77777777" w:rsidR="009F6F97" w:rsidRPr="0050140E" w:rsidRDefault="009F6F97" w:rsidP="009F6F97">
      <w:pPr>
        <w:rPr>
          <w:rStyle w:val="StyleUnderline"/>
        </w:rPr>
      </w:pPr>
      <w:r w:rsidRPr="0050140E">
        <w:t>{</w:t>
      </w:r>
      <w:proofErr w:type="spellStart"/>
      <w:r w:rsidRPr="0050140E">
        <w:t>mosads</w:t>
      </w:r>
      <w:proofErr w:type="spellEnd"/>
      <w:r w:rsidRPr="0050140E">
        <w:t>}</w:t>
      </w:r>
      <w:r w:rsidRPr="0050140E">
        <w:rPr>
          <w:rStyle w:val="StyleUnderline"/>
        </w:rPr>
        <w:t>The Disclose Act</w:t>
      </w:r>
      <w:r w:rsidRPr="0050140E">
        <w:t xml:space="preserve"> of 2017 introduced by Whitehouse </w:t>
      </w:r>
      <w:r w:rsidRPr="0050140E">
        <w:rPr>
          <w:rStyle w:val="StyleUnderline"/>
        </w:rPr>
        <w:t>would upend the existing law by categorically prohibiting any political activity</w:t>
      </w:r>
      <w:r w:rsidRPr="0050140E">
        <w:t xml:space="preserve"> by a corporation or </w:t>
      </w:r>
      <w:r w:rsidRPr="0050140E">
        <w:rPr>
          <w:rStyle w:val="StyleUnderline"/>
        </w:rPr>
        <w:t xml:space="preserve">subsidiary if more than 20 percent of its voting shares are </w:t>
      </w:r>
      <w:proofErr w:type="gramStart"/>
      <w:r w:rsidRPr="0050140E">
        <w:rPr>
          <w:rStyle w:val="StyleUnderline"/>
        </w:rPr>
        <w:t>foreign-owned</w:t>
      </w:r>
      <w:proofErr w:type="gramEnd"/>
      <w:r w:rsidRPr="0050140E">
        <w:rPr>
          <w:rStyle w:val="StyleUnderline"/>
        </w:rPr>
        <w:t xml:space="preserve">. This percentage ownership limit is a smokescreen, </w:t>
      </w:r>
      <w:r w:rsidRPr="0050140E">
        <w:t xml:space="preserve">however, </w:t>
      </w:r>
      <w:r w:rsidRPr="0050140E">
        <w:rPr>
          <w:rStyle w:val="StyleUnderline"/>
        </w:rPr>
        <w:t xml:space="preserve">as the bill also would much more severely prohibit any corporate political activity if a foreign national “has the power to direct, dictate, or control the [corporation’s] </w:t>
      </w:r>
      <w:proofErr w:type="spellStart"/>
      <w:r w:rsidRPr="0050140E">
        <w:rPr>
          <w:rStyle w:val="StyleUnderline"/>
        </w:rPr>
        <w:t>decisionmaking</w:t>
      </w:r>
      <w:proofErr w:type="spellEnd"/>
      <w:r w:rsidRPr="0050140E">
        <w:t xml:space="preserve"> process.” Because the owner of even one share of a publicly traded corporation generally has such power through a </w:t>
      </w:r>
      <w:proofErr w:type="gramStart"/>
      <w:r w:rsidRPr="0050140E">
        <w:t>shareholders</w:t>
      </w:r>
      <w:proofErr w:type="gramEnd"/>
      <w:r w:rsidRPr="0050140E">
        <w:t xml:space="preserve"> meeting or a proxy vote, </w:t>
      </w:r>
      <w:r w:rsidRPr="0050140E">
        <w:rPr>
          <w:rStyle w:val="StyleUnderline"/>
        </w:rPr>
        <w:t>this provision likely would strip away the political speech rights of any public company with even one foreign shareholder.</w:t>
      </w:r>
    </w:p>
    <w:p w14:paraId="6A6FFDDB" w14:textId="77777777" w:rsidR="009F6F97" w:rsidRPr="0050140E" w:rsidRDefault="009F6F97" w:rsidP="009F6F97">
      <w:pPr>
        <w:rPr>
          <w:rStyle w:val="StyleUnderline"/>
        </w:rPr>
      </w:pPr>
      <w:r w:rsidRPr="0050140E">
        <w:t xml:space="preserve">In a vacuum, perhaps we could be accused of over-reading this extreme result into the bill. But FEC Commissioner Ellen Weintraub outlined this very same legal approach in a New York Times opinion last year </w:t>
      </w:r>
      <w:proofErr w:type="gramStart"/>
      <w:r w:rsidRPr="0050140E">
        <w:t>as a way to</w:t>
      </w:r>
      <w:proofErr w:type="gramEnd"/>
      <w:r w:rsidRPr="0050140E">
        <w:t xml:space="preserve"> counteract the Supreme Court’s 2010 Citizens United decision, which permitted certain corporate political activity. </w:t>
      </w:r>
      <w:r w:rsidRPr="0050140E">
        <w:rPr>
          <w:rStyle w:val="StyleUnderline"/>
        </w:rPr>
        <w:t>Thirty-seven of the 38 Senate sponsors and co-sponsors of the latest Disclose Act who were in the chamber in 2014 also voted to amend the Constitution to override Citizens United.</w:t>
      </w:r>
      <w:r w:rsidRPr="0050140E">
        <w:t xml:space="preserve"> While that effort failed</w:t>
      </w:r>
      <w:r w:rsidRPr="0050140E">
        <w:rPr>
          <w:rStyle w:val="StyleUnderline"/>
        </w:rPr>
        <w:t>, it now appears those Senators are trying to use a mere bill to accomplish the same result, a maneuver that is clearly unconstitutional.</w:t>
      </w:r>
    </w:p>
    <w:p w14:paraId="656A97D8" w14:textId="77777777" w:rsidR="009F6F97" w:rsidRPr="0050140E" w:rsidRDefault="009F6F97" w:rsidP="009F6F97">
      <w:r w:rsidRPr="0050140E">
        <w:t xml:space="preserve">Aside from its foreign national provisions, </w:t>
      </w:r>
      <w:r w:rsidRPr="0050140E">
        <w:rPr>
          <w:rStyle w:val="StyleUnderline"/>
        </w:rPr>
        <w:t>the</w:t>
      </w:r>
      <w:r w:rsidRPr="0050140E">
        <w:t xml:space="preserve"> latest </w:t>
      </w:r>
      <w:r w:rsidRPr="0050140E">
        <w:rPr>
          <w:rStyle w:val="StyleUnderline"/>
        </w:rPr>
        <w:t>Disclose Act also contains numerous</w:t>
      </w:r>
      <w:r w:rsidRPr="0050140E">
        <w:t xml:space="preserve"> purported </w:t>
      </w:r>
      <w:r w:rsidRPr="0050140E">
        <w:rPr>
          <w:rStyle w:val="StyleUnderline"/>
        </w:rPr>
        <w:t>disclosure requirements</w:t>
      </w:r>
      <w:r w:rsidRPr="0050140E">
        <w:t xml:space="preserve"> (hence its name). But </w:t>
      </w:r>
      <w:r w:rsidRPr="0050140E">
        <w:rPr>
          <w:rStyle w:val="StyleUnderline"/>
        </w:rPr>
        <w:t>those</w:t>
      </w:r>
      <w:r w:rsidRPr="0050140E">
        <w:t xml:space="preserve"> disclosure </w:t>
      </w:r>
      <w:r w:rsidRPr="0050140E">
        <w:rPr>
          <w:rStyle w:val="StyleUnderline"/>
        </w:rPr>
        <w:t xml:space="preserve">provisions are also ploys </w:t>
      </w:r>
      <w:r w:rsidRPr="0050140E">
        <w:t xml:space="preserve">to shut down political speech. For example, </w:t>
      </w:r>
      <w:r w:rsidRPr="0050140E">
        <w:rPr>
          <w:rStyle w:val="StyleUnderline"/>
        </w:rPr>
        <w:t>the bill would require any corporation</w:t>
      </w:r>
      <w:r w:rsidRPr="0050140E">
        <w:t xml:space="preserve"> (even one that has no foreign owners at all) </w:t>
      </w:r>
      <w:r w:rsidRPr="0050140E">
        <w:rPr>
          <w:rStyle w:val="StyleUnderline"/>
        </w:rPr>
        <w:t xml:space="preserve">making a “campaign-related disbursement” to disclose </w:t>
      </w:r>
      <w:proofErr w:type="gramStart"/>
      <w:r w:rsidRPr="0050140E">
        <w:rPr>
          <w:rStyle w:val="StyleUnderline"/>
        </w:rPr>
        <w:t>all of</w:t>
      </w:r>
      <w:proofErr w:type="gramEnd"/>
      <w:r w:rsidRPr="0050140E">
        <w:rPr>
          <w:rStyle w:val="StyleUnderline"/>
        </w:rPr>
        <w:t xml:space="preserve"> its “beneficial owners,”</w:t>
      </w:r>
      <w:r w:rsidRPr="0050140E">
        <w:t xml:space="preserve"> a term which likely includes any shareholder. For a company with tens of thousands of shareholders, including many who own shares through mutual funds and are unknown to the corporation, complying with this requirement would be practically impossible, and thus political speech would be essentially prohibited.</w:t>
      </w:r>
    </w:p>
    <w:p w14:paraId="455018C7" w14:textId="77777777" w:rsidR="009F6F97" w:rsidRPr="0050140E" w:rsidRDefault="009F6F97" w:rsidP="009F6F97">
      <w:r w:rsidRPr="0050140E">
        <w:t xml:space="preserve">Whitehouse’s latest Disclose Act also would expand the existing “electioneering communications” law to regulate ads that merely mention a congressional candidate or a member of Congress up for reelection beginning on the first day of an election year through Election Day. For presidential candidates, the regulated </w:t>
      </w:r>
      <w:proofErr w:type="gramStart"/>
      <w:r w:rsidRPr="0050140E">
        <w:t>time period</w:t>
      </w:r>
      <w:proofErr w:type="gramEnd"/>
      <w:r w:rsidRPr="0050140E">
        <w:t xml:space="preserve"> would begin even earlier. Notwithstanding the loaded terminology the law imposes, many of these ads are pure issue ads that seek to persuade elected officials on legislation like tax reform, the debt ceiling and immigration, all of which may very well remain on the congressional agenda come next January.</w:t>
      </w:r>
    </w:p>
    <w:p w14:paraId="2CD365EF" w14:textId="77777777" w:rsidR="009F6F97" w:rsidRPr="0050140E" w:rsidRDefault="009F6F97" w:rsidP="009F6F97">
      <w:r w:rsidRPr="0050140E">
        <w:rPr>
          <w:rStyle w:val="StyleUnderline"/>
        </w:rPr>
        <w:t xml:space="preserve">Under the Disclose Act, if groups like the AARP, Center for American Progress, Heritage Action or </w:t>
      </w:r>
      <w:proofErr w:type="spellStart"/>
      <w:r w:rsidRPr="0050140E">
        <w:rPr>
          <w:rStyle w:val="StyleUnderline"/>
        </w:rPr>
        <w:t>NumbersUSA</w:t>
      </w:r>
      <w:proofErr w:type="spellEnd"/>
      <w:r w:rsidRPr="0050140E">
        <w:rPr>
          <w:rStyle w:val="StyleUnderline"/>
        </w:rPr>
        <w:t xml:space="preserve"> run ads on these issues directed at members of Congress, they will have to file burdensome FEC reports and include lengthy disclaimers</w:t>
      </w:r>
      <w:r w:rsidRPr="0050140E">
        <w:t xml:space="preserve">. These disclaimers eat up 25 percent to 40 percent of a 10-second to 15-second television ad, </w:t>
      </w:r>
      <w:r w:rsidRPr="0050140E">
        <w:rPr>
          <w:rStyle w:val="StyleUnderline"/>
        </w:rPr>
        <w:t>making such ads practically off-limits</w:t>
      </w:r>
      <w:r w:rsidRPr="0050140E">
        <w:t>. The Disclose Act also includes a new requirement forcing sponsors of “electioneering communications” to declare whether their ads are “in support of or in opposition” to a named elected official, even if the ads are neither.</w:t>
      </w:r>
    </w:p>
    <w:p w14:paraId="44FA3AEB" w14:textId="77777777" w:rsidR="009F6F97" w:rsidRPr="0050140E" w:rsidRDefault="009F6F97" w:rsidP="009F6F97">
      <w:pPr>
        <w:rPr>
          <w:rStyle w:val="StyleUnderline"/>
        </w:rPr>
      </w:pPr>
      <w:r w:rsidRPr="0050140E">
        <w:rPr>
          <w:rStyle w:val="StyleUnderline"/>
        </w:rPr>
        <w:t xml:space="preserve">Foreign interference with our elections is a major breach of the American body politic, and alleged violations must be investigated seriously and punished severely. </w:t>
      </w:r>
      <w:r w:rsidRPr="0050140E">
        <w:t xml:space="preserve">Whitehouse’s latest </w:t>
      </w:r>
      <w:r w:rsidRPr="0050140E">
        <w:rPr>
          <w:rStyle w:val="StyleUnderline"/>
        </w:rPr>
        <w:t>Disclose Act</w:t>
      </w:r>
      <w:r w:rsidRPr="0050140E">
        <w:t xml:space="preserve"> uses the issue opportunistically, however, to </w:t>
      </w:r>
      <w:r w:rsidRPr="0050140E">
        <w:rPr>
          <w:rStyle w:val="StyleUnderline"/>
        </w:rPr>
        <w:t>impose an array of new restrictions on our political speech rights that have nothing to do with foreign political activity.</w:t>
      </w:r>
    </w:p>
    <w:p w14:paraId="4EB332F2" w14:textId="77777777" w:rsidR="009F6F97" w:rsidRDefault="009F6F97" w:rsidP="009F6F97"/>
    <w:p w14:paraId="4BB64521" w14:textId="77777777" w:rsidR="009F6F97" w:rsidRDefault="009F6F97" w:rsidP="009F6F97"/>
    <w:p w14:paraId="2A86ED50" w14:textId="77777777" w:rsidR="009F6F97" w:rsidRDefault="009F6F97" w:rsidP="009F6F97">
      <w:pPr>
        <w:pStyle w:val="Heading4"/>
      </w:pPr>
      <w:r>
        <w:t>Citizens United decision was good.</w:t>
      </w:r>
    </w:p>
    <w:p w14:paraId="154AE63D" w14:textId="77777777" w:rsidR="009F6F97" w:rsidRPr="0081500F" w:rsidRDefault="009F6F97" w:rsidP="009F6F97">
      <w:pPr>
        <w:rPr>
          <w:rStyle w:val="Style13ptBold"/>
        </w:rPr>
      </w:pPr>
      <w:r>
        <w:rPr>
          <w:rStyle w:val="Style13ptBold"/>
        </w:rPr>
        <w:t xml:space="preserve">Shapiro 15 </w:t>
      </w:r>
      <w:r w:rsidRPr="0081500F">
        <w:t>[</w:t>
      </w:r>
      <w:r>
        <w:t>Ilya; January 20; former Vice President of Director, Robert A. Levy Center for Constitutional Studies; CATO Institute, “</w:t>
      </w:r>
      <w:r w:rsidRPr="0081500F">
        <w:rPr>
          <w:i/>
          <w:iCs/>
        </w:rPr>
        <w:t>’Citizens United</w:t>
      </w:r>
      <w:r>
        <w:t xml:space="preserve">’ Misunderstood,” </w:t>
      </w:r>
      <w:r w:rsidRPr="0081500F">
        <w:t>https://www.cato.org/commentary/citizens-united-misunderstood</w:t>
      </w:r>
      <w:r>
        <w:t>]</w:t>
      </w:r>
    </w:p>
    <w:p w14:paraId="756F7345" w14:textId="77777777" w:rsidR="009F6F97" w:rsidRPr="00FA5F30" w:rsidRDefault="009F6F97" w:rsidP="009F6F97">
      <w:r w:rsidRPr="00FA5F30">
        <w:t xml:space="preserve">Five years </w:t>
      </w:r>
      <w:proofErr w:type="gramStart"/>
      <w:r w:rsidRPr="00FA5F30">
        <w:t>ago</w:t>
      </w:r>
      <w:proofErr w:type="gramEnd"/>
      <w:r w:rsidRPr="00FA5F30">
        <w:t xml:space="preserve"> Wednesday, </w:t>
      </w:r>
      <w:r w:rsidRPr="0081500F">
        <w:rPr>
          <w:rStyle w:val="StyleUnderline"/>
        </w:rPr>
        <w:t>the S</w:t>
      </w:r>
      <w:r w:rsidRPr="00FA5F30">
        <w:t xml:space="preserve">upreme </w:t>
      </w:r>
      <w:r w:rsidRPr="0081500F">
        <w:rPr>
          <w:rStyle w:val="StyleUnderline"/>
        </w:rPr>
        <w:t>C</w:t>
      </w:r>
      <w:r w:rsidRPr="00FA5F30">
        <w:t>ourt issued its ruling in </w:t>
      </w:r>
      <w:r w:rsidRPr="0081500F">
        <w:rPr>
          <w:rStyle w:val="StyleUnderline"/>
        </w:rPr>
        <w:t>Citizens United</w:t>
      </w:r>
      <w:r w:rsidRPr="00FA5F30">
        <w:t xml:space="preserve"> v. Federal Election Commission, striking down limits on independent political spending</w:t>
      </w:r>
      <w:r w:rsidRPr="0081500F">
        <w:rPr>
          <w:rStyle w:val="StyleUnderline"/>
        </w:rPr>
        <w:t>. Probably the most misunderstood case in modern legal history</w:t>
      </w:r>
      <w:r w:rsidRPr="00FA5F30">
        <w:t>, Citizens United simply doesn’t stand for what many people say it does.</w:t>
      </w:r>
    </w:p>
    <w:p w14:paraId="4FA61859" w14:textId="77777777" w:rsidR="009F6F97" w:rsidRPr="0081500F" w:rsidRDefault="009F6F97" w:rsidP="009F6F97">
      <w:pPr>
        <w:rPr>
          <w:rStyle w:val="StyleUnderline"/>
        </w:rPr>
      </w:pPr>
      <w:r w:rsidRPr="00FA5F30">
        <w:t xml:space="preserve">For example, the Brennan Center for Justice described the case as “giving the wealthy more power to influence elections than at any time since Watergate and opening the floodgates for dark money.” </w:t>
      </w:r>
      <w:r w:rsidRPr="0081500F">
        <w:rPr>
          <w:rStyle w:val="StyleUnderline"/>
        </w:rPr>
        <w:t>A year ago, leading campaign-finance activist Fred Wertheimer said that it “struck down the longstanding ban on corporate expenditures in federal elections, a move that … created new avenues for corrupting our government.”</w:t>
      </w:r>
    </w:p>
    <w:p w14:paraId="3200F8F5" w14:textId="77777777" w:rsidR="009F6F97" w:rsidRPr="0081500F" w:rsidRDefault="009F6F97" w:rsidP="009F6F97">
      <w:pPr>
        <w:rPr>
          <w:rStyle w:val="StyleUnderline"/>
        </w:rPr>
      </w:pPr>
      <w:r w:rsidRPr="0081500F">
        <w:rPr>
          <w:rStyle w:val="StyleUnderline"/>
        </w:rPr>
        <w:t>Presidential mistakes</w:t>
      </w:r>
    </w:p>
    <w:p w14:paraId="6A5B94AF" w14:textId="77777777" w:rsidR="009F6F97" w:rsidRPr="0081500F" w:rsidRDefault="009F6F97" w:rsidP="009F6F97">
      <w:pPr>
        <w:rPr>
          <w:rStyle w:val="StyleUnderline"/>
        </w:rPr>
      </w:pPr>
      <w:r w:rsidRPr="0081500F">
        <w:rPr>
          <w:rStyle w:val="StyleUnderline"/>
        </w:rPr>
        <w:t>These laments echo President Obama’s famous statement during his 2010 State of the Union Address: “The Supreme Court reversed a century of law that I believe will open the floodgates of special interests — including foreign corporations — to spend without limit in our elections.”</w:t>
      </w:r>
    </w:p>
    <w:p w14:paraId="5663FAEE" w14:textId="77777777" w:rsidR="009F6F97" w:rsidRPr="00FA5F30" w:rsidRDefault="009F6F97" w:rsidP="009F6F97">
      <w:r w:rsidRPr="00FA5F30">
        <w:t>In that one sentence, the former law professor made four errors that are all too common.</w:t>
      </w:r>
    </w:p>
    <w:p w14:paraId="549E51E1" w14:textId="77777777" w:rsidR="009F6F97" w:rsidRPr="0081500F" w:rsidRDefault="009F6F97" w:rsidP="009F6F97">
      <w:pPr>
        <w:rPr>
          <w:rStyle w:val="StyleUnderline"/>
        </w:rPr>
      </w:pPr>
      <w:r w:rsidRPr="00FA5F30">
        <w:t>Even after five years</w:t>
      </w:r>
      <w:r w:rsidRPr="0081500F">
        <w:rPr>
          <w:rStyle w:val="StyleUnderline"/>
        </w:rPr>
        <w:t>, critics of Supreme Court decision just can’t get it right.</w:t>
      </w:r>
    </w:p>
    <w:p w14:paraId="58B80146" w14:textId="77777777" w:rsidR="009F6F97" w:rsidRPr="0081500F" w:rsidRDefault="009F6F97" w:rsidP="009F6F97">
      <w:pPr>
        <w:rPr>
          <w:rStyle w:val="StyleUnderline"/>
        </w:rPr>
      </w:pPr>
      <w:r w:rsidRPr="00FA5F30">
        <w:t>First, </w:t>
      </w:r>
      <w:r w:rsidRPr="0081500F">
        <w:rPr>
          <w:rStyle w:val="StyleUnderline"/>
        </w:rPr>
        <w:t>Citizens United didn’t reverse a century of law</w:t>
      </w:r>
      <w:r w:rsidRPr="00FA5F30">
        <w:t xml:space="preserve">. The president was referring to the Tillman Act of 1907, which banned corporate donations to campaigns. Such </w:t>
      </w:r>
      <w:r w:rsidRPr="0081500F">
        <w:rPr>
          <w:rStyle w:val="StyleUnderline"/>
        </w:rPr>
        <w:t>donations are still banned. Instead, the decision overturned a 1990 precedent that upheld a ban on independent spending by corporations. That 1990 ruling was the only time the court allowed a restriction on political speech for a reason other than the need to prevent corruption.</w:t>
      </w:r>
    </w:p>
    <w:p w14:paraId="2615C0C9" w14:textId="77777777" w:rsidR="009F6F97" w:rsidRPr="0081500F" w:rsidRDefault="009F6F97" w:rsidP="009F6F97">
      <w:pPr>
        <w:rPr>
          <w:rStyle w:val="StyleUnderline"/>
        </w:rPr>
      </w:pPr>
      <w:r w:rsidRPr="00FA5F30">
        <w:t xml:space="preserve">Second, the “floodgates” point depends on how you define those terms. In modern times, </w:t>
      </w:r>
      <w:r w:rsidRPr="0081500F">
        <w:rPr>
          <w:rStyle w:val="StyleUnderline"/>
        </w:rPr>
        <w:t>nearly every election cycle has seen an increase in political spending, but there’s no indication that there’s a significant change in corporate spending. And the rules affecting independent spending by wealthy individuals, who are spending more, haven’t changed at all.</w:t>
      </w:r>
    </w:p>
    <w:p w14:paraId="2B919724" w14:textId="77777777" w:rsidR="009F6F97" w:rsidRPr="0081500F" w:rsidRDefault="009F6F97" w:rsidP="009F6F97">
      <w:pPr>
        <w:rPr>
          <w:rStyle w:val="StyleUnderline"/>
        </w:rPr>
      </w:pPr>
      <w:r w:rsidRPr="00FA5F30">
        <w:t>Indeed, much of the corporate influence peddling in Washington that has reformers concerned has nothing to with campaign spending</w:t>
      </w:r>
      <w:r w:rsidRPr="0081500F">
        <w:rPr>
          <w:rStyle w:val="StyleUnderline"/>
        </w:rPr>
        <w:t xml:space="preserve">. Most corporations spend far more on lobbying lawmakers already in Washington than they do </w:t>
      </w:r>
      <w:proofErr w:type="gramStart"/>
      <w:r w:rsidRPr="0081500F">
        <w:rPr>
          <w:rStyle w:val="StyleUnderline"/>
        </w:rPr>
        <w:t>in</w:t>
      </w:r>
      <w:proofErr w:type="gramEnd"/>
      <w:r w:rsidRPr="0081500F">
        <w:rPr>
          <w:rStyle w:val="StyleUnderline"/>
        </w:rPr>
        <w:t xml:space="preserve"> political spending to choose which politicians come to Washington.</w:t>
      </w:r>
    </w:p>
    <w:p w14:paraId="0B601BCB" w14:textId="77777777" w:rsidR="009F6F97" w:rsidRPr="0081500F" w:rsidRDefault="009F6F97" w:rsidP="009F6F97">
      <w:pPr>
        <w:rPr>
          <w:rStyle w:val="StyleUnderline"/>
        </w:rPr>
      </w:pPr>
      <w:r w:rsidRPr="0081500F">
        <w:rPr>
          <w:rStyle w:val="StyleUnderline"/>
        </w:rPr>
        <w:t>No foreign invasion</w:t>
      </w:r>
    </w:p>
    <w:p w14:paraId="0116FAD0" w14:textId="77777777" w:rsidR="009F6F97" w:rsidRPr="00FA5F30" w:rsidRDefault="009F6F97" w:rsidP="009F6F97">
      <w:r w:rsidRPr="00FA5F30">
        <w:t>Third, Citizens United said nothing about restrictions on foreign spending in our political campaigns. In 2012, the Supreme Court summarily upheld just such restrictions.</w:t>
      </w:r>
    </w:p>
    <w:p w14:paraId="69A0BCA6" w14:textId="77777777" w:rsidR="009F6F97" w:rsidRPr="00FA5F30" w:rsidRDefault="009F6F97" w:rsidP="009F6F97">
      <w:r w:rsidRPr="00FA5F30">
        <w:t xml:space="preserve">Fourth, </w:t>
      </w:r>
      <w:r w:rsidRPr="0081500F">
        <w:rPr>
          <w:rStyle w:val="StyleUnderline"/>
        </w:rPr>
        <w:t>while independent spending on elections now has few limits, candidates and parties aren’t so luck</w:t>
      </w:r>
      <w:r w:rsidRPr="00FA5F30">
        <w:t>y. Even last year’s decision in McCutcheon v. FEC, which struck down aggregate — not per-candidate — contribution limits, only affected the relatively few bigwigs (about 600 in the 2012 cycle) who had hit the $123,200 cap. The amount that an individual can give to a single campaign remains untouched.</w:t>
      </w:r>
    </w:p>
    <w:p w14:paraId="56722A42" w14:textId="77777777" w:rsidR="009F6F97" w:rsidRPr="0081500F" w:rsidRDefault="009F6F97" w:rsidP="009F6F97">
      <w:pPr>
        <w:rPr>
          <w:rStyle w:val="StyleUnderline"/>
        </w:rPr>
      </w:pPr>
      <w:r w:rsidRPr="00FA5F30">
        <w:t xml:space="preserve">And so, </w:t>
      </w:r>
      <w:r w:rsidRPr="0081500F">
        <w:rPr>
          <w:rStyle w:val="StyleUnderline"/>
        </w:rPr>
        <w:t>if you’re concerned about the money spent on elections — though Americans spend more on Halloween — the problem isn’t with big corporate players. Exxon, Halliburton and all these “evil” companies (or even “good” ones) aren’t suddenly dominating the conversation. They spend little on political ads because they don’t want to alienate half of their customers.</w:t>
      </w:r>
    </w:p>
    <w:p w14:paraId="74CC183D" w14:textId="77777777" w:rsidR="009F6F97" w:rsidRPr="0081500F" w:rsidRDefault="009F6F97" w:rsidP="009F6F97">
      <w:pPr>
        <w:rPr>
          <w:rStyle w:val="StyleUnderline"/>
        </w:rPr>
      </w:pPr>
      <w:r w:rsidRPr="00FA5F30">
        <w:t>On the other hand</w:t>
      </w:r>
      <w:r w:rsidRPr="0081500F">
        <w:rPr>
          <w:rStyle w:val="StyleUnderline"/>
        </w:rPr>
        <w:t>, smaller players now get to speak freely: groups such as the National Federation of Independent Business, Sierra Club, the American Civil Liberties Union and the National Rifle Association. Even if we accept “leveling the playing field” as a proper basis for regulation, the freeing of associational speech achieves that goal.</w:t>
      </w:r>
    </w:p>
    <w:p w14:paraId="54CADC70" w14:textId="77777777" w:rsidR="009F6F97" w:rsidRPr="00FA5F30" w:rsidRDefault="009F6F97" w:rsidP="009F6F97">
      <w:r w:rsidRPr="00FA5F30">
        <w:t>People don’t lose rights when they get together, be it in unions, advocacy groups, private clubs, for-profit enterprises or any other way.</w:t>
      </w:r>
    </w:p>
    <w:p w14:paraId="05778D55" w14:textId="77777777" w:rsidR="009F6F97" w:rsidRPr="00FA5F30" w:rsidRDefault="009F6F97" w:rsidP="009F6F97">
      <w:r w:rsidRPr="00FA5F30">
        <w:rPr>
          <w:rStyle w:val="StyleUnderline"/>
        </w:rPr>
        <w:t>By removing limits on independent political speech — spending by people unconnected to candidates and parties — Citizens United weakened the government’s control of who can speak, how much and on what subject.</w:t>
      </w:r>
      <w:r w:rsidRPr="00FA5F30">
        <w:t xml:space="preserve"> That’s a good thing.</w:t>
      </w:r>
    </w:p>
    <w:p w14:paraId="5675A4C8" w14:textId="77777777" w:rsidR="009F6F97" w:rsidRDefault="009F6F97" w:rsidP="009F6F97"/>
    <w:p w14:paraId="7A3F819E" w14:textId="77777777" w:rsidR="009F6F97" w:rsidRDefault="009F6F97" w:rsidP="009F6F97">
      <w:pPr>
        <w:pStyle w:val="Heading4"/>
      </w:pPr>
      <w:r>
        <w:t>Can’t solve foreign influence.</w:t>
      </w:r>
    </w:p>
    <w:p w14:paraId="715C78FD" w14:textId="77777777" w:rsidR="009F6F97" w:rsidRPr="00FA5F30" w:rsidRDefault="009F6F97" w:rsidP="009F6F97">
      <w:pPr>
        <w:rPr>
          <w:rStyle w:val="Style13ptBold"/>
        </w:rPr>
      </w:pPr>
      <w:proofErr w:type="spellStart"/>
      <w:r>
        <w:rPr>
          <w:rStyle w:val="Style13ptBold"/>
        </w:rPr>
        <w:t>Casleton</w:t>
      </w:r>
      <w:proofErr w:type="spellEnd"/>
      <w:r>
        <w:rPr>
          <w:rStyle w:val="Style13ptBold"/>
        </w:rPr>
        <w:t xml:space="preserve"> 18 </w:t>
      </w:r>
      <w:r w:rsidRPr="00FA5F30">
        <w:t>[</w:t>
      </w:r>
      <w:r>
        <w:t xml:space="preserve">Scott; May 7; PhD student at UC Berkeley studying political philosophy and intellectual history, he has a degree in philosophy from Yale University; Vox, “It’s time for liberals to get over Citizens United,” </w:t>
      </w:r>
      <w:r w:rsidRPr="00FA5F30">
        <w:t>https://www.vox.com/the-big-idea/2018/5/7/17325486/citizens-united-money-politics-dark-money-vouchers-primaries</w:t>
      </w:r>
      <w:r>
        <w:t>]</w:t>
      </w:r>
    </w:p>
    <w:p w14:paraId="039A8603" w14:textId="77777777" w:rsidR="009F6F97" w:rsidRPr="001B266B" w:rsidRDefault="009F6F97" w:rsidP="009F6F97">
      <w:r w:rsidRPr="001B266B">
        <w:t>From the moment the 2010 Supreme Court ruling </w:t>
      </w:r>
      <w:r w:rsidRPr="00FA5F30">
        <w:rPr>
          <w:rStyle w:val="StyleUnderline"/>
        </w:rPr>
        <w:t>Citizens United</w:t>
      </w:r>
      <w:r w:rsidRPr="001B266B">
        <w:t xml:space="preserve"> v. FEC came down, it </w:t>
      </w:r>
      <w:r w:rsidRPr="00FA5F30">
        <w:rPr>
          <w:rStyle w:val="StyleUnderline"/>
        </w:rPr>
        <w:t>scandalized liberals. The decision heralded the “hostile corporate takeover of our democratic process</w:t>
      </w:r>
      <w:r w:rsidRPr="001B266B">
        <w:t>,” Rep. Rosa DeLauro (D-CT) thundered at the time.</w:t>
      </w:r>
    </w:p>
    <w:p w14:paraId="5A13DD8E" w14:textId="77777777" w:rsidR="009F6F97" w:rsidRPr="001B266B" w:rsidRDefault="009F6F97" w:rsidP="009F6F97">
      <w:r w:rsidRPr="001B266B">
        <w:t xml:space="preserve">In 2017, </w:t>
      </w:r>
      <w:r w:rsidRPr="00FA5F30">
        <w:rPr>
          <w:rStyle w:val="StyleUnderline"/>
        </w:rPr>
        <w:t>a commissioner of the Federal Election Commission resigned, claiming “since the Supreme Court’s Citizens United decision, our political campaigns have been awash in unlimited, often dark money</w:t>
      </w:r>
      <w:proofErr w:type="gramStart"/>
      <w:r w:rsidRPr="001B266B">
        <w:t>.”*</w:t>
      </w:r>
      <w:proofErr w:type="gramEnd"/>
      <w:r w:rsidRPr="001B266B">
        <w:t xml:space="preserve"> This was the animating sentiment of Bernie Sanders’s 2016 campaign for president; he even went so far as to claim that </w:t>
      </w:r>
      <w:r w:rsidRPr="00FA5F30">
        <w:rPr>
          <w:rStyle w:val="StyleUnderline"/>
        </w:rPr>
        <w:t>billionaires are</w:t>
      </w:r>
      <w:r w:rsidRPr="001B266B">
        <w:t xml:space="preserve"> simply “</w:t>
      </w:r>
      <w:r w:rsidRPr="00FA5F30">
        <w:rPr>
          <w:rStyle w:val="StyleUnderline"/>
        </w:rPr>
        <w:t>buying elections.”</w:t>
      </w:r>
    </w:p>
    <w:p w14:paraId="472780D4" w14:textId="77777777" w:rsidR="009F6F97" w:rsidRPr="00FA5F30" w:rsidRDefault="009F6F97" w:rsidP="009F6F97">
      <w:pPr>
        <w:rPr>
          <w:rStyle w:val="StyleUnderline"/>
        </w:rPr>
      </w:pPr>
      <w:r w:rsidRPr="00FA5F30">
        <w:rPr>
          <w:rStyle w:val="StyleUnderline"/>
        </w:rPr>
        <w:t>This idea has given rise to</w:t>
      </w:r>
      <w:r w:rsidRPr="001B266B">
        <w:t xml:space="preserve"> a new liberal battle cry: </w:t>
      </w:r>
      <w:r w:rsidRPr="00FA5F30">
        <w:rPr>
          <w:rStyle w:val="StyleUnderline"/>
        </w:rPr>
        <w:t>Repeal Citizens United! Unfortunately, that tactic is naive and misguided, and relies on a misunderstanding of the law and politics surrounding the case</w:t>
      </w:r>
      <w:r w:rsidRPr="001B266B">
        <w:t xml:space="preserve">. As we approach the 2018 congressional elections — and beyond that, the crucial presidential election of 2020 — </w:t>
      </w:r>
      <w:r w:rsidRPr="00FA5F30">
        <w:rPr>
          <w:rStyle w:val="StyleUnderline"/>
        </w:rPr>
        <w:t>it is more vital than ever to have a clear view of where this ruling fits into the mosaic of campaign finance law.</w:t>
      </w:r>
    </w:p>
    <w:p w14:paraId="5186229A" w14:textId="77777777" w:rsidR="009F6F97" w:rsidRPr="001B266B" w:rsidRDefault="009F6F97" w:rsidP="009F6F97">
      <w:r w:rsidRPr="001B266B">
        <w:t>Such understanding will, in turn, shine light on what can be done to make the election process fairer and make politicians more responsive to all their constituents, not just the big spenders.</w:t>
      </w:r>
    </w:p>
    <w:p w14:paraId="21EA42C4" w14:textId="77777777" w:rsidR="009F6F97" w:rsidRPr="001B266B" w:rsidRDefault="009F6F97" w:rsidP="009F6F97">
      <w:r w:rsidRPr="001B266B">
        <w:t>Some cities and states are already experimenting with programs that strengthen the voices of ordinary voters. Building on such efforts is likely to have far greater effects than continuing to demonize Citizens, whose logic is defensible on First Amendment grounds.</w:t>
      </w:r>
    </w:p>
    <w:p w14:paraId="3310245B" w14:textId="77777777" w:rsidR="009F6F97" w:rsidRPr="00FA5F30" w:rsidRDefault="009F6F97" w:rsidP="009F6F97">
      <w:pPr>
        <w:rPr>
          <w:rStyle w:val="StyleUnderline"/>
        </w:rPr>
      </w:pPr>
      <w:r w:rsidRPr="001B266B">
        <w:t>Most widespread in liberal circles is the idea that Citizens opened the floodgates to massive amounts of corporate spending in politics. But as many legal scholars have argued, </w:t>
      </w:r>
      <w:r w:rsidRPr="00FA5F30">
        <w:rPr>
          <w:rStyle w:val="StyleUnderline"/>
        </w:rPr>
        <w:t>the floodgates were already open. Citizens </w:t>
      </w:r>
      <w:proofErr w:type="gramStart"/>
      <w:r w:rsidRPr="00FA5F30">
        <w:rPr>
          <w:rStyle w:val="StyleUnderline"/>
        </w:rPr>
        <w:t>is</w:t>
      </w:r>
      <w:proofErr w:type="gramEnd"/>
      <w:r w:rsidRPr="00FA5F30">
        <w:rPr>
          <w:rStyle w:val="StyleUnderline"/>
        </w:rPr>
        <w:t xml:space="preserve"> not responsible for the massive amounts of money showered on favored candidates. Nor is it responsible for the rise of so-called dark money in politics.</w:t>
      </w:r>
    </w:p>
    <w:p w14:paraId="0D4F9805" w14:textId="77777777" w:rsidR="009F6F97" w:rsidRPr="001B266B" w:rsidRDefault="009F6F97" w:rsidP="009F6F97">
      <w:pPr>
        <w:rPr>
          <w:rStyle w:val="StyleUnderline"/>
        </w:rPr>
      </w:pPr>
      <w:r w:rsidRPr="001B266B">
        <w:rPr>
          <w:rStyle w:val="StyleUnderline"/>
        </w:rPr>
        <w:t>Citizens didn’t upend our campaign finance system. It was a logical next step, given past court decisions.</w:t>
      </w:r>
    </w:p>
    <w:p w14:paraId="4187ACF1" w14:textId="77777777" w:rsidR="009F6F97" w:rsidRPr="001B266B" w:rsidRDefault="009F6F97" w:rsidP="009F6F97">
      <w:r w:rsidRPr="001B266B">
        <w:t xml:space="preserve">Let’s put the hated decision into context. The inundation of elections with private cash is not the result of Citizens but rather was facilitated by the 1976 decision Buckley v. Valeo. That case established the legal framework sanctioning billions of dollars of independent private campaign spending. In it, the Court ruled </w:t>
      </w:r>
      <w:proofErr w:type="gramStart"/>
      <w:r w:rsidRPr="001B266B">
        <w:t>that limits</w:t>
      </w:r>
      <w:proofErr w:type="gramEnd"/>
      <w:r w:rsidRPr="001B266B">
        <w:t xml:space="preserve"> on campaign donations — direct donations to candidates — are constitutional but said it was unconstitutional to limit non-donation expenditures, such as independently funded advertisements.</w:t>
      </w:r>
    </w:p>
    <w:p w14:paraId="0D026B14" w14:textId="77777777" w:rsidR="009F6F97" w:rsidRPr="001B266B" w:rsidRDefault="009F6F97" w:rsidP="009F6F97">
      <w:r w:rsidRPr="001B266B">
        <w:t>Such independent spending — which cannot be coordinated with candidates, according to the Court — was protected under the First Amendment as not just speech but political speech. The idea is that money is a necessary instrument for supporting a political candidate, whether it’s paying for yard signs or taking out an ad in the newspaper.</w:t>
      </w:r>
    </w:p>
    <w:p w14:paraId="30D2835B" w14:textId="77777777" w:rsidR="009F6F97" w:rsidRPr="001B266B" w:rsidRDefault="009F6F97" w:rsidP="009F6F97">
      <w:pPr>
        <w:rPr>
          <w:rStyle w:val="StyleUnderline"/>
        </w:rPr>
      </w:pPr>
      <w:r w:rsidRPr="001B266B">
        <w:rPr>
          <w:rStyle w:val="StyleUnderline"/>
        </w:rPr>
        <w:t>Not unreasonably, the Court ruled that limitations on independent expenditures would constitute limitations on one’s ability to support a candidate through any number of media. Placing a dollar limit on such expenditures would arbitrarily prevent certain kinds of campaign support simply by the fact of how expensive they are.</w:t>
      </w:r>
    </w:p>
    <w:p w14:paraId="5ED0663D" w14:textId="2DB29241" w:rsidR="00144894" w:rsidRDefault="00144894" w:rsidP="00EA009A">
      <w:pPr>
        <w:pStyle w:val="Heading2"/>
      </w:pPr>
      <w:r>
        <w:t>Development</w:t>
      </w:r>
    </w:p>
    <w:p w14:paraId="133485B2" w14:textId="77777777" w:rsidR="00144894" w:rsidRPr="00DF090E" w:rsidRDefault="00144894" w:rsidP="00144894">
      <w:pPr>
        <w:pStyle w:val="Heading3"/>
      </w:pPr>
      <w:r>
        <w:t>1NC---IGPCs Plank</w:t>
      </w:r>
    </w:p>
    <w:p w14:paraId="60F9C49F" w14:textId="77777777" w:rsidR="00144894" w:rsidRDefault="00144894" w:rsidP="00144894">
      <w:pPr>
        <w:pStyle w:val="Heading4"/>
        <w:numPr>
          <w:ilvl w:val="0"/>
          <w:numId w:val="52"/>
        </w:numPr>
        <w:tabs>
          <w:tab w:val="num" w:pos="1080"/>
        </w:tabs>
        <w:ind w:left="1080"/>
      </w:pPr>
      <w:r>
        <w:t>develop Inclusion, Growth, and Peace Compacts.</w:t>
      </w:r>
    </w:p>
    <w:p w14:paraId="68F8E220" w14:textId="77777777" w:rsidR="00144894" w:rsidRDefault="00144894" w:rsidP="00144894"/>
    <w:p w14:paraId="2F07C1B7" w14:textId="77777777" w:rsidR="00144894" w:rsidRPr="00DC4C45" w:rsidRDefault="00144894" w:rsidP="00144894">
      <w:pPr>
        <w:pStyle w:val="Heading4"/>
        <w:rPr>
          <w:b w:val="0"/>
          <w:bCs/>
        </w:rPr>
      </w:pPr>
      <w:r>
        <w:t>The CP solves and revitalizes current assistance programs.</w:t>
      </w:r>
    </w:p>
    <w:p w14:paraId="579F4605" w14:textId="77777777" w:rsidR="00144894" w:rsidRDefault="00144894" w:rsidP="00144894">
      <w:r>
        <w:rPr>
          <w:rFonts w:eastAsiaTheme="majorEastAsia" w:cstheme="majorBidi"/>
          <w:b/>
          <w:iCs/>
          <w:sz w:val="26"/>
        </w:rPr>
        <w:t xml:space="preserve">Hananel ‘23 </w:t>
      </w:r>
      <w:r>
        <w:t xml:space="preserve">[Sam and Doug </w:t>
      </w:r>
      <w:proofErr w:type="spellStart"/>
      <w:r>
        <w:t>Molof</w:t>
      </w:r>
      <w:proofErr w:type="spellEnd"/>
      <w:r>
        <w:t>; June 22; S</w:t>
      </w:r>
      <w:r w:rsidRPr="00D96664">
        <w:t>enior director of media relations at American Progress, where he handles a portfolio of issues that include national security, Legal Progress, energy and environment, LGBT rights, and faith</w:t>
      </w:r>
      <w:r>
        <w:t>; D</w:t>
      </w:r>
      <w:r w:rsidRPr="00FB3B47">
        <w:t xml:space="preserve">irector for Government Affairs at American Progress. </w:t>
      </w:r>
      <w:proofErr w:type="spellStart"/>
      <w:r w:rsidRPr="00FB3B47">
        <w:t>Molof</w:t>
      </w:r>
      <w:proofErr w:type="spellEnd"/>
      <w:r w:rsidRPr="00FB3B47">
        <w:t xml:space="preserve"> previously served as a senior advisor in the office of Rep. Lloyd Doggett (D-TX) and handled trade, defense, labor, financial services, appropriations, and veterans’ issues</w:t>
      </w:r>
      <w:r>
        <w:t>; CAP20, “</w:t>
      </w:r>
      <w:r w:rsidRPr="004E2675">
        <w:t>A Better Approach to Fragile States</w:t>
      </w:r>
      <w:r>
        <w:t xml:space="preserve">,” </w:t>
      </w:r>
      <w:r w:rsidRPr="004E2675">
        <w:t>https://www.americanprogress.org/article/a-better-approach-to-fragile-states/</w:t>
      </w:r>
      <w:r>
        <w:t>]//av</w:t>
      </w:r>
    </w:p>
    <w:p w14:paraId="144E2508" w14:textId="77777777" w:rsidR="00144894" w:rsidRPr="00672EED" w:rsidRDefault="00144894" w:rsidP="00144894">
      <w:proofErr w:type="gramStart"/>
      <w:r w:rsidRPr="00672EED">
        <w:t>In order to</w:t>
      </w:r>
      <w:proofErr w:type="gramEnd"/>
      <w:r w:rsidRPr="00672EED">
        <w:t xml:space="preserve"> do this, </w:t>
      </w:r>
      <w:r w:rsidRPr="00672EED">
        <w:rPr>
          <w:rStyle w:val="StyleUnderline"/>
        </w:rPr>
        <w:t>the United States should</w:t>
      </w:r>
      <w:r w:rsidRPr="00672EED">
        <w:t xml:space="preserve"> draw on lessons from recent innovations in development and </w:t>
      </w:r>
      <w:r w:rsidRPr="00BE147F">
        <w:rPr>
          <w:rStyle w:val="StyleUnderline"/>
          <w:highlight w:val="cyan"/>
        </w:rPr>
        <w:t>transform</w:t>
      </w:r>
      <w:r w:rsidRPr="00672EED">
        <w:rPr>
          <w:rStyle w:val="StyleUnderline"/>
        </w:rPr>
        <w:t xml:space="preserve"> its </w:t>
      </w:r>
      <w:r w:rsidRPr="00BE147F">
        <w:rPr>
          <w:rStyle w:val="StyleUnderline"/>
          <w:highlight w:val="cyan"/>
        </w:rPr>
        <w:t>approach to fragile</w:t>
      </w:r>
      <w:r w:rsidRPr="00672EED">
        <w:rPr>
          <w:rStyle w:val="StyleUnderline"/>
        </w:rPr>
        <w:t xml:space="preserve"> states to center on mutually beneficial arrangements </w:t>
      </w:r>
      <w:r w:rsidRPr="00BE147F">
        <w:rPr>
          <w:rStyle w:val="StyleUnderline"/>
          <w:highlight w:val="cyan"/>
        </w:rPr>
        <w:t>by developing</w:t>
      </w:r>
      <w:r w:rsidRPr="00672EED">
        <w:t xml:space="preserve"> Inclusion, Growth, and Peace </w:t>
      </w:r>
      <w:r w:rsidRPr="00BE147F">
        <w:rPr>
          <w:rStyle w:val="Emphasis"/>
          <w:highlight w:val="cyan"/>
        </w:rPr>
        <w:t>Compacts</w:t>
      </w:r>
      <w:r w:rsidRPr="00BE147F">
        <w:rPr>
          <w:rStyle w:val="StyleUnderline"/>
          <w:highlight w:val="cyan"/>
        </w:rPr>
        <w:t xml:space="preserve"> that provide</w:t>
      </w:r>
      <w:r w:rsidRPr="00672EED">
        <w:rPr>
          <w:rStyle w:val="StyleUnderline"/>
        </w:rPr>
        <w:t xml:space="preserve"> substantial, consistent, and </w:t>
      </w:r>
      <w:r w:rsidRPr="004C1AD8">
        <w:rPr>
          <w:rStyle w:val="Emphasis"/>
        </w:rPr>
        <w:t xml:space="preserve">targeted </w:t>
      </w:r>
      <w:r w:rsidRPr="00BE147F">
        <w:rPr>
          <w:rStyle w:val="Emphasis"/>
          <w:highlight w:val="cyan"/>
        </w:rPr>
        <w:t>assistance</w:t>
      </w:r>
      <w:r w:rsidRPr="00BE147F">
        <w:rPr>
          <w:rStyle w:val="StyleUnderline"/>
          <w:highlight w:val="cyan"/>
        </w:rPr>
        <w:t xml:space="preserve"> aimed at </w:t>
      </w:r>
      <w:r w:rsidRPr="00BE147F">
        <w:rPr>
          <w:rStyle w:val="Emphasis"/>
          <w:highlight w:val="cyan"/>
        </w:rPr>
        <w:t>developing stronger</w:t>
      </w:r>
      <w:r w:rsidRPr="00672EED">
        <w:t xml:space="preserve"> and more legitimate </w:t>
      </w:r>
      <w:r w:rsidRPr="00BE147F">
        <w:rPr>
          <w:rStyle w:val="Emphasis"/>
          <w:highlight w:val="cyan"/>
        </w:rPr>
        <w:t>institutions</w:t>
      </w:r>
      <w:r w:rsidRPr="00672EED">
        <w:rPr>
          <w:rStyle w:val="StyleUnderline"/>
        </w:rPr>
        <w:t xml:space="preserve"> in partner countries</w:t>
      </w:r>
      <w:r w:rsidRPr="00672EED">
        <w:t xml:space="preserve">. This model incorporates many elements of the model employed by the Millennium Challenge Corporation, or MCC—a bilateral U.S. aid agency established in 2004 that uses a competitive selection process and data-driven approach in determining where it distributes its grants, while </w:t>
      </w:r>
      <w:r w:rsidRPr="00672EED">
        <w:rPr>
          <w:rStyle w:val="StyleUnderline"/>
        </w:rPr>
        <w:t xml:space="preserve">offering the United States </w:t>
      </w:r>
      <w:r w:rsidRPr="00BE147F">
        <w:rPr>
          <w:rStyle w:val="StyleUnderline"/>
          <w:highlight w:val="cyan"/>
        </w:rPr>
        <w:t>assurances</w:t>
      </w:r>
      <w:r w:rsidRPr="00672EED">
        <w:rPr>
          <w:rStyle w:val="StyleUnderline"/>
        </w:rPr>
        <w:t xml:space="preserve"> that its assistance is being wisely </w:t>
      </w:r>
      <w:r w:rsidRPr="00BE147F">
        <w:rPr>
          <w:rStyle w:val="StyleUnderline"/>
          <w:highlight w:val="cyan"/>
        </w:rPr>
        <w:t>used</w:t>
      </w:r>
      <w:r w:rsidRPr="00672EED">
        <w:rPr>
          <w:rStyle w:val="StyleUnderline"/>
        </w:rPr>
        <w:t xml:space="preserve"> and </w:t>
      </w:r>
      <w:r w:rsidRPr="00BE147F">
        <w:rPr>
          <w:rStyle w:val="StyleUnderline"/>
          <w:highlight w:val="cyan"/>
        </w:rPr>
        <w:t>in measurable ways</w:t>
      </w:r>
      <w:r w:rsidRPr="00672EED">
        <w:rPr>
          <w:rStyle w:val="StyleUnderline"/>
        </w:rPr>
        <w:t xml:space="preserve"> to </w:t>
      </w:r>
      <w:r w:rsidRPr="00BE147F">
        <w:rPr>
          <w:rStyle w:val="Emphasis"/>
          <w:highlight w:val="cyan"/>
        </w:rPr>
        <w:t>build peaceful</w:t>
      </w:r>
      <w:r w:rsidRPr="00672EED">
        <w:rPr>
          <w:rStyle w:val="StyleUnderline"/>
        </w:rPr>
        <w:t xml:space="preserve"> and reliable </w:t>
      </w:r>
      <w:r w:rsidRPr="00BE147F">
        <w:rPr>
          <w:rStyle w:val="Emphasis"/>
          <w:highlight w:val="cyan"/>
        </w:rPr>
        <w:t>allies</w:t>
      </w:r>
      <w:r w:rsidRPr="00672EED">
        <w:t xml:space="preserve">. However, Inclusion, Growth, and Peace Compacts, or </w:t>
      </w:r>
      <w:r w:rsidRPr="00BE147F">
        <w:rPr>
          <w:rStyle w:val="StyleUnderline"/>
          <w:highlight w:val="cyan"/>
        </w:rPr>
        <w:t>IGPCs, represent</w:t>
      </w:r>
      <w:r w:rsidRPr="00672EED">
        <w:rPr>
          <w:rStyle w:val="StyleUnderline"/>
        </w:rPr>
        <w:t xml:space="preserve"> a distinct and </w:t>
      </w:r>
      <w:r w:rsidRPr="00BE147F">
        <w:rPr>
          <w:rStyle w:val="Emphasis"/>
          <w:highlight w:val="cyan"/>
        </w:rPr>
        <w:t>complementary approach</w:t>
      </w:r>
      <w:r w:rsidRPr="00672EED">
        <w:t xml:space="preserve"> to the MCC, particularly </w:t>
      </w:r>
      <w:r w:rsidRPr="00672EED">
        <w:rPr>
          <w:rStyle w:val="StyleUnderline"/>
        </w:rPr>
        <w:t xml:space="preserve">in </w:t>
      </w:r>
      <w:r w:rsidRPr="00BE147F">
        <w:rPr>
          <w:rStyle w:val="Emphasis"/>
          <w:highlight w:val="cyan"/>
        </w:rPr>
        <w:t>recogniz</w:t>
      </w:r>
      <w:r w:rsidRPr="008742BE">
        <w:rPr>
          <w:rStyle w:val="Emphasis"/>
        </w:rPr>
        <w:t>ing</w:t>
      </w:r>
      <w:r w:rsidRPr="00672EED">
        <w:rPr>
          <w:rStyle w:val="StyleUnderline"/>
        </w:rPr>
        <w:t xml:space="preserve"> the </w:t>
      </w:r>
      <w:r w:rsidRPr="00BE147F">
        <w:rPr>
          <w:rStyle w:val="Emphasis"/>
          <w:highlight w:val="cyan"/>
        </w:rPr>
        <w:t>complex</w:t>
      </w:r>
      <w:r w:rsidRPr="00672EED">
        <w:rPr>
          <w:rStyle w:val="StyleUnderline"/>
        </w:rPr>
        <w:t xml:space="preserve"> political and economic </w:t>
      </w:r>
      <w:r w:rsidRPr="00BE147F">
        <w:rPr>
          <w:rStyle w:val="Emphasis"/>
          <w:highlight w:val="cyan"/>
        </w:rPr>
        <w:t>factors</w:t>
      </w:r>
      <w:r w:rsidRPr="00672EED">
        <w:t xml:space="preserve"> that often drive conflict. Inclusion, Growth, and Peace Compact </w:t>
      </w:r>
      <w:r w:rsidRPr="00672EED">
        <w:rPr>
          <w:rStyle w:val="StyleUnderline"/>
        </w:rPr>
        <w:t>countries would receive more diplomatic attention</w:t>
      </w:r>
      <w:r w:rsidRPr="00672EED">
        <w:t xml:space="preserve"> from senior U.S. officials, as well as greater support in working through domestic and regional political obstacles to reducing fragility. Where necessary, the </w:t>
      </w:r>
      <w:r w:rsidRPr="00672EED">
        <w:rPr>
          <w:rStyle w:val="StyleUnderline"/>
        </w:rPr>
        <w:t xml:space="preserve">compacts would </w:t>
      </w:r>
      <w:r w:rsidRPr="00BE147F">
        <w:rPr>
          <w:rStyle w:val="Emphasis"/>
          <w:highlight w:val="cyan"/>
        </w:rPr>
        <w:t>incorporate security assistance</w:t>
      </w:r>
      <w:r w:rsidRPr="00672EED">
        <w:rPr>
          <w:rStyle w:val="StyleUnderline"/>
        </w:rPr>
        <w:t xml:space="preserve"> administered by the U.S. Department of State</w:t>
      </w:r>
      <w:r w:rsidRPr="00672EED">
        <w:t xml:space="preserve"> or the U.S. Department of Defense.</w:t>
      </w:r>
    </w:p>
    <w:p w14:paraId="14EF5703" w14:textId="77777777" w:rsidR="00144894" w:rsidRPr="00672EED" w:rsidRDefault="00144894" w:rsidP="00144894">
      <w:r w:rsidRPr="00672EED">
        <w:t xml:space="preserve">Under the program, </w:t>
      </w:r>
      <w:r w:rsidRPr="00672EED">
        <w:rPr>
          <w:rStyle w:val="StyleUnderline"/>
        </w:rPr>
        <w:t>selected fragile states</w:t>
      </w:r>
      <w:r w:rsidRPr="00672EED">
        <w:t xml:space="preserve"> where leaders are willing to abide by the agreed compact terms </w:t>
      </w:r>
      <w:r w:rsidRPr="00672EED">
        <w:rPr>
          <w:rStyle w:val="StyleUnderline"/>
        </w:rPr>
        <w:t>would be eligible for a five-year</w:t>
      </w:r>
      <w:r w:rsidRPr="00672EED">
        <w:t xml:space="preserve"> Inclusion, Growth, and Peace </w:t>
      </w:r>
      <w:r w:rsidRPr="00672EED">
        <w:rPr>
          <w:rStyle w:val="StyleUnderline"/>
        </w:rPr>
        <w:t>Compact</w:t>
      </w:r>
      <w:r w:rsidRPr="00672EED">
        <w:t xml:space="preserve"> administered by the U.S. Agency for International Development, or USAID, under oversight of a board chaired by the U.S. secretary of state. </w:t>
      </w:r>
      <w:r w:rsidRPr="00672EED">
        <w:rPr>
          <w:rStyle w:val="StyleUnderline"/>
        </w:rPr>
        <w:t xml:space="preserve">The compact </w:t>
      </w:r>
      <w:r w:rsidRPr="00BE147F">
        <w:rPr>
          <w:rStyle w:val="StyleUnderline"/>
          <w:highlight w:val="cyan"/>
        </w:rPr>
        <w:t xml:space="preserve">would deliver </w:t>
      </w:r>
      <w:r w:rsidRPr="00BE147F">
        <w:rPr>
          <w:rStyle w:val="Emphasis"/>
          <w:highlight w:val="cyan"/>
        </w:rPr>
        <w:t>multiyear commitments</w:t>
      </w:r>
      <w:r w:rsidRPr="00672EED">
        <w:rPr>
          <w:rStyle w:val="StyleUnderline"/>
        </w:rPr>
        <w:t xml:space="preserve"> toward mutually identified core priorities</w:t>
      </w:r>
      <w:r w:rsidRPr="00672EED">
        <w:t xml:space="preserve"> determined through a joint, inclusive analysis of the constraints to a state’s peace and growth. </w:t>
      </w:r>
      <w:r w:rsidRPr="00672EED">
        <w:rPr>
          <w:rStyle w:val="StyleUnderline"/>
        </w:rPr>
        <w:t xml:space="preserve">IGPCs would generally </w:t>
      </w:r>
      <w:r w:rsidRPr="00BE147F">
        <w:rPr>
          <w:rStyle w:val="StyleUnderline"/>
          <w:highlight w:val="cyan"/>
        </w:rPr>
        <w:t>focus on developing effective</w:t>
      </w:r>
      <w:r w:rsidRPr="00672EED">
        <w:rPr>
          <w:rStyle w:val="StyleUnderline"/>
        </w:rPr>
        <w:t xml:space="preserve"> and legitimate </w:t>
      </w:r>
      <w:r w:rsidRPr="00BE147F">
        <w:rPr>
          <w:rStyle w:val="StyleUnderline"/>
          <w:highlight w:val="cyan"/>
        </w:rPr>
        <w:t>institutions</w:t>
      </w:r>
      <w:r w:rsidRPr="00672EED">
        <w:t>, including in the security sector, and shaping broad-based economic growth. Inclusion, Growth, and Peace Compacts would focus on a core set of 10 indicators to determine initial and continuing eligibility for the program.</w:t>
      </w:r>
    </w:p>
    <w:p w14:paraId="3CE9BCEC" w14:textId="77777777" w:rsidR="00144894" w:rsidRDefault="00144894" w:rsidP="00144894">
      <w:r w:rsidRPr="00672EED">
        <w:rPr>
          <w:rStyle w:val="StyleUnderline"/>
        </w:rPr>
        <w:t xml:space="preserve">This </w:t>
      </w:r>
      <w:r w:rsidRPr="00BE147F">
        <w:rPr>
          <w:rStyle w:val="StyleUnderline"/>
          <w:highlight w:val="cyan"/>
        </w:rPr>
        <w:t>approach</w:t>
      </w:r>
      <w:r w:rsidRPr="00672EED">
        <w:rPr>
          <w:rStyle w:val="StyleUnderline"/>
        </w:rPr>
        <w:t xml:space="preserve"> to fragile states would </w:t>
      </w:r>
      <w:r w:rsidRPr="00BE147F">
        <w:rPr>
          <w:rStyle w:val="Emphasis"/>
          <w:highlight w:val="cyan"/>
        </w:rPr>
        <w:t>counter</w:t>
      </w:r>
      <w:r w:rsidRPr="00672EED">
        <w:rPr>
          <w:rStyle w:val="StyleUnderline"/>
        </w:rPr>
        <w:t xml:space="preserve"> the long-standing </w:t>
      </w:r>
      <w:r w:rsidRPr="00BE147F">
        <w:rPr>
          <w:rStyle w:val="Emphasis"/>
          <w:highlight w:val="cyan"/>
        </w:rPr>
        <w:t>tendency</w:t>
      </w:r>
      <w:r w:rsidRPr="00672EED">
        <w:rPr>
          <w:rStyle w:val="StyleUnderline"/>
        </w:rPr>
        <w:t xml:space="preserve"> of U.S. assistance </w:t>
      </w:r>
      <w:r w:rsidRPr="008742BE">
        <w:rPr>
          <w:rStyle w:val="StyleUnderline"/>
        </w:rPr>
        <w:t xml:space="preserve">programs </w:t>
      </w:r>
      <w:r w:rsidRPr="00BE147F">
        <w:rPr>
          <w:rStyle w:val="StyleUnderline"/>
          <w:highlight w:val="cyan"/>
        </w:rPr>
        <w:t>to</w:t>
      </w:r>
      <w:r w:rsidRPr="00672EED">
        <w:t xml:space="preserve"> invest exorbitant amounts in failed </w:t>
      </w:r>
      <w:r w:rsidRPr="008742BE">
        <w:rPr>
          <w:sz w:val="14"/>
        </w:rPr>
        <w:t xml:space="preserve">states while </w:t>
      </w:r>
      <w:r w:rsidRPr="00BE147F">
        <w:rPr>
          <w:rStyle w:val="Emphasis"/>
          <w:highlight w:val="cyan"/>
        </w:rPr>
        <w:t>scrimp</w:t>
      </w:r>
      <w:r w:rsidRPr="008742BE">
        <w:rPr>
          <w:rStyle w:val="Emphasis"/>
        </w:rPr>
        <w:t xml:space="preserve">ing </w:t>
      </w:r>
      <w:r w:rsidRPr="00BE147F">
        <w:rPr>
          <w:rStyle w:val="Emphasis"/>
          <w:highlight w:val="cyan"/>
        </w:rPr>
        <w:t>on</w:t>
      </w:r>
      <w:r w:rsidRPr="00672EED">
        <w:rPr>
          <w:rStyle w:val="StyleUnderline"/>
        </w:rPr>
        <w:t xml:space="preserve"> </w:t>
      </w:r>
      <w:r w:rsidRPr="00672EED">
        <w:t>the long-term—and often far more modest—</w:t>
      </w:r>
      <w:r w:rsidRPr="00BE147F">
        <w:rPr>
          <w:rStyle w:val="Emphasis"/>
          <w:highlight w:val="cyan"/>
        </w:rPr>
        <w:t>investments</w:t>
      </w:r>
      <w:r w:rsidRPr="00672EED">
        <w:rPr>
          <w:rStyle w:val="StyleUnderline"/>
        </w:rPr>
        <w:t xml:space="preserve"> required to prevent the occurrence</w:t>
      </w:r>
      <w:r w:rsidRPr="00672EED">
        <w:t xml:space="preserve"> or recurrence of state failure or to shift countries out of fragility. This </w:t>
      </w:r>
      <w:r w:rsidRPr="00672EED">
        <w:rPr>
          <w:rStyle w:val="StyleUnderline"/>
        </w:rPr>
        <w:t xml:space="preserve">strategy would also more </w:t>
      </w:r>
      <w:r w:rsidRPr="00BE147F">
        <w:rPr>
          <w:rStyle w:val="Emphasis"/>
        </w:rPr>
        <w:t xml:space="preserve">effectively </w:t>
      </w:r>
      <w:r w:rsidRPr="00BE147F">
        <w:rPr>
          <w:rStyle w:val="Emphasis"/>
          <w:highlight w:val="cyan"/>
        </w:rPr>
        <w:t>allow</w:t>
      </w:r>
      <w:r w:rsidRPr="00672EED">
        <w:rPr>
          <w:rStyle w:val="StyleUnderline"/>
        </w:rPr>
        <w:t xml:space="preserve"> the U.S. </w:t>
      </w:r>
      <w:r w:rsidRPr="00BE147F">
        <w:rPr>
          <w:rStyle w:val="StyleUnderline"/>
          <w:highlight w:val="cyan"/>
        </w:rPr>
        <w:t xml:space="preserve">government to </w:t>
      </w:r>
      <w:r w:rsidRPr="00BE147F">
        <w:rPr>
          <w:rStyle w:val="Emphasis"/>
          <w:highlight w:val="cyan"/>
        </w:rPr>
        <w:t>tailor</w:t>
      </w:r>
      <w:r w:rsidRPr="00672EED">
        <w:rPr>
          <w:rStyle w:val="StyleUnderline"/>
        </w:rPr>
        <w:t xml:space="preserve"> its </w:t>
      </w:r>
      <w:r w:rsidRPr="00BE147F">
        <w:rPr>
          <w:rStyle w:val="Emphasis"/>
          <w:highlight w:val="cyan"/>
        </w:rPr>
        <w:t>approach</w:t>
      </w:r>
      <w:r w:rsidRPr="00672EED">
        <w:t xml:space="preserve"> to the specific needs of its development partners—whether they are failed states, fragile states, MCC partner countries, or nations positioned to move beyond an assistance relationship </w:t>
      </w:r>
      <w:r w:rsidRPr="00672EED">
        <w:rPr>
          <w:rStyle w:val="StyleUnderline"/>
        </w:rPr>
        <w:t>to become more fulsome partners of the</w:t>
      </w:r>
      <w:r w:rsidRPr="00672EED">
        <w:t xml:space="preserve"> United States and the </w:t>
      </w:r>
      <w:r w:rsidRPr="00672EED">
        <w:rPr>
          <w:rStyle w:val="StyleUnderline"/>
        </w:rPr>
        <w:t>international community</w:t>
      </w:r>
      <w:r w:rsidRPr="00672EED">
        <w:t>.</w:t>
      </w:r>
    </w:p>
    <w:p w14:paraId="6E01715D" w14:textId="77777777" w:rsidR="00144894" w:rsidRDefault="00144894" w:rsidP="00144894"/>
    <w:p w14:paraId="4866EF80" w14:textId="77777777" w:rsidR="00144894" w:rsidRDefault="00144894" w:rsidP="00144894">
      <w:pPr>
        <w:pStyle w:val="Heading3"/>
      </w:pPr>
      <w:r>
        <w:t>2NC---IGPCs Solve</w:t>
      </w:r>
    </w:p>
    <w:p w14:paraId="2FFEDEF0" w14:textId="77777777" w:rsidR="00144894" w:rsidRPr="00DC4C45" w:rsidRDefault="00144894" w:rsidP="00144894">
      <w:pPr>
        <w:pStyle w:val="Heading4"/>
        <w:rPr>
          <w:b w:val="0"/>
          <w:bCs/>
        </w:rPr>
      </w:pPr>
      <w:r>
        <w:t>IGPCs are effective.</w:t>
      </w:r>
    </w:p>
    <w:p w14:paraId="5FBB6411" w14:textId="77777777" w:rsidR="00144894" w:rsidRDefault="00144894" w:rsidP="00144894">
      <w:r>
        <w:rPr>
          <w:rFonts w:eastAsiaTheme="majorEastAsia" w:cstheme="majorBidi"/>
          <w:b/>
          <w:iCs/>
          <w:sz w:val="26"/>
        </w:rPr>
        <w:t xml:space="preserve">Hananel ‘23 </w:t>
      </w:r>
      <w:r>
        <w:t xml:space="preserve">[Sam and Doug </w:t>
      </w:r>
      <w:proofErr w:type="spellStart"/>
      <w:r>
        <w:t>Molof</w:t>
      </w:r>
      <w:proofErr w:type="spellEnd"/>
      <w:r>
        <w:t>; June 22; S</w:t>
      </w:r>
      <w:r w:rsidRPr="00D96664">
        <w:t>enior director of media relations at American Progress, where he handles a portfolio of issues that include national security, Legal Progress, energy and environment, LGBT rights, and faith</w:t>
      </w:r>
      <w:r>
        <w:t>; D</w:t>
      </w:r>
      <w:r w:rsidRPr="00FB3B47">
        <w:t xml:space="preserve">irector for Government Affairs at American Progress. </w:t>
      </w:r>
      <w:proofErr w:type="spellStart"/>
      <w:r w:rsidRPr="00FB3B47">
        <w:t>Molof</w:t>
      </w:r>
      <w:proofErr w:type="spellEnd"/>
      <w:r w:rsidRPr="00FB3B47">
        <w:t xml:space="preserve"> previously served as a senior advisor in the office of Rep. Lloyd Doggett (D-TX) and handled trade, defense, labor, financial services, appropriations, and veterans’ issues</w:t>
      </w:r>
      <w:r>
        <w:t>; CAP20, “</w:t>
      </w:r>
      <w:r w:rsidRPr="004E2675">
        <w:t>A Better Approach to Fragile States</w:t>
      </w:r>
      <w:r>
        <w:t xml:space="preserve">,” </w:t>
      </w:r>
      <w:r w:rsidRPr="004E2675">
        <w:t>https://www.americanprogress.org/article/a-better-approach-to-fragile-states/</w:t>
      </w:r>
      <w:r>
        <w:t>]//av</w:t>
      </w:r>
    </w:p>
    <w:p w14:paraId="32FAD9EF" w14:textId="77777777" w:rsidR="00144894" w:rsidRPr="00863C06" w:rsidRDefault="00144894" w:rsidP="00144894">
      <w:r w:rsidRPr="00863C06">
        <w:t xml:space="preserve">While largely envisioned as a civilian program, the report also spells out </w:t>
      </w:r>
      <w:proofErr w:type="gramStart"/>
      <w:r w:rsidRPr="00863C06">
        <w:t>a number of</w:t>
      </w:r>
      <w:proofErr w:type="gramEnd"/>
      <w:r w:rsidRPr="00863C06">
        <w:t xml:space="preserve"> needed </w:t>
      </w:r>
      <w:r w:rsidRPr="00863C06">
        <w:rPr>
          <w:rStyle w:val="StyleUnderline"/>
        </w:rPr>
        <w:t>steps</w:t>
      </w:r>
      <w:r w:rsidRPr="00863C06">
        <w:t xml:space="preserve"> to </w:t>
      </w:r>
      <w:r w:rsidRPr="00863C06">
        <w:rPr>
          <w:rStyle w:val="StyleUnderline"/>
        </w:rPr>
        <w:t xml:space="preserve">help </w:t>
      </w:r>
      <w:r w:rsidRPr="00863C06">
        <w:rPr>
          <w:rStyle w:val="Emphasis"/>
        </w:rPr>
        <w:t>ensure</w:t>
      </w:r>
      <w:r w:rsidRPr="00863C06">
        <w:rPr>
          <w:rStyle w:val="StyleUnderline"/>
        </w:rPr>
        <w:t xml:space="preserve"> that U.S. security </w:t>
      </w:r>
      <w:r w:rsidRPr="00863C06">
        <w:rPr>
          <w:rStyle w:val="Emphasis"/>
        </w:rPr>
        <w:t>assistance in fragile states</w:t>
      </w:r>
      <w:r w:rsidRPr="00863C06">
        <w:rPr>
          <w:rStyle w:val="StyleUnderline"/>
        </w:rPr>
        <w:t xml:space="preserve"> is coordinated into a </w:t>
      </w:r>
      <w:r w:rsidRPr="00863C06">
        <w:rPr>
          <w:rStyle w:val="Emphasis"/>
        </w:rPr>
        <w:t>broader</w:t>
      </w:r>
      <w:r w:rsidRPr="00863C06">
        <w:rPr>
          <w:rStyle w:val="StyleUnderline"/>
        </w:rPr>
        <w:t xml:space="preserve"> political and economic </w:t>
      </w:r>
      <w:r w:rsidRPr="00863C06">
        <w:rPr>
          <w:rStyle w:val="Emphasis"/>
        </w:rPr>
        <w:t>strategy</w:t>
      </w:r>
      <w:r w:rsidRPr="00863C06">
        <w:t xml:space="preserve"> to build rather than undermine legitimacy and accountability.</w:t>
      </w:r>
    </w:p>
    <w:p w14:paraId="5C878608" w14:textId="77777777" w:rsidR="00144894" w:rsidRPr="00863C06" w:rsidRDefault="00144894" w:rsidP="00144894">
      <w:r w:rsidRPr="00863C06">
        <w:t xml:space="preserve">There are models through which similar approaches by the United States and partners have worked in the past. </w:t>
      </w:r>
      <w:r w:rsidRPr="00863C06">
        <w:rPr>
          <w:rStyle w:val="StyleUnderline"/>
        </w:rPr>
        <w:t>When the United States has engaged in</w:t>
      </w:r>
      <w:r w:rsidRPr="00863C06">
        <w:t xml:space="preserve"> patient, long-term, and well-grounded </w:t>
      </w:r>
      <w:r w:rsidRPr="00863C06">
        <w:rPr>
          <w:rStyle w:val="StyleUnderline"/>
        </w:rPr>
        <w:t>strategic efforts to assist countries</w:t>
      </w:r>
      <w:r w:rsidRPr="00863C06">
        <w:t xml:space="preserve"> making difficult transitions, the </w:t>
      </w:r>
      <w:r w:rsidRPr="00863C06">
        <w:rPr>
          <w:rStyle w:val="Emphasis"/>
        </w:rPr>
        <w:t>results</w:t>
      </w:r>
      <w:r w:rsidRPr="00863C06">
        <w:rPr>
          <w:rStyle w:val="StyleUnderline"/>
        </w:rPr>
        <w:t xml:space="preserve"> have often </w:t>
      </w:r>
      <w:r w:rsidRPr="00863C06">
        <w:rPr>
          <w:rStyle w:val="Emphasis"/>
        </w:rPr>
        <w:t>been impressive</w:t>
      </w:r>
      <w:r w:rsidRPr="00863C06">
        <w:t xml:space="preserve">. Fifteen years of U.S. investment in both diplomacy and assistance have many </w:t>
      </w:r>
      <w:proofErr w:type="gramStart"/>
      <w:r w:rsidRPr="00863C06">
        <w:t>viewing</w:t>
      </w:r>
      <w:proofErr w:type="gramEnd"/>
      <w:r w:rsidRPr="00863C06">
        <w:t xml:space="preserve"> Colombia as a promising success story on the international stage. Similarly, considerable U.S. assistance to Liberia helped that country not only emerge from a ravaging civil war but also cope with the Ebola outbreak. Massive U.S. assistance to former Eastern bloc countries after the fall of the Berlin Wall played a key role in supporting their accession to the European Union and securing lasting political and economic reforms.</w:t>
      </w:r>
    </w:p>
    <w:p w14:paraId="562DC370" w14:textId="77777777" w:rsidR="00144894" w:rsidRPr="00863C06" w:rsidRDefault="00144894" w:rsidP="00144894">
      <w:r w:rsidRPr="00863C06">
        <w:rPr>
          <w:rStyle w:val="StyleUnderline"/>
        </w:rPr>
        <w:t xml:space="preserve">Coupled with existing international and regional support, </w:t>
      </w:r>
      <w:r w:rsidRPr="00863C06">
        <w:rPr>
          <w:rStyle w:val="Emphasis"/>
        </w:rPr>
        <w:t>I</w:t>
      </w:r>
      <w:r w:rsidRPr="00863C06">
        <w:t xml:space="preserve">nclusion, </w:t>
      </w:r>
      <w:r w:rsidRPr="00863C06">
        <w:rPr>
          <w:rStyle w:val="Emphasis"/>
        </w:rPr>
        <w:t>G</w:t>
      </w:r>
      <w:r w:rsidRPr="00863C06">
        <w:t xml:space="preserve">rowth, and </w:t>
      </w:r>
      <w:r w:rsidRPr="00863C06">
        <w:rPr>
          <w:rStyle w:val="Emphasis"/>
        </w:rPr>
        <w:t>P</w:t>
      </w:r>
      <w:r w:rsidRPr="00863C06">
        <w:t xml:space="preserve">eace </w:t>
      </w:r>
      <w:r w:rsidRPr="00863C06">
        <w:rPr>
          <w:rStyle w:val="Emphasis"/>
        </w:rPr>
        <w:t>C</w:t>
      </w:r>
      <w:r w:rsidRPr="00863C06">
        <w:t xml:space="preserve">ompacts would </w:t>
      </w:r>
      <w:r w:rsidRPr="00863C06">
        <w:rPr>
          <w:rStyle w:val="StyleUnderline"/>
        </w:rPr>
        <w:t xml:space="preserve">offer a new and potentially </w:t>
      </w:r>
      <w:r w:rsidRPr="00863C06">
        <w:rPr>
          <w:rStyle w:val="Emphasis"/>
        </w:rPr>
        <w:t>transformative development</w:t>
      </w:r>
      <w:r w:rsidRPr="00863C06">
        <w:rPr>
          <w:rStyle w:val="StyleUnderline"/>
        </w:rPr>
        <w:t xml:space="preserve"> tool for assisting fragile states</w:t>
      </w:r>
      <w:r w:rsidRPr="00863C06">
        <w:t xml:space="preserve"> as they try to achieve lasting stability and economic prosperity. For the United States and its partners</w:t>
      </w:r>
      <w:r w:rsidRPr="00863C06">
        <w:rPr>
          <w:rStyle w:val="StyleUnderline"/>
        </w:rPr>
        <w:t xml:space="preserve">, every success in this regard would represent potentially one </w:t>
      </w:r>
      <w:r w:rsidRPr="00863C06">
        <w:rPr>
          <w:rStyle w:val="Emphasis"/>
        </w:rPr>
        <w:t>less crisis</w:t>
      </w:r>
      <w:r w:rsidRPr="00863C06">
        <w:t xml:space="preserve"> on the international radar. And by any reckoning, th</w:t>
      </w:r>
      <w:r w:rsidRPr="00863C06">
        <w:rPr>
          <w:rStyle w:val="StyleUnderline"/>
        </w:rPr>
        <w:t xml:space="preserve">e United States has a considerable vested interest in reducing the number of fragile states </w:t>
      </w:r>
      <w:proofErr w:type="gramStart"/>
      <w:r w:rsidRPr="00863C06">
        <w:rPr>
          <w:rStyle w:val="StyleUnderline"/>
        </w:rPr>
        <w:t>in order to</w:t>
      </w:r>
      <w:proofErr w:type="gramEnd"/>
      <w:r w:rsidRPr="00863C06">
        <w:rPr>
          <w:rStyle w:val="StyleUnderline"/>
        </w:rPr>
        <w:t xml:space="preserve"> </w:t>
      </w:r>
      <w:r w:rsidRPr="00863C06">
        <w:rPr>
          <w:rStyle w:val="Emphasis"/>
        </w:rPr>
        <w:t>moderate</w:t>
      </w:r>
      <w:r w:rsidRPr="00863C06">
        <w:rPr>
          <w:rStyle w:val="StyleUnderline"/>
        </w:rPr>
        <w:t xml:space="preserve"> the spread of infectious </w:t>
      </w:r>
      <w:r w:rsidRPr="00863C06">
        <w:rPr>
          <w:rStyle w:val="Emphasis"/>
        </w:rPr>
        <w:t>diseases</w:t>
      </w:r>
      <w:r w:rsidRPr="00863C06">
        <w:t xml:space="preserve">, </w:t>
      </w:r>
      <w:r w:rsidRPr="00863C06">
        <w:rPr>
          <w:rStyle w:val="Emphasis"/>
        </w:rPr>
        <w:t>crack down on criminal</w:t>
      </w:r>
      <w:r w:rsidRPr="00863C06">
        <w:t xml:space="preserve"> and extremist networks, </w:t>
      </w:r>
      <w:r w:rsidRPr="00863C06">
        <w:rPr>
          <w:rStyle w:val="Emphasis"/>
        </w:rPr>
        <w:t>prevent vast spending</w:t>
      </w:r>
      <w:r w:rsidRPr="00863C06">
        <w:rPr>
          <w:rStyle w:val="StyleUnderline"/>
        </w:rPr>
        <w:t xml:space="preserve"> on humanitarian or security assistance</w:t>
      </w:r>
      <w:r w:rsidRPr="00863C06">
        <w:t xml:space="preserve">, provide </w:t>
      </w:r>
      <w:r w:rsidRPr="00863C06">
        <w:rPr>
          <w:rStyle w:val="Emphasis"/>
        </w:rPr>
        <w:t>greater</w:t>
      </w:r>
      <w:r w:rsidRPr="00863C06">
        <w:rPr>
          <w:rStyle w:val="StyleUnderline"/>
        </w:rPr>
        <w:t xml:space="preserve"> opportunities for </w:t>
      </w:r>
      <w:r w:rsidRPr="00863C06">
        <w:rPr>
          <w:rStyle w:val="Emphasis"/>
        </w:rPr>
        <w:t>trade</w:t>
      </w:r>
      <w:r w:rsidRPr="00863C06">
        <w:t>, and shape more reliable allies and partners.</w:t>
      </w:r>
    </w:p>
    <w:p w14:paraId="34AF740F" w14:textId="77777777" w:rsidR="00144894" w:rsidRDefault="00144894" w:rsidP="00144894"/>
    <w:p w14:paraId="0AA76B19" w14:textId="77777777" w:rsidR="00144894" w:rsidRDefault="00144894" w:rsidP="00144894">
      <w:pPr>
        <w:pStyle w:val="Heading3"/>
      </w:pPr>
      <w:r>
        <w:t>2AC---Programs Fail</w:t>
      </w:r>
    </w:p>
    <w:p w14:paraId="53C44AD0" w14:textId="77777777" w:rsidR="00144894" w:rsidRPr="00DC4C45" w:rsidRDefault="00144894" w:rsidP="00144894">
      <w:pPr>
        <w:pStyle w:val="Heading4"/>
        <w:rPr>
          <w:b w:val="0"/>
          <w:bCs/>
        </w:rPr>
      </w:pPr>
      <w:r>
        <w:t>Foreign aid programs fail.</w:t>
      </w:r>
    </w:p>
    <w:p w14:paraId="2C76F843" w14:textId="77777777" w:rsidR="00144894" w:rsidRPr="00C06212" w:rsidRDefault="00144894" w:rsidP="00144894">
      <w:r>
        <w:rPr>
          <w:rFonts w:eastAsiaTheme="majorEastAsia" w:cstheme="majorBidi"/>
          <w:b/>
          <w:iCs/>
          <w:sz w:val="26"/>
        </w:rPr>
        <w:t xml:space="preserve">Rouf ‘23 </w:t>
      </w:r>
      <w:r>
        <w:t xml:space="preserve">[Ali Akbar; </w:t>
      </w:r>
      <w:r w:rsidRPr="002443EC">
        <w:t>February 16</w:t>
      </w:r>
      <w:r>
        <w:t xml:space="preserve">; </w:t>
      </w:r>
      <w:r w:rsidRPr="004F1CC1">
        <w:t xml:space="preserve">Researcher and </w:t>
      </w:r>
      <w:proofErr w:type="spellStart"/>
      <w:r w:rsidRPr="004F1CC1">
        <w:t>and</w:t>
      </w:r>
      <w:proofErr w:type="spellEnd"/>
      <w:r w:rsidRPr="004F1CC1">
        <w:t xml:space="preserve"> Columnist, UK</w:t>
      </w:r>
      <w:r>
        <w:t>; The Geopolitics, “</w:t>
      </w:r>
      <w:r w:rsidRPr="00A04F2A">
        <w:t>Problems with the U.S. Foreign Aid</w:t>
      </w:r>
      <w:r>
        <w:t xml:space="preserve">,” </w:t>
      </w:r>
      <w:r w:rsidRPr="00984CD0">
        <w:t>https://thegeopolitics.com/problems-with-the-u-s-foreign-aid/</w:t>
      </w:r>
      <w:r>
        <w:t>]//av</w:t>
      </w:r>
    </w:p>
    <w:p w14:paraId="6B1EEEFD" w14:textId="77777777" w:rsidR="00144894" w:rsidRPr="00FC31A0" w:rsidRDefault="00144894" w:rsidP="00144894">
      <w:proofErr w:type="gramStart"/>
      <w:r w:rsidRPr="00FC31A0">
        <w:t xml:space="preserve">The </w:t>
      </w:r>
      <w:r w:rsidRPr="00FC31A0">
        <w:rPr>
          <w:rStyle w:val="StyleUnderline"/>
        </w:rPr>
        <w:t>majority of</w:t>
      </w:r>
      <w:proofErr w:type="gramEnd"/>
      <w:r w:rsidRPr="00FC31A0">
        <w:rPr>
          <w:rStyle w:val="StyleUnderline"/>
        </w:rPr>
        <w:t xml:space="preserve"> the foreign aid</w:t>
      </w:r>
      <w:r w:rsidRPr="00FC31A0">
        <w:t xml:space="preserve"> that the United States provides </w:t>
      </w:r>
      <w:r w:rsidRPr="00FC31A0">
        <w:rPr>
          <w:rStyle w:val="StyleUnderline"/>
        </w:rPr>
        <w:t>is funneled through nonprofit</w:t>
      </w:r>
      <w:r w:rsidRPr="00FC31A0">
        <w:t xml:space="preserve"> organizations, </w:t>
      </w:r>
      <w:r w:rsidRPr="00FC31A0">
        <w:rPr>
          <w:rStyle w:val="StyleUnderline"/>
        </w:rPr>
        <w:t>multilateral</w:t>
      </w:r>
      <w:r w:rsidRPr="00FC31A0">
        <w:t xml:space="preserve"> organizations, </w:t>
      </w:r>
      <w:r w:rsidRPr="00FC31A0">
        <w:rPr>
          <w:rStyle w:val="StyleUnderline"/>
        </w:rPr>
        <w:t>or private enterprises</w:t>
      </w:r>
      <w:r w:rsidRPr="00FC31A0">
        <w:t xml:space="preserve">. </w:t>
      </w:r>
      <w:r w:rsidRPr="00FC31A0">
        <w:rPr>
          <w:rStyle w:val="Emphasis"/>
          <w:highlight w:val="cyan"/>
        </w:rPr>
        <w:t>Only</w:t>
      </w:r>
      <w:r w:rsidRPr="00FC31A0">
        <w:rPr>
          <w:rStyle w:val="StyleUnderline"/>
        </w:rPr>
        <w:t xml:space="preserve"> around </w:t>
      </w:r>
      <w:r w:rsidRPr="00FC31A0">
        <w:rPr>
          <w:rStyle w:val="Emphasis"/>
          <w:highlight w:val="cyan"/>
        </w:rPr>
        <w:t>22.5%</w:t>
      </w:r>
      <w:r w:rsidRPr="00FC31A0">
        <w:rPr>
          <w:rStyle w:val="StyleUnderline"/>
        </w:rPr>
        <w:t xml:space="preserve"> of it </w:t>
      </w:r>
      <w:r w:rsidRPr="00FC31A0">
        <w:rPr>
          <w:rStyle w:val="Emphasis"/>
          <w:highlight w:val="cyan"/>
        </w:rPr>
        <w:t>goes to governments</w:t>
      </w:r>
      <w:r w:rsidRPr="00FC31A0">
        <w:t xml:space="preserve"> directly. But the </w:t>
      </w:r>
      <w:r w:rsidRPr="00FC31A0">
        <w:rPr>
          <w:rStyle w:val="StyleUnderline"/>
          <w:highlight w:val="cyan"/>
        </w:rPr>
        <w:t>contractors</w:t>
      </w:r>
      <w:r w:rsidRPr="00FC31A0">
        <w:t xml:space="preserve"> through which funds are channeled down to the organizations at the bottom </w:t>
      </w:r>
      <w:r w:rsidRPr="00FC31A0">
        <w:rPr>
          <w:rStyle w:val="StyleUnderline"/>
          <w:highlight w:val="cyan"/>
        </w:rPr>
        <w:t>are</w:t>
      </w:r>
      <w:r w:rsidRPr="00FC31A0">
        <w:rPr>
          <w:rStyle w:val="StyleUnderline"/>
        </w:rPr>
        <w:t xml:space="preserve"> overwhelmingly </w:t>
      </w:r>
      <w:r w:rsidRPr="00FC31A0">
        <w:rPr>
          <w:rStyle w:val="Emphasis"/>
          <w:highlight w:val="cyan"/>
        </w:rPr>
        <w:t>dominated by Western</w:t>
      </w:r>
      <w:r w:rsidRPr="00FC31A0">
        <w:rPr>
          <w:rStyle w:val="StyleUnderline"/>
          <w:highlight w:val="cyan"/>
        </w:rPr>
        <w:t xml:space="preserve"> ones</w:t>
      </w:r>
      <w:r w:rsidRPr="00FC31A0">
        <w:t xml:space="preserve">. It is because of the onerously complicated bidding process and gigantic document requirements that small but worthy organizations cannot get away with. Such a </w:t>
      </w:r>
      <w:r w:rsidRPr="00FC31A0">
        <w:rPr>
          <w:rStyle w:val="StyleUnderline"/>
        </w:rPr>
        <w:t xml:space="preserve">complicated </w:t>
      </w:r>
      <w:r w:rsidRPr="00FC31A0">
        <w:rPr>
          <w:rStyle w:val="StyleUnderline"/>
          <w:highlight w:val="cyan"/>
        </w:rPr>
        <w:t>process means</w:t>
      </w:r>
      <w:r w:rsidRPr="00FC31A0">
        <w:rPr>
          <w:rStyle w:val="StyleUnderline"/>
        </w:rPr>
        <w:t xml:space="preserve"> that </w:t>
      </w:r>
      <w:r w:rsidRPr="00FC31A0">
        <w:rPr>
          <w:rStyle w:val="StyleUnderline"/>
          <w:highlight w:val="cyan"/>
        </w:rPr>
        <w:t>small</w:t>
      </w:r>
      <w:r w:rsidRPr="00FC31A0">
        <w:rPr>
          <w:rStyle w:val="StyleUnderline"/>
        </w:rPr>
        <w:t xml:space="preserve">er </w:t>
      </w:r>
      <w:r w:rsidRPr="00FC31A0">
        <w:rPr>
          <w:rStyle w:val="StyleUnderline"/>
          <w:highlight w:val="cyan"/>
        </w:rPr>
        <w:t>groups</w:t>
      </w:r>
      <w:r w:rsidRPr="00FC31A0">
        <w:t>, particularly those located in the Global South</w:t>
      </w:r>
      <w:r w:rsidRPr="00FC31A0">
        <w:rPr>
          <w:rStyle w:val="StyleUnderline"/>
        </w:rPr>
        <w:t xml:space="preserve">, frequently </w:t>
      </w:r>
      <w:r w:rsidRPr="00FC31A0">
        <w:rPr>
          <w:rStyle w:val="Emphasis"/>
          <w:highlight w:val="cyan"/>
        </w:rPr>
        <w:t>miss</w:t>
      </w:r>
      <w:r w:rsidRPr="00FC31A0">
        <w:rPr>
          <w:rStyle w:val="Emphasis"/>
        </w:rPr>
        <w:t xml:space="preserve"> out on </w:t>
      </w:r>
      <w:r w:rsidRPr="00FC31A0">
        <w:rPr>
          <w:rStyle w:val="Emphasis"/>
          <w:highlight w:val="cyan"/>
        </w:rPr>
        <w:t>grants</w:t>
      </w:r>
      <w:r w:rsidRPr="00FC31A0">
        <w:t>, even when a little contribution to them could make a significant difference.</w:t>
      </w:r>
    </w:p>
    <w:p w14:paraId="1CC35926" w14:textId="77777777" w:rsidR="00144894" w:rsidRPr="00FC31A0" w:rsidRDefault="00144894" w:rsidP="00144894">
      <w:r w:rsidRPr="00FC31A0">
        <w:t xml:space="preserve">Eventually, there are </w:t>
      </w:r>
      <w:r w:rsidRPr="00FC31A0">
        <w:rPr>
          <w:rStyle w:val="StyleUnderline"/>
        </w:rPr>
        <w:t>scores of U.S. organizations that get a sizeable piece of</w:t>
      </w:r>
      <w:r w:rsidRPr="00FC31A0">
        <w:t xml:space="preserve"> the </w:t>
      </w:r>
      <w:r w:rsidRPr="00FC31A0">
        <w:rPr>
          <w:rStyle w:val="StyleUnderline"/>
        </w:rPr>
        <w:t>American aid</w:t>
      </w:r>
      <w:r w:rsidRPr="00FC31A0">
        <w:t xml:space="preserve"> industry pie. For instance, the vast majority of USAID money is going to only 75 organizations (legacy contractors mostly based in the US), </w:t>
      </w:r>
      <w:r w:rsidRPr="00FC31A0">
        <w:rPr>
          <w:rStyle w:val="StyleUnderline"/>
        </w:rPr>
        <w:t>and </w:t>
      </w:r>
      <w:r w:rsidRPr="00FC31A0">
        <w:rPr>
          <w:rStyle w:val="Emphasis"/>
        </w:rPr>
        <w:t xml:space="preserve">only </w:t>
      </w:r>
      <w:r w:rsidRPr="00FC31A0">
        <w:rPr>
          <w:rStyle w:val="Emphasis"/>
          <w:highlight w:val="cyan"/>
        </w:rPr>
        <w:t>6 percent</w:t>
      </w:r>
      <w:r w:rsidRPr="00FC31A0">
        <w:rPr>
          <w:rStyle w:val="StyleUnderline"/>
        </w:rPr>
        <w:t xml:space="preserve"> of grants are </w:t>
      </w:r>
      <w:r w:rsidRPr="00FC31A0">
        <w:rPr>
          <w:rStyle w:val="Emphasis"/>
          <w:highlight w:val="cyan"/>
        </w:rPr>
        <w:t>given to</w:t>
      </w:r>
      <w:r w:rsidRPr="00FC31A0">
        <w:rPr>
          <w:rStyle w:val="StyleUnderline"/>
        </w:rPr>
        <w:t xml:space="preserve"> organizations based in USAID-</w:t>
      </w:r>
      <w:r w:rsidRPr="00FC31A0">
        <w:rPr>
          <w:rStyle w:val="Emphasis"/>
          <w:highlight w:val="cyan"/>
        </w:rPr>
        <w:t>recipient countries</w:t>
      </w:r>
      <w:r w:rsidRPr="00FC31A0">
        <w:t xml:space="preserve">. This implies that thousands of innovative </w:t>
      </w:r>
      <w:r w:rsidRPr="00FC31A0">
        <w:rPr>
          <w:rStyle w:val="StyleUnderline"/>
        </w:rPr>
        <w:t>organizations from the Global South are not receiving funding</w:t>
      </w:r>
      <w:r w:rsidRPr="00FC31A0">
        <w:t xml:space="preserve"> out of the bureaucratic issue. Yet, these organizations may be more effective because they are more familiar with the local context and interact with local policy actors to ensure that successful programs continue even after USAID departs. Besides, the way USAID’s grant structures are set up now substantially lacks much incentive for contractors to produce results.</w:t>
      </w:r>
    </w:p>
    <w:p w14:paraId="0D3FB663" w14:textId="77777777" w:rsidR="00144894" w:rsidRPr="00CD59FD" w:rsidRDefault="00144894" w:rsidP="00144894">
      <w:r w:rsidRPr="00CD59FD">
        <w:t>Oversight Anomalies</w:t>
      </w:r>
    </w:p>
    <w:p w14:paraId="6044B48D" w14:textId="77777777" w:rsidR="00144894" w:rsidRPr="00FC31A0" w:rsidRDefault="00144894" w:rsidP="00144894">
      <w:r w:rsidRPr="00FC31A0">
        <w:rPr>
          <w:rStyle w:val="StyleUnderline"/>
        </w:rPr>
        <w:t xml:space="preserve">USAID’s </w:t>
      </w:r>
      <w:r w:rsidRPr="00FC31A0">
        <w:rPr>
          <w:rStyle w:val="StyleUnderline"/>
          <w:highlight w:val="cyan"/>
        </w:rPr>
        <w:t>humanitarian aid</w:t>
      </w:r>
      <w:r w:rsidRPr="00FC31A0">
        <w:rPr>
          <w:rStyle w:val="StyleUnderline"/>
        </w:rPr>
        <w:t xml:space="preserve"> often </w:t>
      </w:r>
      <w:r w:rsidRPr="00FC31A0">
        <w:rPr>
          <w:rStyle w:val="StyleUnderline"/>
          <w:highlight w:val="cyan"/>
        </w:rPr>
        <w:t>goes to the regions</w:t>
      </w:r>
      <w:r w:rsidRPr="00FC31A0">
        <w:rPr>
          <w:rStyle w:val="StyleUnderline"/>
        </w:rPr>
        <w:t xml:space="preserve"> where groups </w:t>
      </w:r>
      <w:r w:rsidRPr="00FC31A0">
        <w:rPr>
          <w:rStyle w:val="StyleUnderline"/>
          <w:highlight w:val="cyan"/>
        </w:rPr>
        <w:t>designated as terrorists</w:t>
      </w:r>
      <w:r w:rsidRPr="00FC31A0">
        <w:t xml:space="preserve"> by the US government, </w:t>
      </w:r>
      <w:r w:rsidRPr="00FC31A0">
        <w:rPr>
          <w:rStyle w:val="StyleUnderline"/>
        </w:rPr>
        <w:t>control large swaths of territory</w:t>
      </w:r>
      <w:r w:rsidRPr="00FC31A0">
        <w:t xml:space="preserve"> as well as people desperately need humanitarian assistance, such as Yemen, Syria, Pakistan, Iraq, Somalia, Afghanistan, etc. In such chaotic places, </w:t>
      </w:r>
      <w:r w:rsidRPr="00FC31A0">
        <w:rPr>
          <w:rStyle w:val="StyleUnderline"/>
        </w:rPr>
        <w:t xml:space="preserve">those terrorist, criminal, and corrupt actors </w:t>
      </w:r>
      <w:r w:rsidRPr="00FC31A0">
        <w:rPr>
          <w:rStyle w:val="StyleUnderline"/>
          <w:highlight w:val="cyan"/>
        </w:rPr>
        <w:t>view</w:t>
      </w:r>
      <w:r w:rsidRPr="00FC31A0">
        <w:rPr>
          <w:rStyle w:val="StyleUnderline"/>
        </w:rPr>
        <w:t xml:space="preserve"> foreign </w:t>
      </w:r>
      <w:r w:rsidRPr="00FC31A0">
        <w:rPr>
          <w:rStyle w:val="Emphasis"/>
          <w:highlight w:val="cyan"/>
        </w:rPr>
        <w:t>aid as</w:t>
      </w:r>
      <w:r w:rsidRPr="00FC31A0">
        <w:rPr>
          <w:rStyle w:val="Emphasis"/>
        </w:rPr>
        <w:t xml:space="preserve"> </w:t>
      </w:r>
      <w:r w:rsidRPr="00FC31A0">
        <w:rPr>
          <w:rStyle w:val="StyleUnderline"/>
        </w:rPr>
        <w:t xml:space="preserve">an </w:t>
      </w:r>
      <w:r w:rsidRPr="00FC31A0">
        <w:rPr>
          <w:rStyle w:val="Emphasis"/>
          <w:highlight w:val="cyan"/>
        </w:rPr>
        <w:t>opportunity for</w:t>
      </w:r>
      <w:r w:rsidRPr="00FC31A0">
        <w:t xml:space="preserve"> patronage, kickbacks, and financing illicit </w:t>
      </w:r>
      <w:r w:rsidRPr="00FC31A0">
        <w:rPr>
          <w:rStyle w:val="Emphasis"/>
          <w:highlight w:val="cyan"/>
        </w:rPr>
        <w:t>terror</w:t>
      </w:r>
      <w:r w:rsidRPr="00FC31A0">
        <w:rPr>
          <w:rStyle w:val="StyleUnderline"/>
        </w:rPr>
        <w:t xml:space="preserve"> activities</w:t>
      </w:r>
      <w:r w:rsidRPr="00FC31A0">
        <w:t>, observed Bill and Max in their article titled, “USAID must protect the integrity of its humanitarian aid programs.”</w:t>
      </w:r>
    </w:p>
    <w:p w14:paraId="46CF7517" w14:textId="77777777" w:rsidR="00144894" w:rsidRPr="00FC31A0" w:rsidRDefault="00144894" w:rsidP="00144894">
      <w:r w:rsidRPr="00FC31A0">
        <w:t xml:space="preserve">For many years, however, </w:t>
      </w:r>
      <w:r w:rsidRPr="00FC31A0">
        <w:rPr>
          <w:rStyle w:val="StyleUnderline"/>
        </w:rPr>
        <w:t>USAID “</w:t>
      </w:r>
      <w:r w:rsidRPr="00FC31A0">
        <w:rPr>
          <w:rStyle w:val="Emphasis"/>
        </w:rPr>
        <w:t>lacked</w:t>
      </w:r>
      <w:r w:rsidRPr="00FC31A0">
        <w:rPr>
          <w:rStyle w:val="StyleUnderline"/>
        </w:rPr>
        <w:t xml:space="preserve"> a </w:t>
      </w:r>
      <w:r w:rsidRPr="00FC31A0">
        <w:rPr>
          <w:rStyle w:val="Emphasis"/>
        </w:rPr>
        <w:t>framework to handle</w:t>
      </w:r>
      <w:r w:rsidRPr="00FC31A0">
        <w:rPr>
          <w:rStyle w:val="StyleUnderline"/>
        </w:rPr>
        <w:t xml:space="preserve"> such underlying </w:t>
      </w:r>
      <w:r w:rsidRPr="00FC31A0">
        <w:rPr>
          <w:rStyle w:val="Emphasis"/>
        </w:rPr>
        <w:t>risks</w:t>
      </w:r>
      <w:r w:rsidRPr="00FC31A0">
        <w:rPr>
          <w:rStyle w:val="StyleUnderline"/>
        </w:rPr>
        <w:t xml:space="preserve"> in humanitarian responses</w:t>
      </w:r>
      <w:r w:rsidRPr="00FC31A0">
        <w:t xml:space="preserve">,” stated the Office of the USAID Inspector General in its audit report in 2021. Such </w:t>
      </w:r>
      <w:r w:rsidRPr="00FC31A0">
        <w:rPr>
          <w:rStyle w:val="StyleUnderline"/>
          <w:highlight w:val="cyan"/>
        </w:rPr>
        <w:t>lack of</w:t>
      </w:r>
      <w:r w:rsidRPr="00FC31A0">
        <w:rPr>
          <w:rStyle w:val="StyleUnderline"/>
        </w:rPr>
        <w:t xml:space="preserve"> sophisticated </w:t>
      </w:r>
      <w:r w:rsidRPr="00FC31A0">
        <w:rPr>
          <w:rStyle w:val="StyleUnderline"/>
          <w:highlight w:val="cyan"/>
        </w:rPr>
        <w:t>oversight</w:t>
      </w:r>
      <w:r w:rsidRPr="00FC31A0">
        <w:rPr>
          <w:rStyle w:val="StyleUnderline"/>
        </w:rPr>
        <w:t xml:space="preserve"> measures </w:t>
      </w:r>
      <w:r w:rsidRPr="00FC31A0">
        <w:rPr>
          <w:rStyle w:val="StyleUnderline"/>
          <w:highlight w:val="cyan"/>
        </w:rPr>
        <w:t>and inefficient</w:t>
      </w:r>
      <w:r w:rsidRPr="00FC31A0">
        <w:t xml:space="preserve">, fragmented </w:t>
      </w:r>
      <w:r w:rsidRPr="00FC31A0">
        <w:rPr>
          <w:rStyle w:val="StyleUnderline"/>
          <w:highlight w:val="cyan"/>
        </w:rPr>
        <w:t>approaches</w:t>
      </w:r>
      <w:r w:rsidRPr="00FC31A0">
        <w:t xml:space="preserve"> to vetting partners not </w:t>
      </w:r>
      <w:r w:rsidRPr="00FC31A0">
        <w:rPr>
          <w:rStyle w:val="StyleUnderline"/>
        </w:rPr>
        <w:t xml:space="preserve">only </w:t>
      </w:r>
      <w:r w:rsidRPr="00FC31A0">
        <w:rPr>
          <w:rStyle w:val="StyleUnderline"/>
          <w:highlight w:val="cyan"/>
        </w:rPr>
        <w:t>lead to</w:t>
      </w:r>
      <w:r w:rsidRPr="00FC31A0">
        <w:rPr>
          <w:rStyle w:val="StyleUnderline"/>
        </w:rPr>
        <w:t xml:space="preserve"> the </w:t>
      </w:r>
      <w:r w:rsidRPr="00FC31A0">
        <w:rPr>
          <w:rStyle w:val="Emphasis"/>
          <w:highlight w:val="cyan"/>
        </w:rPr>
        <w:t>diversion of resources</w:t>
      </w:r>
      <w:r w:rsidRPr="00FC31A0">
        <w:rPr>
          <w:rStyle w:val="StyleUnderline"/>
        </w:rPr>
        <w:t xml:space="preserve"> to the wrong hands</w:t>
      </w:r>
      <w:r w:rsidRPr="00FC31A0">
        <w:t xml:space="preserve"> but also questions the very sincerity of USAID’s stated goals of foreign assistance.</w:t>
      </w:r>
    </w:p>
    <w:p w14:paraId="1FCBD477" w14:textId="77777777" w:rsidR="00144894" w:rsidRPr="00FC31A0" w:rsidRDefault="00144894" w:rsidP="00144894">
      <w:r w:rsidRPr="00FC31A0">
        <w:t>Questionable Efficacy</w:t>
      </w:r>
    </w:p>
    <w:p w14:paraId="69A29C4A" w14:textId="77777777" w:rsidR="00144894" w:rsidRPr="00FC31A0" w:rsidRDefault="00144894" w:rsidP="00144894">
      <w:r w:rsidRPr="00FC31A0">
        <w:rPr>
          <w:rStyle w:val="StyleUnderline"/>
        </w:rPr>
        <w:t xml:space="preserve">Despite being the largest in the world, </w:t>
      </w:r>
      <w:r w:rsidRPr="00FC31A0">
        <w:rPr>
          <w:rStyle w:val="StyleUnderline"/>
          <w:highlight w:val="cyan"/>
        </w:rPr>
        <w:t>America</w:t>
      </w:r>
      <w:r w:rsidRPr="00FC31A0">
        <w:rPr>
          <w:rStyle w:val="StyleUnderline"/>
        </w:rPr>
        <w:t xml:space="preserve">’s </w:t>
      </w:r>
      <w:r w:rsidRPr="00FC31A0">
        <w:rPr>
          <w:rStyle w:val="StyleUnderline"/>
          <w:highlight w:val="cyan"/>
        </w:rPr>
        <w:t>aid</w:t>
      </w:r>
      <w:r w:rsidRPr="00FC31A0">
        <w:rPr>
          <w:rStyle w:val="StyleUnderline"/>
        </w:rPr>
        <w:t xml:space="preserve"> program is </w:t>
      </w:r>
      <w:r w:rsidRPr="00FC31A0">
        <w:rPr>
          <w:rStyle w:val="StyleUnderline"/>
          <w:highlight w:val="cyan"/>
        </w:rPr>
        <w:t>far from</w:t>
      </w:r>
      <w:r w:rsidRPr="00FC31A0">
        <w:rPr>
          <w:rStyle w:val="StyleUnderline"/>
        </w:rPr>
        <w:t xml:space="preserve"> the world’s most </w:t>
      </w:r>
      <w:r w:rsidRPr="00FC31A0">
        <w:rPr>
          <w:rStyle w:val="StyleUnderline"/>
          <w:highlight w:val="cyan"/>
        </w:rPr>
        <w:t>respected</w:t>
      </w:r>
      <w:r w:rsidRPr="00FC31A0">
        <w:t>.  In terms of using the recipient country budget, audit, and procurement procedures, </w:t>
      </w:r>
      <w:r w:rsidRPr="00FC31A0">
        <w:rPr>
          <w:rStyle w:val="Emphasis"/>
          <w:highlight w:val="cyan"/>
        </w:rPr>
        <w:t>only</w:t>
      </w:r>
      <w:r w:rsidRPr="00FC31A0">
        <w:rPr>
          <w:rStyle w:val="StyleUnderline"/>
        </w:rPr>
        <w:t xml:space="preserve"> around </w:t>
      </w:r>
      <w:r w:rsidRPr="00FC31A0">
        <w:rPr>
          <w:rStyle w:val="Emphasis"/>
          <w:highlight w:val="cyan"/>
        </w:rPr>
        <w:t>5% of</w:t>
      </w:r>
      <w:r w:rsidRPr="00FC31A0">
        <w:rPr>
          <w:rStyle w:val="Emphasis"/>
        </w:rPr>
        <w:t xml:space="preserve"> American </w:t>
      </w:r>
      <w:r w:rsidRPr="00FC31A0">
        <w:rPr>
          <w:rStyle w:val="Emphasis"/>
          <w:highlight w:val="cyan"/>
        </w:rPr>
        <w:t>assistance</w:t>
      </w:r>
      <w:r w:rsidRPr="00FC31A0">
        <w:rPr>
          <w:rStyle w:val="StyleUnderline"/>
        </w:rPr>
        <w:t xml:space="preserve"> flows </w:t>
      </w:r>
      <w:r w:rsidRPr="00FC31A0">
        <w:rPr>
          <w:rStyle w:val="Emphasis"/>
          <w:highlight w:val="cyan"/>
        </w:rPr>
        <w:t>adhere to</w:t>
      </w:r>
      <w:r w:rsidRPr="00FC31A0">
        <w:rPr>
          <w:rStyle w:val="StyleUnderline"/>
        </w:rPr>
        <w:t xml:space="preserve"> internationally </w:t>
      </w:r>
      <w:r w:rsidRPr="00FC31A0">
        <w:rPr>
          <w:rStyle w:val="Emphasis"/>
        </w:rPr>
        <w:t>accepted</w:t>
      </w:r>
      <w:r w:rsidRPr="00FC31A0">
        <w:rPr>
          <w:rStyle w:val="StyleUnderline"/>
        </w:rPr>
        <w:t xml:space="preserve"> best practice </w:t>
      </w:r>
      <w:r w:rsidRPr="00FC31A0">
        <w:rPr>
          <w:rStyle w:val="Emphasis"/>
          <w:highlight w:val="cyan"/>
        </w:rPr>
        <w:t>norms</w:t>
      </w:r>
      <w:r w:rsidRPr="00FC31A0">
        <w:t xml:space="preserve"> whereas, according to the OECD, it is a 50% average across all donors.</w:t>
      </w:r>
    </w:p>
    <w:p w14:paraId="1E52B287" w14:textId="77777777" w:rsidR="00144894" w:rsidRDefault="00144894" w:rsidP="00144894">
      <w:r w:rsidRPr="00FC31A0">
        <w:t xml:space="preserve">Whereas </w:t>
      </w:r>
      <w:r w:rsidRPr="00FC31A0">
        <w:rPr>
          <w:rStyle w:val="StyleUnderline"/>
        </w:rPr>
        <w:t>U.S. foreign aid</w:t>
      </w:r>
      <w:r w:rsidRPr="00FC31A0">
        <w:t xml:space="preserve"> should focus on alleviating global poverty and increasing prosperity, it’s </w:t>
      </w:r>
      <w:r w:rsidRPr="00FC31A0">
        <w:rPr>
          <w:rStyle w:val="StyleUnderline"/>
        </w:rPr>
        <w:t xml:space="preserve">long seen that the </w:t>
      </w:r>
      <w:r w:rsidRPr="00FC31A0">
        <w:rPr>
          <w:rStyle w:val="Emphasis"/>
          <w:highlight w:val="cyan"/>
        </w:rPr>
        <w:t>U.S. weaponizes foreign aid</w:t>
      </w:r>
      <w:r w:rsidRPr="00FC31A0">
        <w:rPr>
          <w:rStyle w:val="StyleUnderline"/>
        </w:rPr>
        <w:t xml:space="preserve"> programs </w:t>
      </w:r>
      <w:r w:rsidRPr="00FC31A0">
        <w:rPr>
          <w:rStyle w:val="StyleUnderline"/>
          <w:highlight w:val="cyan"/>
        </w:rPr>
        <w:t>to advance</w:t>
      </w:r>
      <w:r w:rsidRPr="00FC31A0">
        <w:rPr>
          <w:rStyle w:val="StyleUnderline"/>
        </w:rPr>
        <w:t xml:space="preserve"> its </w:t>
      </w:r>
      <w:r w:rsidRPr="00FC31A0">
        <w:rPr>
          <w:rStyle w:val="StyleUnderline"/>
          <w:highlight w:val="cyan"/>
        </w:rPr>
        <w:t>radical</w:t>
      </w:r>
      <w:r w:rsidRPr="00FC31A0">
        <w:rPr>
          <w:rStyle w:val="StyleUnderline"/>
        </w:rPr>
        <w:t xml:space="preserve"> </w:t>
      </w:r>
      <w:r w:rsidRPr="00FC31A0">
        <w:rPr>
          <w:rStyle w:val="StyleUnderline"/>
          <w:highlight w:val="cyan"/>
        </w:rPr>
        <w:t>ideological</w:t>
      </w:r>
      <w:r w:rsidRPr="00FC31A0">
        <w:rPr>
          <w:rStyle w:val="StyleUnderline"/>
        </w:rPr>
        <w:t xml:space="preserve"> agenda. Insisting </w:t>
      </w:r>
      <w:r w:rsidRPr="00FC31A0">
        <w:rPr>
          <w:rStyle w:val="StyleUnderline"/>
          <w:highlight w:val="cyan"/>
        </w:rPr>
        <w:t>more</w:t>
      </w:r>
      <w:r w:rsidRPr="00FC31A0">
        <w:rPr>
          <w:rStyle w:val="StyleUnderline"/>
        </w:rPr>
        <w:t xml:space="preserve"> on</w:t>
      </w:r>
      <w:r w:rsidRPr="00FC31A0">
        <w:t xml:space="preserve"> abstract and </w:t>
      </w:r>
      <w:r w:rsidRPr="00FC31A0">
        <w:rPr>
          <w:rStyle w:val="StyleUnderline"/>
        </w:rPr>
        <w:t>ideological goals</w:t>
      </w:r>
      <w:r w:rsidRPr="00FC31A0">
        <w:t xml:space="preserve">, like democracy, human rights, and press freedom, in line with its foreign policy </w:t>
      </w:r>
      <w:r w:rsidRPr="00FC31A0">
        <w:rPr>
          <w:rStyle w:val="StyleUnderline"/>
          <w:highlight w:val="cyan"/>
        </w:rPr>
        <w:t>than prioritizing</w:t>
      </w:r>
      <w:r w:rsidRPr="00FC31A0">
        <w:rPr>
          <w:rStyle w:val="StyleUnderline"/>
        </w:rPr>
        <w:t xml:space="preserve"> recipient countries’ structural economic and social </w:t>
      </w:r>
      <w:r w:rsidRPr="00FC31A0">
        <w:rPr>
          <w:rStyle w:val="StyleUnderline"/>
          <w:highlight w:val="cyan"/>
        </w:rPr>
        <w:t>benefits</w:t>
      </w:r>
      <w:r w:rsidRPr="00FC31A0">
        <w:t xml:space="preserve"> has resulted in many countries ending up with perpetual reliance on U.S. financial hand-outs. Among many, Afghanistan is the strikingly most recent example. Hundreds of thousands of dollars spent on the so-called state-building mission over the twenty years of the U.S. longest war only resulted in the immediate collapse of the state after the US withdrawal.</w:t>
      </w:r>
    </w:p>
    <w:p w14:paraId="725CA991" w14:textId="77777777" w:rsidR="00144894" w:rsidRPr="00144894" w:rsidRDefault="00144894" w:rsidP="00144894"/>
    <w:p w14:paraId="2598E495" w14:textId="50300F86" w:rsidR="00EA009A" w:rsidRPr="00626B3C" w:rsidRDefault="00EA009A" w:rsidP="00EA009A">
      <w:pPr>
        <w:pStyle w:val="Heading2"/>
      </w:pPr>
      <w:r>
        <w:t>Food R&amp;D</w:t>
      </w:r>
    </w:p>
    <w:p w14:paraId="7585E03F" w14:textId="77777777" w:rsidR="00EA009A" w:rsidRPr="00626B3C" w:rsidRDefault="00EA009A" w:rsidP="00EA009A">
      <w:pPr>
        <w:pStyle w:val="Heading3"/>
      </w:pPr>
      <w:r w:rsidRPr="00626B3C">
        <w:t>CP---1NC</w:t>
      </w:r>
    </w:p>
    <w:p w14:paraId="2BF8D2F7" w14:textId="77777777" w:rsidR="00EA009A" w:rsidRPr="002D3F6D" w:rsidRDefault="00EA009A" w:rsidP="00EA009A">
      <w:pPr>
        <w:pStyle w:val="Heading4"/>
      </w:pPr>
      <w:r w:rsidRPr="00626B3C">
        <w:t xml:space="preserve">---significantly increase its public funding in agricultural technology, by at least doubling current investment. </w:t>
      </w:r>
    </w:p>
    <w:p w14:paraId="03C20DCC" w14:textId="77777777" w:rsidR="00EA009A" w:rsidRPr="00626B3C" w:rsidRDefault="00EA009A" w:rsidP="00EA009A">
      <w:r w:rsidRPr="00626B3C">
        <w:rPr>
          <w:rFonts w:eastAsiaTheme="majorEastAsia" w:cstheme="majorBidi"/>
          <w:b/>
          <w:bCs/>
          <w:sz w:val="26"/>
          <w:szCs w:val="26"/>
        </w:rPr>
        <w:t>Blaustein-</w:t>
      </w:r>
      <w:proofErr w:type="spellStart"/>
      <w:r w:rsidRPr="00626B3C">
        <w:rPr>
          <w:rFonts w:eastAsiaTheme="majorEastAsia" w:cstheme="majorBidi"/>
          <w:b/>
          <w:bCs/>
          <w:sz w:val="26"/>
          <w:szCs w:val="26"/>
        </w:rPr>
        <w:t>Rejto</w:t>
      </w:r>
      <w:proofErr w:type="spellEnd"/>
      <w:r w:rsidRPr="00626B3C">
        <w:rPr>
          <w:rFonts w:eastAsiaTheme="majorEastAsia" w:cstheme="majorBidi"/>
          <w:b/>
          <w:bCs/>
          <w:sz w:val="26"/>
          <w:szCs w:val="26"/>
        </w:rPr>
        <w:t xml:space="preserve"> 24</w:t>
      </w:r>
      <w:r w:rsidRPr="00626B3C">
        <w:t xml:space="preserve"> (Dan Blaustein-Reijo is Dan Blaustein-</w:t>
      </w:r>
      <w:proofErr w:type="spellStart"/>
      <w:r w:rsidRPr="00626B3C">
        <w:t>Rejto</w:t>
      </w:r>
      <w:proofErr w:type="spellEnd"/>
      <w:r w:rsidRPr="00626B3C">
        <w:t xml:space="preserve"> is the Director of Food &amp; Agriculture at the Breakthrough Institute. Blaustein has a </w:t>
      </w:r>
      <w:proofErr w:type="spellStart"/>
      <w:proofErr w:type="gramStart"/>
      <w:r w:rsidRPr="00626B3C">
        <w:t>Masters</w:t>
      </w:r>
      <w:proofErr w:type="spellEnd"/>
      <w:r w:rsidRPr="00626B3C">
        <w:t xml:space="preserve"> in Public Policy</w:t>
      </w:r>
      <w:proofErr w:type="gramEnd"/>
      <w:r w:rsidRPr="00626B3C">
        <w:t xml:space="preserve"> from </w:t>
      </w:r>
      <w:proofErr w:type="gramStart"/>
      <w:r w:rsidRPr="00626B3C">
        <w:t>the UC</w:t>
      </w:r>
      <w:proofErr w:type="gramEnd"/>
      <w:r w:rsidRPr="00626B3C">
        <w:t xml:space="preserve"> Berkeley. Blaustein-</w:t>
      </w:r>
      <w:proofErr w:type="spellStart"/>
      <w:r w:rsidRPr="00626B3C">
        <w:t>Rejto</w:t>
      </w:r>
      <w:proofErr w:type="spellEnd"/>
      <w:r w:rsidRPr="00626B3C">
        <w:t xml:space="preserve"> has led multi-stakeholder projects to identify technical options to decarbonize agriculture, assess federal policy gaps and opportunities, and build coalitions to advance climate-smart agriculture. </w:t>
      </w:r>
      <w:r w:rsidRPr="002D3F6D">
        <w:t xml:space="preserve">1-11-2024, "The Case for Doubling Down on Agricultural R&amp;D", Breakthrough Institute, </w:t>
      </w:r>
      <w:hyperlink r:id="rId64" w:history="1">
        <w:r w:rsidRPr="002D3F6D">
          <w:rPr>
            <w:rStyle w:val="Hyperlink"/>
          </w:rPr>
          <w:t>https://thebreakthrough.org/issues/food-agriculture-environment/the-case-for-doubling-down-on-agricultural-r-d</w:t>
        </w:r>
      </w:hyperlink>
      <w:r w:rsidRPr="00626B3C">
        <w:t xml:space="preserve">) </w:t>
      </w:r>
    </w:p>
    <w:p w14:paraId="46980A33" w14:textId="77777777" w:rsidR="00EA009A" w:rsidRPr="00626B3C" w:rsidRDefault="00EA009A" w:rsidP="00EA009A">
      <w:pPr>
        <w:rPr>
          <w:u w:val="single"/>
        </w:rPr>
      </w:pPr>
      <w:r w:rsidRPr="00626B3C">
        <w:rPr>
          <w:u w:val="single"/>
        </w:rPr>
        <w:t>Doubling government funding for agricultural research and development (R&amp;D) would have tremendous environmental and economic benefits</w:t>
      </w:r>
      <w:r w:rsidRPr="00626B3C">
        <w:t>, according to a </w:t>
      </w:r>
      <w:hyperlink r:id="rId65" w:history="1">
        <w:r w:rsidRPr="00626B3C">
          <w:rPr>
            <w:rStyle w:val="Hyperlink"/>
          </w:rPr>
          <w:t>new BTI-commissioned paper</w:t>
        </w:r>
      </w:hyperlink>
      <w:r w:rsidRPr="00626B3C">
        <w:t xml:space="preserve"> in the Journal of Agricultural and Applied Economics. </w:t>
      </w:r>
      <w:r w:rsidRPr="00626B3C">
        <w:rPr>
          <w:u w:val="single"/>
        </w:rPr>
        <w:t>A substantial increase in R&amp;D funding is needed now</w:t>
      </w:r>
      <w:r w:rsidRPr="00626B3C">
        <w:t xml:space="preserve"> more than ever </w:t>
      </w:r>
      <w:r w:rsidRPr="00626B3C">
        <w:rPr>
          <w:u w:val="single"/>
        </w:rPr>
        <w:t>to manage extreme weather and new pest pressures</w:t>
      </w:r>
      <w:r w:rsidRPr="00626B3C">
        <w:t xml:space="preserve">, to help U.S. farmers better compete with producers internationally, </w:t>
      </w:r>
      <w:r w:rsidRPr="00626B3C">
        <w:rPr>
          <w:u w:val="single"/>
        </w:rPr>
        <w:t>and to reduce the food system’s large environmental footprint. </w:t>
      </w:r>
    </w:p>
    <w:p w14:paraId="51CC1E1E" w14:textId="77777777" w:rsidR="00EA009A" w:rsidRPr="00626B3C" w:rsidRDefault="00EA009A" w:rsidP="00EA009A">
      <w:r w:rsidRPr="00626B3C">
        <w:t>However, increasing R&amp;D funding would require a significant new commitment from policymakers. After reaching a peak in 2002, spending on U.S. public agricultural R&amp;D has fallen by approximately </w:t>
      </w:r>
      <w:hyperlink r:id="rId66" w:history="1">
        <w:r w:rsidRPr="00626B3C">
          <w:rPr>
            <w:rStyle w:val="Hyperlink"/>
          </w:rPr>
          <w:t>one-third</w:t>
        </w:r>
      </w:hyperlink>
      <w:r w:rsidRPr="00626B3C">
        <w:t xml:space="preserve"> over the past two decades. </w:t>
      </w:r>
      <w:r w:rsidRPr="00626B3C">
        <w:rPr>
          <w:u w:val="single"/>
        </w:rPr>
        <w:t>Public agricultural R&amp;D has historically been the backbone of American agricultural innovation, reducing food prices, enhancing food security, and enabling farmers to produce more with less land and other inputs. Every $1 invested in public agricultural R&amp;D has historically </w:t>
      </w:r>
      <w:hyperlink r:id="rId67" w:history="1">
        <w:r w:rsidRPr="00626B3C">
          <w:rPr>
            <w:rStyle w:val="Hyperlink"/>
          </w:rPr>
          <w:t>generated $20 in value</w:t>
        </w:r>
      </w:hyperlink>
      <w:r w:rsidRPr="00626B3C">
        <w:t xml:space="preserve"> to consumers and the rest of society. </w:t>
      </w:r>
      <w:proofErr w:type="gramStart"/>
      <w:r w:rsidRPr="00626B3C">
        <w:t>So</w:t>
      </w:r>
      <w:proofErr w:type="gramEnd"/>
      <w:r w:rsidRPr="00626B3C">
        <w:t xml:space="preserve"> </w:t>
      </w:r>
      <w:r w:rsidRPr="00626B3C">
        <w:rPr>
          <w:u w:val="single"/>
        </w:rPr>
        <w:t>the decline in R&amp;D spending represents a substantial threat to continued agricultural advancement and gains in environmental sustainability.</w:t>
      </w:r>
    </w:p>
    <w:p w14:paraId="1EAC4BB4" w14:textId="77777777" w:rsidR="00EA009A" w:rsidRPr="00626B3C" w:rsidRDefault="00EA009A" w:rsidP="00EA009A">
      <w:r w:rsidRPr="00626B3C">
        <w:t xml:space="preserve">The new study, by Dr. Uris Baldos, associate professor of agricultural economics at Purdue University, is the first to estimate the impact of U.S. public R&amp;D funding on greenhouse gas (GHG) emissions and land use, as well as on productivity, farm output, and prices. It finds that </w:t>
      </w:r>
      <w:r w:rsidRPr="00626B3C">
        <w:rPr>
          <w:u w:val="single"/>
        </w:rPr>
        <w:t>substantially raising R&amp;D funding would be a cost-effective climate mitigation strategy</w:t>
      </w:r>
      <w:r w:rsidRPr="00626B3C">
        <w:t>. Specifically, the study finds that do</w:t>
      </w:r>
      <w:r w:rsidRPr="00626B3C">
        <w:rPr>
          <w:u w:val="single"/>
        </w:rPr>
        <w:t>ubling public agricultural R&amp;D funding would reduce emissions</w:t>
      </w:r>
      <w:r w:rsidRPr="00626B3C">
        <w:t xml:space="preserve"> at a cost of roughly $12 per metric ton of carbon dioxide equivalent, while </w:t>
      </w:r>
      <w:r w:rsidRPr="00626B3C">
        <w:rPr>
          <w:u w:val="single"/>
        </w:rPr>
        <w:t>also raising output, limiting global land use, and reducing crop and livestock prices</w:t>
      </w:r>
      <w:r w:rsidRPr="00626B3C">
        <w:t>. </w:t>
      </w:r>
    </w:p>
    <w:p w14:paraId="52E0F3F5" w14:textId="77777777" w:rsidR="00EA009A" w:rsidRPr="00626B3C" w:rsidRDefault="00EA009A" w:rsidP="00EA009A">
      <w:r w:rsidRPr="00626B3C">
        <w:t>&lt;&lt;&lt;Shrunk for Readability&gt;&gt;&gt;</w:t>
      </w:r>
    </w:p>
    <w:p w14:paraId="1AFBE75B" w14:textId="77777777" w:rsidR="00EA009A" w:rsidRPr="00626B3C" w:rsidRDefault="00EA009A" w:rsidP="00EA009A">
      <w:pPr>
        <w:rPr>
          <w:sz w:val="10"/>
          <w:szCs w:val="10"/>
        </w:rPr>
      </w:pPr>
      <w:r w:rsidRPr="00626B3C">
        <w:rPr>
          <w:sz w:val="10"/>
          <w:szCs w:val="10"/>
        </w:rPr>
        <w:t>Analytical Approach</w:t>
      </w:r>
    </w:p>
    <w:p w14:paraId="4CE7505F" w14:textId="77777777" w:rsidR="00EA009A" w:rsidRPr="00626B3C" w:rsidRDefault="00EA009A" w:rsidP="00EA009A">
      <w:pPr>
        <w:rPr>
          <w:sz w:val="10"/>
          <w:szCs w:val="10"/>
        </w:rPr>
      </w:pPr>
      <w:r w:rsidRPr="00626B3C">
        <w:rPr>
          <w:sz w:val="10"/>
          <w:szCs w:val="10"/>
        </w:rPr>
        <w:t xml:space="preserve">The analysis accounts for </w:t>
      </w:r>
      <w:proofErr w:type="gramStart"/>
      <w:r w:rsidRPr="00626B3C">
        <w:rPr>
          <w:sz w:val="10"/>
          <w:szCs w:val="10"/>
        </w:rPr>
        <w:t>a number of</w:t>
      </w:r>
      <w:proofErr w:type="gramEnd"/>
      <w:r w:rsidRPr="00626B3C">
        <w:rPr>
          <w:sz w:val="10"/>
          <w:szCs w:val="10"/>
        </w:rPr>
        <w:t xml:space="preserve"> key dynamics, including: </w:t>
      </w:r>
    </w:p>
    <w:p w14:paraId="61031CD5" w14:textId="77777777" w:rsidR="00EA009A" w:rsidRPr="00626B3C" w:rsidRDefault="00EA009A" w:rsidP="00EA009A">
      <w:pPr>
        <w:rPr>
          <w:sz w:val="10"/>
          <w:szCs w:val="10"/>
        </w:rPr>
      </w:pPr>
      <w:r w:rsidRPr="00626B3C">
        <w:rPr>
          <w:sz w:val="10"/>
          <w:szCs w:val="10"/>
        </w:rPr>
        <w:t>It estimates the impact of U.S. public R&amp;D funding on farmer productivity based on historical statistical relationships.</w:t>
      </w:r>
    </w:p>
    <w:p w14:paraId="4F760CCA" w14:textId="77777777" w:rsidR="00EA009A" w:rsidRPr="00626B3C" w:rsidRDefault="00EA009A" w:rsidP="00EA009A">
      <w:pPr>
        <w:rPr>
          <w:sz w:val="10"/>
          <w:szCs w:val="10"/>
        </w:rPr>
      </w:pPr>
      <w:r w:rsidRPr="00626B3C">
        <w:rPr>
          <w:sz w:val="10"/>
          <w:szCs w:val="10"/>
        </w:rPr>
        <w:t>It assesses how U.S. R&amp;D investments affect productivity in other regions of the world, a type of positive spillover where scientists and producers internationally build upon or adapt U.S. research.</w:t>
      </w:r>
    </w:p>
    <w:p w14:paraId="7ED5936C" w14:textId="77777777" w:rsidR="00EA009A" w:rsidRPr="00626B3C" w:rsidRDefault="00EA009A" w:rsidP="00EA009A">
      <w:pPr>
        <w:rPr>
          <w:sz w:val="10"/>
          <w:szCs w:val="10"/>
        </w:rPr>
      </w:pPr>
      <w:r w:rsidRPr="00626B3C">
        <w:rPr>
          <w:sz w:val="10"/>
          <w:szCs w:val="10"/>
        </w:rPr>
        <w:t>It uses a simulation of the global agricultural system – the SIMPLE model – to project how changes in productivity affect trade and production in different world regions.</w:t>
      </w:r>
    </w:p>
    <w:p w14:paraId="6285819B" w14:textId="77777777" w:rsidR="00EA009A" w:rsidRPr="00626B3C" w:rsidRDefault="00EA009A" w:rsidP="00EA009A">
      <w:pPr>
        <w:rPr>
          <w:sz w:val="10"/>
          <w:szCs w:val="10"/>
        </w:rPr>
      </w:pPr>
      <w:r w:rsidRPr="00626B3C">
        <w:rPr>
          <w:sz w:val="10"/>
          <w:szCs w:val="10"/>
        </w:rPr>
        <w:t>It estimates how these changes in productivity and production in the U.S. and each world region affect land use, GHG emissions from agricultural deforestation and other land-use change, and emissions from on-farm use of fertilizer, fuel, and other inputs.</w:t>
      </w:r>
    </w:p>
    <w:p w14:paraId="36C9FC63" w14:textId="77777777" w:rsidR="00EA009A" w:rsidRPr="00626B3C" w:rsidRDefault="00EA009A" w:rsidP="00EA009A">
      <w:pPr>
        <w:rPr>
          <w:sz w:val="10"/>
          <w:szCs w:val="10"/>
        </w:rPr>
      </w:pPr>
      <w:r w:rsidRPr="00626B3C">
        <w:rPr>
          <w:sz w:val="10"/>
          <w:szCs w:val="10"/>
        </w:rPr>
        <w:t>Integrating these complex interactions between U.S. policy and global production provides unique insight into the value of R&amp;D funding.</w:t>
      </w:r>
    </w:p>
    <w:p w14:paraId="7DE43D13" w14:textId="77777777" w:rsidR="00EA009A" w:rsidRPr="00626B3C" w:rsidRDefault="00EA009A" w:rsidP="00EA009A">
      <w:r w:rsidRPr="00626B3C">
        <w:t xml:space="preserve">Projected </w:t>
      </w:r>
      <w:r w:rsidRPr="00626B3C">
        <w:rPr>
          <w:u w:val="single"/>
        </w:rPr>
        <w:t>Impacts from Doubling</w:t>
      </w:r>
      <w:r w:rsidRPr="00626B3C">
        <w:t xml:space="preserve"> U.S. Public Agricultural </w:t>
      </w:r>
      <w:r w:rsidRPr="00626B3C">
        <w:rPr>
          <w:u w:val="single"/>
        </w:rPr>
        <w:t>R&amp;D Spending</w:t>
      </w:r>
    </w:p>
    <w:p w14:paraId="3807FD4F" w14:textId="77777777" w:rsidR="00EA009A" w:rsidRPr="00626B3C" w:rsidRDefault="00EA009A" w:rsidP="00EA009A">
      <w:pPr>
        <w:rPr>
          <w:sz w:val="10"/>
          <w:szCs w:val="10"/>
        </w:rPr>
      </w:pPr>
      <w:r w:rsidRPr="00626B3C">
        <w:rPr>
          <w:sz w:val="10"/>
          <w:szCs w:val="10"/>
        </w:rPr>
        <w:t>The analysis projects the impacts of increasing federal, state, and other public agricultural R&amp;D spending by 7% per year from 2025 to 2035, nearly a doubling in funding over a decade. Compared to a business-as-usual scenario where R&amp;D funding increases at its historical rate (about 2% per year), the doubling scenario would have huge benefits:</w:t>
      </w:r>
    </w:p>
    <w:p w14:paraId="258D9FD6" w14:textId="77777777" w:rsidR="00EA009A" w:rsidRPr="00626B3C" w:rsidRDefault="00EA009A" w:rsidP="00EA009A">
      <w:r w:rsidRPr="00626B3C">
        <w:t>Agricultural Productivity: </w:t>
      </w:r>
      <w:r w:rsidRPr="00626B3C">
        <w:rPr>
          <w:u w:val="single"/>
        </w:rPr>
        <w:t>Agricultural productivity</w:t>
      </w:r>
      <w:r w:rsidRPr="00626B3C">
        <w:t xml:space="preserve"> is projected to increase by about 39% in the United States and 40% globally by 2050 under the business-as-usual scenario. But with a doubling of R&amp;D spending, productivity </w:t>
      </w:r>
      <w:r w:rsidRPr="00626B3C">
        <w:rPr>
          <w:u w:val="single"/>
        </w:rPr>
        <w:t>is expected to rise by 62% in the United States and 44% globally</w:t>
      </w:r>
      <w:r w:rsidRPr="00626B3C">
        <w:t>.</w:t>
      </w:r>
    </w:p>
    <w:p w14:paraId="453989F1" w14:textId="77777777" w:rsidR="00EA009A" w:rsidRPr="00626B3C" w:rsidRDefault="00EA009A" w:rsidP="00EA009A">
      <w:r w:rsidRPr="00626B3C">
        <w:t>Farm Output and Prices: </w:t>
      </w:r>
      <w:r w:rsidRPr="00626B3C">
        <w:rPr>
          <w:u w:val="single"/>
        </w:rPr>
        <w:t>With a doubling of R&amp;D spending, U.S. crop and livestock output would rise by 70%</w:t>
      </w:r>
      <w:r w:rsidRPr="00626B3C">
        <w:t xml:space="preserve">, significantly more than the 50% expected under the business-as-usual scenario. </w:t>
      </w:r>
      <w:r w:rsidRPr="00626B3C">
        <w:rPr>
          <w:u w:val="single"/>
        </w:rPr>
        <w:t>This</w:t>
      </w:r>
      <w:r w:rsidRPr="00626B3C">
        <w:t>, in turn, would reduce crop</w:t>
      </w:r>
      <w:r w:rsidRPr="00626B3C">
        <w:rPr>
          <w:u w:val="single"/>
        </w:rPr>
        <w:t xml:space="preserve"> and livestock prices</w:t>
      </w:r>
      <w:r w:rsidRPr="00626B3C">
        <w:t>, with declines of about 30% and 40%, respectively, in the United States by 2050. These are significantly steeper price declines than the 19% and 29% decreases expected under business as usual.</w:t>
      </w:r>
    </w:p>
    <w:p w14:paraId="4B6DBB0A" w14:textId="77777777" w:rsidR="00EA009A" w:rsidRPr="00626B3C" w:rsidRDefault="00EA009A" w:rsidP="00EA009A">
      <w:r w:rsidRPr="00626B3C">
        <w:t>Land Use: </w:t>
      </w:r>
      <w:r w:rsidRPr="00626B3C">
        <w:rPr>
          <w:u w:val="single"/>
        </w:rPr>
        <w:t>With rising global food demand</w:t>
      </w:r>
      <w:r w:rsidRPr="00626B3C">
        <w:t xml:space="preserve">, nearly </w:t>
      </w:r>
      <w:r w:rsidRPr="00626B3C">
        <w:rPr>
          <w:u w:val="single"/>
        </w:rPr>
        <w:t>94 million hectares</w:t>
      </w:r>
      <w:r w:rsidRPr="00626B3C">
        <w:t xml:space="preserve"> of forests, grassland, and other land – roughly the size of Texas, Iowa, and Illinois combined – </w:t>
      </w:r>
      <w:r w:rsidRPr="00626B3C">
        <w:rPr>
          <w:u w:val="single"/>
        </w:rPr>
        <w:t>will be converted to cropland globally by 2050</w:t>
      </w:r>
      <w:r w:rsidRPr="00626B3C">
        <w:t xml:space="preserve"> in the business-as-usual scenario. But </w:t>
      </w:r>
      <w:r w:rsidRPr="00626B3C">
        <w:rPr>
          <w:u w:val="single"/>
        </w:rPr>
        <w:t>greater R&amp;D funding and productivity can significantly slow this farmland expansion</w:t>
      </w:r>
      <w:r w:rsidRPr="00626B3C">
        <w:t xml:space="preserve">. By making U.S. farmers more competitive internationally, the doubling of U.S. R&amp;D spending is projected to marginally increase U.S. cropland </w:t>
      </w:r>
      <w:proofErr w:type="gramStart"/>
      <w:r w:rsidRPr="00626B3C">
        <w:t>area, but</w:t>
      </w:r>
      <w:proofErr w:type="gramEnd"/>
      <w:r w:rsidRPr="00626B3C">
        <w:t xml:space="preserve"> reduce global land-use change by about 17 million hectares, about the size of Wisconsin.</w:t>
      </w:r>
    </w:p>
    <w:p w14:paraId="4BAD5C54" w14:textId="77777777" w:rsidR="00EA009A" w:rsidRPr="00626B3C" w:rsidRDefault="00EA009A" w:rsidP="00EA009A">
      <w:pPr>
        <w:rPr>
          <w:u w:val="single"/>
        </w:rPr>
      </w:pPr>
      <w:r w:rsidRPr="00626B3C">
        <w:t>GHG Emissions: </w:t>
      </w:r>
      <w:r w:rsidRPr="00626B3C">
        <w:rPr>
          <w:u w:val="single"/>
        </w:rPr>
        <w:t>Doubling R&amp;D spending is projected to reduce global emissions by about 213.4 million metric tons of carbon dioxide equivalent per year</w:t>
      </w:r>
      <w:r w:rsidRPr="00626B3C">
        <w:t xml:space="preserve"> through 2050, compared to the business-as-usual scenario. This is largely driven by the avoiding of deforestation and other conversion of land to cropland. </w:t>
      </w:r>
      <w:r w:rsidRPr="00626B3C">
        <w:rPr>
          <w:u w:val="single"/>
        </w:rPr>
        <w:t>Emissions from fertilizer, fuel use, livestock, and other sources are also projected to be lower as scientific advances and technological innovation enable farmers to use inputs more efficiently.</w:t>
      </w:r>
    </w:p>
    <w:p w14:paraId="54BBD95B" w14:textId="77777777" w:rsidR="00EA009A" w:rsidRPr="00987B08" w:rsidRDefault="00EA009A" w:rsidP="00EA009A"/>
    <w:p w14:paraId="458E65E7" w14:textId="77777777" w:rsidR="00EA009A" w:rsidRPr="00626B3C" w:rsidRDefault="00EA009A" w:rsidP="00EA009A">
      <w:pPr>
        <w:pStyle w:val="Heading3"/>
        <w:rPr>
          <w:rFonts w:eastAsia="Times New Roman"/>
        </w:rPr>
      </w:pPr>
      <w:r w:rsidRPr="00626B3C">
        <w:rPr>
          <w:rFonts w:eastAsia="Times New Roman"/>
        </w:rPr>
        <w:t>CP---Other</w:t>
      </w:r>
    </w:p>
    <w:p w14:paraId="02E833B3" w14:textId="77777777" w:rsidR="00EA009A" w:rsidRPr="00626B3C" w:rsidRDefault="00EA009A" w:rsidP="00EA009A">
      <w:pPr>
        <w:pStyle w:val="Heading4"/>
      </w:pPr>
      <w:r w:rsidRPr="00626B3C">
        <w:t xml:space="preserve">Doubling R&amp;D funding is </w:t>
      </w:r>
      <w:r w:rsidRPr="00626B3C">
        <w:rPr>
          <w:u w:val="single"/>
        </w:rPr>
        <w:t>essential</w:t>
      </w:r>
      <w:r w:rsidRPr="00626B3C">
        <w:t xml:space="preserve"> to prevent food insecurity. </w:t>
      </w:r>
    </w:p>
    <w:p w14:paraId="21141945" w14:textId="77777777" w:rsidR="00EA009A" w:rsidRPr="00626B3C" w:rsidRDefault="00EA009A" w:rsidP="00EA009A">
      <w:r w:rsidRPr="00626B3C">
        <w:rPr>
          <w:rFonts w:eastAsiaTheme="majorEastAsia" w:cstheme="majorBidi"/>
          <w:b/>
          <w:bCs/>
          <w:sz w:val="26"/>
          <w:szCs w:val="26"/>
        </w:rPr>
        <w:t>Smith &amp; Pardey 23</w:t>
      </w:r>
      <w:r w:rsidRPr="00626B3C">
        <w:t xml:space="preserve"> (Vincent H. Smith is a nonresident senior fellow and the director of agricultural policy studies at the American Enterprise Institute (AEI). He is also professor emeritus at Montana State University, where he was professor of economics in the Department of Agricultural Economics and Economics. Philip Pardey is Director of the GEMS Informatics Center for the College of Food, Agriculture and Natural Resource Sciences (CFANS), a joint venture led by CFANS and Research Computing (Minnesota Supercomputing Institute and </w:t>
      </w:r>
      <w:proofErr w:type="spellStart"/>
      <w:r w:rsidRPr="00626B3C">
        <w:t>USpatial</w:t>
      </w:r>
      <w:proofErr w:type="spellEnd"/>
      <w:r w:rsidRPr="00626B3C">
        <w:t>). His research deals with the finance and conduct of R&amp;D globally, methods for assessing the economic impacts of research, and the economic and policy (especially intellectual property) aspects of genetic resources and the biosciences.</w:t>
      </w:r>
      <w:r w:rsidRPr="00464F43">
        <w:t>, 9-7-2023, "American Farmers Urgently Need New Technology to Keep Food on the World’s Table", American Enterprise Institute - AEI, https://www.aei.org/op-eds/american-farmers-urgently-need-new-technology-to-keep-food-on-the-worlds-table/</w:t>
      </w:r>
      <w:r w:rsidRPr="00626B3C">
        <w:t>)</w:t>
      </w:r>
    </w:p>
    <w:p w14:paraId="1B1A2B3C" w14:textId="77777777" w:rsidR="00EA009A" w:rsidRPr="00626B3C" w:rsidRDefault="00EA009A" w:rsidP="00EA009A">
      <w:r w:rsidRPr="00626B3C">
        <w:rPr>
          <w:u w:val="single"/>
        </w:rPr>
        <w:t>There has</w:t>
      </w:r>
      <w:r w:rsidRPr="00626B3C">
        <w:t xml:space="preserve"> always </w:t>
      </w:r>
      <w:r w:rsidRPr="00626B3C">
        <w:rPr>
          <w:u w:val="single"/>
        </w:rPr>
        <w:t>been a broad consensus</w:t>
      </w:r>
      <w:r w:rsidRPr="00626B3C">
        <w:t xml:space="preserve"> among economists </w:t>
      </w:r>
      <w:r w:rsidRPr="00626B3C">
        <w:rPr>
          <w:u w:val="single"/>
        </w:rPr>
        <w:t>that</w:t>
      </w:r>
      <w:r w:rsidRPr="00626B3C">
        <w:t xml:space="preserve"> </w:t>
      </w:r>
      <w:r w:rsidRPr="00626B3C">
        <w:rPr>
          <w:u w:val="single"/>
        </w:rPr>
        <w:t>investments in research and development (R&amp;D) fuel the engine of economic growth.</w:t>
      </w:r>
      <w:r w:rsidRPr="00626B3C">
        <w:t xml:space="preserve"> This consensus is based on the findings of </w:t>
      </w:r>
      <w:hyperlink r:id="rId68" w:history="1">
        <w:r w:rsidRPr="00626B3C">
          <w:rPr>
            <w:rStyle w:val="Hyperlink"/>
          </w:rPr>
          <w:t>hundreds of studies</w:t>
        </w:r>
      </w:hyperlink>
      <w:r w:rsidRPr="00626B3C">
        <w:t xml:space="preserve"> on the role of R&amp;D on productivity. </w:t>
      </w:r>
      <w:r w:rsidRPr="00626B3C">
        <w:rPr>
          <w:u w:val="single"/>
        </w:rPr>
        <w:t>This is especially true for the food and agricultural sectors</w:t>
      </w:r>
      <w:r w:rsidRPr="00626B3C">
        <w:t>—</w:t>
      </w:r>
      <w:r w:rsidRPr="00626B3C">
        <w:rPr>
          <w:u w:val="single"/>
        </w:rPr>
        <w:t>particularly for public R&amp;D funding targeted to </w:t>
      </w:r>
      <w:hyperlink r:id="rId69" w:tgtFrame="_blank" w:history="1">
        <w:r w:rsidRPr="00626B3C">
          <w:rPr>
            <w:rStyle w:val="Hyperlink"/>
          </w:rPr>
          <w:t>agricultural productivity</w:t>
        </w:r>
      </w:hyperlink>
      <w:r w:rsidRPr="00626B3C">
        <w:rPr>
          <w:u w:val="single"/>
        </w:rPr>
        <w:t>.</w:t>
      </w:r>
    </w:p>
    <w:p w14:paraId="55F96BFF" w14:textId="77777777" w:rsidR="00EA009A" w:rsidRPr="00626B3C" w:rsidRDefault="00EA009A" w:rsidP="00EA009A">
      <w:r w:rsidRPr="00626B3C">
        <w:t xml:space="preserve">Why is </w:t>
      </w:r>
      <w:r w:rsidRPr="00626B3C">
        <w:rPr>
          <w:u w:val="single"/>
        </w:rPr>
        <w:t>public sector funding needed</w:t>
      </w:r>
      <w:r w:rsidRPr="00626B3C">
        <w:t xml:space="preserve">? </w:t>
      </w:r>
      <w:r w:rsidRPr="00626B3C">
        <w:rPr>
          <w:u w:val="single"/>
        </w:rPr>
        <w:t>Because farming is a highly competitive industry in which single-farm businesses cannot usually fund adequately</w:t>
      </w:r>
      <w:r w:rsidRPr="00626B3C">
        <w:t>, or capture the full benefits of investing in their own R&amp;D.</w:t>
      </w:r>
    </w:p>
    <w:p w14:paraId="5CB0EF40" w14:textId="77777777" w:rsidR="00EA009A" w:rsidRPr="00626B3C" w:rsidRDefault="00EA009A" w:rsidP="00EA009A">
      <w:r w:rsidRPr="00626B3C">
        <w:t xml:space="preserve">For example, </w:t>
      </w:r>
      <w:r w:rsidRPr="00626B3C">
        <w:rPr>
          <w:u w:val="single"/>
        </w:rPr>
        <w:t>hundreds of thousands of U.S. farms plant corn, soybeans, wheat and raise livestock</w:t>
      </w:r>
      <w:r w:rsidRPr="00626B3C">
        <w:t xml:space="preserve">. Thousands more farms produce apples, oranges and other fruits and vegetables. Those </w:t>
      </w:r>
      <w:r w:rsidRPr="00626B3C">
        <w:rPr>
          <w:u w:val="single"/>
        </w:rPr>
        <w:t>farm businesses all benefit from new technologies and processes that flow from public R&amp;D investments</w:t>
      </w:r>
      <w:r w:rsidRPr="00626B3C">
        <w:t>. Consumers benefit from less-costly and higher-quality food, and an improved environment. </w:t>
      </w:r>
      <w:hyperlink r:id="rId70" w:tgtFrame="_blank" w:history="1">
        <w:r w:rsidRPr="00626B3C">
          <w:rPr>
            <w:rStyle w:val="Hyperlink"/>
          </w:rPr>
          <w:t>Moreover</w:t>
        </w:r>
      </w:hyperlink>
      <w:r w:rsidRPr="00626B3C">
        <w:t xml:space="preserve">, </w:t>
      </w:r>
      <w:r w:rsidRPr="00626B3C">
        <w:rPr>
          <w:u w:val="single"/>
        </w:rPr>
        <w:t>the R&amp;D done by private-sector agribusinesses that serve farmers relies heavily on the more basic R&amp;D done by public researchers</w:t>
      </w:r>
      <w:r w:rsidRPr="00626B3C">
        <w:t xml:space="preserve"> </w:t>
      </w:r>
      <w:proofErr w:type="gramStart"/>
      <w:r w:rsidRPr="00626B3C">
        <w:t>and also</w:t>
      </w:r>
      <w:proofErr w:type="gramEnd"/>
      <w:r w:rsidRPr="00626B3C">
        <w:t xml:space="preserve"> complements public research know-how and findings.</w:t>
      </w:r>
    </w:p>
    <w:p w14:paraId="0AD74D62" w14:textId="77777777" w:rsidR="00EA009A" w:rsidRPr="00626B3C" w:rsidRDefault="00EA009A" w:rsidP="00EA009A">
      <w:r w:rsidRPr="00626B3C">
        <w:t xml:space="preserve">Yet </w:t>
      </w:r>
      <w:r w:rsidRPr="00626B3C">
        <w:rPr>
          <w:u w:val="single"/>
        </w:rPr>
        <w:t>public funding for agricultural research in the U.S. is lower now</w:t>
      </w:r>
      <w:r w:rsidRPr="00626B3C">
        <w:t xml:space="preserve"> than it was in the mid-1970s, when America’s Gross Domestic Product and average family incomes were </w:t>
      </w:r>
      <w:hyperlink r:id="rId71" w:tgtFrame="_blank" w:history="1">
        <w:r w:rsidRPr="00626B3C">
          <w:rPr>
            <w:rStyle w:val="Hyperlink"/>
          </w:rPr>
          <w:t>barely a quarter of what they are today</w:t>
        </w:r>
      </w:hyperlink>
      <w:r w:rsidRPr="00626B3C">
        <w:t>. An important reason for the decline is that, for at least the past three decades, when push comes to shove, many farm lobbies have urged legislators to divert more federal dollars in direct annual subsidies to their members instead of R&amp;D.</w:t>
      </w:r>
    </w:p>
    <w:p w14:paraId="00C067FF" w14:textId="77777777" w:rsidR="00EA009A" w:rsidRPr="00626B3C" w:rsidRDefault="00EA009A" w:rsidP="00EA009A">
      <w:r w:rsidRPr="00626B3C">
        <w:t>According to the most recent available data, federal R&amp;D spending was </w:t>
      </w:r>
      <w:hyperlink r:id="rId72" w:tgtFrame="_blank" w:history="1">
        <w:r w:rsidRPr="00626B3C">
          <w:rPr>
            <w:rStyle w:val="Hyperlink"/>
          </w:rPr>
          <w:t>30% lower</w:t>
        </w:r>
      </w:hyperlink>
      <w:r w:rsidRPr="00626B3C">
        <w:t xml:space="preserve"> in 2019 than at its peak in the early 2000s. </w:t>
      </w:r>
      <w:r w:rsidRPr="00626B3C">
        <w:rPr>
          <w:u w:val="single"/>
        </w:rPr>
        <w:t>The U.S. now faces an urgent agricultural productivity crisis</w:t>
      </w:r>
      <w:r w:rsidRPr="00626B3C">
        <w:t xml:space="preserve">, with important and potentially </w:t>
      </w:r>
      <w:r w:rsidRPr="00626B3C">
        <w:rPr>
          <w:u w:val="single"/>
        </w:rPr>
        <w:t>catastrophic implications for the country’s agriculture, agricultural and food exports, and food supply chains both in the U.S. and globally</w:t>
      </w:r>
      <w:r w:rsidRPr="00626B3C">
        <w:t>.</w:t>
      </w:r>
    </w:p>
    <w:p w14:paraId="7062485F" w14:textId="77777777" w:rsidR="00EA009A" w:rsidRPr="00626B3C" w:rsidRDefault="00EA009A" w:rsidP="00EA009A">
      <w:r w:rsidRPr="00626B3C">
        <w:t>As public R&amp;D investments diminished after 2003, the annual productivity growth rate for the farming sector slowed sharply. Worse, today there is a real danger that productivity growth will turn negative. The reason: </w:t>
      </w:r>
      <w:hyperlink r:id="rId73" w:tgtFrame="_blank" w:history="1">
        <w:r w:rsidRPr="00626B3C">
          <w:rPr>
            <w:rStyle w:val="Hyperlink"/>
          </w:rPr>
          <w:t>insufficient public funding for R&amp;D</w:t>
        </w:r>
      </w:hyperlink>
      <w:r w:rsidRPr="00626B3C">
        <w:rPr>
          <w:u w:val="single"/>
        </w:rPr>
        <w:t> to provide farmers with the knowledge, technologies and other tools they will need to address the impacts of climate change, cope with new pest and disease infestations, and other </w:t>
      </w:r>
      <w:hyperlink r:id="rId74" w:tgtFrame="_blank" w:history="1">
        <w:r w:rsidRPr="00626B3C">
          <w:rPr>
            <w:rStyle w:val="Hyperlink"/>
          </w:rPr>
          <w:t>threats to the food supply chain</w:t>
        </w:r>
      </w:hyperlink>
      <w:r w:rsidRPr="00626B3C">
        <w:t>.</w:t>
      </w:r>
    </w:p>
    <w:p w14:paraId="057F6133" w14:textId="77777777" w:rsidR="00EA009A" w:rsidRPr="00626B3C" w:rsidRDefault="00EA009A" w:rsidP="00EA009A">
      <w:r w:rsidRPr="00626B3C">
        <w:t xml:space="preserve">Given these stark realities, the highest funding priority for U.S. legislators, regardless of party affiliation, should be to substantially increase federal investments in agricultural R&amp;D in the 2023 Farm Bill. Recent estimates indicate that to prevent a decline in productivity (for example, lower crop yields and new animal diseases) </w:t>
      </w:r>
      <w:r w:rsidRPr="00626B3C">
        <w:rPr>
          <w:u w:val="single"/>
        </w:rPr>
        <w:t>Congress should at least double federal agricultural R&amp;D funding to about $5 billion a year</w:t>
      </w:r>
      <w:r w:rsidRPr="00626B3C">
        <w:t>. That would require </w:t>
      </w:r>
      <w:hyperlink r:id="rId75" w:tgtFrame="_blank" w:history="1">
        <w:r w:rsidRPr="00626B3C">
          <w:rPr>
            <w:rStyle w:val="Hyperlink"/>
          </w:rPr>
          <w:t>an annual increase of at least $2.5 billion</w:t>
        </w:r>
      </w:hyperlink>
      <w:r w:rsidRPr="00626B3C">
        <w:t>, which is less than the </w:t>
      </w:r>
      <w:hyperlink r:id="rId76" w:tgtFrame="_blank" w:history="1">
        <w:r w:rsidRPr="00626B3C">
          <w:rPr>
            <w:rStyle w:val="Hyperlink"/>
          </w:rPr>
          <w:t>federal funds given to private insurance companies</w:t>
        </w:r>
      </w:hyperlink>
      <w:r w:rsidRPr="00626B3C">
        <w:t> to manage a heavily subsidized federal crop-insurance program.</w:t>
      </w:r>
    </w:p>
    <w:p w14:paraId="02C083C6" w14:textId="77777777" w:rsidR="00EA009A" w:rsidRPr="00626B3C" w:rsidRDefault="00EA009A" w:rsidP="00EA009A">
      <w:r w:rsidRPr="00626B3C">
        <w:t>Why should Americans care? Why should legislators act? There are at least three major reasons:</w:t>
      </w:r>
    </w:p>
    <w:p w14:paraId="2E8BF6C8" w14:textId="77777777" w:rsidR="00EA009A" w:rsidRPr="00626B3C" w:rsidRDefault="00EA009A" w:rsidP="00EA009A">
      <w:r w:rsidRPr="00626B3C">
        <w:t>1. Climate change: Overwhelmingly, st</w:t>
      </w:r>
      <w:r w:rsidRPr="00626B3C">
        <w:rPr>
          <w:u w:val="single"/>
        </w:rPr>
        <w:t>udies have found that increasing crop or animal yields</w:t>
      </w:r>
      <w:r w:rsidRPr="00626B3C">
        <w:t xml:space="preserve"> (and farm productivity more generally) </w:t>
      </w:r>
      <w:r w:rsidRPr="00626B3C">
        <w:rPr>
          <w:u w:val="single"/>
        </w:rPr>
        <w:t>is the most effective way of mitigating the sector’s greenhouse gas emissions</w:t>
      </w:r>
      <w:r w:rsidRPr="00626B3C">
        <w:t xml:space="preserve">. Crucially, higher yields reduce the need to bring new land into production, which is the agriculture sector’s largest source of additional GHG emissions. Furthermore, </w:t>
      </w:r>
      <w:r w:rsidRPr="00626B3C">
        <w:rPr>
          <w:u w:val="single"/>
        </w:rPr>
        <w:t>public R&amp;D investments focused on those objectives also encourage private firms to make related investments to bring new technologies to market</w:t>
      </w:r>
      <w:r w:rsidRPr="00626B3C">
        <w:t>.</w:t>
      </w:r>
    </w:p>
    <w:p w14:paraId="4A8724CF" w14:textId="77777777" w:rsidR="00EA009A" w:rsidRPr="00626B3C" w:rsidRDefault="00EA009A" w:rsidP="00EA009A">
      <w:r w:rsidRPr="00626B3C">
        <w:t xml:space="preserve">2. </w:t>
      </w:r>
      <w:r w:rsidRPr="00626B3C">
        <w:rPr>
          <w:u w:val="single"/>
        </w:rPr>
        <w:t>R&amp;D investments generate substantial returns to the U.S. economy</w:t>
      </w:r>
      <w:r w:rsidRPr="00626B3C">
        <w:t>: Increased productivity and </w:t>
      </w:r>
      <w:hyperlink r:id="rId77" w:tgtFrame="_blank" w:history="1">
        <w:r w:rsidRPr="00626B3C">
          <w:rPr>
            <w:rStyle w:val="Hyperlink"/>
          </w:rPr>
          <w:t>lower crop prices</w:t>
        </w:r>
      </w:hyperlink>
      <w:r w:rsidRPr="00626B3C">
        <w:t> are just two of the biggest payoffs. In contrast, direct farm-subsidy programs, including federal crop insurance, have </w:t>
      </w:r>
      <w:hyperlink r:id="rId78" w:tgtFrame="_blank" w:history="1">
        <w:r w:rsidRPr="00626B3C">
          <w:rPr>
            <w:rStyle w:val="Hyperlink"/>
          </w:rPr>
          <w:t>negative, or at best essentially zero impacts on agricultural production</w:t>
        </w:r>
      </w:hyperlink>
      <w:r w:rsidRPr="00626B3C">
        <w:t>. Moreover, most of those payments go to the largest and most financially successful U.S. farms.</w:t>
      </w:r>
    </w:p>
    <w:p w14:paraId="3D9BF4FD" w14:textId="77777777" w:rsidR="00EA009A" w:rsidRPr="00626B3C" w:rsidRDefault="00EA009A" w:rsidP="00EA009A">
      <w:r w:rsidRPr="00626B3C">
        <w:t xml:space="preserve">3. </w:t>
      </w:r>
      <w:r w:rsidRPr="00626B3C">
        <w:rPr>
          <w:u w:val="single"/>
        </w:rPr>
        <w:t>Federal R&amp;D investments are essential to ensure U.S. agriculture is highly productive and globally competitive</w:t>
      </w:r>
      <w:r w:rsidRPr="00626B3C">
        <w:t xml:space="preserve">: Absent substantial increases in public R&amp;D investments, the </w:t>
      </w:r>
      <w:r w:rsidRPr="00626B3C">
        <w:rPr>
          <w:u w:val="single"/>
        </w:rPr>
        <w:t>path for U.S. agriculture is grim in terms of the sector’s productivity, global competitiveness, net export contributions to the country’s balance of trade, and the resilience of U.S. food supply-chains</w:t>
      </w:r>
      <w:r w:rsidRPr="00626B3C">
        <w:t xml:space="preserve"> to new and unpredictable crop and livestock production shocks.</w:t>
      </w:r>
    </w:p>
    <w:p w14:paraId="231254F2" w14:textId="77777777" w:rsidR="00EA009A" w:rsidRPr="0077726F" w:rsidRDefault="00EA009A" w:rsidP="00EA009A"/>
    <w:p w14:paraId="115182E3" w14:textId="77777777" w:rsidR="00EA009A" w:rsidRPr="00626B3C" w:rsidRDefault="00EA009A" w:rsidP="00EA009A">
      <w:pPr>
        <w:pStyle w:val="Heading4"/>
      </w:pPr>
      <w:r w:rsidRPr="00626B3C">
        <w:t xml:space="preserve">To ensure competitiveness, doubling US investment is key. </w:t>
      </w:r>
    </w:p>
    <w:p w14:paraId="7F16F010" w14:textId="77777777" w:rsidR="00EA009A" w:rsidRPr="00626B3C" w:rsidRDefault="00EA009A" w:rsidP="00EA009A">
      <w:r w:rsidRPr="00626B3C">
        <w:rPr>
          <w:rFonts w:eastAsiaTheme="majorEastAsia" w:cstheme="majorBidi"/>
          <w:b/>
          <w:bCs/>
          <w:sz w:val="26"/>
          <w:szCs w:val="26"/>
        </w:rPr>
        <w:t>Baldos 23</w:t>
      </w:r>
      <w:r w:rsidRPr="00626B3C">
        <w:t xml:space="preserve"> (Uris Lantz Baldos is a research assistant professor from the Department of Agricultural Economics at Purdue University. Baldos holds a master’s and doctorate in agricultural economics from Purdue University. </w:t>
      </w:r>
      <w:r w:rsidRPr="0077726F">
        <w:t xml:space="preserve">9-11-2023, "Impacts of US Public R&amp;D Investments on Agricultural Productivity and GHG Emissions", Cambridge Core, </w:t>
      </w:r>
      <w:hyperlink r:id="rId79" w:history="1">
        <w:r w:rsidRPr="0077726F">
          <w:rPr>
            <w:rStyle w:val="Hyperlink"/>
          </w:rPr>
          <w:t>https://www.cambridge.org/core/journals/journal-of-agricultural-and-applied-economics/article/impacts-of-us-public-rd-investments-on-agricultural-productivity-and-ghg-emissions/E25A5C3188345C9AE380702A38C5A0D3</w:t>
        </w:r>
      </w:hyperlink>
      <w:r w:rsidRPr="00626B3C">
        <w:t xml:space="preserve">) </w:t>
      </w:r>
    </w:p>
    <w:p w14:paraId="2E049F75" w14:textId="77777777" w:rsidR="00EA009A" w:rsidRPr="00626B3C" w:rsidRDefault="00EA009A" w:rsidP="00EA009A">
      <w:r w:rsidRPr="00626B3C">
        <w:rPr>
          <w:u w:val="single"/>
        </w:rPr>
        <w:t>Sustained productivity growth in US agriculture is crucial to ensure competitiveness</w:t>
      </w:r>
      <w:r w:rsidRPr="00626B3C">
        <w:t xml:space="preserve"> in the world market. US farm output has grown remarkably since the 1950s – by more than two-fold and this historic rise was mainly driven by productivity growth (USDA ERS, </w:t>
      </w:r>
      <w:hyperlink r:id="rId80" w:anchor="ref30" w:history="1">
        <w:r w:rsidRPr="00626B3C">
          <w:rPr>
            <w:rStyle w:val="Hyperlink"/>
          </w:rPr>
          <w:t>2021</w:t>
        </w:r>
      </w:hyperlink>
      <w:r w:rsidRPr="00626B3C">
        <w:t xml:space="preserve">). </w:t>
      </w:r>
      <w:r w:rsidRPr="00626B3C">
        <w:rPr>
          <w:u w:val="single"/>
        </w:rPr>
        <w:t>Efforts to develop and disseminate new technologies can be traced back to public research and development (R&amp;D) activities conducted in universities and government institutions.</w:t>
      </w:r>
      <w:r w:rsidRPr="00626B3C">
        <w:t xml:space="preserve"> </w:t>
      </w:r>
      <w:r w:rsidRPr="00626B3C">
        <w:rPr>
          <w:u w:val="single"/>
        </w:rPr>
        <w:t>To ensure long-term farm productivity growth, continued investments in public agricultural R&amp;D are neede</w:t>
      </w:r>
      <w:r w:rsidRPr="00626B3C">
        <w:t>d. The economic gains from R&amp;D-driven productivity growth are well researched (Alston et al., </w:t>
      </w:r>
      <w:hyperlink r:id="rId81" w:anchor="ref2" w:history="1">
        <w:r w:rsidRPr="00626B3C">
          <w:rPr>
            <w:rStyle w:val="Hyperlink"/>
          </w:rPr>
          <w:t>Reference Alston, Andersen, James and Pardey2011</w:t>
        </w:r>
      </w:hyperlink>
      <w:r w:rsidRPr="00626B3C">
        <w:t>; Andersen and Song, </w:t>
      </w:r>
      <w:hyperlink r:id="rId82" w:anchor="ref5" w:history="1">
        <w:r w:rsidRPr="00626B3C">
          <w:rPr>
            <w:rStyle w:val="Hyperlink"/>
          </w:rPr>
          <w:t>Reference Andersen and Song2013</w:t>
        </w:r>
      </w:hyperlink>
      <w:r w:rsidRPr="00626B3C">
        <w:t xml:space="preserve">; </w:t>
      </w:r>
      <w:proofErr w:type="spellStart"/>
      <w:r w:rsidRPr="00626B3C">
        <w:t>Fuglie</w:t>
      </w:r>
      <w:proofErr w:type="spellEnd"/>
      <w:r w:rsidRPr="00626B3C">
        <w:t>, </w:t>
      </w:r>
      <w:hyperlink r:id="rId83" w:anchor="ref11" w:history="1">
        <w:r w:rsidRPr="00626B3C">
          <w:rPr>
            <w:rStyle w:val="Hyperlink"/>
          </w:rPr>
          <w:t>Reference Fuglie2017</w:t>
        </w:r>
      </w:hyperlink>
      <w:r w:rsidRPr="00626B3C">
        <w:t>; Jin and Huffman, </w:t>
      </w:r>
      <w:hyperlink r:id="rId84" w:anchor="ref21" w:history="1">
        <w:r w:rsidRPr="00626B3C">
          <w:rPr>
            <w:rStyle w:val="Hyperlink"/>
          </w:rPr>
          <w:t>Reference Jin and Huffman2016</w:t>
        </w:r>
      </w:hyperlink>
      <w:r w:rsidRPr="00626B3C">
        <w:t xml:space="preserve">; </w:t>
      </w:r>
      <w:proofErr w:type="spellStart"/>
      <w:r w:rsidRPr="00626B3C">
        <w:t>Plastina</w:t>
      </w:r>
      <w:proofErr w:type="spellEnd"/>
      <w:r w:rsidRPr="00626B3C">
        <w:t xml:space="preserve"> and Fulginiti, 2011; Wang et al., </w:t>
      </w:r>
      <w:hyperlink r:id="rId85" w:anchor="ref32" w:history="1">
        <w:r w:rsidRPr="00626B3C">
          <w:rPr>
            <w:rStyle w:val="Hyperlink"/>
          </w:rPr>
          <w:t xml:space="preserve">Reference Wang, </w:t>
        </w:r>
        <w:proofErr w:type="spellStart"/>
        <w:r w:rsidRPr="00626B3C">
          <w:rPr>
            <w:rStyle w:val="Hyperlink"/>
          </w:rPr>
          <w:t>Plastina</w:t>
        </w:r>
        <w:proofErr w:type="spellEnd"/>
        <w:r w:rsidRPr="00626B3C">
          <w:rPr>
            <w:rStyle w:val="Hyperlink"/>
          </w:rPr>
          <w:t>, Fulginiti and Ball2017</w:t>
        </w:r>
      </w:hyperlink>
      <w:r w:rsidRPr="00626B3C">
        <w:t>). In a recent meta-analysis of 492 studies, Rao et al. (</w:t>
      </w:r>
      <w:hyperlink r:id="rId86" w:anchor="ref27" w:history="1">
        <w:r w:rsidRPr="00626B3C">
          <w:rPr>
            <w:rStyle w:val="Hyperlink"/>
          </w:rPr>
          <w:t>Reference Rao, Hurley and Pardey2019</w:t>
        </w:r>
      </w:hyperlink>
      <w:r w:rsidRPr="00626B3C">
        <w:t>) estimated that the median internal rate of return from agricultural R&amp;D is around 34.0% per year for developed countries. Similarly, the meta-analysis of Alston et al. (</w:t>
      </w:r>
      <w:hyperlink r:id="rId87" w:anchor="ref4" w:history="1">
        <w:r w:rsidRPr="00626B3C">
          <w:rPr>
            <w:rStyle w:val="Hyperlink"/>
          </w:rPr>
          <w:t>Reference Alston, Pardey and Rao2022</w:t>
        </w:r>
      </w:hyperlink>
      <w:r w:rsidRPr="00626B3C">
        <w:t>) found that past investments in international agricultural research for developing regions indicate benefit-cost ratios at around 10:1.</w:t>
      </w:r>
    </w:p>
    <w:p w14:paraId="026618E9" w14:textId="77777777" w:rsidR="00EA009A" w:rsidRPr="00626B3C" w:rsidRDefault="00EA009A" w:rsidP="00EA009A">
      <w:pPr>
        <w:rPr>
          <w:u w:val="single"/>
        </w:rPr>
      </w:pPr>
      <w:r w:rsidRPr="00626B3C">
        <w:t xml:space="preserve">However, </w:t>
      </w:r>
      <w:r w:rsidRPr="00626B3C">
        <w:rPr>
          <w:u w:val="single"/>
        </w:rPr>
        <w:t>there has been a slowdown in investments in the US public agricultural R&amp;D systems</w:t>
      </w:r>
      <w:r w:rsidRPr="00626B3C">
        <w:t xml:space="preserve"> (</w:t>
      </w:r>
      <w:proofErr w:type="spellStart"/>
      <w:r w:rsidRPr="00626B3C">
        <w:t>Fuglie</w:t>
      </w:r>
      <w:proofErr w:type="spellEnd"/>
      <w:r w:rsidRPr="00626B3C">
        <w:t xml:space="preserve"> et al., </w:t>
      </w:r>
      <w:hyperlink r:id="rId88" w:anchor="ref12" w:history="1">
        <w:r w:rsidRPr="00626B3C">
          <w:rPr>
            <w:rStyle w:val="Hyperlink"/>
          </w:rPr>
          <w:t xml:space="preserve">Reference </w:t>
        </w:r>
        <w:proofErr w:type="spellStart"/>
        <w:r w:rsidRPr="00626B3C">
          <w:rPr>
            <w:rStyle w:val="Hyperlink"/>
          </w:rPr>
          <w:t>Fuglie</w:t>
        </w:r>
        <w:proofErr w:type="spellEnd"/>
        <w:r w:rsidRPr="00626B3C">
          <w:rPr>
            <w:rStyle w:val="Hyperlink"/>
          </w:rPr>
          <w:t>, Clancy, Heisey and Macdonald2017</w:t>
        </w:r>
      </w:hyperlink>
      <w:r w:rsidRPr="00626B3C">
        <w:t xml:space="preserve">; Nelson and </w:t>
      </w:r>
      <w:proofErr w:type="spellStart"/>
      <w:r w:rsidRPr="00626B3C">
        <w:t>Fuglie</w:t>
      </w:r>
      <w:proofErr w:type="spellEnd"/>
      <w:r w:rsidRPr="00626B3C">
        <w:t>, </w:t>
      </w:r>
      <w:hyperlink r:id="rId89" w:anchor="ref24" w:history="1">
        <w:r w:rsidRPr="00626B3C">
          <w:rPr>
            <w:rStyle w:val="Hyperlink"/>
          </w:rPr>
          <w:t>Reference Nelson and Fuglie2022</w:t>
        </w:r>
      </w:hyperlink>
      <w:r w:rsidRPr="00626B3C">
        <w:t xml:space="preserve">). </w:t>
      </w:r>
      <w:r w:rsidRPr="00626B3C">
        <w:rPr>
          <w:u w:val="single"/>
        </w:rPr>
        <w:t>The stagnation of public funding for US agricultural scientific research is alarming when contrasted with the growth in R&amp;D investments in middle-income countries, particularly in China</w:t>
      </w:r>
      <w:r w:rsidRPr="00626B3C">
        <w:t xml:space="preserve"> which has surpassed US research spending in recent years (Clancy, </w:t>
      </w:r>
      <w:proofErr w:type="spellStart"/>
      <w:r w:rsidRPr="00626B3C">
        <w:t>Fuglie</w:t>
      </w:r>
      <w:proofErr w:type="spellEnd"/>
      <w:r w:rsidRPr="00626B3C">
        <w:t>, and Heisey, </w:t>
      </w:r>
      <w:hyperlink r:id="rId90" w:anchor="ref9" w:history="1">
        <w:r w:rsidRPr="00626B3C">
          <w:rPr>
            <w:rStyle w:val="Hyperlink"/>
          </w:rPr>
          <w:t xml:space="preserve">Reference Clancy, </w:t>
        </w:r>
        <w:proofErr w:type="spellStart"/>
        <w:r w:rsidRPr="00626B3C">
          <w:rPr>
            <w:rStyle w:val="Hyperlink"/>
          </w:rPr>
          <w:t>Fuglie</w:t>
        </w:r>
        <w:proofErr w:type="spellEnd"/>
        <w:r w:rsidRPr="00626B3C">
          <w:rPr>
            <w:rStyle w:val="Hyperlink"/>
          </w:rPr>
          <w:t xml:space="preserve"> and Heisey2016</w:t>
        </w:r>
      </w:hyperlink>
      <w:r w:rsidRPr="00626B3C">
        <w:t>; Pardey et al., </w:t>
      </w:r>
      <w:hyperlink r:id="rId91" w:anchor="ref25" w:history="1">
        <w:r w:rsidRPr="00626B3C">
          <w:rPr>
            <w:rStyle w:val="Hyperlink"/>
          </w:rPr>
          <w:t xml:space="preserve">Reference Pardey, Alston, Chan-Kang, Hurley, Andrade, Dehmer, Rao, </w:t>
        </w:r>
        <w:proofErr w:type="spellStart"/>
        <w:r w:rsidRPr="00626B3C">
          <w:rPr>
            <w:rStyle w:val="Hyperlink"/>
          </w:rPr>
          <w:t>Kalaitzandonakes</w:t>
        </w:r>
        <w:proofErr w:type="spellEnd"/>
        <w:r w:rsidRPr="00626B3C">
          <w:rPr>
            <w:rStyle w:val="Hyperlink"/>
          </w:rPr>
          <w:t xml:space="preserve">, </w:t>
        </w:r>
        <w:proofErr w:type="spellStart"/>
        <w:r w:rsidRPr="00626B3C">
          <w:rPr>
            <w:rStyle w:val="Hyperlink"/>
          </w:rPr>
          <w:t>Carayannis</w:t>
        </w:r>
        <w:proofErr w:type="spellEnd"/>
        <w:r w:rsidRPr="00626B3C">
          <w:rPr>
            <w:rStyle w:val="Hyperlink"/>
          </w:rPr>
          <w:t xml:space="preserve">, </w:t>
        </w:r>
        <w:proofErr w:type="spellStart"/>
        <w:r w:rsidRPr="00626B3C">
          <w:rPr>
            <w:rStyle w:val="Hyperlink"/>
          </w:rPr>
          <w:t>Grigoroudis</w:t>
        </w:r>
        <w:proofErr w:type="spellEnd"/>
        <w:r w:rsidRPr="00626B3C">
          <w:rPr>
            <w:rStyle w:val="Hyperlink"/>
          </w:rPr>
          <w:t xml:space="preserve"> and Rozakis2018</w:t>
        </w:r>
      </w:hyperlink>
      <w:r w:rsidRPr="00626B3C">
        <w:t xml:space="preserve">). </w:t>
      </w:r>
      <w:r w:rsidRPr="00626B3C">
        <w:rPr>
          <w:u w:val="single"/>
        </w:rPr>
        <w:t>Less R&amp;D spending at home and greater investments abroad could erode the competitiveness of US farm exports in the coming decades.</w:t>
      </w:r>
    </w:p>
    <w:p w14:paraId="21D6481C" w14:textId="77777777" w:rsidR="00EA009A" w:rsidRPr="00626B3C" w:rsidRDefault="00EA009A" w:rsidP="00EA009A">
      <w:r w:rsidRPr="00626B3C">
        <w:t xml:space="preserve">In addition to the economic benefits, </w:t>
      </w:r>
      <w:r w:rsidRPr="00626B3C">
        <w:rPr>
          <w:u w:val="single"/>
        </w:rPr>
        <w:t>agricultural productivity growth from R&amp;D investments can also offer GHG mitigation co-benefits</w:t>
      </w:r>
      <w:r w:rsidRPr="00626B3C">
        <w:t xml:space="preserve">. Several studies which use global models of the agricultural sector – models which explicitly incorporate drivers of agricultural demand and supply, farm input use, and agricultural trade – have shown that </w:t>
      </w:r>
      <w:r w:rsidRPr="00626B3C">
        <w:rPr>
          <w:u w:val="single"/>
        </w:rPr>
        <w:t>greater agricultural productivity could dampen future agricultural land expansion and farm greenhouse gas (GHG) emissions</w:t>
      </w:r>
      <w:r w:rsidRPr="00626B3C">
        <w:t>. Valin et al. (</w:t>
      </w:r>
      <w:hyperlink r:id="rId92" w:anchor="ref31" w:history="1">
        <w:r w:rsidRPr="00626B3C">
          <w:rPr>
            <w:rStyle w:val="Hyperlink"/>
          </w:rPr>
          <w:t xml:space="preserve">Reference Valin, Havlík, </w:t>
        </w:r>
        <w:proofErr w:type="spellStart"/>
        <w:r w:rsidRPr="00626B3C">
          <w:rPr>
            <w:rStyle w:val="Hyperlink"/>
          </w:rPr>
          <w:t>Mosnier</w:t>
        </w:r>
        <w:proofErr w:type="spellEnd"/>
        <w:r w:rsidRPr="00626B3C">
          <w:rPr>
            <w:rStyle w:val="Hyperlink"/>
          </w:rPr>
          <w:t>, Herrero, Schmid and Obersteiner2013</w:t>
        </w:r>
      </w:hyperlink>
      <w:r w:rsidRPr="00626B3C">
        <w:t>) examined the global GHG emissions impacts of productivity growth in several crop and livestock sectors as well as other land-based sectors. The authors focused on methane emissions from paddy rice and livestock, emissions from fertilizer use, as well as land-use change emissions. They found that under business as usual, world agricultural GHG emissions are expected to increase by around 30% between 2000 and 2050, from 3.5 to 4.6 gigatons (Gt) carbon dioxide-equivalent per year (CO2-eq/year). The authors also found that greater productivity through higher yield growth and yield convergence across crops and livestock sectors could reduce global farm GHG emissions by roughly 10% relative to the 2050 baseline. Jones and Sands (</w:t>
      </w:r>
      <w:hyperlink r:id="rId93" w:anchor="ref22" w:history="1">
        <w:r w:rsidRPr="00626B3C">
          <w:rPr>
            <w:rStyle w:val="Hyperlink"/>
          </w:rPr>
          <w:t>Reference Jones and Sands2013</w:t>
        </w:r>
      </w:hyperlink>
      <w:r w:rsidRPr="00626B3C">
        <w:t>) estimated that without total factor productivity growth in crop and livestock production, global farm GHG emissions would rise by 47% between 2004 and 2034. WRI (</w:t>
      </w:r>
      <w:hyperlink r:id="rId94" w:anchor="ref34" w:history="1">
        <w:r w:rsidRPr="00626B3C">
          <w:rPr>
            <w:rStyle w:val="Hyperlink"/>
          </w:rPr>
          <w:t>2019</w:t>
        </w:r>
      </w:hyperlink>
      <w:r w:rsidRPr="00626B3C">
        <w:t>) used a global agricultural model to calculate future changes in agricultural production, land use, and greenhouse gas emissions between 2010 and 2050. The authors estimated several scenarios using different assumptions regarding future diets, food waste mitigation, productivity growth, and emission reduction in agriculture. Under business as usual, the authors estimated that GHG emissions from global agricultural production and land-use change are expected to increase by around 25% between 2010 and 2050, from 12 to 15 Gt CO2-eq/year. If productivity remains flat over this period, future emissions are projected to rise to 33 Gt CO2-eq/year, primarily due to increased emissions from land-use change.</w:t>
      </w:r>
    </w:p>
    <w:p w14:paraId="34992D1F" w14:textId="77777777" w:rsidR="00EA009A" w:rsidRPr="00626B3C" w:rsidRDefault="00EA009A" w:rsidP="00EA009A">
      <w:pPr>
        <w:rPr>
          <w:szCs w:val="16"/>
        </w:rPr>
      </w:pPr>
      <w:r w:rsidRPr="00626B3C">
        <w:rPr>
          <w:szCs w:val="16"/>
        </w:rPr>
        <w:t>This study formally links the literature on R&amp;D-driven productivity growth to previous work on the GHG mitigation benefits from increased productivity growth. By connecting agricultural productivity directly to R&amp;D spending, it is possible to calculate the economic costs and benefits of productivity-based GHG mitigation strategies. Specifically, this study examines the economic and GHG mitigation benefits from increased public agricultural R&amp;D investments in the US over 2025–2035. This study focuses on US agriculture and directly calculates the implied growth in agricultural productivity from US R&amp;D spending using statistically estimated parameters from a historical analysis of the gains from US public R&amp;D spending (Baldos et al., </w:t>
      </w:r>
      <w:hyperlink r:id="rId95" w:anchor="ref7" w:history="1">
        <w:r w:rsidRPr="00626B3C">
          <w:rPr>
            <w:rStyle w:val="Hyperlink"/>
            <w:szCs w:val="16"/>
          </w:rPr>
          <w:t>Reference Baldos, Viens, Hertel and Fuglie2018</w:t>
        </w:r>
      </w:hyperlink>
      <w:r w:rsidRPr="00626B3C">
        <w:rPr>
          <w:szCs w:val="16"/>
        </w:rPr>
        <w:t>). It also uses technological spillover estimates from the literature (</w:t>
      </w:r>
      <w:proofErr w:type="spellStart"/>
      <w:r w:rsidRPr="00626B3C">
        <w:rPr>
          <w:szCs w:val="16"/>
        </w:rPr>
        <w:t>Fuglie</w:t>
      </w:r>
      <w:proofErr w:type="spellEnd"/>
      <w:r w:rsidRPr="00626B3C">
        <w:rPr>
          <w:szCs w:val="16"/>
        </w:rPr>
        <w:t>, </w:t>
      </w:r>
      <w:hyperlink r:id="rId96" w:anchor="ref11" w:history="1">
        <w:r w:rsidRPr="00626B3C">
          <w:rPr>
            <w:rStyle w:val="Hyperlink"/>
            <w:szCs w:val="16"/>
          </w:rPr>
          <w:t>Reference Fuglie2017</w:t>
        </w:r>
      </w:hyperlink>
      <w:r w:rsidRPr="00626B3C">
        <w:rPr>
          <w:szCs w:val="16"/>
        </w:rPr>
        <w:t>). These productivity changes are then used in a global economic model of agriculture to see how future increases in US R&amp;D investments change the trajectories of agricultural production, land use, and GHG emissions at the global level and in the US. A farm input reduction scenario is also estimated to show how policies directly mitigating land use and GHG emissions in US agriculture affect production and price outcomes.</w:t>
      </w:r>
    </w:p>
    <w:p w14:paraId="7364CBA9" w14:textId="77777777" w:rsidR="00EA009A" w:rsidRPr="00626B3C" w:rsidRDefault="00EA009A" w:rsidP="00EA009A">
      <w:r w:rsidRPr="00626B3C">
        <w:t xml:space="preserve">The results show that over the period 2017 to 2050, </w:t>
      </w:r>
      <w:r w:rsidRPr="00626B3C">
        <w:rPr>
          <w:u w:val="single"/>
        </w:rPr>
        <w:t>greater public R&amp;D investments in US agriculture could significantly boost crop and livestock production, limit agricultural land expansion and GHG emissions, and reduce food prices globally</w:t>
      </w:r>
      <w:r w:rsidRPr="00626B3C">
        <w:t>. However, the reduction in US farm input use and associated GHG emissions from R&amp;D is dampened by increased price competitiveness of US agricultural commodities in the world market and resulting expansion in US production. Reducing farm input use alone can drastically reduce US agricultural GHG emissions, but at the cost of lower farm output and higher commodity prices. Substantial reductions in US GHG emissions and greater agricultural production can only be achieved when both R&amp;D investment and farm input constraint policies are implemented.</w:t>
      </w:r>
    </w:p>
    <w:p w14:paraId="7CE60495" w14:textId="77777777" w:rsidR="00EA009A" w:rsidRPr="00626B3C" w:rsidRDefault="00EA009A" w:rsidP="00EA009A">
      <w:pPr>
        <w:pStyle w:val="Heading4"/>
        <w:rPr>
          <w:rFonts w:eastAsia="Times New Roman"/>
        </w:rPr>
      </w:pPr>
      <w:r w:rsidRPr="00626B3C">
        <w:rPr>
          <w:rFonts w:eastAsia="Times New Roman"/>
        </w:rPr>
        <w:t>Provide lines of credit and/or subsidize farming equipment</w:t>
      </w:r>
    </w:p>
    <w:p w14:paraId="1F4AC171" w14:textId="77777777" w:rsidR="00EA009A" w:rsidRPr="00626B3C" w:rsidRDefault="00EA009A" w:rsidP="00EA009A">
      <w:r w:rsidRPr="00626B3C">
        <w:rPr>
          <w:rFonts w:eastAsiaTheme="majorEastAsia" w:cstheme="majorBidi"/>
          <w:b/>
          <w:bCs/>
          <w:sz w:val="26"/>
          <w:szCs w:val="26"/>
        </w:rPr>
        <w:t>Research and Markets 23</w:t>
      </w:r>
      <w:r w:rsidRPr="00626B3C">
        <w:t xml:space="preserve"> (ResearchAndMarkets.com is the world's leading source for international market research reports and market data. </w:t>
      </w:r>
      <w:r w:rsidRPr="00987B08">
        <w:t xml:space="preserve">4-20-2023, "United States Agricultural Equipment Industry Analysis Report 2023-2028: Assistance to Farmers Through Loans &amp; Subsidies and High Demand for Autonomous Equipment Creates Positive Factors for Growth", No Publication, </w:t>
      </w:r>
      <w:hyperlink r:id="rId97" w:history="1">
        <w:r w:rsidRPr="00987B08">
          <w:rPr>
            <w:rStyle w:val="Hyperlink"/>
          </w:rPr>
          <w:t>https://www.prnewswire.com/news-releases/united-states-agricultural-equipment-industry-analysis-report-2023-2028-assistance-to-farmers-through-loans--subsidies-and-high-demand-for-autonomous-equipment-creates-positive-factors-for-growth-301803911.html</w:t>
        </w:r>
      </w:hyperlink>
      <w:r w:rsidRPr="00626B3C">
        <w:t xml:space="preserve">) </w:t>
      </w:r>
    </w:p>
    <w:p w14:paraId="11EBC287" w14:textId="77777777" w:rsidR="00EA009A" w:rsidRPr="00626B3C" w:rsidRDefault="00EA009A" w:rsidP="00EA009A">
      <w:r w:rsidRPr="00626B3C">
        <w:t xml:space="preserve">Further, an </w:t>
      </w:r>
      <w:r w:rsidRPr="00626B3C">
        <w:rPr>
          <w:u w:val="single"/>
        </w:rPr>
        <w:t>increasing number of technologically advanced agriculture equipment</w:t>
      </w:r>
      <w:r w:rsidRPr="00626B3C">
        <w:t xml:space="preserve"> and implements </w:t>
      </w:r>
      <w:r w:rsidRPr="00626B3C">
        <w:rPr>
          <w:u w:val="single"/>
        </w:rPr>
        <w:t>is the solution to save money</w:t>
      </w:r>
      <w:r w:rsidRPr="00626B3C">
        <w:t xml:space="preserve"> and time </w:t>
      </w:r>
      <w:r w:rsidRPr="00626B3C">
        <w:rPr>
          <w:u w:val="single"/>
        </w:rPr>
        <w:t>and increase yields</w:t>
      </w:r>
      <w:r w:rsidRPr="00626B3C">
        <w:t xml:space="preserve">. And the government is keen on </w:t>
      </w:r>
      <w:r w:rsidRPr="00626B3C">
        <w:rPr>
          <w:u w:val="single"/>
        </w:rPr>
        <w:t>increasing the farm mechanization rate among farmers, boosting the demand and sales of new agricultural equipment</w:t>
      </w:r>
      <w:r w:rsidRPr="00626B3C">
        <w:t xml:space="preserve">. The mechanization of farms is </w:t>
      </w:r>
      <w:r w:rsidRPr="00626B3C">
        <w:rPr>
          <w:u w:val="single"/>
        </w:rPr>
        <w:t xml:space="preserve">deemed necessary for the US agriculture sector as it has the potential to improve food production and reduce </w:t>
      </w:r>
      <w:proofErr w:type="gramStart"/>
      <w:r w:rsidRPr="00626B3C">
        <w:rPr>
          <w:u w:val="single"/>
        </w:rPr>
        <w:t>the labor shortage</w:t>
      </w:r>
      <w:proofErr w:type="gramEnd"/>
      <w:r w:rsidRPr="00626B3C">
        <w:t>.</w:t>
      </w:r>
    </w:p>
    <w:p w14:paraId="1C926A8B" w14:textId="77777777" w:rsidR="00EA009A" w:rsidRPr="00626B3C" w:rsidRDefault="00EA009A" w:rsidP="00EA009A">
      <w:r w:rsidRPr="00626B3C">
        <w:rPr>
          <w:u w:val="single"/>
        </w:rPr>
        <w:t>Governments must adopt effective and sustainable farming practices to ensure food security</w:t>
      </w:r>
      <w:r w:rsidRPr="00626B3C">
        <w:t xml:space="preserve"> and safety. While the level of agricultural mechanization is low, the country is implementing the concept of precision agriculture to increase productivity. Precision farming is a management concept under which crops are grown according to the specifications of the soil. </w:t>
      </w:r>
      <w:r w:rsidRPr="00626B3C">
        <w:rPr>
          <w:u w:val="single"/>
        </w:rPr>
        <w:t>The focus on agricultural mechanization in developing countries will increase the demand for agricultural equipment</w:t>
      </w:r>
      <w:r w:rsidRPr="00626B3C">
        <w:t>.</w:t>
      </w:r>
    </w:p>
    <w:p w14:paraId="380E247F" w14:textId="77777777" w:rsidR="00EA009A" w:rsidRPr="00987B08" w:rsidRDefault="00EA009A" w:rsidP="00EA009A">
      <w:pPr>
        <w:rPr>
          <w:sz w:val="10"/>
          <w:szCs w:val="10"/>
        </w:rPr>
      </w:pPr>
      <w:r w:rsidRPr="00987B08">
        <w:rPr>
          <w:sz w:val="10"/>
          <w:szCs w:val="10"/>
        </w:rPr>
        <w:t>KEY HIGHLIGHTS</w:t>
      </w:r>
    </w:p>
    <w:p w14:paraId="119AF95A" w14:textId="77777777" w:rsidR="00EA009A" w:rsidRPr="00987B08" w:rsidRDefault="00EA009A" w:rsidP="00EA009A">
      <w:pPr>
        <w:rPr>
          <w:sz w:val="10"/>
          <w:szCs w:val="10"/>
        </w:rPr>
      </w:pPr>
      <w:r w:rsidRPr="00987B08">
        <w:rPr>
          <w:sz w:val="10"/>
          <w:szCs w:val="10"/>
        </w:rPr>
        <w:t>The US has over 333.2 million food consumers and is the largest food market in North America. The country witnessed a massive increase in farm mechanization in terms of agricultural and industrial productivity.</w:t>
      </w:r>
    </w:p>
    <w:p w14:paraId="015CA3AD" w14:textId="77777777" w:rsidR="00EA009A" w:rsidRPr="00987B08" w:rsidRDefault="00EA009A" w:rsidP="00EA009A">
      <w:pPr>
        <w:rPr>
          <w:sz w:val="10"/>
          <w:szCs w:val="10"/>
        </w:rPr>
      </w:pPr>
      <w:r w:rsidRPr="00987B08">
        <w:rPr>
          <w:sz w:val="10"/>
          <w:szCs w:val="10"/>
        </w:rPr>
        <w:t>The agriculture equipment market in the US grew by 2.8% in 2022 from 2021. The increase in crop production and agricultural equipment sales was due to the favorable climate in 2022.</w:t>
      </w:r>
    </w:p>
    <w:p w14:paraId="59FFDD3E" w14:textId="77777777" w:rsidR="00EA009A" w:rsidRPr="00987B08" w:rsidRDefault="00EA009A" w:rsidP="00EA009A">
      <w:r w:rsidRPr="00987B08">
        <w:t xml:space="preserve">The </w:t>
      </w:r>
      <w:r w:rsidRPr="00987B08">
        <w:rPr>
          <w:u w:val="single"/>
        </w:rPr>
        <w:t>US government plans</w:t>
      </w:r>
      <w:r w:rsidRPr="00987B08">
        <w:t xml:space="preserve"> schemes and </w:t>
      </w:r>
      <w:r w:rsidRPr="00987B08">
        <w:rPr>
          <w:u w:val="single"/>
        </w:rPr>
        <w:t>initiatives to facilitate credit and improve agriculture-related operations</w:t>
      </w:r>
      <w:r w:rsidRPr="00987B08">
        <w:t>, which will contribute to the growth of the overall value chain of the market.</w:t>
      </w:r>
    </w:p>
    <w:p w14:paraId="47D7729C" w14:textId="77777777" w:rsidR="00EA009A" w:rsidRPr="00987B08" w:rsidRDefault="00EA009A" w:rsidP="00EA009A">
      <w:pPr>
        <w:rPr>
          <w:sz w:val="10"/>
          <w:szCs w:val="10"/>
        </w:rPr>
      </w:pPr>
      <w:r w:rsidRPr="00987B08">
        <w:rPr>
          <w:sz w:val="10"/>
          <w:szCs w:val="10"/>
        </w:rPr>
        <w:t>MARKET TRENDS &amp; OPPORTUNITIES</w:t>
      </w:r>
    </w:p>
    <w:p w14:paraId="2F549CDF" w14:textId="77777777" w:rsidR="00EA009A" w:rsidRPr="00987B08" w:rsidRDefault="00EA009A" w:rsidP="00EA009A">
      <w:pPr>
        <w:rPr>
          <w:sz w:val="10"/>
          <w:szCs w:val="10"/>
        </w:rPr>
      </w:pPr>
      <w:r w:rsidRPr="00987B08">
        <w:rPr>
          <w:sz w:val="10"/>
          <w:szCs w:val="10"/>
        </w:rPr>
        <w:t>Shortage of Agricultural Laborers</w:t>
      </w:r>
    </w:p>
    <w:p w14:paraId="5C12D474" w14:textId="77777777" w:rsidR="00EA009A" w:rsidRPr="00987B08" w:rsidRDefault="00EA009A" w:rsidP="00EA009A">
      <w:pPr>
        <w:rPr>
          <w:sz w:val="10"/>
          <w:szCs w:val="10"/>
        </w:rPr>
      </w:pPr>
      <w:r w:rsidRPr="00987B08">
        <w:rPr>
          <w:sz w:val="10"/>
          <w:szCs w:val="10"/>
        </w:rPr>
        <w:t>The lack or unavailability of manual labor drives farmers and farm owners to invest in agriculture equipment to perform otherwise manually completed tasks, such as soil preparation for planting, furrowing, mulching, and harvesting. Southern and Eastern U.S. require intensive manual labor during soil preparation, reaping, and harvesting.</w:t>
      </w:r>
    </w:p>
    <w:p w14:paraId="596D3DE1" w14:textId="77777777" w:rsidR="00EA009A" w:rsidRPr="00987B08" w:rsidRDefault="00EA009A" w:rsidP="00EA009A">
      <w:pPr>
        <w:rPr>
          <w:u w:val="single"/>
        </w:rPr>
      </w:pPr>
      <w:r w:rsidRPr="00987B08">
        <w:t xml:space="preserve">Income and growth opportunities in the non-agricultural sector, low wages in the agricultural sector, and extreme work conditions reduce the percentage of the workforce engaged in agriculture. </w:t>
      </w:r>
      <w:r w:rsidRPr="00987B08">
        <w:rPr>
          <w:u w:val="single"/>
        </w:rPr>
        <w:t>The drastic shortage of farm laborers will increase the demand for farm machinery in the U.S. agricultural equipment market.</w:t>
      </w:r>
    </w:p>
    <w:p w14:paraId="4EEBD57A" w14:textId="77777777" w:rsidR="00EA009A" w:rsidRPr="00626B3C" w:rsidRDefault="00EA009A" w:rsidP="00EA009A">
      <w:pPr>
        <w:shd w:val="clear" w:color="auto" w:fill="FFFFFF"/>
        <w:textAlignment w:val="baseline"/>
        <w:rPr>
          <w:rFonts w:ascii="Noto Sans" w:hAnsi="Noto Sans" w:cs="Noto Sans"/>
          <w:color w:val="333333"/>
          <w:sz w:val="27"/>
          <w:szCs w:val="27"/>
        </w:rPr>
      </w:pPr>
    </w:p>
    <w:p w14:paraId="48698302" w14:textId="77777777" w:rsidR="00EA009A" w:rsidRPr="00626B3C" w:rsidRDefault="00EA009A" w:rsidP="00EA009A"/>
    <w:p w14:paraId="12D3CDD4" w14:textId="77777777" w:rsidR="00EA009A" w:rsidRPr="00626B3C" w:rsidRDefault="00EA009A" w:rsidP="00EA009A"/>
    <w:p w14:paraId="2EE732FF" w14:textId="77777777" w:rsidR="00EA009A" w:rsidRPr="00626B3C" w:rsidRDefault="00EA009A" w:rsidP="00EA009A">
      <w:pPr>
        <w:pStyle w:val="Heading3"/>
      </w:pPr>
      <w:r w:rsidRPr="00626B3C">
        <w:t>2AC---CP</w:t>
      </w:r>
    </w:p>
    <w:p w14:paraId="769C336E" w14:textId="77777777" w:rsidR="00EA009A" w:rsidRPr="00626B3C" w:rsidRDefault="00EA009A" w:rsidP="00EA009A">
      <w:pPr>
        <w:pStyle w:val="Heading4"/>
        <w:rPr>
          <w:rFonts w:eastAsia="Times New Roman"/>
        </w:rPr>
      </w:pPr>
      <w:r w:rsidRPr="00626B3C">
        <w:rPr>
          <w:rFonts w:eastAsia="Times New Roman"/>
        </w:rPr>
        <w:t xml:space="preserve">Investment and innovation </w:t>
      </w:r>
      <w:proofErr w:type="gramStart"/>
      <w:r w:rsidRPr="00626B3C">
        <w:rPr>
          <w:rFonts w:eastAsia="Times New Roman"/>
        </w:rPr>
        <w:t>is</w:t>
      </w:r>
      <w:proofErr w:type="gramEnd"/>
      <w:r w:rsidRPr="00626B3C">
        <w:rPr>
          <w:rFonts w:eastAsia="Times New Roman"/>
        </w:rPr>
        <w:t xml:space="preserve"> </w:t>
      </w:r>
      <w:r w:rsidRPr="00626B3C">
        <w:rPr>
          <w:rFonts w:eastAsia="Times New Roman"/>
          <w:u w:val="single"/>
        </w:rPr>
        <w:t>high now</w:t>
      </w:r>
      <w:r w:rsidRPr="00626B3C">
        <w:rPr>
          <w:rFonts w:eastAsia="Times New Roman"/>
        </w:rPr>
        <w:t>---but the plan’s a perquisite to avoid disruptions.</w:t>
      </w:r>
    </w:p>
    <w:p w14:paraId="616DF826" w14:textId="77777777" w:rsidR="00EA009A" w:rsidRPr="00626B3C" w:rsidRDefault="00EA009A" w:rsidP="00EA009A">
      <w:r w:rsidRPr="00626B3C">
        <w:rPr>
          <w:rFonts w:eastAsiaTheme="majorEastAsia" w:cstheme="majorBidi"/>
          <w:b/>
          <w:bCs/>
          <w:sz w:val="26"/>
          <w:szCs w:val="26"/>
        </w:rPr>
        <w:t>USDA 23</w:t>
      </w:r>
      <w:r w:rsidRPr="00626B3C">
        <w:t xml:space="preserve"> (The United States Department of Agriculture is the federal executive department responsible for developing and executing federal laws related to farming, forestry, rural economic development, and food. </w:t>
      </w:r>
      <w:r w:rsidRPr="0042149B">
        <w:t xml:space="preserve">8-23-2023, "USDA Grows Private Sector Tech Innovation in Food and Agriculture", No Publication, </w:t>
      </w:r>
      <w:hyperlink r:id="rId98" w:history="1">
        <w:r w:rsidRPr="0042149B">
          <w:rPr>
            <w:rStyle w:val="Hyperlink"/>
          </w:rPr>
          <w:t>https://www.usda.gov/media/press-releases/2023/08/23/usda-grows-private-sector-tech-innovation-food-and-agriculture</w:t>
        </w:r>
      </w:hyperlink>
      <w:r w:rsidRPr="00626B3C">
        <w:t xml:space="preserve">) </w:t>
      </w:r>
    </w:p>
    <w:p w14:paraId="52D5A6F1" w14:textId="77777777" w:rsidR="00EA009A" w:rsidRPr="00626B3C" w:rsidRDefault="00EA009A" w:rsidP="00EA009A">
      <w:r w:rsidRPr="00626B3C">
        <w:t xml:space="preserve">WASHINGTON, August 23, 2023 – Today, </w:t>
      </w:r>
      <w:r w:rsidRPr="00626B3C">
        <w:rPr>
          <w:u w:val="single"/>
        </w:rPr>
        <w:t>the U.S. Department of Agriculture (USDA) announced an investment of over $12.5 million as part of the USDA Small Business Innovation</w:t>
      </w:r>
      <w:r w:rsidRPr="00626B3C">
        <w:t xml:space="preserve"> Research (SBIR) and Small Business Technology Transfer (STTR) </w:t>
      </w:r>
      <w:r w:rsidRPr="00626B3C">
        <w:rPr>
          <w:u w:val="single"/>
        </w:rPr>
        <w:t>programs. The</w:t>
      </w:r>
      <w:r w:rsidRPr="00626B3C">
        <w:t xml:space="preserve"> Phase I </w:t>
      </w:r>
      <w:r w:rsidRPr="00626B3C">
        <w:rPr>
          <w:u w:val="single"/>
        </w:rPr>
        <w:t>awards will support </w:t>
      </w:r>
      <w:hyperlink r:id="rId99" w:history="1">
        <w:r w:rsidRPr="00626B3C">
          <w:rPr>
            <w:rStyle w:val="Hyperlink"/>
          </w:rPr>
          <w:t>76 small businesses</w:t>
        </w:r>
      </w:hyperlink>
      <w:r w:rsidRPr="00626B3C">
        <w:rPr>
          <w:u w:val="single"/>
        </w:rPr>
        <w:t> conducting high-quality research</w:t>
      </w:r>
      <w:r w:rsidRPr="00626B3C">
        <w:t xml:space="preserve"> that addresses critical scientific challenges and opportunities in agriculture.</w:t>
      </w:r>
    </w:p>
    <w:p w14:paraId="69723CEC" w14:textId="77777777" w:rsidR="00EA009A" w:rsidRPr="00626B3C" w:rsidRDefault="00EA009A" w:rsidP="00EA009A">
      <w:r w:rsidRPr="00626B3C">
        <w:t xml:space="preserve">“The Biden-Harris Administration is committed to investing, growing and supporting small businesses through increased market opportunities that also strengthen the food system nationally and locally,” said Chief Scientist and Under Secretary for Research, Education and Economics Dr. Chavonda Jacobs-Young. </w:t>
      </w:r>
      <w:r w:rsidRPr="00626B3C">
        <w:rPr>
          <w:u w:val="single"/>
        </w:rPr>
        <w:t>“Science-based innovations from federally funded research, often developed through public-private partnerships, create products and services that increase productivity and enhance global competitiveness for the U.S. agriculture sector</w:t>
      </w:r>
      <w:r w:rsidRPr="00626B3C">
        <w:t>.”</w:t>
      </w:r>
    </w:p>
    <w:p w14:paraId="5E980D9D" w14:textId="77777777" w:rsidR="00EA009A" w:rsidRPr="00626B3C" w:rsidRDefault="00EA009A" w:rsidP="00EA009A">
      <w:pPr>
        <w:rPr>
          <w:u w:val="single"/>
        </w:rPr>
      </w:pPr>
      <w:r w:rsidRPr="00626B3C">
        <w:rPr>
          <w:u w:val="single"/>
        </w:rPr>
        <w:t>The awards announced today include the first round of USDA</w:t>
      </w:r>
      <w:r w:rsidRPr="00626B3C">
        <w:t xml:space="preserve"> National Institute of Food and Agriculture (NIFA)-funded </w:t>
      </w:r>
      <w:r w:rsidRPr="00626B3C">
        <w:rPr>
          <w:u w:val="single"/>
        </w:rPr>
        <w:t xml:space="preserve">STTR awards, which accelerate projects led by small businesses partnering with nonprofit research </w:t>
      </w:r>
      <w:proofErr w:type="spellStart"/>
      <w:r w:rsidRPr="00626B3C">
        <w:rPr>
          <w:u w:val="single"/>
        </w:rPr>
        <w:t>inst</w:t>
      </w:r>
      <w:proofErr w:type="spellEnd"/>
    </w:p>
    <w:p w14:paraId="0A4F1EC0" w14:textId="77777777" w:rsidR="00EA009A" w:rsidRPr="00626B3C" w:rsidRDefault="00EA009A" w:rsidP="00EA009A">
      <w:proofErr w:type="spellStart"/>
      <w:r w:rsidRPr="00626B3C">
        <w:rPr>
          <w:u w:val="single"/>
        </w:rPr>
        <w:t>itutions</w:t>
      </w:r>
      <w:proofErr w:type="spellEnd"/>
      <w:r w:rsidRPr="00626B3C">
        <w:rPr>
          <w:u w:val="single"/>
        </w:rPr>
        <w:t xml:space="preserve"> to transfer technology to the marketplace</w:t>
      </w:r>
      <w:r w:rsidRPr="00626B3C">
        <w:t>. The STTR program supports 15 businesses in 12 states, from Georgia to Washington, with a $2.5 million investment.</w:t>
      </w:r>
    </w:p>
    <w:p w14:paraId="185B4FA5" w14:textId="77777777" w:rsidR="00EA009A" w:rsidRPr="00626B3C" w:rsidRDefault="00EA009A" w:rsidP="00EA009A">
      <w:r w:rsidRPr="00626B3C">
        <w:t>“</w:t>
      </w:r>
      <w:r w:rsidRPr="00626B3C">
        <w:rPr>
          <w:u w:val="single"/>
        </w:rPr>
        <w:t>Small businesses play a key role driving innovation in the food and agriculture sect</w:t>
      </w:r>
      <w:r w:rsidRPr="00626B3C">
        <w:t xml:space="preserve">ors,” said USDA NIFA Director Dr. Manjit K. Misra. “By partnering with research institutions, </w:t>
      </w:r>
      <w:r w:rsidRPr="00626B3C">
        <w:rPr>
          <w:u w:val="single"/>
        </w:rPr>
        <w:t>these small businesses are bridging an important gap between where science is conducted and how it is made available to the public</w:t>
      </w:r>
      <w:r w:rsidRPr="00626B3C">
        <w:t>.”</w:t>
      </w:r>
    </w:p>
    <w:p w14:paraId="020B20A5" w14:textId="77777777" w:rsidR="00EA009A" w:rsidRPr="00626B3C" w:rsidRDefault="00EA009A" w:rsidP="00EA009A">
      <w:r w:rsidRPr="00626B3C">
        <w:t>&lt;&lt;&lt;Shrunk for Readability&gt;&gt;&gt;</w:t>
      </w:r>
    </w:p>
    <w:p w14:paraId="7FF01A27" w14:textId="77777777" w:rsidR="00EA009A" w:rsidRPr="00626B3C" w:rsidRDefault="00EA009A" w:rsidP="00EA009A">
      <w:pPr>
        <w:rPr>
          <w:sz w:val="10"/>
          <w:szCs w:val="10"/>
        </w:rPr>
      </w:pPr>
      <w:r w:rsidRPr="00626B3C">
        <w:rPr>
          <w:sz w:val="10"/>
          <w:szCs w:val="10"/>
        </w:rPr>
        <w:t>In addition to the STTR projects, NIFA is investing $9.9 million in 61 SBIR projects, supporting research addressing challenges in areas including conserving natural resources, plant and animal production, and developing biobased products.</w:t>
      </w:r>
    </w:p>
    <w:p w14:paraId="39283D90" w14:textId="77777777" w:rsidR="00EA009A" w:rsidRPr="00626B3C" w:rsidRDefault="00EA009A" w:rsidP="00EA009A">
      <w:pPr>
        <w:rPr>
          <w:sz w:val="10"/>
          <w:szCs w:val="10"/>
        </w:rPr>
      </w:pPr>
      <w:r w:rsidRPr="00626B3C">
        <w:rPr>
          <w:sz w:val="10"/>
          <w:szCs w:val="10"/>
        </w:rPr>
        <w:t xml:space="preserve">Among awards in both programs, 20 go to minority- or woman-owned small businesses. Twenty-two of the small businesses are in </w:t>
      </w:r>
      <w:proofErr w:type="spellStart"/>
      <w:r w:rsidRPr="00626B3C">
        <w:rPr>
          <w:sz w:val="10"/>
          <w:szCs w:val="10"/>
        </w:rPr>
        <w:t>HUBZones</w:t>
      </w:r>
      <w:proofErr w:type="spellEnd"/>
      <w:r w:rsidRPr="00626B3C">
        <w:rPr>
          <w:sz w:val="10"/>
          <w:szCs w:val="10"/>
        </w:rPr>
        <w:t>, which are urban or rural communities located in economically distressed areas.</w:t>
      </w:r>
    </w:p>
    <w:p w14:paraId="57CE7D60" w14:textId="77777777" w:rsidR="00EA009A" w:rsidRPr="00626B3C" w:rsidRDefault="00EA009A" w:rsidP="00EA009A">
      <w:pPr>
        <w:rPr>
          <w:sz w:val="10"/>
          <w:szCs w:val="10"/>
        </w:rPr>
      </w:pPr>
      <w:r w:rsidRPr="00626B3C">
        <w:rPr>
          <w:sz w:val="10"/>
          <w:szCs w:val="10"/>
        </w:rPr>
        <w:t xml:space="preserve">Some of the funded businesses include Evergreen Aquatics in Washington to improve the viability of burbot, a cod-like freshwater fish, as a new U.S. aquaculture species; Home Grown Fuels in Vermont, in partnership with the University at Albany, to use plants to clean up contamination from “forever chemicals;” Padma </w:t>
      </w:r>
      <w:proofErr w:type="spellStart"/>
      <w:r w:rsidRPr="00626B3C">
        <w:rPr>
          <w:sz w:val="10"/>
          <w:szCs w:val="10"/>
        </w:rPr>
        <w:t>Agrobotics</w:t>
      </w:r>
      <w:proofErr w:type="spellEnd"/>
      <w:r w:rsidRPr="00626B3C">
        <w:rPr>
          <w:sz w:val="10"/>
          <w:szCs w:val="10"/>
        </w:rPr>
        <w:t> in Arizona to develop an automated robotic harvester for cilantro and other specialty crops harvested in bunches; and Shende LLC in South Dakota to develop a novel heat transfer fluid system that converts solar energy into thermal energy to support an energy-efficient, wind and hail-resistant solar greenhouse usable in extreme winter temperatures.</w:t>
      </w:r>
    </w:p>
    <w:p w14:paraId="27ACB154" w14:textId="77777777" w:rsidR="00EA009A" w:rsidRPr="00626B3C" w:rsidRDefault="00EA009A" w:rsidP="00EA009A">
      <w:pPr>
        <w:rPr>
          <w:sz w:val="10"/>
          <w:szCs w:val="10"/>
        </w:rPr>
      </w:pPr>
      <w:r w:rsidRPr="00626B3C">
        <w:rPr>
          <w:sz w:val="10"/>
          <w:szCs w:val="10"/>
        </w:rPr>
        <w:t>Phase I request for SBIR and STTR funding is currently accepting proposals until September 19, 2023. The STTR program was implemented by NIFA in 2022 after USDA reached a $1 billion threshold in extramural research funding. Learn more about </w:t>
      </w:r>
      <w:hyperlink r:id="rId100" w:history="1">
        <w:r w:rsidRPr="00626B3C">
          <w:rPr>
            <w:rStyle w:val="Hyperlink"/>
            <w:sz w:val="10"/>
            <w:szCs w:val="10"/>
          </w:rPr>
          <w:t>USDA’s SBIR-STTR programs</w:t>
        </w:r>
      </w:hyperlink>
      <w:r w:rsidRPr="00626B3C">
        <w:rPr>
          <w:sz w:val="10"/>
          <w:szCs w:val="10"/>
        </w:rPr>
        <w:t> on the NIFA website.</w:t>
      </w:r>
    </w:p>
    <w:p w14:paraId="271BBB1C" w14:textId="77777777" w:rsidR="00EA009A" w:rsidRPr="00626B3C" w:rsidRDefault="00EA009A" w:rsidP="00EA009A">
      <w:pPr>
        <w:rPr>
          <w:sz w:val="10"/>
          <w:szCs w:val="10"/>
        </w:rPr>
      </w:pPr>
      <w:r w:rsidRPr="00626B3C">
        <w:rPr>
          <w:sz w:val="10"/>
          <w:szCs w:val="10"/>
        </w:rPr>
        <w:t>USDA also released its </w:t>
      </w:r>
      <w:hyperlink r:id="rId101" w:history="1">
        <w:r w:rsidRPr="00626B3C">
          <w:rPr>
            <w:rStyle w:val="Hyperlink"/>
            <w:sz w:val="10"/>
            <w:szCs w:val="10"/>
          </w:rPr>
          <w:t>Fiscal Year 2022 Technology Transfer Annual Report</w:t>
        </w:r>
      </w:hyperlink>
      <w:r w:rsidRPr="00626B3C">
        <w:rPr>
          <w:sz w:val="10"/>
          <w:szCs w:val="10"/>
        </w:rPr>
        <w:t>. The report highlights science-based, innovative research outcomes from various USDA agencies that benefit farmers, ranchers, producers, foresters, the agricultural sector and the greater public good. This year’s report showcases 156 new inventions, 79 patent applications, 38 newly issued patents and 653 licenses.</w:t>
      </w:r>
    </w:p>
    <w:p w14:paraId="6DE5E19C" w14:textId="77777777" w:rsidR="00EA009A" w:rsidRPr="00626B3C" w:rsidRDefault="00EA009A" w:rsidP="00EA009A">
      <w:pPr>
        <w:rPr>
          <w:sz w:val="10"/>
          <w:szCs w:val="10"/>
        </w:rPr>
      </w:pPr>
      <w:r w:rsidRPr="00626B3C">
        <w:rPr>
          <w:sz w:val="10"/>
          <w:szCs w:val="10"/>
        </w:rPr>
        <w:t>Some outcomes highlighted in this year’s report include: </w:t>
      </w:r>
      <w:proofErr w:type="spellStart"/>
      <w:r w:rsidRPr="00626B3C">
        <w:rPr>
          <w:sz w:val="10"/>
          <w:szCs w:val="10"/>
        </w:rPr>
        <w:t>NovolBio</w:t>
      </w:r>
      <w:proofErr w:type="spellEnd"/>
      <w:r w:rsidRPr="00626B3C">
        <w:rPr>
          <w:sz w:val="10"/>
          <w:szCs w:val="10"/>
        </w:rPr>
        <w:t>, a recipient of USDA SBIR funding, who is developing the world's first sustainable prescription eyeglass lenses and zero-waste production platform; USDA-certified biobased personal care ingredients made from renewable vegetable oils; </w:t>
      </w:r>
      <w:proofErr w:type="spellStart"/>
      <w:r w:rsidRPr="00626B3C">
        <w:rPr>
          <w:sz w:val="10"/>
          <w:szCs w:val="10"/>
        </w:rPr>
        <w:t>Intellisense</w:t>
      </w:r>
      <w:proofErr w:type="spellEnd"/>
      <w:r w:rsidRPr="00626B3C">
        <w:rPr>
          <w:sz w:val="10"/>
          <w:szCs w:val="10"/>
        </w:rPr>
        <w:t xml:space="preserve"> Systems LLC who is developing a novel Fire Weather Observation Sensor system to facilitate detection and management of wildfires on forest lands; and USDA’s release of six new conservation plants to the public and commercial growers.</w:t>
      </w:r>
    </w:p>
    <w:p w14:paraId="270CFF9B" w14:textId="77777777" w:rsidR="00EA009A" w:rsidRPr="00626B3C" w:rsidRDefault="00EA009A" w:rsidP="00EA009A">
      <w:r w:rsidRPr="00626B3C">
        <w:t xml:space="preserve">Technology transfer functions are critical to accelerating public research and development investments, enhancing economic opportunities, and creating jobs. </w:t>
      </w:r>
      <w:r w:rsidRPr="00626B3C">
        <w:rPr>
          <w:u w:val="single"/>
        </w:rPr>
        <w:t xml:space="preserve">Continued investments in research and development are instrumental components of the newly released USDA Science and Research Strategy, </w:t>
      </w:r>
      <w:r w:rsidRPr="00626B3C">
        <w:t>2023-2026: Cultivating Scientific Innovation. The </w:t>
      </w:r>
      <w:hyperlink r:id="rId102" w:history="1">
        <w:r w:rsidRPr="00626B3C">
          <w:rPr>
            <w:rStyle w:val="Hyperlink"/>
          </w:rPr>
          <w:t>Strategy</w:t>
        </w:r>
      </w:hyperlink>
      <w:r w:rsidRPr="00626B3C">
        <w:t> (PDF, 21.4 MB) details how science and technology can shape the future of U.S. agriculture and forestry to be more prosperous, profitable and sustainable.</w:t>
      </w:r>
    </w:p>
    <w:p w14:paraId="38B6A05F" w14:textId="77777777" w:rsidR="00EA009A" w:rsidRPr="00626B3C" w:rsidRDefault="00EA009A" w:rsidP="00EA009A"/>
    <w:p w14:paraId="513325CA" w14:textId="77777777" w:rsidR="00EA009A" w:rsidRPr="00626B3C" w:rsidRDefault="00EA009A" w:rsidP="00EA009A">
      <w:pPr>
        <w:pStyle w:val="Heading4"/>
      </w:pPr>
      <w:r w:rsidRPr="00626B3C">
        <w:t xml:space="preserve">AI automation solves technological disparities---innovation is high now. </w:t>
      </w:r>
    </w:p>
    <w:p w14:paraId="323DA8F3" w14:textId="77777777" w:rsidR="00EA009A" w:rsidRPr="00626B3C" w:rsidRDefault="00EA009A" w:rsidP="00EA009A">
      <w:r w:rsidRPr="00626B3C">
        <w:rPr>
          <w:rFonts w:eastAsiaTheme="majorEastAsia" w:cstheme="majorBidi"/>
          <w:b/>
          <w:bCs/>
          <w:sz w:val="26"/>
          <w:szCs w:val="26"/>
        </w:rPr>
        <w:t>Kesari 24</w:t>
      </w:r>
      <w:r w:rsidRPr="00626B3C">
        <w:t xml:space="preserve"> (Ganes Kesari is the Co-Founder and Chief Decision Scientist at </w:t>
      </w:r>
      <w:proofErr w:type="spellStart"/>
      <w:r w:rsidRPr="00626B3C">
        <w:t>Gramener</w:t>
      </w:r>
      <w:proofErr w:type="spellEnd"/>
      <w:r w:rsidRPr="00626B3C">
        <w:t xml:space="preserve">, an AI company. Kesari is an Adjunct Professor at New Jersey Institute of Technology and </w:t>
      </w:r>
      <w:proofErr w:type="spellStart"/>
      <w:r w:rsidRPr="00626B3C">
        <w:t>contributer</w:t>
      </w:r>
      <w:proofErr w:type="spellEnd"/>
      <w:r w:rsidRPr="00626B3C">
        <w:t xml:space="preserve"> to various news platforms, namely Forbes. Kesari holds an M.B.A. from Delhi University and a B.S. in Electrochemical Engineering. </w:t>
      </w:r>
      <w:r w:rsidRPr="00C359BC">
        <w:t xml:space="preserve">3-31-2024, "The Future </w:t>
      </w:r>
      <w:proofErr w:type="gramStart"/>
      <w:r w:rsidRPr="00C359BC">
        <w:t>Of</w:t>
      </w:r>
      <w:proofErr w:type="gramEnd"/>
      <w:r w:rsidRPr="00C359BC">
        <w:t xml:space="preserve"> Farming: AI Innovations That Are Transforming Agriculture", Forbes, https://www.forbes.com/sites/ganeskesari/2024/03/31/the-future-of-farming-ai-innovations-that-are-transforming-agriculture/</w:t>
      </w:r>
      <w:r w:rsidRPr="00626B3C">
        <w:t>)</w:t>
      </w:r>
    </w:p>
    <w:p w14:paraId="028741B5" w14:textId="77777777" w:rsidR="00EA009A" w:rsidRPr="00626B3C" w:rsidRDefault="00EA009A" w:rsidP="00EA009A">
      <w:r w:rsidRPr="00626B3C">
        <w:rPr>
          <w:u w:val="single"/>
        </w:rPr>
        <w:t>Agriculture</w:t>
      </w:r>
      <w:r w:rsidRPr="00626B3C">
        <w:t xml:space="preserve"> is a cornerstone of human civilization, a testament to our ability to harness nature for sustenance. Yet, this age-old </w:t>
      </w:r>
      <w:r w:rsidRPr="00626B3C">
        <w:rPr>
          <w:u w:val="single"/>
        </w:rPr>
        <w:t>industry faces many challenges that hamper productivity, impact livelihoods, and threaten global food security</w:t>
      </w:r>
      <w:r w:rsidRPr="00626B3C">
        <w:t>.</w:t>
      </w:r>
    </w:p>
    <w:p w14:paraId="19F05E8D" w14:textId="77777777" w:rsidR="00EA009A" w:rsidRPr="00626B3C" w:rsidRDefault="00EA009A" w:rsidP="00EA009A">
      <w:pPr>
        <w:rPr>
          <w:szCs w:val="16"/>
        </w:rPr>
      </w:pPr>
      <w:r w:rsidRPr="00626B3C">
        <w:rPr>
          <w:szCs w:val="16"/>
        </w:rPr>
        <w:t>By 2050, we must produce 60 percent more food to feed a world population of 9.3 billion, </w:t>
      </w:r>
      <w:hyperlink r:id="rId103" w:tgtFrame="_blank" w:tooltip="https://www.un.org/en/chronicle/article/feeding-world-sustainably" w:history="1">
        <w:r w:rsidRPr="00626B3C">
          <w:rPr>
            <w:rStyle w:val="Hyperlink"/>
            <w:szCs w:val="16"/>
          </w:rPr>
          <w:t>reports</w:t>
        </w:r>
      </w:hyperlink>
      <w:r w:rsidRPr="00626B3C">
        <w:rPr>
          <w:szCs w:val="16"/>
        </w:rPr>
        <w:t> the Food and Agriculture Organization. Given the current industry challenges, doing that with a farming-as-usual approach could be tricky. Moreover, this would extend the heavy toll we already place on our natural resources.</w:t>
      </w:r>
    </w:p>
    <w:p w14:paraId="3567F7A1" w14:textId="77777777" w:rsidR="00EA009A" w:rsidRPr="00626B3C" w:rsidRDefault="00EA009A" w:rsidP="00EA009A">
      <w:r w:rsidRPr="00626B3C">
        <w:t xml:space="preserve">This is where </w:t>
      </w:r>
      <w:r w:rsidRPr="00626B3C">
        <w:rPr>
          <w:u w:val="single"/>
        </w:rPr>
        <w:t>Artificial Intelligence can come to our rescue</w:t>
      </w:r>
      <w:r w:rsidRPr="00626B3C">
        <w:t xml:space="preserve">. </w:t>
      </w:r>
      <w:r w:rsidRPr="00626B3C">
        <w:rPr>
          <w:u w:val="single"/>
        </w:rPr>
        <w:t>The AI in Agriculture Market is </w:t>
      </w:r>
      <w:hyperlink r:id="rId104" w:tgtFrame="_blank" w:tooltip="https://www.marketsandmarkets.com/Market-Reports/ai-in-agriculture-market-159957009.html" w:history="1">
        <w:r w:rsidRPr="00626B3C">
          <w:rPr>
            <w:rStyle w:val="Hyperlink"/>
          </w:rPr>
          <w:t>projected</w:t>
        </w:r>
      </w:hyperlink>
      <w:r w:rsidRPr="00626B3C">
        <w:rPr>
          <w:u w:val="single"/>
        </w:rPr>
        <w:t> to grow from $1.7 billion in 2023 to $4.7 billion by 2028</w:t>
      </w:r>
      <w:r w:rsidRPr="00626B3C">
        <w:t xml:space="preserve">, highlighting the pivotal role of advanced technologies in this sector. This article explores three significant issues agriculture faces today and shows how </w:t>
      </w:r>
      <w:r w:rsidRPr="00626B3C">
        <w:rPr>
          <w:u w:val="single"/>
        </w:rPr>
        <w:t>AI is helping tackle them using real-world examples</w:t>
      </w:r>
      <w:r w:rsidRPr="00626B3C">
        <w:t>.</w:t>
      </w:r>
    </w:p>
    <w:p w14:paraId="7093B300" w14:textId="77777777" w:rsidR="00EA009A" w:rsidRPr="00626B3C" w:rsidRDefault="00EA009A" w:rsidP="00EA009A">
      <w:pPr>
        <w:rPr>
          <w:u w:val="single"/>
        </w:rPr>
      </w:pPr>
      <w:r w:rsidRPr="00626B3C">
        <w:rPr>
          <w:u w:val="single"/>
        </w:rPr>
        <w:t>Three key challenges farmers face</w:t>
      </w:r>
    </w:p>
    <w:p w14:paraId="6D470D32" w14:textId="77777777" w:rsidR="00EA009A" w:rsidRPr="00626B3C" w:rsidRDefault="00EA009A" w:rsidP="00EA009A">
      <w:pPr>
        <w:rPr>
          <w:szCs w:val="16"/>
        </w:rPr>
      </w:pPr>
      <w:r w:rsidRPr="00626B3C">
        <w:rPr>
          <w:szCs w:val="16"/>
        </w:rPr>
        <w:t>Amongst the many issues hurting farmers, three stand out due to their global presence and financial impact:</w:t>
      </w:r>
    </w:p>
    <w:p w14:paraId="59D21D4A" w14:textId="77777777" w:rsidR="00EA009A" w:rsidRPr="00626B3C" w:rsidRDefault="00EA009A" w:rsidP="00EA009A">
      <w:r w:rsidRPr="00626B3C">
        <w:t xml:space="preserve">1. Pests: </w:t>
      </w:r>
      <w:r w:rsidRPr="00626B3C">
        <w:rPr>
          <w:u w:val="single"/>
        </w:rPr>
        <w:t>Pests </w:t>
      </w:r>
      <w:hyperlink r:id="rId105" w:anchor=":~:text=Every%20year%2C%20up%20to%2040,at%20least%20USD%2070%20billion." w:tgtFrame="_blank" w:tooltip="https://www.fao.org/plant-production-protection/about/en#:~:text=Every%20year%2C%20up%20to%2040,at%20least%20USD%2070%20billion." w:history="1">
        <w:r w:rsidRPr="00626B3C">
          <w:rPr>
            <w:rStyle w:val="Hyperlink"/>
          </w:rPr>
          <w:t>devour</w:t>
        </w:r>
      </w:hyperlink>
      <w:r w:rsidRPr="00626B3C">
        <w:rPr>
          <w:u w:val="single"/>
        </w:rPr>
        <w:t> approximately 40% of global agricultural productivity annually</w:t>
      </w:r>
      <w:r w:rsidRPr="00626B3C">
        <w:t>, costing at least $70 billion. From locust swarms decimating fields in Africa to fruit flies affecting orchards, the impact is global, and financial repercussions are colossal.</w:t>
      </w:r>
    </w:p>
    <w:p w14:paraId="6CBA8FE6" w14:textId="77777777" w:rsidR="00EA009A" w:rsidRPr="00626B3C" w:rsidRDefault="00EA009A" w:rsidP="00EA009A">
      <w:r w:rsidRPr="00626B3C">
        <w:t xml:space="preserve">2. Soil Quality and Irrigation: </w:t>
      </w:r>
      <w:r w:rsidRPr="00626B3C">
        <w:rPr>
          <w:u w:val="single"/>
        </w:rPr>
        <w:t>Soil degradation affects nearly </w:t>
      </w:r>
      <w:hyperlink r:id="rId106" w:tgtFrame="_blank" w:tooltip="https://www.fao.org/newsroom/detail/agriculture-soils-degradation-FAO-GFFA-2022/en" w:history="1">
        <w:r w:rsidRPr="00626B3C">
          <w:rPr>
            <w:rStyle w:val="Hyperlink"/>
          </w:rPr>
          <w:t>33%</w:t>
        </w:r>
      </w:hyperlink>
      <w:r w:rsidRPr="00626B3C">
        <w:rPr>
          <w:u w:val="single"/>
        </w:rPr>
        <w:t> of the Earth's soil, diminishing its ability to grow crops, leading to a </w:t>
      </w:r>
      <w:hyperlink r:id="rId107" w:tgtFrame="_blank" w:tooltip="https://www.mdpi.com/2073-445X/11/2/179" w:history="1">
        <w:r w:rsidRPr="00626B3C">
          <w:rPr>
            <w:rStyle w:val="Hyperlink"/>
          </w:rPr>
          <w:t>loss</w:t>
        </w:r>
      </w:hyperlink>
      <w:r w:rsidRPr="00626B3C">
        <w:rPr>
          <w:u w:val="single"/>
        </w:rPr>
        <w:t> of about $400 billion</w:t>
      </w:r>
      <w:r w:rsidRPr="00626B3C">
        <w:t>. Water scarcity and inefficient irrigation further dent agricultural output. Agriculture uses 70% of the world's accessible freshwater, but 60% of it is wasted due to leaky </w:t>
      </w:r>
      <w:hyperlink r:id="rId108" w:anchor=":~:text=Agriculture%20uses%2070%25%20of%20the,in%20which%20they%20are%20grown." w:tgtFrame="_blank" w:tooltip="https://www.worldwildlife.org/threats/water-scarcity#:~:text=Agriculture%20uses%2070%25%20of%20the,in%20which%20they%20are%20grown." w:history="1">
        <w:r w:rsidRPr="00626B3C">
          <w:rPr>
            <w:rStyle w:val="Hyperlink"/>
          </w:rPr>
          <w:t>irrigation</w:t>
        </w:r>
      </w:hyperlink>
      <w:r w:rsidRPr="00626B3C">
        <w:t> systems.</w:t>
      </w:r>
    </w:p>
    <w:p w14:paraId="4C2F5999" w14:textId="77777777" w:rsidR="00EA009A" w:rsidRPr="00626B3C" w:rsidRDefault="00EA009A" w:rsidP="00EA009A">
      <w:r w:rsidRPr="00626B3C">
        <w:t xml:space="preserve">3. Weeds: </w:t>
      </w:r>
      <w:r w:rsidRPr="00626B3C">
        <w:rPr>
          <w:u w:val="single"/>
        </w:rPr>
        <w:t>Despite advancements in agricultural practices, weeds cause significant declines in crop yield and quality</w:t>
      </w:r>
      <w:r w:rsidRPr="00626B3C">
        <w:t>. Around 1800 weed species reduce plant production by about 31.5%, leading to economic </w:t>
      </w:r>
      <w:hyperlink r:id="rId109" w:anchor=":~:text=Globally%2C%20approximately%201800%20weed%20species,per%20year%20in%20economic%20losses." w:tgtFrame="_blank" w:tooltip="https://www.mdpi.com/2073-4395/12/8/1808#:~:text=Globally%2C%20approximately%201800%20weed%20species,per%20year%20in%20economic%20losses." w:history="1">
        <w:r w:rsidRPr="00626B3C">
          <w:rPr>
            <w:rStyle w:val="Hyperlink"/>
          </w:rPr>
          <w:t>losses</w:t>
        </w:r>
      </w:hyperlink>
      <w:r w:rsidRPr="00626B3C">
        <w:t> of about $32 billion annually.</w:t>
      </w:r>
    </w:p>
    <w:p w14:paraId="4F8D23EA" w14:textId="77777777" w:rsidR="00EA009A" w:rsidRPr="00626B3C" w:rsidRDefault="00EA009A" w:rsidP="00EA009A">
      <w:r w:rsidRPr="00626B3C">
        <w:rPr>
          <w:u w:val="single"/>
        </w:rPr>
        <w:t>Artificial Intelligence</w:t>
      </w:r>
      <w:r w:rsidRPr="00626B3C">
        <w:t xml:space="preserve"> is often used as a catchall phrase. Here, it </w:t>
      </w:r>
      <w:r w:rsidRPr="00626B3C">
        <w:rPr>
          <w:u w:val="single"/>
        </w:rPr>
        <w:t>refers to the systematic collection of data, pertinent use of analytics ranging from simple descriptive summaries to deep learning algorithms, and advanced technologies such as computer vision, the internet of things, and geospatial analytic</w:t>
      </w:r>
      <w:r w:rsidRPr="00626B3C">
        <w:t>s. Let’s look at how AI helps address each of the above challenges:</w:t>
      </w:r>
    </w:p>
    <w:p w14:paraId="74A79FF9" w14:textId="77777777" w:rsidR="00EA009A" w:rsidRPr="00626B3C" w:rsidRDefault="00EA009A" w:rsidP="00EA009A">
      <w:r w:rsidRPr="00626B3C">
        <w:t xml:space="preserve">1. Pest identification and control: </w:t>
      </w:r>
      <w:r w:rsidRPr="00626B3C">
        <w:rPr>
          <w:u w:val="single"/>
        </w:rPr>
        <w:t>Accurate, early identification and control of pests is essential to minimize crop damage and reduce the reliance on chemical pesticide</w:t>
      </w:r>
      <w:r w:rsidRPr="00626B3C">
        <w:t xml:space="preserve">s. Data such as weather reports, historical pest activity, and high-resolution images captured by drones or satellites are readily available today. </w:t>
      </w:r>
      <w:r w:rsidRPr="00626B3C">
        <w:rPr>
          <w:u w:val="single"/>
        </w:rPr>
        <w:t>Machine learning models and computer vision can help predict pest invasions and identify pests in the field</w:t>
      </w:r>
      <w:r w:rsidRPr="00626B3C">
        <w:t>.</w:t>
      </w:r>
    </w:p>
    <w:p w14:paraId="5DB0F6BC" w14:textId="77777777" w:rsidR="00EA009A" w:rsidRPr="00626B3C" w:rsidRDefault="00EA009A" w:rsidP="00EA009A">
      <w:pPr>
        <w:rPr>
          <w:u w:val="single"/>
        </w:rPr>
      </w:pPr>
      <w:r w:rsidRPr="00626B3C">
        <w:t xml:space="preserve">For example, </w:t>
      </w:r>
      <w:proofErr w:type="spellStart"/>
      <w:r w:rsidRPr="00626B3C">
        <w:rPr>
          <w:u w:val="single"/>
        </w:rPr>
        <w:t>Trapview</w:t>
      </w:r>
      <w:proofErr w:type="spellEnd"/>
      <w:r w:rsidRPr="00626B3C">
        <w:rPr>
          <w:u w:val="single"/>
        </w:rPr>
        <w:t xml:space="preserve"> has </w:t>
      </w:r>
      <w:hyperlink r:id="rId110" w:tgtFrame="_blank" w:tooltip="https://edition.cnn.com/2022/11/24/business/trapview-ai-pest-management-spc-intl/index.html" w:history="1">
        <w:r w:rsidRPr="00626B3C">
          <w:rPr>
            <w:rStyle w:val="Hyperlink"/>
          </w:rPr>
          <w:t>built</w:t>
        </w:r>
      </w:hyperlink>
      <w:r w:rsidRPr="00626B3C">
        <w:rPr>
          <w:u w:val="single"/>
        </w:rPr>
        <w:t> a device that traps pests and identifies them</w:t>
      </w:r>
      <w:r w:rsidRPr="00626B3C">
        <w:t xml:space="preserve">. It uses pheromones to attract pests, which are photographed by a camera in the device. By leveraging </w:t>
      </w:r>
      <w:proofErr w:type="spellStart"/>
      <w:r w:rsidRPr="00626B3C">
        <w:t>Trapview’s</w:t>
      </w:r>
      <w:proofErr w:type="spellEnd"/>
      <w:r w:rsidRPr="00626B3C">
        <w:t xml:space="preserve"> database, </w:t>
      </w:r>
      <w:r w:rsidRPr="00626B3C">
        <w:rPr>
          <w:u w:val="single"/>
        </w:rPr>
        <w:t>AI identifies over 60 pest species</w:t>
      </w:r>
      <w:r w:rsidRPr="00626B3C">
        <w:t xml:space="preserve">, such as the codling moth, which afflicts apples, and the cotton bollworm, </w:t>
      </w:r>
      <w:r w:rsidRPr="00626B3C">
        <w:rPr>
          <w:u w:val="single"/>
        </w:rPr>
        <w:t>which can damage lettuce and tomatoes.</w:t>
      </w:r>
    </w:p>
    <w:p w14:paraId="68F67E0F" w14:textId="77777777" w:rsidR="00EA009A" w:rsidRPr="00626B3C" w:rsidRDefault="00EA009A" w:rsidP="00EA009A">
      <w:pPr>
        <w:rPr>
          <w:szCs w:val="16"/>
        </w:rPr>
      </w:pPr>
      <w:r w:rsidRPr="00626B3C">
        <w:rPr>
          <w:szCs w:val="16"/>
        </w:rPr>
        <w:t xml:space="preserve">Once identified, the system uses location and weather data to map out the likely impact of the insects and pushes the findings as an app notification to farmers. These AI-driven insights enable timely and targeted interventions, significantly reducing crop losses and chemical usage. </w:t>
      </w:r>
      <w:proofErr w:type="spellStart"/>
      <w:r w:rsidRPr="00626B3C">
        <w:rPr>
          <w:szCs w:val="16"/>
        </w:rPr>
        <w:t>Trapview</w:t>
      </w:r>
      <w:proofErr w:type="spellEnd"/>
      <w:r w:rsidRPr="00626B3C">
        <w:rPr>
          <w:szCs w:val="16"/>
        </w:rPr>
        <w:t> </w:t>
      </w:r>
      <w:hyperlink r:id="rId111" w:tgtFrame="_blank" w:tooltip="https://trapview.com/" w:history="1">
        <w:r w:rsidRPr="00626B3C">
          <w:rPr>
            <w:rStyle w:val="Hyperlink"/>
            <w:szCs w:val="16"/>
          </w:rPr>
          <w:t>reports</w:t>
        </w:r>
      </w:hyperlink>
      <w:r w:rsidRPr="00626B3C">
        <w:rPr>
          <w:szCs w:val="16"/>
        </w:rPr>
        <w:t> that its customers have seen a 5% increase in yield and quality, and overall savings of 118 million euro in growers’ costs.</w:t>
      </w:r>
    </w:p>
    <w:p w14:paraId="534EF7A4" w14:textId="77777777" w:rsidR="00EA009A" w:rsidRPr="00626B3C" w:rsidRDefault="00EA009A" w:rsidP="00EA009A">
      <w:r w:rsidRPr="00626B3C">
        <w:t xml:space="preserve">2. Soil health monitoring: </w:t>
      </w:r>
      <w:r w:rsidRPr="00626B3C">
        <w:rPr>
          <w:u w:val="single"/>
        </w:rPr>
        <w:t>Continuous monitoring and analysis of soil health are essential to ensuring optimal growing conditions</w:t>
      </w:r>
      <w:r w:rsidRPr="00626B3C">
        <w:t xml:space="preserve"> and sustainable farming practices. Optimizing water use is crucial to ensuring crops receive precisely what they need, reducing waste and enhancing productivity.</w:t>
      </w:r>
    </w:p>
    <w:p w14:paraId="177F2187" w14:textId="77777777" w:rsidR="00EA009A" w:rsidRPr="00626B3C" w:rsidRDefault="00EA009A" w:rsidP="00EA009A">
      <w:r w:rsidRPr="00626B3C">
        <w:rPr>
          <w:u w:val="single"/>
        </w:rPr>
        <w:t>Data from in-ground sensors, farm machinery, drones, and satellites are used to analyze soil conditions</w:t>
      </w:r>
      <w:r w:rsidRPr="00626B3C">
        <w:t xml:space="preserve">, including moisture content, nutrient levels, and the presence of pathogens. Such soil health analysis </w:t>
      </w:r>
      <w:r w:rsidRPr="00626B3C">
        <w:rPr>
          <w:u w:val="single"/>
        </w:rPr>
        <w:t>helps predict water needs and automate irrigation systems</w:t>
      </w:r>
      <w:r w:rsidRPr="00626B3C">
        <w:t>.</w:t>
      </w:r>
    </w:p>
    <w:p w14:paraId="0335EE72" w14:textId="77777777" w:rsidR="00EA009A" w:rsidRPr="00626B3C" w:rsidRDefault="00EA009A" w:rsidP="00EA009A">
      <w:pPr>
        <w:rPr>
          <w:szCs w:val="16"/>
        </w:rPr>
      </w:pPr>
      <w:r w:rsidRPr="00626B3C">
        <w:rPr>
          <w:szCs w:val="16"/>
        </w:rPr>
        <w:t>For example, </w:t>
      </w:r>
      <w:hyperlink r:id="rId112" w:tgtFrame="_blank" w:tooltip="https://cropx.com/cropx-system/field-data/" w:history="1">
        <w:r w:rsidRPr="00626B3C">
          <w:rPr>
            <w:rStyle w:val="Hyperlink"/>
            <w:szCs w:val="16"/>
          </w:rPr>
          <w:t>CropX</w:t>
        </w:r>
      </w:hyperlink>
      <w:r w:rsidRPr="00626B3C">
        <w:rPr>
          <w:szCs w:val="16"/>
        </w:rPr>
        <w:t> has built a platform specializing in soil health monitoring by leveraging real-time data to help users review and compare vital parameters alongside crop performance. Farmers gain insights into soil type and vegetation indices like NDVI - normalized difference vegetation index, SAVI - soil adjusted vegetation index, and soil moisture index to optimize crop management strategies. CropX reports that its solutions have led to </w:t>
      </w:r>
      <w:hyperlink r:id="rId113" w:tgtFrame="_blank" w:tooltip="https://cropx.com/2022/10/19/grapefruit/" w:history="1">
        <w:r w:rsidRPr="00626B3C">
          <w:rPr>
            <w:rStyle w:val="Hyperlink"/>
            <w:szCs w:val="16"/>
          </w:rPr>
          <w:t>a 57%</w:t>
        </w:r>
      </w:hyperlink>
      <w:r w:rsidRPr="00626B3C">
        <w:rPr>
          <w:szCs w:val="16"/>
        </w:rPr>
        <w:t> reduction in water usage, a 15% reduction in fertilizer usage, and up to 70% yield increase.</w:t>
      </w:r>
    </w:p>
    <w:p w14:paraId="470939F2" w14:textId="77777777" w:rsidR="00EA009A" w:rsidRPr="00626B3C" w:rsidRDefault="00EA009A" w:rsidP="00EA009A">
      <w:r w:rsidRPr="00626B3C">
        <w:t xml:space="preserve">3. Weed Detection and Management: </w:t>
      </w:r>
      <w:r w:rsidRPr="00626B3C">
        <w:rPr>
          <w:u w:val="single"/>
        </w:rPr>
        <w:t>Precise identification and elimination of weeds is critical to preventing them from competing for precious resources</w:t>
      </w:r>
      <w:r w:rsidRPr="00626B3C">
        <w:t xml:space="preserve"> with crops and minimizing herbicide use. Thanks to computer vision, dr</w:t>
      </w:r>
      <w:r w:rsidRPr="00626B3C">
        <w:rPr>
          <w:u w:val="single"/>
        </w:rPr>
        <w:t>ones and robots can now identify weeds amongst crops with high precision. This allows for targeted weed control</w:t>
      </w:r>
      <w:r w:rsidRPr="00626B3C">
        <w:t>, either mechanically or through precise herbicide application.</w:t>
      </w:r>
    </w:p>
    <w:p w14:paraId="77BC9D9D" w14:textId="77777777" w:rsidR="00163EFA" w:rsidRDefault="00163EFA" w:rsidP="00163EFA">
      <w:pPr>
        <w:pStyle w:val="Heading2"/>
      </w:pPr>
      <w:r>
        <w:t>Innovation</w:t>
      </w:r>
    </w:p>
    <w:p w14:paraId="19F7806E" w14:textId="77777777" w:rsidR="00163EFA" w:rsidRDefault="00163EFA" w:rsidP="00163EFA">
      <w:pPr>
        <w:pStyle w:val="Heading3"/>
      </w:pPr>
      <w:r>
        <w:t>1NC – Work Week</w:t>
      </w:r>
    </w:p>
    <w:p w14:paraId="4706C11F" w14:textId="7D3B61C7" w:rsidR="00163EFA" w:rsidRDefault="00163EFA" w:rsidP="00163EFA">
      <w:pPr>
        <w:pStyle w:val="Heading4"/>
        <w:numPr>
          <w:ilvl w:val="0"/>
          <w:numId w:val="46"/>
        </w:numPr>
      </w:pPr>
      <w:proofErr w:type="spellStart"/>
      <w:r>
        <w:t>incentivze</w:t>
      </w:r>
      <w:proofErr w:type="spellEnd"/>
      <w:r>
        <w:t xml:space="preserve"> companies to have six-hour </w:t>
      </w:r>
      <w:proofErr w:type="gramStart"/>
      <w:r>
        <w:t>work days</w:t>
      </w:r>
      <w:proofErr w:type="gramEnd"/>
      <w:r>
        <w:t xml:space="preserve"> and four day work weeks, and require them not to reduce salaries as a result</w:t>
      </w:r>
    </w:p>
    <w:p w14:paraId="692B8ED6" w14:textId="77777777" w:rsidR="00163EFA" w:rsidRDefault="00163EFA" w:rsidP="00163EFA"/>
    <w:p w14:paraId="47139A02" w14:textId="77777777" w:rsidR="00163EFA" w:rsidRPr="007459EA" w:rsidRDefault="00163EFA" w:rsidP="00163EFA">
      <w:pPr>
        <w:pStyle w:val="Heading4"/>
      </w:pPr>
      <w:r>
        <w:t xml:space="preserve">Boosts </w:t>
      </w:r>
      <w:proofErr w:type="spellStart"/>
      <w:r w:rsidRPr="001E2228">
        <w:rPr>
          <w:u w:val="single"/>
        </w:rPr>
        <w:t>producitivity</w:t>
      </w:r>
      <w:proofErr w:type="spellEnd"/>
      <w:r>
        <w:t xml:space="preserve"> and lowers </w:t>
      </w:r>
      <w:r w:rsidRPr="001E2228">
        <w:rPr>
          <w:u w:val="single"/>
        </w:rPr>
        <w:t>burn out</w:t>
      </w:r>
      <w:r>
        <w:t xml:space="preserve">. </w:t>
      </w:r>
    </w:p>
    <w:p w14:paraId="560818A4" w14:textId="77777777" w:rsidR="00163EFA" w:rsidRPr="007459EA" w:rsidRDefault="00163EFA" w:rsidP="00163EFA">
      <w:r w:rsidRPr="007459EA">
        <w:rPr>
          <w:rStyle w:val="Style13ptBold"/>
        </w:rPr>
        <w:t xml:space="preserve">Lufkin </w:t>
      </w:r>
      <w:r>
        <w:rPr>
          <w:rStyle w:val="Style13ptBold"/>
        </w:rPr>
        <w:t xml:space="preserve">&amp; </w:t>
      </w:r>
      <w:proofErr w:type="spellStart"/>
      <w:r>
        <w:rPr>
          <w:rStyle w:val="Style13ptBold"/>
        </w:rPr>
        <w:t>Mudditt</w:t>
      </w:r>
      <w:proofErr w:type="spellEnd"/>
      <w:r>
        <w:rPr>
          <w:rStyle w:val="Style13ptBold"/>
        </w:rPr>
        <w:t xml:space="preserve"> </w:t>
      </w:r>
      <w:r w:rsidRPr="007459EA">
        <w:rPr>
          <w:rStyle w:val="Style13ptBold"/>
        </w:rPr>
        <w:t>’21</w:t>
      </w:r>
      <w:r>
        <w:t xml:space="preserve"> </w:t>
      </w:r>
      <w:r w:rsidRPr="007459EA">
        <w:t xml:space="preserve">[Bryan Lufkin </w:t>
      </w:r>
      <w:r>
        <w:t>*</w:t>
      </w:r>
      <w:r w:rsidRPr="007459EA">
        <w:t xml:space="preserve">Jessica </w:t>
      </w:r>
      <w:proofErr w:type="spellStart"/>
      <w:r w:rsidRPr="007459EA">
        <w:t>Mudditt</w:t>
      </w:r>
      <w:proofErr w:type="spellEnd"/>
      <w:proofErr w:type="gramStart"/>
      <w:r w:rsidRPr="007459EA">
        <w:t>; ;</w:t>
      </w:r>
      <w:proofErr w:type="gramEnd"/>
      <w:r w:rsidRPr="007459EA">
        <w:t xml:space="preserve"> 8-24-2021; "The case for a shorter workweek"; No Publication; https://www.bbc.com/worklife/article/20210819-the-case-for-a-shorter-workweek; Accessed 7-25-2024] KL</w:t>
      </w:r>
    </w:p>
    <w:p w14:paraId="0FA62439" w14:textId="77777777" w:rsidR="00163EFA" w:rsidRPr="007459EA" w:rsidRDefault="00163EFA" w:rsidP="00163EFA">
      <w:pPr>
        <w:rPr>
          <w:u w:val="single"/>
        </w:rPr>
      </w:pPr>
      <w:r w:rsidRPr="007459EA">
        <w:rPr>
          <w:u w:val="single"/>
        </w:rPr>
        <w:t>More than ever, workers want to work fewer hours, saying they can be just as effective in less time – and happier, too. They may be on to something.</w:t>
      </w:r>
    </w:p>
    <w:p w14:paraId="73C84D9C" w14:textId="77777777" w:rsidR="00163EFA" w:rsidRDefault="00163EFA" w:rsidP="00163EFA">
      <w:r>
        <w:t xml:space="preserve">We’re living in an age of radical transformation in the workplace. Options like all-remote or hybrid – which were completely unthinkable for most people just two years ago – are now becoming part of work mainstream. The idea of shrinking the workweek is also gaining traction, particularly in light of recent examples of workforces who have successfully </w:t>
      </w:r>
      <w:proofErr w:type="gramStart"/>
      <w:r>
        <w:t>trialed</w:t>
      </w:r>
      <w:proofErr w:type="gramEnd"/>
      <w:r>
        <w:t xml:space="preserve"> a </w:t>
      </w:r>
      <w:proofErr w:type="gramStart"/>
      <w:r>
        <w:t>reduced-hours</w:t>
      </w:r>
      <w:proofErr w:type="gramEnd"/>
      <w:r>
        <w:t>’ week.</w:t>
      </w:r>
    </w:p>
    <w:p w14:paraId="66564EA2" w14:textId="77777777" w:rsidR="00163EFA" w:rsidRDefault="00163EFA" w:rsidP="00163EFA">
      <w:r>
        <w:t xml:space="preserve">A shorter workweek could take various forms. There’s the four-day week, where you reduce your working hours by 20%. There are different models; everyone at a company might take the same day off, or people </w:t>
      </w:r>
      <w:proofErr w:type="gramStart"/>
      <w:r>
        <w:t>chose</w:t>
      </w:r>
      <w:proofErr w:type="gramEnd"/>
      <w:r>
        <w:t xml:space="preserve"> the structure that works for them, like taking two afternoons off. Or you might just reduce the workweek by a certain number of hours, from 40 down to 36, for example. </w:t>
      </w:r>
      <w:r w:rsidRPr="00ED6FD7">
        <w:rPr>
          <w:u w:val="single"/>
        </w:rPr>
        <w:t>A commonality across all models is that you’re not cramming your previous work span into a shorter timeframe, like working 40 hours in four days; you are removing a portion of your total work time for the week. Most importantly, salaries remain the same.</w:t>
      </w:r>
    </w:p>
    <w:p w14:paraId="18138B86" w14:textId="77777777" w:rsidR="00163EFA" w:rsidRPr="00ED6FD7" w:rsidRDefault="00163EFA" w:rsidP="00163EFA">
      <w:pPr>
        <w:rPr>
          <w:u w:val="single"/>
        </w:rPr>
      </w:pPr>
      <w:r>
        <w:t xml:space="preserve">Experts and workers alike are debating the idea, because the pandemic has forced us to take a long, hard look at the modern workplace, and associated themes like work-life balance, mental health and worker flexibility. </w:t>
      </w:r>
      <w:r w:rsidRPr="00ED6FD7">
        <w:rPr>
          <w:u w:val="single"/>
        </w:rPr>
        <w:t xml:space="preserve">Proponents argue that a </w:t>
      </w:r>
      <w:proofErr w:type="gramStart"/>
      <w:r w:rsidRPr="00ED6FD7">
        <w:rPr>
          <w:u w:val="single"/>
        </w:rPr>
        <w:t>reduced-hours</w:t>
      </w:r>
      <w:proofErr w:type="gramEnd"/>
      <w:r w:rsidRPr="00ED6FD7">
        <w:rPr>
          <w:u w:val="single"/>
        </w:rPr>
        <w:t xml:space="preserve"> working model can help address many current work negatives, making employees more productive, healthier and happier.</w:t>
      </w:r>
    </w:p>
    <w:p w14:paraId="40DC5205" w14:textId="77777777" w:rsidR="00163EFA" w:rsidRDefault="00163EFA" w:rsidP="00163EFA">
      <w:r>
        <w:t>So, should companies really pay people the same salaries to work fewer hours? What’s in it for them, and what exactly is the argument for the shorter workweek?</w:t>
      </w:r>
    </w:p>
    <w:p w14:paraId="5F436873" w14:textId="77777777" w:rsidR="00163EFA" w:rsidRDefault="00163EFA" w:rsidP="00163EFA">
      <w:r>
        <w:t>The productivity boost</w:t>
      </w:r>
    </w:p>
    <w:p w14:paraId="380AED6D" w14:textId="77777777" w:rsidR="00163EFA" w:rsidRPr="00ED6FD7" w:rsidRDefault="00163EFA" w:rsidP="00163EFA">
      <w:pPr>
        <w:rPr>
          <w:u w:val="single"/>
        </w:rPr>
      </w:pPr>
      <w:r>
        <w:t xml:space="preserve">Evidence suggests that one of the biggest advantages of working fewer weekly hours is that it makes people better workers. Research shows people get more done when they work fewer hours, and less done when they work more hours. For </w:t>
      </w:r>
      <w:r w:rsidRPr="00ED6FD7">
        <w:rPr>
          <w:u w:val="single"/>
        </w:rPr>
        <w:t xml:space="preserve">example, a 2014 study from Stanford University suggested that productivity plummets after working 50 hours a week; other experts suggest 35 hours as the optimal work time before productivity begins to decline, while one school of thought says we should only work six hours per day.  </w:t>
      </w:r>
    </w:p>
    <w:p w14:paraId="16434CC9" w14:textId="77777777" w:rsidR="00163EFA" w:rsidRDefault="00163EFA" w:rsidP="00163EFA">
      <w:r>
        <w:t xml:space="preserve">John </w:t>
      </w:r>
      <w:proofErr w:type="spellStart"/>
      <w:r>
        <w:t>Trougakos</w:t>
      </w:r>
      <w:proofErr w:type="spellEnd"/>
      <w:r>
        <w:t xml:space="preserve">, associate professor of </w:t>
      </w:r>
      <w:proofErr w:type="spellStart"/>
      <w:r>
        <w:t>organisational</w:t>
      </w:r>
      <w:proofErr w:type="spellEnd"/>
      <w:r>
        <w:t xml:space="preserve"> behavior at the University of Toronto, says that’s because a typical day during a standard workweek of 40 hours just isn’t set up for efficiency. “</w:t>
      </w:r>
      <w:r w:rsidRPr="00ED6FD7">
        <w:rPr>
          <w:u w:val="single"/>
        </w:rPr>
        <w:t>Your energy cannot be sustained for eight hours straight. You’re stretching people’s attention over a long period of time, which is hard for them to do</w:t>
      </w:r>
      <w:r>
        <w:t>,” he says. “</w:t>
      </w:r>
      <w:r w:rsidRPr="00ED6FD7">
        <w:rPr>
          <w:u w:val="single"/>
        </w:rPr>
        <w:t>Thus, they’re going to be less effective</w:t>
      </w:r>
      <w:r>
        <w:t xml:space="preserve">.” </w:t>
      </w:r>
      <w:r w:rsidRPr="00ED6FD7">
        <w:rPr>
          <w:u w:val="single"/>
        </w:rPr>
        <w:t>To compensate, many workers spend chunks of time in an eight-hour workday scrolling through social media, shopping online or sending texts. One 2015 study showed that workers can spend up to 2.5 hours a day cyberloafing on the job.</w:t>
      </w:r>
    </w:p>
    <w:p w14:paraId="2EE57ADC" w14:textId="77777777" w:rsidR="00163EFA" w:rsidRDefault="00163EFA" w:rsidP="00163EFA">
      <w:r>
        <w:t>We don’t know exactly what the magic number of workweek hours for optimal productivity is. But proponents of a shorter workweek argue that employees on reduced hours will work more efficiently to fit necessary tasks into the available time, rather than putting in longer, potentially less useful, hours at their desks. “It changes the focus from hours worked to productivity – that is, from ‘busy work’ to the right work,” says Rachel Service, CEO of Melbourne-based workplace culture consulting and training firm Happiness Concierge.</w:t>
      </w:r>
    </w:p>
    <w:p w14:paraId="34A71A79" w14:textId="77777777" w:rsidR="00163EFA" w:rsidRDefault="00163EFA" w:rsidP="00163EFA">
      <w:r>
        <w:t xml:space="preserve">One high-profile study in Iceland, conducted from 2015 to 2019, followed more than 2,500 government workers across diverse workplaces that went from 40-hour weeks to either 35 or 36-hour weeks with the same pay. The researchers found that </w:t>
      </w:r>
      <w:proofErr w:type="gramStart"/>
      <w:r>
        <w:t>the majority of</w:t>
      </w:r>
      <w:proofErr w:type="gramEnd"/>
      <w:r>
        <w:t xml:space="preserve"> offices saw productivity either remained the same, or even improved. For example, in the Reykjavík accountancy department, workers processed 6.5% more invoices once they started working fewer hours; at a police station, meanwhile, the shorter workweek didn’t negatively affect the number of investigative cases closed.</w:t>
      </w:r>
    </w:p>
    <w:p w14:paraId="09AF518D" w14:textId="77777777" w:rsidR="00163EFA" w:rsidRDefault="00163EFA" w:rsidP="00163EFA">
      <w:r>
        <w:t xml:space="preserve">“When we talk to staff in a debrief, they say they have a greater awareness of the workload, and it’s a more heads-down atmosphere,” which makes people work more efficiently, says Will </w:t>
      </w:r>
      <w:proofErr w:type="spellStart"/>
      <w:r>
        <w:t>Stronge</w:t>
      </w:r>
      <w:proofErr w:type="spellEnd"/>
      <w:r>
        <w:t xml:space="preserve">, director of Autonomy, a UK-based think tank that researches the future of work and </w:t>
      </w:r>
      <w:proofErr w:type="spellStart"/>
      <w:r>
        <w:t>analysed</w:t>
      </w:r>
      <w:proofErr w:type="spellEnd"/>
      <w:r>
        <w:t xml:space="preserve"> the data collected by Iceland’s Association for Sustainable Democracy, which worked with the Icelandic government bodies that conducted the trials. </w:t>
      </w:r>
      <w:proofErr w:type="spellStart"/>
      <w:r>
        <w:t>Stronge</w:t>
      </w:r>
      <w:proofErr w:type="spellEnd"/>
      <w:r>
        <w:t xml:space="preserve"> says that employees are more </w:t>
      </w:r>
      <w:proofErr w:type="spellStart"/>
      <w:r>
        <w:t>incentivised</w:t>
      </w:r>
      <w:proofErr w:type="spellEnd"/>
      <w:r>
        <w:t xml:space="preserve"> to get tasks done when they’re given the reward of a shorter workweek – that the “carrot” of a Friday off kept them going.</w:t>
      </w:r>
    </w:p>
    <w:p w14:paraId="25D84D8A" w14:textId="77777777" w:rsidR="00163EFA" w:rsidRPr="007459EA" w:rsidRDefault="00163EFA" w:rsidP="00163EFA">
      <w:pPr>
        <w:rPr>
          <w:rStyle w:val="StyleUnderline"/>
        </w:rPr>
      </w:pPr>
      <w:r>
        <w:t>Generally, fewer hours also mean a more streamlined schedule in workplaces. “</w:t>
      </w:r>
      <w:r w:rsidRPr="007459EA">
        <w:rPr>
          <w:rStyle w:val="StyleUnderline"/>
        </w:rPr>
        <w:t>Things like excessive meetings and extended lunches get cut down</w:t>
      </w:r>
      <w:r>
        <w:t xml:space="preserve">,” says </w:t>
      </w:r>
      <w:proofErr w:type="spellStart"/>
      <w:r>
        <w:t>Trougakos</w:t>
      </w:r>
      <w:proofErr w:type="spellEnd"/>
      <w:r>
        <w:t xml:space="preserve">. That’s what happened in the Icelandic trials; in some cases, managers said they replaced meetings completely with email, while others shortened meetings and only scheduled them before 1500. </w:t>
      </w:r>
      <w:r w:rsidRPr="007459EA">
        <w:rPr>
          <w:rStyle w:val="StyleUnderline"/>
        </w:rPr>
        <w:t xml:space="preserve">Time spent </w:t>
      </w:r>
      <w:proofErr w:type="gramStart"/>
      <w:r w:rsidRPr="007459EA">
        <w:rPr>
          <w:rStyle w:val="StyleUnderline"/>
        </w:rPr>
        <w:t>for</w:t>
      </w:r>
      <w:proofErr w:type="gramEnd"/>
      <w:r w:rsidRPr="007459EA">
        <w:rPr>
          <w:rStyle w:val="StyleUnderline"/>
        </w:rPr>
        <w:t xml:space="preserve"> coffee breaks was slashed, staff were encouraged to run personal errands outside working hours and shift times were adjusted to accommodate slow and busy periods.</w:t>
      </w:r>
    </w:p>
    <w:p w14:paraId="76236D43" w14:textId="77777777" w:rsidR="00163EFA" w:rsidRDefault="00163EFA" w:rsidP="00163EFA">
      <w:r>
        <w:t>It changes the focus from hours worked to productivity – that is, from ‘busy work’ to the right work – Rachel Service</w:t>
      </w:r>
    </w:p>
    <w:p w14:paraId="4823A424" w14:textId="77777777" w:rsidR="00163EFA" w:rsidRDefault="00163EFA" w:rsidP="00163EFA">
      <w:r>
        <w:t>“The key to achieving shorter hours was often flexibility in how tasks were completed, how hours of work and shifts were constructed, combined with interest and engagement in the process of shortening hours from the workplace,” the report says.</w:t>
      </w:r>
    </w:p>
    <w:p w14:paraId="1A5CDC36" w14:textId="77777777" w:rsidR="00163EFA" w:rsidRDefault="00163EFA" w:rsidP="00163EFA">
      <w:r>
        <w:t>How it boosts health and wellbeing</w:t>
      </w:r>
    </w:p>
    <w:p w14:paraId="7778C301" w14:textId="77777777" w:rsidR="00163EFA" w:rsidRDefault="00163EFA" w:rsidP="00163EFA">
      <w:r>
        <w:t xml:space="preserve">The productivity boost derived from shorter working hours is about more than streamlining processes and </w:t>
      </w:r>
      <w:proofErr w:type="spellStart"/>
      <w:r>
        <w:t>incentivising</w:t>
      </w:r>
      <w:proofErr w:type="spellEnd"/>
      <w:r>
        <w:t xml:space="preserve"> employees with days off, however. A key factor, say experts, is that working fewer hours leads to happier, healthier, more engaged workforces.</w:t>
      </w:r>
    </w:p>
    <w:p w14:paraId="6EDDF0D3" w14:textId="77777777" w:rsidR="00163EFA" w:rsidRPr="007459EA" w:rsidRDefault="00163EFA" w:rsidP="00163EFA">
      <w:pPr>
        <w:rPr>
          <w:rStyle w:val="StyleUnderline"/>
        </w:rPr>
      </w:pPr>
      <w:r w:rsidRPr="007459EA">
        <w:rPr>
          <w:rStyle w:val="StyleUnderline"/>
        </w:rPr>
        <w:t xml:space="preserve">We know that working long hours takes a toll on wellbeing. But shorter hours, that allow people to feel more rested, better able to juggle complex caring needs or even just spend less time distracted by personal tasks at work, come with a health and wellbeing boost as well as keeping workplace maladies like burnout, </w:t>
      </w:r>
      <w:proofErr w:type="spellStart"/>
      <w:r w:rsidRPr="007459EA">
        <w:rPr>
          <w:rStyle w:val="StyleUnderline"/>
        </w:rPr>
        <w:t>boreout</w:t>
      </w:r>
      <w:proofErr w:type="spellEnd"/>
      <w:r w:rsidRPr="007459EA">
        <w:rPr>
          <w:rStyle w:val="StyleUnderline"/>
        </w:rPr>
        <w:t xml:space="preserve"> and depression at bay.</w:t>
      </w:r>
    </w:p>
    <w:p w14:paraId="536CCB68" w14:textId="77777777" w:rsidR="00163EFA" w:rsidRDefault="00163EFA" w:rsidP="00163EFA">
      <w:r w:rsidRPr="007459EA">
        <w:rPr>
          <w:rStyle w:val="StyleUnderline"/>
        </w:rPr>
        <w:t xml:space="preserve"> “There is absolutely no doubt that when people have a good work-life balance and get enough sleep, time with their family and leisure time, they work much more productively and effectively,” </w:t>
      </w:r>
      <w:r>
        <w:t xml:space="preserve">says Jim Stanford, an economist and a director at the Centre for Future Work at the Australia Institute. </w:t>
      </w:r>
    </w:p>
    <w:p w14:paraId="0FC43F42" w14:textId="77777777" w:rsidR="00163EFA" w:rsidRDefault="00163EFA" w:rsidP="00163EFA">
      <w:r w:rsidRPr="007459EA">
        <w:rPr>
          <w:rStyle w:val="StyleUnderline"/>
        </w:rPr>
        <w:t>A 2021 study which followed Swedish workers for a decade, for example, showed that reduced working hours reduced stress, exhaustion and negative emotion. A 2017 study showed that cutting working hours by 25% improved sleep and lowered stress</w:t>
      </w:r>
      <w:r>
        <w:t>, while research from the 1990s showed that working only six hours a day improved workers’ family lives.</w:t>
      </w:r>
    </w:p>
    <w:p w14:paraId="76BB7EB8" w14:textId="77777777" w:rsidR="00163EFA" w:rsidRDefault="00163EFA" w:rsidP="00163EFA">
      <w:r>
        <w:t>This gels with findings from the Icelandic experiment, too. At offices participating in the trial, workers’ self-reported wellbeing and work-life balance levels either stayed the same or improved. Stress went down, and workers reported having more time and energy to devote to hobbies, exercise, errands and friends, while parents said they had more time to devote to childcare. The Icelandic report didn’t make an overt connection between happier workers and increased productivity, but a 2019 study showed that workers are 13% more productive when they’re happier.</w:t>
      </w:r>
    </w:p>
    <w:p w14:paraId="11F95E72" w14:textId="77777777" w:rsidR="00163EFA" w:rsidRDefault="00163EFA" w:rsidP="00163EFA">
      <w:proofErr w:type="spellStart"/>
      <w:r>
        <w:t>Stronge</w:t>
      </w:r>
      <w:proofErr w:type="spellEnd"/>
      <w:r>
        <w:t xml:space="preserve"> says shorter workweeks also foster an overall appreciation of the workplace, which can help with staff management and retention. Studies have shown that more positive work cultures make workers more engaged; workers in less positive environments are more likely to make errors, show reduced productivity or display absenteeism.   </w:t>
      </w:r>
    </w:p>
    <w:p w14:paraId="26A8E9CC" w14:textId="77777777" w:rsidR="00163EFA" w:rsidRPr="007459EA" w:rsidRDefault="00163EFA" w:rsidP="00163EFA">
      <w:pPr>
        <w:rPr>
          <w:u w:val="single"/>
        </w:rPr>
      </w:pPr>
      <w:r w:rsidRPr="007459EA">
        <w:rPr>
          <w:u w:val="single"/>
        </w:rPr>
        <w:t>That means that in addition to helping the workers, the mental health knock-on effects of a four-day workweek help the firm’s bottom line, too. “You’re not going to pay costs for employees missing workdays, or being late, or taking sick leave,”</w:t>
      </w:r>
      <w:r>
        <w:t xml:space="preserve"> says </w:t>
      </w:r>
      <w:proofErr w:type="spellStart"/>
      <w:r>
        <w:t>Trougakos</w:t>
      </w:r>
      <w:proofErr w:type="spellEnd"/>
      <w:r>
        <w:t xml:space="preserve">. </w:t>
      </w:r>
      <w:r w:rsidRPr="007459EA">
        <w:rPr>
          <w:u w:val="single"/>
        </w:rPr>
        <w:t xml:space="preserve">In 2017, Swedish researchers found nurses who worked 35 hours a week instead of 40 took fewer sick days, which reduced employer costs. Plus, if burnt-out people quit – something that’s becoming more common – the company incurs costs to replace </w:t>
      </w:r>
      <w:proofErr w:type="gramStart"/>
      <w:r w:rsidRPr="007459EA">
        <w:rPr>
          <w:u w:val="single"/>
        </w:rPr>
        <w:t>them, and</w:t>
      </w:r>
      <w:proofErr w:type="gramEnd"/>
      <w:r w:rsidRPr="007459EA">
        <w:rPr>
          <w:u w:val="single"/>
        </w:rPr>
        <w:t xml:space="preserve"> loses the expertise of the person who leaves. </w:t>
      </w:r>
    </w:p>
    <w:p w14:paraId="391DFB4B" w14:textId="77777777" w:rsidR="00163EFA" w:rsidRDefault="00163EFA" w:rsidP="00163EFA">
      <w:r>
        <w:t>The future</w:t>
      </w:r>
    </w:p>
    <w:p w14:paraId="4E3E5153" w14:textId="77777777" w:rsidR="00163EFA" w:rsidRDefault="00163EFA" w:rsidP="00163EFA">
      <w:r>
        <w:t xml:space="preserve">Of course, there are multiple reasons why shorter working hours are not the silver bullet. It won’t work for every role in every industry, particularly in client-focused jobs, potentially deepening inequalities. Streamlining working practices may also require significant up-front </w:t>
      </w:r>
      <w:proofErr w:type="spellStart"/>
      <w:r>
        <w:t>organisation</w:t>
      </w:r>
      <w:proofErr w:type="spellEnd"/>
      <w:r>
        <w:t>.</w:t>
      </w:r>
    </w:p>
    <w:p w14:paraId="47C2B844" w14:textId="77777777" w:rsidR="00163EFA" w:rsidRDefault="00163EFA" w:rsidP="00163EFA">
      <w:r w:rsidRPr="007459EA">
        <w:rPr>
          <w:u w:val="single"/>
        </w:rPr>
        <w:t xml:space="preserve">Yet </w:t>
      </w:r>
      <w:proofErr w:type="spellStart"/>
      <w:r w:rsidRPr="007459EA">
        <w:rPr>
          <w:u w:val="single"/>
        </w:rPr>
        <w:t>Stronge</w:t>
      </w:r>
      <w:proofErr w:type="spellEnd"/>
      <w:r w:rsidRPr="007459EA">
        <w:rPr>
          <w:u w:val="single"/>
        </w:rPr>
        <w:t xml:space="preserve"> says the Icelandic experiment helps demonstrate that removing a few hours from the workweek “does seem to really make a difference”.</w:t>
      </w:r>
      <w:r>
        <w:t xml:space="preserve"> Right now, companies in Spain are rolling out trials that either shave a day or a few hours off the workweek (not all of them are keeping salaries the same, though), and US-based Kickstarter has said it’s going to try a four-day week in 2022.</w:t>
      </w:r>
    </w:p>
    <w:p w14:paraId="1423DDC0" w14:textId="77777777" w:rsidR="00163EFA" w:rsidRPr="00922662" w:rsidRDefault="00163EFA" w:rsidP="00163EFA">
      <w:r>
        <w:t xml:space="preserve">The experts urge exercise caution and thoughtfulness when implementing these models of work, but they think now could be the time to try. “We’ve basically come to an inflection point as a society that allows us to do this. People’s minds are more open,” says </w:t>
      </w:r>
      <w:proofErr w:type="spellStart"/>
      <w:r>
        <w:t>Trougakos</w:t>
      </w:r>
      <w:proofErr w:type="spellEnd"/>
      <w:r>
        <w:t>. “We’re already in upheaval and change.”</w:t>
      </w:r>
    </w:p>
    <w:p w14:paraId="3EFEC872" w14:textId="77777777" w:rsidR="00163EFA" w:rsidRDefault="00163EFA" w:rsidP="00163EFA">
      <w:pPr>
        <w:pStyle w:val="Heading3"/>
      </w:pPr>
      <w:r>
        <w:t xml:space="preserve">1NC – </w:t>
      </w:r>
      <w:proofErr w:type="gramStart"/>
      <w:r>
        <w:t>Social Media</w:t>
      </w:r>
      <w:proofErr w:type="gramEnd"/>
    </w:p>
    <w:p w14:paraId="4F5C9202" w14:textId="77777777" w:rsidR="00163EFA" w:rsidRDefault="00163EFA" w:rsidP="00163EFA">
      <w:pPr>
        <w:pStyle w:val="Heading4"/>
        <w:numPr>
          <w:ilvl w:val="0"/>
          <w:numId w:val="46"/>
        </w:numPr>
        <w:tabs>
          <w:tab w:val="num" w:pos="1800"/>
        </w:tabs>
        <w:ind w:left="360"/>
      </w:pPr>
      <w:r>
        <w:t>ban all social networking platforms</w:t>
      </w:r>
    </w:p>
    <w:p w14:paraId="2D5A3357" w14:textId="77777777" w:rsidR="00163EFA" w:rsidRDefault="00163EFA" w:rsidP="00163EFA">
      <w:pPr>
        <w:rPr>
          <w:rStyle w:val="Style13ptBold"/>
          <w:b w:val="0"/>
          <w:bCs w:val="0"/>
        </w:rPr>
      </w:pPr>
    </w:p>
    <w:p w14:paraId="7870578F" w14:textId="5F669DAD" w:rsidR="00163EFA" w:rsidRPr="00163EFA" w:rsidRDefault="00163EFA" w:rsidP="00163EFA">
      <w:pPr>
        <w:pStyle w:val="Heading4"/>
        <w:rPr>
          <w:rStyle w:val="StyleUnderline"/>
        </w:rPr>
      </w:pPr>
      <w:r w:rsidRPr="00163EFA">
        <w:rPr>
          <w:rStyle w:val="Style13ptBold"/>
          <w:b/>
          <w:bCs w:val="0"/>
        </w:rPr>
        <w:t>Boosts productivity</w:t>
      </w:r>
      <w:r>
        <w:rPr>
          <w:rStyle w:val="Style13ptBold"/>
        </w:rPr>
        <w:t>.</w:t>
      </w:r>
    </w:p>
    <w:p w14:paraId="08DC09AE" w14:textId="77777777" w:rsidR="00163EFA" w:rsidRDefault="00163EFA" w:rsidP="00163EFA">
      <w:r w:rsidRPr="005B2AF8">
        <w:rPr>
          <w:rStyle w:val="Style13ptBold"/>
        </w:rPr>
        <w:t>Schwartz ’19</w:t>
      </w:r>
      <w:r>
        <w:t xml:space="preserve"> </w:t>
      </w:r>
      <w:r w:rsidRPr="005B2AF8">
        <w:t xml:space="preserve">[Elaine; At the Kent Place School in Summit, NJ, she has been honored through an Endowed Chair in Economics and the History Department chairmanship; 1-16-2019; "The Hidden Cost of Social Media That the Economy Pays"; </w:t>
      </w:r>
      <w:proofErr w:type="spellStart"/>
      <w:r w:rsidRPr="005B2AF8">
        <w:t>Econlife</w:t>
      </w:r>
      <w:proofErr w:type="spellEnd"/>
      <w:r w:rsidRPr="005B2AF8">
        <w:t>; https://econlife.com/2019/01/social-media-hidden-cost/; Accessed 7-25-2024] KL</w:t>
      </w:r>
    </w:p>
    <w:p w14:paraId="7C6C0E15" w14:textId="77777777" w:rsidR="00163EFA" w:rsidRPr="005B2AF8" w:rsidRDefault="00163EFA" w:rsidP="00163EFA">
      <w:pPr>
        <w:rPr>
          <w:rStyle w:val="StyleUnderline"/>
        </w:rPr>
      </w:pPr>
      <w:r w:rsidRPr="005B2AF8">
        <w:rPr>
          <w:rStyle w:val="StyleUnderline"/>
        </w:rPr>
        <w:t xml:space="preserve">All in all, roughly </w:t>
      </w:r>
      <w:r w:rsidRPr="008504A6">
        <w:rPr>
          <w:rStyle w:val="Emphasis"/>
          <w:sz w:val="28"/>
          <w:szCs w:val="28"/>
          <w:highlight w:val="cyan"/>
        </w:rPr>
        <w:t xml:space="preserve">13% of total </w:t>
      </w:r>
      <w:r w:rsidRPr="00922662">
        <w:rPr>
          <w:rStyle w:val="Emphasis"/>
          <w:sz w:val="28"/>
          <w:szCs w:val="28"/>
          <w:highlight w:val="cyan"/>
        </w:rPr>
        <w:t>productivity</w:t>
      </w:r>
      <w:r w:rsidRPr="00922662">
        <w:rPr>
          <w:rStyle w:val="StyleUnderline"/>
          <w:highlight w:val="cyan"/>
        </w:rPr>
        <w:t xml:space="preserve"> is</w:t>
      </w:r>
      <w:r w:rsidRPr="005B2AF8">
        <w:rPr>
          <w:rStyle w:val="StyleUnderline"/>
        </w:rPr>
        <w:t xml:space="preserve"> said to be </w:t>
      </w:r>
      <w:r w:rsidRPr="005B2AF8">
        <w:rPr>
          <w:rStyle w:val="StyleUnderline"/>
          <w:highlight w:val="cyan"/>
        </w:rPr>
        <w:t>lost because of social media</w:t>
      </w:r>
      <w:r w:rsidRPr="005B2AF8">
        <w:rPr>
          <w:rStyle w:val="StyleUnderline"/>
        </w:rPr>
        <w:t xml:space="preserve"> overuse</w:t>
      </w:r>
      <w:r w:rsidRPr="005B2AF8">
        <w:t xml:space="preserve"> (</w:t>
      </w:r>
      <w:r w:rsidRPr="005B2AF8">
        <w:rPr>
          <w:rStyle w:val="StyleUnderline"/>
        </w:rPr>
        <w:t xml:space="preserve">or </w:t>
      </w:r>
      <w:r w:rsidRPr="005B2AF8">
        <w:rPr>
          <w:rStyle w:val="StyleUnderline"/>
          <w:highlight w:val="cyan"/>
        </w:rPr>
        <w:t>addiction</w:t>
      </w:r>
      <w:r w:rsidRPr="005B2AF8">
        <w:t xml:space="preserve">). </w:t>
      </w:r>
      <w:r w:rsidRPr="005B2AF8">
        <w:rPr>
          <w:rStyle w:val="StyleUnderline"/>
          <w:highlight w:val="cyan"/>
        </w:rPr>
        <w:t xml:space="preserve">Imagine </w:t>
      </w:r>
      <w:proofErr w:type="gramStart"/>
      <w:r w:rsidRPr="005B2AF8">
        <w:rPr>
          <w:rStyle w:val="StyleUnderline"/>
          <w:highlight w:val="cyan"/>
        </w:rPr>
        <w:t>all of</w:t>
      </w:r>
      <w:proofErr w:type="gramEnd"/>
      <w:r w:rsidRPr="005B2AF8">
        <w:rPr>
          <w:rStyle w:val="StyleUnderline"/>
          <w:highlight w:val="cyan"/>
        </w:rPr>
        <w:t xml:space="preserve"> the</w:t>
      </w:r>
      <w:r w:rsidRPr="005B2AF8">
        <w:rPr>
          <w:rStyle w:val="StyleUnderline"/>
        </w:rPr>
        <w:t xml:space="preserve"> new </w:t>
      </w:r>
      <w:r w:rsidRPr="005B2AF8">
        <w:rPr>
          <w:rStyle w:val="StyleUnderline"/>
          <w:highlight w:val="cyan"/>
        </w:rPr>
        <w:t>music that could be created, businesses expanded, customer needs better met, if this percentage were lower</w:t>
      </w:r>
      <w:r w:rsidRPr="005B2AF8">
        <w:rPr>
          <w:rStyle w:val="StyleUnderline"/>
        </w:rPr>
        <w:t>.</w:t>
      </w:r>
    </w:p>
    <w:p w14:paraId="58652C78" w14:textId="77777777" w:rsidR="00163EFA" w:rsidRPr="005B2AF8" w:rsidRDefault="00163EFA" w:rsidP="00163EFA">
      <w:pPr>
        <w:rPr>
          <w:rStyle w:val="StyleUnderline"/>
        </w:rPr>
      </w:pPr>
      <w:r w:rsidRPr="005B2AF8">
        <w:rPr>
          <w:rStyle w:val="StyleUnderline"/>
          <w:highlight w:val="cyan"/>
        </w:rPr>
        <w:t>This takes us to</w:t>
      </w:r>
      <w:r w:rsidRPr="005B2AF8">
        <w:rPr>
          <w:rStyle w:val="StyleUnderline"/>
        </w:rPr>
        <w:t xml:space="preserve"> the economic idea of </w:t>
      </w:r>
      <w:r w:rsidRPr="005B2AF8">
        <w:rPr>
          <w:rStyle w:val="StyleUnderline"/>
          <w:highlight w:val="cyan"/>
        </w:rPr>
        <w:t>market failure</w:t>
      </w:r>
      <w:r w:rsidRPr="005B2AF8">
        <w:rPr>
          <w:rStyle w:val="StyleUnderline"/>
        </w:rPr>
        <w:t xml:space="preserve">, which is </w:t>
      </w:r>
      <w:r w:rsidRPr="005B2AF8">
        <w:rPr>
          <w:rStyle w:val="StyleUnderline"/>
          <w:highlight w:val="cyan"/>
        </w:rPr>
        <w:t>a situation in which externalities are not reflected in the equilibrium price</w:t>
      </w:r>
      <w:r w:rsidRPr="005B2AF8">
        <w:rPr>
          <w:rStyle w:val="StyleUnderline"/>
        </w:rPr>
        <w:t>. Smoking was the troubling market failure of the previous generation. Though the price of cigarettes was low, the social health costs were high.</w:t>
      </w:r>
    </w:p>
    <w:p w14:paraId="3C67E6B7" w14:textId="77777777" w:rsidR="00163EFA" w:rsidRPr="005B2AF8" w:rsidRDefault="00163EFA" w:rsidP="00163EFA">
      <w:pPr>
        <w:rPr>
          <w:rStyle w:val="StyleUnderline"/>
        </w:rPr>
      </w:pPr>
      <w:r w:rsidRPr="005B2AF8">
        <w:t xml:space="preserve">In the case of social media, </w:t>
      </w:r>
      <w:r w:rsidRPr="005B2AF8">
        <w:rPr>
          <w:rStyle w:val="StyleUnderline"/>
        </w:rPr>
        <w:t xml:space="preserve">the market has failed to allocate the right amount of time for users to spend online. By not allowing productivity to reach its full potential, </w:t>
      </w:r>
      <w:r w:rsidRPr="005B2AF8">
        <w:rPr>
          <w:rStyle w:val="StyleUnderline"/>
          <w:highlight w:val="cyan"/>
        </w:rPr>
        <w:t>social media</w:t>
      </w:r>
      <w:r w:rsidRPr="005B2AF8">
        <w:rPr>
          <w:rStyle w:val="StyleUnderline"/>
        </w:rPr>
        <w:t xml:space="preserve"> companies are </w:t>
      </w:r>
      <w:r w:rsidRPr="005B2AF8">
        <w:rPr>
          <w:rStyle w:val="StyleUnderline"/>
          <w:highlight w:val="cyan"/>
        </w:rPr>
        <w:t>working against the goals</w:t>
      </w:r>
      <w:r w:rsidRPr="005B2AF8">
        <w:rPr>
          <w:rStyle w:val="StyleUnderline"/>
        </w:rPr>
        <w:t xml:space="preserve"> and well-being </w:t>
      </w:r>
      <w:r w:rsidRPr="005B2AF8">
        <w:rPr>
          <w:rStyle w:val="StyleUnderline"/>
          <w:highlight w:val="cyan"/>
        </w:rPr>
        <w:t>of society</w:t>
      </w:r>
      <w:r w:rsidRPr="005B2AF8">
        <w:rPr>
          <w:rStyle w:val="StyleUnderline"/>
        </w:rPr>
        <w:t>.</w:t>
      </w:r>
    </w:p>
    <w:p w14:paraId="790ABC44" w14:textId="77777777" w:rsidR="00163EFA" w:rsidRPr="007B7D7D" w:rsidRDefault="00163EFA" w:rsidP="00163EFA">
      <w:r w:rsidRPr="005B2AF8">
        <w:t xml:space="preserve">More specifically, </w:t>
      </w:r>
      <w:r w:rsidRPr="005B2AF8">
        <w:rPr>
          <w:rStyle w:val="StyleUnderline"/>
        </w:rPr>
        <w:t>the economy pays a hidden cost.</w:t>
      </w:r>
    </w:p>
    <w:p w14:paraId="3A29F18E" w14:textId="27E49740" w:rsidR="009F6F97" w:rsidRPr="00A649E2" w:rsidRDefault="009F6F97" w:rsidP="009F6F97">
      <w:pPr>
        <w:pStyle w:val="Heading3"/>
      </w:pPr>
      <w:r>
        <w:t>1NC – Tax Exemptions</w:t>
      </w:r>
    </w:p>
    <w:p w14:paraId="7624A4C2" w14:textId="77777777" w:rsidR="009F6F97" w:rsidRPr="00A649E2" w:rsidRDefault="009F6F97" w:rsidP="009F6F97">
      <w:pPr>
        <w:keepNext/>
        <w:keepLines/>
        <w:numPr>
          <w:ilvl w:val="0"/>
          <w:numId w:val="56"/>
        </w:numPr>
        <w:spacing w:before="40"/>
        <w:outlineLvl w:val="3"/>
        <w:rPr>
          <w:rFonts w:eastAsiaTheme="majorEastAsia" w:cstheme="majorBidi"/>
          <w:b/>
          <w:iCs/>
          <w:sz w:val="26"/>
        </w:rPr>
      </w:pPr>
      <w:r w:rsidRPr="00A649E2">
        <w:rPr>
          <w:rFonts w:eastAsiaTheme="majorEastAsia" w:cstheme="majorBidi"/>
          <w:b/>
          <w:iCs/>
          <w:sz w:val="26"/>
        </w:rPr>
        <w:t xml:space="preserve">implement small business tax incentives for innovative activity, including research and development in </w:t>
      </w:r>
      <w:r w:rsidRPr="00A649E2">
        <w:rPr>
          <w:rFonts w:eastAsiaTheme="majorEastAsia" w:cstheme="majorBidi"/>
          <w:bCs/>
          <w:iCs/>
          <w:sz w:val="26"/>
        </w:rPr>
        <w:t xml:space="preserve">(insert topic-specific innovation) </w:t>
      </w:r>
      <w:r w:rsidRPr="00A649E2">
        <w:rPr>
          <w:rFonts w:eastAsiaTheme="majorEastAsia" w:cstheme="majorBidi"/>
          <w:b/>
          <w:iCs/>
          <w:sz w:val="26"/>
        </w:rPr>
        <w:t>industries</w:t>
      </w:r>
    </w:p>
    <w:p w14:paraId="3B0A86CB" w14:textId="77777777" w:rsidR="009F6F97" w:rsidRPr="009F6F97" w:rsidRDefault="009F6F97" w:rsidP="009F6F97">
      <w:pPr>
        <w:pStyle w:val="ListParagraph"/>
        <w:keepNext/>
        <w:keepLines/>
        <w:numPr>
          <w:ilvl w:val="0"/>
          <w:numId w:val="56"/>
        </w:numPr>
        <w:spacing w:before="40"/>
        <w:outlineLvl w:val="3"/>
        <w:rPr>
          <w:rFonts w:eastAsiaTheme="majorEastAsia" w:cstheme="majorBidi"/>
          <w:b/>
          <w:iCs/>
          <w:sz w:val="26"/>
        </w:rPr>
      </w:pPr>
      <w:r w:rsidRPr="009F6F97">
        <w:rPr>
          <w:rFonts w:eastAsiaTheme="majorEastAsia" w:cstheme="majorBidi"/>
          <w:b/>
          <w:iCs/>
          <w:sz w:val="26"/>
        </w:rPr>
        <w:t>Tax incentives alleviate costs for small businesses – that’s key to innovation.</w:t>
      </w:r>
    </w:p>
    <w:p w14:paraId="1DE1FE87" w14:textId="77777777" w:rsidR="009F6F97" w:rsidRPr="009F6F97" w:rsidRDefault="009F6F97" w:rsidP="009F6F97">
      <w:pPr>
        <w:pStyle w:val="ListParagraph"/>
        <w:numPr>
          <w:ilvl w:val="0"/>
          <w:numId w:val="56"/>
        </w:numPr>
        <w:rPr>
          <w:u w:val="single"/>
        </w:rPr>
      </w:pPr>
      <w:r w:rsidRPr="009F6F97">
        <w:rPr>
          <w:b/>
          <w:bCs/>
          <w:sz w:val="26"/>
        </w:rPr>
        <w:t>Yue et. al 23</w:t>
      </w:r>
      <w:r w:rsidRPr="009F6F97">
        <w:t xml:space="preserve">[Ziyang Yue, </w:t>
      </w:r>
      <w:proofErr w:type="spellStart"/>
      <w:r w:rsidRPr="009F6F97">
        <w:t>Gangqiang</w:t>
      </w:r>
      <w:proofErr w:type="spellEnd"/>
      <w:r w:rsidRPr="009F6F97">
        <w:t xml:space="preserve"> Yang, </w:t>
      </w:r>
      <w:proofErr w:type="spellStart"/>
      <w:r w:rsidRPr="009F6F97">
        <w:t>Haisen</w:t>
      </w:r>
      <w:proofErr w:type="spellEnd"/>
      <w:r w:rsidRPr="009F6F97">
        <w:t xml:space="preserve"> Wang are researchers at the School of Economics and Management at Wuhan University; “How do tax reductions motivate technological innovation?”; November 02, 2023; https://www.nature.com/articles/s41599-023-02305-6]//araghvn</w:t>
      </w:r>
    </w:p>
    <w:p w14:paraId="01EE4049" w14:textId="77777777" w:rsidR="009F6F97" w:rsidRPr="009F6F97" w:rsidRDefault="009F6F97" w:rsidP="009F6F97">
      <w:pPr>
        <w:pStyle w:val="ListParagraph"/>
        <w:numPr>
          <w:ilvl w:val="0"/>
          <w:numId w:val="56"/>
        </w:numPr>
        <w:rPr>
          <w:sz w:val="10"/>
        </w:rPr>
      </w:pPr>
      <w:r w:rsidRPr="009F6F97">
        <w:rPr>
          <w:u w:val="single"/>
        </w:rPr>
        <w:t xml:space="preserve">Innovation serves as a fundamental catalyst for enhancing corporate value and driving overall economic growth (Solow, 1957; Wu et al. 2023). However, many companies exhibit hesitancy towards investing in innovative projects due to their prolonged gestation period and inherent risk of failure. </w:t>
      </w:r>
      <w:r w:rsidRPr="009F6F97">
        <w:rPr>
          <w:sz w:val="10"/>
        </w:rPr>
        <w:t xml:space="preserve">As a result, governments employ a range of public policy incentives to encourage enterprise innovation. </w:t>
      </w:r>
      <w:r w:rsidRPr="009F6F97">
        <w:rPr>
          <w:u w:val="single"/>
        </w:rPr>
        <w:t xml:space="preserve">Diverging from direct R&amp;D subsidies, tax cuts represent a more comprehensive policy instrument aimed at alleviating financial constraints </w:t>
      </w:r>
      <w:r w:rsidRPr="009F6F97">
        <w:rPr>
          <w:sz w:val="10"/>
        </w:rPr>
        <w:t xml:space="preserve">(Bloom et al. 2002). </w:t>
      </w:r>
      <w:r w:rsidRPr="009F6F97">
        <w:rPr>
          <w:u w:val="single"/>
        </w:rPr>
        <w:t xml:space="preserve">Specifically, tax cuts primarily aim to reduce the cost of user capital for targeted companies, thereby stimulating R&amp;D investment </w:t>
      </w:r>
      <w:r w:rsidRPr="009F6F97">
        <w:rPr>
          <w:sz w:val="10"/>
        </w:rPr>
        <w:t>(Mukherjee et al. 2017; Bloom et al. 2019</w:t>
      </w:r>
      <w:r w:rsidRPr="009F6F97">
        <w:rPr>
          <w:u w:val="single"/>
        </w:rPr>
        <w:t>)</w:t>
      </w:r>
      <w:r w:rsidRPr="009F6F97">
        <w:rPr>
          <w:sz w:val="10"/>
        </w:rPr>
        <w:t>. In this context, we comprehensively review the current state of research on China, focusing on the following three aspects.</w:t>
      </w:r>
    </w:p>
    <w:p w14:paraId="2C24EFB0" w14:textId="77777777" w:rsidR="009F6F97" w:rsidRPr="009F6F97" w:rsidRDefault="009F6F97" w:rsidP="009F6F97">
      <w:pPr>
        <w:pStyle w:val="ListParagraph"/>
        <w:numPr>
          <w:ilvl w:val="0"/>
          <w:numId w:val="56"/>
        </w:numPr>
        <w:rPr>
          <w:sz w:val="10"/>
        </w:rPr>
      </w:pPr>
      <w:r w:rsidRPr="009F6F97">
        <w:rPr>
          <w:sz w:val="10"/>
        </w:rPr>
        <w:t xml:space="preserve">The first strand of literature examines the efficacy of tax cuts in stimulating innovation activities. </w:t>
      </w:r>
      <w:r w:rsidRPr="009F6F97">
        <w:rPr>
          <w:u w:val="single"/>
        </w:rPr>
        <w:t>Emerging economies, facing financial market distortions and challenges in intellectual property systems, encounter significant obstacles to effective management</w:t>
      </w:r>
      <w:r w:rsidRPr="009F6F97">
        <w:rPr>
          <w:sz w:val="10"/>
        </w:rPr>
        <w:t xml:space="preserve">. Consequently, the function and effectiveness of tax cut schemes in these economies differ from those in developed nations (Al </w:t>
      </w:r>
      <w:proofErr w:type="spellStart"/>
      <w:r w:rsidRPr="009F6F97">
        <w:rPr>
          <w:sz w:val="10"/>
        </w:rPr>
        <w:t>Fozaie</w:t>
      </w:r>
      <w:proofErr w:type="spellEnd"/>
      <w:r w:rsidRPr="009F6F97">
        <w:rPr>
          <w:sz w:val="10"/>
        </w:rPr>
        <w:t xml:space="preserve">, 2023; </w:t>
      </w:r>
      <w:proofErr w:type="spellStart"/>
      <w:r w:rsidRPr="009F6F97">
        <w:rPr>
          <w:sz w:val="10"/>
        </w:rPr>
        <w:t>Ivus</w:t>
      </w:r>
      <w:proofErr w:type="spellEnd"/>
      <w:r w:rsidRPr="009F6F97">
        <w:rPr>
          <w:sz w:val="10"/>
        </w:rPr>
        <w:t xml:space="preserve"> et al. 2021). The response of Chinese enterprises to tax cuts, as revealed in studies (Han and Kung, 2015; Chen, 2017; Zhang et al. 2018), demonstrates a notably positive attitude compared to their counterparts in other countries (</w:t>
      </w:r>
      <w:proofErr w:type="spellStart"/>
      <w:r w:rsidRPr="009F6F97">
        <w:rPr>
          <w:sz w:val="10"/>
        </w:rPr>
        <w:t>Maffini</w:t>
      </w:r>
      <w:proofErr w:type="spellEnd"/>
      <w:r w:rsidRPr="009F6F97">
        <w:rPr>
          <w:sz w:val="10"/>
        </w:rPr>
        <w:t xml:space="preserve"> et al. 2019; Ohrn, 2019; Rao, 2016; Yagan, 2015). </w:t>
      </w:r>
      <w:r w:rsidRPr="009F6F97">
        <w:rPr>
          <w:u w:val="single"/>
        </w:rPr>
        <w:t xml:space="preserve">Moreover, the government relies on tax incentives </w:t>
      </w:r>
      <w:proofErr w:type="gramStart"/>
      <w:r w:rsidRPr="009F6F97">
        <w:rPr>
          <w:u w:val="single"/>
        </w:rPr>
        <w:t>as a means to</w:t>
      </w:r>
      <w:proofErr w:type="gramEnd"/>
      <w:r w:rsidRPr="009F6F97">
        <w:rPr>
          <w:u w:val="single"/>
        </w:rPr>
        <w:t xml:space="preserve"> implement national directives, emphasizing technological upgrading and fostering the innovation sector (Wei et al. 2017).</w:t>
      </w:r>
    </w:p>
    <w:p w14:paraId="200BEB23" w14:textId="77777777" w:rsidR="009F6F97" w:rsidRPr="009F6F97" w:rsidRDefault="009F6F97" w:rsidP="009F6F97">
      <w:pPr>
        <w:pStyle w:val="ListParagraph"/>
        <w:numPr>
          <w:ilvl w:val="0"/>
          <w:numId w:val="56"/>
        </w:numPr>
        <w:rPr>
          <w:u w:val="single"/>
        </w:rPr>
      </w:pPr>
      <w:r w:rsidRPr="009F6F97">
        <w:rPr>
          <w:sz w:val="10"/>
        </w:rPr>
        <w:t xml:space="preserve">The second strand of literature focuses on the underlying mechanisms through which tax cuts impact innovation. </w:t>
      </w:r>
      <w:r w:rsidRPr="009F6F97">
        <w:rPr>
          <w:u w:val="single"/>
        </w:rPr>
        <w:t>Firstly, tax cuts effectively address the positive externalities associated with R&amp;D activities by lowering costs and expediting resource inflows</w:t>
      </w:r>
      <w:r w:rsidRPr="009F6F97">
        <w:rPr>
          <w:sz w:val="10"/>
        </w:rPr>
        <w:t xml:space="preserve"> (Cappelen et al. 2012). This, in turn</w:t>
      </w:r>
      <w:r w:rsidRPr="009F6F97">
        <w:rPr>
          <w:u w:val="single"/>
        </w:rPr>
        <w:t xml:space="preserve">, incentivizes firms to increase their R&amp;D investments and stimulates enterprise innovation through general equilibrium effects </w:t>
      </w:r>
      <w:r w:rsidRPr="009F6F97">
        <w:rPr>
          <w:sz w:val="10"/>
        </w:rPr>
        <w:t>(Lerner and Wulf, 2007) or investments in human capital (</w:t>
      </w:r>
      <w:proofErr w:type="spellStart"/>
      <w:r w:rsidRPr="009F6F97">
        <w:rPr>
          <w:sz w:val="10"/>
        </w:rPr>
        <w:t>Akcigit</w:t>
      </w:r>
      <w:proofErr w:type="spellEnd"/>
      <w:r w:rsidRPr="009F6F97">
        <w:rPr>
          <w:sz w:val="10"/>
        </w:rPr>
        <w:t xml:space="preserve"> et al. 2016; Yang et al. 2012). Secondly, </w:t>
      </w:r>
      <w:r w:rsidRPr="009F6F97">
        <w:rPr>
          <w:u w:val="single"/>
        </w:rPr>
        <w:t>tax cuts foster firm innovation by reducing the tax burden on businesses. By diminishing the minimum capital requirements for firms (Jones and Williams, 1998) and lowering the required return on investment in R&amp;D activities for investors</w:t>
      </w:r>
      <w:r w:rsidRPr="009F6F97">
        <w:rPr>
          <w:sz w:val="10"/>
        </w:rPr>
        <w:t xml:space="preserve"> (Atanassov and Liu, 2020; David et al. 2000), </w:t>
      </w:r>
      <w:r w:rsidRPr="009F6F97">
        <w:rPr>
          <w:u w:val="single"/>
        </w:rPr>
        <w:t>tax cuts enable enterprises to allocate resources more effectively towards new technologies or products.</w:t>
      </w:r>
      <w:r w:rsidRPr="009F6F97">
        <w:rPr>
          <w:sz w:val="10"/>
        </w:rPr>
        <w:t xml:space="preserve"> Thirdly, </w:t>
      </w:r>
      <w:r w:rsidRPr="009F6F97">
        <w:rPr>
          <w:u w:val="single"/>
        </w:rPr>
        <w:t>lower taxes can reduce the resources that companies allocate to tax evasion, thereby redirecting these resources toward innovation activities.</w:t>
      </w:r>
    </w:p>
    <w:p w14:paraId="76D18DF3" w14:textId="01C47AE1" w:rsidR="009F6F97" w:rsidRPr="00A649E2" w:rsidRDefault="009F6F97" w:rsidP="009F6F97">
      <w:pPr>
        <w:pStyle w:val="Heading3"/>
      </w:pPr>
      <w:r>
        <w:t>Solvency Evidence</w:t>
      </w:r>
    </w:p>
    <w:p w14:paraId="0467168C" w14:textId="77777777" w:rsidR="009F6F97" w:rsidRPr="00A649E2" w:rsidRDefault="009F6F97" w:rsidP="009F6F97">
      <w:pPr>
        <w:keepNext/>
        <w:keepLines/>
        <w:spacing w:before="40"/>
        <w:outlineLvl w:val="3"/>
        <w:rPr>
          <w:rFonts w:eastAsiaTheme="majorEastAsia" w:cstheme="majorBidi"/>
          <w:b/>
          <w:iCs/>
          <w:sz w:val="26"/>
        </w:rPr>
      </w:pPr>
      <w:r w:rsidRPr="00A649E2">
        <w:rPr>
          <w:rFonts w:eastAsiaTheme="majorEastAsia" w:cstheme="majorBidi"/>
          <w:b/>
          <w:iCs/>
          <w:sz w:val="26"/>
        </w:rPr>
        <w:t>Tax incentives stimulate R&amp;D incentives.</w:t>
      </w:r>
    </w:p>
    <w:p w14:paraId="01D8A61F" w14:textId="77777777" w:rsidR="009F6F97" w:rsidRPr="00A649E2" w:rsidRDefault="009F6F97" w:rsidP="009F6F97">
      <w:pPr>
        <w:rPr>
          <w:u w:val="single"/>
        </w:rPr>
      </w:pPr>
      <w:r w:rsidRPr="00A649E2">
        <w:rPr>
          <w:b/>
          <w:bCs/>
          <w:sz w:val="26"/>
        </w:rPr>
        <w:t>Price 24</w:t>
      </w:r>
      <w:r w:rsidRPr="00A649E2">
        <w:t>[Trey Price is a Policy Analyst with the American Consumer Institute; “Do R&amp;D Tax Credits Encourage Innovation?”; January 04, 2024; https://www.theamericanconsumer.org/2024/01/do-rd-tax-credits-encourage-innovation/]//araghvn</w:t>
      </w:r>
    </w:p>
    <w:p w14:paraId="6F69B2A4" w14:textId="77777777" w:rsidR="009F6F97" w:rsidRPr="00A649E2" w:rsidRDefault="009F6F97" w:rsidP="009F6F97">
      <w:pPr>
        <w:rPr>
          <w:sz w:val="8"/>
        </w:rPr>
      </w:pPr>
      <w:r w:rsidRPr="00A649E2">
        <w:rPr>
          <w:u w:val="single"/>
        </w:rPr>
        <w:t>In recent discussions over the tax code, there have been calls to reverse the changes made to R&amp;D deductions to encourage more investment.</w:t>
      </w:r>
      <w:r w:rsidRPr="00A649E2">
        <w:rPr>
          <w:sz w:val="8"/>
        </w:rPr>
        <w:t xml:space="preserve"> Research suggests this policy may be effective.</w:t>
      </w:r>
    </w:p>
    <w:p w14:paraId="44F721CA" w14:textId="77777777" w:rsidR="009F6F97" w:rsidRPr="00A649E2" w:rsidRDefault="009F6F97" w:rsidP="009F6F97">
      <w:pPr>
        <w:rPr>
          <w:u w:val="single"/>
        </w:rPr>
      </w:pPr>
      <w:r w:rsidRPr="00A649E2">
        <w:rPr>
          <w:sz w:val="8"/>
        </w:rPr>
        <w:t xml:space="preserve">The Tax Foundation found that </w:t>
      </w:r>
      <w:r w:rsidRPr="00A649E2">
        <w:rPr>
          <w:u w:val="single"/>
        </w:rPr>
        <w:t>tax credits increased corporate spending on R&amp;D, with spending growing over the years. A review of the investment</w:t>
      </w:r>
      <w:r w:rsidRPr="00A649E2">
        <w:rPr>
          <w:sz w:val="8"/>
        </w:rPr>
        <w:t xml:space="preserve"> by companies in R&amp;D found that in 1989, each dollar from tax credits led to between 35 and 93 cents of new research spending. By 2017, this had improved with </w:t>
      </w:r>
      <w:r w:rsidRPr="00A649E2">
        <w:rPr>
          <w:u w:val="single"/>
        </w:rPr>
        <w:t>each dollar from tax credits, leading to about four dollars of investment in R&amp;D.</w:t>
      </w:r>
    </w:p>
    <w:p w14:paraId="57D80EBC" w14:textId="77777777" w:rsidR="009F6F97" w:rsidRPr="00A649E2" w:rsidRDefault="009F6F97" w:rsidP="009F6F97">
      <w:pPr>
        <w:rPr>
          <w:sz w:val="8"/>
        </w:rPr>
      </w:pPr>
    </w:p>
    <w:p w14:paraId="16BA1FA9" w14:textId="77777777" w:rsidR="009F6F97" w:rsidRPr="00A649E2" w:rsidRDefault="009F6F97" w:rsidP="009F6F97">
      <w:pPr>
        <w:rPr>
          <w:u w:val="single"/>
        </w:rPr>
      </w:pPr>
      <w:r w:rsidRPr="00A649E2">
        <w:rPr>
          <w:sz w:val="8"/>
        </w:rPr>
        <w:t xml:space="preserve">Other studies reinforce these findings. The study “Do Tax Credits Stimulate R&amp;D Spending? The Effect of the R&amp;D Tax Credit in its First Decade” examined how the tax credit impacted R&amp;D spending from 1981 to 1991. The study used tax filing information to empirically explore how companies spent relative to the tax credits they claimed and where the money was spent. It </w:t>
      </w:r>
      <w:r w:rsidRPr="00A649E2">
        <w:rPr>
          <w:u w:val="single"/>
        </w:rPr>
        <w:t>found that tax credits led to a significant short-term increase in R&amp;D spending.</w:t>
      </w:r>
      <w:r w:rsidRPr="00A649E2">
        <w:rPr>
          <w:sz w:val="8"/>
        </w:rPr>
        <w:t xml:space="preserve"> Overall, there is </w:t>
      </w:r>
      <w:r w:rsidRPr="00A649E2">
        <w:rPr>
          <w:u w:val="single"/>
        </w:rPr>
        <w:t>strong evidence that tax breaks for R&amp;D research stimulate companies’ investment in R&amp;D.</w:t>
      </w:r>
    </w:p>
    <w:p w14:paraId="7D5D564E" w14:textId="77777777" w:rsidR="009F6F97" w:rsidRPr="00A649E2" w:rsidRDefault="009F6F97" w:rsidP="009F6F97">
      <w:pPr>
        <w:keepNext/>
        <w:keepLines/>
        <w:spacing w:before="40"/>
        <w:outlineLvl w:val="3"/>
        <w:rPr>
          <w:rFonts w:eastAsiaTheme="majorEastAsia" w:cstheme="majorBidi"/>
          <w:b/>
          <w:iCs/>
          <w:sz w:val="26"/>
        </w:rPr>
      </w:pPr>
      <w:r w:rsidRPr="00A649E2">
        <w:rPr>
          <w:rFonts w:eastAsiaTheme="majorEastAsia" w:cstheme="majorBidi"/>
          <w:b/>
          <w:iCs/>
          <w:sz w:val="26"/>
        </w:rPr>
        <w:t>Tax incentives drive private investment in R&amp;D.</w:t>
      </w:r>
    </w:p>
    <w:p w14:paraId="00C4EC38" w14:textId="77777777" w:rsidR="009F6F97" w:rsidRPr="00A649E2" w:rsidRDefault="009F6F97" w:rsidP="009F6F97">
      <w:pPr>
        <w:rPr>
          <w:u w:val="single"/>
        </w:rPr>
      </w:pPr>
      <w:r w:rsidRPr="00A649E2">
        <w:rPr>
          <w:b/>
          <w:bCs/>
          <w:sz w:val="26"/>
        </w:rPr>
        <w:t>Hart 19</w:t>
      </w:r>
      <w:r w:rsidRPr="00A649E2">
        <w:t>[David M. Hart is a senior fellow with ITIF’s Center for Clean Energy Innovation, a professor of public policy at George Mason University’s Schar School of Policy and Government, and a lifetime fellow of the American Association for the Advancement of Science; “Less Certain Than Death: Using Tax Incentives to Drive Clean Energy Innovation”; December 02, 2019; https://itif.org/publications/2019/12/02/less-certain-death-using-tax-incentives-drive-clean-energy-innovation/]//araghvn</w:t>
      </w:r>
    </w:p>
    <w:p w14:paraId="1DA6D9D1" w14:textId="77777777" w:rsidR="009F6F97" w:rsidRPr="00A649E2" w:rsidRDefault="009F6F97" w:rsidP="009F6F97">
      <w:pPr>
        <w:rPr>
          <w:u w:val="single"/>
        </w:rPr>
      </w:pPr>
      <w:r w:rsidRPr="00A649E2">
        <w:rPr>
          <w:u w:val="single"/>
        </w:rPr>
        <w:t xml:space="preserve">Taxation is one of the most powerful tools in the policy tool kit. </w:t>
      </w:r>
      <w:r w:rsidRPr="00A649E2">
        <w:t xml:space="preserve">As the old saying goes, along with death, it is one of only two certainties in the human experience. Yet, like all such admonitions, this one is not always true. </w:t>
      </w:r>
      <w:r w:rsidRPr="00A649E2">
        <w:rPr>
          <w:u w:val="single"/>
        </w:rPr>
        <w:t>Indeed, the power to exempt an activity from taxation is almost as potent a tool as taxation itself.</w:t>
      </w:r>
    </w:p>
    <w:p w14:paraId="24FEE69E" w14:textId="77777777" w:rsidR="009F6F97" w:rsidRPr="00A649E2" w:rsidRDefault="009F6F97" w:rsidP="009F6F97">
      <w:r w:rsidRPr="00A649E2">
        <w:t xml:space="preserve">U.S. lawmakers have long recognized and utilized this tool. </w:t>
      </w:r>
      <w:r w:rsidRPr="00A649E2">
        <w:rPr>
          <w:u w:val="single"/>
        </w:rPr>
        <w:t>Many policies that are implemented directly by governments in other countries are carried out through tax incentives in the United States.</w:t>
      </w:r>
      <w:r w:rsidRPr="00A649E2">
        <w:t xml:space="preserve"> The federal tax code contains a large array of provisions that support </w:t>
      </w:r>
      <w:proofErr w:type="gramStart"/>
      <w:r w:rsidRPr="00A649E2">
        <w:t>particular activities</w:t>
      </w:r>
      <w:proofErr w:type="gramEnd"/>
      <w:r w:rsidRPr="00A649E2">
        <w:t>, industries, professions, and other groups of taxpayers.</w:t>
      </w:r>
    </w:p>
    <w:p w14:paraId="61E20982" w14:textId="77777777" w:rsidR="009F6F97" w:rsidRPr="00A649E2" w:rsidRDefault="009F6F97" w:rsidP="009F6F97">
      <w:r w:rsidRPr="00A649E2">
        <w:t xml:space="preserve">Although some of these incentives make little economic sense, </w:t>
      </w:r>
      <w:r w:rsidRPr="00A649E2">
        <w:rPr>
          <w:u w:val="single"/>
        </w:rPr>
        <w:t>this tool can be a powerful and efficient one to drive innovation and growth. For instance, tax incentives can and should be used to stimulate firms to support research that benefits their competitors or the public, as well as themselves.</w:t>
      </w:r>
      <w:r w:rsidRPr="00A649E2">
        <w:t xml:space="preserve"> Such </w:t>
      </w:r>
      <w:r w:rsidRPr="00A649E2">
        <w:rPr>
          <w:u w:val="single"/>
        </w:rPr>
        <w:t>incentives compensate firms for the risk that the research they fund may “spill over” in this fashion</w:t>
      </w:r>
      <w:r w:rsidRPr="00A649E2">
        <w:t xml:space="preserve">. </w:t>
      </w:r>
      <w:r w:rsidRPr="00A649E2">
        <w:rPr>
          <w:u w:val="single"/>
        </w:rPr>
        <w:t>Virtually all leading countries performing research and development (R&amp;D) provide tax incentives for private research spending. The United States was the first to enact such a policy, but its generosity now lags well behind its competitors.</w:t>
      </w:r>
      <w:r w:rsidRPr="00A649E2">
        <w:t>12</w:t>
      </w:r>
    </w:p>
    <w:p w14:paraId="3793BB13" w14:textId="77777777" w:rsidR="009F6F97" w:rsidRPr="00A649E2" w:rsidRDefault="009F6F97" w:rsidP="009F6F97">
      <w:r w:rsidRPr="00A649E2">
        <w:t xml:space="preserve">Similarly, </w:t>
      </w:r>
      <w:r w:rsidRPr="00A649E2">
        <w:rPr>
          <w:u w:val="single"/>
        </w:rPr>
        <w:t xml:space="preserve">tax incentives for capital goods may lead to private investments that spill over to the rest of society. </w:t>
      </w:r>
      <w:r w:rsidRPr="00A649E2">
        <w:t>Firms purchasing new capital equipment receive only about half of the returns these investments provide. Customers, workers, other industries, and even competitors share in the gains.13</w:t>
      </w:r>
    </w:p>
    <w:p w14:paraId="397C86D8" w14:textId="77777777" w:rsidR="009F6F97" w:rsidRPr="00A649E2" w:rsidRDefault="009F6F97" w:rsidP="009F6F97">
      <w:pPr>
        <w:keepNext/>
        <w:keepLines/>
        <w:spacing w:before="40"/>
        <w:outlineLvl w:val="3"/>
        <w:rPr>
          <w:rFonts w:eastAsiaTheme="majorEastAsia" w:cstheme="majorBidi"/>
          <w:b/>
          <w:iCs/>
          <w:sz w:val="26"/>
        </w:rPr>
      </w:pPr>
      <w:r w:rsidRPr="00A649E2">
        <w:rPr>
          <w:rFonts w:eastAsiaTheme="majorEastAsia" w:cstheme="majorBidi"/>
          <w:b/>
          <w:iCs/>
          <w:sz w:val="26"/>
        </w:rPr>
        <w:t>Empirics prove – tax cuts increase capital investment, R&amp;D, and promote high quality, skilled research.</w:t>
      </w:r>
    </w:p>
    <w:p w14:paraId="794DD61F" w14:textId="77777777" w:rsidR="009F6F97" w:rsidRPr="00A649E2" w:rsidRDefault="009F6F97" w:rsidP="009F6F97">
      <w:pPr>
        <w:rPr>
          <w:u w:val="single"/>
        </w:rPr>
      </w:pPr>
      <w:r w:rsidRPr="00A649E2">
        <w:rPr>
          <w:b/>
          <w:bCs/>
          <w:sz w:val="26"/>
        </w:rPr>
        <w:t>McCombs 23</w:t>
      </w:r>
      <w:r w:rsidRPr="00A649E2">
        <w:t>[Texas McCombs business research, and ideas from the McCombs School of Business at The University of Texas at Austin – based on the research of Lisa De Simone; “Tax Breaks for Innovation Pay Off”; May 30, 2023; https://medium.com/texas-mccombs/tax-breaks-for-innovation-pay-off-2f543f851a6a]//araghvn</w:t>
      </w:r>
    </w:p>
    <w:p w14:paraId="3A1C524E" w14:textId="77777777" w:rsidR="009F6F97" w:rsidRPr="00A649E2" w:rsidRDefault="009F6F97" w:rsidP="009F6F97">
      <w:pPr>
        <w:rPr>
          <w:sz w:val="14"/>
        </w:rPr>
      </w:pPr>
      <w:r w:rsidRPr="00A649E2">
        <w:rPr>
          <w:u w:val="single"/>
        </w:rPr>
        <w:t>Innovation-related tax cuts had several impacts</w:t>
      </w:r>
      <w:r w:rsidRPr="00A649E2">
        <w:rPr>
          <w:sz w:val="14"/>
        </w:rPr>
        <w:t>, according to De Simone’s findings:</w:t>
      </w:r>
    </w:p>
    <w:p w14:paraId="6B8E5BAA" w14:textId="77777777" w:rsidR="009F6F97" w:rsidRPr="00A649E2" w:rsidRDefault="009F6F97" w:rsidP="009F6F97">
      <w:pPr>
        <w:rPr>
          <w:sz w:val="14"/>
        </w:rPr>
      </w:pPr>
      <w:r w:rsidRPr="00A649E2">
        <w:rPr>
          <w:sz w:val="14"/>
        </w:rPr>
        <w:t xml:space="preserve">Increased Asset Investment. </w:t>
      </w:r>
      <w:r w:rsidRPr="00A649E2">
        <w:rPr>
          <w:u w:val="single"/>
        </w:rPr>
        <w:t>Countries reducing tax rates for innovative activities saw 2.6% higher levels of capital expenditures</w:t>
      </w:r>
      <w:r w:rsidRPr="00A649E2">
        <w:rPr>
          <w:sz w:val="14"/>
        </w:rPr>
        <w:t>, including assets such as factories and machinery, relative to similar countries offering no tax incentive. But a significant rate cut — 60% or more — was needed to show results.</w:t>
      </w:r>
    </w:p>
    <w:p w14:paraId="4F5F8716" w14:textId="77777777" w:rsidR="009F6F97" w:rsidRPr="00A649E2" w:rsidRDefault="009F6F97" w:rsidP="009F6F97">
      <w:pPr>
        <w:rPr>
          <w:sz w:val="14"/>
        </w:rPr>
      </w:pPr>
      <w:r w:rsidRPr="00A649E2">
        <w:rPr>
          <w:sz w:val="14"/>
        </w:rPr>
        <w:t xml:space="preserve">“You can’t just discount your rate a little bit if you want to attract the types of investment and employment that you’re trying to attract. </w:t>
      </w:r>
      <w:r w:rsidRPr="00A649E2">
        <w:rPr>
          <w:u w:val="single"/>
        </w:rPr>
        <w:t xml:space="preserve">You have to offer a </w:t>
      </w:r>
      <w:proofErr w:type="gramStart"/>
      <w:r w:rsidRPr="00A649E2">
        <w:rPr>
          <w:u w:val="single"/>
        </w:rPr>
        <w:t>pretty big</w:t>
      </w:r>
      <w:proofErr w:type="gramEnd"/>
      <w:r w:rsidRPr="00A649E2">
        <w:rPr>
          <w:u w:val="single"/>
        </w:rPr>
        <w:t xml:space="preserve"> benefit to see an effect</w:t>
      </w:r>
      <w:r w:rsidRPr="00A649E2">
        <w:rPr>
          <w:sz w:val="14"/>
        </w:rPr>
        <w:t>,” De Simone says.</w:t>
      </w:r>
    </w:p>
    <w:p w14:paraId="1ECE3A6D" w14:textId="77777777" w:rsidR="009F6F97" w:rsidRPr="00A649E2" w:rsidRDefault="009F6F97" w:rsidP="009F6F97">
      <w:pPr>
        <w:rPr>
          <w:sz w:val="14"/>
        </w:rPr>
      </w:pPr>
      <w:r w:rsidRPr="00A649E2">
        <w:rPr>
          <w:sz w:val="14"/>
        </w:rPr>
        <w:t xml:space="preserve">Higher Pay for Some. The study found no bump in hiring or overall compensation from innovation box policies. But it </w:t>
      </w:r>
      <w:r w:rsidRPr="00A649E2">
        <w:rPr>
          <w:u w:val="single"/>
        </w:rPr>
        <w:t>found increased average pay for employees</w:t>
      </w:r>
      <w:r w:rsidRPr="00A649E2">
        <w:rPr>
          <w:sz w:val="14"/>
        </w:rPr>
        <w:t xml:space="preserve">, probably </w:t>
      </w:r>
      <w:r w:rsidRPr="00A649E2">
        <w:rPr>
          <w:u w:val="single"/>
        </w:rPr>
        <w:t>including higher-skilled research and development workers</w:t>
      </w:r>
      <w:r w:rsidRPr="00A649E2">
        <w:rPr>
          <w:sz w:val="14"/>
        </w:rPr>
        <w:t>. Workers earned at least 46,844 euros more, equal to $49,525 in U.S. dollars.</w:t>
      </w:r>
    </w:p>
    <w:p w14:paraId="68A41C7F" w14:textId="77777777" w:rsidR="009F6F97" w:rsidRPr="00A649E2" w:rsidRDefault="009F6F97" w:rsidP="009F6F97">
      <w:pPr>
        <w:keepNext/>
        <w:keepLines/>
        <w:spacing w:before="40"/>
        <w:outlineLvl w:val="3"/>
        <w:rPr>
          <w:rFonts w:eastAsiaTheme="majorEastAsia" w:cstheme="majorBidi"/>
          <w:b/>
          <w:iCs/>
          <w:sz w:val="26"/>
        </w:rPr>
      </w:pPr>
      <w:r w:rsidRPr="00A649E2">
        <w:rPr>
          <w:rFonts w:eastAsiaTheme="majorEastAsia" w:cstheme="majorBidi"/>
          <w:b/>
          <w:iCs/>
          <w:sz w:val="26"/>
        </w:rPr>
        <w:t xml:space="preserve">Tax incentives don’t lead to crowd-out – </w:t>
      </w:r>
      <w:proofErr w:type="gramStart"/>
      <w:r w:rsidRPr="00A649E2">
        <w:rPr>
          <w:rFonts w:eastAsiaTheme="majorEastAsia" w:cstheme="majorBidi"/>
          <w:b/>
          <w:iCs/>
          <w:sz w:val="26"/>
        </w:rPr>
        <w:t>increases</w:t>
      </w:r>
      <w:proofErr w:type="gramEnd"/>
      <w:r w:rsidRPr="00A649E2">
        <w:rPr>
          <w:rFonts w:eastAsiaTheme="majorEastAsia" w:cstheme="majorBidi"/>
          <w:b/>
          <w:iCs/>
          <w:sz w:val="26"/>
        </w:rPr>
        <w:t xml:space="preserve"> overall innovation and enhances effectiveness.</w:t>
      </w:r>
    </w:p>
    <w:p w14:paraId="7AE6171D" w14:textId="77777777" w:rsidR="009F6F97" w:rsidRPr="00A649E2" w:rsidRDefault="009F6F97" w:rsidP="009F6F97">
      <w:pPr>
        <w:rPr>
          <w:u w:val="single"/>
        </w:rPr>
      </w:pPr>
      <w:r w:rsidRPr="00A649E2">
        <w:rPr>
          <w:b/>
          <w:bCs/>
          <w:sz w:val="26"/>
        </w:rPr>
        <w:t>Yue et. al 23</w:t>
      </w:r>
      <w:r w:rsidRPr="00A649E2">
        <w:t xml:space="preserve">[Ziyang Yue, </w:t>
      </w:r>
      <w:proofErr w:type="spellStart"/>
      <w:r w:rsidRPr="00A649E2">
        <w:t>Gangqiang</w:t>
      </w:r>
      <w:proofErr w:type="spellEnd"/>
      <w:r w:rsidRPr="00A649E2">
        <w:t xml:space="preserve"> Yang, and </w:t>
      </w:r>
      <w:proofErr w:type="spellStart"/>
      <w:r w:rsidRPr="00A649E2">
        <w:t>Haisen</w:t>
      </w:r>
      <w:proofErr w:type="spellEnd"/>
      <w:r w:rsidRPr="00A649E2">
        <w:t xml:space="preserve"> Wang are researchers at the School of Economics and Management at Wuhan </w:t>
      </w:r>
      <w:proofErr w:type="gramStart"/>
      <w:r w:rsidRPr="00A649E2">
        <w:t>University,;</w:t>
      </w:r>
      <w:proofErr w:type="gramEnd"/>
      <w:r w:rsidRPr="00A649E2">
        <w:t xml:space="preserve"> “How do tax reductions motivate technological innovation?”; November 02, 2023; https://www.nature.com/articles/s41599-023-02305-6]//araghvn</w:t>
      </w:r>
    </w:p>
    <w:p w14:paraId="6811B1B6" w14:textId="77777777" w:rsidR="009F6F97" w:rsidRPr="00A649E2" w:rsidRDefault="009F6F97" w:rsidP="009F6F97">
      <w:pPr>
        <w:rPr>
          <w:sz w:val="14"/>
        </w:rPr>
      </w:pPr>
      <w:r w:rsidRPr="00A649E2">
        <w:rPr>
          <w:sz w:val="14"/>
        </w:rPr>
        <w:t>The influence of tax reduction on enterprise innovation has received extensive attention. A</w:t>
      </w:r>
      <w:r w:rsidRPr="00A649E2">
        <w:rPr>
          <w:u w:val="single"/>
        </w:rPr>
        <w:t xml:space="preserve">gainst the background of supply-side structural reform, the Chinese government has issued a series of tax and fee reduction policies to reduce enterprise tax burden, improve enterprise innovation ability, and promote enterprise transformation and upgrading to realize high-quality development. </w:t>
      </w:r>
      <w:r w:rsidRPr="00A649E2">
        <w:rPr>
          <w:sz w:val="14"/>
        </w:rPr>
        <w:t xml:space="preserve">Based on the perspective of supply-side structural reform, this paper studies the effect of tax reduction on enterprise innovation activities. </w:t>
      </w:r>
      <w:r w:rsidRPr="00A649E2">
        <w:rPr>
          <w:u w:val="single"/>
        </w:rPr>
        <w:t>Through empirical analysis, the following conclusions are drawn. (1) The positive impact of tax reduction on innovation outweighs the crowding-out effect, indicating an overall stimulating effect. (2) The incentive effect of tax reduction is manifested through the mitigation of financing constraints, the specialized division effect, and the added value creation effect.</w:t>
      </w:r>
      <w:r w:rsidRPr="00A649E2">
        <w:rPr>
          <w:sz w:val="14"/>
        </w:rPr>
        <w:t xml:space="preserve"> However, the “financing effect” of tax cuts exhibits channel heterogeneity. Tax cuts can effectively promote corporate R&amp;D investment and innovation output by facilitating internal financing and equity financing, while debt financing channels display a persistent soft constraint. Moreover, the establishment of the “financing effect” is path-dependent for high-tech enterprises. (3) </w:t>
      </w:r>
      <w:r w:rsidRPr="00A649E2">
        <w:rPr>
          <w:u w:val="single"/>
        </w:rPr>
        <w:t>The policy of “additional tax deduction on R&amp;D expenses”</w:t>
      </w:r>
      <w:r w:rsidRPr="00A649E2">
        <w:rPr>
          <w:sz w:val="14"/>
        </w:rPr>
        <w:t xml:space="preserve"> demonstrates the most pronounced incentive effect, while the impact of the “15% preferential tax rate” is not significant. The combined implementation of these two policy types </w:t>
      </w:r>
      <w:r w:rsidRPr="00A649E2">
        <w:rPr>
          <w:u w:val="single"/>
        </w:rPr>
        <w:t>exhibits a clear incentive effect on innovation and can enhance the effectiveness of each individual policy.</w:t>
      </w:r>
      <w:r w:rsidRPr="00A649E2">
        <w:rPr>
          <w:sz w:val="14"/>
        </w:rPr>
        <w:t xml:space="preserve"> However, there still exists a disparity between innovation input and output, indicating a mismatch.</w:t>
      </w:r>
    </w:p>
    <w:p w14:paraId="09DB8ED4" w14:textId="77777777" w:rsidR="009F6F97" w:rsidRPr="00A649E2" w:rsidRDefault="009F6F97" w:rsidP="009F6F97"/>
    <w:p w14:paraId="47030A38" w14:textId="77777777" w:rsidR="009F6F97" w:rsidRPr="00A649E2" w:rsidRDefault="009F6F97" w:rsidP="009F6F97">
      <w:r w:rsidRPr="00A649E2">
        <w:t>Research and development (R&amp;D) is a crucial part of technological advancement. The U.S. private sector has led the way in spending on R&amp;D in recent years, which has led to policies designed to maximize innovation. As lawmakers are pushing to change the tax code regarding R&amp;D, it’s first essential to consider whether this policy would have its intended effect.</w:t>
      </w:r>
    </w:p>
    <w:p w14:paraId="5AABF0D1" w14:textId="77777777" w:rsidR="009F6F97" w:rsidRPr="00A649E2" w:rsidRDefault="009F6F97" w:rsidP="009F6F97">
      <w:r w:rsidRPr="00A649E2">
        <w:t>R&amp;D is how existing products are improved and new ones are created, driving innovation forward. While it can be crucial to innovation, R&amp;D investment does not guarantee that projects will lead to new products; even if they do, market trends could shift before they ever make it to consumers.</w:t>
      </w:r>
    </w:p>
    <w:p w14:paraId="1142600A" w14:textId="77777777" w:rsidR="009F6F97" w:rsidRPr="00A649E2" w:rsidRDefault="009F6F97" w:rsidP="009F6F97">
      <w:r w:rsidRPr="00A649E2">
        <w:t xml:space="preserve">To help mitigate this risk, governments often offer tax breaks for companies for their spending in R&amp;D. Historically, companies could completely deduct R&amp;D expenses from their corporate taxes in the United States. However, when looking for ways to reduce the 2017 Tax Cuts and Jobs Act deficit, Congress changed the rules to require deductions to be spread over five years in a process known in the tax code as amortization. A change that some have argued penalizes R&amp;D investment. </w:t>
      </w:r>
    </w:p>
    <w:p w14:paraId="3A6B1881" w14:textId="77777777" w:rsidR="009F6F97" w:rsidRPr="00A649E2" w:rsidRDefault="009F6F97" w:rsidP="009F6F97">
      <w:r w:rsidRPr="00A649E2">
        <w:t>In recent discussions over the tax code, there have been calls to reverse the changes made to R&amp;D deductions to encourage more investment. Research suggests this policy may be effective.</w:t>
      </w:r>
    </w:p>
    <w:p w14:paraId="3997E188" w14:textId="77777777" w:rsidR="009F6F97" w:rsidRPr="00A649E2" w:rsidRDefault="009F6F97" w:rsidP="009F6F97">
      <w:r w:rsidRPr="00A649E2">
        <w:t>The Tax Foundation found that tax credits increased corporate spending on R&amp;D, with spending growing over the years. A review of the investment by companies in R&amp;D found that in 1989, each dollar from tax credits led to between 35 and 93 cents of new research spending. By 2017, this had improved with each dollar from tax credits, leading to about four dollars of investment in R&amp;D.</w:t>
      </w:r>
    </w:p>
    <w:p w14:paraId="12B401FD" w14:textId="77777777" w:rsidR="009F6F97" w:rsidRDefault="009F6F97" w:rsidP="009F6F97">
      <w:r w:rsidRPr="00A649E2">
        <w:t>Other studies reinforce these findings. The study “Do Tax Credits Stimulate R&amp;D Spending? The Effect of the R&amp;D Tax Credit in its First Decade” examined how the tax credit impacted R&amp;D spending from 1981 to 1991. The study used tax filing information to empirically explore how companies spent relative to the tax credits they claimed and where the money was spent. It found that tax credits led to a significant short-term increase in R&amp;D spending. Overall, there is strong evidence that tax breaks for R&amp;D research stimulate companies’ investment in R&amp;D.</w:t>
      </w:r>
    </w:p>
    <w:p w14:paraId="6A58E626" w14:textId="671873B7" w:rsidR="009F6F97" w:rsidRDefault="009F6F97" w:rsidP="009F6F97">
      <w:pPr>
        <w:pStyle w:val="Heading3"/>
      </w:pPr>
      <w:r>
        <w:t>2AC---Tax Incentives</w:t>
      </w:r>
    </w:p>
    <w:p w14:paraId="4F7C4B05" w14:textId="77777777" w:rsidR="009F6F97" w:rsidRPr="00A649E2" w:rsidRDefault="009F6F97" w:rsidP="009F6F97">
      <w:pPr>
        <w:keepNext/>
        <w:keepLines/>
        <w:spacing w:before="40"/>
        <w:outlineLvl w:val="3"/>
        <w:rPr>
          <w:rFonts w:eastAsiaTheme="majorEastAsia" w:cstheme="majorBidi"/>
          <w:b/>
          <w:iCs/>
          <w:sz w:val="26"/>
        </w:rPr>
      </w:pPr>
      <w:r w:rsidRPr="00A649E2">
        <w:rPr>
          <w:rFonts w:eastAsiaTheme="majorEastAsia" w:cstheme="majorBidi"/>
          <w:b/>
          <w:iCs/>
          <w:sz w:val="26"/>
        </w:rPr>
        <w:t>Tax incentives have no effect on innovation &amp; decrease quality of research.</w:t>
      </w:r>
    </w:p>
    <w:p w14:paraId="6E56CBD7" w14:textId="77777777" w:rsidR="009F6F97" w:rsidRPr="00A649E2" w:rsidRDefault="009F6F97" w:rsidP="009F6F97">
      <w:pPr>
        <w:rPr>
          <w:u w:val="single"/>
        </w:rPr>
      </w:pPr>
      <w:r w:rsidRPr="00A649E2">
        <w:rPr>
          <w:b/>
          <w:bCs/>
          <w:sz w:val="26"/>
        </w:rPr>
        <w:t>Martin 23</w:t>
      </w:r>
      <w:r w:rsidRPr="00A649E2">
        <w:t xml:space="preserve"> [Ralf Martin, Antoine </w:t>
      </w:r>
      <w:proofErr w:type="spellStart"/>
      <w:r w:rsidRPr="00A649E2">
        <w:t>Dechezleprêtre</w:t>
      </w:r>
      <w:proofErr w:type="spellEnd"/>
      <w:r w:rsidRPr="00A649E2">
        <w:t xml:space="preserve">, Elias </w:t>
      </w:r>
      <w:proofErr w:type="spellStart"/>
      <w:r w:rsidRPr="00A649E2">
        <w:t>Einiö</w:t>
      </w:r>
      <w:proofErr w:type="spellEnd"/>
      <w:r w:rsidRPr="00A649E2">
        <w:t>, Kieu-Trang Nguyen and John Van Reenen; Ralf Martin is associate professor of economics at Imperial College London, and the program director for growth at LSE's Centre for Economic Performance (CEP); "Do Tax Incentives Increase Firm Innovation? An RD Design for R&amp;D, Patents, and Spillovers."; November 2023; https://www.aeaweb.org/articles?id=10.1257/pol.20200739]//araghvn</w:t>
      </w:r>
    </w:p>
    <w:p w14:paraId="12D6ECD2" w14:textId="77777777" w:rsidR="009F6F97" w:rsidRPr="00A649E2" w:rsidRDefault="009F6F97" w:rsidP="009F6F97">
      <w:pPr>
        <w:rPr>
          <w:u w:val="single"/>
        </w:rPr>
      </w:pPr>
      <w:r w:rsidRPr="00A649E2">
        <w:t xml:space="preserve">In recent years, many of the world's most advanced economies have changed their approach from directly funding research and development (R&amp;D) to relying more heavily on corporate tax breaks. But there’s a </w:t>
      </w:r>
      <w:r w:rsidRPr="00A649E2">
        <w:rPr>
          <w:u w:val="single"/>
        </w:rPr>
        <w:t>long-standing concern among economists that corporate tax incentives increase R&amp;D spending without having much effect on innovation: companies may simply relabel existing projects to take advantage of the tax relief or only expand very low-quality R&amp;D projects.</w:t>
      </w:r>
    </w:p>
    <w:p w14:paraId="5A47F58D" w14:textId="77777777" w:rsidR="009F6F97" w:rsidRPr="00A649E2" w:rsidRDefault="009F6F97" w:rsidP="009F6F97">
      <w:pPr>
        <w:keepNext/>
        <w:keepLines/>
        <w:spacing w:before="40"/>
        <w:outlineLvl w:val="3"/>
        <w:rPr>
          <w:rFonts w:eastAsiaTheme="majorEastAsia" w:cstheme="majorBidi"/>
          <w:b/>
          <w:iCs/>
          <w:sz w:val="26"/>
        </w:rPr>
      </w:pPr>
      <w:r w:rsidRPr="00A649E2">
        <w:rPr>
          <w:rFonts w:eastAsiaTheme="majorEastAsia" w:cstheme="majorBidi"/>
          <w:b/>
          <w:iCs/>
          <w:sz w:val="26"/>
        </w:rPr>
        <w:t>Tax incentives are arbitrary, ineffective, increase compliance costs, and deteriorate research quality.</w:t>
      </w:r>
    </w:p>
    <w:p w14:paraId="15A40415" w14:textId="77777777" w:rsidR="009F6F97" w:rsidRPr="00A649E2" w:rsidRDefault="009F6F97" w:rsidP="009F6F97">
      <w:r w:rsidRPr="00A649E2">
        <w:rPr>
          <w:b/>
          <w:bCs/>
          <w:sz w:val="26"/>
        </w:rPr>
        <w:t>Fitchner 15</w:t>
      </w:r>
      <w:r w:rsidRPr="00A649E2">
        <w:t xml:space="preserve">[Jason J. Fichtner is a former Senior Research Fellow at the </w:t>
      </w:r>
      <w:proofErr w:type="spellStart"/>
      <w:r w:rsidRPr="00A649E2">
        <w:t>Mercatus</w:t>
      </w:r>
      <w:proofErr w:type="spellEnd"/>
      <w:r w:rsidRPr="00A649E2">
        <w:t xml:space="preserve"> Center at George Mason University; "Can a Research and Development Tax Credit Be Properly Designed for Economic Efficiency?”; July 14, 2015; https://www.mercatus.org/students/research/research-papers/can-research-and-development-tax-credit-be-properly-designed#:~:text=KEY%20FACTS,successfully%20target%20socially%20beneficial%20R&amp;D.]//araghvn</w:t>
      </w:r>
    </w:p>
    <w:p w14:paraId="503D55A5" w14:textId="77777777" w:rsidR="009F6F97" w:rsidRPr="00A649E2" w:rsidRDefault="009F6F97" w:rsidP="009F6F97">
      <w:pPr>
        <w:rPr>
          <w:sz w:val="14"/>
        </w:rPr>
      </w:pPr>
      <w:r w:rsidRPr="00A649E2">
        <w:rPr>
          <w:sz w:val="12"/>
        </w:rPr>
        <w:t>¶</w:t>
      </w:r>
      <w:r w:rsidRPr="00A649E2">
        <w:rPr>
          <w:sz w:val="14"/>
        </w:rPr>
        <w:t xml:space="preserve"> • </w:t>
      </w:r>
      <w:r w:rsidRPr="00A649E2">
        <w:rPr>
          <w:u w:val="single"/>
        </w:rPr>
        <w:t>The credit has no proven results. Economic literature suggests that tax incentives for R&amp;D have a small and uncertain ability to increase private research spending</w:t>
      </w:r>
      <w:r w:rsidRPr="00A649E2">
        <w:rPr>
          <w:sz w:val="14"/>
        </w:rPr>
        <w:t xml:space="preserve">—essentially, a dollar in R&amp;D tax incentives amounts to a dollar in increased R&amp;D spending. But this </w:t>
      </w:r>
      <w:r w:rsidRPr="00A649E2">
        <w:rPr>
          <w:u w:val="single"/>
        </w:rPr>
        <w:t xml:space="preserve">extra spending is not shown to significantly increase measures of innovation, and may even reduce the quality of </w:t>
      </w:r>
      <w:proofErr w:type="gramStart"/>
      <w:r w:rsidRPr="00A649E2">
        <w:rPr>
          <w:u w:val="single"/>
        </w:rPr>
        <w:t>research</w:t>
      </w:r>
      <w:r w:rsidRPr="00A649E2">
        <w:rPr>
          <w:sz w:val="14"/>
        </w:rPr>
        <w:t>.</w:t>
      </w:r>
      <w:r w:rsidRPr="00A649E2">
        <w:rPr>
          <w:sz w:val="12"/>
        </w:rPr>
        <w:t>¶</w:t>
      </w:r>
      <w:proofErr w:type="gramEnd"/>
      <w:r w:rsidRPr="00A649E2">
        <w:rPr>
          <w:sz w:val="14"/>
        </w:rPr>
        <w:t xml:space="preserve"> • </w:t>
      </w:r>
      <w:r w:rsidRPr="00A649E2">
        <w:rPr>
          <w:u w:val="single"/>
        </w:rPr>
        <w:t>“</w:t>
      </w:r>
      <w:r w:rsidRPr="00A649E2">
        <w:rPr>
          <w:sz w:val="14"/>
        </w:rPr>
        <w:t>R&amp;D” is poorly defined.</w:t>
      </w:r>
      <w:r w:rsidRPr="00A649E2">
        <w:rPr>
          <w:u w:val="single"/>
        </w:rPr>
        <w:t xml:space="preserve"> Imprecise definitions of qualified research make it impossible to successfully target socially beneficial R&amp;D</w:t>
      </w:r>
      <w:r w:rsidRPr="00A649E2">
        <w:rPr>
          <w:sz w:val="14"/>
        </w:rPr>
        <w:t xml:space="preserve">. Moreover, the </w:t>
      </w:r>
      <w:r w:rsidRPr="00A649E2">
        <w:rPr>
          <w:u w:val="single"/>
        </w:rPr>
        <w:t xml:space="preserve">definition of qualified research used for the tax credit is different from the definition used in other sections of the tax code, which increases administrative and compliance </w:t>
      </w:r>
      <w:proofErr w:type="gramStart"/>
      <w:r w:rsidRPr="00A649E2">
        <w:rPr>
          <w:u w:val="single"/>
        </w:rPr>
        <w:t>costs.</w:t>
      </w:r>
      <w:r w:rsidRPr="00A649E2">
        <w:rPr>
          <w:sz w:val="12"/>
        </w:rPr>
        <w:t>¶</w:t>
      </w:r>
      <w:proofErr w:type="gramEnd"/>
      <w:r w:rsidRPr="00A649E2">
        <w:rPr>
          <w:sz w:val="14"/>
        </w:rPr>
        <w:t xml:space="preserve"> • The credit drives additional costs. </w:t>
      </w:r>
      <w:r w:rsidRPr="00A649E2">
        <w:rPr>
          <w:u w:val="single"/>
        </w:rPr>
        <w:t xml:space="preserve">Because the credit cannot be precisely defined, businesses are incentivized to spend large amounts of time and money lobbying Congress and tax regulators to ensure the credit is renewed and tailored to suit their specific interests. </w:t>
      </w:r>
      <w:r w:rsidRPr="00A649E2">
        <w:rPr>
          <w:sz w:val="14"/>
        </w:rPr>
        <w:t xml:space="preserve">Significant </w:t>
      </w:r>
      <w:r w:rsidRPr="00A649E2">
        <w:rPr>
          <w:u w:val="single"/>
        </w:rPr>
        <w:t>resources are also wasted as parties attempt to interpret, litigate, and follow the law.</w:t>
      </w:r>
      <w:r w:rsidRPr="00A649E2">
        <w:rPr>
          <w:sz w:val="14"/>
        </w:rPr>
        <w:t xml:space="preserve"> These </w:t>
      </w:r>
      <w:r w:rsidRPr="00A649E2">
        <w:rPr>
          <w:u w:val="single"/>
        </w:rPr>
        <w:t xml:space="preserve">rent-seeking costs decrease the predicted positive effects of the credit and diminish any resulting economic </w:t>
      </w:r>
      <w:proofErr w:type="gramStart"/>
      <w:r w:rsidRPr="00A649E2">
        <w:rPr>
          <w:u w:val="single"/>
        </w:rPr>
        <w:t>growth.</w:t>
      </w:r>
      <w:r w:rsidRPr="00A649E2">
        <w:rPr>
          <w:sz w:val="12"/>
        </w:rPr>
        <w:t>¶</w:t>
      </w:r>
      <w:proofErr w:type="gramEnd"/>
      <w:r w:rsidRPr="00A649E2">
        <w:rPr>
          <w:sz w:val="14"/>
        </w:rPr>
        <w:t xml:space="preserve"> • Temporary tax policy creates uncertainty. Since 1981, </w:t>
      </w:r>
      <w:r w:rsidRPr="00A649E2">
        <w:rPr>
          <w:u w:val="single"/>
        </w:rPr>
        <w:t xml:space="preserve">when the R&amp;D credit was first voted into law, it has expired and been extended 16 times—on average, every two years. Uncertainty about the future of the tax credit paralyzes business investment and harms economic </w:t>
      </w:r>
      <w:proofErr w:type="gramStart"/>
      <w:r w:rsidRPr="00A649E2">
        <w:rPr>
          <w:u w:val="single"/>
        </w:rPr>
        <w:t>growth.</w:t>
      </w:r>
      <w:r w:rsidRPr="00A649E2">
        <w:rPr>
          <w:sz w:val="12"/>
        </w:rPr>
        <w:t>¶</w:t>
      </w:r>
      <w:proofErr w:type="gramEnd"/>
      <w:r w:rsidRPr="00A649E2">
        <w:rPr>
          <w:sz w:val="14"/>
        </w:rPr>
        <w:t xml:space="preserve"> • </w:t>
      </w:r>
      <w:r w:rsidRPr="00A649E2">
        <w:rPr>
          <w:u w:val="single"/>
        </w:rPr>
        <w:t>The credit favors big business. The R&amp;D tax credit is chiefly used by the largest corporations; the top 1 percent of US firms claim more than 82 percent of all research tax credit dollars. The smallest 95 percent of firms claim less than 5 percent of credit dollars.</w:t>
      </w:r>
      <w:r w:rsidRPr="00A649E2">
        <w:rPr>
          <w:sz w:val="14"/>
        </w:rPr>
        <w:t xml:space="preserve"> </w:t>
      </w:r>
    </w:p>
    <w:p w14:paraId="5C0B87BC" w14:textId="77777777" w:rsidR="009F6F97" w:rsidRPr="00A649E2" w:rsidRDefault="009F6F97" w:rsidP="009F6F97">
      <w:pPr>
        <w:keepNext/>
        <w:keepLines/>
        <w:spacing w:before="40"/>
        <w:outlineLvl w:val="3"/>
        <w:rPr>
          <w:rFonts w:eastAsiaTheme="majorEastAsia" w:cstheme="majorBidi"/>
          <w:b/>
          <w:iCs/>
          <w:sz w:val="26"/>
        </w:rPr>
      </w:pPr>
      <w:r w:rsidRPr="00A649E2">
        <w:rPr>
          <w:rFonts w:eastAsiaTheme="majorEastAsia" w:cstheme="majorBidi"/>
          <w:b/>
          <w:iCs/>
          <w:sz w:val="26"/>
        </w:rPr>
        <w:t>Incentives are ineffective and too broad.</w:t>
      </w:r>
    </w:p>
    <w:p w14:paraId="41632D9C" w14:textId="77777777" w:rsidR="009F6F97" w:rsidRPr="00A649E2" w:rsidRDefault="009F6F97" w:rsidP="009F6F97">
      <w:r w:rsidRPr="00A649E2">
        <w:rPr>
          <w:b/>
          <w:bCs/>
          <w:sz w:val="26"/>
        </w:rPr>
        <w:t>Florida 17</w:t>
      </w:r>
      <w:r w:rsidRPr="00A649E2">
        <w:t>[Richard Florida is a professor at the University of Toronto's School of Cities and Rotman School of Management. He is the author of “The Rise of the Creative Class” and "The New Urban Crisis."; "Handing Out Tax Breaks to Businesses Is Worse Than Useless”; March 7, 2017; https://www.bloomberg.com/news/articles/2017-03-07/business-incentives-are-ineffective-and-wasteful]//araghvn</w:t>
      </w:r>
    </w:p>
    <w:p w14:paraId="14D98C3F" w14:textId="77777777" w:rsidR="009F6F97" w:rsidRPr="00A649E2" w:rsidRDefault="009F6F97" w:rsidP="009F6F97">
      <w:r w:rsidRPr="00A649E2">
        <w:rPr>
          <w:u w:val="single"/>
        </w:rPr>
        <w:t xml:space="preserve">Instead of focusing on highly innovative, high-paying industries that create a lot of jobs, most </w:t>
      </w:r>
      <w:proofErr w:type="gramStart"/>
      <w:r w:rsidRPr="00A649E2">
        <w:rPr>
          <w:u w:val="single"/>
        </w:rPr>
        <w:t>incentives,</w:t>
      </w:r>
      <w:proofErr w:type="gramEnd"/>
      <w:r w:rsidRPr="00A649E2">
        <w:rPr>
          <w:u w:val="single"/>
        </w:rPr>
        <w:t xml:space="preserve"> </w:t>
      </w:r>
      <w:r w:rsidRPr="00A649E2">
        <w:t xml:space="preserve">Bartik finds, </w:t>
      </w:r>
      <w:r w:rsidRPr="00A649E2">
        <w:rPr>
          <w:u w:val="single"/>
        </w:rPr>
        <w:t>are poorly targeted; there is little rhyme or reason to which firms or which industries get them.</w:t>
      </w:r>
      <w:r w:rsidRPr="00A649E2">
        <w:t xml:space="preserve"> As he points out, incentives do not vary </w:t>
      </w:r>
      <w:proofErr w:type="gramStart"/>
      <w:r w:rsidRPr="00A649E2">
        <w:t>in light of</w:t>
      </w:r>
      <w:proofErr w:type="gramEnd"/>
      <w:r w:rsidRPr="00A649E2">
        <w:t xml:space="preserve"> the industry characteristics that would predict greater local benefits—obvious ones, like how much R&amp;D they do, how many people they employ, or the wages they pay. So, for example, a 10 percent increase in an industry’s wages predicts just a 3 percent increase in incentives. </w:t>
      </w:r>
      <w:r w:rsidRPr="00A649E2">
        <w:rPr>
          <w:u w:val="single"/>
        </w:rPr>
        <w:t>Incentives track more with a state’s gross taxes than with unemployment rate or wage levels.</w:t>
      </w:r>
    </w:p>
    <w:p w14:paraId="78E606CE" w14:textId="77777777" w:rsidR="009F6F97" w:rsidRPr="00A649E2" w:rsidRDefault="009F6F97" w:rsidP="009F6F97">
      <w:pPr>
        <w:rPr>
          <w:u w:val="single"/>
        </w:rPr>
      </w:pPr>
      <w:r w:rsidRPr="00A649E2">
        <w:t xml:space="preserve">Moreover, states shell out too much money up front. They front-load incentives, instead of watching how businesses that are getting the incentives perform over time. </w:t>
      </w:r>
      <w:r w:rsidRPr="00A649E2">
        <w:rPr>
          <w:u w:val="single"/>
        </w:rPr>
        <w:t xml:space="preserve">Companies </w:t>
      </w:r>
      <w:proofErr w:type="gramStart"/>
      <w:r w:rsidRPr="00A649E2">
        <w:rPr>
          <w:u w:val="single"/>
        </w:rPr>
        <w:t>are able to</w:t>
      </w:r>
      <w:proofErr w:type="gramEnd"/>
      <w:r w:rsidRPr="00A649E2">
        <w:rPr>
          <w:u w:val="single"/>
        </w:rPr>
        <w:t xml:space="preserve"> take the incentives and can be slow to deliver on jobs or follow-on investments, or in some cases just pull up shop all together. Other states continue to shell out incentives, even after companies fail to meet their own projections for job creation or investment.</w:t>
      </w:r>
    </w:p>
    <w:p w14:paraId="2B9FF656" w14:textId="77777777" w:rsidR="009F6F97" w:rsidRPr="00A649E2" w:rsidRDefault="009F6F97" w:rsidP="009F6F97">
      <w:r w:rsidRPr="00A649E2">
        <w:t>Basically, states hand over the money to companies and then do not even follow up to see if they are working or not. As Bartik puts it:</w:t>
      </w:r>
    </w:p>
    <w:p w14:paraId="32BA117E" w14:textId="77777777" w:rsidR="009F6F97" w:rsidRPr="00A649E2" w:rsidRDefault="009F6F97" w:rsidP="009F6F97">
      <w:r w:rsidRPr="00A649E2">
        <w:rPr>
          <w:u w:val="single"/>
        </w:rPr>
        <w:t>Incentives are still far too broadly provided to many firms that do not pay high wages, do not provide many jobs, and are unlikely to have research spinoffs.</w:t>
      </w:r>
      <w:r w:rsidRPr="00A649E2">
        <w:t xml:space="preserve"> Too many incentives excessively sacrifice the long-term tax base of state and local economies. Too many incentives </w:t>
      </w:r>
      <w:r w:rsidRPr="00A649E2">
        <w:rPr>
          <w:u w:val="single"/>
        </w:rPr>
        <w:t>are refundable and without real budget limits</w:t>
      </w:r>
      <w:r w:rsidRPr="00A649E2">
        <w:t>. States devote relatively few resources to incentives that are services, such as customized job training. Based on past research, such services may be more cost-effective than cash in encouraging local job growth.</w:t>
      </w:r>
    </w:p>
    <w:p w14:paraId="273DD6DB" w14:textId="77777777" w:rsidR="009F6F97" w:rsidRPr="00A649E2" w:rsidRDefault="009F6F97" w:rsidP="009F6F97">
      <w:r w:rsidRPr="00A649E2">
        <w:t xml:space="preserve">The study concludes that </w:t>
      </w:r>
      <w:r w:rsidRPr="00A649E2">
        <w:rPr>
          <w:u w:val="single"/>
        </w:rPr>
        <w:t>there is little connection between the level of incentives a state forks over to business and its economic fortunes</w:t>
      </w:r>
      <w:r w:rsidRPr="00A649E2">
        <w:t>. “Incentives do not have a large correlation with a state’s current or past unemployment or income levels or with future economic growth,” Bartik writes. He also notes, however, that these results are preliminary and might change in more full-blown models with more control variables.</w:t>
      </w:r>
    </w:p>
    <w:p w14:paraId="42A1AD25" w14:textId="77777777" w:rsidR="009F6F97" w:rsidRPr="009F6F97" w:rsidRDefault="009F6F97" w:rsidP="009F6F97"/>
    <w:p w14:paraId="50ECA3C0" w14:textId="2D6DA025" w:rsidR="00163EFA" w:rsidRDefault="00163EFA" w:rsidP="00EA009A">
      <w:pPr>
        <w:pStyle w:val="Heading2"/>
      </w:pPr>
      <w:r>
        <w:t>Judicial Activism</w:t>
      </w:r>
    </w:p>
    <w:p w14:paraId="3FECCCB8" w14:textId="77777777" w:rsidR="00163EFA" w:rsidRPr="00163EFA" w:rsidRDefault="00163EFA" w:rsidP="00163EFA">
      <w:pPr>
        <w:pStyle w:val="Heading3"/>
      </w:pPr>
      <w:r w:rsidRPr="00163EFA">
        <w:t>1NC---OFF</w:t>
      </w:r>
    </w:p>
    <w:p w14:paraId="7A767EDD" w14:textId="77777777" w:rsidR="00163EFA" w:rsidRPr="00163EFA" w:rsidRDefault="00163EFA" w:rsidP="00163EFA">
      <w:pPr>
        <w:pStyle w:val="Heading4"/>
      </w:pPr>
      <w:r w:rsidRPr="00163EFA">
        <w:t xml:space="preserve">---adopt 18-year term limits for Supreme Court Justices </w:t>
      </w:r>
    </w:p>
    <w:p w14:paraId="2EEDE430" w14:textId="77777777" w:rsidR="00163EFA" w:rsidRPr="00163EFA" w:rsidRDefault="00163EFA" w:rsidP="00163EFA">
      <w:r w:rsidRPr="00163EFA">
        <w:tab/>
      </w:r>
    </w:p>
    <w:p w14:paraId="7757E1AC" w14:textId="77777777" w:rsidR="00163EFA" w:rsidRPr="00163EFA" w:rsidRDefault="00163EFA" w:rsidP="00163EFA">
      <w:pPr>
        <w:pStyle w:val="Heading4"/>
      </w:pPr>
      <w:r w:rsidRPr="00163EFA">
        <w:t xml:space="preserve">The counterplan </w:t>
      </w:r>
      <w:r w:rsidRPr="00163EFA">
        <w:rPr>
          <w:u w:val="single"/>
        </w:rPr>
        <w:t>solves</w:t>
      </w:r>
      <w:r w:rsidRPr="00163EFA">
        <w:t xml:space="preserve"> court </w:t>
      </w:r>
      <w:r w:rsidRPr="00163EFA">
        <w:rPr>
          <w:u w:val="single"/>
        </w:rPr>
        <w:t>legitimacy</w:t>
      </w:r>
      <w:r w:rsidRPr="00163EFA">
        <w:t>---</w:t>
      </w:r>
      <w:r w:rsidRPr="00163EFA">
        <w:rPr>
          <w:u w:val="single"/>
        </w:rPr>
        <w:t>limits</w:t>
      </w:r>
      <w:r w:rsidRPr="00163EFA">
        <w:t xml:space="preserve"> each president to 2 </w:t>
      </w:r>
      <w:r w:rsidRPr="00163EFA">
        <w:rPr>
          <w:u w:val="single"/>
        </w:rPr>
        <w:t>nominations</w:t>
      </w:r>
      <w:r w:rsidRPr="00163EFA">
        <w:t xml:space="preserve">, solving ideological </w:t>
      </w:r>
      <w:r w:rsidRPr="00163EFA">
        <w:rPr>
          <w:u w:val="single"/>
        </w:rPr>
        <w:t>bent</w:t>
      </w:r>
    </w:p>
    <w:p w14:paraId="01797455" w14:textId="77777777" w:rsidR="00163EFA" w:rsidRPr="00163EFA" w:rsidRDefault="00163EFA" w:rsidP="00163EFA">
      <w:r w:rsidRPr="00163EFA">
        <w:rPr>
          <w:b/>
          <w:bCs/>
        </w:rPr>
        <w:t xml:space="preserve">Bannon ’23 </w:t>
      </w:r>
      <w:r w:rsidRPr="00163EFA">
        <w:t>[Alicia; Director of the Judiciary Program at the Brennan Center for Justice, where she works to realize a fair and inclusive judicial system that protects fundamental rights, democratic values, and the rule of law. An experienced constitutional lawyer and expert on the courts and access to justice in the legal system, Bannon leads a team of lawyers and researchers engaged in policy advocacy, litigation, legislative campaigns, research and analysis, and public education. Bannon also serves as the editor-in-chief of </w:t>
      </w:r>
      <w:r w:rsidRPr="00163EFA">
        <w:rPr>
          <w:i/>
          <w:iCs/>
        </w:rPr>
        <w:t>State Court Report</w:t>
      </w:r>
      <w:r w:rsidRPr="00163EFA">
        <w:t>, a Brennan Center publication focused on state courts and state constitutional law. Bannon has held numerous prior roles at the Brennan Center, including managing the Center’s redistricting project and serving as the managing director of the Democracy Program. She clerked for the Hon. Sonia Sotomayor in the United States Court of Appeals for the Second Circuit and the Hon. Kimba M. Wood in the United States District Court for the Southern District of New York. Bannon received her JD from Yale Law School and graduated from Harvard College summa cum laude with a degree in social studies</w:t>
      </w:r>
      <w:proofErr w:type="gramStart"/>
      <w:r w:rsidRPr="00163EFA">
        <w:t>. ;</w:t>
      </w:r>
      <w:proofErr w:type="gramEnd"/>
      <w:r w:rsidRPr="00163EFA">
        <w:t xml:space="preserve"> 6-20-2023; “Supreme Court Term Limits”; https://www.brennancenter.org/our-work/policy-solutions/supreme-court-term-limits; Brennan Center for Justice; 7-17-2024; </w:t>
      </w:r>
      <w:proofErr w:type="spellStart"/>
      <w:r w:rsidRPr="00163EFA">
        <w:t>ARy</w:t>
      </w:r>
      <w:proofErr w:type="spellEnd"/>
      <w:r w:rsidRPr="00163EFA">
        <w:t xml:space="preserve"> bell]</w:t>
      </w:r>
    </w:p>
    <w:p w14:paraId="2B708346" w14:textId="77777777" w:rsidR="00163EFA" w:rsidRPr="00163EFA" w:rsidRDefault="00163EFA" w:rsidP="00163EFA">
      <w:r w:rsidRPr="00163EFA">
        <w:t xml:space="preserve">For all these reasons, there are growing calls for reform. Proposals range from creating an ethics code to expanding the Court to stripping its jurisdiction. One of the most popular options would also be among the most transformative: </w:t>
      </w:r>
      <w:r w:rsidRPr="00163EFA">
        <w:rPr>
          <w:u w:val="single"/>
        </w:rPr>
        <w:t>establishing 18-year terms and regularized appointments for justices</w:t>
      </w:r>
      <w:r w:rsidRPr="00163EFA">
        <w:t xml:space="preserve">. Under this system, </w:t>
      </w:r>
      <w:r w:rsidRPr="00163EFA">
        <w:rPr>
          <w:u w:val="single"/>
        </w:rPr>
        <w:t>justices</w:t>
      </w:r>
      <w:r w:rsidRPr="00163EFA">
        <w:t xml:space="preserve"> would </w:t>
      </w:r>
      <w:r w:rsidRPr="00163EFA">
        <w:rPr>
          <w:u w:val="single"/>
        </w:rPr>
        <w:t>sit in staggered terms of active service on the Court,</w:t>
      </w:r>
      <w:r w:rsidRPr="00163EFA">
        <w:t xml:space="preserve"> such that a </w:t>
      </w:r>
      <w:r w:rsidRPr="00163EFA">
        <w:rPr>
          <w:u w:val="single"/>
        </w:rPr>
        <w:t>new vacancy would open every two years</w:t>
      </w:r>
      <w:r w:rsidRPr="00163EFA">
        <w:t xml:space="preserve">. Each </w:t>
      </w:r>
      <w:r w:rsidRPr="00163EFA">
        <w:rPr>
          <w:u w:val="single"/>
        </w:rPr>
        <w:t>president</w:t>
      </w:r>
      <w:r w:rsidRPr="00163EFA">
        <w:t xml:space="preserve"> would have two, and </w:t>
      </w:r>
      <w:r w:rsidRPr="00163EFA">
        <w:rPr>
          <w:u w:val="single"/>
        </w:rPr>
        <w:t>only two, appointments</w:t>
      </w:r>
      <w:r w:rsidRPr="00163EFA">
        <w:t xml:space="preserve"> during a four-year term.</w:t>
      </w:r>
    </w:p>
    <w:p w14:paraId="1668D639" w14:textId="77777777" w:rsidR="00163EFA" w:rsidRPr="00163EFA" w:rsidRDefault="00163EFA" w:rsidP="00163EFA">
      <w:r w:rsidRPr="00163EFA">
        <w:t xml:space="preserve">This paper explains how such a reform would work, why it would bolster the Court’s legitimacy, and how to transition from the current system. It also discusses how the core elements of this reform could be adopted by statute, </w:t>
      </w:r>
      <w:r w:rsidRPr="00163EFA">
        <w:rPr>
          <w:u w:val="single"/>
        </w:rPr>
        <w:t>consistent with the Constitution</w:t>
      </w:r>
      <w:r w:rsidRPr="00163EFA">
        <w:t xml:space="preserve">, by establishing the role of “senior justice.” Among other things, </w:t>
      </w:r>
      <w:r w:rsidRPr="00163EFA">
        <w:rPr>
          <w:u w:val="single"/>
        </w:rPr>
        <w:t>senior justices</w:t>
      </w:r>
      <w:r w:rsidRPr="00163EFA">
        <w:t xml:space="preserve"> would </w:t>
      </w:r>
      <w:r w:rsidRPr="00163EFA">
        <w:rPr>
          <w:u w:val="single"/>
        </w:rPr>
        <w:t>hear cases by designation</w:t>
      </w:r>
      <w:r w:rsidRPr="00163EFA">
        <w:t xml:space="preserve"> on the lower courts, step in to hear cases on the Supreme Court in the event of a recusal or unexpected </w:t>
      </w:r>
      <w:proofErr w:type="gramStart"/>
      <w:r w:rsidRPr="00163EFA">
        <w:t>vacancy, and</w:t>
      </w:r>
      <w:proofErr w:type="gramEnd"/>
      <w:r w:rsidRPr="00163EFA">
        <w:t xml:space="preserve"> assist with the management and administration of the federal courts. This framework is </w:t>
      </w:r>
      <w:proofErr w:type="gramStart"/>
      <w:r w:rsidRPr="00163EFA">
        <w:t>similar to</w:t>
      </w:r>
      <w:proofErr w:type="gramEnd"/>
      <w:r w:rsidRPr="00163EFA">
        <w:t xml:space="preserve"> the existing system of senior judges that has been in place for more than a century and has applied to the justices since 1937. However, rather than leave the timing of senior status up to the justices’ discretion, under this reform </w:t>
      </w:r>
      <w:r w:rsidRPr="00163EFA">
        <w:rPr>
          <w:u w:val="single"/>
        </w:rPr>
        <w:t>Congress</w:t>
      </w:r>
      <w:r w:rsidRPr="00163EFA">
        <w:t xml:space="preserve"> would </w:t>
      </w:r>
      <w:r w:rsidRPr="00163EFA">
        <w:rPr>
          <w:u w:val="single"/>
        </w:rPr>
        <w:t>create a schedule</w:t>
      </w:r>
      <w:r w:rsidRPr="00163EFA">
        <w:t xml:space="preserve"> by which justices assume senior status automatically after 18 years of active service on the Court.</w:t>
      </w:r>
    </w:p>
    <w:p w14:paraId="4EEEF3C1" w14:textId="77777777" w:rsidR="00163EFA" w:rsidRPr="00163EFA" w:rsidRDefault="00163EFA" w:rsidP="00163EFA">
      <w:r w:rsidRPr="00163EFA">
        <w:t xml:space="preserve">The case for reform is compelling. On average, </w:t>
      </w:r>
      <w:r w:rsidRPr="00163EFA">
        <w:rPr>
          <w:u w:val="single"/>
        </w:rPr>
        <w:t>justices</w:t>
      </w:r>
      <w:r w:rsidRPr="00163EFA">
        <w:t xml:space="preserve"> today </w:t>
      </w:r>
      <w:r w:rsidRPr="00163EFA">
        <w:rPr>
          <w:u w:val="single"/>
        </w:rPr>
        <w:t>sit on the bench</w:t>
      </w:r>
      <w:r w:rsidRPr="00163EFA">
        <w:t xml:space="preserve"> for </w:t>
      </w:r>
      <w:r w:rsidRPr="00163EFA">
        <w:rPr>
          <w:u w:val="single"/>
        </w:rPr>
        <w:t>more than a decade longer</w:t>
      </w:r>
      <w:r w:rsidRPr="00163EFA">
        <w:t xml:space="preserve"> than their </w:t>
      </w:r>
      <w:r w:rsidRPr="00163EFA">
        <w:rPr>
          <w:u w:val="single"/>
        </w:rPr>
        <w:t>predecessors did</w:t>
      </w:r>
      <w:r w:rsidRPr="00163EFA">
        <w:t xml:space="preserve"> as </w:t>
      </w:r>
      <w:r w:rsidRPr="00163EFA">
        <w:rPr>
          <w:u w:val="single"/>
        </w:rPr>
        <w:t>recently</w:t>
      </w:r>
      <w:r w:rsidRPr="00163EFA">
        <w:t xml:space="preserve"> as the </w:t>
      </w:r>
      <w:r w:rsidRPr="00163EFA">
        <w:rPr>
          <w:u w:val="single"/>
        </w:rPr>
        <w:t>1960s</w:t>
      </w:r>
      <w:r w:rsidRPr="00163EFA">
        <w:t xml:space="preserve">. Several justices now on the Court are likely to </w:t>
      </w:r>
      <w:r w:rsidRPr="00163EFA">
        <w:rPr>
          <w:u w:val="single"/>
        </w:rPr>
        <w:t>hold office over</w:t>
      </w:r>
      <w:r w:rsidRPr="00163EFA">
        <w:t xml:space="preserve"> as many as </w:t>
      </w:r>
      <w:r w:rsidRPr="00163EFA">
        <w:rPr>
          <w:u w:val="single"/>
        </w:rPr>
        <w:t>nine presidential terms. Unbounded tenure allows</w:t>
      </w:r>
      <w:r w:rsidRPr="00163EFA">
        <w:t xml:space="preserve"> a single justice to shape the </w:t>
      </w:r>
      <w:r w:rsidRPr="00163EFA">
        <w:rPr>
          <w:u w:val="single"/>
        </w:rPr>
        <w:t>direction of the law for generations, without regard for the evolving views</w:t>
      </w:r>
      <w:r w:rsidRPr="00163EFA">
        <w:t xml:space="preserve"> and composition of the </w:t>
      </w:r>
      <w:r w:rsidRPr="00163EFA">
        <w:rPr>
          <w:u w:val="single"/>
        </w:rPr>
        <w:t>electorate</w:t>
      </w:r>
      <w:r w:rsidRPr="00163EFA">
        <w:t xml:space="preserve">. It puts </w:t>
      </w:r>
      <w:proofErr w:type="gramStart"/>
      <w:r w:rsidRPr="00163EFA">
        <w:rPr>
          <w:u w:val="single"/>
        </w:rPr>
        <w:t>justices</w:t>
      </w:r>
      <w:proofErr w:type="gramEnd"/>
      <w:r w:rsidRPr="00163EFA">
        <w:t xml:space="preserve"> in an elite and </w:t>
      </w:r>
      <w:r w:rsidRPr="00163EFA">
        <w:rPr>
          <w:u w:val="single"/>
        </w:rPr>
        <w:t>unaccountable bubble for decades</w:t>
      </w:r>
      <w:r w:rsidRPr="00163EFA">
        <w:t xml:space="preserve">. No other major democracy in the world provides life tenure for high court judges who hear constitutional cases. </w:t>
      </w:r>
    </w:p>
    <w:p w14:paraId="400A074C" w14:textId="77777777" w:rsidR="00163EFA" w:rsidRPr="00163EFA" w:rsidRDefault="00163EFA" w:rsidP="00163EFA">
      <w:r w:rsidRPr="00163EFA">
        <w:t xml:space="preserve">With today’s intense ideological polarization, </w:t>
      </w:r>
      <w:r w:rsidRPr="00163EFA">
        <w:rPr>
          <w:u w:val="single"/>
        </w:rPr>
        <w:t>every</w:t>
      </w:r>
      <w:r w:rsidRPr="00163EFA">
        <w:t xml:space="preserve"> Supreme Court </w:t>
      </w:r>
      <w:r w:rsidRPr="00163EFA">
        <w:rPr>
          <w:u w:val="single"/>
        </w:rPr>
        <w:t>vacancy</w:t>
      </w:r>
      <w:r w:rsidRPr="00163EFA">
        <w:t xml:space="preserve"> also takes on </w:t>
      </w:r>
      <w:r w:rsidRPr="00163EFA">
        <w:rPr>
          <w:u w:val="single"/>
        </w:rPr>
        <w:t>monumental stakes</w:t>
      </w:r>
      <w:r w:rsidRPr="00163EFA">
        <w:t xml:space="preserve">. Exercises of raw power have replaced long-established constitutional norms, upending the confirmation process. This constitutional hardball was illustrated most notoriously when </w:t>
      </w:r>
      <w:r w:rsidRPr="00163EFA">
        <w:rPr>
          <w:u w:val="single"/>
        </w:rPr>
        <w:t>Republican senators refused</w:t>
      </w:r>
      <w:r w:rsidRPr="00163EFA">
        <w:t xml:space="preserve"> to consider President Barack Obama’s March 2016 </w:t>
      </w:r>
      <w:r w:rsidRPr="00163EFA">
        <w:rPr>
          <w:u w:val="single"/>
        </w:rPr>
        <w:t>nomination of Merrick Garland</w:t>
      </w:r>
      <w:r w:rsidRPr="00163EFA">
        <w:t xml:space="preserve">, claiming that it was too close to the presidential election, </w:t>
      </w:r>
      <w:r w:rsidRPr="00163EFA">
        <w:rPr>
          <w:u w:val="single"/>
        </w:rPr>
        <w:t>only to rush</w:t>
      </w:r>
      <w:r w:rsidRPr="00163EFA">
        <w:t xml:space="preserve"> through a </w:t>
      </w:r>
      <w:r w:rsidRPr="00163EFA">
        <w:rPr>
          <w:u w:val="single"/>
        </w:rPr>
        <w:t>vote for Amy Coney Barrett</w:t>
      </w:r>
      <w:r w:rsidRPr="00163EFA">
        <w:t xml:space="preserve"> in October 2020, when early voting in that year’s presidential election had already started.</w:t>
      </w:r>
    </w:p>
    <w:p w14:paraId="5BC6B80A" w14:textId="77777777" w:rsidR="00163EFA" w:rsidRPr="00163EFA" w:rsidRDefault="00163EFA" w:rsidP="00163EFA">
      <w:r w:rsidRPr="00163EFA">
        <w:t xml:space="preserve">One result of these dynamics has been that </w:t>
      </w:r>
      <w:r w:rsidRPr="00163EFA">
        <w:rPr>
          <w:u w:val="single"/>
        </w:rPr>
        <w:t>presidents</w:t>
      </w:r>
      <w:r w:rsidRPr="00163EFA">
        <w:t xml:space="preserve"> have had starkly </w:t>
      </w:r>
      <w:r w:rsidRPr="00163EFA">
        <w:rPr>
          <w:u w:val="single"/>
        </w:rPr>
        <w:t>disparate imprints on the Court</w:t>
      </w:r>
      <w:r w:rsidRPr="00163EFA">
        <w:t xml:space="preserve">. President Donald </w:t>
      </w:r>
      <w:r w:rsidRPr="00163EFA">
        <w:rPr>
          <w:u w:val="single"/>
        </w:rPr>
        <w:t>Trump appointed three</w:t>
      </w:r>
      <w:r w:rsidRPr="00163EFA">
        <w:t xml:space="preserve"> justices in four years, whereas Presidents </w:t>
      </w:r>
      <w:r w:rsidRPr="00163EFA">
        <w:rPr>
          <w:u w:val="single"/>
        </w:rPr>
        <w:t>Bill Clinton, George W. Bush, and Barack Obama</w:t>
      </w:r>
      <w:r w:rsidRPr="00163EFA">
        <w:t xml:space="preserve"> each appointed </w:t>
      </w:r>
      <w:r w:rsidRPr="00163EFA">
        <w:rPr>
          <w:u w:val="single"/>
        </w:rPr>
        <w:t>two justices in eight years</w:t>
      </w:r>
      <w:r w:rsidRPr="00163EFA">
        <w:t xml:space="preserve">. This wide variation, as well as its impact on the development of American law, is </w:t>
      </w:r>
      <w:r w:rsidRPr="00163EFA">
        <w:rPr>
          <w:u w:val="single"/>
        </w:rPr>
        <w:t>impossible to square</w:t>
      </w:r>
      <w:r w:rsidRPr="00163EFA">
        <w:t xml:space="preserve"> with principles of </w:t>
      </w:r>
      <w:r w:rsidRPr="00163EFA">
        <w:rPr>
          <w:u w:val="single"/>
        </w:rPr>
        <w:t>democratic legitimacy</w:t>
      </w:r>
      <w:r w:rsidRPr="00163EFA">
        <w:t>.</w:t>
      </w:r>
    </w:p>
    <w:p w14:paraId="718F31C5" w14:textId="77777777" w:rsidR="00163EFA" w:rsidRPr="00163EFA" w:rsidRDefault="00163EFA" w:rsidP="00163EFA">
      <w:r w:rsidRPr="00163EFA">
        <w:t xml:space="preserve">By contrast, with 18-year </w:t>
      </w:r>
      <w:r w:rsidRPr="00163EFA">
        <w:rPr>
          <w:u w:val="single"/>
        </w:rPr>
        <w:t>active terms</w:t>
      </w:r>
      <w:r w:rsidRPr="00163EFA">
        <w:t xml:space="preserve"> and </w:t>
      </w:r>
      <w:r w:rsidRPr="00163EFA">
        <w:rPr>
          <w:u w:val="single"/>
        </w:rPr>
        <w:t>regularized appointments</w:t>
      </w:r>
      <w:r w:rsidRPr="00163EFA">
        <w:t xml:space="preserve">, every president would have an </w:t>
      </w:r>
      <w:r w:rsidRPr="00163EFA">
        <w:rPr>
          <w:u w:val="single"/>
        </w:rPr>
        <w:t>equal imprint</w:t>
      </w:r>
      <w:r w:rsidRPr="00163EFA">
        <w:t xml:space="preserve"> on the Court </w:t>
      </w:r>
      <w:r w:rsidRPr="00163EFA">
        <w:rPr>
          <w:u w:val="single"/>
        </w:rPr>
        <w:t>during</w:t>
      </w:r>
      <w:r w:rsidRPr="00163EFA">
        <w:t xml:space="preserve"> a four-year </w:t>
      </w:r>
      <w:r w:rsidRPr="00163EFA">
        <w:rPr>
          <w:u w:val="single"/>
        </w:rPr>
        <w:t>term</w:t>
      </w:r>
      <w:r w:rsidRPr="00163EFA">
        <w:t>. Such a system would enhance the democratic link between the Court and the public, making the institution more reflective of changing public values while preserving judicial independence.</w:t>
      </w:r>
    </w:p>
    <w:p w14:paraId="1D75401D" w14:textId="77777777" w:rsidR="00163EFA" w:rsidRPr="00163EFA" w:rsidRDefault="00163EFA" w:rsidP="00163EFA">
      <w:r w:rsidRPr="00163EFA">
        <w:t xml:space="preserve">This reform would also encourage a </w:t>
      </w:r>
      <w:r w:rsidRPr="00163EFA">
        <w:rPr>
          <w:u w:val="single"/>
        </w:rPr>
        <w:t>better-functioning</w:t>
      </w:r>
      <w:r w:rsidRPr="00163EFA">
        <w:t xml:space="preserve"> and </w:t>
      </w:r>
      <w:r w:rsidRPr="00163EFA">
        <w:rPr>
          <w:u w:val="single"/>
        </w:rPr>
        <w:t>less politically charged confirmation</w:t>
      </w:r>
      <w:r w:rsidRPr="00163EFA">
        <w:t xml:space="preserve"> process. Shorter terms would </w:t>
      </w:r>
      <w:r w:rsidRPr="00163EFA">
        <w:rPr>
          <w:u w:val="single"/>
        </w:rPr>
        <w:t>lower the stakes of each nomination</w:t>
      </w:r>
      <w:r w:rsidRPr="00163EFA">
        <w:t xml:space="preserve">, while regularized appointments would both </w:t>
      </w:r>
      <w:r w:rsidRPr="00163EFA">
        <w:rPr>
          <w:u w:val="single"/>
        </w:rPr>
        <w:t>encourage compromise</w:t>
      </w:r>
      <w:r w:rsidRPr="00163EFA">
        <w:t xml:space="preserve"> and </w:t>
      </w:r>
      <w:r w:rsidRPr="00163EFA">
        <w:rPr>
          <w:u w:val="single"/>
        </w:rPr>
        <w:t>allow for public accountability</w:t>
      </w:r>
      <w:r w:rsidRPr="00163EFA">
        <w:t xml:space="preserve"> in the event of confirmation impasses. Regularized appointments would also eliminate the destabilizing impact of late-term vacancies because an unexpected death or retirement would not create a new seat to fill; instead, a </w:t>
      </w:r>
      <w:r w:rsidRPr="00163EFA">
        <w:rPr>
          <w:u w:val="single"/>
        </w:rPr>
        <w:t>senior justice</w:t>
      </w:r>
      <w:r w:rsidRPr="00163EFA">
        <w:t xml:space="preserve"> would </w:t>
      </w:r>
      <w:r w:rsidRPr="00163EFA">
        <w:rPr>
          <w:u w:val="single"/>
        </w:rPr>
        <w:t>temporarily step</w:t>
      </w:r>
      <w:r w:rsidRPr="00163EFA">
        <w:t xml:space="preserve"> in. And this reform would ensure that no individual holds largely unchecked power for decades at a time.</w:t>
      </w:r>
    </w:p>
    <w:p w14:paraId="36296197" w14:textId="77777777" w:rsidR="00163EFA" w:rsidRPr="00163EFA" w:rsidRDefault="00163EFA" w:rsidP="00163EFA">
      <w:r w:rsidRPr="00163EFA">
        <w:t>Broad swaths of Americans support term limits for justices. Since 2022, several polls have found that more than two-thirds of the public are in favor of this reform, including more than three-quarters of Democrats, two-thirds of independents, and more than half of Republicans. This bipartisan support is long-standing: since at least 2014, polls have consistently shown supermajority support for term limits (see appendix).</w:t>
      </w:r>
    </w:p>
    <w:p w14:paraId="6C91BB83" w14:textId="77777777" w:rsidR="00163EFA" w:rsidRPr="00163EFA" w:rsidRDefault="00163EFA" w:rsidP="00163EFA">
      <w:r w:rsidRPr="00163EFA">
        <w:t xml:space="preserve">A broad array of scholars likewise </w:t>
      </w:r>
      <w:proofErr w:type="gramStart"/>
      <w:r w:rsidRPr="00163EFA">
        <w:t>support</w:t>
      </w:r>
      <w:proofErr w:type="gramEnd"/>
      <w:r w:rsidRPr="00163EFA">
        <w:t xml:space="preserve"> term limits. When the National Constitution Center convened separate groups of conservative and progressive scholars in 2020 to draft their ideal constitutions, </w:t>
      </w:r>
      <w:r w:rsidRPr="00163EFA">
        <w:rPr>
          <w:u w:val="single"/>
        </w:rPr>
        <w:t>both proposed 18-year term</w:t>
      </w:r>
      <w:r w:rsidRPr="00163EFA">
        <w:t xml:space="preserve">s. The Presidential Commission on the Supreme Court, which was created by President Joe Biden to evaluate options for Supreme Court reform, described </w:t>
      </w:r>
      <w:r w:rsidRPr="00163EFA">
        <w:rPr>
          <w:u w:val="single"/>
        </w:rPr>
        <w:t>term limits as enjoying “considerable, bipartisan support</w:t>
      </w:r>
      <w:r w:rsidRPr="00163EFA">
        <w:t xml:space="preserve">.” </w:t>
      </w:r>
    </w:p>
    <w:p w14:paraId="2DD392BE" w14:textId="77777777" w:rsidR="00163EFA" w:rsidRPr="00163EFA" w:rsidRDefault="00163EFA" w:rsidP="00163EFA">
      <w:r w:rsidRPr="00163EFA">
        <w:t xml:space="preserve">The Constitution gives Congress wide latitude to determine the Supreme Court’s structure and responsibilities. Congress should </w:t>
      </w:r>
      <w:r w:rsidRPr="00163EFA">
        <w:rPr>
          <w:u w:val="single"/>
        </w:rPr>
        <w:t>use its power now to reform the Supreme Court</w:t>
      </w:r>
      <w:r w:rsidRPr="00163EFA">
        <w:t>.</w:t>
      </w:r>
    </w:p>
    <w:p w14:paraId="28B14A22" w14:textId="77777777" w:rsidR="00163EFA" w:rsidRPr="00163EFA" w:rsidRDefault="00163EFA" w:rsidP="00163EFA">
      <w:r w:rsidRPr="00163EFA">
        <w:t>An Increasingly Unaccountable Court</w:t>
      </w:r>
    </w:p>
    <w:p w14:paraId="3475BC4A" w14:textId="77777777" w:rsidR="00163EFA" w:rsidRPr="00163EFA" w:rsidRDefault="00163EFA" w:rsidP="00163EFA">
      <w:r w:rsidRPr="00163EFA">
        <w:t>In </w:t>
      </w:r>
      <w:r w:rsidRPr="00163EFA">
        <w:rPr>
          <w:i/>
          <w:iCs/>
        </w:rPr>
        <w:t>Federalist</w:t>
      </w:r>
      <w:r w:rsidRPr="00163EFA">
        <w:t> 78, Alexander Hamilton famously described the Supreme Court as the “least dangerous branch” of government. At the time, it was an accurate description. In its first decade, the Supreme Court heard an average of just six cases per year. The first chief justice, John Jay, stayed on the bench for only five years and declined to be renominated after serving as governor of New York because, he said, the Court lacked “energy, weight, and dignity.” In 1803, Chief Justice John Marshall asserted the power of judicial review in </w:t>
      </w:r>
      <w:r w:rsidRPr="00163EFA">
        <w:rPr>
          <w:i/>
          <w:iCs/>
        </w:rPr>
        <w:t>Marbury v. Madison</w:t>
      </w:r>
      <w:r w:rsidRPr="00163EFA">
        <w:t>. Yet the Supreme Court did not strike down another federal law as unconstitutional for more than 50 years, when, in </w:t>
      </w:r>
      <w:r w:rsidRPr="00163EFA">
        <w:rPr>
          <w:i/>
          <w:iCs/>
        </w:rPr>
        <w:t>Dred Scott v. Sandford</w:t>
      </w:r>
      <w:r w:rsidRPr="00163EFA">
        <w:t xml:space="preserve">, it notoriously barred Congress from freeing slaves within federal territories. </w:t>
      </w:r>
    </w:p>
    <w:p w14:paraId="23C536BB" w14:textId="77777777" w:rsidR="00163EFA" w:rsidRPr="00163EFA" w:rsidRDefault="00163EFA" w:rsidP="00163EFA">
      <w:r w:rsidRPr="00163EFA">
        <w:t xml:space="preserve">But times have changed. As the size, scope, and power of the federal </w:t>
      </w:r>
      <w:r w:rsidRPr="00163EFA">
        <w:rPr>
          <w:u w:val="single"/>
        </w:rPr>
        <w:t>government expanded</w:t>
      </w:r>
      <w:r w:rsidRPr="00163EFA">
        <w:t xml:space="preserve">, first with the post–Civil War Reconstruction Amendments and then again in the 20th century with the rise of the administrative state and the civil rights movement, so too did the </w:t>
      </w:r>
      <w:r w:rsidRPr="00163EFA">
        <w:rPr>
          <w:u w:val="single"/>
        </w:rPr>
        <w:t>Supreme Court’s power</w:t>
      </w:r>
      <w:r w:rsidRPr="00163EFA">
        <w:t xml:space="preserve"> and national importance. This has </w:t>
      </w:r>
      <w:r w:rsidRPr="00163EFA">
        <w:rPr>
          <w:u w:val="single"/>
        </w:rPr>
        <w:t>altered the incentives of justices</w:t>
      </w:r>
      <w:r w:rsidRPr="00163EFA">
        <w:t xml:space="preserve"> to stay in office and the incentives of presidents and senators in the confirmation process. And it has encouraged the political branches to </w:t>
      </w:r>
      <w:r w:rsidRPr="00163EFA">
        <w:rPr>
          <w:u w:val="single"/>
        </w:rPr>
        <w:t>cast aside governing norms</w:t>
      </w:r>
      <w:r w:rsidRPr="00163EFA">
        <w:t xml:space="preserve"> to </w:t>
      </w:r>
      <w:r w:rsidRPr="00163EFA">
        <w:rPr>
          <w:u w:val="single"/>
        </w:rPr>
        <w:t>secure seats on the Court</w:t>
      </w:r>
      <w:r w:rsidRPr="00163EFA">
        <w:t xml:space="preserve"> — particularly as both the Court and the political parties have grown increasingly polarized. Together these trends have led to a </w:t>
      </w:r>
      <w:r w:rsidRPr="00163EFA">
        <w:rPr>
          <w:u w:val="single"/>
        </w:rPr>
        <w:t>dysfunctional system</w:t>
      </w:r>
      <w:r w:rsidRPr="00163EFA">
        <w:t>.</w:t>
      </w:r>
    </w:p>
    <w:p w14:paraId="5FD16139" w14:textId="77777777" w:rsidR="00163EFA" w:rsidRPr="00163EFA" w:rsidRDefault="00163EFA" w:rsidP="00163EFA">
      <w:r w:rsidRPr="00163EFA">
        <w:t>Excessive Terms</w:t>
      </w:r>
    </w:p>
    <w:p w14:paraId="7E8BB7DF" w14:textId="77777777" w:rsidR="00163EFA" w:rsidRPr="00163EFA" w:rsidRDefault="00163EFA" w:rsidP="00163EFA">
      <w:r w:rsidRPr="00163EFA">
        <w:t xml:space="preserve">Modern </w:t>
      </w:r>
      <w:proofErr w:type="gramStart"/>
      <w:r w:rsidRPr="00163EFA">
        <w:t>justices are</w:t>
      </w:r>
      <w:proofErr w:type="gramEnd"/>
      <w:r w:rsidRPr="00163EFA">
        <w:t xml:space="preserve"> serving unusually long terms. For the </w:t>
      </w:r>
      <w:r w:rsidRPr="00163EFA">
        <w:rPr>
          <w:u w:val="single"/>
        </w:rPr>
        <w:t>first 180 years</w:t>
      </w:r>
      <w:r w:rsidRPr="00163EFA">
        <w:t xml:space="preserve"> of U.S. history, justices served an average of approximately 15 years. But in the </w:t>
      </w:r>
      <w:r w:rsidRPr="00163EFA">
        <w:rPr>
          <w:u w:val="single"/>
        </w:rPr>
        <w:t>1970s, the average tenure began to balloon</w:t>
      </w:r>
      <w:r w:rsidRPr="00163EFA">
        <w:t xml:space="preserve">. In recent years, justices have served an </w:t>
      </w:r>
      <w:r w:rsidRPr="00163EFA">
        <w:rPr>
          <w:u w:val="single"/>
        </w:rPr>
        <w:t>average of 26 years</w:t>
      </w:r>
      <w:r w:rsidRPr="00163EFA">
        <w:t xml:space="preserve"> — equivalent to six and a half presidential terms. Justices appointed at around the age of 50 — which includes a supermajority of justices on the Court today — could serve as long as 35 years. In the future, </w:t>
      </w:r>
      <w:r w:rsidRPr="00163EFA">
        <w:rPr>
          <w:u w:val="single"/>
        </w:rPr>
        <w:t>justices are likely to serve even longer</w:t>
      </w:r>
      <w:r w:rsidRPr="00163EFA">
        <w:t xml:space="preserve">, as the average age of retirement continues to climb while the average age of appointment keeps declining. </w:t>
      </w:r>
    </w:p>
    <w:p w14:paraId="5119E2FE" w14:textId="77777777" w:rsidR="00163EFA" w:rsidRPr="00163EFA" w:rsidRDefault="00163EFA" w:rsidP="00163EFA">
      <w:r w:rsidRPr="00163EFA">
        <w:t xml:space="preserve">These lengthening terms mean justices leave a </w:t>
      </w:r>
      <w:r w:rsidRPr="00163EFA">
        <w:rPr>
          <w:u w:val="single"/>
        </w:rPr>
        <w:t>substantially greater imprint on the Court</w:t>
      </w:r>
      <w:r w:rsidRPr="00163EFA">
        <w:t xml:space="preserve"> and the country </w:t>
      </w:r>
      <w:r w:rsidRPr="00163EFA">
        <w:rPr>
          <w:u w:val="single"/>
        </w:rPr>
        <w:t>than</w:t>
      </w:r>
      <w:r w:rsidRPr="00163EFA">
        <w:t xml:space="preserve"> did their </w:t>
      </w:r>
      <w:r w:rsidRPr="00163EFA">
        <w:rPr>
          <w:u w:val="single"/>
        </w:rPr>
        <w:t>predecessors</w:t>
      </w:r>
      <w:r w:rsidRPr="00163EFA">
        <w:t xml:space="preserve">. At the same time, the elected branches — and the people they represent — have far </w:t>
      </w:r>
      <w:r w:rsidRPr="00163EFA">
        <w:rPr>
          <w:u w:val="single"/>
        </w:rPr>
        <w:t>fewer opportunities to shape the Court’s direction</w:t>
      </w:r>
      <w:r w:rsidRPr="00163EFA">
        <w:t xml:space="preserve">. Today a 30-year-old has seen only 10 new justices join the Court; 60 years ago, a person of the same age would have seen twice as many. </w:t>
      </w:r>
    </w:p>
    <w:p w14:paraId="69260336" w14:textId="77777777" w:rsidR="00163EFA" w:rsidRPr="00163EFA" w:rsidRDefault="00163EFA" w:rsidP="00163EFA">
      <w:r w:rsidRPr="00163EFA">
        <w:t xml:space="preserve">Generational seats also leave individual justices with </w:t>
      </w:r>
      <w:r w:rsidRPr="00163EFA">
        <w:rPr>
          <w:u w:val="single"/>
        </w:rPr>
        <w:t>too much power for too long</w:t>
      </w:r>
      <w:r w:rsidRPr="00163EFA">
        <w:t xml:space="preserve">, giving </w:t>
      </w:r>
      <w:r w:rsidRPr="00163EFA">
        <w:rPr>
          <w:u w:val="single"/>
        </w:rPr>
        <w:t>nine people control over an entire branch of government</w:t>
      </w:r>
      <w:r w:rsidRPr="00163EFA">
        <w:t xml:space="preserve"> for decades. This is especially concerning because justices, by design, enjoy a </w:t>
      </w:r>
      <w:r w:rsidRPr="00163EFA">
        <w:rPr>
          <w:u w:val="single"/>
        </w:rPr>
        <w:t>rarefied and largely unaccountable</w:t>
      </w:r>
      <w:r w:rsidRPr="00163EFA">
        <w:t xml:space="preserve"> position. As Chief Justice John Roberts once acknowledged while working as a White House attorney, “The Framers adopted life tenure at a time when people simply did not live </w:t>
      </w:r>
      <w:proofErr w:type="gramStart"/>
      <w:r w:rsidRPr="00163EFA">
        <w:t>as long as</w:t>
      </w:r>
      <w:proofErr w:type="gramEnd"/>
      <w:r w:rsidRPr="00163EFA">
        <w:t xml:space="preserve"> they do now. A judge insulated from the normal currents of life for twenty-five or thirty years was a rarity </w:t>
      </w:r>
      <w:proofErr w:type="gramStart"/>
      <w:r w:rsidRPr="00163EFA">
        <w:t>then, but</w:t>
      </w:r>
      <w:proofErr w:type="gramEnd"/>
      <w:r w:rsidRPr="00163EFA">
        <w:t xml:space="preserve"> is becoming commonplace today.” The </w:t>
      </w:r>
      <w:r w:rsidRPr="00163EFA">
        <w:rPr>
          <w:u w:val="single"/>
        </w:rPr>
        <w:t>trend</w:t>
      </w:r>
      <w:r w:rsidRPr="00163EFA">
        <w:t xml:space="preserve"> toward </w:t>
      </w:r>
      <w:r w:rsidRPr="00163EFA">
        <w:rPr>
          <w:u w:val="single"/>
        </w:rPr>
        <w:t>lengthening</w:t>
      </w:r>
      <w:r w:rsidRPr="00163EFA">
        <w:t xml:space="preserve"> terms also heightens the risk that justices will stay on the Court after their capacity as jurists begins to decline. </w:t>
      </w:r>
    </w:p>
    <w:p w14:paraId="72561FC2" w14:textId="77777777" w:rsidR="00163EFA" w:rsidRPr="00163EFA" w:rsidRDefault="00163EFA" w:rsidP="00163EFA">
      <w:r w:rsidRPr="00163EFA">
        <w:t>Strategic Retirements</w:t>
      </w:r>
    </w:p>
    <w:p w14:paraId="6D0D39F4" w14:textId="77777777" w:rsidR="00163EFA" w:rsidRPr="00163EFA" w:rsidRDefault="00163EFA" w:rsidP="00163EFA">
      <w:r w:rsidRPr="00163EFA">
        <w:t xml:space="preserve">Justices </w:t>
      </w:r>
      <w:r w:rsidRPr="00163EFA">
        <w:rPr>
          <w:u w:val="single"/>
        </w:rPr>
        <w:t>routinely</w:t>
      </w:r>
      <w:r w:rsidRPr="00163EFA">
        <w:t xml:space="preserve"> time their retirements to </w:t>
      </w:r>
      <w:r w:rsidRPr="00163EFA">
        <w:rPr>
          <w:u w:val="single"/>
        </w:rPr>
        <w:t>create vacancies</w:t>
      </w:r>
      <w:r w:rsidRPr="00163EFA">
        <w:t xml:space="preserve"> for </w:t>
      </w:r>
      <w:r w:rsidRPr="00163EFA">
        <w:rPr>
          <w:u w:val="single"/>
        </w:rPr>
        <w:t>ideologically aligned presidents</w:t>
      </w:r>
      <w:r w:rsidRPr="00163EFA">
        <w:t xml:space="preserve"> to fill. These so-called strategic retirements enable justices to </w:t>
      </w:r>
      <w:r w:rsidRPr="00163EFA">
        <w:rPr>
          <w:u w:val="single"/>
        </w:rPr>
        <w:t>lock in</w:t>
      </w:r>
      <w:r w:rsidRPr="00163EFA">
        <w:t xml:space="preserve"> their </w:t>
      </w:r>
      <w:r w:rsidRPr="00163EFA">
        <w:rPr>
          <w:u w:val="single"/>
        </w:rPr>
        <w:t>jurisprudence</w:t>
      </w:r>
      <w:r w:rsidRPr="00163EFA">
        <w:t xml:space="preserve"> on the Court </w:t>
      </w:r>
      <w:r w:rsidRPr="00163EFA">
        <w:rPr>
          <w:u w:val="single"/>
        </w:rPr>
        <w:t>for multiple generations</w:t>
      </w:r>
      <w:r w:rsidRPr="00163EFA">
        <w:t xml:space="preserve"> — a practice inconsistent with the principle that it is the values of the public, not of individual justices, that should shape the future direction of the law. Strategic retirements also reinforce the view that justices are simply extensions of the political parties that appointed them. As former federal judge Michael McConnell observed in testimony before the Presidential Commission on the Supreme Court, the current system “puts unseemly pressure on sitting justices to time their retirement to permit a president of their political party to name the replacement.” The practice also opens the door to inappropriate horse trading between justices and the presidents who would fill their seats. Prior to announcing his retirement, for example, Justice Anthony Kennedy reportedly lobbied President Trump to include then judge Brett Kavanaugh’s name on his list of potential Supreme Court nominees. </w:t>
      </w:r>
    </w:p>
    <w:p w14:paraId="2F7535CF" w14:textId="77777777" w:rsidR="00163EFA" w:rsidRPr="00163EFA" w:rsidRDefault="00163EFA" w:rsidP="00163EFA"/>
    <w:p w14:paraId="3E9E1CE4" w14:textId="77777777" w:rsidR="00163EFA" w:rsidRPr="00163EFA" w:rsidRDefault="00163EFA" w:rsidP="00163EFA">
      <w:pPr>
        <w:pStyle w:val="Heading3"/>
      </w:pPr>
      <w:r w:rsidRPr="00163EFA">
        <w:t>Solvency---2NC</w:t>
      </w:r>
    </w:p>
    <w:p w14:paraId="52C736BC" w14:textId="77777777" w:rsidR="00163EFA" w:rsidRPr="00163EFA" w:rsidRDefault="00163EFA" w:rsidP="00163EFA">
      <w:pPr>
        <w:pStyle w:val="Heading4"/>
      </w:pPr>
      <w:r w:rsidRPr="00163EFA">
        <w:t xml:space="preserve">Obviating strategic resignations </w:t>
      </w:r>
      <w:r w:rsidRPr="00163EFA">
        <w:rPr>
          <w:u w:val="single"/>
        </w:rPr>
        <w:t>depoliticizes</w:t>
      </w:r>
      <w:r w:rsidRPr="00163EFA">
        <w:t xml:space="preserve"> the </w:t>
      </w:r>
      <w:r w:rsidRPr="00163EFA">
        <w:rPr>
          <w:u w:val="single"/>
        </w:rPr>
        <w:t>confirmation</w:t>
      </w:r>
      <w:r w:rsidRPr="00163EFA">
        <w:t xml:space="preserve"> process---</w:t>
      </w:r>
      <w:r w:rsidRPr="00163EFA">
        <w:rPr>
          <w:u w:val="single"/>
        </w:rPr>
        <w:t>solves</w:t>
      </w:r>
      <w:r w:rsidRPr="00163EFA">
        <w:t xml:space="preserve"> legitimacy</w:t>
      </w:r>
    </w:p>
    <w:p w14:paraId="3F8BB751" w14:textId="77777777" w:rsidR="00163EFA" w:rsidRPr="00163EFA" w:rsidRDefault="00163EFA" w:rsidP="00163EFA">
      <w:r w:rsidRPr="00163EFA">
        <w:rPr>
          <w:b/>
          <w:bCs/>
        </w:rPr>
        <w:t xml:space="preserve">Bannon ’23 </w:t>
      </w:r>
      <w:r w:rsidRPr="00163EFA">
        <w:t>[Alicia; Director of the Judiciary Program at the Brennan Center for Justice, where she works to realize a fair and inclusive judicial system that protects fundamental rights, democratic values, and the rule of law. An experienced constitutional lawyer and expert on the courts and access to justice in the legal system, Bannon leads a team of lawyers and researchers engaged in policy advocacy, litigation, legislative campaigns, research and analysis, and public education. Bannon also serves as the editor-in-chief of </w:t>
      </w:r>
      <w:r w:rsidRPr="00163EFA">
        <w:rPr>
          <w:i/>
          <w:iCs/>
        </w:rPr>
        <w:t>State Court Report</w:t>
      </w:r>
      <w:r w:rsidRPr="00163EFA">
        <w:t>, a Brennan Center publication focused on state courts and state constitutional law. Bannon has held numerous prior roles at the Brennan Center, including managing the Center’s redistricting project and serving as the managing director of the Democracy Program. She clerked for the Hon. Sonia Sotomayor in the United States Court of Appeals for the Second Circuit and the Hon. Kimba M. Wood in the United States District Court for the Southern District of New York. Bannon received her JD from Yale Law School and graduated from Harvard College summa cum laude with a degree in social studies</w:t>
      </w:r>
      <w:proofErr w:type="gramStart"/>
      <w:r w:rsidRPr="00163EFA">
        <w:t>. ;</w:t>
      </w:r>
      <w:proofErr w:type="gramEnd"/>
      <w:r w:rsidRPr="00163EFA">
        <w:t xml:space="preserve"> 6-20-2023; “Supreme Court Term Limits”; https://www.brennancenter.org/our-work/policy-solutions/supreme-court-term-limits; Brennan Center for Justice; 7-17-2024; </w:t>
      </w:r>
      <w:proofErr w:type="spellStart"/>
      <w:r w:rsidRPr="00163EFA">
        <w:t>ARy</w:t>
      </w:r>
      <w:proofErr w:type="spellEnd"/>
      <w:r w:rsidRPr="00163EFA">
        <w:t xml:space="preserve"> bell]</w:t>
      </w:r>
    </w:p>
    <w:p w14:paraId="6E048347" w14:textId="77777777" w:rsidR="00163EFA" w:rsidRPr="00163EFA" w:rsidRDefault="00163EFA" w:rsidP="00163EFA">
      <w:r w:rsidRPr="00163EFA">
        <w:rPr>
          <w:u w:val="single"/>
        </w:rPr>
        <w:t>Strategic retirements</w:t>
      </w:r>
      <w:r w:rsidRPr="00163EFA">
        <w:t xml:space="preserve"> have become the </w:t>
      </w:r>
      <w:r w:rsidRPr="00163EFA">
        <w:rPr>
          <w:u w:val="single"/>
        </w:rPr>
        <w:t>norm</w:t>
      </w:r>
      <w:r w:rsidRPr="00163EFA">
        <w:t xml:space="preserve"> since the 1960s. The </w:t>
      </w:r>
      <w:r w:rsidRPr="00163EFA">
        <w:rPr>
          <w:u w:val="single"/>
        </w:rPr>
        <w:t>last time</w:t>
      </w:r>
      <w:r w:rsidRPr="00163EFA">
        <w:t xml:space="preserve"> a justice </w:t>
      </w:r>
      <w:r w:rsidRPr="00163EFA">
        <w:rPr>
          <w:u w:val="single"/>
        </w:rPr>
        <w:t>retired</w:t>
      </w:r>
      <w:r w:rsidRPr="00163EFA">
        <w:t xml:space="preserve"> when a vacancy would likely </w:t>
      </w:r>
      <w:r w:rsidRPr="00163EFA">
        <w:rPr>
          <w:u w:val="single"/>
        </w:rPr>
        <w:t>result</w:t>
      </w:r>
      <w:r w:rsidRPr="00163EFA">
        <w:t xml:space="preserve"> in the </w:t>
      </w:r>
      <w:r w:rsidRPr="00163EFA">
        <w:rPr>
          <w:u w:val="single"/>
        </w:rPr>
        <w:t>appointment of a justice</w:t>
      </w:r>
      <w:r w:rsidRPr="00163EFA">
        <w:t xml:space="preserve"> with an </w:t>
      </w:r>
      <w:r w:rsidRPr="00163EFA">
        <w:rPr>
          <w:u w:val="single"/>
        </w:rPr>
        <w:t>opposing ideology</w:t>
      </w:r>
      <w:r w:rsidRPr="00163EFA">
        <w:t xml:space="preserve"> was more than </w:t>
      </w:r>
      <w:r w:rsidRPr="00163EFA">
        <w:rPr>
          <w:u w:val="single"/>
        </w:rPr>
        <w:t xml:space="preserve">30 years ago, </w:t>
      </w:r>
      <w:r w:rsidRPr="00163EFA">
        <w:t xml:space="preserve">when Justice </w:t>
      </w:r>
      <w:r w:rsidRPr="00163EFA">
        <w:rPr>
          <w:u w:val="single"/>
        </w:rPr>
        <w:t>Thurgood Marshall stepped down</w:t>
      </w:r>
      <w:r w:rsidRPr="00163EFA">
        <w:t xml:space="preserve"> due to declining health. President George H. W. Bush appointed Justice Clarence Thomas to replace him.</w:t>
      </w:r>
    </w:p>
    <w:p w14:paraId="3E2D275D" w14:textId="77777777" w:rsidR="00163EFA" w:rsidRPr="00163EFA" w:rsidRDefault="00163EFA" w:rsidP="00163EFA">
      <w:r w:rsidRPr="00163EFA">
        <w:t>A Dysfunctional Confirmation Process</w:t>
      </w:r>
    </w:p>
    <w:p w14:paraId="654BFC44" w14:textId="77777777" w:rsidR="00163EFA" w:rsidRPr="00163EFA" w:rsidRDefault="00163EFA" w:rsidP="00163EFA">
      <w:r w:rsidRPr="00163EFA">
        <w:t xml:space="preserve">Due in large part to lengthening terms and strategic retirements, the Supreme Court </w:t>
      </w:r>
      <w:r w:rsidRPr="00163EFA">
        <w:rPr>
          <w:u w:val="single"/>
        </w:rPr>
        <w:t>confirmation process</w:t>
      </w:r>
      <w:r w:rsidRPr="00163EFA">
        <w:t xml:space="preserve"> has become </w:t>
      </w:r>
      <w:r w:rsidRPr="00163EFA">
        <w:rPr>
          <w:u w:val="single"/>
        </w:rPr>
        <w:t>highly dysfunctional</w:t>
      </w:r>
      <w:r w:rsidRPr="00163EFA">
        <w:t xml:space="preserve">. Nominees are increasingly confirmed on near party-line votes regardless of their underlying merit or commitment to values such as equal justice. Chief Justice Roberts is the only sitting justice to have received the support of </w:t>
      </w:r>
      <w:proofErr w:type="gramStart"/>
      <w:r w:rsidRPr="00163EFA">
        <w:t>a majority of</w:t>
      </w:r>
      <w:proofErr w:type="gramEnd"/>
      <w:r w:rsidRPr="00163EFA">
        <w:t xml:space="preserve"> senators not in the nominating president’s political party. The confirmation process has likewise become awash in dark money, which creates risks of conflicts of interest and contributes to an appearance of politicization. </w:t>
      </w:r>
    </w:p>
    <w:p w14:paraId="2F19A29B" w14:textId="77777777" w:rsidR="00163EFA" w:rsidRPr="00163EFA" w:rsidRDefault="00163EFA" w:rsidP="00163EFA">
      <w:r w:rsidRPr="00163EFA">
        <w:t xml:space="preserve">The long-standing Senate norm of </w:t>
      </w:r>
      <w:r w:rsidRPr="00163EFA">
        <w:rPr>
          <w:u w:val="single"/>
        </w:rPr>
        <w:t>granting every nominee</w:t>
      </w:r>
      <w:r w:rsidRPr="00163EFA">
        <w:t xml:space="preserve"> a </w:t>
      </w:r>
      <w:r w:rsidRPr="00163EFA">
        <w:rPr>
          <w:u w:val="single"/>
        </w:rPr>
        <w:t>hearing</w:t>
      </w:r>
      <w:r w:rsidRPr="00163EFA">
        <w:t xml:space="preserve"> and a </w:t>
      </w:r>
      <w:r w:rsidRPr="00163EFA">
        <w:rPr>
          <w:u w:val="single"/>
        </w:rPr>
        <w:t>vote</w:t>
      </w:r>
      <w:r w:rsidRPr="00163EFA">
        <w:t xml:space="preserve"> as part of the Senate’s constitutional responsibility to provide advice and consent on judicial appointments has been </w:t>
      </w:r>
      <w:r w:rsidRPr="00163EFA">
        <w:rPr>
          <w:u w:val="single"/>
        </w:rPr>
        <w:t>replaced with exercises in raw power</w:t>
      </w:r>
      <w:r w:rsidRPr="00163EFA">
        <w:t xml:space="preserve">. These dynamics were on full display during the confirmation battles over the Supreme Court seats </w:t>
      </w:r>
      <w:r w:rsidRPr="00163EFA">
        <w:rPr>
          <w:u w:val="single"/>
        </w:rPr>
        <w:t>vacated by Justices Antonin Scalia</w:t>
      </w:r>
      <w:r w:rsidRPr="00163EFA">
        <w:t xml:space="preserve"> and </w:t>
      </w:r>
      <w:r w:rsidRPr="00163EFA">
        <w:rPr>
          <w:u w:val="single"/>
        </w:rPr>
        <w:t>Ruth Bader Ginsburg</w:t>
      </w:r>
      <w:r w:rsidRPr="00163EFA">
        <w:t xml:space="preserve">, who both </w:t>
      </w:r>
      <w:r w:rsidRPr="00163EFA">
        <w:rPr>
          <w:u w:val="single"/>
        </w:rPr>
        <w:t>died unexpectedly</w:t>
      </w:r>
      <w:r w:rsidRPr="00163EFA">
        <w:t xml:space="preserve"> during a presidential election year. By </w:t>
      </w:r>
      <w:r w:rsidRPr="00163EFA">
        <w:rPr>
          <w:u w:val="single"/>
        </w:rPr>
        <w:t>refusing</w:t>
      </w:r>
      <w:r w:rsidRPr="00163EFA">
        <w:t xml:space="preserve"> to give </w:t>
      </w:r>
      <w:r w:rsidRPr="00163EFA">
        <w:rPr>
          <w:u w:val="single"/>
        </w:rPr>
        <w:t>Merrick Garland</w:t>
      </w:r>
      <w:r w:rsidRPr="00163EFA">
        <w:t xml:space="preserve"> a hearing or a vote in 2016, the Republican Senate majority </w:t>
      </w:r>
      <w:r w:rsidRPr="00163EFA">
        <w:rPr>
          <w:u w:val="single"/>
        </w:rPr>
        <w:t>broke a norm of more than 100 years to evaluate</w:t>
      </w:r>
      <w:r w:rsidRPr="00163EFA">
        <w:t xml:space="preserve"> every Supreme Court </w:t>
      </w:r>
      <w:r w:rsidRPr="00163EFA">
        <w:rPr>
          <w:u w:val="single"/>
        </w:rPr>
        <w:t>nominee’s fitness for the office</w:t>
      </w:r>
      <w:r w:rsidRPr="00163EFA">
        <w:t xml:space="preserve">. (Prior to this incident, the last time the Senate refused to </w:t>
      </w:r>
      <w:proofErr w:type="gramStart"/>
      <w:r w:rsidRPr="00163EFA">
        <w:t>take action</w:t>
      </w:r>
      <w:proofErr w:type="gramEnd"/>
      <w:r w:rsidRPr="00163EFA">
        <w:t xml:space="preserve"> on a Supreme Court nominee during a legislative session was shortly after the Civil War.) The Republican majority ended up </w:t>
      </w:r>
      <w:r w:rsidRPr="00163EFA">
        <w:rPr>
          <w:u w:val="single"/>
        </w:rPr>
        <w:t>holding the seat open for more than a year</w:t>
      </w:r>
      <w:r w:rsidRPr="00163EFA">
        <w:t xml:space="preserve"> — until after Trump was elected and assumed the presidency. Four years later, when Justice Ginsburg died 45 days before Election Day, President Trump and Senate Republicans </w:t>
      </w:r>
      <w:r w:rsidRPr="00163EFA">
        <w:rPr>
          <w:u w:val="single"/>
        </w:rPr>
        <w:t>rushed to fill the seat</w:t>
      </w:r>
      <w:r w:rsidRPr="00163EFA">
        <w:t xml:space="preserve">, holding a confirmation hearing for Amy Coney Barrett while early voting was already under way. </w:t>
      </w:r>
    </w:p>
    <w:p w14:paraId="057FEF5A" w14:textId="77777777" w:rsidR="00163EFA" w:rsidRPr="00163EFA" w:rsidRDefault="00163EFA" w:rsidP="00163EFA">
      <w:r w:rsidRPr="00163EFA">
        <w:t xml:space="preserve">While the constitutional brawls over the vacancies of Justices Ginsburg and Scalia were particularly hostile, even less bitter confirmation fights have been characterized by vitriol and threats of escalation. If </w:t>
      </w:r>
      <w:r w:rsidRPr="00163EFA">
        <w:rPr>
          <w:u w:val="single"/>
        </w:rPr>
        <w:t>existing dynamics continue, appointing justices</w:t>
      </w:r>
      <w:r w:rsidRPr="00163EFA">
        <w:t xml:space="preserve"> during periods of </w:t>
      </w:r>
      <w:r w:rsidRPr="00163EFA">
        <w:rPr>
          <w:u w:val="single"/>
        </w:rPr>
        <w:t>divided government</w:t>
      </w:r>
      <w:r w:rsidRPr="00163EFA">
        <w:t xml:space="preserve"> may simply become </w:t>
      </w:r>
      <w:r w:rsidRPr="00163EFA">
        <w:rPr>
          <w:u w:val="single"/>
        </w:rPr>
        <w:t>impossible</w:t>
      </w:r>
      <w:r w:rsidRPr="00163EFA">
        <w:t>.</w:t>
      </w:r>
    </w:p>
    <w:p w14:paraId="180DF769" w14:textId="77777777" w:rsidR="00163EFA" w:rsidRPr="00163EFA" w:rsidRDefault="00163EFA" w:rsidP="00163EFA">
      <w:r w:rsidRPr="00163EFA">
        <w:t>A Lack of Democratic Legitimacy</w:t>
      </w:r>
    </w:p>
    <w:p w14:paraId="6AD934F5" w14:textId="77777777" w:rsidR="00163EFA" w:rsidRPr="00163EFA" w:rsidRDefault="00163EFA" w:rsidP="00163EFA">
      <w:r w:rsidRPr="00163EFA">
        <w:rPr>
          <w:u w:val="single"/>
        </w:rPr>
        <w:t>Checks and balances</w:t>
      </w:r>
      <w:r w:rsidRPr="00163EFA">
        <w:t xml:space="preserve"> are deeply </w:t>
      </w:r>
      <w:r w:rsidRPr="00163EFA">
        <w:rPr>
          <w:u w:val="single"/>
        </w:rPr>
        <w:t>rooted</w:t>
      </w:r>
      <w:r w:rsidRPr="00163EFA">
        <w:t xml:space="preserve"> in our constitutional </w:t>
      </w:r>
      <w:r w:rsidRPr="00163EFA">
        <w:rPr>
          <w:u w:val="single"/>
        </w:rPr>
        <w:t>system</w:t>
      </w:r>
      <w:r w:rsidRPr="00163EFA">
        <w:t xml:space="preserve">. With respect to the judiciary, the Constitution achieves this in large part by </w:t>
      </w:r>
      <w:r w:rsidRPr="00163EFA">
        <w:rPr>
          <w:u w:val="single"/>
        </w:rPr>
        <w:t>giving elected officials</w:t>
      </w:r>
      <w:r w:rsidRPr="00163EFA">
        <w:t xml:space="preserve"> — the president, with the advice and consent of the Senate — the </w:t>
      </w:r>
      <w:r w:rsidRPr="00163EFA">
        <w:rPr>
          <w:u w:val="single"/>
        </w:rPr>
        <w:t>power to appoint justices</w:t>
      </w:r>
      <w:r w:rsidRPr="00163EFA">
        <w:t xml:space="preserve">, so that over time the Court’s membership </w:t>
      </w:r>
      <w:r w:rsidRPr="00163EFA">
        <w:rPr>
          <w:u w:val="single"/>
        </w:rPr>
        <w:t>reflects prevailing public values</w:t>
      </w:r>
      <w:r w:rsidRPr="00163EFA">
        <w:t xml:space="preserve">. For example, proponents of the Seventeenth Amendment, which provides for the direct election of senators, advocated for its passage in part so that the </w:t>
      </w:r>
      <w:r w:rsidRPr="00163EFA">
        <w:rPr>
          <w:u w:val="single"/>
        </w:rPr>
        <w:t>public could more directly</w:t>
      </w:r>
      <w:r w:rsidRPr="00163EFA">
        <w:t xml:space="preserve"> hold the </w:t>
      </w:r>
      <w:r w:rsidRPr="00163EFA">
        <w:rPr>
          <w:u w:val="single"/>
        </w:rPr>
        <w:t>judicial branch accountable</w:t>
      </w:r>
      <w:r w:rsidRPr="00163EFA">
        <w:t xml:space="preserve"> during a period when it was perceived to be captured by corporate interests. </w:t>
      </w:r>
    </w:p>
    <w:p w14:paraId="29D19597" w14:textId="77777777" w:rsidR="00163EFA" w:rsidRPr="00163EFA" w:rsidRDefault="00163EFA" w:rsidP="00163EFA">
      <w:pPr>
        <w:rPr>
          <w:u w:val="single"/>
        </w:rPr>
      </w:pPr>
      <w:r w:rsidRPr="00163EFA">
        <w:t xml:space="preserve">But this </w:t>
      </w:r>
      <w:r w:rsidRPr="00163EFA">
        <w:rPr>
          <w:u w:val="single"/>
        </w:rPr>
        <w:t>connection</w:t>
      </w:r>
      <w:r w:rsidRPr="00163EFA">
        <w:t xml:space="preserve"> between the </w:t>
      </w:r>
      <w:r w:rsidRPr="00163EFA">
        <w:rPr>
          <w:u w:val="single"/>
        </w:rPr>
        <w:t>Court</w:t>
      </w:r>
      <w:r w:rsidRPr="00163EFA">
        <w:t xml:space="preserve"> and the </w:t>
      </w:r>
      <w:r w:rsidRPr="00163EFA">
        <w:rPr>
          <w:u w:val="single"/>
        </w:rPr>
        <w:t>public has grown tenuous, undercutting</w:t>
      </w:r>
      <w:r w:rsidRPr="00163EFA">
        <w:t xml:space="preserve"> the </w:t>
      </w:r>
      <w:r w:rsidRPr="00163EFA">
        <w:rPr>
          <w:u w:val="single"/>
        </w:rPr>
        <w:t>Court’s democratic legitimacy</w:t>
      </w:r>
      <w:r w:rsidRPr="00163EFA">
        <w:t xml:space="preserve">. For instance, it is </w:t>
      </w:r>
      <w:r w:rsidRPr="00163EFA">
        <w:rPr>
          <w:u w:val="single"/>
        </w:rPr>
        <w:t>increasingly common</w:t>
      </w:r>
      <w:r w:rsidRPr="00163EFA">
        <w:t xml:space="preserve"> for presidents to have </w:t>
      </w:r>
      <w:r w:rsidRPr="00163EFA">
        <w:rPr>
          <w:u w:val="single"/>
        </w:rPr>
        <w:t>no opportunity to fill a single</w:t>
      </w:r>
      <w:r w:rsidRPr="00163EFA">
        <w:t xml:space="preserve"> Supreme Court </w:t>
      </w:r>
      <w:r w:rsidRPr="00163EFA">
        <w:rPr>
          <w:u w:val="single"/>
        </w:rPr>
        <w:t>seat during</w:t>
      </w:r>
      <w:r w:rsidRPr="00163EFA">
        <w:t xml:space="preserve"> a </w:t>
      </w:r>
      <w:r w:rsidRPr="00163EFA">
        <w:rPr>
          <w:u w:val="single"/>
        </w:rPr>
        <w:t>four-year</w:t>
      </w:r>
      <w:r w:rsidRPr="00163EFA">
        <w:t xml:space="preserve"> term. Up until President Jimmy Carter, this </w:t>
      </w:r>
      <w:r w:rsidRPr="00163EFA">
        <w:rPr>
          <w:u w:val="single"/>
        </w:rPr>
        <w:t>was a rare occurrence</w:t>
      </w:r>
      <w:r w:rsidRPr="00163EFA">
        <w:t xml:space="preserve">: from President George Washington through President Gerald Ford, only 5 out of 47 presidential terms were without any Supreme Court appointments. But in the 12 presidential terms since then, there have </w:t>
      </w:r>
      <w:r w:rsidRPr="00163EFA">
        <w:rPr>
          <w:u w:val="single"/>
        </w:rPr>
        <w:t xml:space="preserve">already been 4 with no appointments. </w:t>
      </w:r>
    </w:p>
    <w:p w14:paraId="68647B9F" w14:textId="77777777" w:rsidR="00163EFA" w:rsidRPr="00163EFA" w:rsidRDefault="00163EFA" w:rsidP="00163EFA">
      <w:pPr>
        <w:rPr>
          <w:u w:val="single"/>
        </w:rPr>
      </w:pPr>
      <w:r w:rsidRPr="00163EFA">
        <w:t xml:space="preserve">There are also </w:t>
      </w:r>
      <w:r w:rsidRPr="00163EFA">
        <w:rPr>
          <w:u w:val="single"/>
        </w:rPr>
        <w:t>wide disparities</w:t>
      </w:r>
      <w:r w:rsidRPr="00163EFA">
        <w:t xml:space="preserve"> in the </w:t>
      </w:r>
      <w:r w:rsidRPr="00163EFA">
        <w:rPr>
          <w:u w:val="single"/>
        </w:rPr>
        <w:t>number of seats</w:t>
      </w:r>
      <w:r w:rsidRPr="00163EFA">
        <w:t xml:space="preserve"> individual </w:t>
      </w:r>
      <w:r w:rsidRPr="00163EFA">
        <w:rPr>
          <w:u w:val="single"/>
        </w:rPr>
        <w:t>presidents</w:t>
      </w:r>
      <w:r w:rsidRPr="00163EFA">
        <w:t xml:space="preserve"> have had the </w:t>
      </w:r>
      <w:r w:rsidRPr="00163EFA">
        <w:rPr>
          <w:u w:val="single"/>
        </w:rPr>
        <w:t>opportunity to fill</w:t>
      </w:r>
      <w:r w:rsidRPr="00163EFA">
        <w:t xml:space="preserve">, contributing to </w:t>
      </w:r>
      <w:r w:rsidRPr="00163EFA">
        <w:rPr>
          <w:u w:val="single"/>
        </w:rPr>
        <w:t>stark imbalances</w:t>
      </w:r>
      <w:r w:rsidRPr="00163EFA">
        <w:t xml:space="preserve"> on the </w:t>
      </w:r>
      <w:r w:rsidRPr="00163EFA">
        <w:rPr>
          <w:u w:val="single"/>
        </w:rPr>
        <w:t>Court</w:t>
      </w:r>
      <w:r w:rsidRPr="00163EFA">
        <w:t xml:space="preserve">. Beginning with President George H. W. Bush, who appointed the longest-serving justice currently on the bench (Justice Thomas), Republicans have won </w:t>
      </w:r>
      <w:r w:rsidRPr="00163EFA">
        <w:rPr>
          <w:u w:val="single"/>
        </w:rPr>
        <w:t>four out of nine presidential terms</w:t>
      </w:r>
      <w:r w:rsidRPr="00163EFA">
        <w:t xml:space="preserve"> and won the popular vote only twice. But </w:t>
      </w:r>
      <w:r w:rsidRPr="00163EFA">
        <w:rPr>
          <w:u w:val="single"/>
        </w:rPr>
        <w:t>Republicans</w:t>
      </w:r>
      <w:r w:rsidRPr="00163EFA">
        <w:t xml:space="preserve"> have </w:t>
      </w:r>
      <w:r w:rsidRPr="00163EFA">
        <w:rPr>
          <w:u w:val="single"/>
        </w:rPr>
        <w:t>appointed six of the current nine justices</w:t>
      </w:r>
      <w:r w:rsidRPr="00163EFA">
        <w:t xml:space="preserve">. This </w:t>
      </w:r>
      <w:r w:rsidRPr="00163EFA">
        <w:rPr>
          <w:u w:val="single"/>
        </w:rPr>
        <w:t>supermajority</w:t>
      </w:r>
      <w:r w:rsidRPr="00163EFA">
        <w:t xml:space="preserve"> has already had a </w:t>
      </w:r>
      <w:r w:rsidRPr="00163EFA">
        <w:rPr>
          <w:u w:val="single"/>
        </w:rPr>
        <w:t>transformative effect</w:t>
      </w:r>
      <w:r w:rsidRPr="00163EFA">
        <w:t xml:space="preserve">, handing down rulings on issues </w:t>
      </w:r>
      <w:r w:rsidRPr="00163EFA">
        <w:rPr>
          <w:u w:val="single"/>
        </w:rPr>
        <w:t>including civil rights, gun rights, and abortion</w:t>
      </w:r>
      <w:r w:rsidRPr="00163EFA">
        <w:t xml:space="preserve"> that disproportionately </w:t>
      </w:r>
      <w:r w:rsidRPr="00163EFA">
        <w:rPr>
          <w:u w:val="single"/>
        </w:rPr>
        <w:t>harm vulnerable communities</w:t>
      </w:r>
      <w:r w:rsidRPr="00163EFA">
        <w:t xml:space="preserve"> and are </w:t>
      </w:r>
      <w:r w:rsidRPr="00163EFA">
        <w:rPr>
          <w:u w:val="single"/>
        </w:rPr>
        <w:t>unmoored</w:t>
      </w:r>
      <w:r w:rsidRPr="00163EFA">
        <w:t xml:space="preserve"> from the </w:t>
      </w:r>
      <w:r w:rsidRPr="00163EFA">
        <w:rPr>
          <w:u w:val="single"/>
        </w:rPr>
        <w:t>values of</w:t>
      </w:r>
      <w:r w:rsidRPr="00163EFA">
        <w:t xml:space="preserve"> the American </w:t>
      </w:r>
      <w:r w:rsidRPr="00163EFA">
        <w:rPr>
          <w:u w:val="single"/>
        </w:rPr>
        <w:t>public</w:t>
      </w:r>
      <w:r w:rsidRPr="00163EFA">
        <w:t xml:space="preserve">. Not surprisingly, </w:t>
      </w:r>
      <w:r w:rsidRPr="00163EFA">
        <w:rPr>
          <w:u w:val="single"/>
        </w:rPr>
        <w:t xml:space="preserve">public confidence in the Court has plummeted. </w:t>
      </w:r>
    </w:p>
    <w:p w14:paraId="71E784AF" w14:textId="77777777" w:rsidR="00163EFA" w:rsidRPr="00163EFA" w:rsidRDefault="00163EFA" w:rsidP="00163EFA">
      <w:r w:rsidRPr="00163EFA">
        <w:t>A Global Outlier</w:t>
      </w:r>
    </w:p>
    <w:p w14:paraId="59DA2C6D" w14:textId="77777777" w:rsidR="00163EFA" w:rsidRPr="00163EFA" w:rsidRDefault="00163EFA" w:rsidP="00163EFA">
      <w:r w:rsidRPr="00163EFA">
        <w:t xml:space="preserve">Among democracies, the United States stands </w:t>
      </w:r>
      <w:r w:rsidRPr="00163EFA">
        <w:rPr>
          <w:u w:val="single"/>
        </w:rPr>
        <w:t>virtually alone</w:t>
      </w:r>
      <w:r w:rsidRPr="00163EFA">
        <w:t xml:space="preserve"> when it comes to the </w:t>
      </w:r>
      <w:r w:rsidRPr="00163EFA">
        <w:rPr>
          <w:u w:val="single"/>
        </w:rPr>
        <w:t>tenure of its justices</w:t>
      </w:r>
      <w:r w:rsidRPr="00163EFA">
        <w:t xml:space="preserve">. Today no other major democracy gives lifetime seats to judges who sit on constitutional courts. This includes </w:t>
      </w:r>
      <w:r w:rsidRPr="00163EFA">
        <w:rPr>
          <w:u w:val="single"/>
        </w:rPr>
        <w:t>both common law countries</w:t>
      </w:r>
      <w:r w:rsidRPr="00163EFA">
        <w:t xml:space="preserve">, such as Ireland, New Zealand, and South Africa, and </w:t>
      </w:r>
      <w:r w:rsidRPr="00163EFA">
        <w:rPr>
          <w:u w:val="single"/>
        </w:rPr>
        <w:t>civil law countries</w:t>
      </w:r>
      <w:r w:rsidRPr="00163EFA">
        <w:t xml:space="preserve">, such as France, Germany, and Spain, as well as </w:t>
      </w:r>
      <w:r w:rsidRPr="00163EFA">
        <w:rPr>
          <w:u w:val="single"/>
        </w:rPr>
        <w:t>former U.S. territories</w:t>
      </w:r>
      <w:r w:rsidRPr="00163EFA">
        <w:t xml:space="preserve"> whose constitutions were heavily influenced by the U.S. Constitution, such as the </w:t>
      </w:r>
      <w:r w:rsidRPr="00163EFA">
        <w:rPr>
          <w:u w:val="single"/>
        </w:rPr>
        <w:t>Philippines</w:t>
      </w:r>
      <w:r w:rsidRPr="00163EFA">
        <w:t xml:space="preserve">. Even democracies that previously granted constitutional high court judges unbounded life tenure, including Australia, Canada, and the United Kingdom, have </w:t>
      </w:r>
      <w:r w:rsidRPr="00163EFA">
        <w:rPr>
          <w:u w:val="single"/>
        </w:rPr>
        <w:t>since abandoned this practice</w:t>
      </w:r>
      <w:r w:rsidRPr="00163EFA">
        <w:t xml:space="preserve">. Nearly all countries with </w:t>
      </w:r>
      <w:r w:rsidRPr="00163EFA">
        <w:rPr>
          <w:u w:val="single"/>
        </w:rPr>
        <w:t>specialized constitutional courts</w:t>
      </w:r>
      <w:r w:rsidRPr="00163EFA">
        <w:t xml:space="preserve"> impose </w:t>
      </w:r>
      <w:r w:rsidRPr="00163EFA">
        <w:rPr>
          <w:u w:val="single"/>
        </w:rPr>
        <w:t>fixed terms for the judges</w:t>
      </w:r>
      <w:r w:rsidRPr="00163EFA">
        <w:t xml:space="preserve"> who sit on them, most of which are </w:t>
      </w:r>
      <w:r w:rsidRPr="00163EFA">
        <w:rPr>
          <w:u w:val="single"/>
        </w:rPr>
        <w:t>nonrenewable</w:t>
      </w:r>
      <w:r w:rsidRPr="00163EFA">
        <w:t xml:space="preserve">. </w:t>
      </w:r>
    </w:p>
    <w:p w14:paraId="21E73F5F" w14:textId="77777777" w:rsidR="00163EFA" w:rsidRPr="00163EFA" w:rsidRDefault="00163EFA" w:rsidP="00163EFA">
      <w:r w:rsidRPr="00163EFA">
        <w:t xml:space="preserve">Virtually </w:t>
      </w:r>
      <w:r w:rsidRPr="00163EFA">
        <w:rPr>
          <w:u w:val="single"/>
        </w:rPr>
        <w:t>every state court system</w:t>
      </w:r>
      <w:r w:rsidRPr="00163EFA">
        <w:t xml:space="preserve"> has likewise </w:t>
      </w:r>
      <w:r w:rsidRPr="00163EFA">
        <w:rPr>
          <w:u w:val="single"/>
        </w:rPr>
        <w:t>rejected life tenure</w:t>
      </w:r>
      <w:r w:rsidRPr="00163EFA">
        <w:t xml:space="preserve">. Forty-seven states require that their supreme court justices </w:t>
      </w:r>
      <w:r w:rsidRPr="00163EFA">
        <w:rPr>
          <w:u w:val="single"/>
        </w:rPr>
        <w:t>serve for fixed terms</w:t>
      </w:r>
      <w:r w:rsidRPr="00163EFA">
        <w:t xml:space="preserve">, subject to reelection or reappointment processes. Most states have </w:t>
      </w:r>
      <w:r w:rsidRPr="00163EFA">
        <w:rPr>
          <w:u w:val="single"/>
        </w:rPr>
        <w:t>mandatory retirement ages</w:t>
      </w:r>
      <w:r w:rsidRPr="00163EFA">
        <w:t xml:space="preserve">. Only three provide justices with indefinite terms, but two of them — Massachusetts and New Hampshire — </w:t>
      </w:r>
      <w:r w:rsidRPr="00163EFA">
        <w:rPr>
          <w:u w:val="single"/>
        </w:rPr>
        <w:t>impose age limits</w:t>
      </w:r>
      <w:r w:rsidRPr="00163EFA">
        <w:t xml:space="preserve">. Only Rhode Island grants its high court justices life tenure without an age limit. Federal bankruptcy and magistrate judges likewise </w:t>
      </w:r>
      <w:r w:rsidRPr="00163EFA">
        <w:rPr>
          <w:u w:val="single"/>
        </w:rPr>
        <w:t>serve fixed terms</w:t>
      </w:r>
      <w:r w:rsidRPr="00163EFA">
        <w:t xml:space="preserve">. </w:t>
      </w:r>
    </w:p>
    <w:p w14:paraId="3F76D6F6" w14:textId="77777777" w:rsidR="00163EFA" w:rsidRPr="00163EFA" w:rsidRDefault="00163EFA" w:rsidP="00163EFA">
      <w:r w:rsidRPr="00163EFA">
        <w:rPr>
          <w:u w:val="single"/>
        </w:rPr>
        <w:t>Term limits</w:t>
      </w:r>
      <w:r w:rsidRPr="00163EFA">
        <w:t xml:space="preserve"> are also widely used in the United States for other </w:t>
      </w:r>
      <w:r w:rsidRPr="00163EFA">
        <w:rPr>
          <w:u w:val="single"/>
        </w:rPr>
        <w:t>important offices</w:t>
      </w:r>
      <w:r w:rsidRPr="00163EFA">
        <w:t xml:space="preserve">. George Washington famously set a two-term norm for the presidency by leaving office after eight years. When Franklin D. Roosevelt broke the tradition with a four-term presidency, the country responded by passing the Twenty-Second Amendment to limit presidents to two terms. </w:t>
      </w:r>
      <w:r w:rsidRPr="00163EFA">
        <w:rPr>
          <w:u w:val="single"/>
        </w:rPr>
        <w:t>Thirty-seven states impose term limits on governors,</w:t>
      </w:r>
      <w:r w:rsidRPr="00163EFA">
        <w:t xml:space="preserve"> 15 states impose term limits on legislators, and 9 of the 10 largest cities in the nation impose term limits on mayors. Not surprisingly, large, bipartisan majorities of Americans likewise </w:t>
      </w:r>
      <w:r w:rsidRPr="00163EFA">
        <w:rPr>
          <w:u w:val="single"/>
        </w:rPr>
        <w:t>support term limits for Supreme Court justices</w:t>
      </w:r>
      <w:r w:rsidRPr="00163EFA">
        <w:t xml:space="preserve">. </w:t>
      </w:r>
    </w:p>
    <w:p w14:paraId="4D215EBA" w14:textId="77777777" w:rsidR="00163EFA" w:rsidRPr="00163EFA" w:rsidRDefault="00163EFA" w:rsidP="00163EFA">
      <w:pPr>
        <w:pStyle w:val="Heading4"/>
        <w:rPr>
          <w:u w:val="single"/>
        </w:rPr>
      </w:pPr>
      <w:r w:rsidRPr="00163EFA">
        <w:t>Harmonized appointment process removes incentives for politicking</w:t>
      </w:r>
    </w:p>
    <w:p w14:paraId="143BEABA" w14:textId="77777777" w:rsidR="00163EFA" w:rsidRPr="00163EFA" w:rsidRDefault="00163EFA" w:rsidP="00163EFA">
      <w:r w:rsidRPr="00163EFA">
        <w:rPr>
          <w:b/>
          <w:bCs/>
        </w:rPr>
        <w:t xml:space="preserve">Bannon ’23 </w:t>
      </w:r>
      <w:r w:rsidRPr="00163EFA">
        <w:t>[Alicia; Director of the Judiciary Program at the Brennan Center for Justice, where she works to realize a fair and inclusive judicial system that protects fundamental rights, democratic values, and the rule of law. An experienced constitutional lawyer and expert on the courts and access to justice in the legal system, Bannon leads a team of lawyers and researchers engaged in policy advocacy, litigation, legislative campaigns, research and analysis, and public education. Bannon also serves as the editor-in-chief of </w:t>
      </w:r>
      <w:r w:rsidRPr="00163EFA">
        <w:rPr>
          <w:i/>
          <w:iCs/>
        </w:rPr>
        <w:t>State Court Report</w:t>
      </w:r>
      <w:r w:rsidRPr="00163EFA">
        <w:t>, a Brennan Center publication focused on state courts and state constitutional law. Bannon has held numerous prior roles at the Brennan Center, including managing the Center’s redistricting project and serving as the managing director of the Democracy Program. She clerked for the Hon. Sonia Sotomayor in the United States Court of Appeals for the Second Circuit and the Hon. Kimba M. Wood in the United States District Court for the Southern District of New York. Bannon received her JD from Yale Law School and graduated from Harvard College summa cum laude with a degree in social studies</w:t>
      </w:r>
      <w:proofErr w:type="gramStart"/>
      <w:r w:rsidRPr="00163EFA">
        <w:t>. ;</w:t>
      </w:r>
      <w:proofErr w:type="gramEnd"/>
      <w:r w:rsidRPr="00163EFA">
        <w:t xml:space="preserve"> 6-20-2023; “Supreme Court Term Limits”; https://www.brennancenter.org/our-work/policy-solutions/supreme-court-term-limits; Brennan Center for Justice; 7-17-2024; </w:t>
      </w:r>
      <w:proofErr w:type="spellStart"/>
      <w:r w:rsidRPr="00163EFA">
        <w:t>ARy</w:t>
      </w:r>
      <w:proofErr w:type="spellEnd"/>
      <w:r w:rsidRPr="00163EFA">
        <w:t xml:space="preserve"> bell]</w:t>
      </w:r>
    </w:p>
    <w:p w14:paraId="59A89D49" w14:textId="77777777" w:rsidR="00163EFA" w:rsidRPr="00163EFA" w:rsidRDefault="00163EFA" w:rsidP="00163EFA">
      <w:r w:rsidRPr="00163EFA">
        <w:t>Reform by Statute: Design and Structure</w:t>
      </w:r>
    </w:p>
    <w:p w14:paraId="34A6F0CE" w14:textId="77777777" w:rsidR="00163EFA" w:rsidRPr="00163EFA" w:rsidRDefault="00163EFA" w:rsidP="00163EFA">
      <w:r w:rsidRPr="00163EFA">
        <w:t xml:space="preserve">Congress can address many of the Supreme Court’s structural shortcomings and help </w:t>
      </w:r>
      <w:r w:rsidRPr="00163EFA">
        <w:rPr>
          <w:u w:val="single"/>
        </w:rPr>
        <w:t>restore public confidence</w:t>
      </w:r>
      <w:r w:rsidRPr="00163EFA">
        <w:t xml:space="preserve"> in the Court by passing a statute that </w:t>
      </w:r>
      <w:r w:rsidRPr="00163EFA">
        <w:rPr>
          <w:u w:val="single"/>
        </w:rPr>
        <w:t>establishes an 18-year active term</w:t>
      </w:r>
      <w:r w:rsidRPr="00163EFA">
        <w:t xml:space="preserve"> for justices and a </w:t>
      </w:r>
      <w:r w:rsidRPr="00163EFA">
        <w:rPr>
          <w:u w:val="single"/>
        </w:rPr>
        <w:t>regularized process</w:t>
      </w:r>
      <w:r w:rsidRPr="00163EFA">
        <w:t xml:space="preserve"> for </w:t>
      </w:r>
      <w:r w:rsidRPr="00163EFA">
        <w:rPr>
          <w:u w:val="single"/>
        </w:rPr>
        <w:t>creating and filling vacancies</w:t>
      </w:r>
      <w:r w:rsidRPr="00163EFA">
        <w:t xml:space="preserve">. Specific proposals vary. But at its core, this reform has two components that work in tandem: </w:t>
      </w:r>
      <w:r w:rsidRPr="00163EFA">
        <w:rPr>
          <w:u w:val="single"/>
        </w:rPr>
        <w:t>restructuring life tenure</w:t>
      </w:r>
      <w:r w:rsidRPr="00163EFA">
        <w:t xml:space="preserve"> for justices into two phases (active service and senior service) and </w:t>
      </w:r>
      <w:r w:rsidRPr="00163EFA">
        <w:rPr>
          <w:u w:val="single"/>
        </w:rPr>
        <w:t>regularizing appointments</w:t>
      </w:r>
      <w:r w:rsidRPr="00163EFA">
        <w:t xml:space="preserve"> so that there are two vacancies per four-year presidential term.</w:t>
      </w:r>
    </w:p>
    <w:p w14:paraId="0370EF46" w14:textId="77777777" w:rsidR="00163EFA" w:rsidRPr="00163EFA" w:rsidRDefault="00163EFA" w:rsidP="00163EFA">
      <w:r w:rsidRPr="00163EFA">
        <w:t>Restructuring Life Tenure: The Active/Senior Justice Model</w:t>
      </w:r>
    </w:p>
    <w:p w14:paraId="1E97FB24" w14:textId="77777777" w:rsidR="00163EFA" w:rsidRPr="00163EFA" w:rsidRDefault="00163EFA" w:rsidP="00163EFA">
      <w:r w:rsidRPr="00163EFA">
        <w:rPr>
          <w:u w:val="single"/>
        </w:rPr>
        <w:t>Article III of the Constitution</w:t>
      </w:r>
      <w:r w:rsidRPr="00163EFA">
        <w:t xml:space="preserve"> creates a system of life tenure for justices by providing that they “shall hold their Offices </w:t>
      </w:r>
      <w:r w:rsidRPr="00163EFA">
        <w:rPr>
          <w:u w:val="single"/>
        </w:rPr>
        <w:t xml:space="preserve">during good </w:t>
      </w:r>
      <w:proofErr w:type="spellStart"/>
      <w:r w:rsidRPr="00163EFA">
        <w:rPr>
          <w:u w:val="single"/>
        </w:rPr>
        <w:t>Behaviour</w:t>
      </w:r>
      <w:proofErr w:type="spellEnd"/>
      <w:r w:rsidRPr="00163EFA">
        <w:t xml:space="preserve">.” Under the active/senior justice model, Supreme Court justices </w:t>
      </w:r>
      <w:r w:rsidRPr="00163EFA">
        <w:rPr>
          <w:u w:val="single"/>
        </w:rPr>
        <w:t>retain life tenure</w:t>
      </w:r>
      <w:r w:rsidRPr="00163EFA">
        <w:t xml:space="preserve">, but their tenure is divided into </w:t>
      </w:r>
      <w:r w:rsidRPr="00163EFA">
        <w:rPr>
          <w:u w:val="single"/>
        </w:rPr>
        <w:t>two distinct periods</w:t>
      </w:r>
      <w:r w:rsidRPr="00163EFA">
        <w:t xml:space="preserve">: a phase of </w:t>
      </w:r>
      <w:r w:rsidRPr="00163EFA">
        <w:rPr>
          <w:u w:val="single"/>
        </w:rPr>
        <w:t>active service</w:t>
      </w:r>
      <w:r w:rsidRPr="00163EFA">
        <w:t xml:space="preserve"> lasting </w:t>
      </w:r>
      <w:r w:rsidRPr="00163EFA">
        <w:rPr>
          <w:u w:val="single"/>
        </w:rPr>
        <w:t>18 years</w:t>
      </w:r>
      <w:r w:rsidRPr="00163EFA">
        <w:t xml:space="preserve"> and a </w:t>
      </w:r>
      <w:r w:rsidRPr="00163EFA">
        <w:rPr>
          <w:u w:val="single"/>
        </w:rPr>
        <w:t>senior phase</w:t>
      </w:r>
      <w:r w:rsidRPr="00163EFA">
        <w:t xml:space="preserve"> lasting for the remainder of a justice’s life term. This framework would apply to both associate justices and the chief justice. After 18 years, a </w:t>
      </w:r>
      <w:r w:rsidRPr="00163EFA">
        <w:rPr>
          <w:u w:val="single"/>
        </w:rPr>
        <w:t>new chief justice</w:t>
      </w:r>
      <w:r w:rsidRPr="00163EFA">
        <w:t xml:space="preserve"> would be </w:t>
      </w:r>
      <w:proofErr w:type="gramStart"/>
      <w:r w:rsidRPr="00163EFA">
        <w:rPr>
          <w:u w:val="single"/>
        </w:rPr>
        <w:t>appointed</w:t>
      </w:r>
      <w:proofErr w:type="gramEnd"/>
      <w:r w:rsidRPr="00163EFA">
        <w:t xml:space="preserve"> and the prior chief would assume senior status. </w:t>
      </w:r>
    </w:p>
    <w:p w14:paraId="478A5C16" w14:textId="77777777" w:rsidR="00163EFA" w:rsidRPr="00163EFA" w:rsidRDefault="00163EFA" w:rsidP="00163EFA">
      <w:r w:rsidRPr="00163EFA">
        <w:t xml:space="preserve">Under this system, senior justices would </w:t>
      </w:r>
      <w:r w:rsidRPr="00163EFA">
        <w:rPr>
          <w:u w:val="single"/>
        </w:rPr>
        <w:t>no longer regularly decide cases</w:t>
      </w:r>
      <w:r w:rsidRPr="00163EFA">
        <w:t xml:space="preserve"> on the Court’s docket. </w:t>
      </w:r>
      <w:proofErr w:type="gramStart"/>
      <w:r w:rsidRPr="00163EFA">
        <w:t>Instead</w:t>
      </w:r>
      <w:proofErr w:type="gramEnd"/>
      <w:r w:rsidRPr="00163EFA">
        <w:t xml:space="preserve"> they would be </w:t>
      </w:r>
      <w:r w:rsidRPr="00163EFA">
        <w:rPr>
          <w:u w:val="single"/>
        </w:rPr>
        <w:t>tasked</w:t>
      </w:r>
      <w:r w:rsidRPr="00163EFA">
        <w:t xml:space="preserve"> with </w:t>
      </w:r>
      <w:r w:rsidRPr="00163EFA">
        <w:rPr>
          <w:u w:val="single"/>
        </w:rPr>
        <w:t xml:space="preserve">performing other </w:t>
      </w:r>
      <w:r w:rsidRPr="00163EFA">
        <w:t xml:space="preserve">important </w:t>
      </w:r>
      <w:r w:rsidRPr="00163EFA">
        <w:rPr>
          <w:u w:val="single"/>
        </w:rPr>
        <w:t>judicial duties</w:t>
      </w:r>
      <w:r w:rsidRPr="00163EFA">
        <w:t xml:space="preserve">, including sitting by designation to hear cases in the lower federal courts, assisting the chief justice with management and administration of the federal judiciary, and stepping in to hear cases on the Supreme Court’s docket upon a recusal by an active justice or in the event of an unexpected vacancy. Some versions of this proposal further provide that senior justices would continue to hear cases falling under the Supreme Court’s original jurisdiction. </w:t>
      </w:r>
    </w:p>
    <w:p w14:paraId="21FB80D3" w14:textId="77777777" w:rsidR="00163EFA" w:rsidRPr="00163EFA" w:rsidRDefault="00163EFA" w:rsidP="00163EFA">
      <w:r w:rsidRPr="00163EFA">
        <w:t xml:space="preserve">This model builds off an existing system that has </w:t>
      </w:r>
      <w:r w:rsidRPr="00163EFA">
        <w:rPr>
          <w:u w:val="single"/>
        </w:rPr>
        <w:t>applied to lower court judges</w:t>
      </w:r>
      <w:r w:rsidRPr="00163EFA">
        <w:t xml:space="preserve"> for </w:t>
      </w:r>
      <w:r w:rsidRPr="00163EFA">
        <w:rPr>
          <w:u w:val="single"/>
        </w:rPr>
        <w:t>more than a century</w:t>
      </w:r>
      <w:r w:rsidRPr="00163EFA">
        <w:t xml:space="preserve"> and to </w:t>
      </w:r>
      <w:r w:rsidRPr="00163EFA">
        <w:rPr>
          <w:u w:val="single"/>
        </w:rPr>
        <w:t>Supreme Court justices</w:t>
      </w:r>
      <w:r w:rsidRPr="00163EFA">
        <w:t xml:space="preserve"> for nearly 90 years. Under federal law, judges, including Supreme Court justices, who reach age </w:t>
      </w:r>
      <w:r w:rsidRPr="00163EFA">
        <w:rPr>
          <w:u w:val="single"/>
        </w:rPr>
        <w:t>65 with 15 years of service</w:t>
      </w:r>
      <w:r w:rsidRPr="00163EFA">
        <w:t xml:space="preserve">, or who otherwise </w:t>
      </w:r>
      <w:r w:rsidRPr="00163EFA">
        <w:rPr>
          <w:u w:val="single"/>
        </w:rPr>
        <w:t>qualify</w:t>
      </w:r>
      <w:r w:rsidRPr="00163EFA">
        <w:t xml:space="preserve"> </w:t>
      </w:r>
      <w:proofErr w:type="gramStart"/>
      <w:r w:rsidRPr="00163EFA">
        <w:t xml:space="preserve">on the </w:t>
      </w:r>
      <w:r w:rsidRPr="00163EFA">
        <w:rPr>
          <w:u w:val="single"/>
        </w:rPr>
        <w:t>basis</w:t>
      </w:r>
      <w:r w:rsidRPr="00163EFA">
        <w:t xml:space="preserve"> of</w:t>
      </w:r>
      <w:proofErr w:type="gramEnd"/>
      <w:r w:rsidRPr="00163EFA">
        <w:t xml:space="preserve"> their </w:t>
      </w:r>
      <w:r w:rsidRPr="00163EFA">
        <w:rPr>
          <w:u w:val="single"/>
        </w:rPr>
        <w:t>age</w:t>
      </w:r>
      <w:r w:rsidRPr="00163EFA">
        <w:t xml:space="preserve"> and years of service, become </w:t>
      </w:r>
      <w:r w:rsidRPr="00163EFA">
        <w:rPr>
          <w:u w:val="single"/>
        </w:rPr>
        <w:t>eligible</w:t>
      </w:r>
      <w:r w:rsidRPr="00163EFA">
        <w:t xml:space="preserve"> to either </w:t>
      </w:r>
      <w:r w:rsidRPr="00163EFA">
        <w:rPr>
          <w:u w:val="single"/>
        </w:rPr>
        <w:t>retire</w:t>
      </w:r>
      <w:r w:rsidRPr="00163EFA">
        <w:t xml:space="preserve"> from their </w:t>
      </w:r>
      <w:r w:rsidRPr="00163EFA">
        <w:rPr>
          <w:u w:val="single"/>
        </w:rPr>
        <w:t>judicial office</w:t>
      </w:r>
      <w:r w:rsidRPr="00163EFA">
        <w:t xml:space="preserve"> or </w:t>
      </w:r>
      <w:r w:rsidRPr="00163EFA">
        <w:rPr>
          <w:u w:val="single"/>
        </w:rPr>
        <w:t>retire</w:t>
      </w:r>
      <w:r w:rsidRPr="00163EFA">
        <w:t xml:space="preserve"> from active service. (They can also continue service as an active judge.) </w:t>
      </w:r>
      <w:r w:rsidRPr="00163EFA">
        <w:rPr>
          <w:u w:val="single"/>
        </w:rPr>
        <w:t>Judges</w:t>
      </w:r>
      <w:r w:rsidRPr="00163EFA">
        <w:t xml:space="preserve"> who </w:t>
      </w:r>
      <w:r w:rsidRPr="00163EFA">
        <w:rPr>
          <w:u w:val="single"/>
        </w:rPr>
        <w:t>retire</w:t>
      </w:r>
      <w:r w:rsidRPr="00163EFA">
        <w:t xml:space="preserve"> from their </w:t>
      </w:r>
      <w:r w:rsidRPr="00163EFA">
        <w:rPr>
          <w:u w:val="single"/>
        </w:rPr>
        <w:t>office</w:t>
      </w:r>
      <w:r w:rsidRPr="00163EFA">
        <w:t xml:space="preserve"> are </w:t>
      </w:r>
      <w:r w:rsidRPr="00163EFA">
        <w:rPr>
          <w:u w:val="single"/>
        </w:rPr>
        <w:t>freed</w:t>
      </w:r>
      <w:r w:rsidRPr="00163EFA">
        <w:t xml:space="preserve"> from the </w:t>
      </w:r>
      <w:r w:rsidRPr="00163EFA">
        <w:rPr>
          <w:u w:val="single"/>
        </w:rPr>
        <w:t>performance of judicial duties</w:t>
      </w:r>
      <w:r w:rsidRPr="00163EFA">
        <w:t xml:space="preserve">, can pursue other employment, and receive an annuity for life equal to their salary at the time of retirement. By contrast, judges who retire from active service (on the lower courts they are called “senior judges”) retain their office, continue to perform judicial duties, and receive their salary with ongoing increases and cost-of-living adjustments. </w:t>
      </w:r>
    </w:p>
    <w:p w14:paraId="4889E768" w14:textId="77777777" w:rsidR="00163EFA" w:rsidRPr="00163EFA" w:rsidRDefault="00163EFA" w:rsidP="00163EFA">
      <w:r w:rsidRPr="00163EFA">
        <w:t xml:space="preserve">To maintain senior status, </w:t>
      </w:r>
      <w:r w:rsidRPr="00163EFA">
        <w:rPr>
          <w:u w:val="single"/>
        </w:rPr>
        <w:t>judges</w:t>
      </w:r>
      <w:r w:rsidRPr="00163EFA">
        <w:t xml:space="preserve"> must </w:t>
      </w:r>
      <w:r w:rsidRPr="00163EFA">
        <w:rPr>
          <w:u w:val="single"/>
        </w:rPr>
        <w:t>either carry a reduced annual caseload</w:t>
      </w:r>
      <w:r w:rsidRPr="00163EFA">
        <w:t xml:space="preserve"> in an amount equivalent to </w:t>
      </w:r>
      <w:r w:rsidRPr="00163EFA">
        <w:rPr>
          <w:u w:val="single"/>
        </w:rPr>
        <w:t>three months of work</w:t>
      </w:r>
      <w:r w:rsidRPr="00163EFA">
        <w:t xml:space="preserve"> by an active judge or perform other substantial judicial duties not involving courtroom participation. With respect to the Supreme Court, federal law authorizes </w:t>
      </w:r>
      <w:r w:rsidRPr="00163EFA">
        <w:rPr>
          <w:u w:val="single"/>
        </w:rPr>
        <w:t>the chief justice</w:t>
      </w:r>
      <w:r w:rsidRPr="00163EFA">
        <w:t xml:space="preserve"> to </w:t>
      </w:r>
      <w:r w:rsidRPr="00163EFA">
        <w:rPr>
          <w:u w:val="single"/>
        </w:rPr>
        <w:t>designate justices</w:t>
      </w:r>
      <w:r w:rsidRPr="00163EFA">
        <w:t xml:space="preserve"> who have retired from active service to sit on lower federal courts. Justices regularly do so. For example, since retiring from active service in 2009, </w:t>
      </w:r>
      <w:r w:rsidRPr="00163EFA">
        <w:rPr>
          <w:u w:val="single"/>
        </w:rPr>
        <w:t>Justice David Souter</w:t>
      </w:r>
      <w:r w:rsidRPr="00163EFA">
        <w:t xml:space="preserve"> has </w:t>
      </w:r>
      <w:r w:rsidRPr="00163EFA">
        <w:rPr>
          <w:u w:val="single"/>
        </w:rPr>
        <w:t>sat by designation</w:t>
      </w:r>
      <w:r w:rsidRPr="00163EFA">
        <w:t xml:space="preserve"> in the First Circuit and heard more than 500 cases, and Justice Sandra Day O’Connor regularly heard cases on federal appeals courts for more than a decade after her retirement in 2006. Justices who have retired from active service also </w:t>
      </w:r>
      <w:r w:rsidRPr="00163EFA">
        <w:rPr>
          <w:u w:val="single"/>
        </w:rPr>
        <w:t>regularly maintain chambers</w:t>
      </w:r>
      <w:r w:rsidRPr="00163EFA">
        <w:t xml:space="preserve"> and employ law clerks. </w:t>
      </w:r>
    </w:p>
    <w:p w14:paraId="6D7F68EE" w14:textId="77777777" w:rsidR="00163EFA" w:rsidRPr="00163EFA" w:rsidRDefault="00163EFA" w:rsidP="00163EFA">
      <w:r w:rsidRPr="00163EFA">
        <w:t xml:space="preserve">The active/senior justice </w:t>
      </w:r>
      <w:r w:rsidRPr="00163EFA">
        <w:rPr>
          <w:u w:val="single"/>
        </w:rPr>
        <w:t>model largely tracks this</w:t>
      </w:r>
      <w:r w:rsidRPr="00163EFA">
        <w:t xml:space="preserve"> existing </w:t>
      </w:r>
      <w:r w:rsidRPr="00163EFA">
        <w:rPr>
          <w:u w:val="single"/>
        </w:rPr>
        <w:t>framework</w:t>
      </w:r>
      <w:r w:rsidRPr="00163EFA">
        <w:t xml:space="preserve"> but </w:t>
      </w:r>
      <w:r w:rsidRPr="00163EFA">
        <w:rPr>
          <w:u w:val="single"/>
        </w:rPr>
        <w:t>provides a fixed schedule</w:t>
      </w:r>
      <w:r w:rsidRPr="00163EFA">
        <w:t xml:space="preserve"> for the assumption of </w:t>
      </w:r>
      <w:r w:rsidRPr="00163EFA">
        <w:rPr>
          <w:u w:val="single"/>
        </w:rPr>
        <w:t>senior status</w:t>
      </w:r>
      <w:r w:rsidRPr="00163EFA">
        <w:t xml:space="preserve"> rather than leaving the timing to the justices’ discretion. It also provides senior justices with a more extensive set of responsibilities than does the current system. As discussed later, </w:t>
      </w:r>
      <w:r w:rsidRPr="00163EFA">
        <w:rPr>
          <w:u w:val="single"/>
        </w:rPr>
        <w:t>Congress</w:t>
      </w:r>
      <w:r w:rsidRPr="00163EFA">
        <w:t xml:space="preserve"> has the </w:t>
      </w:r>
      <w:r w:rsidRPr="00163EFA">
        <w:rPr>
          <w:u w:val="single"/>
        </w:rPr>
        <w:t>constitutional power</w:t>
      </w:r>
      <w:r w:rsidRPr="00163EFA">
        <w:t xml:space="preserve"> to make these changes by statute because, as in the </w:t>
      </w:r>
      <w:r w:rsidRPr="00163EFA">
        <w:rPr>
          <w:u w:val="single"/>
        </w:rPr>
        <w:t>current system,</w:t>
      </w:r>
      <w:r w:rsidRPr="00163EFA">
        <w:t xml:space="preserve"> justices would continue to hold their </w:t>
      </w:r>
      <w:r w:rsidRPr="00163EFA">
        <w:rPr>
          <w:u w:val="single"/>
        </w:rPr>
        <w:t>judicial office during good behavior</w:t>
      </w:r>
      <w:r w:rsidRPr="00163EFA">
        <w:t>.</w:t>
      </w:r>
    </w:p>
    <w:p w14:paraId="4BE95EBB" w14:textId="77777777" w:rsidR="00163EFA" w:rsidRPr="00163EFA" w:rsidRDefault="00163EFA" w:rsidP="00163EFA">
      <w:pPr>
        <w:rPr>
          <w:u w:val="single"/>
        </w:rPr>
      </w:pPr>
      <w:r w:rsidRPr="00163EFA">
        <w:t xml:space="preserve">Regularizing Appointments: </w:t>
      </w:r>
      <w:r w:rsidRPr="00163EFA">
        <w:rPr>
          <w:u w:val="single"/>
        </w:rPr>
        <w:t>Two per Presidential Term</w:t>
      </w:r>
    </w:p>
    <w:p w14:paraId="52E417E8" w14:textId="77777777" w:rsidR="00163EFA" w:rsidRPr="00163EFA" w:rsidRDefault="00163EFA" w:rsidP="00163EFA">
      <w:r w:rsidRPr="00163EFA">
        <w:t xml:space="preserve">The other main component of this reform is regularized appointments, with a </w:t>
      </w:r>
      <w:r w:rsidRPr="00163EFA">
        <w:rPr>
          <w:u w:val="single"/>
        </w:rPr>
        <w:t>Supreme Court seat opening in the first</w:t>
      </w:r>
      <w:r w:rsidRPr="00163EFA">
        <w:t xml:space="preserve"> and </w:t>
      </w:r>
      <w:r w:rsidRPr="00163EFA">
        <w:rPr>
          <w:u w:val="single"/>
        </w:rPr>
        <w:t>third years of a president’s term</w:t>
      </w:r>
      <w:r w:rsidRPr="00163EFA">
        <w:t xml:space="preserve">. With 18-year terms and nine active justices, Supreme Court appointments </w:t>
      </w:r>
      <w:r w:rsidRPr="00163EFA">
        <w:rPr>
          <w:u w:val="single"/>
        </w:rPr>
        <w:t>can be fully regularized</w:t>
      </w:r>
      <w:r w:rsidRPr="00163EFA">
        <w:t xml:space="preserve"> so that </w:t>
      </w:r>
      <w:r w:rsidRPr="00163EFA">
        <w:rPr>
          <w:u w:val="single"/>
        </w:rPr>
        <w:t>each president fills two</w:t>
      </w:r>
      <w:r w:rsidRPr="00163EFA">
        <w:t xml:space="preserve">, and only two, seats every four years. </w:t>
      </w:r>
    </w:p>
    <w:p w14:paraId="1375EF4F" w14:textId="77777777" w:rsidR="00163EFA" w:rsidRPr="00163EFA" w:rsidRDefault="00163EFA" w:rsidP="00163EFA">
      <w:r w:rsidRPr="00163EFA">
        <w:t xml:space="preserve">This </w:t>
      </w:r>
      <w:r w:rsidRPr="00163EFA">
        <w:rPr>
          <w:u w:val="single"/>
        </w:rPr>
        <w:t>reform creates predictability</w:t>
      </w:r>
      <w:r w:rsidRPr="00163EFA">
        <w:t xml:space="preserve"> in the </w:t>
      </w:r>
      <w:r w:rsidRPr="00163EFA">
        <w:rPr>
          <w:u w:val="single"/>
        </w:rPr>
        <w:t>event of a death</w:t>
      </w:r>
      <w:r w:rsidRPr="00163EFA">
        <w:t xml:space="preserve"> or premature </w:t>
      </w:r>
      <w:r w:rsidRPr="00163EFA">
        <w:rPr>
          <w:u w:val="single"/>
        </w:rPr>
        <w:t>departure by a justice</w:t>
      </w:r>
      <w:r w:rsidRPr="00163EFA">
        <w:t xml:space="preserve"> from the bench. Such occurrences should be </w:t>
      </w:r>
      <w:r w:rsidRPr="00163EFA">
        <w:rPr>
          <w:u w:val="single"/>
        </w:rPr>
        <w:t>relatively rare</w:t>
      </w:r>
      <w:r w:rsidRPr="00163EFA">
        <w:t xml:space="preserve"> given that justices would be in active service for only 18 years; it has been more than half a century since a justice served for less than 18 years. Still, the </w:t>
      </w:r>
      <w:r w:rsidRPr="00163EFA">
        <w:rPr>
          <w:u w:val="single"/>
        </w:rPr>
        <w:t>implementing statute</w:t>
      </w:r>
      <w:r w:rsidRPr="00163EFA">
        <w:t xml:space="preserve"> can provide that the </w:t>
      </w:r>
      <w:r w:rsidRPr="00163EFA">
        <w:rPr>
          <w:u w:val="single"/>
        </w:rPr>
        <w:t>most recently elevated</w:t>
      </w:r>
      <w:r w:rsidRPr="00163EFA">
        <w:t xml:space="preserve"> senior justice </w:t>
      </w:r>
      <w:r w:rsidRPr="00163EFA">
        <w:rPr>
          <w:u w:val="single"/>
        </w:rPr>
        <w:t>would step in</w:t>
      </w:r>
      <w:r w:rsidRPr="00163EFA">
        <w:t xml:space="preserve"> under such circumstances until there is a scheduled vacancy. (If no senior justice is available, there would be no changes until the next scheduled appointment.)</w:t>
      </w:r>
    </w:p>
    <w:p w14:paraId="2E6A5CE0" w14:textId="77777777" w:rsidR="00163EFA" w:rsidRPr="00163EFA" w:rsidRDefault="00163EFA" w:rsidP="00163EFA">
      <w:r w:rsidRPr="00163EFA">
        <w:t xml:space="preserve">The thornier concern is </w:t>
      </w:r>
      <w:r w:rsidRPr="00163EFA">
        <w:rPr>
          <w:u w:val="single"/>
        </w:rPr>
        <w:t>how to harmonize a regularized appointment process</w:t>
      </w:r>
      <w:r w:rsidRPr="00163EFA">
        <w:t xml:space="preserve"> with </w:t>
      </w:r>
      <w:r w:rsidRPr="00163EFA">
        <w:rPr>
          <w:u w:val="single"/>
        </w:rPr>
        <w:t>polarized politics</w:t>
      </w:r>
      <w:r w:rsidRPr="00163EFA">
        <w:t xml:space="preserve"> and </w:t>
      </w:r>
      <w:r w:rsidRPr="00163EFA">
        <w:rPr>
          <w:u w:val="single"/>
        </w:rPr>
        <w:t>recurring</w:t>
      </w:r>
      <w:r w:rsidRPr="00163EFA">
        <w:t xml:space="preserve"> periods of </w:t>
      </w:r>
      <w:r w:rsidRPr="00163EFA">
        <w:rPr>
          <w:u w:val="single"/>
        </w:rPr>
        <w:t>divided government</w:t>
      </w:r>
      <w:r w:rsidRPr="00163EFA">
        <w:t xml:space="preserve">. </w:t>
      </w:r>
      <w:proofErr w:type="gramStart"/>
      <w:r w:rsidRPr="00163EFA">
        <w:t>In light of</w:t>
      </w:r>
      <w:proofErr w:type="gramEnd"/>
      <w:r w:rsidRPr="00163EFA">
        <w:t xml:space="preserve"> Senate Republicans’ obstruction of Merrick Garland’s nomination and subsequent threats of further escalation over Supreme Court appointments, the possibility of Senate impasses looms large. </w:t>
      </w:r>
    </w:p>
    <w:p w14:paraId="4179D989" w14:textId="77777777" w:rsidR="00163EFA" w:rsidRPr="00163EFA" w:rsidRDefault="00163EFA" w:rsidP="00163EFA">
      <w:r w:rsidRPr="00163EFA">
        <w:t xml:space="preserve">There are good reasons to believe a </w:t>
      </w:r>
      <w:r w:rsidRPr="00163EFA">
        <w:rPr>
          <w:u w:val="single"/>
        </w:rPr>
        <w:t>regularized appointment system</w:t>
      </w:r>
      <w:r w:rsidRPr="00163EFA">
        <w:t xml:space="preserve"> would help </w:t>
      </w:r>
      <w:r w:rsidRPr="00163EFA">
        <w:rPr>
          <w:u w:val="single"/>
        </w:rPr>
        <w:t>disincentivize partisan gamesmanship</w:t>
      </w:r>
      <w:r w:rsidRPr="00163EFA">
        <w:t xml:space="preserve">. First, </w:t>
      </w:r>
      <w:r w:rsidRPr="00163EFA">
        <w:rPr>
          <w:u w:val="single"/>
        </w:rPr>
        <w:t>term limits reform</w:t>
      </w:r>
      <w:r w:rsidRPr="00163EFA">
        <w:t xml:space="preserve"> would </w:t>
      </w:r>
      <w:r w:rsidRPr="00163EFA">
        <w:rPr>
          <w:u w:val="single"/>
        </w:rPr>
        <w:t>reduce</w:t>
      </w:r>
      <w:r w:rsidRPr="00163EFA">
        <w:t xml:space="preserve"> the </w:t>
      </w:r>
      <w:r w:rsidRPr="00163EFA">
        <w:rPr>
          <w:u w:val="single"/>
        </w:rPr>
        <w:t>benefits</w:t>
      </w:r>
      <w:r w:rsidRPr="00163EFA">
        <w:t xml:space="preserve"> of </w:t>
      </w:r>
      <w:r w:rsidRPr="00163EFA">
        <w:rPr>
          <w:u w:val="single"/>
        </w:rPr>
        <w:t>obstruction</w:t>
      </w:r>
      <w:r w:rsidRPr="00163EFA">
        <w:t xml:space="preserve"> because </w:t>
      </w:r>
      <w:r w:rsidRPr="00163EFA">
        <w:rPr>
          <w:u w:val="single"/>
        </w:rPr>
        <w:t>Supreme Court seats would no longer offer</w:t>
      </w:r>
      <w:r w:rsidRPr="00163EFA">
        <w:t xml:space="preserve"> the </w:t>
      </w:r>
      <w:r w:rsidRPr="00163EFA">
        <w:rPr>
          <w:u w:val="single"/>
        </w:rPr>
        <w:t>promise of a multigenerational imprint</w:t>
      </w:r>
      <w:r w:rsidRPr="00163EFA">
        <w:t xml:space="preserve"> on the Court. Second, </w:t>
      </w:r>
      <w:r w:rsidRPr="00163EFA">
        <w:rPr>
          <w:u w:val="single"/>
        </w:rPr>
        <w:t>obstruction</w:t>
      </w:r>
      <w:r w:rsidRPr="00163EFA">
        <w:t xml:space="preserve"> during periods of </w:t>
      </w:r>
      <w:r w:rsidRPr="00163EFA">
        <w:rPr>
          <w:u w:val="single"/>
        </w:rPr>
        <w:t>divided government</w:t>
      </w:r>
      <w:r w:rsidRPr="00163EFA">
        <w:t xml:space="preserve"> would become </w:t>
      </w:r>
      <w:r w:rsidRPr="00163EFA">
        <w:rPr>
          <w:u w:val="single"/>
        </w:rPr>
        <w:t>increasingly politically costly</w:t>
      </w:r>
      <w:r w:rsidRPr="00163EFA">
        <w:t xml:space="preserve"> as the </w:t>
      </w:r>
      <w:r w:rsidRPr="00163EFA">
        <w:rPr>
          <w:u w:val="single"/>
        </w:rPr>
        <w:t>public</w:t>
      </w:r>
      <w:r w:rsidRPr="00163EFA">
        <w:t xml:space="preserve"> would come to </w:t>
      </w:r>
      <w:r w:rsidRPr="00163EFA">
        <w:rPr>
          <w:u w:val="single"/>
        </w:rPr>
        <w:t>expect</w:t>
      </w:r>
      <w:r w:rsidRPr="00163EFA">
        <w:t xml:space="preserve"> that each </w:t>
      </w:r>
      <w:r w:rsidRPr="00163EFA">
        <w:rPr>
          <w:u w:val="single"/>
        </w:rPr>
        <w:t>president</w:t>
      </w:r>
      <w:r w:rsidRPr="00163EFA">
        <w:t xml:space="preserve"> should be </w:t>
      </w:r>
      <w:r w:rsidRPr="00163EFA">
        <w:rPr>
          <w:u w:val="single"/>
        </w:rPr>
        <w:t>able to fill two Supreme Court seats per term</w:t>
      </w:r>
      <w:r w:rsidRPr="00163EFA">
        <w:t xml:space="preserve">. Obstruction would exact a particularly heavy toll if the statute </w:t>
      </w:r>
      <w:proofErr w:type="gramStart"/>
      <w:r w:rsidRPr="00163EFA">
        <w:t>is</w:t>
      </w:r>
      <w:proofErr w:type="gramEnd"/>
      <w:r w:rsidRPr="00163EFA">
        <w:t xml:space="preserve"> structured so that seats become vacant on the first day of each new Congress. In that case, the opposition would need to </w:t>
      </w:r>
      <w:r w:rsidRPr="00163EFA">
        <w:rPr>
          <w:u w:val="single"/>
        </w:rPr>
        <w:t>block a nominee for at least two years (and often four)</w:t>
      </w:r>
      <w:r w:rsidRPr="00163EFA">
        <w:t xml:space="preserve"> </w:t>
      </w:r>
      <w:proofErr w:type="gramStart"/>
      <w:r w:rsidRPr="00163EFA">
        <w:t>in order to</w:t>
      </w:r>
      <w:proofErr w:type="gramEnd"/>
      <w:r w:rsidRPr="00163EFA">
        <w:t xml:space="preserve"> </w:t>
      </w:r>
      <w:r w:rsidRPr="00163EFA">
        <w:rPr>
          <w:u w:val="single"/>
        </w:rPr>
        <w:t>deny the president a seat</w:t>
      </w:r>
      <w:r w:rsidRPr="00163EFA">
        <w:t xml:space="preserve">. While sitting senators have expressed an openness to blocking Supreme Court nominees from the opposing party for the duration of a presidential election year, far fewer have expressed willingness to do so for an entire congressional or presidential term. And </w:t>
      </w:r>
      <w:proofErr w:type="gramStart"/>
      <w:r w:rsidRPr="00163EFA">
        <w:t>in the event that</w:t>
      </w:r>
      <w:proofErr w:type="gramEnd"/>
      <w:r w:rsidRPr="00163EFA">
        <w:t xml:space="preserve"> senators did chart a course for four years of obstruction on a purely partisan basis, voters would have an opportunity to voice their opposition during the midterms.</w:t>
      </w:r>
    </w:p>
    <w:p w14:paraId="23592AF7" w14:textId="6986DA7F" w:rsidR="00163EFA" w:rsidRPr="00163EFA" w:rsidRDefault="00163EFA" w:rsidP="00163EFA">
      <w:r w:rsidRPr="00163EFA">
        <w:t xml:space="preserve">Establishing two vacancies per presidential term would also </w:t>
      </w:r>
      <w:r w:rsidRPr="00163EFA">
        <w:rPr>
          <w:u w:val="single"/>
        </w:rPr>
        <w:t>create greater potential for compromise</w:t>
      </w:r>
      <w:r w:rsidRPr="00163EFA">
        <w:t xml:space="preserve"> than is generally </w:t>
      </w:r>
      <w:r w:rsidRPr="00163EFA">
        <w:rPr>
          <w:u w:val="single"/>
        </w:rPr>
        <w:t>available under the current system, reducing incentives</w:t>
      </w:r>
      <w:r w:rsidRPr="00163EFA">
        <w:t xml:space="preserve"> for </w:t>
      </w:r>
      <w:r w:rsidRPr="00163EFA">
        <w:rPr>
          <w:u w:val="single"/>
        </w:rPr>
        <w:t>obstruction</w:t>
      </w:r>
      <w:r w:rsidRPr="00163EFA">
        <w:t xml:space="preserve">. Knowing ahead of time the number and timing of vacancies that will </w:t>
      </w:r>
      <w:r w:rsidRPr="00163EFA">
        <w:rPr>
          <w:u w:val="single"/>
        </w:rPr>
        <w:t>occur over a president’s term</w:t>
      </w:r>
      <w:r w:rsidRPr="00163EFA">
        <w:t xml:space="preserve"> creates </w:t>
      </w:r>
      <w:r w:rsidRPr="00163EFA">
        <w:rPr>
          <w:u w:val="single"/>
        </w:rPr>
        <w:t>opportunities</w:t>
      </w:r>
      <w:r w:rsidRPr="00163EFA">
        <w:t xml:space="preserve"> for </w:t>
      </w:r>
      <w:r w:rsidRPr="00163EFA">
        <w:rPr>
          <w:u w:val="single"/>
        </w:rPr>
        <w:t>bargaining</w:t>
      </w:r>
      <w:r w:rsidRPr="00163EFA">
        <w:t xml:space="preserve"> over nominees or settling on consensus choices during periods of divided government. For example, should a president’s term begin with divided government, an impasse over confirmations could be resolved by appointing one justice supported by the president’s party on the condition that the president nominate a compromise justice to fill the next available vacancy. Unexpected vacancies late in a president’s term would no longer be destabilizing because they would not create a new seat to fill.</w:t>
      </w:r>
    </w:p>
    <w:p w14:paraId="041C76B3" w14:textId="25AC7527" w:rsidR="00163EFA" w:rsidRDefault="00163EFA" w:rsidP="00EA009A">
      <w:pPr>
        <w:pStyle w:val="Heading2"/>
      </w:pPr>
      <w:r>
        <w:t>No First Use</w:t>
      </w:r>
    </w:p>
    <w:p w14:paraId="3E59E868" w14:textId="77777777" w:rsidR="009F6F97" w:rsidRPr="00A649E2" w:rsidRDefault="009F6F97" w:rsidP="009F6F97">
      <w:pPr>
        <w:pStyle w:val="Heading3"/>
      </w:pPr>
      <w:r w:rsidRPr="00A649E2">
        <w:t>Plan text</w:t>
      </w:r>
    </w:p>
    <w:p w14:paraId="1A35AB7C" w14:textId="77777777" w:rsidR="009F6F97" w:rsidRPr="00A649E2" w:rsidRDefault="009F6F97" w:rsidP="009F6F97">
      <w:pPr>
        <w:keepNext/>
        <w:keepLines/>
        <w:spacing w:before="40"/>
        <w:outlineLvl w:val="3"/>
        <w:rPr>
          <w:rFonts w:eastAsiaTheme="majorEastAsia" w:cstheme="majorBidi"/>
          <w:b/>
          <w:iCs/>
          <w:sz w:val="26"/>
        </w:rPr>
      </w:pPr>
      <w:r w:rsidRPr="00A649E2">
        <w:rPr>
          <w:rFonts w:eastAsiaTheme="majorEastAsia" w:cstheme="majorBidi"/>
          <w:b/>
          <w:iCs/>
          <w:sz w:val="26"/>
        </w:rPr>
        <w:t>The United States Federal Government should adopt a unilateral no-first-use nuclear policy &amp; encourage other countries to follow on.</w:t>
      </w:r>
    </w:p>
    <w:p w14:paraId="18007563" w14:textId="77777777" w:rsidR="009F6F97" w:rsidRPr="00A649E2" w:rsidRDefault="009F6F97" w:rsidP="009F6F97">
      <w:pPr>
        <w:pStyle w:val="Heading3"/>
      </w:pPr>
      <w:r w:rsidRPr="00A649E2">
        <w:t>Alt Plan text</w:t>
      </w:r>
    </w:p>
    <w:p w14:paraId="64A4196D" w14:textId="77777777" w:rsidR="009F6F97" w:rsidRPr="00A649E2" w:rsidRDefault="009F6F97" w:rsidP="009F6F97">
      <w:pPr>
        <w:keepNext/>
        <w:keepLines/>
        <w:spacing w:before="40"/>
        <w:outlineLvl w:val="3"/>
        <w:rPr>
          <w:rFonts w:eastAsiaTheme="majorEastAsia" w:cstheme="majorBidi"/>
          <w:b/>
          <w:iCs/>
          <w:sz w:val="26"/>
        </w:rPr>
      </w:pPr>
      <w:r w:rsidRPr="00A649E2">
        <w:rPr>
          <w:rFonts w:eastAsiaTheme="majorEastAsia" w:cstheme="majorBidi"/>
          <w:b/>
          <w:iCs/>
          <w:sz w:val="26"/>
        </w:rPr>
        <w:t>The United States Federal Government should adopt a bilateral no-first-use nuclear policy with China.</w:t>
      </w:r>
    </w:p>
    <w:p w14:paraId="067048DC" w14:textId="5202B9FD" w:rsidR="009F6F97" w:rsidRPr="00A649E2" w:rsidRDefault="009F6F97" w:rsidP="009F6F97">
      <w:pPr>
        <w:pStyle w:val="Heading3"/>
      </w:pPr>
      <w:r>
        <w:t>Solvency cards</w:t>
      </w:r>
    </w:p>
    <w:p w14:paraId="1CA7E6BB" w14:textId="77777777" w:rsidR="009F6F97" w:rsidRPr="00A649E2" w:rsidRDefault="009F6F97" w:rsidP="009F6F97">
      <w:pPr>
        <w:keepNext/>
        <w:keepLines/>
        <w:spacing w:before="40"/>
        <w:outlineLvl w:val="3"/>
        <w:rPr>
          <w:rFonts w:eastAsiaTheme="majorEastAsia" w:cstheme="majorBidi"/>
          <w:b/>
          <w:iCs/>
          <w:sz w:val="26"/>
        </w:rPr>
      </w:pPr>
      <w:r w:rsidRPr="00A649E2">
        <w:rPr>
          <w:rFonts w:eastAsiaTheme="majorEastAsia" w:cstheme="majorBidi"/>
          <w:b/>
          <w:iCs/>
          <w:sz w:val="26"/>
        </w:rPr>
        <w:t xml:space="preserve">NFU spurs </w:t>
      </w:r>
      <w:r w:rsidRPr="00A649E2">
        <w:rPr>
          <w:rFonts w:eastAsiaTheme="majorEastAsia" w:cstheme="majorBidi"/>
          <w:b/>
          <w:iCs/>
          <w:sz w:val="26"/>
          <w:u w:val="single"/>
        </w:rPr>
        <w:t xml:space="preserve">international follow-on </w:t>
      </w:r>
      <w:r w:rsidRPr="00A649E2">
        <w:rPr>
          <w:rFonts w:eastAsiaTheme="majorEastAsia" w:cstheme="majorBidi"/>
          <w:b/>
          <w:iCs/>
          <w:sz w:val="26"/>
        </w:rPr>
        <w:t xml:space="preserve">and sends a </w:t>
      </w:r>
      <w:r w:rsidRPr="00A649E2">
        <w:rPr>
          <w:rFonts w:eastAsiaTheme="majorEastAsia" w:cstheme="majorBidi"/>
          <w:b/>
          <w:iCs/>
          <w:sz w:val="26"/>
          <w:u w:val="single"/>
        </w:rPr>
        <w:t>credible political signal</w:t>
      </w:r>
      <w:r w:rsidRPr="00A649E2">
        <w:rPr>
          <w:rFonts w:eastAsiaTheme="majorEastAsia" w:cstheme="majorBidi"/>
          <w:b/>
          <w:iCs/>
          <w:sz w:val="26"/>
        </w:rPr>
        <w:t xml:space="preserve"> to allies.</w:t>
      </w:r>
    </w:p>
    <w:p w14:paraId="704B605C" w14:textId="77777777" w:rsidR="009F6F97" w:rsidRPr="00A649E2" w:rsidRDefault="009F6F97" w:rsidP="009F6F97">
      <w:pPr>
        <w:rPr>
          <w:u w:val="single"/>
        </w:rPr>
      </w:pPr>
      <w:r w:rsidRPr="00A649E2">
        <w:rPr>
          <w:b/>
          <w:bCs/>
          <w:sz w:val="26"/>
        </w:rPr>
        <w:t>Gerson 11</w:t>
      </w:r>
      <w:r w:rsidRPr="00A649E2">
        <w:t>[Michael S. Gerson is a research analyst at the Center for Naval Analyses (CNA) in Alexandria, Virginia, where his research focuses on nuclear and conventional deterrence, nuclear strategy, and arms control; “The Future of U.S. Nuclear Policy: The Case for No First Use”; February 2011; https://www.belfercenter.org/publication/future-us-nuclear-policy-case-no-first-use#:~:text=A%20credible%20NFU%20policy%20would,and%20inherently%20credible%20nuclear%20policy.]//araghvn</w:t>
      </w:r>
    </w:p>
    <w:p w14:paraId="16BC8DC1" w14:textId="77777777" w:rsidR="009F6F97" w:rsidRPr="00A649E2" w:rsidRDefault="009F6F97" w:rsidP="009F6F97">
      <w:r w:rsidRPr="00A649E2">
        <w:t xml:space="preserve">For the United States and its allies, </w:t>
      </w:r>
      <w:r w:rsidRPr="00A649E2">
        <w:rPr>
          <w:u w:val="single"/>
        </w:rPr>
        <w:t>NFU has several military and political benefits</w:t>
      </w:r>
      <w:r w:rsidRPr="00A649E2">
        <w:t>. First, it would enhance crisis stability. A credible NFU policy would help decrease an opponent's trepidations about a U.S. first strike, thereby reducing the possibility that nuclear weapons are used accidentally, inadvertently, or deliberately in a severe crisis.</w:t>
      </w:r>
    </w:p>
    <w:p w14:paraId="5A96E0FB" w14:textId="77777777" w:rsidR="009F6F97" w:rsidRPr="00A649E2" w:rsidRDefault="009F6F97" w:rsidP="009F6F97">
      <w:r w:rsidRPr="00A649E2">
        <w:t xml:space="preserve">Second, </w:t>
      </w:r>
      <w:r w:rsidRPr="00A649E2">
        <w:rPr>
          <w:u w:val="single"/>
        </w:rPr>
        <w:t>NFU would give the United States a consistent and inherently credible nuclear policy.</w:t>
      </w:r>
      <w:r w:rsidRPr="00A649E2">
        <w:t xml:space="preserve"> Although some states might question U.S. political resolve to use nuclear weapons first, adversaries cannot dismiss the possibility of a nuclear response after U.S. interests have been attacked with nuclear weapons. </w:t>
      </w:r>
      <w:r w:rsidRPr="00A649E2">
        <w:rPr>
          <w:u w:val="single"/>
        </w:rPr>
        <w:t>The threat to use nuclear weapons in response to a nuclear attack is highly credible, and it is a threat that U.S. political leaders should want to execute if deterrence fails.</w:t>
      </w:r>
    </w:p>
    <w:p w14:paraId="6941DC0A" w14:textId="77777777" w:rsidR="009F6F97" w:rsidRPr="00A649E2" w:rsidRDefault="009F6F97" w:rsidP="009F6F97">
      <w:r w:rsidRPr="00A649E2">
        <w:t xml:space="preserve">Third, </w:t>
      </w:r>
      <w:r w:rsidRPr="00A649E2">
        <w:rPr>
          <w:u w:val="single"/>
        </w:rPr>
        <w:t>NFU could help assuage some of the recent criticisms of U.S. missile defense and nuclear stockpile maintenance initiatives. A credible NFU policy could help alleviate concerns that missile defenses might be used to complement offensive operations, such as providing a "safety net" for any remaining weapons launched in retaliation after a U.S. first strike against a state's nuclear capabilities.</w:t>
      </w:r>
      <w:r w:rsidRPr="00A649E2">
        <w:t xml:space="preserve"> An NFU policy might also </w:t>
      </w:r>
      <w:r w:rsidRPr="00A649E2">
        <w:rPr>
          <w:u w:val="single"/>
        </w:rPr>
        <w:t>score political points with domestic opposition to efforts by the United States to update its aging nuclear stockpile. NFU could help ease domestic and international concerns that efforts to update and enhance the safety and security features of the U.S. nuclear arsenal might inadvertently signal that the United States views nuclear weapons as militarily useful.</w:t>
      </w:r>
    </w:p>
    <w:p w14:paraId="1EA36A30" w14:textId="77777777" w:rsidR="009F6F97" w:rsidRPr="00A649E2" w:rsidRDefault="009F6F97" w:rsidP="009F6F97">
      <w:r w:rsidRPr="00A649E2">
        <w:t xml:space="preserve">Finally, NFU would </w:t>
      </w:r>
      <w:r w:rsidRPr="00A649E2">
        <w:rPr>
          <w:u w:val="single"/>
        </w:rPr>
        <w:t>provide the United States with important political benefits in its efforts to lead the nonproliferation regime and encourage greater international support for nonproliferation initiatives.</w:t>
      </w:r>
      <w:r w:rsidRPr="00A649E2">
        <w:t xml:space="preserve"> Many nonnuclear member states of the Nonproliferation Treaty (NPT) often base their lack of support for U.S.-led multilateral nonproliferation initiatives on the grounds that </w:t>
      </w:r>
      <w:r w:rsidRPr="00A649E2">
        <w:rPr>
          <w:u w:val="single"/>
        </w:rPr>
        <w:t xml:space="preserve">the United States has not done enough to fulfill its obligation to Article 6 of the NPT, which commits the declared nuclear states to disarmament. </w:t>
      </w:r>
      <w:r w:rsidRPr="00A649E2">
        <w:t xml:space="preserve">Thus, </w:t>
      </w:r>
      <w:r w:rsidRPr="00A649E2">
        <w:rPr>
          <w:u w:val="single"/>
        </w:rPr>
        <w:t>NFU, by symbolizing an important step toward realizing Article 6, would help remove a significant roadblock to greater support for and participation in the NPT regime among nonnuclear NPT member states.</w:t>
      </w:r>
    </w:p>
    <w:p w14:paraId="7E2D8541" w14:textId="77777777" w:rsidR="009F6F97" w:rsidRPr="00A649E2" w:rsidRDefault="009F6F97" w:rsidP="009F6F97">
      <w:pPr>
        <w:keepNext/>
        <w:keepLines/>
        <w:spacing w:before="40"/>
        <w:outlineLvl w:val="3"/>
        <w:rPr>
          <w:rFonts w:eastAsiaTheme="majorEastAsia" w:cstheme="majorBidi"/>
          <w:b/>
          <w:iCs/>
          <w:sz w:val="26"/>
        </w:rPr>
      </w:pPr>
      <w:r w:rsidRPr="00A649E2">
        <w:rPr>
          <w:rFonts w:eastAsiaTheme="majorEastAsia" w:cstheme="majorBidi"/>
          <w:b/>
          <w:iCs/>
          <w:sz w:val="26"/>
        </w:rPr>
        <w:t>NFU reduces the risk of nuclear miscalculation, strengthens crisis stability, and encourages global non-proliferation initiatives.</w:t>
      </w:r>
    </w:p>
    <w:p w14:paraId="335E1C4E" w14:textId="77777777" w:rsidR="009F6F97" w:rsidRPr="00A649E2" w:rsidRDefault="009F6F97" w:rsidP="009F6F97">
      <w:pPr>
        <w:rPr>
          <w:u w:val="single"/>
        </w:rPr>
      </w:pPr>
      <w:r w:rsidRPr="00A649E2">
        <w:rPr>
          <w:b/>
          <w:bCs/>
          <w:sz w:val="26"/>
        </w:rPr>
        <w:t>Tannenwald 19</w:t>
      </w:r>
      <w:r w:rsidRPr="00A649E2">
        <w:t>[Nina Tannenwald is director of the International Relations Program at Brown University’s Watson Institute for International Studies and a senior lecturer in political science.; “It’s Time for a U.S. No-First-Use Nuclear Policy”; August 01, 2019; https://tnsr.org/roundtable/its-time-for-a-u-s-no-first-use-nuclear-policy/]//araghvn</w:t>
      </w:r>
    </w:p>
    <w:p w14:paraId="3C70A265" w14:textId="77777777" w:rsidR="009F6F97" w:rsidRPr="00A649E2" w:rsidRDefault="009F6F97" w:rsidP="009F6F97">
      <w:r w:rsidRPr="00A649E2">
        <w:t xml:space="preserve">As Kingston Reif and Daryl Kimball of the Arms Control Association have argued, </w:t>
      </w:r>
      <w:r w:rsidRPr="00A649E2">
        <w:rPr>
          <w:u w:val="single"/>
        </w:rPr>
        <w:t>“a clear U.S. no-first-use policy would reduce the risk of Russian or Chinese nuclear miscalculation during a crisis by alleviating concerns about a devastating U.S. nuclear first-strike.”24</w:t>
      </w:r>
      <w:r w:rsidRPr="00A649E2">
        <w:t xml:space="preserve"> This would mean that </w:t>
      </w:r>
      <w:r w:rsidRPr="00A649E2">
        <w:rPr>
          <w:u w:val="single"/>
        </w:rPr>
        <w:t>the United States would rely on nuclear weapons only to deter nuclear attacks.</w:t>
      </w:r>
      <w:r w:rsidRPr="00A649E2">
        <w:t xml:space="preserve"> Adopting this approach would involve more than “cheap talk,” for it would require meaningful doctrinal and operational changes.25 Specifically, it would allow the United States to adopt a less threatening nuclear posture. It </w:t>
      </w:r>
      <w:r w:rsidRPr="00A649E2">
        <w:rPr>
          <w:u w:val="single"/>
        </w:rPr>
        <w:t>would eliminate first-strike postures, preemptive capabilities, and other types of destabilizing warfighting strategies.</w:t>
      </w:r>
      <w:r w:rsidRPr="00A649E2">
        <w:t xml:space="preserve"> It would emphasize restraint in targeting, launch-on-warning, alert levels of deployed systems, procurement, and modernization plans. In other words, it </w:t>
      </w:r>
      <w:r w:rsidRPr="00A649E2">
        <w:rPr>
          <w:u w:val="single"/>
        </w:rPr>
        <w:t>would help shape the physical qualities of nuclear forces in a way that renders them unsuitable for missions other than deterrence of nuclear attacks.</w:t>
      </w:r>
      <w:r w:rsidRPr="00A649E2">
        <w:t>26</w:t>
      </w:r>
    </w:p>
    <w:p w14:paraId="4812D029" w14:textId="77777777" w:rsidR="009F6F97" w:rsidRPr="00A649E2" w:rsidRDefault="009F6F97" w:rsidP="009F6F97">
      <w:r w:rsidRPr="00A649E2">
        <w:t xml:space="preserve">Implementing these steps would </w:t>
      </w:r>
      <w:r w:rsidRPr="00A649E2">
        <w:rPr>
          <w:u w:val="single"/>
        </w:rPr>
        <w:t>significantly reduce the risk of accidental, unauthorized, mistaken, or preemptive use. The removal of threats of a nuclear first strike would also strengthen strategic and crisis stability</w:t>
      </w:r>
      <w:r w:rsidRPr="00A649E2">
        <w:t xml:space="preserve">.27 Of perhaps equal importance, adopting an </w:t>
      </w:r>
      <w:r w:rsidRPr="00A649E2">
        <w:rPr>
          <w:u w:val="single"/>
        </w:rPr>
        <w:t>NFU policy would help address humanitarian concerns and reduce the salience of nuclear weapons.</w:t>
      </w:r>
      <w:r w:rsidRPr="00A649E2">
        <w:t xml:space="preserve">28 Likewise, it would “be </w:t>
      </w:r>
      <w:r w:rsidRPr="00A649E2">
        <w:rPr>
          <w:u w:val="single"/>
        </w:rPr>
        <w:t>more consistent with the long-term goal of global nuclear disarmament and would better contribute to US nuclear non-proliferation objectives.</w:t>
      </w:r>
      <w:r w:rsidRPr="00A649E2">
        <w:t>”29</w:t>
      </w:r>
    </w:p>
    <w:p w14:paraId="14C89C13" w14:textId="77777777" w:rsidR="009F6F97" w:rsidRPr="00A649E2" w:rsidRDefault="009F6F97" w:rsidP="009F6F97">
      <w:pPr>
        <w:keepNext/>
        <w:keepLines/>
        <w:spacing w:before="40"/>
        <w:outlineLvl w:val="3"/>
        <w:rPr>
          <w:rFonts w:eastAsiaTheme="majorEastAsia" w:cstheme="majorBidi"/>
          <w:b/>
          <w:iCs/>
          <w:sz w:val="26"/>
        </w:rPr>
      </w:pPr>
      <w:r w:rsidRPr="00A649E2">
        <w:rPr>
          <w:rFonts w:eastAsiaTheme="majorEastAsia" w:cstheme="majorBidi"/>
          <w:b/>
          <w:iCs/>
          <w:sz w:val="26"/>
        </w:rPr>
        <w:t xml:space="preserve">NFU creates a safe harbor for the US and prevents reckless </w:t>
      </w:r>
      <w:proofErr w:type="gramStart"/>
      <w:r w:rsidRPr="00A649E2">
        <w:rPr>
          <w:rFonts w:eastAsiaTheme="majorEastAsia" w:cstheme="majorBidi"/>
          <w:b/>
          <w:iCs/>
          <w:sz w:val="26"/>
        </w:rPr>
        <w:t>miscalculation</w:t>
      </w:r>
      <w:proofErr w:type="gramEnd"/>
      <w:r w:rsidRPr="00A649E2">
        <w:rPr>
          <w:rFonts w:eastAsiaTheme="majorEastAsia" w:cstheme="majorBidi"/>
          <w:b/>
          <w:iCs/>
          <w:sz w:val="26"/>
        </w:rPr>
        <w:t>.</w:t>
      </w:r>
    </w:p>
    <w:p w14:paraId="6F183CF2" w14:textId="77777777" w:rsidR="009F6F97" w:rsidRPr="00A649E2" w:rsidRDefault="009F6F97" w:rsidP="009F6F97">
      <w:pPr>
        <w:rPr>
          <w:u w:val="single"/>
        </w:rPr>
      </w:pPr>
      <w:r w:rsidRPr="00A649E2">
        <w:rPr>
          <w:b/>
          <w:bCs/>
          <w:sz w:val="26"/>
        </w:rPr>
        <w:t>Wear 20</w:t>
      </w:r>
      <w:r w:rsidRPr="00A649E2">
        <w:t>[Clayton Wear is a U.S Force Senior Airman; “No-First-Use Policy Explained”; May 2. 2020; https://www.ucsusa.org/resources/no-first-use-explained]//araghvn</w:t>
      </w:r>
    </w:p>
    <w:p w14:paraId="0FE70B06" w14:textId="77777777" w:rsidR="009F6F97" w:rsidRPr="00A649E2" w:rsidRDefault="009F6F97" w:rsidP="009F6F97">
      <w:pPr>
        <w:rPr>
          <w:u w:val="single"/>
        </w:rPr>
      </w:pPr>
      <w:r w:rsidRPr="00A649E2">
        <w:rPr>
          <w:u w:val="single"/>
        </w:rPr>
        <w:t>There are many reasons why retaining the option of using nuclear weapons first is dangerous for the United States.</w:t>
      </w:r>
      <w:r w:rsidRPr="00A649E2">
        <w:rPr>
          <w:sz w:val="14"/>
        </w:rPr>
        <w:t xml:space="preserve"> </w:t>
      </w:r>
      <w:r w:rsidRPr="00A649E2">
        <w:rPr>
          <w:u w:val="single"/>
        </w:rPr>
        <w:t>If the president decided to cross the threshold and use nuclear weapons first against a nuclear-armed adversary (Russia, China, or North Korea), those countries would almost certainly retaliate with nuclear weapons, either directly against the US or against its allies. Maintaining a first-use option therefore increases the chance of a catastrophic attack against the US public</w:t>
      </w:r>
      <w:r w:rsidRPr="00A649E2">
        <w:rPr>
          <w:sz w:val="14"/>
        </w:rPr>
        <w:t>.</w:t>
      </w:r>
    </w:p>
    <w:p w14:paraId="2D9EA971" w14:textId="77777777" w:rsidR="009F6F97" w:rsidRPr="00A649E2" w:rsidRDefault="009F6F97" w:rsidP="009F6F97">
      <w:pPr>
        <w:rPr>
          <w:u w:val="single"/>
        </w:rPr>
      </w:pPr>
      <w:r w:rsidRPr="00A649E2">
        <w:rPr>
          <w:u w:val="single"/>
        </w:rPr>
        <w:t>In addition</w:t>
      </w:r>
      <w:r w:rsidRPr="00A649E2">
        <w:rPr>
          <w:sz w:val="14"/>
        </w:rPr>
        <w:t xml:space="preserve">, </w:t>
      </w:r>
      <w:r w:rsidRPr="00A649E2">
        <w:rPr>
          <w:u w:val="single"/>
        </w:rPr>
        <w:t>if a nuclear-armed adversary is concerned that the United States might use nuclear weapons first in a crisis, that could increase the adversary's incentive to go nuclear first because of "use-it-or-lose-it" thinking</w:t>
      </w:r>
      <w:r w:rsidRPr="00A649E2">
        <w:rPr>
          <w:sz w:val="14"/>
        </w:rPr>
        <w:t xml:space="preserve">—that is, </w:t>
      </w:r>
      <w:r w:rsidRPr="00A649E2">
        <w:rPr>
          <w:u w:val="single"/>
        </w:rPr>
        <w:t xml:space="preserve">the fear that if the US attacked </w:t>
      </w:r>
      <w:proofErr w:type="gramStart"/>
      <w:r w:rsidRPr="00A649E2">
        <w:rPr>
          <w:u w:val="single"/>
        </w:rPr>
        <w:t>first</w:t>
      </w:r>
      <w:proofErr w:type="gramEnd"/>
      <w:r w:rsidRPr="00A649E2">
        <w:rPr>
          <w:u w:val="single"/>
        </w:rPr>
        <w:t xml:space="preserve"> it might wipe out the adversary's nuclear arsenal. This kind of thinking creates pressure to use these weapons before they are lost.</w:t>
      </w:r>
    </w:p>
    <w:p w14:paraId="3AD719BC" w14:textId="77777777" w:rsidR="009F6F97" w:rsidRPr="00A649E2" w:rsidRDefault="009F6F97" w:rsidP="009F6F97">
      <w:pPr>
        <w:rPr>
          <w:u w:val="single"/>
        </w:rPr>
      </w:pPr>
      <w:r w:rsidRPr="00A649E2">
        <w:rPr>
          <w:u w:val="single"/>
        </w:rPr>
        <w:t>Taking nuclear use off the table except as a retaliatory measure could reduce this pressure, which would help to slow the timeline in a crisis, allowing decision-makers more time to explore other solutions rather than quickly escalating the conflict.</w:t>
      </w:r>
    </w:p>
    <w:p w14:paraId="69031849" w14:textId="77777777" w:rsidR="009F6F97" w:rsidRPr="00A649E2" w:rsidRDefault="009F6F97" w:rsidP="009F6F97">
      <w:pPr>
        <w:rPr>
          <w:sz w:val="14"/>
        </w:rPr>
      </w:pPr>
      <w:r w:rsidRPr="00A649E2">
        <w:rPr>
          <w:u w:val="single"/>
        </w:rPr>
        <w:t>An NFU policy would also reduce concerns about the US president's sole authority to order a nuclear attack, since these concerns have focused primarily on a possible order to initiate the use of nuclear weapons in a crisis.</w:t>
      </w:r>
      <w:r w:rsidRPr="00A649E2">
        <w:rPr>
          <w:sz w:val="14"/>
        </w:rPr>
        <w:t xml:space="preserve"> </w:t>
      </w:r>
      <w:r w:rsidRPr="00A649E2">
        <w:rPr>
          <w:u w:val="single"/>
        </w:rPr>
        <w:t>An NFU policy would remove the option</w:t>
      </w:r>
      <w:r w:rsidRPr="00A649E2">
        <w:rPr>
          <w:sz w:val="14"/>
        </w:rPr>
        <w:t xml:space="preserve"> for the president to order the use of nuclear weapons except in retaliation for a nuclear attack.</w:t>
      </w:r>
    </w:p>
    <w:p w14:paraId="36C7A44D" w14:textId="77777777" w:rsidR="009F6F97" w:rsidRPr="00A649E2" w:rsidRDefault="009F6F97" w:rsidP="009F6F97">
      <w:pPr>
        <w:keepNext/>
        <w:keepLines/>
        <w:spacing w:before="40"/>
        <w:outlineLvl w:val="3"/>
        <w:rPr>
          <w:rFonts w:eastAsiaTheme="majorEastAsia" w:cstheme="majorBidi"/>
          <w:b/>
          <w:iCs/>
          <w:sz w:val="26"/>
        </w:rPr>
      </w:pPr>
      <w:r w:rsidRPr="00A649E2">
        <w:rPr>
          <w:rFonts w:eastAsiaTheme="majorEastAsia" w:cstheme="majorBidi"/>
          <w:b/>
          <w:iCs/>
          <w:sz w:val="26"/>
        </w:rPr>
        <w:t>Empirics prove that no-first-use policies are effective.</w:t>
      </w:r>
    </w:p>
    <w:p w14:paraId="23F6FA83" w14:textId="77777777" w:rsidR="009F6F97" w:rsidRPr="00A649E2" w:rsidRDefault="009F6F97" w:rsidP="009F6F97">
      <w:pPr>
        <w:rPr>
          <w:u w:val="single"/>
        </w:rPr>
      </w:pPr>
      <w:r w:rsidRPr="00A649E2">
        <w:rPr>
          <w:b/>
          <w:bCs/>
          <w:sz w:val="26"/>
        </w:rPr>
        <w:t>Bin 24</w:t>
      </w:r>
      <w:r w:rsidRPr="00A649E2">
        <w:t>[Li Bin is a professor at the Department of International Relations in the School of Social Sciences at Tsinghua University, China; “Why a substantive and verifiable no-first-use treaty for nuclear weapons is possible”; June 4, 2024; https://thebulletin.org/2024/06/why-a-substantive-and-verifiable-no-first-use-treaty-of-nuclear-weapons-is-possible/]//araghvn</w:t>
      </w:r>
    </w:p>
    <w:p w14:paraId="54F53394" w14:textId="77777777" w:rsidR="009F6F97" w:rsidRPr="00A649E2" w:rsidRDefault="009F6F97" w:rsidP="009F6F97">
      <w:pPr>
        <w:rPr>
          <w:sz w:val="12"/>
        </w:rPr>
      </w:pPr>
      <w:r w:rsidRPr="00A649E2">
        <w:rPr>
          <w:sz w:val="12"/>
        </w:rPr>
        <w:t xml:space="preserve">Many benefits. A no-first-use treaty can also guide domestic political and technical debates. </w:t>
      </w:r>
      <w:r w:rsidRPr="00A649E2">
        <w:rPr>
          <w:u w:val="single"/>
        </w:rPr>
        <w:t>The nuclear-weapon states have a wide range of military programs, some of which may strengthen no-first-use commitments and some of which may undermine them.</w:t>
      </w:r>
      <w:r w:rsidRPr="00A649E2">
        <w:rPr>
          <w:sz w:val="12"/>
        </w:rPr>
        <w:t xml:space="preserve"> State parties to a no-first-use treaty have responsibilities to shape their military force structures to be consistent with no-first-use commitments. In domestic debates, political and technical experts and policymakers could invoke the treaty’s rules in support of projects that are consistent with the spirit of the treaty and against those that violate it. A no-first-use treaty could reduce the nuclear risks associated with the blind development of nuclear weapon projects by guiding domestic discussions in states parties.</w:t>
      </w:r>
    </w:p>
    <w:p w14:paraId="5DC89340" w14:textId="77777777" w:rsidR="009F6F97" w:rsidRPr="00A649E2" w:rsidRDefault="009F6F97" w:rsidP="009F6F97">
      <w:pPr>
        <w:rPr>
          <w:sz w:val="12"/>
        </w:rPr>
      </w:pPr>
      <w:r w:rsidRPr="00A649E2">
        <w:rPr>
          <w:u w:val="single"/>
        </w:rPr>
        <w:t>A no-first-use treaty could also steer international debate and therefore contribute to establishing and strengthening the norm of no first use of nuclear weapons.</w:t>
      </w:r>
      <w:r w:rsidRPr="00A649E2">
        <w:rPr>
          <w:sz w:val="12"/>
        </w:rPr>
        <w:t xml:space="preserve"> In fact, there has been no use of nuclear weapons since the end of World War II. To explain this, one theory claims that mutual nuclear deterrence has prevented the incentives for first use, while another argues that it is the existence of a “nuclear taboo” that has limited the incentives for first use. This means that there is a social force that inhibits the first use of nuclear weapons. Whether this social force is a very strong—or a less strong but still useful tradition—remains subject to debate. But there is little doubt that a no-first-use treaty would strengthen this social force.</w:t>
      </w:r>
    </w:p>
    <w:p w14:paraId="72C5D9F6" w14:textId="77777777" w:rsidR="009F6F97" w:rsidRPr="00A649E2" w:rsidRDefault="009F6F97" w:rsidP="009F6F97">
      <w:pPr>
        <w:rPr>
          <w:sz w:val="12"/>
        </w:rPr>
      </w:pPr>
      <w:r w:rsidRPr="00A649E2">
        <w:rPr>
          <w:sz w:val="12"/>
        </w:rPr>
        <w:t xml:space="preserve">Opponents to a no-first-use treaty on nuclear weapons should remember what happened with chemical weapons. </w:t>
      </w:r>
      <w:r w:rsidRPr="00A649E2">
        <w:rPr>
          <w:u w:val="single"/>
        </w:rPr>
        <w:t>For nearly seven decades, the United States has been able to maintain its position and policy of no-</w:t>
      </w:r>
      <w:proofErr w:type="gramStart"/>
      <w:r w:rsidRPr="00A649E2">
        <w:rPr>
          <w:u w:val="single"/>
        </w:rPr>
        <w:t>first-use</w:t>
      </w:r>
      <w:proofErr w:type="gramEnd"/>
      <w:r w:rsidRPr="00A649E2">
        <w:rPr>
          <w:u w:val="single"/>
        </w:rPr>
        <w:t xml:space="preserve"> of chemical weapons after the Geneva Protocol banning the use of chemical and biological weapons was concluded in 1925</w:t>
      </w:r>
      <w:r w:rsidRPr="00A649E2">
        <w:rPr>
          <w:sz w:val="12"/>
        </w:rPr>
        <w:t>. Some countries joined this treaty with the reservation that they would keep their right to retaliate, but their actual position was not to be the first to use chemical and biological weapons. It’s insightful to remember that the United States had the same position, with President Franklin Roosevelt saying in 1943: “I state categorically that we will not resort to the use of such [biological and chemical] weapons under any circumstances unless they are first used by our enemies.” The United States maintained this position of no-</w:t>
      </w:r>
      <w:proofErr w:type="gramStart"/>
      <w:r w:rsidRPr="00A649E2">
        <w:rPr>
          <w:sz w:val="12"/>
        </w:rPr>
        <w:t>first-use</w:t>
      </w:r>
      <w:proofErr w:type="gramEnd"/>
      <w:r w:rsidRPr="00A649E2">
        <w:rPr>
          <w:sz w:val="12"/>
        </w:rPr>
        <w:t xml:space="preserve"> of chemical weapons until late in the negotiations for the Chemical Weapons Convention, a treaty that would prohibit any use of chemical weapons and was concluded in 1992.</w:t>
      </w:r>
    </w:p>
    <w:p w14:paraId="2B4798CC" w14:textId="77777777" w:rsidR="009F6F97" w:rsidRPr="00A649E2" w:rsidRDefault="009F6F97" w:rsidP="009F6F97">
      <w:pPr>
        <w:rPr>
          <w:sz w:val="12"/>
        </w:rPr>
      </w:pPr>
      <w:r w:rsidRPr="00A649E2">
        <w:rPr>
          <w:sz w:val="12"/>
        </w:rPr>
        <w:t xml:space="preserve">This </w:t>
      </w:r>
      <w:r w:rsidRPr="00A649E2">
        <w:rPr>
          <w:u w:val="single"/>
        </w:rPr>
        <w:t>history shows that no-</w:t>
      </w:r>
      <w:proofErr w:type="gramStart"/>
      <w:r w:rsidRPr="00A649E2">
        <w:rPr>
          <w:u w:val="single"/>
        </w:rPr>
        <w:t>first-use</w:t>
      </w:r>
      <w:proofErr w:type="gramEnd"/>
      <w:r w:rsidRPr="00A649E2">
        <w:rPr>
          <w:u w:val="single"/>
        </w:rPr>
        <w:t xml:space="preserve"> is not a mere symbolic gesture but can be a practical policy.</w:t>
      </w:r>
      <w:r w:rsidRPr="00A649E2">
        <w:rPr>
          <w:sz w:val="12"/>
        </w:rPr>
        <w:t xml:space="preserve"> Today, the United States remains committed to upholding global norms against the use of chemical weapons.</w:t>
      </w:r>
    </w:p>
    <w:p w14:paraId="74BD8945" w14:textId="77777777" w:rsidR="009F6F97" w:rsidRPr="00A649E2" w:rsidRDefault="009F6F97" w:rsidP="009F6F97">
      <w:pPr>
        <w:keepNext/>
        <w:keepLines/>
        <w:spacing w:before="40"/>
        <w:outlineLvl w:val="3"/>
        <w:rPr>
          <w:rFonts w:eastAsiaTheme="majorEastAsia" w:cstheme="majorBidi"/>
          <w:b/>
          <w:iCs/>
          <w:sz w:val="26"/>
        </w:rPr>
      </w:pPr>
      <w:r w:rsidRPr="00A649E2">
        <w:rPr>
          <w:rFonts w:eastAsiaTheme="majorEastAsia" w:cstheme="majorBidi"/>
          <w:b/>
          <w:iCs/>
          <w:sz w:val="26"/>
        </w:rPr>
        <w:t>NFU doesn’t compromise deterrence or signal weakness – conventional deterrence is more effective than nukes.</w:t>
      </w:r>
    </w:p>
    <w:p w14:paraId="264820FE" w14:textId="77777777" w:rsidR="009F6F97" w:rsidRPr="00A649E2" w:rsidRDefault="009F6F97" w:rsidP="009F6F97">
      <w:r w:rsidRPr="00A649E2">
        <w:rPr>
          <w:b/>
          <w:bCs/>
          <w:sz w:val="26"/>
        </w:rPr>
        <w:t xml:space="preserve">Fetter &amp; </w:t>
      </w:r>
      <w:proofErr w:type="spellStart"/>
      <w:r w:rsidRPr="00A649E2">
        <w:rPr>
          <w:b/>
          <w:bCs/>
          <w:sz w:val="26"/>
        </w:rPr>
        <w:t>Wolfsthal</w:t>
      </w:r>
      <w:proofErr w:type="spellEnd"/>
      <w:r w:rsidRPr="00A649E2">
        <w:rPr>
          <w:b/>
          <w:bCs/>
          <w:sz w:val="26"/>
        </w:rPr>
        <w:t xml:space="preserve"> 18</w:t>
      </w:r>
      <w:r w:rsidRPr="00A649E2">
        <w:t xml:space="preserve">[Steve Fetter is a professor in the School of Public Policy at the University of Maryland; Jon </w:t>
      </w:r>
      <w:proofErr w:type="spellStart"/>
      <w:r w:rsidRPr="00A649E2">
        <w:t>Wolfsthal</w:t>
      </w:r>
      <w:proofErr w:type="spellEnd"/>
      <w:r w:rsidRPr="00A649E2">
        <w:t xml:space="preserve"> is director of the Nuclear Crisis Group, a Global Zero initiative to prevent the use of nuclear weapons, and a nonresident fellow at the Belfer Center at Harvard University; “No First Use and Credible Deterrence”; April 9, 2018; https://cissm.umd.edu/sites/default/files/2019-08/2018-jpnd-nfu.pdf]//araghvn</w:t>
      </w:r>
    </w:p>
    <w:p w14:paraId="38266CBE" w14:textId="77777777" w:rsidR="009F6F97" w:rsidRPr="00A649E2" w:rsidRDefault="009F6F97" w:rsidP="009F6F97">
      <w:pPr>
        <w:rPr>
          <w:u w:val="single"/>
        </w:rPr>
      </w:pPr>
      <w:r w:rsidRPr="00A649E2">
        <w:rPr>
          <w:u w:val="single"/>
        </w:rPr>
        <w:t>The fact that nuclear threats cannot deter most conventional attacks</w:t>
      </w:r>
      <w:r w:rsidRPr="00A649E2">
        <w:rPr>
          <w:sz w:val="10"/>
        </w:rPr>
        <w:t xml:space="preserve">, and that </w:t>
      </w:r>
      <w:r w:rsidRPr="00A649E2">
        <w:rPr>
          <w:u w:val="single"/>
        </w:rPr>
        <w:t>there is no sensible use for nuclear weapons in response for such attack</w:t>
      </w:r>
      <w:r w:rsidRPr="00A649E2">
        <w:rPr>
          <w:sz w:val="10"/>
        </w:rPr>
        <w:t xml:space="preserve">s, </w:t>
      </w:r>
      <w:r w:rsidRPr="00A649E2">
        <w:rPr>
          <w:u w:val="single"/>
        </w:rPr>
        <w:t>does not mean that conventional attacks cannot be deterred or prevented</w:t>
      </w:r>
      <w:r w:rsidRPr="00A649E2">
        <w:rPr>
          <w:sz w:val="10"/>
        </w:rPr>
        <w:t xml:space="preserve">, </w:t>
      </w:r>
      <w:r w:rsidRPr="00A649E2">
        <w:rPr>
          <w:u w:val="single"/>
        </w:rPr>
        <w:t>or that the United States is not committed to do so</w:t>
      </w:r>
      <w:r w:rsidRPr="00A649E2">
        <w:rPr>
          <w:sz w:val="10"/>
        </w:rPr>
        <w:t xml:space="preserve">. The United States and Japan must plan on deterring and defeating conventional aggression through conventional means. They cannot and </w:t>
      </w:r>
      <w:r w:rsidRPr="00A649E2">
        <w:rPr>
          <w:u w:val="single"/>
        </w:rPr>
        <w:t>should not rely on the magic of a nuclear umbrella, because the umbrella will not be effective under these circumstance</w:t>
      </w:r>
      <w:r w:rsidRPr="00A649E2">
        <w:rPr>
          <w:sz w:val="10"/>
        </w:rPr>
        <w:t>s</w:t>
      </w:r>
      <w:r w:rsidRPr="00A649E2">
        <w:rPr>
          <w:u w:val="single"/>
        </w:rPr>
        <w:t>. A pledge of no-</w:t>
      </w:r>
      <w:proofErr w:type="gramStart"/>
      <w:r w:rsidRPr="00A649E2">
        <w:rPr>
          <w:u w:val="single"/>
        </w:rPr>
        <w:t>first-use</w:t>
      </w:r>
      <w:proofErr w:type="gramEnd"/>
      <w:r w:rsidRPr="00A649E2">
        <w:rPr>
          <w:u w:val="single"/>
        </w:rPr>
        <w:t xml:space="preserve"> by the United States would not signal any reduction in the commitment of the United States to the security of Japan.</w:t>
      </w:r>
      <w:r w:rsidRPr="00A649E2">
        <w:rPr>
          <w:sz w:val="10"/>
        </w:rPr>
        <w:t xml:space="preserve"> Instead, by recognizing that nuclear weapons cannot deter most nonnuclear attacks, and by </w:t>
      </w:r>
      <w:r w:rsidRPr="00A649E2">
        <w:rPr>
          <w:u w:val="single"/>
        </w:rPr>
        <w:t>taking steps to acquire the conventional capabilities required to deter and respond to them</w:t>
      </w:r>
      <w:r w:rsidRPr="00A649E2">
        <w:rPr>
          <w:sz w:val="10"/>
        </w:rPr>
        <w:t xml:space="preserve">, the </w:t>
      </w:r>
      <w:r w:rsidRPr="00A649E2">
        <w:rPr>
          <w:u w:val="single"/>
        </w:rPr>
        <w:t>security</w:t>
      </w:r>
      <w:r w:rsidRPr="00A649E2">
        <w:rPr>
          <w:sz w:val="10"/>
        </w:rPr>
        <w:t xml:space="preserve"> of both countries </w:t>
      </w:r>
      <w:r w:rsidRPr="00A649E2">
        <w:rPr>
          <w:u w:val="single"/>
        </w:rPr>
        <w:t>would be enhanced.</w:t>
      </w:r>
    </w:p>
    <w:p w14:paraId="35267EE7" w14:textId="77777777" w:rsidR="009F6F97" w:rsidRPr="00A649E2" w:rsidRDefault="009F6F97" w:rsidP="009F6F97">
      <w:pPr>
        <w:keepNext/>
        <w:keepLines/>
        <w:spacing w:before="40"/>
        <w:outlineLvl w:val="3"/>
        <w:rPr>
          <w:rFonts w:eastAsiaTheme="majorEastAsia" w:cstheme="majorBidi"/>
          <w:b/>
          <w:iCs/>
          <w:sz w:val="26"/>
        </w:rPr>
      </w:pPr>
      <w:r w:rsidRPr="00A649E2">
        <w:rPr>
          <w:rFonts w:eastAsiaTheme="majorEastAsia" w:cstheme="majorBidi"/>
          <w:b/>
          <w:iCs/>
          <w:sz w:val="26"/>
        </w:rPr>
        <w:t>NFU doesn’t compromise deterrence – nuclear use is ineffective &amp; only leads to escalation.</w:t>
      </w:r>
    </w:p>
    <w:p w14:paraId="20DF4181" w14:textId="77777777" w:rsidR="009F6F97" w:rsidRPr="00A649E2" w:rsidRDefault="009F6F97" w:rsidP="009F6F97">
      <w:pPr>
        <w:rPr>
          <w:u w:val="single"/>
        </w:rPr>
      </w:pPr>
      <w:r w:rsidRPr="00A649E2">
        <w:rPr>
          <w:b/>
          <w:bCs/>
          <w:sz w:val="26"/>
        </w:rPr>
        <w:t>Tannenwald 19</w:t>
      </w:r>
      <w:r w:rsidRPr="00A649E2">
        <w:t>[Nina Tannenwald is director of the International Relations Program at Brown University’s Watson Institute for International Studies and a senior lecturer in political science.; “It’s Time for a U.S. No-First-Use Nuclear Policy”; August 01, 2019; https://tnsr.org/roundtable/its-time-for-a-u-s-no-first-use-nuclear-policy/]//araghvn</w:t>
      </w:r>
    </w:p>
    <w:p w14:paraId="2FE0C6AF" w14:textId="77777777" w:rsidR="009F6F97" w:rsidRPr="00A649E2" w:rsidRDefault="009F6F97" w:rsidP="009F6F97">
      <w:pPr>
        <w:rPr>
          <w:sz w:val="10"/>
        </w:rPr>
      </w:pPr>
      <w:r w:rsidRPr="00A649E2">
        <w:rPr>
          <w:sz w:val="10"/>
        </w:rPr>
        <w:t xml:space="preserve">Third, </w:t>
      </w:r>
      <w:r w:rsidRPr="00A649E2">
        <w:rPr>
          <w:u w:val="single"/>
        </w:rPr>
        <w:t>although supporters of calculated ambiguity fervently believe it maximizes deterrence, the evidence for such a claim is hardly definitive.</w:t>
      </w:r>
      <w:r w:rsidRPr="00A649E2">
        <w:rPr>
          <w:sz w:val="10"/>
        </w:rPr>
        <w:t xml:space="preserve"> </w:t>
      </w:r>
      <w:r w:rsidRPr="00A649E2">
        <w:rPr>
          <w:u w:val="single"/>
        </w:rPr>
        <w:t>Nuclear weapons did not deter the 9/11 attacks; the rise of the Islamic State; Russian interventions in Georgia, Ukraine, or Syria; or North Korean nuclear and ballistic missile tests.</w:t>
      </w:r>
      <w:r w:rsidRPr="00A649E2">
        <w:rPr>
          <w:sz w:val="10"/>
        </w:rPr>
        <w:t xml:space="preserve"> Nor have Indian and Pakistani nuclear weapons deterred risky conventional crises between the two countries over Kashmir, most recently in February 2019. The calculated ambiguity argument gained some support from the perception that during the 1991 Gulf War a U.S. nuclear threat had helped deter Iraqi leader Saddam Hussein from using chemical weapons against U.S. and coalition forces or Israel.18 As Scott Sagan has persuasively argued, however, it is highly unlikely that a nuclear threat in fact deterred Saddam from using chemical weapons.19 Indeed, recent </w:t>
      </w:r>
      <w:r w:rsidRPr="00A649E2">
        <w:rPr>
          <w:u w:val="single"/>
        </w:rPr>
        <w:t>research suggests that the threat to use nuclear weapons first against non-nuclear states has little credible coercive power</w:t>
      </w:r>
      <w:r w:rsidRPr="00A649E2">
        <w:rPr>
          <w:sz w:val="10"/>
        </w:rPr>
        <w:t>.20</w:t>
      </w:r>
    </w:p>
    <w:p w14:paraId="5D32F2BA" w14:textId="77777777" w:rsidR="009F6F97" w:rsidRPr="00A649E2" w:rsidRDefault="009F6F97" w:rsidP="009F6F97">
      <w:pPr>
        <w:rPr>
          <w:sz w:val="10"/>
        </w:rPr>
      </w:pPr>
      <w:r w:rsidRPr="00A649E2">
        <w:rPr>
          <w:sz w:val="10"/>
        </w:rPr>
        <w:t xml:space="preserve">Fourth, </w:t>
      </w:r>
      <w:r w:rsidRPr="00A649E2">
        <w:rPr>
          <w:u w:val="single"/>
        </w:rPr>
        <w:t xml:space="preserve">even in the very small number of scenarios where nuclear weapons might seem to be necessary </w:t>
      </w:r>
      <w:r w:rsidRPr="00A649E2">
        <w:rPr>
          <w:sz w:val="10"/>
        </w:rPr>
        <w:t xml:space="preserve">— for example, knocking out North Korean mobile missiles or underground command centers — </w:t>
      </w:r>
      <w:r w:rsidRPr="00A649E2">
        <w:rPr>
          <w:u w:val="single"/>
        </w:rPr>
        <w:t xml:space="preserve">opening the Pandora’s box of nuclear use would likely lead to uncontrolled escalation. </w:t>
      </w:r>
      <w:r w:rsidRPr="00A649E2">
        <w:rPr>
          <w:sz w:val="10"/>
        </w:rPr>
        <w:t xml:space="preserve">There is </w:t>
      </w:r>
      <w:r w:rsidRPr="00A649E2">
        <w:rPr>
          <w:u w:val="single"/>
        </w:rPr>
        <w:t>no scenario in which using nuclear weapons first can make a bad situation better</w:t>
      </w:r>
      <w:r w:rsidRPr="00A649E2">
        <w:rPr>
          <w:sz w:val="10"/>
        </w:rPr>
        <w:t>. As James Doyle, a former staffer at Los Alamos National Laboratory, has argued, “</w:t>
      </w:r>
      <w:r w:rsidRPr="00A649E2">
        <w:rPr>
          <w:u w:val="single"/>
        </w:rPr>
        <w:t>It is folly to believe that the use of nuclear weapons could de-escalate a conflict.</w:t>
      </w:r>
      <w:r w:rsidRPr="00A649E2">
        <w:rPr>
          <w:sz w:val="10"/>
        </w:rPr>
        <w:t>”21</w:t>
      </w:r>
    </w:p>
    <w:p w14:paraId="0696AA88" w14:textId="77777777" w:rsidR="009F6F97" w:rsidRPr="00A649E2" w:rsidRDefault="009F6F97" w:rsidP="009F6F97">
      <w:pPr>
        <w:rPr>
          <w:sz w:val="10"/>
        </w:rPr>
      </w:pPr>
    </w:p>
    <w:p w14:paraId="5D18D887" w14:textId="77777777" w:rsidR="009F6F97" w:rsidRPr="00A649E2" w:rsidRDefault="009F6F97" w:rsidP="009F6F97">
      <w:pPr>
        <w:keepNext/>
        <w:keepLines/>
        <w:spacing w:before="40"/>
        <w:outlineLvl w:val="3"/>
        <w:rPr>
          <w:rFonts w:eastAsiaTheme="majorEastAsia" w:cstheme="majorBidi"/>
          <w:b/>
          <w:iCs/>
          <w:sz w:val="26"/>
        </w:rPr>
      </w:pPr>
      <w:r w:rsidRPr="00A649E2">
        <w:rPr>
          <w:rFonts w:eastAsiaTheme="majorEastAsia" w:cstheme="majorBidi"/>
          <w:b/>
          <w:iCs/>
          <w:sz w:val="26"/>
        </w:rPr>
        <w:t>A bilateral NFU with China would prevent escalation, increase nuclear deterrence, and lead to international follow-on.</w:t>
      </w:r>
    </w:p>
    <w:p w14:paraId="1D37AAEE" w14:textId="77777777" w:rsidR="009F6F97" w:rsidRPr="00A649E2" w:rsidRDefault="009F6F97" w:rsidP="009F6F97">
      <w:pPr>
        <w:rPr>
          <w:u w:val="single"/>
        </w:rPr>
      </w:pPr>
      <w:proofErr w:type="spellStart"/>
      <w:r w:rsidRPr="00A649E2">
        <w:rPr>
          <w:b/>
          <w:bCs/>
          <w:sz w:val="26"/>
          <w:szCs w:val="26"/>
        </w:rPr>
        <w:t>Binnendijk</w:t>
      </w:r>
      <w:proofErr w:type="spellEnd"/>
      <w:r w:rsidRPr="00A649E2">
        <w:rPr>
          <w:b/>
          <w:iCs/>
          <w:sz w:val="26"/>
          <w:szCs w:val="26"/>
        </w:rPr>
        <w:t xml:space="preserve"> &amp; Gompert 23</w:t>
      </w:r>
      <w:r w:rsidRPr="00A649E2">
        <w:t xml:space="preserve">[Dr. Hans </w:t>
      </w:r>
      <w:proofErr w:type="spellStart"/>
      <w:r w:rsidRPr="00A649E2">
        <w:t>Binnendijk</w:t>
      </w:r>
      <w:proofErr w:type="spellEnd"/>
      <w:r w:rsidRPr="00A649E2">
        <w:t xml:space="preserve"> is a distinguished fellow at the Atlantic Council’s Scowcroft Center for Strategy and Security.; David Gompert is a distinguished Visiting Professor at the US Naval Academy. He has been Acting Director of National Intelligence, Special Assistant to the US president, Deputy Undersecretary of State and Vice President of the RAND Corporation.; “Towards Nuclear Stewardship with China”; February 16, 2023; https://www.iiss.org/en/online-analysis/survival-online/2023/02/towards-nuclear-stewardship-with-china/]//araghvn</w:t>
      </w:r>
    </w:p>
    <w:p w14:paraId="7BA537E9" w14:textId="77777777" w:rsidR="009F6F97" w:rsidRPr="00A649E2" w:rsidRDefault="009F6F97" w:rsidP="009F6F97">
      <w:r w:rsidRPr="00A649E2">
        <w:t xml:space="preserve">The NPR placed no emphasis on entering a ‘strategic dialogue’ with China, which we consider essential to enhancing nuclear stability in the vital and precarious Pacific region. Such a dialogue might be initiated by an </w:t>
      </w:r>
      <w:r w:rsidRPr="00A649E2">
        <w:rPr>
          <w:u w:val="single"/>
        </w:rPr>
        <w:t xml:space="preserve">offer to China to </w:t>
      </w:r>
      <w:proofErr w:type="gramStart"/>
      <w:r w:rsidRPr="00A649E2">
        <w:rPr>
          <w:u w:val="single"/>
        </w:rPr>
        <w:t>enter into</w:t>
      </w:r>
      <w:proofErr w:type="gramEnd"/>
      <w:r w:rsidRPr="00A649E2">
        <w:rPr>
          <w:u w:val="single"/>
        </w:rPr>
        <w:t xml:space="preserve"> a bilateral NFU agreement with three conditions</w:t>
      </w:r>
      <w:r w:rsidRPr="00A649E2">
        <w:t xml:space="preserve">. Firstly, the Chinese would acknowledge that such an agreement would cover US allies; logically, this should not give China cause to object, because it already pledges NFU globally. Secondly, the Chinese would agree to </w:t>
      </w:r>
      <w:proofErr w:type="gramStart"/>
      <w:r w:rsidRPr="00A649E2">
        <w:t>enter into</w:t>
      </w:r>
      <w:proofErr w:type="gramEnd"/>
      <w:r w:rsidRPr="00A649E2">
        <w:t xml:space="preserve"> a process to foster transparency and to build confidence in support of an NFU agreement, and nuclear stability more generally. Thirdly, </w:t>
      </w:r>
      <w:r w:rsidRPr="00A649E2">
        <w:rPr>
          <w:u w:val="single"/>
        </w:rPr>
        <w:t>China would agree to work with the United States to strengthen nuclear stewardship globally, which might include constraining Russian and North Korean nuclear belligerence – actions which are in China’s interest</w:t>
      </w:r>
      <w:r w:rsidRPr="00A649E2">
        <w:t>.</w:t>
      </w:r>
    </w:p>
    <w:p w14:paraId="0C5EE27B" w14:textId="77777777" w:rsidR="009F6F97" w:rsidRPr="00A649E2" w:rsidRDefault="009F6F97" w:rsidP="009F6F97">
      <w:r w:rsidRPr="00A649E2">
        <w:t>Compatible with a bilateral NFU pledge would be a mutual understanding that both sides are already highly vulnerable to the nuclear weapons of the other side. Thus far, the United States has resisted such an understanding. This would be an important element of any dialogue and could serve to limit China’s desire for a massive build-up.</w:t>
      </w:r>
    </w:p>
    <w:p w14:paraId="2F232D7A" w14:textId="77777777" w:rsidR="009F6F97" w:rsidRPr="00A649E2" w:rsidRDefault="009F6F97" w:rsidP="009F6F97">
      <w:r w:rsidRPr="00A649E2">
        <w:t xml:space="preserve">Such talks should engender </w:t>
      </w:r>
      <w:r w:rsidRPr="00A649E2">
        <w:rPr>
          <w:u w:val="single"/>
        </w:rPr>
        <w:t>improved understanding of the dynamics of crisis and escalation instability, and thus reinforce the need to decouple nuclear weapons from such risks.</w:t>
      </w:r>
      <w:r w:rsidRPr="00A649E2">
        <w:t xml:space="preserve"> Confidence-building measures should include crisis-management protocols, effective and tested hotlines for incident management, and talks aimed at gaining a clearer and ultimately converging understanding of why each power has the nuclear forces it does. In due course, other </w:t>
      </w:r>
      <w:r w:rsidRPr="00A649E2">
        <w:rPr>
          <w:u w:val="single"/>
        </w:rPr>
        <w:t xml:space="preserve">nuclear confidence-building measures worth considering could include agreement not to interfere with each other’s early-warning and nuclear command-and-control mechanisms, both of which could be highly </w:t>
      </w:r>
      <w:proofErr w:type="spellStart"/>
      <w:r w:rsidRPr="00A649E2">
        <w:rPr>
          <w:u w:val="single"/>
        </w:rPr>
        <w:t>destabilising</w:t>
      </w:r>
      <w:proofErr w:type="spellEnd"/>
      <w:r w:rsidRPr="00A649E2">
        <w:rPr>
          <w:u w:val="single"/>
        </w:rPr>
        <w:t>; pre-launch warnings and shared early-warning agreements similar to those being negotiated with the Russians</w:t>
      </w:r>
      <w:r w:rsidRPr="00A649E2">
        <w:t xml:space="preserve"> at the end of the Clinton administration; transparency measures to alert each side to future nuclear-</w:t>
      </w:r>
      <w:proofErr w:type="spellStart"/>
      <w:r w:rsidRPr="00A649E2">
        <w:t>modernisation</w:t>
      </w:r>
      <w:proofErr w:type="spellEnd"/>
      <w:r w:rsidRPr="00A649E2">
        <w:t xml:space="preserve"> efforts and to provide explanations for them; and mutual on-site inspections where helpful.</w:t>
      </w:r>
    </w:p>
    <w:p w14:paraId="73945BE9" w14:textId="77777777" w:rsidR="009F6F97" w:rsidRPr="00A649E2" w:rsidRDefault="009F6F97" w:rsidP="009F6F97">
      <w:r w:rsidRPr="00A649E2">
        <w:t xml:space="preserve">Towards the end of this strategic dialogue augmented by confidence-building measures, </w:t>
      </w:r>
      <w:r w:rsidRPr="00A649E2">
        <w:rPr>
          <w:u w:val="single"/>
        </w:rPr>
        <w:t>mutual limits might be agreed on deployed warheads held by the US and China.</w:t>
      </w:r>
      <w:r w:rsidRPr="00A649E2">
        <w:t xml:space="preserve"> Such a goal would flow logically from greater strategic understanding, as it did with the Soviet Union during the Cold War. If China comes to understand that its minimal deterrent posture can be achieved, perhaps at a higher level, but without achieving parity with the US, then progress in achieving agreements </w:t>
      </w:r>
      <w:proofErr w:type="gramStart"/>
      <w:r w:rsidRPr="00A649E2">
        <w:t>similar to</w:t>
      </w:r>
      <w:proofErr w:type="gramEnd"/>
      <w:r w:rsidRPr="00A649E2">
        <w:t xml:space="preserve"> the Strategic Arms Reduction Treaty might be made. But given Russia’s aggressive nuclear doctrine, trilateral strategic arms-control limitations seem implausible and unwise. </w:t>
      </w:r>
      <w:r w:rsidRPr="00A649E2">
        <w:rPr>
          <w:u w:val="single"/>
        </w:rPr>
        <w:t>The United States will need to achieve one deterrence arrangement with an aggressive Russia that is used to nuclear parity, and another with a China that may still be searching for a new form of minimal deterrence</w:t>
      </w:r>
      <w:r w:rsidRPr="00A649E2">
        <w:t>.</w:t>
      </w:r>
    </w:p>
    <w:p w14:paraId="1D96FB7F" w14:textId="77777777" w:rsidR="009F6F97" w:rsidRPr="00A649E2" w:rsidRDefault="009F6F97" w:rsidP="009F6F97">
      <w:r w:rsidRPr="00A649E2">
        <w:rPr>
          <w:u w:val="single"/>
        </w:rPr>
        <w:t>The concept of nuclear stewardship should extend to joint efforts to lessen nuclear instability across the region</w:t>
      </w:r>
      <w:r w:rsidRPr="00A649E2">
        <w:t xml:space="preserve">. To this end, the two superpowers </w:t>
      </w:r>
      <w:r w:rsidRPr="00A649E2">
        <w:rPr>
          <w:u w:val="single"/>
        </w:rPr>
        <w:t xml:space="preserve">should affirm their commitment to </w:t>
      </w:r>
      <w:proofErr w:type="spellStart"/>
      <w:r w:rsidRPr="00A649E2">
        <w:rPr>
          <w:u w:val="single"/>
        </w:rPr>
        <w:t>denuclearisation</w:t>
      </w:r>
      <w:proofErr w:type="spellEnd"/>
      <w:r w:rsidRPr="00A649E2">
        <w:t xml:space="preserve"> of the Korean Peninsula. Meanwhile, the United States must bolster nuclear deterrence there, while keeping China abreast of its intentions as part of the process of confidence-building.</w:t>
      </w:r>
    </w:p>
    <w:p w14:paraId="443B08BC" w14:textId="77777777" w:rsidR="009F6F97" w:rsidRPr="00A649E2" w:rsidRDefault="009F6F97" w:rsidP="009F6F97">
      <w:pPr>
        <w:keepNext/>
        <w:keepLines/>
        <w:spacing w:before="40"/>
        <w:outlineLvl w:val="3"/>
        <w:rPr>
          <w:rFonts w:eastAsiaTheme="majorEastAsia" w:cstheme="majorBidi"/>
          <w:b/>
          <w:iCs/>
          <w:sz w:val="26"/>
        </w:rPr>
      </w:pPr>
      <w:r w:rsidRPr="00A649E2">
        <w:rPr>
          <w:rFonts w:eastAsiaTheme="majorEastAsia" w:cstheme="majorBidi"/>
          <w:b/>
          <w:iCs/>
          <w:sz w:val="26"/>
        </w:rPr>
        <w:t>NFU doesn’t affect extended deterrence – we help our allies in more ways than just nuclear weapons.</w:t>
      </w:r>
    </w:p>
    <w:p w14:paraId="27CAE6B8" w14:textId="77777777" w:rsidR="009F6F97" w:rsidRPr="00A649E2" w:rsidRDefault="009F6F97" w:rsidP="009F6F97">
      <w:pPr>
        <w:rPr>
          <w:u w:val="single"/>
        </w:rPr>
      </w:pPr>
      <w:proofErr w:type="gramStart"/>
      <w:r w:rsidRPr="00A649E2">
        <w:rPr>
          <w:b/>
          <w:bCs/>
          <w:sz w:val="26"/>
          <w:szCs w:val="26"/>
        </w:rPr>
        <w:t>CACNP</w:t>
      </w:r>
      <w:r w:rsidRPr="00A649E2">
        <w:t>[</w:t>
      </w:r>
      <w:proofErr w:type="gramEnd"/>
      <w:r w:rsidRPr="00A649E2">
        <w:t>A nonpartisan nonprofit dedicated to reducing and eventually eliminating the threats posed by nuclear, chemical and biological weapons through Congressional engagement and public education.; “No First Use: Myths vs. Realities”; NO DATE; https://armscontrolcenter.org/issues/no-first-use/no-first-use-myths-vs-realities/]//araghvn</w:t>
      </w:r>
    </w:p>
    <w:p w14:paraId="2E01F331" w14:textId="77777777" w:rsidR="009F6F97" w:rsidRPr="00A649E2" w:rsidRDefault="009F6F97" w:rsidP="009F6F97">
      <w:r w:rsidRPr="00A649E2">
        <w:t xml:space="preserve">Reality: </w:t>
      </w:r>
      <w:r w:rsidRPr="00A649E2">
        <w:rPr>
          <w:u w:val="single"/>
        </w:rPr>
        <w:t>Adopting a No First Use policy will not reduce the United States’ commitment to extended deterrence. Extended deterrence is about much more than just nuclear weapons. F</w:t>
      </w:r>
      <w:r w:rsidRPr="00A649E2">
        <w:t xml:space="preserve">orward deployments of U.S. conventional forces paired with strong and unwavering political commitments play the most immediate roles in deterring aggression against the United States and its allies. The United States maintains thousands of troops and hundreds of ships in commands around the world to balance crisis zones and deter aggression. </w:t>
      </w:r>
      <w:r w:rsidRPr="00A649E2">
        <w:rPr>
          <w:u w:val="single"/>
        </w:rPr>
        <w:t>The United States employs advanced conventional capabilities including intelligence, surveillance, and reconnaissance tools and precision-guided weapons in conflicts, but also to help deter potential attacks.</w:t>
      </w:r>
      <w:r w:rsidRPr="00A649E2">
        <w:t xml:space="preserve"> The United States’ robust conventional forces are more than sufficient to deter or counter non-nuclear attacks on U.S. allies, and conventional military threats are more credible than threats to use nuclear weapons first. Current and former military officials have emphasized the crucial role that U.S. conventional forces play in projecting power globally and credibly deterring aggression.</w:t>
      </w:r>
    </w:p>
    <w:p w14:paraId="1BDB6A2E" w14:textId="77777777" w:rsidR="009F6F97" w:rsidRPr="00A649E2" w:rsidRDefault="009F6F97" w:rsidP="009F6F97">
      <w:r w:rsidRPr="00A649E2">
        <w:rPr>
          <w:u w:val="single"/>
        </w:rPr>
        <w:t>The credible U.S. second-strike capability is and will remain a deterrent to nuclear attack, but the threat of nuclear preemption is unnecessary and dangerous.</w:t>
      </w:r>
      <w:r w:rsidRPr="00A649E2">
        <w:t xml:space="preserve"> If nuclear-armed adversaries believe that the United States would use nuclear weapons first, they will be incentivized to use their nuclear weapons before a devastating U.S. strike degrades the capability. This dynamic is destabilizing and increases the chance of a nuclear miscalculation.</w:t>
      </w:r>
    </w:p>
    <w:p w14:paraId="4B853636" w14:textId="77777777" w:rsidR="009F6F97" w:rsidRPr="00A649E2" w:rsidRDefault="009F6F97" w:rsidP="009F6F97">
      <w:r w:rsidRPr="00A649E2">
        <w:rPr>
          <w:u w:val="single"/>
        </w:rPr>
        <w:t>Maintaining extended deterrence guarantees requires consistent communication and coordination. Any change to U.S. declaratory policy should be made after consultation with allies about why this change is in our collective security interest</w:t>
      </w:r>
      <w:r w:rsidRPr="00A649E2">
        <w:t>.</w:t>
      </w:r>
    </w:p>
    <w:p w14:paraId="358EBE93" w14:textId="4AED2C10" w:rsidR="00144894" w:rsidRDefault="00144894" w:rsidP="00144894">
      <w:pPr>
        <w:pStyle w:val="Heading3"/>
      </w:pPr>
      <w:r>
        <w:t>2AC---Deterrence Turn</w:t>
      </w:r>
    </w:p>
    <w:p w14:paraId="4031EAB0" w14:textId="77777777" w:rsidR="00144894" w:rsidRPr="00EC6832" w:rsidRDefault="00144894" w:rsidP="00144894">
      <w:pPr>
        <w:pStyle w:val="Heading4"/>
      </w:pPr>
      <w:r>
        <w:t>NFU fails and triggers nuclear and chemical war with Russia and China---four warrants.</w:t>
      </w:r>
    </w:p>
    <w:p w14:paraId="5605413F" w14:textId="77777777" w:rsidR="00144894" w:rsidRPr="00EC6832" w:rsidRDefault="00144894" w:rsidP="00144894">
      <w:r>
        <w:rPr>
          <w:rFonts w:eastAsiaTheme="majorEastAsia" w:cstheme="majorBidi"/>
          <w:b/>
          <w:iCs/>
          <w:sz w:val="26"/>
        </w:rPr>
        <w:t xml:space="preserve">Heinrichs ’20 </w:t>
      </w:r>
      <w:r>
        <w:t>[Rebeccah; August 24; S</w:t>
      </w:r>
      <w:r w:rsidRPr="00EA1540">
        <w:t>enior fellow at Hudson Institute and the director of its Keystone Defense Initiative. She specializes in US national defense policy with a focus on strategic deterrence</w:t>
      </w:r>
      <w:r>
        <w:t>; Hudson Institute, “</w:t>
      </w:r>
      <w:r w:rsidRPr="00681CBC">
        <w:t>Reject 'No First Use' Nuclear Policy</w:t>
      </w:r>
      <w:r>
        <w:t xml:space="preserve">,” </w:t>
      </w:r>
      <w:r w:rsidRPr="00681CBC">
        <w:t>https://www.hudson.org/national-security-defense/reject-no-first-use-nuclear-policy</w:t>
      </w:r>
      <w:r>
        <w:t>]//av</w:t>
      </w:r>
    </w:p>
    <w:p w14:paraId="22A4E987" w14:textId="77777777" w:rsidR="00144894" w:rsidRPr="006B7854" w:rsidRDefault="00144894" w:rsidP="00144894">
      <w:pPr>
        <w:rPr>
          <w:rStyle w:val="StyleUnderline"/>
        </w:rPr>
      </w:pPr>
      <w:r w:rsidRPr="00225967">
        <w:t xml:space="preserve">The reality is that </w:t>
      </w:r>
      <w:r w:rsidRPr="006B7854">
        <w:rPr>
          <w:rStyle w:val="StyleUnderline"/>
        </w:rPr>
        <w:t>every single American president</w:t>
      </w:r>
      <w:r w:rsidRPr="00225967">
        <w:t xml:space="preserve">, Democrat and Republican alike, has </w:t>
      </w:r>
      <w:r w:rsidRPr="006B7854">
        <w:rPr>
          <w:rStyle w:val="StyleUnderline"/>
        </w:rPr>
        <w:t xml:space="preserve">rejected an </w:t>
      </w:r>
      <w:r w:rsidRPr="002E6B5A">
        <w:rPr>
          <w:rStyle w:val="StyleUnderline"/>
          <w:highlight w:val="cyan"/>
        </w:rPr>
        <w:t>NFU</w:t>
      </w:r>
      <w:r w:rsidRPr="00225967">
        <w:t xml:space="preserve"> declaration </w:t>
      </w:r>
      <w:r w:rsidRPr="005F3280">
        <w:t>because</w:t>
      </w:r>
      <w:r w:rsidRPr="005F3280">
        <w:rPr>
          <w:rStyle w:val="StyleUnderline"/>
          <w:sz w:val="16"/>
        </w:rPr>
        <w:t xml:space="preserve"> </w:t>
      </w:r>
      <w:r w:rsidRPr="006B7854">
        <w:rPr>
          <w:rStyle w:val="StyleUnderline"/>
        </w:rPr>
        <w:t xml:space="preserve">to do so </w:t>
      </w:r>
      <w:r w:rsidRPr="002E6B5A">
        <w:rPr>
          <w:rStyle w:val="StyleUnderline"/>
          <w:highlight w:val="cyan"/>
        </w:rPr>
        <w:t xml:space="preserve">would </w:t>
      </w:r>
      <w:r w:rsidRPr="002E6B5A">
        <w:rPr>
          <w:rStyle w:val="Emphasis"/>
          <w:highlight w:val="cyan"/>
        </w:rPr>
        <w:t>invite unacceptable risk</w:t>
      </w:r>
      <w:r w:rsidRPr="006B7854">
        <w:rPr>
          <w:rStyle w:val="StyleUnderline"/>
        </w:rPr>
        <w:t xml:space="preserve"> that could </w:t>
      </w:r>
      <w:r w:rsidRPr="002E6B5A">
        <w:rPr>
          <w:rStyle w:val="StyleUnderline"/>
          <w:highlight w:val="cyan"/>
        </w:rPr>
        <w:t xml:space="preserve">yield </w:t>
      </w:r>
      <w:r w:rsidRPr="002E6B5A">
        <w:rPr>
          <w:rStyle w:val="Emphasis"/>
          <w:highlight w:val="cyan"/>
        </w:rPr>
        <w:t>catastrophic war</w:t>
      </w:r>
      <w:r w:rsidRPr="00225967">
        <w:t xml:space="preserve">—and </w:t>
      </w:r>
      <w:r w:rsidRPr="002E6B5A">
        <w:rPr>
          <w:rStyle w:val="StyleUnderline"/>
          <w:highlight w:val="cyan"/>
        </w:rPr>
        <w:t>for no</w:t>
      </w:r>
      <w:r w:rsidRPr="00225967">
        <w:t xml:space="preserve"> tangible </w:t>
      </w:r>
      <w:r w:rsidRPr="002E6B5A">
        <w:rPr>
          <w:rStyle w:val="StyleUnderline"/>
          <w:highlight w:val="cyan"/>
        </w:rPr>
        <w:t>benefit</w:t>
      </w:r>
      <w:r w:rsidRPr="006B7854">
        <w:rPr>
          <w:rStyle w:val="StyleUnderline"/>
        </w:rPr>
        <w:t xml:space="preserve"> at all.</w:t>
      </w:r>
    </w:p>
    <w:p w14:paraId="2B9F9924" w14:textId="77777777" w:rsidR="00144894" w:rsidRPr="00225967" w:rsidRDefault="00144894" w:rsidP="00144894">
      <w:r w:rsidRPr="00225967">
        <w:t>This is true for four reasons.</w:t>
      </w:r>
    </w:p>
    <w:p w14:paraId="24C2BD4A" w14:textId="77777777" w:rsidR="00144894" w:rsidRPr="00225967" w:rsidRDefault="00144894" w:rsidP="00144894">
      <w:r w:rsidRPr="001A2075">
        <w:rPr>
          <w:rStyle w:val="StyleUnderline"/>
        </w:rPr>
        <w:t>First, adopting</w:t>
      </w:r>
      <w:r w:rsidRPr="006B7854">
        <w:rPr>
          <w:rStyle w:val="StyleUnderline"/>
        </w:rPr>
        <w:t xml:space="preserve"> an </w:t>
      </w:r>
      <w:r w:rsidRPr="002E6B5A">
        <w:rPr>
          <w:rStyle w:val="StyleUnderline"/>
          <w:highlight w:val="cyan"/>
        </w:rPr>
        <w:t>NFU</w:t>
      </w:r>
      <w:r w:rsidRPr="006B7854">
        <w:rPr>
          <w:rStyle w:val="StyleUnderline"/>
        </w:rPr>
        <w:t xml:space="preserve"> policy </w:t>
      </w:r>
      <w:r w:rsidRPr="002E6B5A">
        <w:rPr>
          <w:rStyle w:val="Emphasis"/>
          <w:highlight w:val="cyan"/>
        </w:rPr>
        <w:t>invites</w:t>
      </w:r>
      <w:r w:rsidRPr="006B7854">
        <w:rPr>
          <w:rStyle w:val="StyleUnderline"/>
        </w:rPr>
        <w:t xml:space="preserve"> a </w:t>
      </w:r>
      <w:r w:rsidRPr="002E6B5A">
        <w:rPr>
          <w:rStyle w:val="Emphasis"/>
          <w:highlight w:val="cyan"/>
        </w:rPr>
        <w:t>strategic non-nuclear attack</w:t>
      </w:r>
      <w:r w:rsidRPr="002E6B5A">
        <w:rPr>
          <w:rStyle w:val="StyleUnderline"/>
          <w:highlight w:val="cyan"/>
        </w:rPr>
        <w:t xml:space="preserve"> against</w:t>
      </w:r>
      <w:r w:rsidRPr="00225967">
        <w:t xml:space="preserve"> the </w:t>
      </w:r>
      <w:r w:rsidRPr="002E6B5A">
        <w:rPr>
          <w:rStyle w:val="StyleUnderline"/>
          <w:highlight w:val="cyan"/>
        </w:rPr>
        <w:t>America</w:t>
      </w:r>
      <w:r w:rsidRPr="00225967">
        <w:t xml:space="preserve">n people, our allies and our interests. An NFU declaration broadcasts to America's </w:t>
      </w:r>
      <w:r w:rsidRPr="00225967">
        <w:rPr>
          <w:rStyle w:val="StyleUnderline"/>
        </w:rPr>
        <w:t>enemies</w:t>
      </w:r>
      <w:r w:rsidRPr="00225967">
        <w:t xml:space="preserve"> that they </w:t>
      </w:r>
      <w:r w:rsidRPr="00225967">
        <w:rPr>
          <w:rStyle w:val="StyleUnderline"/>
        </w:rPr>
        <w:t xml:space="preserve">can proceed with a </w:t>
      </w:r>
      <w:r w:rsidRPr="002E6B5A">
        <w:rPr>
          <w:rStyle w:val="Emphasis"/>
          <w:highlight w:val="cyan"/>
        </w:rPr>
        <w:t>chemical weapons</w:t>
      </w:r>
      <w:r w:rsidRPr="002E6B5A">
        <w:rPr>
          <w:rStyle w:val="StyleUnderline"/>
          <w:highlight w:val="cyan"/>
        </w:rPr>
        <w:t xml:space="preserve"> attack</w:t>
      </w:r>
      <w:r w:rsidRPr="00225967">
        <w:rPr>
          <w:rStyle w:val="StyleUnderline"/>
        </w:rPr>
        <w:t xml:space="preserve"> on U.S</w:t>
      </w:r>
      <w:r w:rsidRPr="00225967">
        <w:t xml:space="preserve">. forces and their families, can proceed with a </w:t>
      </w:r>
      <w:r w:rsidRPr="002E6B5A">
        <w:rPr>
          <w:rStyle w:val="StyleUnderline"/>
          <w:highlight w:val="cyan"/>
        </w:rPr>
        <w:t>biological attack</w:t>
      </w:r>
      <w:r w:rsidRPr="00225967">
        <w:rPr>
          <w:rStyle w:val="StyleUnderline"/>
        </w:rPr>
        <w:t xml:space="preserve"> on</w:t>
      </w:r>
      <w:r w:rsidRPr="00225967">
        <w:t xml:space="preserve"> an </w:t>
      </w:r>
      <w:r w:rsidRPr="00225967">
        <w:rPr>
          <w:rStyle w:val="StyleUnderline"/>
        </w:rPr>
        <w:t>America</w:t>
      </w:r>
      <w:r w:rsidRPr="00225967">
        <w:t xml:space="preserve">n city </w:t>
      </w:r>
      <w:r w:rsidRPr="00225967">
        <w:rPr>
          <w:rStyle w:val="StyleUnderline"/>
        </w:rPr>
        <w:t xml:space="preserve">and can proceed with an overwhelming </w:t>
      </w:r>
      <w:r w:rsidRPr="002E6B5A">
        <w:rPr>
          <w:rStyle w:val="StyleUnderline"/>
        </w:rPr>
        <w:t>conventional attack against</w:t>
      </w:r>
      <w:r w:rsidRPr="00225967">
        <w:rPr>
          <w:rStyle w:val="StyleUnderline"/>
        </w:rPr>
        <w:t xml:space="preserve"> critical U</w:t>
      </w:r>
      <w:r w:rsidRPr="002E6B5A">
        <w:rPr>
          <w:rStyle w:val="StyleUnderline"/>
        </w:rPr>
        <w:t>.S. assets</w:t>
      </w:r>
      <w:r w:rsidRPr="002E6B5A">
        <w:t>,</w:t>
      </w:r>
      <w:r w:rsidRPr="00225967">
        <w:t xml:space="preserve"> all </w:t>
      </w:r>
      <w:r w:rsidRPr="002E6B5A">
        <w:rPr>
          <w:rStyle w:val="Emphasis"/>
          <w:highlight w:val="cyan"/>
        </w:rPr>
        <w:t>without</w:t>
      </w:r>
      <w:r w:rsidRPr="005F3280">
        <w:rPr>
          <w:rStyle w:val="Emphasis"/>
        </w:rPr>
        <w:t xml:space="preserve"> fear of nuclear </w:t>
      </w:r>
      <w:r w:rsidRPr="002E6B5A">
        <w:rPr>
          <w:rStyle w:val="Emphasis"/>
          <w:highlight w:val="cyan"/>
        </w:rPr>
        <w:t>retaliation</w:t>
      </w:r>
      <w:r w:rsidRPr="00225967">
        <w:t xml:space="preserve">. Any would-be enemy could carry out an </w:t>
      </w:r>
      <w:r w:rsidRPr="00225967">
        <w:rPr>
          <w:rStyle w:val="StyleUnderline"/>
        </w:rPr>
        <w:t>infinite number of attacks short of a nuclear attack</w:t>
      </w:r>
      <w:r w:rsidRPr="00225967">
        <w:t>, while the NFU-endorsing U.S. president assures their safety from our nuclear weapon arsenal.</w:t>
      </w:r>
    </w:p>
    <w:p w14:paraId="5DE49719" w14:textId="77777777" w:rsidR="00144894" w:rsidRPr="00E542AD" w:rsidRDefault="00144894" w:rsidP="00144894">
      <w:r w:rsidRPr="00E542AD">
        <w:t xml:space="preserve">An NFU policy is </w:t>
      </w:r>
      <w:r w:rsidRPr="00E542AD">
        <w:rPr>
          <w:rStyle w:val="StyleUnderline"/>
        </w:rPr>
        <w:t>especially unwise now</w:t>
      </w:r>
      <w:r w:rsidRPr="00E542AD">
        <w:t xml:space="preserve">, while the </w:t>
      </w:r>
      <w:r w:rsidRPr="002E6B5A">
        <w:rPr>
          <w:rStyle w:val="StyleUnderline"/>
          <w:highlight w:val="cyan"/>
        </w:rPr>
        <w:t>U</w:t>
      </w:r>
      <w:r w:rsidRPr="00E542AD">
        <w:rPr>
          <w:rStyle w:val="StyleUnderline"/>
        </w:rPr>
        <w:t xml:space="preserve">nited </w:t>
      </w:r>
      <w:r w:rsidRPr="002E6B5A">
        <w:rPr>
          <w:rStyle w:val="StyleUnderline"/>
          <w:highlight w:val="cyan"/>
        </w:rPr>
        <w:t>S</w:t>
      </w:r>
      <w:r w:rsidRPr="002E6B5A">
        <w:rPr>
          <w:rStyle w:val="StyleUnderline"/>
        </w:rPr>
        <w:t>t</w:t>
      </w:r>
      <w:r w:rsidRPr="00E542AD">
        <w:rPr>
          <w:rStyle w:val="StyleUnderline"/>
        </w:rPr>
        <w:t xml:space="preserve">ates </w:t>
      </w:r>
      <w:r w:rsidRPr="002E6B5A">
        <w:rPr>
          <w:rStyle w:val="StyleUnderline"/>
          <w:highlight w:val="cyan"/>
        </w:rPr>
        <w:t>contends with</w:t>
      </w:r>
      <w:r w:rsidRPr="00E542AD">
        <w:t xml:space="preserve"> not one, but two major power threats. Both </w:t>
      </w:r>
      <w:r w:rsidRPr="002E6B5A">
        <w:rPr>
          <w:rStyle w:val="StyleUnderline"/>
          <w:highlight w:val="cyan"/>
        </w:rPr>
        <w:t>Russia and China</w:t>
      </w:r>
      <w:r w:rsidRPr="00E542AD">
        <w:t xml:space="preserve"> are expanding their military capabilities and have acted in ways that demonstrate their willingness to attack sovereign nations and redraw borders.</w:t>
      </w:r>
    </w:p>
    <w:p w14:paraId="25858468" w14:textId="77777777" w:rsidR="00144894" w:rsidRPr="00AD04F6" w:rsidRDefault="00144894" w:rsidP="00144894">
      <w:r w:rsidRPr="00AD04F6">
        <w:t xml:space="preserve">Of the two, </w:t>
      </w:r>
      <w:r w:rsidRPr="002E6B5A">
        <w:rPr>
          <w:rStyle w:val="Emphasis"/>
          <w:highlight w:val="cyan"/>
        </w:rPr>
        <w:t>China</w:t>
      </w:r>
      <w:r w:rsidRPr="00E542AD">
        <w:rPr>
          <w:rStyle w:val="StyleUnderline"/>
        </w:rPr>
        <w:t xml:space="preserve"> poses the </w:t>
      </w:r>
      <w:r w:rsidRPr="002E6B5A">
        <w:rPr>
          <w:rStyle w:val="Emphasis"/>
          <w:highlight w:val="cyan"/>
        </w:rPr>
        <w:t>single greatest threat to America</w:t>
      </w:r>
      <w:r w:rsidRPr="00E542AD">
        <w:rPr>
          <w:rStyle w:val="StyleUnderline"/>
        </w:rPr>
        <w:t>'s national security</w:t>
      </w:r>
      <w:r w:rsidRPr="00AD04F6">
        <w:t xml:space="preserve"> and way of life. General Secretary Xi Jinping and his Chinese Communist Party (</w:t>
      </w:r>
      <w:r w:rsidRPr="002E6B5A">
        <w:rPr>
          <w:rStyle w:val="StyleUnderline"/>
          <w:highlight w:val="cyan"/>
        </w:rPr>
        <w:t>CCP</w:t>
      </w:r>
      <w:r w:rsidRPr="00E542AD">
        <w:rPr>
          <w:rStyle w:val="StyleUnderline"/>
        </w:rPr>
        <w:t xml:space="preserve">) are now </w:t>
      </w:r>
      <w:proofErr w:type="gramStart"/>
      <w:r w:rsidRPr="00E542AD">
        <w:rPr>
          <w:rStyle w:val="StyleUnderline"/>
        </w:rPr>
        <w:t>in the midst of</w:t>
      </w:r>
      <w:proofErr w:type="gramEnd"/>
      <w:r w:rsidRPr="00E542AD">
        <w:rPr>
          <w:rStyle w:val="StyleUnderline"/>
        </w:rPr>
        <w:t xml:space="preserve"> a </w:t>
      </w:r>
      <w:r w:rsidRPr="002E6B5A">
        <w:rPr>
          <w:rStyle w:val="Emphasis"/>
          <w:highlight w:val="cyan"/>
        </w:rPr>
        <w:t>rapid modernization</w:t>
      </w:r>
      <w:r w:rsidRPr="002E6B5A">
        <w:rPr>
          <w:rStyle w:val="StyleUnderline"/>
          <w:highlight w:val="cyan"/>
        </w:rPr>
        <w:t xml:space="preserve"> of</w:t>
      </w:r>
      <w:r w:rsidRPr="00E542AD">
        <w:rPr>
          <w:rStyle w:val="StyleUnderline"/>
        </w:rPr>
        <w:t xml:space="preserve"> their </w:t>
      </w:r>
      <w:r w:rsidRPr="002E6B5A">
        <w:rPr>
          <w:rStyle w:val="StyleUnderline"/>
          <w:highlight w:val="cyan"/>
        </w:rPr>
        <w:t>military</w:t>
      </w:r>
      <w:r w:rsidRPr="00AD04F6">
        <w:t xml:space="preserve">. China has the most diverse missile force on the </w:t>
      </w:r>
      <w:proofErr w:type="gramStart"/>
      <w:r w:rsidRPr="00AD04F6">
        <w:t>planet, and</w:t>
      </w:r>
      <w:proofErr w:type="gramEnd"/>
      <w:r w:rsidRPr="00AD04F6">
        <w:t xml:space="preserve"> h</w:t>
      </w:r>
      <w:r w:rsidRPr="00D85D7A">
        <w:rPr>
          <w:rStyle w:val="StyleUnderline"/>
        </w:rPr>
        <w:t>as launched more ballistic missiles for testing and training than the rest of the world</w:t>
      </w:r>
      <w:r w:rsidRPr="00AD04F6">
        <w:t xml:space="preserve"> combined. Nor has Beijing neglected its nuclear capabilities—although their efforts are furtive, we know the CCP is investing in a large force, with delivery systems capable of launching nuclear weapons. Director of the Defense Intelligence Agency Lt. General Robert P. Ashley, Jr. said in 2019 that the intelligence community believes </w:t>
      </w:r>
      <w:r w:rsidRPr="002E6B5A">
        <w:rPr>
          <w:rStyle w:val="StyleUnderline"/>
          <w:highlight w:val="cyan"/>
        </w:rPr>
        <w:t>China</w:t>
      </w:r>
      <w:r w:rsidRPr="00D85D7A">
        <w:rPr>
          <w:rStyle w:val="StyleUnderline"/>
        </w:rPr>
        <w:t xml:space="preserve"> is likely to at least </w:t>
      </w:r>
      <w:r w:rsidRPr="002E6B5A">
        <w:rPr>
          <w:rStyle w:val="StyleUnderline"/>
          <w:highlight w:val="cyan"/>
        </w:rPr>
        <w:t>double</w:t>
      </w:r>
      <w:r w:rsidRPr="00D85D7A">
        <w:rPr>
          <w:rStyle w:val="StyleUnderline"/>
        </w:rPr>
        <w:t xml:space="preserve"> the </w:t>
      </w:r>
      <w:r w:rsidRPr="002E6B5A">
        <w:rPr>
          <w:rStyle w:val="StyleUnderline"/>
          <w:highlight w:val="cyan"/>
        </w:rPr>
        <w:t>size of</w:t>
      </w:r>
      <w:r w:rsidRPr="00D85D7A">
        <w:rPr>
          <w:rStyle w:val="StyleUnderline"/>
        </w:rPr>
        <w:t xml:space="preserve"> its nuclear </w:t>
      </w:r>
      <w:r w:rsidRPr="002E6B5A">
        <w:rPr>
          <w:rStyle w:val="StyleUnderline"/>
          <w:highlight w:val="cyan"/>
        </w:rPr>
        <w:t>stockpile</w:t>
      </w:r>
      <w:r w:rsidRPr="00AD04F6">
        <w:t xml:space="preserve"> in the course of implementing the most rapid expansion and diversification of its nuclear arsenal in China's history." "The number commonly cited for China's stockpile is around 300. But it is plausible that there are </w:t>
      </w:r>
      <w:proofErr w:type="gramStart"/>
      <w:r w:rsidRPr="00AD04F6">
        <w:t>actually many</w:t>
      </w:r>
      <w:proofErr w:type="gramEnd"/>
      <w:r w:rsidRPr="00AD04F6">
        <w:t xml:space="preserve"> more than 300, as one highly credible former government official confided to me.</w:t>
      </w:r>
    </w:p>
    <w:p w14:paraId="0E3559F5" w14:textId="77777777" w:rsidR="00144894" w:rsidRPr="00AD04F6" w:rsidRDefault="00144894" w:rsidP="00144894">
      <w:r w:rsidRPr="00AD04F6">
        <w:t xml:space="preserve">What's more, </w:t>
      </w:r>
      <w:r w:rsidRPr="00B16469">
        <w:rPr>
          <w:rStyle w:val="Emphasis"/>
        </w:rPr>
        <w:t>China</w:t>
      </w:r>
      <w:r w:rsidRPr="00D85D7A">
        <w:rPr>
          <w:rStyle w:val="StyleUnderline"/>
        </w:rPr>
        <w:t xml:space="preserve"> likely </w:t>
      </w:r>
      <w:r w:rsidRPr="00B16469">
        <w:rPr>
          <w:rStyle w:val="Emphasis"/>
        </w:rPr>
        <w:t>has</w:t>
      </w:r>
      <w:r w:rsidRPr="00D85D7A">
        <w:rPr>
          <w:rStyle w:val="StyleUnderline"/>
        </w:rPr>
        <w:t xml:space="preserve"> an </w:t>
      </w:r>
      <w:r w:rsidRPr="00B16469">
        <w:rPr>
          <w:rStyle w:val="Emphasis"/>
        </w:rPr>
        <w:t>advanced chemical warfare</w:t>
      </w:r>
      <w:r w:rsidRPr="00D85D7A">
        <w:rPr>
          <w:rStyle w:val="StyleUnderline"/>
        </w:rPr>
        <w:t xml:space="preserve"> program</w:t>
      </w:r>
      <w:r w:rsidRPr="00AD04F6">
        <w:t>. Like its nuclear program, China does not reveal to the United States what, exactly, it does have. But the more we learn about the CCP's gross abuse of religious minorities, including of the Uyghurs imprisoned in Xinjiang concentration camps, the more our hackles should be raised. Western democracies view any use of chemical weapons as unconscionable, but the evidence shows our enemies do not share this view.</w:t>
      </w:r>
    </w:p>
    <w:p w14:paraId="2FC8CD1E" w14:textId="77777777" w:rsidR="00144894" w:rsidRPr="00AD04F6" w:rsidRDefault="00144894" w:rsidP="00144894">
      <w:r w:rsidRPr="00AD04F6">
        <w:t xml:space="preserve">Although the scope of Russia's economy and the ambitiousness of its national objectives pale in comparison to China's, </w:t>
      </w:r>
      <w:r w:rsidRPr="002E6B5A">
        <w:rPr>
          <w:rStyle w:val="Emphasis"/>
          <w:highlight w:val="cyan"/>
        </w:rPr>
        <w:t>Russia</w:t>
      </w:r>
      <w:r w:rsidRPr="00EB791E">
        <w:rPr>
          <w:rStyle w:val="StyleUnderline"/>
        </w:rPr>
        <w:t xml:space="preserve"> still </w:t>
      </w:r>
      <w:r w:rsidRPr="002E6B5A">
        <w:rPr>
          <w:rStyle w:val="StyleUnderline"/>
          <w:highlight w:val="cyan"/>
        </w:rPr>
        <w:t xml:space="preserve">seeks to </w:t>
      </w:r>
      <w:r w:rsidRPr="002E6B5A">
        <w:rPr>
          <w:rStyle w:val="Emphasis"/>
          <w:highlight w:val="cyan"/>
        </w:rPr>
        <w:t>undermine</w:t>
      </w:r>
      <w:r w:rsidRPr="00B16469">
        <w:rPr>
          <w:rStyle w:val="Emphasis"/>
        </w:rPr>
        <w:t xml:space="preserve"> the </w:t>
      </w:r>
      <w:r w:rsidRPr="002E6B5A">
        <w:rPr>
          <w:rStyle w:val="Emphasis"/>
          <w:highlight w:val="cyan"/>
        </w:rPr>
        <w:t>U</w:t>
      </w:r>
      <w:r w:rsidRPr="00B16469">
        <w:rPr>
          <w:rStyle w:val="Emphasis"/>
        </w:rPr>
        <w:t xml:space="preserve">nited </w:t>
      </w:r>
      <w:r w:rsidRPr="002E6B5A">
        <w:rPr>
          <w:rStyle w:val="Emphasis"/>
          <w:highlight w:val="cyan"/>
        </w:rPr>
        <w:t>S</w:t>
      </w:r>
      <w:r w:rsidRPr="00B16469">
        <w:rPr>
          <w:rStyle w:val="Emphasis"/>
        </w:rPr>
        <w:t>tates</w:t>
      </w:r>
      <w:r w:rsidRPr="00EB791E">
        <w:rPr>
          <w:rStyle w:val="StyleUnderline"/>
        </w:rPr>
        <w:t xml:space="preserve"> and our allies</w:t>
      </w:r>
      <w:r w:rsidRPr="00AD04F6">
        <w:t xml:space="preserve"> wherever it can. Like China, </w:t>
      </w:r>
      <w:r w:rsidRPr="001A2075">
        <w:rPr>
          <w:rStyle w:val="StyleUnderline"/>
        </w:rPr>
        <w:t xml:space="preserve">it is investing heavily in its nuclear forces and has repeatedly </w:t>
      </w:r>
      <w:r w:rsidRPr="002E6B5A">
        <w:rPr>
          <w:rStyle w:val="Emphasis"/>
          <w:highlight w:val="cyan"/>
        </w:rPr>
        <w:t>violated</w:t>
      </w:r>
      <w:r w:rsidRPr="00B16469">
        <w:rPr>
          <w:rStyle w:val="Emphasis"/>
        </w:rPr>
        <w:t xml:space="preserve"> U.S. </w:t>
      </w:r>
      <w:r w:rsidRPr="002E6B5A">
        <w:rPr>
          <w:rStyle w:val="Emphasis"/>
          <w:highlight w:val="cyan"/>
        </w:rPr>
        <w:t>arms control</w:t>
      </w:r>
      <w:r w:rsidRPr="00AD04F6">
        <w:t xml:space="preserve"> agreements. To take one particularly abhorrent and brazen example, on August 6, 2018, the Russian government used chemical weapons on British soil </w:t>
      </w:r>
      <w:proofErr w:type="gramStart"/>
      <w:r w:rsidRPr="00AD04F6">
        <w:t>in an attempt to</w:t>
      </w:r>
      <w:proofErr w:type="gramEnd"/>
      <w:r w:rsidRPr="00AD04F6">
        <w:t xml:space="preserve"> assassinate a former Russian spy, eliciting sanctions by the United States.</w:t>
      </w:r>
    </w:p>
    <w:p w14:paraId="4571CBD1" w14:textId="77777777" w:rsidR="00144894" w:rsidRPr="00AD04F6" w:rsidRDefault="00144894" w:rsidP="00144894">
      <w:r w:rsidRPr="00AD04F6">
        <w:t xml:space="preserve">That brings us to the </w:t>
      </w:r>
      <w:r w:rsidRPr="001A2075">
        <w:rPr>
          <w:rStyle w:val="StyleUnderline"/>
        </w:rPr>
        <w:t>second reason</w:t>
      </w:r>
      <w:r w:rsidRPr="00AD04F6">
        <w:t xml:space="preserve"> NFU is a terrible idea. The </w:t>
      </w:r>
      <w:r w:rsidRPr="002E6B5A">
        <w:rPr>
          <w:rStyle w:val="Emphasis"/>
          <w:highlight w:val="cyan"/>
        </w:rPr>
        <w:t>U</w:t>
      </w:r>
      <w:r w:rsidRPr="002E6B5A">
        <w:rPr>
          <w:rStyle w:val="Emphasis"/>
        </w:rPr>
        <w:t xml:space="preserve">nited </w:t>
      </w:r>
      <w:r w:rsidRPr="002E6B5A">
        <w:rPr>
          <w:rStyle w:val="Emphasis"/>
          <w:highlight w:val="cyan"/>
        </w:rPr>
        <w:t>S</w:t>
      </w:r>
      <w:r w:rsidRPr="002E6B5A">
        <w:rPr>
          <w:rStyle w:val="Emphasis"/>
        </w:rPr>
        <w:t xml:space="preserve">tates </w:t>
      </w:r>
      <w:r w:rsidRPr="002E6B5A">
        <w:rPr>
          <w:rStyle w:val="Emphasis"/>
          <w:highlight w:val="cyan"/>
        </w:rPr>
        <w:t>should</w:t>
      </w:r>
      <w:r w:rsidRPr="001A2075">
        <w:rPr>
          <w:rStyle w:val="StyleUnderline"/>
        </w:rPr>
        <w:t xml:space="preserve"> be working to </w:t>
      </w:r>
      <w:r w:rsidRPr="002E6B5A">
        <w:rPr>
          <w:rStyle w:val="Emphasis"/>
          <w:highlight w:val="cyan"/>
        </w:rPr>
        <w:t>create more complex calculations</w:t>
      </w:r>
      <w:r w:rsidRPr="001A2075">
        <w:rPr>
          <w:rStyle w:val="StyleUnderline"/>
        </w:rPr>
        <w:t xml:space="preserve"> for China and Russia</w:t>
      </w:r>
      <w:r w:rsidRPr="00AD04F6">
        <w:t>—</w:t>
      </w:r>
      <w:r w:rsidRPr="001A2075">
        <w:rPr>
          <w:rStyle w:val="StyleUnderline"/>
        </w:rPr>
        <w:t>not making their calculations simpler</w:t>
      </w:r>
      <w:r w:rsidRPr="00AD04F6">
        <w:t xml:space="preserve">. </w:t>
      </w:r>
      <w:r w:rsidRPr="00AD04F6">
        <w:rPr>
          <w:rStyle w:val="StyleUnderline"/>
        </w:rPr>
        <w:t xml:space="preserve">Every </w:t>
      </w:r>
      <w:r w:rsidRPr="002E6B5A">
        <w:rPr>
          <w:rStyle w:val="StyleUnderline"/>
          <w:highlight w:val="cyan"/>
        </w:rPr>
        <w:t>policy</w:t>
      </w:r>
      <w:r w:rsidRPr="00AD04F6">
        <w:rPr>
          <w:rStyle w:val="StyleUnderline"/>
        </w:rPr>
        <w:t xml:space="preserve"> decision</w:t>
      </w:r>
      <w:r w:rsidRPr="00AD04F6">
        <w:t xml:space="preserve"> related to arms control, the make-up and quality of America's own weapons and our public declarations </w:t>
      </w:r>
      <w:r w:rsidRPr="002E6B5A">
        <w:rPr>
          <w:rStyle w:val="StyleUnderline"/>
          <w:highlight w:val="cyan"/>
        </w:rPr>
        <w:t>should</w:t>
      </w:r>
      <w:r w:rsidRPr="00AD04F6">
        <w:t xml:space="preserve"> be made with one goal in mind: to </w:t>
      </w:r>
      <w:r w:rsidRPr="002E6B5A">
        <w:rPr>
          <w:rStyle w:val="Emphasis"/>
          <w:highlight w:val="cyan"/>
        </w:rPr>
        <w:t>deter</w:t>
      </w:r>
      <w:r w:rsidRPr="002E6B5A">
        <w:rPr>
          <w:rStyle w:val="Emphasis"/>
        </w:rPr>
        <w:t xml:space="preserve"> acts of </w:t>
      </w:r>
      <w:r w:rsidRPr="002E6B5A">
        <w:rPr>
          <w:rStyle w:val="Emphasis"/>
          <w:highlight w:val="cyan"/>
        </w:rPr>
        <w:t>aggression</w:t>
      </w:r>
      <w:r w:rsidRPr="00AD04F6">
        <w:rPr>
          <w:rStyle w:val="StyleUnderline"/>
        </w:rPr>
        <w:t xml:space="preserve"> against the United States</w:t>
      </w:r>
      <w:r w:rsidRPr="00AD04F6">
        <w:t>. The United States must keep our options open, maintain some ambiguity about what we may do and force our enemies to make complex calculations and always doubt whether an act of aggression against the United States would be worth the punitive cost.</w:t>
      </w:r>
    </w:p>
    <w:p w14:paraId="39A4FB8D" w14:textId="77777777" w:rsidR="00144894" w:rsidRPr="00AD04F6" w:rsidRDefault="00144894" w:rsidP="00144894">
      <w:r w:rsidRPr="00AD04F6">
        <w:t xml:space="preserve">Third, </w:t>
      </w:r>
      <w:r w:rsidRPr="00AD04F6">
        <w:rPr>
          <w:rStyle w:val="StyleUnderline"/>
        </w:rPr>
        <w:t xml:space="preserve">our </w:t>
      </w:r>
      <w:r w:rsidRPr="002E6B5A">
        <w:rPr>
          <w:rStyle w:val="Emphasis"/>
          <w:highlight w:val="cyan"/>
        </w:rPr>
        <w:t>adversaries would hardly restrict themselves</w:t>
      </w:r>
      <w:r w:rsidRPr="002E6B5A">
        <w:rPr>
          <w:rStyle w:val="StyleUnderline"/>
          <w:highlight w:val="cyan"/>
        </w:rPr>
        <w:t xml:space="preserve"> if</w:t>
      </w:r>
      <w:r w:rsidRPr="00AD04F6">
        <w:rPr>
          <w:rStyle w:val="StyleUnderline"/>
        </w:rPr>
        <w:t xml:space="preserve"> America were to adopt a true </w:t>
      </w:r>
      <w:r w:rsidRPr="002E6B5A">
        <w:rPr>
          <w:rStyle w:val="StyleUnderline"/>
          <w:highlight w:val="cyan"/>
        </w:rPr>
        <w:t>NFU</w:t>
      </w:r>
      <w:r w:rsidRPr="00AD04F6">
        <w:t xml:space="preserve"> policy. In fact, we have reason to believe that </w:t>
      </w:r>
      <w:r w:rsidRPr="002E6B5A">
        <w:rPr>
          <w:rStyle w:val="StyleUnderline"/>
          <w:highlight w:val="cyan"/>
        </w:rPr>
        <w:t>many</w:t>
      </w:r>
      <w:r w:rsidRPr="00AD04F6">
        <w:rPr>
          <w:rStyle w:val="StyleUnderline"/>
        </w:rPr>
        <w:t xml:space="preserve"> are </w:t>
      </w:r>
      <w:r w:rsidRPr="002E6B5A">
        <w:rPr>
          <w:rStyle w:val="StyleUnderline"/>
          <w:highlight w:val="cyan"/>
        </w:rPr>
        <w:t>willing to use nuclear</w:t>
      </w:r>
      <w:r w:rsidRPr="00AD04F6">
        <w:rPr>
          <w:rStyle w:val="StyleUnderline"/>
        </w:rPr>
        <w:t xml:space="preserve"> weapons </w:t>
      </w:r>
      <w:r w:rsidRPr="002E6B5A">
        <w:rPr>
          <w:rStyle w:val="StyleUnderline"/>
          <w:highlight w:val="cyan"/>
        </w:rPr>
        <w:t>first</w:t>
      </w:r>
      <w:r w:rsidRPr="00AD04F6">
        <w:t xml:space="preserve"> in a conflict.</w:t>
      </w:r>
    </w:p>
    <w:p w14:paraId="095315E9" w14:textId="77777777" w:rsidR="00144894" w:rsidRPr="005C7BA6" w:rsidRDefault="00144894" w:rsidP="00144894">
      <w:r w:rsidRPr="005C7BA6">
        <w:t xml:space="preserve">Start with Russia. </w:t>
      </w:r>
      <w:r w:rsidRPr="002E6B5A">
        <w:rPr>
          <w:rStyle w:val="Emphasis"/>
          <w:highlight w:val="cyan"/>
        </w:rPr>
        <w:t>Russia</w:t>
      </w:r>
      <w:r w:rsidRPr="002E6B5A">
        <w:rPr>
          <w:rStyle w:val="Emphasis"/>
        </w:rPr>
        <w:t>n</w:t>
      </w:r>
      <w:r w:rsidRPr="00DB3013">
        <w:rPr>
          <w:rStyle w:val="StyleUnderline"/>
        </w:rPr>
        <w:t xml:space="preserve"> officials have </w:t>
      </w:r>
      <w:r w:rsidRPr="002E6B5A">
        <w:rPr>
          <w:rStyle w:val="Emphasis"/>
          <w:highlight w:val="cyan"/>
        </w:rPr>
        <w:t>implied</w:t>
      </w:r>
      <w:r w:rsidRPr="002E6B5A">
        <w:rPr>
          <w:rStyle w:val="Emphasis"/>
        </w:rPr>
        <w:t xml:space="preserve"> their </w:t>
      </w:r>
      <w:r w:rsidRPr="002E6B5A">
        <w:rPr>
          <w:rStyle w:val="Emphasis"/>
          <w:highlight w:val="cyan"/>
        </w:rPr>
        <w:t>comfort with</w:t>
      </w:r>
      <w:r w:rsidRPr="00DB3013">
        <w:rPr>
          <w:rStyle w:val="StyleUnderline"/>
        </w:rPr>
        <w:t xml:space="preserve"> the use of </w:t>
      </w:r>
      <w:r w:rsidRPr="002E6B5A">
        <w:rPr>
          <w:rStyle w:val="Emphasis"/>
          <w:highlight w:val="cyan"/>
        </w:rPr>
        <w:t>nuclear weapons</w:t>
      </w:r>
      <w:r w:rsidRPr="00DB3013">
        <w:rPr>
          <w:rStyle w:val="StyleUnderline"/>
        </w:rPr>
        <w:t xml:space="preserve"> </w:t>
      </w:r>
      <w:r w:rsidRPr="005C7BA6">
        <w:t xml:space="preserve">in a conventional conflict, have at times threatened nuclear use against purely defensive systems and, in at least one instance, an </w:t>
      </w:r>
      <w:r w:rsidRPr="005C7BA6">
        <w:rPr>
          <w:rStyle w:val="StyleUnderline"/>
        </w:rPr>
        <w:t xml:space="preserve">official stated that the conditions for a Russian nuclear use could </w:t>
      </w:r>
      <w:proofErr w:type="gramStart"/>
      <w:r w:rsidRPr="005C7BA6">
        <w:rPr>
          <w:rStyle w:val="StyleUnderline"/>
        </w:rPr>
        <w:t>as</w:t>
      </w:r>
      <w:proofErr w:type="gramEnd"/>
      <w:r w:rsidRPr="005C7BA6">
        <w:rPr>
          <w:rStyle w:val="StyleUnderline"/>
        </w:rPr>
        <w:t xml:space="preserve"> small as a regional</w:t>
      </w:r>
      <w:r w:rsidRPr="005C7BA6">
        <w:t xml:space="preserve">, or even a local, </w:t>
      </w:r>
      <w:r w:rsidRPr="005C7BA6">
        <w:rPr>
          <w:rStyle w:val="StyleUnderline"/>
        </w:rPr>
        <w:t>conflict</w:t>
      </w:r>
      <w:r w:rsidRPr="005C7BA6">
        <w:t>. In June 2015, the Obama administration's deputy secretary of defense, Robert Work, and then-Vice Chairman of the Joint Chiefs of Staff Admiral James Winnefeld informed Congress that Russian military doctrine includes what some have called an 'escalate to de-escalate' strategy—a strategy that purportedly seeks to de-escalate a conventional conflict through coercive threats, including limited nuclear use." Then-Trump administration Secretary of Defense James Mattis "testified to the same concern in 2018.</w:t>
      </w:r>
    </w:p>
    <w:p w14:paraId="537C3C46" w14:textId="77777777" w:rsidR="00144894" w:rsidRPr="00832C14" w:rsidRDefault="00144894" w:rsidP="00144894">
      <w:r w:rsidRPr="00832C14">
        <w:t xml:space="preserve">As for China, the </w:t>
      </w:r>
      <w:r w:rsidRPr="005C7BA6">
        <w:rPr>
          <w:rStyle w:val="StyleUnderline"/>
        </w:rPr>
        <w:t>Chinese have purported to embrace NFU</w:t>
      </w:r>
      <w:r w:rsidRPr="00832C14">
        <w:t xml:space="preserve">. Way back on October 16, 1964, China declared that it will never, at any time or under any circumstances, be the first to use nuclear weapons. For decades, that was blindly accepted by those who wished to believe it—including NFU proponents in the U.S. </w:t>
      </w:r>
      <w:r w:rsidRPr="00832C14">
        <w:rPr>
          <w:rStyle w:val="StyleUnderline"/>
        </w:rPr>
        <w:t>But current Commander of U.S. Strategic Command</w:t>
      </w:r>
      <w:r w:rsidRPr="00832C14">
        <w:t xml:space="preserve"> Admiral Richard, when speaking about the Chinese NFU policy, "told senators in February 2020, "I could drive a truck through that no first use policy." He went on to </w:t>
      </w:r>
      <w:r w:rsidRPr="00832C14">
        <w:rPr>
          <w:rStyle w:val="StyleUnderline"/>
        </w:rPr>
        <w:t xml:space="preserve">explain that the </w:t>
      </w:r>
      <w:r w:rsidRPr="002E6B5A">
        <w:rPr>
          <w:rStyle w:val="Emphasis"/>
          <w:highlight w:val="cyan"/>
        </w:rPr>
        <w:t>Chinese</w:t>
      </w:r>
      <w:r w:rsidRPr="002E6B5A">
        <w:rPr>
          <w:rStyle w:val="Emphasis"/>
        </w:rPr>
        <w:t xml:space="preserve"> nuclear </w:t>
      </w:r>
      <w:r w:rsidRPr="002E6B5A">
        <w:rPr>
          <w:rStyle w:val="Emphasis"/>
          <w:highlight w:val="cyan"/>
        </w:rPr>
        <w:t>program</w:t>
      </w:r>
      <w:r w:rsidRPr="00832C14">
        <w:rPr>
          <w:rStyle w:val="StyleUnderline"/>
        </w:rPr>
        <w:t xml:space="preserve"> lacks transparency and </w:t>
      </w:r>
      <w:r w:rsidRPr="002E6B5A">
        <w:rPr>
          <w:rStyle w:val="Emphasis"/>
          <w:highlight w:val="cyan"/>
        </w:rPr>
        <w:t>fosters distrust</w:t>
      </w:r>
      <w:r w:rsidRPr="00832C14">
        <w:t xml:space="preserve">. Worse, the CCP's dubious claims to disputed Chinese territory raises concerns about how, and where, </w:t>
      </w:r>
      <w:r w:rsidRPr="00832C14">
        <w:rPr>
          <w:rStyle w:val="StyleUnderline"/>
        </w:rPr>
        <w:t>Beijing may employ nuclear weapons</w:t>
      </w:r>
      <w:r w:rsidRPr="00832C14">
        <w:t xml:space="preserve">. Moreover, the </w:t>
      </w:r>
      <w:r w:rsidRPr="002E6B5A">
        <w:rPr>
          <w:rStyle w:val="StyleUnderline"/>
          <w:highlight w:val="cyan"/>
        </w:rPr>
        <w:t>CCP</w:t>
      </w:r>
      <w:r w:rsidRPr="00832C14">
        <w:rPr>
          <w:rStyle w:val="StyleUnderline"/>
        </w:rPr>
        <w:t xml:space="preserve"> is </w:t>
      </w:r>
      <w:r w:rsidRPr="002E6B5A">
        <w:rPr>
          <w:rStyle w:val="StyleUnderline"/>
          <w:highlight w:val="cyan"/>
        </w:rPr>
        <w:t>engaged in</w:t>
      </w:r>
      <w:r w:rsidRPr="00832C14">
        <w:rPr>
          <w:rStyle w:val="StyleUnderline"/>
        </w:rPr>
        <w:t xml:space="preserve"> a robust </w:t>
      </w:r>
      <w:r w:rsidRPr="002E6B5A">
        <w:rPr>
          <w:rStyle w:val="Emphasis"/>
          <w:highlight w:val="cyan"/>
        </w:rPr>
        <w:t>disinformation campaign</w:t>
      </w:r>
      <w:r w:rsidRPr="00832C14">
        <w:rPr>
          <w:rStyle w:val="StyleUnderline"/>
        </w:rPr>
        <w:t xml:space="preserve"> across all areas of its government</w:t>
      </w:r>
      <w:r w:rsidRPr="00832C14">
        <w:t xml:space="preserve"> and society: America should not presume anything but deceit from our number one geopolitical threat.</w:t>
      </w:r>
    </w:p>
    <w:p w14:paraId="60211ED9" w14:textId="77777777" w:rsidR="00144894" w:rsidRDefault="00144894" w:rsidP="00144894">
      <w:pPr>
        <w:rPr>
          <w:rStyle w:val="StyleUnderline"/>
        </w:rPr>
      </w:pPr>
      <w:r w:rsidRPr="00832C14">
        <w:t xml:space="preserve">Finally, </w:t>
      </w:r>
      <w:r w:rsidRPr="00832C14">
        <w:rPr>
          <w:rStyle w:val="StyleUnderline"/>
        </w:rPr>
        <w:t xml:space="preserve">adopting an </w:t>
      </w:r>
      <w:r w:rsidRPr="002E6B5A">
        <w:rPr>
          <w:rStyle w:val="StyleUnderline"/>
          <w:highlight w:val="cyan"/>
        </w:rPr>
        <w:t>NFU</w:t>
      </w:r>
      <w:r w:rsidRPr="00832C14">
        <w:rPr>
          <w:rStyle w:val="StyleUnderline"/>
        </w:rPr>
        <w:t xml:space="preserve"> policy </w:t>
      </w:r>
      <w:r w:rsidRPr="002E6B5A">
        <w:rPr>
          <w:rStyle w:val="StyleUnderline"/>
          <w:highlight w:val="cyan"/>
        </w:rPr>
        <w:t>would cause allied</w:t>
      </w:r>
      <w:r w:rsidRPr="00832C14">
        <w:rPr>
          <w:rStyle w:val="StyleUnderline"/>
        </w:rPr>
        <w:t xml:space="preserve"> nations</w:t>
      </w:r>
      <w:r w:rsidRPr="00832C14">
        <w:t xml:space="preserve">, who have rightly forsworn nuclear weapons and who rely on the American nuclear umbrella, </w:t>
      </w:r>
      <w:r w:rsidRPr="002E6B5A">
        <w:rPr>
          <w:rStyle w:val="StyleUnderline"/>
          <w:highlight w:val="cyan"/>
        </w:rPr>
        <w:t xml:space="preserve">to </w:t>
      </w:r>
      <w:r w:rsidRPr="002E6B5A">
        <w:rPr>
          <w:rStyle w:val="Emphasis"/>
          <w:highlight w:val="cyan"/>
        </w:rPr>
        <w:t>doubt</w:t>
      </w:r>
      <w:r w:rsidRPr="002E6B5A">
        <w:rPr>
          <w:rStyle w:val="Emphasis"/>
        </w:rPr>
        <w:t xml:space="preserve"> our assurances</w:t>
      </w:r>
      <w:r w:rsidRPr="00832C14">
        <w:t xml:space="preserve">. And if allies and partners can no longer rely on our nuclear umbrella, they will develop their own. The </w:t>
      </w:r>
      <w:r w:rsidRPr="00832C14">
        <w:rPr>
          <w:rStyle w:val="StyleUnderline"/>
        </w:rPr>
        <w:t>result of the nuclear idealists' efforts</w:t>
      </w:r>
      <w:r w:rsidRPr="00832C14">
        <w:t xml:space="preserve">, zealous as their mission is to take the world down to zero nuclear weapons, </w:t>
      </w:r>
      <w:r w:rsidRPr="00832C14">
        <w:rPr>
          <w:rStyle w:val="StyleUnderline"/>
        </w:rPr>
        <w:t xml:space="preserve">could ironically </w:t>
      </w:r>
      <w:r w:rsidRPr="002E6B5A">
        <w:rPr>
          <w:rStyle w:val="Emphasis"/>
          <w:highlight w:val="cyan"/>
        </w:rPr>
        <w:t>result in</w:t>
      </w:r>
      <w:r w:rsidRPr="002E6B5A">
        <w:rPr>
          <w:rStyle w:val="Emphasis"/>
        </w:rPr>
        <w:t xml:space="preserve"> precipitous </w:t>
      </w:r>
      <w:r w:rsidRPr="002E6B5A">
        <w:rPr>
          <w:rStyle w:val="Emphasis"/>
          <w:highlight w:val="cyan"/>
        </w:rPr>
        <w:t>nuclear prolif</w:t>
      </w:r>
      <w:r w:rsidRPr="002E6B5A">
        <w:rPr>
          <w:rStyle w:val="Emphasis"/>
        </w:rPr>
        <w:t>eration</w:t>
      </w:r>
      <w:r w:rsidRPr="00832C14">
        <w:rPr>
          <w:rStyle w:val="StyleUnderline"/>
        </w:rPr>
        <w:t>.</w:t>
      </w:r>
    </w:p>
    <w:p w14:paraId="04305424" w14:textId="77777777" w:rsidR="00144894" w:rsidRDefault="00144894" w:rsidP="00144894">
      <w:pPr>
        <w:pStyle w:val="Heading3"/>
      </w:pPr>
      <w:r>
        <w:t>1AR---NFU Fails</w:t>
      </w:r>
    </w:p>
    <w:p w14:paraId="4D18A9BE" w14:textId="77777777" w:rsidR="00144894" w:rsidRPr="00EC6832" w:rsidRDefault="00144894" w:rsidP="00144894">
      <w:pPr>
        <w:pStyle w:val="Heading4"/>
      </w:pPr>
      <w:r>
        <w:t>NFU modeling fails and causes conflict.</w:t>
      </w:r>
    </w:p>
    <w:p w14:paraId="4634AE7F" w14:textId="77777777" w:rsidR="00144894" w:rsidRPr="00FE4F0C" w:rsidRDefault="00144894" w:rsidP="00144894">
      <w:pPr>
        <w:rPr>
          <w:rStyle w:val="StyleUnderline"/>
        </w:rPr>
      </w:pPr>
      <w:r>
        <w:rPr>
          <w:rFonts w:eastAsiaTheme="majorEastAsia" w:cstheme="majorBidi"/>
          <w:b/>
          <w:iCs/>
          <w:sz w:val="26"/>
        </w:rPr>
        <w:t xml:space="preserve">Latham ’21 </w:t>
      </w:r>
      <w:r>
        <w:t>[Andrew; November 18; P</w:t>
      </w:r>
      <w:r w:rsidRPr="00FB1F84">
        <w:t>rofessor of international relations and political theory at Macalester College in Saint Paul, Minnesota. He is also a non-resident fellow at Defense Priorities, a Washington DC-based think tank</w:t>
      </w:r>
      <w:r>
        <w:t>; The Hill, “</w:t>
      </w:r>
      <w:r w:rsidRPr="00F430E2">
        <w:t>The folly of a no-first-use nuclear policy</w:t>
      </w:r>
      <w:r>
        <w:t xml:space="preserve">,” </w:t>
      </w:r>
      <w:r w:rsidRPr="00F430E2">
        <w:t>https://thehill.com/opinion/national-security/582128-the-folly-of-a-no-first-use-nuclear-policy/</w:t>
      </w:r>
      <w:r>
        <w:t>]//av</w:t>
      </w:r>
    </w:p>
    <w:p w14:paraId="6E171B1F" w14:textId="77777777" w:rsidR="00144894" w:rsidRPr="00B97203" w:rsidRDefault="00144894" w:rsidP="00144894">
      <w:r w:rsidRPr="00B11E6F">
        <w:rPr>
          <w:rStyle w:val="StyleUnderline"/>
          <w:highlight w:val="cyan"/>
        </w:rPr>
        <w:t>Detractors</w:t>
      </w:r>
      <w:r w:rsidRPr="00B97203">
        <w:t xml:space="preserve">, on the other hand, do </w:t>
      </w:r>
      <w:r w:rsidRPr="00B11E6F">
        <w:rPr>
          <w:rStyle w:val="StyleUnderline"/>
          <w:highlight w:val="cyan"/>
        </w:rPr>
        <w:t xml:space="preserve">view </w:t>
      </w:r>
      <w:r w:rsidRPr="00B11E6F">
        <w:rPr>
          <w:rStyle w:val="Emphasis"/>
          <w:highlight w:val="cyan"/>
        </w:rPr>
        <w:t>NFU as</w:t>
      </w:r>
      <w:r w:rsidRPr="00B11E6F">
        <w:rPr>
          <w:rStyle w:val="Emphasis"/>
        </w:rPr>
        <w:t xml:space="preserve"> </w:t>
      </w:r>
      <w:r w:rsidRPr="00B11E6F">
        <w:rPr>
          <w:rStyle w:val="StyleUnderline"/>
        </w:rPr>
        <w:t>a</w:t>
      </w:r>
      <w:r w:rsidRPr="00B11E6F">
        <w:rPr>
          <w:rStyle w:val="Emphasis"/>
        </w:rPr>
        <w:t xml:space="preserve"> </w:t>
      </w:r>
      <w:r w:rsidRPr="00B11E6F">
        <w:rPr>
          <w:rStyle w:val="Emphasis"/>
          <w:highlight w:val="cyan"/>
        </w:rPr>
        <w:t>dangerous</w:t>
      </w:r>
      <w:r w:rsidRPr="00574C77">
        <w:rPr>
          <w:rStyle w:val="StyleUnderline"/>
        </w:rPr>
        <w:t xml:space="preserve"> folly</w:t>
      </w:r>
      <w:r w:rsidRPr="00B97203">
        <w:t>.</w:t>
      </w:r>
    </w:p>
    <w:p w14:paraId="07785E10" w14:textId="77777777" w:rsidR="00144894" w:rsidRPr="00B97203" w:rsidRDefault="00144894" w:rsidP="00144894">
      <w:r w:rsidRPr="00B97203">
        <w:t xml:space="preserve">Among the general criticisms of such an approach are that </w:t>
      </w:r>
      <w:r w:rsidRPr="00752B55">
        <w:rPr>
          <w:rStyle w:val="StyleUnderline"/>
        </w:rPr>
        <w:t xml:space="preserve">it </w:t>
      </w:r>
      <w:r w:rsidRPr="00B11E6F">
        <w:rPr>
          <w:rStyle w:val="StyleUnderline"/>
          <w:highlight w:val="cyan"/>
        </w:rPr>
        <w:t xml:space="preserve">would </w:t>
      </w:r>
      <w:r w:rsidRPr="00B11E6F">
        <w:rPr>
          <w:rStyle w:val="Emphasis"/>
          <w:highlight w:val="cyan"/>
        </w:rPr>
        <w:t>leave</w:t>
      </w:r>
      <w:r w:rsidRPr="00B97203">
        <w:rPr>
          <w:rStyle w:val="Emphasis"/>
        </w:rPr>
        <w:t xml:space="preserve"> the </w:t>
      </w:r>
      <w:r w:rsidRPr="00B11E6F">
        <w:rPr>
          <w:rStyle w:val="Emphasis"/>
          <w:highlight w:val="cyan"/>
        </w:rPr>
        <w:t>U.S. without</w:t>
      </w:r>
      <w:r w:rsidRPr="00752B55">
        <w:rPr>
          <w:rStyle w:val="StyleUnderline"/>
        </w:rPr>
        <w:t xml:space="preserve"> the </w:t>
      </w:r>
      <w:r w:rsidRPr="00B11E6F">
        <w:rPr>
          <w:rStyle w:val="StyleUnderline"/>
          <w:highlight w:val="cyan"/>
        </w:rPr>
        <w:t xml:space="preserve">ability to </w:t>
      </w:r>
      <w:r w:rsidRPr="00B11E6F">
        <w:rPr>
          <w:rStyle w:val="Emphasis"/>
          <w:highlight w:val="cyan"/>
        </w:rPr>
        <w:t>deter</w:t>
      </w:r>
      <w:r w:rsidRPr="00752B55">
        <w:rPr>
          <w:rStyle w:val="StyleUnderline"/>
        </w:rPr>
        <w:t xml:space="preserve"> non-nuclear</w:t>
      </w:r>
      <w:r w:rsidRPr="00B97203">
        <w:t xml:space="preserve"> non-conventional </w:t>
      </w:r>
      <w:r w:rsidRPr="00B11E6F">
        <w:rPr>
          <w:rStyle w:val="StyleUnderline"/>
          <w:highlight w:val="cyan"/>
        </w:rPr>
        <w:t>attacks</w:t>
      </w:r>
      <w:r w:rsidRPr="00B97203">
        <w:t xml:space="preserve"> (involving, say, biological or chemical weapons); that such </w:t>
      </w:r>
      <w:r w:rsidRPr="00B11E6F">
        <w:rPr>
          <w:rStyle w:val="Emphasis"/>
          <w:highlight w:val="cyan"/>
        </w:rPr>
        <w:t>restraint would not be credible</w:t>
      </w:r>
      <w:r w:rsidRPr="00752B55">
        <w:rPr>
          <w:rStyle w:val="StyleUnderline"/>
        </w:rPr>
        <w:t xml:space="preserve"> in the eyes of potential adversaries</w:t>
      </w:r>
      <w:r w:rsidRPr="00B97203">
        <w:t xml:space="preserve"> who would always have to assume that the U.S. would retain a practical first-use option; </w:t>
      </w:r>
      <w:r w:rsidRPr="00B11E6F">
        <w:rPr>
          <w:rStyle w:val="StyleUnderline"/>
          <w:highlight w:val="cyan"/>
        </w:rPr>
        <w:t>and</w:t>
      </w:r>
      <w:r w:rsidRPr="00B97203">
        <w:t xml:space="preserve"> that </w:t>
      </w:r>
      <w:r w:rsidRPr="00BA4176">
        <w:rPr>
          <w:rStyle w:val="StyleUnderline"/>
        </w:rPr>
        <w:t xml:space="preserve">there is </w:t>
      </w:r>
      <w:r w:rsidRPr="00B11E6F">
        <w:rPr>
          <w:rStyle w:val="Emphasis"/>
          <w:highlight w:val="cyan"/>
        </w:rPr>
        <w:t>no reason to</w:t>
      </w:r>
      <w:r w:rsidRPr="00B97203">
        <w:rPr>
          <w:rStyle w:val="Emphasis"/>
        </w:rPr>
        <w:t xml:space="preserve"> believe</w:t>
      </w:r>
      <w:r w:rsidRPr="00BA4176">
        <w:rPr>
          <w:rStyle w:val="StyleUnderline"/>
        </w:rPr>
        <w:t xml:space="preserve"> that </w:t>
      </w:r>
      <w:r w:rsidRPr="00B11E6F">
        <w:rPr>
          <w:rStyle w:val="Emphasis"/>
          <w:highlight w:val="cyan"/>
        </w:rPr>
        <w:t>other</w:t>
      </w:r>
      <w:r w:rsidRPr="00B11E6F">
        <w:rPr>
          <w:sz w:val="10"/>
        </w:rPr>
        <w:t xml:space="preserve"> nuclear power</w:t>
      </w:r>
      <w:r w:rsidRPr="00B11E6F">
        <w:rPr>
          <w:rStyle w:val="StyleUnderline"/>
          <w:highlight w:val="cyan"/>
        </w:rPr>
        <w:t xml:space="preserve">s </w:t>
      </w:r>
      <w:r w:rsidRPr="00B11E6F">
        <w:rPr>
          <w:rStyle w:val="Emphasis"/>
          <w:highlight w:val="cyan"/>
        </w:rPr>
        <w:t>would follow</w:t>
      </w:r>
      <w:r w:rsidRPr="00B97203">
        <w:rPr>
          <w:rStyle w:val="Emphasis"/>
        </w:rPr>
        <w:t xml:space="preserve"> suit</w:t>
      </w:r>
      <w:r w:rsidRPr="00B97203">
        <w:t>.</w:t>
      </w:r>
    </w:p>
    <w:p w14:paraId="2FBD5192" w14:textId="77777777" w:rsidR="00144894" w:rsidRPr="00B97203" w:rsidRDefault="00144894" w:rsidP="00144894">
      <w:r w:rsidRPr="00B97203">
        <w:t xml:space="preserve">But in today’s world of great power competition and near-peer rivals, perhaps the </w:t>
      </w:r>
      <w:r w:rsidRPr="00BF54EA">
        <w:rPr>
          <w:rStyle w:val="StyleUnderline"/>
        </w:rPr>
        <w:t xml:space="preserve">most telling criticism of </w:t>
      </w:r>
      <w:r w:rsidRPr="00B11E6F">
        <w:rPr>
          <w:rStyle w:val="StyleUnderline"/>
          <w:highlight w:val="cyan"/>
        </w:rPr>
        <w:t>NFU</w:t>
      </w:r>
      <w:r w:rsidRPr="00BF54EA">
        <w:rPr>
          <w:rStyle w:val="StyleUnderline"/>
        </w:rPr>
        <w:t xml:space="preserve"> is</w:t>
      </w:r>
      <w:r w:rsidRPr="00B97203">
        <w:t xml:space="preserve"> that </w:t>
      </w:r>
      <w:r w:rsidRPr="00BF54EA">
        <w:rPr>
          <w:rStyle w:val="StyleUnderline"/>
        </w:rPr>
        <w:t xml:space="preserve">such a </w:t>
      </w:r>
      <w:r w:rsidRPr="00B97203">
        <w:rPr>
          <w:rStyle w:val="Emphasis"/>
        </w:rPr>
        <w:t xml:space="preserve">posture </w:t>
      </w:r>
      <w:r w:rsidRPr="00B11E6F">
        <w:rPr>
          <w:rStyle w:val="Emphasis"/>
          <w:highlight w:val="cyan"/>
        </w:rPr>
        <w:t>would weaken deterrence</w:t>
      </w:r>
      <w:r w:rsidRPr="00B97203">
        <w:t xml:space="preserve"> against conventional attack. Here the logic is both straightforward and compelling. Although the United States remains the world’s most powerful conventional military power, in </w:t>
      </w:r>
      <w:r w:rsidRPr="00BF54EA">
        <w:rPr>
          <w:rStyle w:val="StyleUnderline"/>
        </w:rPr>
        <w:t xml:space="preserve">recent years </w:t>
      </w:r>
      <w:r w:rsidRPr="00B11E6F">
        <w:rPr>
          <w:rStyle w:val="StyleUnderline"/>
          <w:highlight w:val="cyan"/>
        </w:rPr>
        <w:t>China and Russia</w:t>
      </w:r>
      <w:r w:rsidRPr="00BF54EA">
        <w:rPr>
          <w:rStyle w:val="StyleUnderline"/>
        </w:rPr>
        <w:t xml:space="preserve"> have </w:t>
      </w:r>
      <w:r w:rsidRPr="00B11E6F">
        <w:rPr>
          <w:rStyle w:val="StyleUnderline"/>
          <w:highlight w:val="cyan"/>
        </w:rPr>
        <w:t>made</w:t>
      </w:r>
      <w:r w:rsidRPr="00BF54EA">
        <w:rPr>
          <w:rStyle w:val="StyleUnderline"/>
        </w:rPr>
        <w:t xml:space="preserve"> </w:t>
      </w:r>
      <w:r w:rsidRPr="00B11E6F">
        <w:rPr>
          <w:rStyle w:val="StyleUnderline"/>
          <w:highlight w:val="cyan"/>
        </w:rPr>
        <w:t>dramatic gains in</w:t>
      </w:r>
      <w:r w:rsidRPr="00BF54EA">
        <w:rPr>
          <w:rStyle w:val="StyleUnderline"/>
        </w:rPr>
        <w:t xml:space="preserve"> conventional </w:t>
      </w:r>
      <w:r w:rsidRPr="00B11E6F">
        <w:rPr>
          <w:rStyle w:val="StyleUnderline"/>
          <w:highlight w:val="cyan"/>
        </w:rPr>
        <w:t>capabilities</w:t>
      </w:r>
      <w:r w:rsidRPr="00B97203">
        <w:t>. </w:t>
      </w:r>
    </w:p>
    <w:p w14:paraId="0CEF2C01" w14:textId="77777777" w:rsidR="00144894" w:rsidRPr="00B97203" w:rsidRDefault="00144894" w:rsidP="00144894">
      <w:r w:rsidRPr="00B97203">
        <w:t xml:space="preserve">Indeed, </w:t>
      </w:r>
      <w:r w:rsidRPr="00BF54EA">
        <w:rPr>
          <w:rStyle w:val="StyleUnderline"/>
        </w:rPr>
        <w:t xml:space="preserve">they </w:t>
      </w:r>
      <w:r w:rsidRPr="00B11E6F">
        <w:rPr>
          <w:rStyle w:val="StyleUnderline"/>
          <w:highlight w:val="cyan"/>
        </w:rPr>
        <w:t>may</w:t>
      </w:r>
      <w:r w:rsidRPr="00BF54EA">
        <w:rPr>
          <w:rStyle w:val="StyleUnderline"/>
        </w:rPr>
        <w:t xml:space="preserve"> well have </w:t>
      </w:r>
      <w:r w:rsidRPr="00B11E6F">
        <w:rPr>
          <w:rStyle w:val="StyleUnderline"/>
          <w:highlight w:val="cyan"/>
        </w:rPr>
        <w:t>achieved</w:t>
      </w:r>
      <w:r w:rsidRPr="00BF54EA">
        <w:rPr>
          <w:rStyle w:val="StyleUnderline"/>
        </w:rPr>
        <w:t xml:space="preserve"> local </w:t>
      </w:r>
      <w:r w:rsidRPr="00B11E6F">
        <w:rPr>
          <w:rStyle w:val="StyleUnderline"/>
          <w:highlight w:val="cyan"/>
        </w:rPr>
        <w:t>military superiority over</w:t>
      </w:r>
      <w:r w:rsidRPr="00BF54EA">
        <w:rPr>
          <w:rStyle w:val="StyleUnderline"/>
        </w:rPr>
        <w:t xml:space="preserve"> the </w:t>
      </w:r>
      <w:r w:rsidRPr="00B11E6F">
        <w:rPr>
          <w:rStyle w:val="StyleUnderline"/>
          <w:highlight w:val="cyan"/>
        </w:rPr>
        <w:t>U</w:t>
      </w:r>
      <w:r w:rsidRPr="00BF54EA">
        <w:rPr>
          <w:rStyle w:val="StyleUnderline"/>
        </w:rPr>
        <w:t xml:space="preserve">nited </w:t>
      </w:r>
      <w:r w:rsidRPr="00B11E6F">
        <w:rPr>
          <w:rStyle w:val="StyleUnderline"/>
          <w:highlight w:val="cyan"/>
        </w:rPr>
        <w:t>S</w:t>
      </w:r>
      <w:r w:rsidRPr="00BF54EA">
        <w:rPr>
          <w:rStyle w:val="StyleUnderline"/>
        </w:rPr>
        <w:t>tates</w:t>
      </w:r>
      <w:r w:rsidRPr="00B97203">
        <w:t xml:space="preserve"> and its allies in some parts of the world. As a result, </w:t>
      </w:r>
      <w:r w:rsidRPr="00BF54EA">
        <w:rPr>
          <w:rStyle w:val="StyleUnderline"/>
        </w:rPr>
        <w:t xml:space="preserve">Washington </w:t>
      </w:r>
      <w:r w:rsidRPr="00B11E6F">
        <w:rPr>
          <w:rStyle w:val="Emphasis"/>
        </w:rPr>
        <w:t>cannot</w:t>
      </w:r>
      <w:r w:rsidRPr="00BF54EA">
        <w:rPr>
          <w:rStyle w:val="StyleUnderline"/>
        </w:rPr>
        <w:t xml:space="preserve"> casually </w:t>
      </w:r>
      <w:r w:rsidRPr="00B11E6F">
        <w:rPr>
          <w:rStyle w:val="Emphasis"/>
        </w:rPr>
        <w:t>assume</w:t>
      </w:r>
      <w:r w:rsidRPr="00BF54EA">
        <w:rPr>
          <w:rStyle w:val="StyleUnderline"/>
        </w:rPr>
        <w:t xml:space="preserve"> that U.S. and allied conventional </w:t>
      </w:r>
      <w:r w:rsidRPr="00B11E6F">
        <w:rPr>
          <w:rStyle w:val="Emphasis"/>
        </w:rPr>
        <w:t>forces would be sufficient</w:t>
      </w:r>
      <w:r w:rsidRPr="00BF54EA">
        <w:rPr>
          <w:rStyle w:val="StyleUnderline"/>
        </w:rPr>
        <w:t xml:space="preserve"> to deter</w:t>
      </w:r>
      <w:r w:rsidRPr="00B97203">
        <w:t xml:space="preserve"> China or Russia from exploiting their local advantages and launching a conventional attack against America’s regional allies and interests.</w:t>
      </w:r>
    </w:p>
    <w:p w14:paraId="4E77CD4C" w14:textId="77777777" w:rsidR="00144894" w:rsidRDefault="00144894" w:rsidP="00144894">
      <w:r w:rsidRPr="00B11E6F">
        <w:rPr>
          <w:rStyle w:val="StyleUnderline"/>
          <w:highlight w:val="cyan"/>
        </w:rPr>
        <w:t>Absent</w:t>
      </w:r>
      <w:r w:rsidRPr="00BF54EA">
        <w:rPr>
          <w:rStyle w:val="StyleUnderline"/>
        </w:rPr>
        <w:t xml:space="preserve"> the threat of </w:t>
      </w:r>
      <w:r w:rsidRPr="00B11E6F">
        <w:rPr>
          <w:rStyle w:val="StyleUnderline"/>
          <w:highlight w:val="cyan"/>
        </w:rPr>
        <w:t>American first use</w:t>
      </w:r>
      <w:r w:rsidRPr="00B97203">
        <w:t xml:space="preserve"> of nuclear weapons, the </w:t>
      </w:r>
      <w:r w:rsidRPr="00B11E6F">
        <w:rPr>
          <w:rStyle w:val="Emphasis"/>
          <w:highlight w:val="cyan"/>
        </w:rPr>
        <w:t>advantage would</w:t>
      </w:r>
      <w:r w:rsidRPr="00BF54EA">
        <w:rPr>
          <w:rStyle w:val="StyleUnderline"/>
        </w:rPr>
        <w:t xml:space="preserve"> thus </w:t>
      </w:r>
      <w:r w:rsidRPr="00B11E6F">
        <w:rPr>
          <w:rStyle w:val="Emphasis"/>
          <w:highlight w:val="cyan"/>
        </w:rPr>
        <w:t>lie with</w:t>
      </w:r>
      <w:r w:rsidRPr="00B11E6F">
        <w:rPr>
          <w:rStyle w:val="Emphasis"/>
        </w:rPr>
        <w:t xml:space="preserve"> the </w:t>
      </w:r>
      <w:r w:rsidRPr="00B11E6F">
        <w:rPr>
          <w:rStyle w:val="Emphasis"/>
          <w:highlight w:val="cyan"/>
        </w:rPr>
        <w:t>aggressor</w:t>
      </w:r>
      <w:r w:rsidRPr="00B97203">
        <w:t xml:space="preserve">, who would not have to factor even the possibility of the U.S. using nuclear weapons to reverse its early conventional military successes. But the </w:t>
      </w:r>
      <w:r w:rsidRPr="00B11E6F">
        <w:rPr>
          <w:rStyle w:val="StyleUnderline"/>
          <w:highlight w:val="cyan"/>
        </w:rPr>
        <w:t>possibility</w:t>
      </w:r>
      <w:r w:rsidRPr="006C1030">
        <w:rPr>
          <w:rStyle w:val="StyleUnderline"/>
        </w:rPr>
        <w:t xml:space="preserve"> that those early successes might trigger the use of U.S. nuclear weapons</w:t>
      </w:r>
      <w:r w:rsidRPr="00B97203">
        <w:t xml:space="preserve"> on the battlefield – and that this might escalate to a general strategic nuclear exchange – </w:t>
      </w:r>
      <w:r w:rsidRPr="00B11E6F">
        <w:rPr>
          <w:rStyle w:val="StyleUnderline"/>
          <w:highlight w:val="cyan"/>
        </w:rPr>
        <w:t xml:space="preserve">would </w:t>
      </w:r>
      <w:r w:rsidRPr="00B11E6F">
        <w:rPr>
          <w:rStyle w:val="Emphasis"/>
          <w:highlight w:val="cyan"/>
        </w:rPr>
        <w:t>change the equation</w:t>
      </w:r>
      <w:r w:rsidRPr="00B97203">
        <w:t xml:space="preserve"> significantly. </w:t>
      </w:r>
    </w:p>
    <w:p w14:paraId="650BB985" w14:textId="77777777" w:rsidR="00144894" w:rsidRDefault="00144894" w:rsidP="00144894"/>
    <w:p w14:paraId="0DD90626" w14:textId="77777777" w:rsidR="00144894" w:rsidRPr="003B2E8B" w:rsidRDefault="00144894" w:rsidP="00144894">
      <w:pPr>
        <w:pStyle w:val="Heading4"/>
      </w:pPr>
      <w:r>
        <w:t>NFU collapses deterrence – that’s the only thing keeping America from conflict.</w:t>
      </w:r>
    </w:p>
    <w:p w14:paraId="59CDA9AF" w14:textId="77777777" w:rsidR="00144894" w:rsidRDefault="00144894" w:rsidP="00144894">
      <w:proofErr w:type="spellStart"/>
      <w:r>
        <w:rPr>
          <w:rFonts w:eastAsiaTheme="majorEastAsia" w:cstheme="majorBidi"/>
          <w:b/>
          <w:iCs/>
          <w:sz w:val="26"/>
        </w:rPr>
        <w:t>Heazle</w:t>
      </w:r>
      <w:proofErr w:type="spellEnd"/>
      <w:r>
        <w:rPr>
          <w:rFonts w:eastAsiaTheme="majorEastAsia" w:cstheme="majorBidi"/>
          <w:b/>
          <w:iCs/>
          <w:sz w:val="26"/>
        </w:rPr>
        <w:t xml:space="preserve"> ’21 </w:t>
      </w:r>
      <w:r>
        <w:t xml:space="preserve">[Alexi; July 10; </w:t>
      </w:r>
      <w:r w:rsidRPr="00094FD5">
        <w:t>Master of Strategic Studies (Advanced) student at the Australian National University. His research focuses on Indo-Pacific security issues with particular reference to Australia-Japan relations</w:t>
      </w:r>
      <w:r>
        <w:t xml:space="preserve">; </w:t>
      </w:r>
      <w:r w:rsidRPr="00FA4879">
        <w:t>Young Australians in International Affairs</w:t>
      </w:r>
      <w:r>
        <w:t>, “</w:t>
      </w:r>
      <w:r w:rsidRPr="0027315D">
        <w:t>Why a ‘no-</w:t>
      </w:r>
      <w:proofErr w:type="gramStart"/>
      <w:r w:rsidRPr="0027315D">
        <w:t>first-use</w:t>
      </w:r>
      <w:proofErr w:type="gramEnd"/>
      <w:r w:rsidRPr="0027315D">
        <w:t>’ US nuclear weapons policy is a bad idea</w:t>
      </w:r>
      <w:r>
        <w:t xml:space="preserve">,” </w:t>
      </w:r>
      <w:r w:rsidRPr="0027315D">
        <w:t>https://www.youngausint.org.au/post/why-a-no-first-use-us-nuclear-weapons-policy-is-a-bad-idea</w:t>
      </w:r>
      <w:r>
        <w:t>]//av</w:t>
      </w:r>
    </w:p>
    <w:p w14:paraId="41F37C29" w14:textId="77777777" w:rsidR="00144894" w:rsidRPr="00154581" w:rsidRDefault="00144894" w:rsidP="00144894">
      <w:r w:rsidRPr="00154581">
        <w:t xml:space="preserve">Biden subscribing to a </w:t>
      </w:r>
      <w:r w:rsidRPr="00B14FCC">
        <w:rPr>
          <w:rStyle w:val="Emphasis"/>
          <w:highlight w:val="cyan"/>
        </w:rPr>
        <w:t>NFU</w:t>
      </w:r>
      <w:r w:rsidRPr="007F010D">
        <w:rPr>
          <w:rStyle w:val="StyleUnderline"/>
        </w:rPr>
        <w:t xml:space="preserve"> policy </w:t>
      </w:r>
      <w:r w:rsidRPr="00B14FCC">
        <w:rPr>
          <w:rStyle w:val="Emphasis"/>
          <w:highlight w:val="cyan"/>
        </w:rPr>
        <w:t>removes</w:t>
      </w:r>
      <w:r w:rsidRPr="00154581">
        <w:t xml:space="preserve"> this element of </w:t>
      </w:r>
      <w:r w:rsidRPr="00B14FCC">
        <w:rPr>
          <w:rStyle w:val="Emphasis"/>
          <w:highlight w:val="cyan"/>
        </w:rPr>
        <w:t>ambiguity</w:t>
      </w:r>
      <w:r w:rsidRPr="007F010D">
        <w:rPr>
          <w:rStyle w:val="StyleUnderline"/>
        </w:rPr>
        <w:t xml:space="preserve"> from America’s strategic approach </w:t>
      </w:r>
      <w:r w:rsidRPr="00B14FCC">
        <w:rPr>
          <w:rStyle w:val="StyleUnderline"/>
          <w:highlight w:val="cyan"/>
        </w:rPr>
        <w:t>and makes</w:t>
      </w:r>
      <w:r w:rsidRPr="00154581">
        <w:t xml:space="preserve"> the prospect of </w:t>
      </w:r>
      <w:r w:rsidRPr="007F010D">
        <w:rPr>
          <w:rStyle w:val="StyleUnderline"/>
        </w:rPr>
        <w:t xml:space="preserve">US </w:t>
      </w:r>
      <w:r w:rsidRPr="00B14FCC">
        <w:rPr>
          <w:rStyle w:val="StyleUnderline"/>
          <w:highlight w:val="cyan"/>
        </w:rPr>
        <w:t>adversaries</w:t>
      </w:r>
      <w:r w:rsidRPr="007F010D">
        <w:rPr>
          <w:rStyle w:val="StyleUnderline"/>
        </w:rPr>
        <w:t xml:space="preserve"> like China and Russia </w:t>
      </w:r>
      <w:r w:rsidRPr="003D20FF">
        <w:rPr>
          <w:rStyle w:val="Emphasis"/>
        </w:rPr>
        <w:t xml:space="preserve">behaving </w:t>
      </w:r>
      <w:r w:rsidRPr="00B14FCC">
        <w:rPr>
          <w:rStyle w:val="Emphasis"/>
          <w:highlight w:val="cyan"/>
        </w:rPr>
        <w:t>more aggressive</w:t>
      </w:r>
      <w:r w:rsidRPr="003D20FF">
        <w:rPr>
          <w:rStyle w:val="Emphasis"/>
        </w:rPr>
        <w:t>ly</w:t>
      </w:r>
      <w:r w:rsidRPr="00154581">
        <w:t xml:space="preserve"> to prosecute their regional interests more likely. </w:t>
      </w:r>
    </w:p>
    <w:p w14:paraId="34EF05B7" w14:textId="77777777" w:rsidR="00144894" w:rsidRPr="00154581" w:rsidRDefault="00144894" w:rsidP="00144894">
      <w:r w:rsidRPr="00154581">
        <w:t xml:space="preserve">This is </w:t>
      </w:r>
      <w:r w:rsidRPr="00B14FCC">
        <w:rPr>
          <w:rStyle w:val="StyleUnderline"/>
          <w:highlight w:val="cyan"/>
        </w:rPr>
        <w:t xml:space="preserve">particularly </w:t>
      </w:r>
      <w:r w:rsidRPr="00B14FCC">
        <w:rPr>
          <w:rStyle w:val="Emphasis"/>
          <w:highlight w:val="cyan"/>
        </w:rPr>
        <w:t>concerning given</w:t>
      </w:r>
      <w:r w:rsidRPr="007F010D">
        <w:rPr>
          <w:rStyle w:val="StyleUnderline"/>
        </w:rPr>
        <w:t xml:space="preserve"> the highly diverse and unique range of </w:t>
      </w:r>
      <w:r w:rsidRPr="00B14FCC">
        <w:rPr>
          <w:rStyle w:val="StyleUnderline"/>
          <w:highlight w:val="cyan"/>
        </w:rPr>
        <w:t xml:space="preserve">international </w:t>
      </w:r>
      <w:r w:rsidRPr="00B14FCC">
        <w:rPr>
          <w:rStyle w:val="Emphasis"/>
          <w:highlight w:val="cyan"/>
        </w:rPr>
        <w:t>security challenges</w:t>
      </w:r>
      <w:r w:rsidRPr="00154581">
        <w:t xml:space="preserve"> Biden will face over his first term. America’s primary competitor, </w:t>
      </w:r>
      <w:r w:rsidRPr="00B14FCC">
        <w:rPr>
          <w:rStyle w:val="StyleUnderline"/>
          <w:highlight w:val="cyan"/>
        </w:rPr>
        <w:t>China</w:t>
      </w:r>
      <w:r w:rsidRPr="00F66B0B">
        <w:rPr>
          <w:rStyle w:val="StyleUnderline"/>
        </w:rPr>
        <w:t xml:space="preserve">, has and continues to </w:t>
      </w:r>
      <w:r w:rsidRPr="00B14FCC">
        <w:rPr>
          <w:rStyle w:val="StyleUnderline"/>
          <w:highlight w:val="cyan"/>
        </w:rPr>
        <w:t>develop</w:t>
      </w:r>
      <w:r w:rsidRPr="00F66B0B">
        <w:rPr>
          <w:rStyle w:val="StyleUnderline"/>
        </w:rPr>
        <w:t xml:space="preserve"> a range of </w:t>
      </w:r>
      <w:r w:rsidRPr="00B14FCC">
        <w:rPr>
          <w:rStyle w:val="StyleUnderline"/>
          <w:highlight w:val="cyan"/>
        </w:rPr>
        <w:t>kinetic</w:t>
      </w:r>
      <w:r w:rsidRPr="00F66B0B">
        <w:rPr>
          <w:rStyle w:val="StyleUnderline"/>
        </w:rPr>
        <w:t xml:space="preserve"> and non-kinetic military </w:t>
      </w:r>
      <w:r w:rsidRPr="00B14FCC">
        <w:rPr>
          <w:rStyle w:val="StyleUnderline"/>
          <w:highlight w:val="cyan"/>
        </w:rPr>
        <w:t>capabilities</w:t>
      </w:r>
      <w:r w:rsidRPr="00154581">
        <w:t xml:space="preserve"> to deter the US from regional escalation in assistance of allies in a conflict or crisis. China’s military </w:t>
      </w:r>
      <w:proofErr w:type="spellStart"/>
      <w:r w:rsidRPr="00154581">
        <w:t>modernisation</w:t>
      </w:r>
      <w:proofErr w:type="spellEnd"/>
      <w:r w:rsidRPr="00154581">
        <w:t xml:space="preserve"> has allowed it to gain at least regional parity in its conventional military capabilities – this is particularly relevant when examining the implications for </w:t>
      </w:r>
      <w:r w:rsidRPr="00F66B0B">
        <w:rPr>
          <w:rStyle w:val="StyleUnderline"/>
        </w:rPr>
        <w:t>Taiwan</w:t>
      </w:r>
      <w:r w:rsidRPr="00154581">
        <w:t xml:space="preserve">, where </w:t>
      </w:r>
      <w:r w:rsidRPr="00F66B0B">
        <w:rPr>
          <w:rStyle w:val="StyleUnderline"/>
        </w:rPr>
        <w:t>anxieties about a successful Chinese assault remain high.</w:t>
      </w:r>
      <w:r w:rsidRPr="00154581">
        <w:t xml:space="preserve"> </w:t>
      </w:r>
    </w:p>
    <w:p w14:paraId="50BB08A2" w14:textId="77777777" w:rsidR="00144894" w:rsidRPr="00F66B0B" w:rsidRDefault="00144894" w:rsidP="00144894">
      <w:pPr>
        <w:rPr>
          <w:rStyle w:val="StyleUnderline"/>
        </w:rPr>
      </w:pPr>
      <w:r w:rsidRPr="00B14FCC">
        <w:rPr>
          <w:rStyle w:val="Emphasis"/>
          <w:highlight w:val="cyan"/>
        </w:rPr>
        <w:t>Russia</w:t>
      </w:r>
      <w:r w:rsidRPr="00F66B0B">
        <w:rPr>
          <w:rStyle w:val="StyleUnderline"/>
        </w:rPr>
        <w:t xml:space="preserve"> is </w:t>
      </w:r>
      <w:r w:rsidRPr="00B14FCC">
        <w:rPr>
          <w:rStyle w:val="Emphasis"/>
          <w:highlight w:val="cyan"/>
        </w:rPr>
        <w:t>also</w:t>
      </w:r>
      <w:r w:rsidRPr="003D20FF">
        <w:rPr>
          <w:rStyle w:val="Emphasis"/>
        </w:rPr>
        <w:t xml:space="preserve"> engaged in </w:t>
      </w:r>
      <w:proofErr w:type="spellStart"/>
      <w:r w:rsidRPr="00B14FCC">
        <w:rPr>
          <w:rStyle w:val="Emphasis"/>
          <w:highlight w:val="cyan"/>
        </w:rPr>
        <w:t>modernis</w:t>
      </w:r>
      <w:r w:rsidRPr="003D20FF">
        <w:rPr>
          <w:rStyle w:val="Emphasis"/>
        </w:rPr>
        <w:t>ation</w:t>
      </w:r>
      <w:proofErr w:type="spellEnd"/>
      <w:r w:rsidRPr="00154581">
        <w:t xml:space="preserve"> of both its conventional and nuclear forces in ways which </w:t>
      </w:r>
      <w:r w:rsidRPr="00F66B0B">
        <w:rPr>
          <w:rStyle w:val="StyleUnderline"/>
        </w:rPr>
        <w:t>pose continuing challenges to US security and its ability to project influence</w:t>
      </w:r>
      <w:r w:rsidRPr="00154581">
        <w:t xml:space="preserve"> in key regions. And the </w:t>
      </w:r>
      <w:r w:rsidRPr="00B14FCC">
        <w:rPr>
          <w:rStyle w:val="Emphasis"/>
        </w:rPr>
        <w:t xml:space="preserve">threat of </w:t>
      </w:r>
      <w:r w:rsidRPr="00B14FCC">
        <w:rPr>
          <w:rStyle w:val="Emphasis"/>
          <w:highlight w:val="cyan"/>
        </w:rPr>
        <w:t>No</w:t>
      </w:r>
      <w:r w:rsidRPr="00B14FCC">
        <w:rPr>
          <w:rStyle w:val="Emphasis"/>
        </w:rPr>
        <w:t xml:space="preserve">rth </w:t>
      </w:r>
      <w:r w:rsidRPr="00B14FCC">
        <w:rPr>
          <w:rStyle w:val="Emphasis"/>
          <w:highlight w:val="cyan"/>
        </w:rPr>
        <w:t>Ko</w:t>
      </w:r>
      <w:r w:rsidRPr="00B14FCC">
        <w:rPr>
          <w:rStyle w:val="Emphasis"/>
        </w:rPr>
        <w:t>rea</w:t>
      </w:r>
      <w:r w:rsidRPr="00F66B0B">
        <w:rPr>
          <w:rStyle w:val="StyleUnderline"/>
        </w:rPr>
        <w:t xml:space="preserve"> inflicting </w:t>
      </w:r>
      <w:r w:rsidRPr="00B14FCC">
        <w:rPr>
          <w:rStyle w:val="StyleUnderline"/>
          <w:highlight w:val="cyan"/>
        </w:rPr>
        <w:t>damage</w:t>
      </w:r>
      <w:r w:rsidRPr="00154581">
        <w:t xml:space="preserve"> on US allies like South Korea and Japan via conventional or nuclear means </w:t>
      </w:r>
      <w:r w:rsidRPr="00F66B0B">
        <w:rPr>
          <w:rStyle w:val="StyleUnderline"/>
        </w:rPr>
        <w:t xml:space="preserve">is </w:t>
      </w:r>
      <w:r w:rsidRPr="00B14FCC">
        <w:rPr>
          <w:rStyle w:val="Emphasis"/>
          <w:highlight w:val="cyan"/>
        </w:rPr>
        <w:t>significant</w:t>
      </w:r>
      <w:r w:rsidRPr="00F66B0B">
        <w:rPr>
          <w:rStyle w:val="StyleUnderline"/>
        </w:rPr>
        <w:t>.</w:t>
      </w:r>
    </w:p>
    <w:p w14:paraId="32470FCF" w14:textId="77777777" w:rsidR="00144894" w:rsidRPr="00154581" w:rsidRDefault="00144894" w:rsidP="00144894">
      <w:r w:rsidRPr="00154581">
        <w:t xml:space="preserve">A congressionally mandated report from 2018 puts this simply, predicting that the US military could lose its next interstate war, citing that America has been unable to leverage existing and emerging technologies as effectively as China and Russia, </w:t>
      </w:r>
      <w:proofErr w:type="spellStart"/>
      <w:r w:rsidRPr="00154581">
        <w:t>signalling</w:t>
      </w:r>
      <w:proofErr w:type="spellEnd"/>
      <w:r w:rsidRPr="00154581">
        <w:t xml:space="preserve"> a crisis of US power. </w:t>
      </w:r>
      <w:r w:rsidRPr="009240E1">
        <w:rPr>
          <w:rStyle w:val="StyleUnderline"/>
        </w:rPr>
        <w:t>Given the emergence of a conventional gap between the capabilities</w:t>
      </w:r>
      <w:r w:rsidRPr="00154581">
        <w:t xml:space="preserve"> of the US and its adversaries, </w:t>
      </w:r>
      <w:r w:rsidRPr="009240E1">
        <w:rPr>
          <w:rStyle w:val="StyleUnderline"/>
        </w:rPr>
        <w:t>guaranteeing the security of the US</w:t>
      </w:r>
      <w:r w:rsidRPr="00154581">
        <w:t xml:space="preserve"> and its partners </w:t>
      </w:r>
      <w:r w:rsidRPr="009240E1">
        <w:rPr>
          <w:rStyle w:val="StyleUnderline"/>
        </w:rPr>
        <w:t xml:space="preserve">through the </w:t>
      </w:r>
      <w:r w:rsidRPr="00B14FCC">
        <w:rPr>
          <w:rStyle w:val="Emphasis"/>
          <w:highlight w:val="cyan"/>
        </w:rPr>
        <w:t>deterrent</w:t>
      </w:r>
      <w:r w:rsidRPr="00154581">
        <w:t xml:space="preserve"> value of nuclear weapons </w:t>
      </w:r>
      <w:r w:rsidRPr="00B14FCC">
        <w:rPr>
          <w:rStyle w:val="StyleUnderline"/>
          <w:highlight w:val="cyan"/>
        </w:rPr>
        <w:t xml:space="preserve">becomes </w:t>
      </w:r>
      <w:r w:rsidRPr="00B14FCC">
        <w:rPr>
          <w:rStyle w:val="Emphasis"/>
          <w:highlight w:val="cyan"/>
        </w:rPr>
        <w:t>a necessity</w:t>
      </w:r>
      <w:r w:rsidRPr="00154581">
        <w:t xml:space="preserve">. </w:t>
      </w:r>
    </w:p>
    <w:p w14:paraId="6B3653AF" w14:textId="77777777" w:rsidR="00144894" w:rsidRPr="00154581" w:rsidRDefault="00144894" w:rsidP="00144894">
      <w:r w:rsidRPr="00154581">
        <w:t xml:space="preserve">A </w:t>
      </w:r>
      <w:r w:rsidRPr="00B14FCC">
        <w:rPr>
          <w:rStyle w:val="StyleUnderline"/>
          <w:highlight w:val="cyan"/>
        </w:rPr>
        <w:t>NFU</w:t>
      </w:r>
      <w:r w:rsidRPr="009240E1">
        <w:rPr>
          <w:rStyle w:val="StyleUnderline"/>
        </w:rPr>
        <w:t xml:space="preserve"> policy</w:t>
      </w:r>
      <w:r w:rsidRPr="00154581">
        <w:t xml:space="preserve"> that </w:t>
      </w:r>
      <w:r w:rsidRPr="009240E1">
        <w:rPr>
          <w:rStyle w:val="StyleUnderline"/>
        </w:rPr>
        <w:t xml:space="preserve">removes ambiguity </w:t>
      </w:r>
      <w:r w:rsidRPr="00B14FCC">
        <w:rPr>
          <w:rStyle w:val="Emphasis"/>
          <w:highlight w:val="cyan"/>
        </w:rPr>
        <w:t>makes</w:t>
      </w:r>
      <w:r w:rsidRPr="00B14FCC">
        <w:rPr>
          <w:rStyle w:val="Emphasis"/>
        </w:rPr>
        <w:t xml:space="preserve"> strategic </w:t>
      </w:r>
      <w:r w:rsidRPr="00B14FCC">
        <w:rPr>
          <w:rStyle w:val="Emphasis"/>
          <w:highlight w:val="cyan"/>
        </w:rPr>
        <w:t>calculations</w:t>
      </w:r>
      <w:r w:rsidRPr="009240E1">
        <w:rPr>
          <w:rStyle w:val="StyleUnderline"/>
        </w:rPr>
        <w:t xml:space="preserve"> significantly </w:t>
      </w:r>
      <w:r w:rsidRPr="00B14FCC">
        <w:rPr>
          <w:rStyle w:val="Emphasis"/>
          <w:highlight w:val="cyan"/>
        </w:rPr>
        <w:t>easier for</w:t>
      </w:r>
      <w:r w:rsidRPr="009240E1">
        <w:rPr>
          <w:rStyle w:val="StyleUnderline"/>
        </w:rPr>
        <w:t xml:space="preserve"> China, Russia and other US </w:t>
      </w:r>
      <w:r w:rsidRPr="00B14FCC">
        <w:rPr>
          <w:rStyle w:val="Emphasis"/>
          <w:highlight w:val="cyan"/>
        </w:rPr>
        <w:t>adversaries</w:t>
      </w:r>
      <w:r w:rsidRPr="00154581">
        <w:t xml:space="preserve">, who are better placed to </w:t>
      </w:r>
      <w:proofErr w:type="spellStart"/>
      <w:r w:rsidRPr="00154581">
        <w:t>utilise</w:t>
      </w:r>
      <w:proofErr w:type="spellEnd"/>
      <w:r w:rsidRPr="00154581">
        <w:t xml:space="preserve"> their conventional forces to pursue regional interests without fear of American nuclear retaliation. </w:t>
      </w:r>
    </w:p>
    <w:p w14:paraId="1E355876" w14:textId="77777777" w:rsidR="00144894" w:rsidRPr="00154581" w:rsidRDefault="00144894" w:rsidP="00144894">
      <w:r w:rsidRPr="00154581">
        <w:t xml:space="preserve">Although proponents of a NFU policy argue that current US policy and the existence of a robust nuclear force lowers the threshold for nuclear use, the </w:t>
      </w:r>
      <w:r w:rsidRPr="00B14FCC">
        <w:rPr>
          <w:rStyle w:val="Emphasis"/>
          <w:highlight w:val="cyan"/>
        </w:rPr>
        <w:t>current approach</w:t>
      </w:r>
      <w:r w:rsidRPr="009240E1">
        <w:rPr>
          <w:rStyle w:val="StyleUnderline"/>
        </w:rPr>
        <w:t xml:space="preserve"> in fact </w:t>
      </w:r>
      <w:r w:rsidRPr="00B14FCC">
        <w:rPr>
          <w:rStyle w:val="Emphasis"/>
          <w:highlight w:val="cyan"/>
        </w:rPr>
        <w:t>decreases</w:t>
      </w:r>
      <w:r w:rsidRPr="00B14FCC">
        <w:rPr>
          <w:rStyle w:val="Emphasis"/>
        </w:rPr>
        <w:t xml:space="preserve"> the </w:t>
      </w:r>
      <w:r w:rsidRPr="00B14FCC">
        <w:rPr>
          <w:rStyle w:val="Emphasis"/>
          <w:highlight w:val="cyan"/>
        </w:rPr>
        <w:t>likelihood of</w:t>
      </w:r>
      <w:r w:rsidRPr="009240E1">
        <w:rPr>
          <w:rStyle w:val="StyleUnderline"/>
        </w:rPr>
        <w:t xml:space="preserve"> a devastating </w:t>
      </w:r>
      <w:r w:rsidRPr="00B14FCC">
        <w:rPr>
          <w:rStyle w:val="Emphasis"/>
        </w:rPr>
        <w:t xml:space="preserve">nuclear </w:t>
      </w:r>
      <w:r w:rsidRPr="00B14FCC">
        <w:rPr>
          <w:rStyle w:val="Emphasis"/>
          <w:highlight w:val="cyan"/>
        </w:rPr>
        <w:t>crisis</w:t>
      </w:r>
      <w:r w:rsidRPr="00154581">
        <w:t xml:space="preserve">. Strong and credible </w:t>
      </w:r>
      <w:r w:rsidRPr="00B14FCC">
        <w:rPr>
          <w:rStyle w:val="StyleUnderline"/>
          <w:highlight w:val="cyan"/>
        </w:rPr>
        <w:t>deterrence</w:t>
      </w:r>
      <w:r w:rsidRPr="00154581">
        <w:rPr>
          <w:rStyle w:val="StyleUnderline"/>
        </w:rPr>
        <w:t xml:space="preserve"> on the part of the US</w:t>
      </w:r>
      <w:r w:rsidRPr="00154581">
        <w:t xml:space="preserve"> (which is undermined by a NFU posture) </w:t>
      </w:r>
      <w:r w:rsidRPr="00B14FCC">
        <w:rPr>
          <w:rStyle w:val="StyleUnderline"/>
          <w:highlight w:val="cyan"/>
        </w:rPr>
        <w:t>decreases</w:t>
      </w:r>
      <w:r w:rsidRPr="00154581">
        <w:rPr>
          <w:rStyle w:val="StyleUnderline"/>
        </w:rPr>
        <w:t xml:space="preserve"> the likelihood of a </w:t>
      </w:r>
      <w:r w:rsidRPr="00B14FCC">
        <w:rPr>
          <w:rStyle w:val="StyleUnderline"/>
          <w:highlight w:val="cyan"/>
        </w:rPr>
        <w:t>regional</w:t>
      </w:r>
      <w:r w:rsidRPr="00154581">
        <w:rPr>
          <w:rStyle w:val="StyleUnderline"/>
        </w:rPr>
        <w:t xml:space="preserve"> </w:t>
      </w:r>
      <w:r w:rsidRPr="00B14FCC">
        <w:rPr>
          <w:rStyle w:val="StyleUnderline"/>
          <w:highlight w:val="cyan"/>
        </w:rPr>
        <w:t>contingency</w:t>
      </w:r>
      <w:r w:rsidRPr="00154581">
        <w:t xml:space="preserve"> caused by adversary aggression, therefore lowering the overall likelihood of nuclear escalation. </w:t>
      </w:r>
    </w:p>
    <w:p w14:paraId="7F8F7251" w14:textId="77777777" w:rsidR="00144894" w:rsidRPr="00154581" w:rsidRDefault="00144894" w:rsidP="00144894">
      <w:r w:rsidRPr="00154581">
        <w:t xml:space="preserve">Importantly, </w:t>
      </w:r>
      <w:r w:rsidRPr="00B14FCC">
        <w:t>a</w:t>
      </w:r>
      <w:r w:rsidRPr="00154581">
        <w:t xml:space="preserve"> </w:t>
      </w:r>
      <w:r w:rsidRPr="00B14FCC">
        <w:rPr>
          <w:rStyle w:val="StyleUnderline"/>
        </w:rPr>
        <w:t>NFU</w:t>
      </w:r>
      <w:r w:rsidRPr="00154581">
        <w:rPr>
          <w:rStyle w:val="StyleUnderline"/>
        </w:rPr>
        <w:t xml:space="preserve"> policy sends </w:t>
      </w:r>
      <w:r w:rsidRPr="00B14FCC">
        <w:rPr>
          <w:rStyle w:val="Emphasis"/>
          <w:highlight w:val="cyan"/>
        </w:rPr>
        <w:t>bad signals to</w:t>
      </w:r>
      <w:r w:rsidRPr="00154581">
        <w:rPr>
          <w:rStyle w:val="StyleUnderline"/>
        </w:rPr>
        <w:t xml:space="preserve"> America’s </w:t>
      </w:r>
      <w:r w:rsidRPr="00B14FCC">
        <w:rPr>
          <w:rStyle w:val="Emphasis"/>
          <w:highlight w:val="cyan"/>
        </w:rPr>
        <w:t>allies</w:t>
      </w:r>
      <w:r w:rsidRPr="00154581">
        <w:rPr>
          <w:rStyle w:val="StyleUnderline"/>
        </w:rPr>
        <w:t xml:space="preserve"> and partners</w:t>
      </w:r>
      <w:r w:rsidRPr="00154581">
        <w:t xml:space="preserve">. Extended nuclear deterrence on behalf of the United States towards its allies and partners only works if those countries believe that they will be safe without their own nuclear weapons, and if they genuinely believe that the US is a credible guarantor of their security. </w:t>
      </w:r>
    </w:p>
    <w:p w14:paraId="3D218A42" w14:textId="77777777" w:rsidR="00144894" w:rsidRDefault="00144894" w:rsidP="00144894">
      <w:r w:rsidRPr="00154581">
        <w:t xml:space="preserve">A </w:t>
      </w:r>
      <w:r w:rsidRPr="00154581">
        <w:rPr>
          <w:rStyle w:val="StyleUnderline"/>
        </w:rPr>
        <w:t>NFU policy would place this working assumption of extended nuclear deterrence into doubt</w:t>
      </w:r>
      <w:r w:rsidRPr="00154581">
        <w:t xml:space="preserve">, as it would imply that US security guarantees do not include employment of </w:t>
      </w:r>
      <w:proofErr w:type="gramStart"/>
      <w:r w:rsidRPr="00154581">
        <w:t>all of</w:t>
      </w:r>
      <w:proofErr w:type="gramEnd"/>
      <w:r w:rsidRPr="00154581">
        <w:t xml:space="preserve"> its military capabilities, unless those under the nuclear umbrella are attacked first. </w:t>
      </w:r>
      <w:r w:rsidRPr="00154581">
        <w:rPr>
          <w:rStyle w:val="StyleUnderline"/>
        </w:rPr>
        <w:t xml:space="preserve">US </w:t>
      </w:r>
      <w:r w:rsidRPr="00B14FCC">
        <w:rPr>
          <w:rStyle w:val="StyleUnderline"/>
          <w:highlight w:val="cyan"/>
        </w:rPr>
        <w:t>partners</w:t>
      </w:r>
      <w:r w:rsidRPr="00154581">
        <w:rPr>
          <w:rStyle w:val="StyleUnderline"/>
        </w:rPr>
        <w:t xml:space="preserve"> that </w:t>
      </w:r>
      <w:r w:rsidRPr="00B14FCC">
        <w:rPr>
          <w:rStyle w:val="Emphasis"/>
          <w:highlight w:val="cyan"/>
        </w:rPr>
        <w:t>interpret</w:t>
      </w:r>
      <w:r w:rsidRPr="00B14FCC">
        <w:rPr>
          <w:rStyle w:val="Emphasis"/>
        </w:rPr>
        <w:t xml:space="preserve"> the </w:t>
      </w:r>
      <w:r w:rsidRPr="00B14FCC">
        <w:rPr>
          <w:rStyle w:val="Emphasis"/>
          <w:highlight w:val="cyan"/>
        </w:rPr>
        <w:t>NFU</w:t>
      </w:r>
      <w:r w:rsidRPr="00B14FCC">
        <w:rPr>
          <w:rStyle w:val="Emphasis"/>
        </w:rPr>
        <w:t xml:space="preserve"> policy </w:t>
      </w:r>
      <w:r w:rsidRPr="00B14FCC">
        <w:rPr>
          <w:rStyle w:val="Emphasis"/>
          <w:highlight w:val="cyan"/>
        </w:rPr>
        <w:t>as</w:t>
      </w:r>
      <w:r w:rsidRPr="00B14FCC">
        <w:rPr>
          <w:rStyle w:val="Emphasis"/>
        </w:rPr>
        <w:t xml:space="preserve"> a </w:t>
      </w:r>
      <w:r w:rsidRPr="00B14FCC">
        <w:rPr>
          <w:rStyle w:val="Emphasis"/>
          <w:highlight w:val="cyan"/>
        </w:rPr>
        <w:t>weakening</w:t>
      </w:r>
      <w:r w:rsidRPr="00154581">
        <w:t xml:space="preserve"> of resolve to defend them </w:t>
      </w:r>
      <w:r w:rsidRPr="00154581">
        <w:rPr>
          <w:rStyle w:val="StyleUnderline"/>
        </w:rPr>
        <w:t xml:space="preserve">are more likely to </w:t>
      </w:r>
      <w:r w:rsidRPr="00B14FCC">
        <w:rPr>
          <w:rStyle w:val="StyleUnderline"/>
          <w:highlight w:val="cyan"/>
        </w:rPr>
        <w:t>contemplate</w:t>
      </w:r>
      <w:r w:rsidRPr="00154581">
        <w:rPr>
          <w:rStyle w:val="StyleUnderline"/>
        </w:rPr>
        <w:t xml:space="preserve"> the </w:t>
      </w:r>
      <w:r w:rsidRPr="00B14FCC">
        <w:rPr>
          <w:rStyle w:val="StyleUnderline"/>
          <w:highlight w:val="cyan"/>
        </w:rPr>
        <w:t>acquisition of</w:t>
      </w:r>
      <w:r w:rsidRPr="00154581">
        <w:rPr>
          <w:rStyle w:val="StyleUnderline"/>
        </w:rPr>
        <w:t xml:space="preserve"> their own </w:t>
      </w:r>
      <w:r w:rsidRPr="00B14FCC">
        <w:rPr>
          <w:rStyle w:val="StyleUnderline"/>
          <w:highlight w:val="cyan"/>
        </w:rPr>
        <w:t>nuclear weapons</w:t>
      </w:r>
      <w:r w:rsidRPr="00154581">
        <w:t xml:space="preserve"> – paradoxically taking Biden further away from his original non-proliferation ambitions.</w:t>
      </w:r>
    </w:p>
    <w:p w14:paraId="43C12EC4" w14:textId="4560052B" w:rsidR="00163EFA" w:rsidRDefault="00163EFA" w:rsidP="00163EFA">
      <w:pPr>
        <w:pStyle w:val="Heading3"/>
      </w:pPr>
      <w:r>
        <w:t>2AC---Increases tensions</w:t>
      </w:r>
    </w:p>
    <w:p w14:paraId="4662CAE0" w14:textId="2C61ECAB" w:rsidR="00163EFA" w:rsidRDefault="00163EFA" w:rsidP="00163EFA">
      <w:pPr>
        <w:pStyle w:val="Heading4"/>
      </w:pPr>
      <w:r>
        <w:t>NFU increases tensions—key warrants</w:t>
      </w:r>
    </w:p>
    <w:p w14:paraId="570DC1C0" w14:textId="77777777" w:rsidR="00163EFA" w:rsidRPr="00DF71FB" w:rsidRDefault="00163EFA" w:rsidP="00163EFA">
      <w:r>
        <w:t xml:space="preserve">John R. </w:t>
      </w:r>
      <w:r w:rsidRPr="00DF71FB">
        <w:rPr>
          <w:b/>
          <w:bCs/>
          <w:sz w:val="24"/>
        </w:rPr>
        <w:t>Harvey</w:t>
      </w:r>
      <w:r>
        <w:t xml:space="preserve"> 7/5/20</w:t>
      </w:r>
      <w:r w:rsidRPr="00DF71FB">
        <w:rPr>
          <w:b/>
          <w:bCs/>
          <w:sz w:val="24"/>
        </w:rPr>
        <w:t>19</w:t>
      </w:r>
      <w:r>
        <w:t xml:space="preserve"> [(</w:t>
      </w:r>
      <w:r w:rsidRPr="00C107E6">
        <w:t>Dr. John R. Harvey is a physicist who has spent his career working to advance U.S. nuclear weapons programs and policies including in senior posts in the Departments of Energy and Defense. He retired from government service in 2013 as principal deputy assistant secretary of defense for nuclear, chemical, and biological defense programs.</w:t>
      </w:r>
      <w:r>
        <w:t xml:space="preserve">) </w:t>
      </w:r>
      <w:r w:rsidRPr="00DF71FB">
        <w:t>Kosma, E. (2019, July 5). Assessing the risks of a nuclear ‘No first use’ policy. War on the Rocks. https://warontherocks.com/2019/07/assessing-the-risks-of-a-nuclear-no-first-use-policy/</w:t>
      </w:r>
      <w:r>
        <w:t>]</w:t>
      </w:r>
    </w:p>
    <w:p w14:paraId="45CEBC70" w14:textId="77777777" w:rsidR="00163EFA" w:rsidRDefault="00163EFA" w:rsidP="00163EFA">
      <w:pPr>
        <w:rPr>
          <w:rStyle w:val="StyleUnderline"/>
        </w:rPr>
      </w:pPr>
      <w:r>
        <w:t xml:space="preserve">Over the past few decades, the United States has weighed the risks and benefits to both its nuclear deterrence posture and its non-proliferation policy goals of renouncing first-use of nuclear weapons in a conflict. In </w:t>
      </w:r>
      <w:r w:rsidRPr="009D3B99">
        <w:rPr>
          <w:rStyle w:val="StyleUnderline"/>
        </w:rPr>
        <w:t>President Barack Obama’s 2010 Nuclear Posture Review</w:t>
      </w:r>
      <w:r>
        <w:t xml:space="preserve"> and, </w:t>
      </w:r>
      <w:r w:rsidRPr="009D3B99">
        <w:rPr>
          <w:rStyle w:val="StyleUnderline"/>
        </w:rPr>
        <w:t>later</w:t>
      </w:r>
      <w:r>
        <w:t xml:space="preserve">, near the end of Obama’s second term as part of a mini-nuclear review, the adoption </w:t>
      </w:r>
      <w:r w:rsidRPr="009D3B99">
        <w:rPr>
          <w:rStyle w:val="StyleUnderline"/>
        </w:rPr>
        <w:t>of a so-called “no-</w:t>
      </w:r>
      <w:proofErr w:type="gramStart"/>
      <w:r w:rsidRPr="009D3B99">
        <w:rPr>
          <w:rStyle w:val="StyleUnderline"/>
        </w:rPr>
        <w:t>first-use</w:t>
      </w:r>
      <w:proofErr w:type="gramEnd"/>
      <w:r>
        <w:t xml:space="preserve">” pledge </w:t>
      </w:r>
      <w:r w:rsidRPr="009D3B99">
        <w:rPr>
          <w:rStyle w:val="StyleUnderline"/>
        </w:rPr>
        <w:t>was considered</w:t>
      </w:r>
      <w:r>
        <w:t xml:space="preserve">. </w:t>
      </w:r>
      <w:r w:rsidRPr="009D3B99">
        <w:rPr>
          <w:rStyle w:val="StyleUnderline"/>
        </w:rPr>
        <w:t>Both times, Obama rejected adopting such a policy</w:t>
      </w:r>
      <w:r>
        <w:t xml:space="preserve">. </w:t>
      </w:r>
      <w:r w:rsidRPr="009D3B99">
        <w:rPr>
          <w:rStyle w:val="StyleUnderline"/>
        </w:rPr>
        <w:t>The 2018 Nuclear Posture Review</w:t>
      </w:r>
      <w:r>
        <w:t xml:space="preserve"> carried out </w:t>
      </w:r>
      <w:r w:rsidRPr="009D3B99">
        <w:rPr>
          <w:rStyle w:val="StyleUnderline"/>
        </w:rPr>
        <w:t>by the Trump administration</w:t>
      </w:r>
      <w:r>
        <w:t xml:space="preserve"> reviewed the policy and </w:t>
      </w:r>
      <w:r w:rsidRPr="009D3B99">
        <w:rPr>
          <w:rStyle w:val="StyleUnderline"/>
        </w:rPr>
        <w:t>reaffirmed Obama’s decision</w:t>
      </w:r>
      <w:r>
        <w:t>. Recently, Rep. Adam Smith, the new chair of the House Armed Services Committee, and Sen. Elizabeth Warren have called for a U.S. no-first-use policy. Well-meaning supporters of no-</w:t>
      </w:r>
      <w:proofErr w:type="gramStart"/>
      <w:r>
        <w:t>first-use</w:t>
      </w:r>
      <w:proofErr w:type="gramEnd"/>
      <w:r>
        <w:t xml:space="preserve"> are taken with the simplicity of the idea and its potential for bolstering U.S. “moral leadership” in the world. After all, they argue, the United States has no intention of starting a nuclear war so why not just say so? Given the recent revival of this topic, it is appropriate to review some of the considerations that caused both Obama and Trump, as well as Presidents Bill Clinton and George W. Bus, to reject adopting a policy of no-</w:t>
      </w:r>
      <w:proofErr w:type="gramStart"/>
      <w:r>
        <w:t>first-use</w:t>
      </w:r>
      <w:proofErr w:type="gramEnd"/>
      <w:r>
        <w:t xml:space="preserve">. There are </w:t>
      </w:r>
      <w:r w:rsidRPr="009D3B99">
        <w:rPr>
          <w:rStyle w:val="StyleUnderline"/>
        </w:rPr>
        <w:t>three major risks in adopting a nuclear declaratory policy of no-</w:t>
      </w:r>
      <w:proofErr w:type="gramStart"/>
      <w:r w:rsidRPr="009D3B99">
        <w:rPr>
          <w:rStyle w:val="StyleUnderline"/>
        </w:rPr>
        <w:t>first-use</w:t>
      </w:r>
      <w:proofErr w:type="gramEnd"/>
      <w:r>
        <w:t xml:space="preserve">. The </w:t>
      </w:r>
      <w:r w:rsidRPr="009D3B99">
        <w:rPr>
          <w:rStyle w:val="StyleUnderline"/>
        </w:rPr>
        <w:t>first risk is to deterrence</w:t>
      </w:r>
      <w:r>
        <w:t xml:space="preserve">: </w:t>
      </w:r>
      <w:r w:rsidRPr="009D3B99">
        <w:rPr>
          <w:rStyle w:val="StyleUnderline"/>
        </w:rPr>
        <w:t>Adversaries, absent a fear of reprisal, could be emboldened to act against U.S. interests</w:t>
      </w:r>
      <w:r>
        <w:t xml:space="preserve">. The </w:t>
      </w:r>
      <w:r w:rsidRPr="009D3B99">
        <w:rPr>
          <w:rStyle w:val="StyleUnderline"/>
        </w:rPr>
        <w:t>second risk is to U.S. assurances to its allies: If America adopts no-</w:t>
      </w:r>
      <w:proofErr w:type="gramStart"/>
      <w:r w:rsidRPr="009D3B99">
        <w:rPr>
          <w:rStyle w:val="StyleUnderline"/>
        </w:rPr>
        <w:t>first-use</w:t>
      </w:r>
      <w:proofErr w:type="gramEnd"/>
      <w:r w:rsidRPr="009D3B99">
        <w:rPr>
          <w:rStyle w:val="StyleUnderline"/>
        </w:rPr>
        <w:t>, then allies could lose confidence in America’s extended deterrence commitments</w:t>
      </w:r>
      <w:r>
        <w:t xml:space="preserve">. The </w:t>
      </w:r>
      <w:r w:rsidRPr="009D3B99">
        <w:rPr>
          <w:rStyle w:val="StyleUnderline"/>
        </w:rPr>
        <w:t>third risk is to the goal of non-proliferation</w:t>
      </w:r>
      <w:r>
        <w:t xml:space="preserve">: Such lost confidence among America’s </w:t>
      </w:r>
      <w:r w:rsidRPr="009D3B99">
        <w:rPr>
          <w:rStyle w:val="StyleUnderline"/>
        </w:rPr>
        <w:t>allies could spur them to develop and field their own nuclear weapons</w:t>
      </w:r>
      <w:r>
        <w:t xml:space="preserve">. The purported benefits of adopting a no-first-use policy, which I discuss below, are insufficient to offset these inherent risks. Deterrence Risks Every president since Dwight Eisenhower has viewed nuclear weapons not just as another weapon of war augmenting conventional arms, but as a special kind of weapon to be used only in the direst circumstances when vital U.S. security interests are at stake. The </w:t>
      </w:r>
      <w:r w:rsidRPr="009D3B99">
        <w:rPr>
          <w:rStyle w:val="StyleUnderline"/>
        </w:rPr>
        <w:t>main concern</w:t>
      </w:r>
      <w:r>
        <w:t xml:space="preserve"> in adopting a policy of no-</w:t>
      </w:r>
      <w:proofErr w:type="gramStart"/>
      <w:r>
        <w:t>first-use</w:t>
      </w:r>
      <w:proofErr w:type="gramEnd"/>
      <w:r>
        <w:t xml:space="preserve"> </w:t>
      </w:r>
      <w:r w:rsidRPr="009D3B99">
        <w:rPr>
          <w:rStyle w:val="StyleUnderline"/>
        </w:rPr>
        <w:t>is that it could lead an enemy to believe that it could launch a catastrophic, non-nuclear strike against the United States</w:t>
      </w:r>
      <w:r>
        <w:t xml:space="preserve">, its allies, or U.S. overseas forces without fear of nuclear reprisal. Consider, </w:t>
      </w:r>
      <w:r w:rsidRPr="009D3B99">
        <w:rPr>
          <w:rStyle w:val="StyleUnderline"/>
        </w:rPr>
        <w:t>for example, a North Korean biological attack on an American city that kills hundreds of thousands</w:t>
      </w:r>
      <w:r>
        <w:t xml:space="preserve">, </w:t>
      </w:r>
      <w:r w:rsidRPr="009D3B99">
        <w:rPr>
          <w:rStyle w:val="StyleUnderline"/>
        </w:rPr>
        <w:t>or an artillery bombardment of Seoul</w:t>
      </w:r>
      <w:r>
        <w:t xml:space="preserve"> with chemical weapons, </w:t>
      </w:r>
      <w:r w:rsidRPr="009D3B99">
        <w:rPr>
          <w:rStyle w:val="StyleUnderline"/>
        </w:rPr>
        <w:t>resulting in the deaths of tens of thousands</w:t>
      </w:r>
      <w:r>
        <w:t xml:space="preserve"> of Korean and U.S. forces and citizens. Would North Korea be more willing to contemplate such attacks if it thought it was immune to a U.S. nuclear response? Recent </w:t>
      </w:r>
      <w:r w:rsidRPr="009D3B99">
        <w:rPr>
          <w:rStyle w:val="StyleUnderline"/>
        </w:rPr>
        <w:t xml:space="preserve">presidents have been unwilling to accept the risk to deterrence </w:t>
      </w:r>
      <w:r w:rsidRPr="009D3B99">
        <w:t>that</w:t>
      </w:r>
      <w:r>
        <w:t xml:space="preserve"> would accompany a pledge of no-</w:t>
      </w:r>
      <w:proofErr w:type="gramStart"/>
      <w:r>
        <w:t>first-use</w:t>
      </w:r>
      <w:proofErr w:type="gramEnd"/>
      <w:r>
        <w:t xml:space="preserve">. Two factors might mitigate such risks to deterrence were a no-first-use policy adopted. First, a no-first-use pledge is unlikely to appear credible to an adversary contemplating major aggression. For example, North Korea is unlikely to base any military planning to reunify the Korean Peninsula by </w:t>
      </w:r>
      <w:proofErr w:type="gramStart"/>
      <w:r>
        <w:t>force, or</w:t>
      </w:r>
      <w:proofErr w:type="gramEnd"/>
      <w:r>
        <w:t xml:space="preserve"> plans for its regime survival after an unsuccessful effort to achieve that objective, on a U.S. promise of no-first-use. Consider </w:t>
      </w:r>
      <w:r w:rsidRPr="009D3B99">
        <w:rPr>
          <w:rStyle w:val="StyleUnderline"/>
        </w:rPr>
        <w:t>China’s existing no-first-use pledge, which has not caused the United States to moderate its own nuclear posture one iota</w:t>
      </w:r>
      <w:r>
        <w:t xml:space="preserve">. </w:t>
      </w:r>
      <w:r w:rsidRPr="009D3B99">
        <w:rPr>
          <w:rStyle w:val="StyleUnderline"/>
        </w:rPr>
        <w:t xml:space="preserve">Few states will risk their national security </w:t>
      </w:r>
      <w:r>
        <w:t xml:space="preserve">based on a declaratory policy that can be reversed overnight. Dominic Tierney, an academic who supports a no-first-use policy, eloquently addresses this point: Viewed through a strategic — and perhaps more cynical — lens, </w:t>
      </w:r>
      <w:r w:rsidRPr="009D3B99">
        <w:rPr>
          <w:rStyle w:val="StyleUnderline"/>
        </w:rPr>
        <w:t>the no-first-use doctrine also has a huge credibility problem.</w:t>
      </w:r>
      <w:r>
        <w:t xml:space="preserve"> For the U.S. pledge to truly matter, a president who otherwise favors a nuclear first strike would have to decide not to press the button because of this policy. But in an extreme national crisis — one involving, say, North Korean nuclear missiles — a president is unlikely to feel bound by America’s former assurance. After all, </w:t>
      </w:r>
      <w:r w:rsidRPr="009D3B99">
        <w:rPr>
          <w:rStyle w:val="StyleUnderline"/>
        </w:rPr>
        <w:t>if a country is willing to use nuclear weapons,</w:t>
      </w:r>
      <w:r>
        <w:t xml:space="preserve"> </w:t>
      </w:r>
      <w:r w:rsidRPr="009D3B99">
        <w:rPr>
          <w:rStyle w:val="StyleUnderline"/>
        </w:rPr>
        <w:t>it’s</w:t>
      </w:r>
      <w:r>
        <w:t xml:space="preserve"> also </w:t>
      </w:r>
      <w:r w:rsidRPr="009D3B99">
        <w:rPr>
          <w:rStyle w:val="StyleUnderline"/>
        </w:rPr>
        <w:t>willing to break a promise</w:t>
      </w:r>
      <w:r>
        <w:t xml:space="preserve">. Second, </w:t>
      </w:r>
      <w:r w:rsidRPr="009D3B99">
        <w:rPr>
          <w:rStyle w:val="StyleUnderline"/>
        </w:rPr>
        <w:t>it’s not at all clear that an adversary could count on U.S. public opinion to act as a “brake” on an American president contemplating</w:t>
      </w:r>
      <w:r>
        <w:t xml:space="preserve"> first use in response to a catastrophic non-nuclear attack. Several surveys conducted by Scott Sagan and Ben Valentino look at the American public’s willingness to support first-use under such circumstances. The results reveal a surprising level of support. Sagan and Valentino thus argue: Would we drop the bomb again? Our surveys can’t say how future presidents and their top advisers would weigh their options. But they do reveal something unsettling about the instincts of the U.S. public: When provoked, we don’t seem to consider the use of nuclear </w:t>
      </w:r>
      <w:r w:rsidRPr="009D3B99">
        <w:t>weapons</w:t>
      </w:r>
      <w:r>
        <w:t xml:space="preserve"> a taboo, and our commitment to the immunity of civilians from deliberate attack in wartime, even with vast casualties, is shallow. Today, as in 1945, the </w:t>
      </w:r>
      <w:r w:rsidRPr="009D3B99">
        <w:rPr>
          <w:rStyle w:val="StyleUnderline"/>
        </w:rPr>
        <w:t>U.S. public is unlikely to hold back a president who might consider using nuclear weapons in the crucible of war</w:t>
      </w:r>
      <w:r>
        <w:t xml:space="preserve">. In other words, the </w:t>
      </w:r>
      <w:r w:rsidRPr="009D3B99">
        <w:rPr>
          <w:rStyle w:val="StyleUnderline"/>
        </w:rPr>
        <w:t>American public might well demand, rather than oppose or simply tolerate, a nuclear response to a catastrophic non-nuclear attack</w:t>
      </w:r>
      <w:r>
        <w:t xml:space="preserve"> — no-first-use pledge or not. Thus, an adversary’s doubts about a no-first-use pledge and its belief that the U.S. public may well support breaking such a pledge in response to a horrific attack could mitigate some of the deterrence risks of adopting a no-first-use policy. However, the degree to which those risks would be mitigated remains uncertain and, so far, no president has been willing to find out. Assurance and Nonproliferation Risks Building and maintaining strong alliances has been a centerpiece of America’s effort to produce and sustain a more peaceful world. Critical to this is assuring U.S. allies of America’s commitment to their defense by extending to them the full range of U.S. military power. Many </w:t>
      </w:r>
      <w:r w:rsidRPr="00DF71FB">
        <w:rPr>
          <w:rStyle w:val="StyleUnderline"/>
        </w:rPr>
        <w:t>countries, including those that share a border with an adversary that presents a threat</w:t>
      </w:r>
      <w:r>
        <w:t xml:space="preserve"> to their very existence, </w:t>
      </w:r>
      <w:r w:rsidRPr="00DF71FB">
        <w:rPr>
          <w:rStyle w:val="StyleUnderline"/>
        </w:rPr>
        <w:t>see no-</w:t>
      </w:r>
      <w:proofErr w:type="gramStart"/>
      <w:r w:rsidRPr="00DF71FB">
        <w:rPr>
          <w:rStyle w:val="StyleUnderline"/>
        </w:rPr>
        <w:t>first-use</w:t>
      </w:r>
      <w:proofErr w:type="gramEnd"/>
      <w:r w:rsidRPr="00DF71FB">
        <w:rPr>
          <w:rStyle w:val="StyleUnderline"/>
        </w:rPr>
        <w:t xml:space="preserve"> as a weakening</w:t>
      </w:r>
      <w:r>
        <w:t xml:space="preserve">, symbolic or otherwise, of U.S. extended deterrence. In response to Chinese provocations in the western Pacific and North Korea’s nuclear tests and missile launches, Japan regularly seeks, both in official consultations and ongoing military cooperation, assurances that America will continue to fulfill its security commitments to protect the island nation. Some in South Korea have already pressed to explore an increased U.S. nuclear presence in their country to further deter regional threats. Loss of confidence in U.S. security commitments could cause some allies to seek accommodation with regional adversaries in ways that run counter to U.S. interests. Moreover, both South Korea and Japan, </w:t>
      </w:r>
      <w:proofErr w:type="gramStart"/>
      <w:r>
        <w:t>similar to</w:t>
      </w:r>
      <w:proofErr w:type="gramEnd"/>
      <w:r>
        <w:t xml:space="preserve"> many NATO allies, have latent nuclear weapons capabilities characteristic of advanced industrial economies with commercial nuclear power. </w:t>
      </w:r>
      <w:r w:rsidRPr="00DF71FB">
        <w:rPr>
          <w:rStyle w:val="StyleUnderline"/>
        </w:rPr>
        <w:t xml:space="preserve">Any perceived wavering of U.S. security commitments could cause allies to develop and field their own nuclear weapons. </w:t>
      </w:r>
      <w:r>
        <w:t xml:space="preserve">Further, America’s </w:t>
      </w:r>
      <w:r w:rsidRPr="00DF71FB">
        <w:rPr>
          <w:rStyle w:val="StyleUnderline"/>
        </w:rPr>
        <w:t>allies have made their feelings about America adopting a no-first-use policy known</w:t>
      </w:r>
      <w:r>
        <w:t xml:space="preserve">. U.S. officials consulted America’s allies extensively in the lead up to the 2010 and 2018 nuclear posture reviews. This dialogue has been rich and productive and, in some ways, surprising in its candor. For example, in </w:t>
      </w:r>
      <w:r w:rsidRPr="00DF71FB">
        <w:rPr>
          <w:rStyle w:val="StyleUnderline"/>
        </w:rPr>
        <w:t>2009, Japanese officials briefed the Perry-Schlesinger Commission, established</w:t>
      </w:r>
      <w:r>
        <w:t xml:space="preserve"> by Congress to seek </w:t>
      </w:r>
      <w:r w:rsidRPr="00DF71FB">
        <w:rPr>
          <w:rStyle w:val="StyleUnderline"/>
        </w:rPr>
        <w:t>a bipartisan approach to the U.S. nuclear posture</w:t>
      </w:r>
      <w:r>
        <w:t xml:space="preserve">, on specific features and capabilities of the U.S. nuclear deterrent that Japan viewed as critical to its security. In related dialogue, </w:t>
      </w:r>
      <w:r w:rsidRPr="00DF71FB">
        <w:rPr>
          <w:rStyle w:val="StyleUnderline"/>
        </w:rPr>
        <w:t>many foreign counterparts</w:t>
      </w:r>
      <w:r>
        <w:t xml:space="preserve"> to U.S. officials, including those of Japan, have </w:t>
      </w:r>
      <w:r w:rsidRPr="00DF71FB">
        <w:rPr>
          <w:rStyle w:val="StyleUnderline"/>
        </w:rPr>
        <w:t>urged the United States not to adopt a no-first-use policy.</w:t>
      </w:r>
    </w:p>
    <w:p w14:paraId="271FFECA" w14:textId="77777777" w:rsidR="00163EFA" w:rsidRDefault="00163EFA" w:rsidP="00163EFA">
      <w:pPr>
        <w:rPr>
          <w:rStyle w:val="StyleUnderline"/>
        </w:rPr>
      </w:pPr>
    </w:p>
    <w:p w14:paraId="68578D8B" w14:textId="77777777" w:rsidR="00163EFA" w:rsidRPr="00163EFA" w:rsidRDefault="00163EFA" w:rsidP="00163EFA"/>
    <w:p w14:paraId="1B7DCCC0" w14:textId="77777777" w:rsidR="00163EFA" w:rsidRDefault="00163EFA" w:rsidP="00163EFA">
      <w:pPr>
        <w:pStyle w:val="Heading4"/>
      </w:pPr>
      <w:r>
        <w:t>Exclusionary tactics used by China regarding NFU ensure failure of compliance with the US</w:t>
      </w:r>
    </w:p>
    <w:p w14:paraId="4424A689" w14:textId="77777777" w:rsidR="00163EFA" w:rsidRPr="00D21656" w:rsidRDefault="00163EFA" w:rsidP="00163EFA">
      <w:r w:rsidRPr="00D21656">
        <w:t xml:space="preserve">Sari Arho </w:t>
      </w:r>
      <w:proofErr w:type="spellStart"/>
      <w:r w:rsidRPr="0043279F">
        <w:rPr>
          <w:b/>
          <w:bCs/>
          <w:sz w:val="26"/>
          <w:szCs w:val="26"/>
        </w:rPr>
        <w:t>Havrén</w:t>
      </w:r>
      <w:proofErr w:type="spellEnd"/>
      <w:r w:rsidRPr="0043279F">
        <w:rPr>
          <w:szCs w:val="16"/>
        </w:rPr>
        <w:t>,</w:t>
      </w:r>
      <w:r>
        <w:t xml:space="preserve"> 9/13/</w:t>
      </w:r>
      <w:r w:rsidRPr="0043279F">
        <w:rPr>
          <w:b/>
          <w:bCs/>
          <w:sz w:val="26"/>
          <w:szCs w:val="26"/>
        </w:rPr>
        <w:t xml:space="preserve">2023 </w:t>
      </w:r>
      <w:r>
        <w:t>[(</w:t>
      </w:r>
      <w:r w:rsidRPr="00D21656">
        <w:t xml:space="preserve">Dr Sari Arho </w:t>
      </w:r>
      <w:proofErr w:type="spellStart"/>
      <w:r w:rsidRPr="00D21656">
        <w:t>Havrén</w:t>
      </w:r>
      <w:proofErr w:type="spellEnd"/>
      <w:r w:rsidRPr="00D21656">
        <w:t xml:space="preserve"> is a RUSI Associate Fellow based in Brussels. She </w:t>
      </w:r>
      <w:proofErr w:type="spellStart"/>
      <w:r w:rsidRPr="00D21656">
        <w:t>specialises</w:t>
      </w:r>
      <w:proofErr w:type="spellEnd"/>
      <w:r w:rsidRPr="00D21656">
        <w:t xml:space="preserve"> in China’s foreign relations, China foresight, and in great power competition. She is also a visiting scholar at the University of Helsinki.</w:t>
      </w:r>
      <w:r>
        <w:t xml:space="preserve">) October 13, 2023, </w:t>
      </w:r>
      <w:r w:rsidRPr="0043279F">
        <w:t>https://www.rusi.org/explore-our-research/publications/commentary/chinas-no-first-use-nuclear-weapons-policy-change-or-false-alarm</w:t>
      </w:r>
      <w:r>
        <w:t>]</w:t>
      </w:r>
    </w:p>
    <w:p w14:paraId="4D15A5DE" w14:textId="77777777" w:rsidR="00163EFA" w:rsidRDefault="00163EFA" w:rsidP="00163EFA">
      <w:r>
        <w:t xml:space="preserve">Nonetheless, a month later, </w:t>
      </w:r>
      <w:r w:rsidRPr="005557C6">
        <w:rPr>
          <w:rStyle w:val="StyleUnderline"/>
        </w:rPr>
        <w:t>China’s proposal for global governance seems to have dropped this decades-old policy</w:t>
      </w:r>
      <w:r>
        <w:t xml:space="preserve">. Up until August 2023, </w:t>
      </w:r>
      <w:r w:rsidRPr="005557C6">
        <w:rPr>
          <w:rStyle w:val="StyleUnderline"/>
        </w:rPr>
        <w:t>China</w:t>
      </w:r>
      <w:r>
        <w:t xml:space="preserve"> had repeatedly </w:t>
      </w:r>
      <w:r w:rsidRPr="005557C6">
        <w:rPr>
          <w:rStyle w:val="StyleUnderline"/>
        </w:rPr>
        <w:t>reaffirmed</w:t>
      </w:r>
      <w:r>
        <w:t xml:space="preserve"> </w:t>
      </w:r>
      <w:r w:rsidRPr="005557C6">
        <w:rPr>
          <w:rStyle w:val="StyleUnderline"/>
        </w:rPr>
        <w:t>its No First Use policy</w:t>
      </w:r>
      <w:r>
        <w:t xml:space="preserve"> from 1964 onwards, </w:t>
      </w:r>
      <w:r w:rsidRPr="005557C6">
        <w:rPr>
          <w:rStyle w:val="StyleUnderline"/>
        </w:rPr>
        <w:t>although</w:t>
      </w:r>
      <w:r>
        <w:t xml:space="preserve"> </w:t>
      </w:r>
      <w:r w:rsidRPr="005557C6">
        <w:rPr>
          <w:rStyle w:val="StyleUnderline"/>
        </w:rPr>
        <w:t>on</w:t>
      </w:r>
      <w:r>
        <w:t xml:space="preserve"> some </w:t>
      </w:r>
      <w:r w:rsidRPr="005557C6">
        <w:rPr>
          <w:rStyle w:val="StyleUnderline"/>
        </w:rPr>
        <w:t>occasions Beijing has stretched it to</w:t>
      </w:r>
      <w:r>
        <w:t xml:space="preserve"> </w:t>
      </w:r>
      <w:r w:rsidRPr="005557C6">
        <w:rPr>
          <w:rStyle w:val="StyleUnderline"/>
        </w:rPr>
        <w:t>exclude</w:t>
      </w:r>
      <w:r>
        <w:t xml:space="preserve"> other nuclear powers, </w:t>
      </w:r>
      <w:r w:rsidRPr="005557C6">
        <w:rPr>
          <w:rStyle w:val="StyleUnderline"/>
        </w:rPr>
        <w:t>especially the US</w:t>
      </w:r>
      <w:r>
        <w:t xml:space="preserve">. The dual pledges of </w:t>
      </w:r>
      <w:r w:rsidRPr="005557C6">
        <w:rPr>
          <w:rStyle w:val="StyleUnderline"/>
        </w:rPr>
        <w:t>No First Use</w:t>
      </w:r>
      <w:r>
        <w:t xml:space="preserve"> and No Threatening to Use nuclear weapons </w:t>
      </w:r>
      <w:r w:rsidRPr="005557C6">
        <w:rPr>
          <w:rStyle w:val="StyleUnderline"/>
        </w:rPr>
        <w:t>have</w:t>
      </w:r>
      <w:r>
        <w:t xml:space="preserve"> long b</w:t>
      </w:r>
      <w:r w:rsidRPr="005557C6">
        <w:rPr>
          <w:rStyle w:val="StyleUnderline"/>
        </w:rPr>
        <w:t>een cornerstones of China’s nuclear strategy</w:t>
      </w:r>
      <w:r>
        <w:t xml:space="preserve">. </w:t>
      </w:r>
      <w:r w:rsidRPr="005557C6">
        <w:rPr>
          <w:rStyle w:val="StyleUnderline"/>
        </w:rPr>
        <w:t>The fact that China</w:t>
      </w:r>
      <w:r>
        <w:t xml:space="preserve">’s proposal on global governance </w:t>
      </w:r>
      <w:r w:rsidRPr="005557C6">
        <w:rPr>
          <w:rStyle w:val="StyleUnderline"/>
        </w:rPr>
        <w:t>omits these commitments</w:t>
      </w:r>
      <w:r>
        <w:t xml:space="preserve"> – </w:t>
      </w:r>
      <w:r w:rsidRPr="005557C6">
        <w:rPr>
          <w:rStyle w:val="StyleUnderline"/>
        </w:rPr>
        <w:t>while</w:t>
      </w:r>
      <w:r>
        <w:t xml:space="preserve"> otherwise </w:t>
      </w:r>
      <w:r w:rsidRPr="005557C6">
        <w:rPr>
          <w:rStyle w:val="StyleUnderline"/>
        </w:rPr>
        <w:t>expressing China’s position</w:t>
      </w:r>
      <w:r>
        <w:t xml:space="preserve">s in a detailed manner – </w:t>
      </w:r>
      <w:r w:rsidRPr="005557C6">
        <w:rPr>
          <w:rStyle w:val="StyleUnderline"/>
        </w:rPr>
        <w:t>could</w:t>
      </w:r>
      <w:r>
        <w:t xml:space="preserve"> </w:t>
      </w:r>
      <w:r w:rsidRPr="005557C6">
        <w:rPr>
          <w:rStyle w:val="StyleUnderline"/>
        </w:rPr>
        <w:t>indicate a change in China’s position</w:t>
      </w:r>
      <w:r>
        <w:t xml:space="preserve"> on </w:t>
      </w:r>
      <w:r w:rsidRPr="005557C6">
        <w:rPr>
          <w:rStyle w:val="StyleUnderline"/>
        </w:rPr>
        <w:t>nuc</w:t>
      </w:r>
      <w:r>
        <w:t>lear weapon</w:t>
      </w:r>
      <w:r w:rsidRPr="005557C6">
        <w:rPr>
          <w:rStyle w:val="StyleUnderline"/>
        </w:rPr>
        <w:t>s</w:t>
      </w:r>
      <w:r>
        <w:t xml:space="preserve">, especially because China has never previously wavered or appeared ambiguous about these commitments. China may have learned from Moscow’s </w:t>
      </w:r>
      <w:proofErr w:type="spellStart"/>
      <w:r>
        <w:t>capitalisation</w:t>
      </w:r>
      <w:proofErr w:type="spellEnd"/>
      <w:r>
        <w:t xml:space="preserve"> on European fear regarding Russian nuclear weapons use China’s </w:t>
      </w:r>
      <w:proofErr w:type="gramStart"/>
      <w:r>
        <w:t>ultimate aim</w:t>
      </w:r>
      <w:proofErr w:type="gramEnd"/>
      <w:r>
        <w:t xml:space="preserve"> in its 1964 policy on the use of nuclear arms was ‘to deter others from using or threatening to use’ nuclear weapons against China. Could dropping this from an important policy document simply be a mistake, or is this a deliberate new shift in policy, perhaps based on Xi Jinping’s analyses of ‘changes not seen in a hundred years’, or influenced by Russia’s threatening rhetoric directed at NATO allies regarding nuclear weapons? While China’s proposal for global governance demands that the international community oppose the threat or use of nuclear weapons, </w:t>
      </w:r>
      <w:r w:rsidRPr="005557C6">
        <w:rPr>
          <w:rStyle w:val="StyleUnderline"/>
        </w:rPr>
        <w:t>China appears to have excluded its unilateral pledge to do so</w:t>
      </w:r>
      <w:r>
        <w:t xml:space="preserve">. Beyond this, China’s tacit support for Russia in its invasion of Ukraine has cemented talking points on ‘invisible security’ and how countries’ national security should not threaten that of others. China sees this as the root cause of the war in Ukraine. In Beijing’s view, ‘the crisis’ – China still refuses to call the war anything else – stems from a flawed, unbalanced European security architecture, where other parties' security concerns are ignored. In this context, multiple Chinese researchers have sided with Russia. Furthermore, following Finland’s NATO accession, </w:t>
      </w:r>
      <w:proofErr w:type="gramStart"/>
      <w:r>
        <w:t>a number of</w:t>
      </w:r>
      <w:proofErr w:type="gramEnd"/>
      <w:r>
        <w:t xml:space="preserve"> Chinese researchers took the view that since Russia could not match NATO’s conventional deterrence, Russia had no other option but to increase its nuclear arsenal. The </w:t>
      </w:r>
      <w:r w:rsidRPr="005557C6">
        <w:rPr>
          <w:rStyle w:val="StyleUnderline"/>
        </w:rPr>
        <w:t>consequences</w:t>
      </w:r>
      <w:r>
        <w:t xml:space="preserve"> </w:t>
      </w:r>
      <w:r w:rsidRPr="005557C6">
        <w:rPr>
          <w:rStyle w:val="StyleUnderline"/>
        </w:rPr>
        <w:t>of China abandoning</w:t>
      </w:r>
      <w:r>
        <w:t xml:space="preserve"> its </w:t>
      </w:r>
      <w:r w:rsidRPr="005557C6">
        <w:rPr>
          <w:rStyle w:val="StyleUnderline"/>
        </w:rPr>
        <w:t>No First Use</w:t>
      </w:r>
      <w:r>
        <w:t xml:space="preserve">/No Threatening to Use </w:t>
      </w:r>
      <w:r w:rsidRPr="005557C6">
        <w:rPr>
          <w:rStyle w:val="StyleUnderline"/>
        </w:rPr>
        <w:t>policy are minor at most</w:t>
      </w:r>
      <w:r>
        <w:t xml:space="preserve">; </w:t>
      </w:r>
      <w:r w:rsidRPr="005557C6">
        <w:rPr>
          <w:rStyle w:val="StyleUnderline"/>
        </w:rPr>
        <w:t>China has in any case refused to engage in any arms-control dialogue with the US</w:t>
      </w:r>
      <w:r>
        <w:t xml:space="preserve">. Thus, its policy promises have often been taken with a grain of salt. Nevertheless, two </w:t>
      </w:r>
      <w:r w:rsidRPr="005557C6">
        <w:rPr>
          <w:rStyle w:val="StyleUnderline"/>
        </w:rPr>
        <w:t>immediate</w:t>
      </w:r>
      <w:r>
        <w:t xml:space="preserve"> </w:t>
      </w:r>
      <w:r w:rsidRPr="005557C6">
        <w:rPr>
          <w:rStyle w:val="StyleUnderline"/>
        </w:rPr>
        <w:t>implications of China’s potential new approach still come to</w:t>
      </w:r>
      <w:r>
        <w:t xml:space="preserve"> </w:t>
      </w:r>
      <w:r w:rsidRPr="005557C6">
        <w:rPr>
          <w:rStyle w:val="StyleUnderline"/>
        </w:rPr>
        <w:t>mind</w:t>
      </w:r>
      <w:r>
        <w:t xml:space="preserve">. </w:t>
      </w:r>
      <w:r w:rsidRPr="005557C6">
        <w:rPr>
          <w:rStyle w:val="StyleUnderline"/>
        </w:rPr>
        <w:t>First, China’s quick nuclear build-up means that the US will face two nuclear-armed powers, China and Russia</w:t>
      </w:r>
      <w:r>
        <w:t xml:space="preserve">, working together as its adversaries. Second, </w:t>
      </w:r>
      <w:r w:rsidRPr="005557C6">
        <w:rPr>
          <w:rStyle w:val="StyleUnderline"/>
        </w:rPr>
        <w:t xml:space="preserve">China may have learned from Moscow’s </w:t>
      </w:r>
      <w:proofErr w:type="spellStart"/>
      <w:r w:rsidRPr="005557C6">
        <w:rPr>
          <w:rStyle w:val="StyleUnderline"/>
        </w:rPr>
        <w:t>capitalisation</w:t>
      </w:r>
      <w:proofErr w:type="spellEnd"/>
      <w:r w:rsidRPr="005557C6">
        <w:rPr>
          <w:rStyle w:val="StyleUnderline"/>
        </w:rPr>
        <w:t xml:space="preserve"> on European fear regarding Russian nuclear weapons </w:t>
      </w:r>
      <w:proofErr w:type="gramStart"/>
      <w:r w:rsidRPr="005557C6">
        <w:rPr>
          <w:rStyle w:val="StyleUnderline"/>
        </w:rPr>
        <w:t>in order to</w:t>
      </w:r>
      <w:proofErr w:type="gramEnd"/>
      <w:r w:rsidRPr="005557C6">
        <w:rPr>
          <w:rStyle w:val="StyleUnderline"/>
        </w:rPr>
        <w:t>, at a minimum, delay help for Ukraine</w:t>
      </w:r>
      <w:r>
        <w:t>. Similarly, triggering fear by threatening the use of nuclear weapons could rein in Japan’s and other US allies’ willingness to defend Taiwan, if the People’s Liberation Army tries to take the island by force.</w:t>
      </w:r>
    </w:p>
    <w:p w14:paraId="52891628" w14:textId="77777777" w:rsidR="00163EFA" w:rsidRDefault="00163EFA" w:rsidP="00163EFA"/>
    <w:p w14:paraId="7023D492" w14:textId="77777777" w:rsidR="00163EFA" w:rsidRDefault="00163EFA" w:rsidP="00163EFA">
      <w:pPr>
        <w:pStyle w:val="Heading4"/>
      </w:pPr>
      <w:r>
        <w:t>Reliance upon a China NFU is uncertain—Taiwan proves</w:t>
      </w:r>
    </w:p>
    <w:p w14:paraId="299ECF4A" w14:textId="77777777" w:rsidR="00163EFA" w:rsidRDefault="00163EFA" w:rsidP="00163EFA">
      <w:r>
        <w:t xml:space="preserve">Gabriel </w:t>
      </w:r>
      <w:r w:rsidRPr="006460EE">
        <w:rPr>
          <w:b/>
          <w:bCs/>
          <w:sz w:val="24"/>
        </w:rPr>
        <w:t>Collins</w:t>
      </w:r>
      <w:r>
        <w:t xml:space="preserve"> </w:t>
      </w:r>
      <w:r w:rsidRPr="006460EE">
        <w:rPr>
          <w:b/>
          <w:bCs/>
          <w:sz w:val="24"/>
        </w:rPr>
        <w:t>and</w:t>
      </w:r>
      <w:r>
        <w:t xml:space="preserve"> Andrew S. </w:t>
      </w:r>
      <w:r w:rsidRPr="006460EE">
        <w:rPr>
          <w:b/>
          <w:bCs/>
          <w:sz w:val="24"/>
        </w:rPr>
        <w:t>Erickson</w:t>
      </w:r>
      <w:r>
        <w:t>, 9/25/20</w:t>
      </w:r>
      <w:r w:rsidRPr="006460EE">
        <w:rPr>
          <w:b/>
          <w:bCs/>
          <w:sz w:val="24"/>
        </w:rPr>
        <w:t>23</w:t>
      </w:r>
      <w:r>
        <w:t xml:space="preserve"> [(</w:t>
      </w:r>
      <w:r w:rsidRPr="006460EE">
        <w:rPr>
          <w:u w:val="single"/>
        </w:rPr>
        <w:t>Gabriel Collins</w:t>
      </w:r>
      <w:r w:rsidRPr="002935F8">
        <w:t xml:space="preserve"> is the Baker Botts Fellow in Energy &amp; Environmental Regulatory Affairs at Rice University’s Baker Institute</w:t>
      </w:r>
      <w:r>
        <w:t xml:space="preserve">, </w:t>
      </w:r>
      <w:r w:rsidRPr="006460EE">
        <w:t>Collins has worked in the Department of Defense as a China analyst and as a private sector global commodity researcher, authoring more than 100 commodity analysis reports, both for private clients and for publication.</w:t>
      </w:r>
      <w:r>
        <w:t xml:space="preserve"> </w:t>
      </w:r>
      <w:r w:rsidRPr="006460EE">
        <w:rPr>
          <w:u w:val="single"/>
        </w:rPr>
        <w:t>Dr. Andrew S. Erickson</w:t>
      </w:r>
      <w:r w:rsidRPr="006460EE">
        <w:t xml:space="preserve"> is Professor of Strategy (tenured full professor) in the U.S. Naval War College (NWC)’s China Maritime Studies Institute</w:t>
      </w:r>
      <w:r>
        <w:t xml:space="preserve">, </w:t>
      </w:r>
      <w:r w:rsidRPr="006460EE">
        <w:t>Erickson helped initiate, and was part of, the original ‘China Maritime Studies Group’ that approached NWC’s Provost in fall 2004 with the idea of creating CMSI</w:t>
      </w:r>
      <w:r>
        <w:t xml:space="preserve">.) </w:t>
      </w:r>
      <w:r w:rsidRPr="006460EE">
        <w:t xml:space="preserve">Reaping the whirlwind: How China’s coercive annexation of Taiwan could trigger nuclear proliferation in Asia and beyond | Baker Institute. </w:t>
      </w:r>
      <w:r>
        <w:t>(9/25/2023)</w:t>
      </w:r>
      <w:r w:rsidRPr="006460EE">
        <w:t xml:space="preserve"> Baker Institute. https://www.bakerinstitute.org/research/reaping-whirlwind-how-chinas-coercive-annexation-taiwan-could-trigger-nuclear#_edn45</w:t>
      </w:r>
      <w:r>
        <w:t>)</w:t>
      </w:r>
    </w:p>
    <w:p w14:paraId="4C83133D" w14:textId="77777777" w:rsidR="00163EFA" w:rsidRPr="002935F8" w:rsidRDefault="00163EFA" w:rsidP="00163EFA">
      <w:r w:rsidRPr="0029143D">
        <w:rPr>
          <w:rStyle w:val="StyleUnderline"/>
        </w:rPr>
        <w:t>Beijing’s nuclear strategy</w:t>
      </w:r>
      <w:r>
        <w:t xml:space="preserve">, redlines, and limits </w:t>
      </w:r>
      <w:r w:rsidRPr="0029143D">
        <w:rPr>
          <w:rStyle w:val="StyleUnderline"/>
        </w:rPr>
        <w:t xml:space="preserve">remain highly </w:t>
      </w:r>
      <w:r w:rsidRPr="0029143D">
        <w:rPr>
          <w:rStyle w:val="Emphasis"/>
        </w:rPr>
        <w:t>uncertain</w:t>
      </w:r>
      <w:r>
        <w:t xml:space="preserve">: </w:t>
      </w:r>
      <w:r w:rsidRPr="0029143D">
        <w:rPr>
          <w:rStyle w:val="StyleUnderline"/>
        </w:rPr>
        <w:t>China is developing its forces rapidly</w:t>
      </w:r>
      <w:r>
        <w:t xml:space="preserve"> while </w:t>
      </w:r>
      <w:r w:rsidRPr="0029143D">
        <w:rPr>
          <w:rStyle w:val="StyleUnderline"/>
        </w:rPr>
        <w:t>offering neither substantial transparency nor dialogue, to say nothing of confidence-building measures</w:t>
      </w:r>
      <w:r>
        <w:t xml:space="preserve">, let alone binding arms control agreements of the sort that Washington and Moscow concluded successfully in later Cold War years. </w:t>
      </w:r>
      <w:r w:rsidRPr="0029143D">
        <w:rPr>
          <w:rStyle w:val="StyleUnderline"/>
        </w:rPr>
        <w:t>Beijing officially maintains a strict No First Use (</w:t>
      </w:r>
      <w:r w:rsidRPr="0029143D">
        <w:rPr>
          <w:rStyle w:val="Emphasis"/>
        </w:rPr>
        <w:t>NFU</w:t>
      </w:r>
      <w:r w:rsidRPr="0029143D">
        <w:rPr>
          <w:rStyle w:val="StyleUnderline"/>
        </w:rPr>
        <w:t>) policy</w:t>
      </w:r>
      <w:r>
        <w:t xml:space="preserve">, </w:t>
      </w:r>
      <w:r w:rsidRPr="0029143D">
        <w:rPr>
          <w:rStyle w:val="StyleUnderline"/>
        </w:rPr>
        <w:t>but</w:t>
      </w:r>
      <w:r>
        <w:t xml:space="preserve"> it </w:t>
      </w:r>
      <w:r w:rsidRPr="0029143D">
        <w:rPr>
          <w:rStyle w:val="StyleUnderline"/>
        </w:rPr>
        <w:t xml:space="preserve">seems </w:t>
      </w:r>
      <w:r w:rsidRPr="0029143D">
        <w:rPr>
          <w:rStyle w:val="Emphasis"/>
        </w:rPr>
        <w:t>unlikely</w:t>
      </w:r>
      <w:r w:rsidRPr="0029143D">
        <w:rPr>
          <w:rStyle w:val="StyleUnderline"/>
        </w:rPr>
        <w:t xml:space="preserve"> that it could be relied upon in the event of foreign strikes that threatened PRC command and control</w:t>
      </w:r>
      <w:r>
        <w:t xml:space="preserve"> (C2) nodes or major strategic effects, </w:t>
      </w:r>
      <w:r w:rsidRPr="0029143D">
        <w:rPr>
          <w:rStyle w:val="StyleUnderline"/>
        </w:rPr>
        <w:t>or in the event that the Party and its Army faced failure in a Taiwan conflict</w:t>
      </w:r>
      <w:r>
        <w:t xml:space="preserve">.[43] Risks of confusion, misperception, </w:t>
      </w:r>
      <w:r w:rsidRPr="0029143D">
        <w:rPr>
          <w:rStyle w:val="StyleUnderline"/>
        </w:rPr>
        <w:t>and escalation are all</w:t>
      </w:r>
      <w:r>
        <w:t xml:space="preserve"> </w:t>
      </w:r>
      <w:r w:rsidRPr="0029143D">
        <w:rPr>
          <w:rStyle w:val="StyleUnderline"/>
        </w:rPr>
        <w:t>heightened by PRC comingling of nuclear and conventional missiles</w:t>
      </w:r>
      <w:r>
        <w:t xml:space="preserve">, or the “dispersal of mobile missile systems to hide sites” whereby it may be unclear which type of system is where at a given time.[44] As part of this risk-raising approach, China “may be exploring development of conventionally-armed intercontinental range missile systems. ... Such </w:t>
      </w:r>
      <w:r w:rsidRPr="0029143D">
        <w:rPr>
          <w:rStyle w:val="StyleUnderline"/>
        </w:rPr>
        <w:t>capabilities would allow the PRC to threaten conventional strikes against targets in the continental</w:t>
      </w:r>
      <w:r>
        <w:t xml:space="preserve"> </w:t>
      </w:r>
      <w:r w:rsidRPr="0029143D">
        <w:rPr>
          <w:rStyle w:val="StyleUnderline"/>
        </w:rPr>
        <w:t>United States</w:t>
      </w:r>
      <w:r>
        <w:t xml:space="preserve">, Hawaii, and Alaska. </w:t>
      </w:r>
      <w:r w:rsidRPr="0029143D">
        <w:rPr>
          <w:rStyle w:val="StyleUnderline"/>
        </w:rPr>
        <w:t>Conventionally-armed ICBMs would present significant risks to strategic stability</w:t>
      </w:r>
      <w:proofErr w:type="gramStart"/>
      <w:r>
        <w:t>.”[</w:t>
      </w:r>
      <w:proofErr w:type="gramEnd"/>
      <w:r>
        <w:t>45] Figure 7 depicts the respective range rings of PRC conventional strike systems (i.e., missiles, some of which are aircraft-delivered, thereby extending their range) that are already operational.</w:t>
      </w:r>
    </w:p>
    <w:p w14:paraId="75069470" w14:textId="0B4F6BDD" w:rsidR="00163EFA" w:rsidRDefault="00163EFA" w:rsidP="00163EFA">
      <w:pPr>
        <w:pStyle w:val="Heading3"/>
      </w:pPr>
      <w:r>
        <w:t xml:space="preserve">2AC </w:t>
      </w:r>
      <w:proofErr w:type="spellStart"/>
      <w:r>
        <w:t>Prolif</w:t>
      </w:r>
      <w:proofErr w:type="spellEnd"/>
      <w:r>
        <w:t xml:space="preserve"> Turn</w:t>
      </w:r>
    </w:p>
    <w:p w14:paraId="3318EDF3" w14:textId="77777777" w:rsidR="00163EFA" w:rsidRDefault="00163EFA" w:rsidP="00163EFA">
      <w:pPr>
        <w:pStyle w:val="Heading4"/>
      </w:pPr>
      <w:r>
        <w:t xml:space="preserve">US NFU would incite a domino </w:t>
      </w:r>
      <w:proofErr w:type="spellStart"/>
      <w:r>
        <w:t>affect</w:t>
      </w:r>
      <w:proofErr w:type="spellEnd"/>
      <w:r>
        <w:t xml:space="preserve"> of nuclear proliferation</w:t>
      </w:r>
    </w:p>
    <w:p w14:paraId="5E6D60E6" w14:textId="77777777" w:rsidR="00163EFA" w:rsidRPr="00DB19C6" w:rsidRDefault="00163EFA" w:rsidP="00163EFA">
      <w:proofErr w:type="spellStart"/>
      <w:r>
        <w:t>Taehwa</w:t>
      </w:r>
      <w:proofErr w:type="spellEnd"/>
      <w:r>
        <w:t xml:space="preserve"> </w:t>
      </w:r>
      <w:r w:rsidRPr="00DB19C6">
        <w:rPr>
          <w:b/>
          <w:bCs/>
          <w:sz w:val="26"/>
          <w:szCs w:val="26"/>
        </w:rPr>
        <w:t>Hong</w:t>
      </w:r>
      <w:r>
        <w:t xml:space="preserve"> 1/26/20</w:t>
      </w:r>
      <w:r w:rsidRPr="00DB19C6">
        <w:rPr>
          <w:b/>
          <w:bCs/>
          <w:sz w:val="26"/>
          <w:szCs w:val="26"/>
        </w:rPr>
        <w:t>22</w:t>
      </w:r>
      <w:r>
        <w:t>, [(</w:t>
      </w:r>
      <w:r w:rsidRPr="00DB19C6">
        <w:t>Hong holds a B.A. in International Relations from Stanford University and an MPhil in Politics and International Studies from the University of Cambridge.</w:t>
      </w:r>
      <w:r>
        <w:t xml:space="preserve">) </w:t>
      </w:r>
      <w:r w:rsidRPr="00DB19C6">
        <w:t>Hong, T. (2022, January 26). The case against the No first use policy. The Stanford Review. https://stanfordreview.org/the-case-against-the-no-first-use-policy/</w:t>
      </w:r>
      <w:r>
        <w:t>]</w:t>
      </w:r>
    </w:p>
    <w:p w14:paraId="252B430B" w14:textId="77777777" w:rsidR="00163EFA" w:rsidRDefault="00163EFA" w:rsidP="00163EFA">
      <w:r>
        <w:t xml:space="preserve">A </w:t>
      </w:r>
      <w:r w:rsidRPr="00DB19C6">
        <w:rPr>
          <w:rStyle w:val="StyleUnderline"/>
        </w:rPr>
        <w:t>NFU</w:t>
      </w:r>
      <w:r>
        <w:t xml:space="preserve"> declaration </w:t>
      </w:r>
      <w:r w:rsidRPr="00DB19C6">
        <w:rPr>
          <w:rStyle w:val="StyleUnderline"/>
        </w:rPr>
        <w:t>by the United States would embolden</w:t>
      </w:r>
      <w:r>
        <w:t xml:space="preserve"> US </w:t>
      </w:r>
      <w:r w:rsidRPr="00DB19C6">
        <w:rPr>
          <w:rStyle w:val="StyleUnderline"/>
        </w:rPr>
        <w:t>allies to pursue their own nuclear</w:t>
      </w:r>
      <w:r>
        <w:t xml:space="preserve"> </w:t>
      </w:r>
      <w:r w:rsidRPr="00DB19C6">
        <w:rPr>
          <w:rStyle w:val="StyleUnderline"/>
        </w:rPr>
        <w:t>armament</w:t>
      </w:r>
      <w:r>
        <w:t xml:space="preserve">. If one country does somehow develop nuclear weapons, it would certainly not be the last one to do so. </w:t>
      </w:r>
      <w:r w:rsidRPr="00DB19C6">
        <w:rPr>
          <w:rStyle w:val="StyleUnderline"/>
        </w:rPr>
        <w:t>A domino of nuclear proliferation would kickstart across different regions</w:t>
      </w:r>
      <w:r>
        <w:t xml:space="preserve">. A </w:t>
      </w:r>
      <w:r w:rsidRPr="00DB19C6">
        <w:rPr>
          <w:rStyle w:val="StyleUnderline"/>
        </w:rPr>
        <w:t xml:space="preserve">South Korean nuclear program would lead to Japan and Taiwan pursuing their own, which would in turn provoke China </w:t>
      </w:r>
      <w:r>
        <w:t xml:space="preserve">into an additional build-up. Watching the developments in East Asia, Saudi Arabia might quickly “import” nuclear weapons from Pakistan. And the contagious nuclear arms race would continue. This would mark the end of the Non-Proliferation Treaty (NPT) regime as we know it. China and North Korea have already declared NFU. </w:t>
      </w:r>
      <w:r w:rsidRPr="00DB19C6">
        <w:rPr>
          <w:rStyle w:val="StyleUnderline"/>
        </w:rPr>
        <w:t>Beijing declared NFU in 1964, when it first developed nuclear weapons</w:t>
      </w:r>
      <w:r>
        <w:t xml:space="preserve">. North Korea made the announcement during the 7th Party Congress in 2016. </w:t>
      </w:r>
      <w:r w:rsidRPr="00DB19C6">
        <w:rPr>
          <w:rStyle w:val="StyleUnderline"/>
        </w:rPr>
        <w:t>What kind of moral satisfaction is the Biden administration hoping to get out of NFU</w:t>
      </w:r>
      <w:r>
        <w:t xml:space="preserve">, </w:t>
      </w:r>
      <w:r w:rsidRPr="00DB19C6">
        <w:rPr>
          <w:rStyle w:val="StyleUnderline"/>
        </w:rPr>
        <w:t>when it’s clear that their pledges don’t amount to much</w:t>
      </w:r>
      <w:r>
        <w:t xml:space="preserve">? Perhaps President Biden is wondering why the US does not declare NFU when even China and North Korea already have. Think again. Pyongyang’s NFU pledge is virtually as trustworthy as its pledge to denuclearize. Even if the North Koreans do not actually launch nuclear missiles in a war, it could seek to leverage a nuclear-loaded Intercontinental Ballistic Missile targeting the US mainland into eliciting Washington’s concessions. In that scenario, what good is NFU? </w:t>
      </w:r>
      <w:r w:rsidRPr="00DB19C6">
        <w:rPr>
          <w:rStyle w:val="StyleUnderline"/>
        </w:rPr>
        <w:t>China declared NFU in 1964 because it did not want to enter an unwinnable nuclear arms race. Over the last few years, Beijing has repeatedly blackmailed the US, Japan, and Australia with a “nuclear response” to their “provocations.” Most importantly, China has been aggrandizing and modernizing its nuclear arsenal</w:t>
      </w:r>
      <w:r>
        <w:t xml:space="preserve">. It would be </w:t>
      </w:r>
      <w:r w:rsidRPr="00DB19C6">
        <w:t>naive</w:t>
      </w:r>
      <w:r w:rsidRPr="00DB19C6">
        <w:rPr>
          <w:rStyle w:val="StyleUnderline"/>
        </w:rPr>
        <w:t xml:space="preserve"> </w:t>
      </w:r>
      <w:r>
        <w:t xml:space="preserve">to believe these efforts are purely to stock up second-strike capabilities, and not for a more credible first-strike threat. President </w:t>
      </w:r>
      <w:r w:rsidRPr="00DB19C6">
        <w:rPr>
          <w:rStyle w:val="StyleUnderline"/>
        </w:rPr>
        <w:t>Biden declared that “America is Back</w:t>
      </w:r>
      <w:r>
        <w:t xml:space="preserve">” after four years of Trump. </w:t>
      </w:r>
      <w:r w:rsidRPr="00DB19C6">
        <w:rPr>
          <w:rStyle w:val="StyleUnderline"/>
        </w:rPr>
        <w:t>However, US credibility was</w:t>
      </w:r>
      <w:r>
        <w:t xml:space="preserve"> severely </w:t>
      </w:r>
      <w:r w:rsidRPr="00DB19C6">
        <w:rPr>
          <w:rStyle w:val="StyleUnderline"/>
        </w:rPr>
        <w:t>dented</w:t>
      </w:r>
      <w:r>
        <w:t xml:space="preserve"> this summer </w:t>
      </w:r>
      <w:proofErr w:type="gramStart"/>
      <w:r w:rsidRPr="00DB19C6">
        <w:rPr>
          <w:rStyle w:val="StyleUnderline"/>
        </w:rPr>
        <w:t>as a result of</w:t>
      </w:r>
      <w:proofErr w:type="gramEnd"/>
      <w:r w:rsidRPr="00DB19C6">
        <w:rPr>
          <w:rStyle w:val="StyleUnderline"/>
        </w:rPr>
        <w:t xml:space="preserve"> the Afghanistan withdrawal, </w:t>
      </w:r>
      <w:r>
        <w:t xml:space="preserve">which the administration justified by citing the pivot to Asia. </w:t>
      </w:r>
      <w:r w:rsidRPr="00DB19C6">
        <w:rPr>
          <w:rStyle w:val="StyleUnderline"/>
        </w:rPr>
        <w:t>NFU was surely not the recalibration US allies imagined when receiving that reasoning</w:t>
      </w:r>
      <w:r>
        <w:t xml:space="preserve">. The increasingly likely prospect of two-front conflicts in Taiwan and Ukraine are undermining confidence in US-led collective security. If President Biden truly wishes to reconsolidate US global leadership and focus on issues of utmost importance, he should reject the allure of No First Use or Sole Purpose. Perhaps Washington could learn from former British Prime Minister Theresa May’s response when asked in the Parliament if she would be willing to authorize a nuclear strike that could “kill tens of millions of innocent lives: </w:t>
      </w:r>
    </w:p>
    <w:p w14:paraId="201DD249" w14:textId="77777777" w:rsidR="00163EFA" w:rsidRPr="00163EFA" w:rsidRDefault="00163EFA" w:rsidP="00163EFA"/>
    <w:p w14:paraId="7890DE27" w14:textId="14E01EB4" w:rsidR="00163EFA" w:rsidRDefault="00163EFA" w:rsidP="00163EFA">
      <w:pPr>
        <w:pStyle w:val="Heading3"/>
      </w:pPr>
      <w:r>
        <w:t>2AC Conventional War Turn</w:t>
      </w:r>
    </w:p>
    <w:p w14:paraId="4B3A33DD" w14:textId="0AC66802" w:rsidR="00163EFA" w:rsidRDefault="00163EFA" w:rsidP="00163EFA">
      <w:pPr>
        <w:pStyle w:val="Heading4"/>
      </w:pPr>
      <w:r>
        <w:t xml:space="preserve">NFU would </w:t>
      </w:r>
      <w:proofErr w:type="gramStart"/>
      <w:r>
        <w:t>open up</w:t>
      </w:r>
      <w:proofErr w:type="gramEnd"/>
      <w:r>
        <w:t xml:space="preserve"> US to conventional warfare</w:t>
      </w:r>
    </w:p>
    <w:p w14:paraId="12E48D83" w14:textId="77777777" w:rsidR="00163EFA" w:rsidRDefault="00163EFA" w:rsidP="00163EFA">
      <w:r>
        <w:t xml:space="preserve">High </w:t>
      </w:r>
      <w:r w:rsidRPr="0043279F">
        <w:rPr>
          <w:b/>
          <w:bCs/>
          <w:sz w:val="26"/>
          <w:szCs w:val="26"/>
        </w:rPr>
        <w:t>White</w:t>
      </w:r>
      <w:r>
        <w:t>, 8/24/20</w:t>
      </w:r>
      <w:r w:rsidRPr="0043279F">
        <w:rPr>
          <w:b/>
          <w:bCs/>
          <w:sz w:val="26"/>
          <w:szCs w:val="26"/>
        </w:rPr>
        <w:t>16</w:t>
      </w:r>
      <w:r>
        <w:t xml:space="preserve"> [(</w:t>
      </w:r>
      <w:r w:rsidRPr="00DD7AFE">
        <w:t xml:space="preserve">White served as a senior official in the Department of </w:t>
      </w:r>
      <w:proofErr w:type="spellStart"/>
      <w:r w:rsidRPr="00DD7AFE">
        <w:t>Defence</w:t>
      </w:r>
      <w:proofErr w:type="spellEnd"/>
      <w:r w:rsidRPr="00DD7AFE">
        <w:t>, where from 1995 to 2000 White was Deputy Secretary for Strategy and Intelligence and was the first director of the Australian Strategic Policy Institute.</w:t>
      </w:r>
      <w:r>
        <w:t xml:space="preserve">) published 8/24/2016, Hugh White, </w:t>
      </w:r>
      <w:r w:rsidRPr="00E5430C">
        <w:t>https://eastasiaforum.org/2016/08/24/no-first-use-nuclear-pledge-bad-for-us-standing-in-asia/</w:t>
      </w:r>
      <w:r>
        <w:t>]</w:t>
      </w:r>
    </w:p>
    <w:p w14:paraId="6515A777" w14:textId="77777777" w:rsidR="00163EFA" w:rsidRDefault="00163EFA" w:rsidP="00163EFA">
      <w:r>
        <w:t xml:space="preserve">The Washington Post reported that deputy national security adviser Ben Rhodes told the Arms Control Association on 6 June: ‘I can promise you today that President Obama is continuing to review </w:t>
      </w:r>
      <w:proofErr w:type="gramStart"/>
      <w:r>
        <w:t>a number of</w:t>
      </w:r>
      <w:proofErr w:type="gramEnd"/>
      <w:r>
        <w:t xml:space="preserve"> ways he can advance the Prague agenda over the course of the next seven months. Put simply, our work is not finished on these issues.’ There have been no official announcements, but well-orchestrated press reports say that in his last months as president, Obama wants to take the first concrete step towards nuclear abolition by </w:t>
      </w:r>
      <w:r w:rsidRPr="005557C6">
        <w:rPr>
          <w:rStyle w:val="StyleUnderline"/>
        </w:rPr>
        <w:t>reducing</w:t>
      </w:r>
      <w:r>
        <w:t xml:space="preserve"> the United States’ own </w:t>
      </w:r>
      <w:r w:rsidRPr="005557C6">
        <w:rPr>
          <w:rStyle w:val="StyleUnderline"/>
        </w:rPr>
        <w:t>dependence on nuclear forces</w:t>
      </w:r>
      <w:r>
        <w:t xml:space="preserve">. He could do that by declaring officially that the United States will never use nuclear weapons unless an adversary has used them first. And that is a big deal. It may or may not bring us a step closer to abolishing nuclear weapons, but </w:t>
      </w:r>
      <w:r w:rsidRPr="005557C6">
        <w:rPr>
          <w:rStyle w:val="StyleUnderline"/>
        </w:rPr>
        <w:t xml:space="preserve">it would </w:t>
      </w:r>
      <w:r>
        <w:t xml:space="preserve">certainly </w:t>
      </w:r>
      <w:r w:rsidRPr="005557C6">
        <w:rPr>
          <w:rStyle w:val="StyleUnderline"/>
        </w:rPr>
        <w:t>be a</w:t>
      </w:r>
      <w:r>
        <w:t xml:space="preserve"> big </w:t>
      </w:r>
      <w:r w:rsidRPr="005557C6">
        <w:rPr>
          <w:rStyle w:val="StyleUnderline"/>
        </w:rPr>
        <w:t>blow</w:t>
      </w:r>
      <w:r>
        <w:t xml:space="preserve"> </w:t>
      </w:r>
      <w:r w:rsidRPr="005557C6">
        <w:rPr>
          <w:rStyle w:val="StyleUnderline"/>
        </w:rPr>
        <w:t>to the US’ strategic credibility in Asia</w:t>
      </w:r>
      <w:r>
        <w:t xml:space="preserve">. All the world’s other major nuclear powers </w:t>
      </w:r>
      <w:proofErr w:type="gramStart"/>
      <w:r>
        <w:t>have made</w:t>
      </w:r>
      <w:proofErr w:type="gramEnd"/>
      <w:r>
        <w:t xml:space="preserve"> </w:t>
      </w:r>
      <w:r w:rsidRPr="005557C6">
        <w:rPr>
          <w:rStyle w:val="StyleUnderline"/>
        </w:rPr>
        <w:t xml:space="preserve">what is called a ‘no first use’ </w:t>
      </w:r>
      <w:r>
        <w:t xml:space="preserve">(NFU) declaration decades ago, which in effect means they have promised not to start a nuclear war. But the United States has not. During the Cold War, Washington always threatened to use nuclear weapons first to stop the Soviet Union’s massive conventional forces overrunning Western Europe. Since the Cold War ended, many people have argued that Washington no longer needs to make this kind of threat. They say that US conventional forces are now so overwhelmingly powerful that they could easily deter any adversary without threatening nuclear escalation. Back in 2009, Obama seemed to agree with this argument, and he was widely expected to make an NFU declaration. But many of his advisers disagreed, and when his major </w:t>
      </w:r>
      <w:r w:rsidRPr="005557C6">
        <w:rPr>
          <w:rStyle w:val="StyleUnderline"/>
        </w:rPr>
        <w:t>Nuclear Posture Review</w:t>
      </w:r>
      <w:r>
        <w:t xml:space="preserve"> came out in 2010, it </w:t>
      </w:r>
      <w:r w:rsidRPr="005557C6">
        <w:rPr>
          <w:rStyle w:val="StyleUnderline"/>
        </w:rPr>
        <w:t>stopped far short of an NFU declaration</w:t>
      </w:r>
      <w:r>
        <w:t xml:space="preserve">. That left his historic Prague initiative dead in the water. Obama could not credibly argue to abolish nuclear weapons while his own government, alone among the major nuclear powers, </w:t>
      </w:r>
      <w:r w:rsidRPr="005557C6">
        <w:rPr>
          <w:rStyle w:val="StyleUnderline"/>
        </w:rPr>
        <w:t xml:space="preserve">still threatened </w:t>
      </w:r>
      <w:r>
        <w:t xml:space="preserve">to start a </w:t>
      </w:r>
      <w:r w:rsidRPr="005557C6">
        <w:rPr>
          <w:rStyle w:val="StyleUnderline"/>
        </w:rPr>
        <w:t>nuclear war by using them first to defeat a conventional</w:t>
      </w:r>
      <w:r>
        <w:t xml:space="preserve"> </w:t>
      </w:r>
      <w:r w:rsidRPr="005557C6">
        <w:rPr>
          <w:rStyle w:val="StyleUnderline"/>
        </w:rPr>
        <w:t>attack</w:t>
      </w:r>
      <w:r>
        <w:t xml:space="preserve">. The key reason that Obama’s advisers, like most of Washington’s foreign policy ‘establishment’, thought the United States should hang on to this threat was the attitude of US allies, including South Korea and Japan. They said an </w:t>
      </w:r>
      <w:r w:rsidRPr="005557C6">
        <w:rPr>
          <w:rStyle w:val="StyleUnderline"/>
        </w:rPr>
        <w:t>NFU declaration would seriously undermine allies’ confidence in US security guarantees because leaders in Tokyo and Seoul did not buy the argument that US conventional forces were now so strong that nuclear forces would never be needed</w:t>
      </w:r>
      <w:r>
        <w:t xml:space="preserve">. On the contrary, US </w:t>
      </w:r>
      <w:r w:rsidRPr="005557C6">
        <w:rPr>
          <w:rStyle w:val="StyleUnderline"/>
        </w:rPr>
        <w:t>allies</w:t>
      </w:r>
      <w:r>
        <w:t xml:space="preserve"> — like many analysts </w:t>
      </w:r>
      <w:r w:rsidRPr="005557C6">
        <w:rPr>
          <w:rStyle w:val="StyleUnderline"/>
        </w:rPr>
        <w:t>and policymakers</w:t>
      </w:r>
      <w:r>
        <w:t xml:space="preserve"> in the US itself —</w:t>
      </w:r>
      <w:r w:rsidRPr="005557C6">
        <w:rPr>
          <w:rStyle w:val="StyleUnderline"/>
        </w:rPr>
        <w:t xml:space="preserve">understand </w:t>
      </w:r>
      <w:r w:rsidRPr="005557C6">
        <w:t>a</w:t>
      </w:r>
      <w:r>
        <w:t xml:space="preserve">ll too well </w:t>
      </w:r>
      <w:r w:rsidRPr="005557C6">
        <w:rPr>
          <w:rStyle w:val="StyleUnderline"/>
        </w:rPr>
        <w:t>how much the conventional forces of US rivals like China have improved in recent years.</w:t>
      </w:r>
      <w:r>
        <w:t xml:space="preserve"> </w:t>
      </w:r>
      <w:r w:rsidRPr="005557C6">
        <w:rPr>
          <w:rStyle w:val="StyleUnderline"/>
        </w:rPr>
        <w:t xml:space="preserve">There is no real doubt that defeating China in a major war without using nuclear forces is becoming harder, not easier. </w:t>
      </w:r>
      <w:r>
        <w:t xml:space="preserve">That seems to many people a decisive argument for the United States to keep the threat of nuclear escalation firmly on the table. But it is not that simple. The </w:t>
      </w:r>
      <w:r w:rsidRPr="005557C6">
        <w:rPr>
          <w:rStyle w:val="StyleUnderline"/>
        </w:rPr>
        <w:t>US’ threat of nuclear escalation only works to deter an adversary if the adversary believes that Washington’s threat is serious, not a bluff.</w:t>
      </w:r>
      <w:r>
        <w:t xml:space="preserve"> And the </w:t>
      </w:r>
      <w:r w:rsidRPr="005557C6">
        <w:rPr>
          <w:rStyle w:val="StyleUnderline"/>
        </w:rPr>
        <w:t>problem is that the threat is not credible against</w:t>
      </w:r>
      <w:r>
        <w:t xml:space="preserve"> any adversary — like </w:t>
      </w:r>
      <w:r w:rsidRPr="005557C6">
        <w:rPr>
          <w:rStyle w:val="StyleUnderline"/>
        </w:rPr>
        <w:t>China</w:t>
      </w:r>
      <w:r>
        <w:t xml:space="preserve"> today and perhaps North Korea in future — </w:t>
      </w:r>
      <w:r w:rsidRPr="005557C6">
        <w:rPr>
          <w:rStyle w:val="StyleUnderline"/>
        </w:rPr>
        <w:t>that has nuc</w:t>
      </w:r>
      <w:r>
        <w:t>lear weapon</w:t>
      </w:r>
      <w:r w:rsidRPr="005557C6">
        <w:rPr>
          <w:rStyle w:val="StyleUnderline"/>
        </w:rPr>
        <w:t>s</w:t>
      </w:r>
      <w:r>
        <w:t xml:space="preserve"> of its own </w:t>
      </w:r>
      <w:r w:rsidRPr="005557C6">
        <w:rPr>
          <w:rStyle w:val="StyleUnderline"/>
        </w:rPr>
        <w:t>that can target the U</w:t>
      </w:r>
      <w:r>
        <w:t xml:space="preserve">nited </w:t>
      </w:r>
      <w:r w:rsidRPr="005557C6">
        <w:rPr>
          <w:rStyle w:val="StyleUnderline"/>
        </w:rPr>
        <w:t>S</w:t>
      </w:r>
      <w:r>
        <w:t xml:space="preserve">tates. In a conflict over the Senkaku/Diaoyu islands, for example, the United States could not credibly threaten to use nuclear weapons against Chinese conventional forces, because China could so easily and credibly threaten to retaliate by launching a nuclear strike against the United States. Back in the Cold War, re </w:t>
      </w:r>
      <w:proofErr w:type="spellStart"/>
      <w:r>
        <w:t>s</w:t>
      </w:r>
      <w:r w:rsidRPr="005557C6">
        <w:rPr>
          <w:rStyle w:val="StyleUnderline"/>
        </w:rPr>
        <w:t>US</w:t>
      </w:r>
      <w:proofErr w:type="spellEnd"/>
      <w:r w:rsidRPr="005557C6">
        <w:rPr>
          <w:rStyle w:val="StyleUnderline"/>
        </w:rPr>
        <w:t xml:space="preserve"> threats to use nuclear weapons first were credible despite the risk of Soviet nuclear retaliation because the stakes </w:t>
      </w:r>
      <w:proofErr w:type="spellStart"/>
      <w:r w:rsidRPr="005557C6">
        <w:rPr>
          <w:rStyle w:val="StyleUnderline"/>
        </w:rPr>
        <w:t>weo</w:t>
      </w:r>
      <w:proofErr w:type="spellEnd"/>
      <w:r w:rsidRPr="005557C6">
        <w:rPr>
          <w:rStyle w:val="StyleUnderline"/>
        </w:rPr>
        <w:t xml:space="preserve"> high</w:t>
      </w:r>
      <w:r>
        <w:t xml:space="preserve">. Everyone believed that the US would be willing to risk a nuclear attack on itself to keep the Soviets out of West Berlin. </w:t>
      </w:r>
      <w:r w:rsidRPr="005557C6">
        <w:rPr>
          <w:rStyle w:val="StyleUnderline"/>
        </w:rPr>
        <w:t xml:space="preserve">But no one believes the US today would accept the same risks </w:t>
      </w:r>
      <w:r>
        <w:t xml:space="preserve">to defend Japan’s claims to the Senkaku/Diaoyu Islands, or even over Taiwan. </w:t>
      </w:r>
      <w:proofErr w:type="gramStart"/>
      <w:r>
        <w:t>So</w:t>
      </w:r>
      <w:proofErr w:type="gramEnd"/>
      <w:r>
        <w:t xml:space="preserve"> </w:t>
      </w:r>
      <w:r w:rsidRPr="005557C6">
        <w:rPr>
          <w:rStyle w:val="StyleUnderline"/>
        </w:rPr>
        <w:t>any US threat of nuclear escalation would be trumped by China’s counter-threat of nuclear retaliation</w:t>
      </w:r>
      <w:r>
        <w:t xml:space="preserve">. Obama probably understands this, which helps explain why he wants to think again about making an NFU declaration. And this time, he will be harder to dissuade. But that does not mean the experts who talked him out of NFU back then were wrong about the impact on US allies. </w:t>
      </w:r>
      <w:r w:rsidRPr="005557C6">
        <w:rPr>
          <w:rStyle w:val="StyleUnderline"/>
        </w:rPr>
        <w:t>A declaration that the United States would no longer threaten to use its nuclear weapons to defend them against a conventional attack would erode their confidence because it would implicitly acknowledge that the threat was not credible</w:t>
      </w:r>
      <w:r>
        <w:t xml:space="preserve">. Combined with the knowledge that the </w:t>
      </w:r>
      <w:r w:rsidRPr="00A96CBC">
        <w:rPr>
          <w:rStyle w:val="StyleUnderline"/>
        </w:rPr>
        <w:t>United States could no longer easily win a conventional war against an adversary like China, this would be a big blow to the US’ standing as the leading strategic power in Asia and the guarantor of its allies’ security</w:t>
      </w:r>
      <w:r>
        <w:t xml:space="preserve">. The reality is that while it might make perfect sense in the light of new strategic realities, and perhaps even help to move the world towards nuclear disarmament, an </w:t>
      </w:r>
      <w:r w:rsidRPr="00A96CBC">
        <w:rPr>
          <w:rStyle w:val="StyleUnderline"/>
        </w:rPr>
        <w:t>NFU declaration would weaken the United States’ standing in Asia</w:t>
      </w:r>
      <w:r>
        <w:t xml:space="preserve"> by amplifying the message that it no longer has the will to stand up to China. That message is of course already being heard loud and clear this year from the US presidential campaign trail, and not just from Republican candidate Donald Trump. Democratic candidate Hillary Clinton’s categorical repudiation of the Trans-Pacific Partnership shows how strongly the political wind is blowing against the old orthodoxies of free trade and strong alliances that have guided US foreign policy for generations. No one should assume that Clinton, if she wins the White House, would reverse an NFU declaration made by Obama. She would be too worried about what that might mean for her chances of re-election for a second term in 2020.</w:t>
      </w:r>
    </w:p>
    <w:p w14:paraId="023EC70E" w14:textId="0B562D81" w:rsidR="00EA009A" w:rsidRPr="00626B3C" w:rsidRDefault="00EA009A" w:rsidP="00EA009A">
      <w:pPr>
        <w:pStyle w:val="Heading2"/>
      </w:pPr>
      <w:r>
        <w:t>Offshore Balancing</w:t>
      </w:r>
    </w:p>
    <w:p w14:paraId="3D67026F" w14:textId="77777777" w:rsidR="00EA009A" w:rsidRPr="00626B3C" w:rsidRDefault="00EA009A" w:rsidP="00EA009A">
      <w:pPr>
        <w:pStyle w:val="Heading3"/>
      </w:pPr>
      <w:r w:rsidRPr="00626B3C">
        <w:t>CP---1NC</w:t>
      </w:r>
    </w:p>
    <w:p w14:paraId="33D52575" w14:textId="77777777" w:rsidR="00EA009A" w:rsidRPr="00626B3C" w:rsidRDefault="00EA009A" w:rsidP="00EA009A">
      <w:pPr>
        <w:pStyle w:val="Heading4"/>
      </w:pPr>
      <w:r w:rsidRPr="00626B3C">
        <w:t xml:space="preserve">The United States should pursue offshore balancing in the Indo-Pacific to counter China. </w:t>
      </w:r>
    </w:p>
    <w:p w14:paraId="130ACEC6" w14:textId="77777777" w:rsidR="00EA009A" w:rsidRPr="00626B3C" w:rsidRDefault="00EA009A" w:rsidP="00EA009A">
      <w:r w:rsidRPr="00626B3C">
        <w:rPr>
          <w:rFonts w:eastAsiaTheme="majorEastAsia" w:cstheme="majorBidi"/>
          <w:b/>
          <w:bCs/>
          <w:sz w:val="26"/>
          <w:szCs w:val="26"/>
        </w:rPr>
        <w:t>Faulhaber 23</w:t>
      </w:r>
      <w:r w:rsidRPr="00626B3C">
        <w:t xml:space="preserve"> (Andrew Faulhaber is a captain in the U.S. Army, who has served in an array of tactical and strategic positions in both the military and U.S. government.  He graduated from the Virginia Military Institute in 2018 with a BA in International Studies, History, and Arabic. He also received his </w:t>
      </w:r>
      <w:proofErr w:type="gramStart"/>
      <w:r w:rsidRPr="00626B3C">
        <w:t>Master’s in International Relations</w:t>
      </w:r>
      <w:proofErr w:type="gramEnd"/>
      <w:r w:rsidRPr="00626B3C">
        <w:t xml:space="preserve"> from Harvard University in 2021. 05-13-2023, "Deterring China’s Military Aggression: DoD Strategic Options for Securing the Western Pacific — Yale Journal of International Affairs", Yale Journal of International Affairs, </w:t>
      </w:r>
      <w:hyperlink r:id="rId114" w:history="1">
        <w:r w:rsidRPr="00626B3C">
          <w:rPr>
            <w:rStyle w:val="Hyperlink"/>
          </w:rPr>
          <w:t>https://www.yalejournal.org/publications/deterring-chinas-military-aggression</w:t>
        </w:r>
      </w:hyperlink>
      <w:r w:rsidRPr="00626B3C">
        <w:t xml:space="preserve">) </w:t>
      </w:r>
      <w:r w:rsidRPr="00626B3C">
        <w:rPr>
          <w:rFonts w:ascii="Shruti" w:hAnsi="Shruti" w:cs="Shruti" w:hint="cs"/>
          <w:cs/>
          <w:lang w:bidi="gu-IN"/>
        </w:rPr>
        <w:t>આયુષ</w:t>
      </w:r>
      <w:r w:rsidRPr="00626B3C">
        <w:rPr>
          <w:rFonts w:eastAsia="Times New Roman"/>
        </w:rPr>
        <w:t>Top of Form</w:t>
      </w:r>
      <w:r w:rsidRPr="00626B3C">
        <w:rPr>
          <w:rFonts w:ascii="Lucida Grande" w:eastAsia="Times New Roman" w:hAnsi="Lucida Grande" w:cs="Lucida Grande"/>
          <w:color w:val="FFFFFF"/>
        </w:rPr>
        <w:t>ers3</w:t>
      </w:r>
    </w:p>
    <w:p w14:paraId="20AB5088" w14:textId="77777777" w:rsidR="00EA009A" w:rsidRPr="00626B3C" w:rsidRDefault="00EA009A" w:rsidP="00EA009A">
      <w:pPr>
        <w:rPr>
          <w:u w:val="single"/>
        </w:rPr>
      </w:pPr>
      <w:r w:rsidRPr="00626B3C">
        <w:t xml:space="preserve">Strategic Option 2: </w:t>
      </w:r>
      <w:r w:rsidRPr="00626B3C">
        <w:rPr>
          <w:u w:val="single"/>
        </w:rPr>
        <w:t>Indirect Defense</w:t>
      </w:r>
    </w:p>
    <w:p w14:paraId="673D39A3" w14:textId="77777777" w:rsidR="00EA009A" w:rsidRPr="00626B3C" w:rsidRDefault="00EA009A" w:rsidP="00EA009A">
      <w:r w:rsidRPr="00626B3C">
        <w:t xml:space="preserve">An </w:t>
      </w:r>
      <w:r w:rsidRPr="00626B3C">
        <w:rPr>
          <w:u w:val="single"/>
        </w:rPr>
        <w:t>alternate strategy to DoD’s heavily involved strategy is a revisionist one</w:t>
      </w:r>
      <w:r w:rsidRPr="00626B3C">
        <w:t xml:space="preserve">, Indirect Defense. Unlike DoD’s Integrated Deterrence strategy, where the United States takes a more explicit leadership role as the “cornerstone balancer,” Indirect Defense </w:t>
      </w:r>
      <w:r w:rsidRPr="00626B3C">
        <w:rPr>
          <w:rStyle w:val="Emphasis"/>
        </w:rPr>
        <w:t>instead relies on regional allies to bear the main burden of deterrence and defense to counter China</w:t>
      </w:r>
      <w:r w:rsidRPr="00626B3C">
        <w:t xml:space="preserve">.[26] This strategy </w:t>
      </w:r>
      <w:r w:rsidRPr="00626B3C">
        <w:rPr>
          <w:u w:val="single"/>
        </w:rPr>
        <w:t>is most akin to the grand strategy of Offshore Balancing</w:t>
      </w:r>
      <w:r w:rsidRPr="00626B3C">
        <w:t xml:space="preserve">, which argues that </w:t>
      </w:r>
      <w:r w:rsidRPr="00626B3C">
        <w:rPr>
          <w:u w:val="single"/>
        </w:rPr>
        <w:t>the United States should take a lesser role in global defense through mostly advising regional allied forces and supplying weapons</w:t>
      </w:r>
      <w:r w:rsidRPr="00626B3C">
        <w:t xml:space="preserve"> (albeit still preventing regional hegemons), enga</w:t>
      </w:r>
      <w:r w:rsidRPr="00626B3C">
        <w:rPr>
          <w:u w:val="single"/>
        </w:rPr>
        <w:t>ging in war only as a last resort in critical regions to U.S. vital interests</w:t>
      </w:r>
      <w:r w:rsidRPr="00626B3C">
        <w:t xml:space="preserve">, and </w:t>
      </w:r>
      <w:r w:rsidRPr="00626B3C">
        <w:rPr>
          <w:u w:val="single"/>
        </w:rPr>
        <w:t>repurposing money from DoD to support development efforts back home</w:t>
      </w:r>
      <w:r w:rsidRPr="00626B3C">
        <w:t xml:space="preserve">.[27] Indirect Defense is </w:t>
      </w:r>
      <w:r w:rsidRPr="00626B3C">
        <w:rPr>
          <w:u w:val="single"/>
        </w:rPr>
        <w:t>focused on long-term sustainability to effectively compete over the long-haul of strategic competition with China</w:t>
      </w:r>
      <w:r w:rsidRPr="00626B3C">
        <w:t>.</w:t>
      </w:r>
    </w:p>
    <w:p w14:paraId="32D8FFF4" w14:textId="77777777" w:rsidR="00EA009A" w:rsidRPr="00626B3C" w:rsidRDefault="00EA009A" w:rsidP="00EA009A">
      <w:r w:rsidRPr="00626B3C">
        <w:t xml:space="preserve">This strategy may at first seem foreign to leaders in the DoD, but its outcomes in modern and historic warfare have yielded many successes on the battlefield. If we have learned anything since the end of the Vietnam War, it is that </w:t>
      </w:r>
      <w:r w:rsidRPr="00626B3C">
        <w:rPr>
          <w:u w:val="single"/>
        </w:rPr>
        <w:t>conventional militaries and capabilities are no longer the guaranteed decisive force for a stronger attacking nation</w:t>
      </w:r>
      <w:r w:rsidRPr="00626B3C">
        <w:t xml:space="preserve">. Recent history </w:t>
      </w:r>
      <w:r w:rsidRPr="00626B3C">
        <w:rPr>
          <w:u w:val="single"/>
        </w:rPr>
        <w:t>in Ukraine and Afghanistan have given credence to the opinio</w:t>
      </w:r>
      <w:r w:rsidRPr="00626B3C">
        <w:t xml:space="preserve">n that a weaker yet more motivated power, who utilizes </w:t>
      </w:r>
      <w:r w:rsidRPr="00626B3C">
        <w:rPr>
          <w:rStyle w:val="Emphasis"/>
        </w:rPr>
        <w:t>asymmetric forces or capabilities and who has a better strategy and ability to sustain weapons procurement</w:t>
      </w:r>
      <w:r w:rsidRPr="00626B3C">
        <w:rPr>
          <w:u w:val="single"/>
        </w:rPr>
        <w:t>, can subdue a substantially stronger power over the long-term</w:t>
      </w:r>
      <w:r w:rsidRPr="00626B3C">
        <w:t xml:space="preserve">. Deterrence may have been ineffective for the defending force before the onset of conflict, but a protracted war that appears to never end will force the attacking nation to capitulate due to domestic and international political considerations. This happened to the United States in Vietnam, Afghanistan, and Iraq, and it is starting to happen to Russia now in Ukraine. </w:t>
      </w:r>
      <w:r w:rsidRPr="00626B3C">
        <w:rPr>
          <w:u w:val="single"/>
        </w:rPr>
        <w:t xml:space="preserve">Supplying advanced weapons and information to the defending force, </w:t>
      </w:r>
      <w:r w:rsidRPr="00626B3C">
        <w:t xml:space="preserve">such as was </w:t>
      </w:r>
      <w:r w:rsidRPr="00626B3C">
        <w:rPr>
          <w:u w:val="single"/>
        </w:rPr>
        <w:t>the case for</w:t>
      </w:r>
      <w:r w:rsidRPr="00626B3C">
        <w:t xml:space="preserve"> the </w:t>
      </w:r>
      <w:r w:rsidRPr="00626B3C">
        <w:rPr>
          <w:u w:val="single"/>
        </w:rPr>
        <w:t>United States against the Soviet Union in Afghanistan</w:t>
      </w:r>
      <w:r w:rsidRPr="00626B3C">
        <w:t xml:space="preserve"> in the 1980s </w:t>
      </w:r>
      <w:r w:rsidRPr="00626B3C">
        <w:rPr>
          <w:u w:val="single"/>
        </w:rPr>
        <w:t>and</w:t>
      </w:r>
      <w:r w:rsidRPr="00626B3C">
        <w:t xml:space="preserve"> now for the United States </w:t>
      </w:r>
      <w:r w:rsidRPr="00626B3C">
        <w:rPr>
          <w:u w:val="single"/>
        </w:rPr>
        <w:t>against Russia’s</w:t>
      </w:r>
      <w:r w:rsidRPr="00626B3C">
        <w:t xml:space="preserve"> 2022 </w:t>
      </w:r>
      <w:r w:rsidRPr="00626B3C">
        <w:rPr>
          <w:u w:val="single"/>
        </w:rPr>
        <w:t>invasion of Ukraine, is an optimal way to achieve strategic ends with little cost to American lives or budget.</w:t>
      </w:r>
      <w:r w:rsidRPr="00626B3C">
        <w:t>[28]</w:t>
      </w:r>
    </w:p>
    <w:p w14:paraId="49DFF008" w14:textId="77777777" w:rsidR="00EA009A" w:rsidRPr="00626B3C" w:rsidRDefault="00EA009A" w:rsidP="00EA009A">
      <w:r w:rsidRPr="00626B3C">
        <w:rPr>
          <w:u w:val="single"/>
        </w:rPr>
        <w:t>Instead of</w:t>
      </w:r>
      <w:r w:rsidRPr="00626B3C">
        <w:t xml:space="preserve"> building expensive ships and aircraft to </w:t>
      </w:r>
      <w:r w:rsidRPr="00626B3C">
        <w:rPr>
          <w:u w:val="single"/>
        </w:rPr>
        <w:t>increase our forward-deployed presence in the Western Pacific</w:t>
      </w:r>
      <w:r w:rsidRPr="00626B3C">
        <w:t xml:space="preserve">, this strategy suggests </w:t>
      </w:r>
      <w:r w:rsidRPr="00626B3C">
        <w:rPr>
          <w:u w:val="single"/>
        </w:rPr>
        <w:t>the United States should instead arm allied and partner countries with asymmetric capabilities.</w:t>
      </w:r>
      <w:r w:rsidRPr="00626B3C">
        <w:t xml:space="preserve"> The </w:t>
      </w:r>
      <w:r w:rsidRPr="00626B3C">
        <w:rPr>
          <w:u w:val="single"/>
        </w:rPr>
        <w:t>most effective weapons would consist of anti-air</w:t>
      </w:r>
      <w:r w:rsidRPr="00626B3C">
        <w:t xml:space="preserve"> (e.g., Patriot and Stinger missiles), </w:t>
      </w:r>
      <w:r w:rsidRPr="00626B3C">
        <w:rPr>
          <w:u w:val="single"/>
        </w:rPr>
        <w:t>anti-ship</w:t>
      </w:r>
      <w:r w:rsidRPr="00626B3C">
        <w:t xml:space="preserve"> (e.g., Hsiung Feng III missiles), </w:t>
      </w:r>
      <w:r w:rsidRPr="00626B3C">
        <w:rPr>
          <w:u w:val="single"/>
        </w:rPr>
        <w:t>anti-tank</w:t>
      </w:r>
      <w:r w:rsidRPr="00626B3C">
        <w:t xml:space="preserve"> (e.g., NLAW and Javelin), </w:t>
      </w:r>
      <w:r w:rsidRPr="00626B3C">
        <w:rPr>
          <w:u w:val="single"/>
        </w:rPr>
        <w:t>and certain ballistic missiles</w:t>
      </w:r>
      <w:r w:rsidRPr="00626B3C">
        <w:t xml:space="preserve"> (e.g., Common Hypersonic Glide Body, once it becomes operational) just to name a few.[29] These </w:t>
      </w:r>
      <w:r w:rsidRPr="00626B3C">
        <w:rPr>
          <w:u w:val="single"/>
        </w:rPr>
        <w:t>would ensure costly effects for China</w:t>
      </w:r>
      <w:r w:rsidRPr="00626B3C">
        <w:t xml:space="preserve">, for instance, </w:t>
      </w:r>
      <w:r w:rsidRPr="00626B3C">
        <w:rPr>
          <w:u w:val="single"/>
        </w:rPr>
        <w:t>if they pursued an invasion of Taiwan</w:t>
      </w:r>
      <w:r w:rsidRPr="00626B3C">
        <w:t>. The United States wo</w:t>
      </w:r>
      <w:r w:rsidRPr="00626B3C">
        <w:rPr>
          <w:u w:val="single"/>
        </w:rPr>
        <w:t>uld effectively be pursuing a deterrence by punishment strategy in that it ensures China would refrain from initiating conflict in the first place due to expected heavy losses, reduced chances of military success, and negative long-term geopolitical consequences</w:t>
      </w:r>
      <w:r w:rsidRPr="00626B3C">
        <w:t xml:space="preserve"> (e.g., sanctions).[30] </w:t>
      </w:r>
    </w:p>
    <w:p w14:paraId="2F084C2F" w14:textId="77777777" w:rsidR="00EA009A" w:rsidRPr="00626B3C" w:rsidRDefault="00EA009A" w:rsidP="00EA009A"/>
    <w:p w14:paraId="6C5F626A" w14:textId="77777777" w:rsidR="00EA009A" w:rsidRPr="00626B3C" w:rsidRDefault="00EA009A" w:rsidP="00EA009A">
      <w:pPr>
        <w:pStyle w:val="Heading4"/>
        <w:rPr>
          <w:b w:val="0"/>
          <w:bCs/>
          <w:lang w:bidi="gu-IN"/>
        </w:rPr>
      </w:pPr>
      <w:r w:rsidRPr="00626B3C">
        <w:rPr>
          <w:lang w:bidi="gu-IN"/>
        </w:rPr>
        <w:t xml:space="preserve">The United States should commit to </w:t>
      </w:r>
      <w:r w:rsidRPr="00626B3C">
        <w:rPr>
          <w:u w:val="single"/>
          <w:lang w:bidi="gu-IN"/>
        </w:rPr>
        <w:t>offshore balancing</w:t>
      </w:r>
      <w:r w:rsidRPr="00626B3C">
        <w:rPr>
          <w:lang w:bidi="gu-IN"/>
        </w:rPr>
        <w:t xml:space="preserve"> by XXXX </w:t>
      </w:r>
    </w:p>
    <w:p w14:paraId="224F7751" w14:textId="77777777" w:rsidR="00EA009A" w:rsidRPr="00626B3C" w:rsidRDefault="00EA009A" w:rsidP="00EA009A">
      <w:pPr>
        <w:rPr>
          <w:lang w:bidi="gu-IN"/>
        </w:rPr>
      </w:pPr>
      <w:r w:rsidRPr="00626B3C">
        <w:rPr>
          <w:rFonts w:eastAsiaTheme="majorEastAsia" w:cstheme="majorBidi"/>
          <w:b/>
          <w:iCs/>
          <w:sz w:val="26"/>
        </w:rPr>
        <w:t>Johnstone 24</w:t>
      </w:r>
      <w:r w:rsidRPr="00626B3C">
        <w:rPr>
          <w:lang w:bidi="gu-IN"/>
        </w:rPr>
        <w:t xml:space="preserve"> [Christopher B. Johnstone is a senior adviser and Japan Chair at CSIS. Prior to CSIS, Johnstone served as the director of East Asia under President Biden and the director for Japan and Oceanian affairs under President Biden in the National Security Council. Johnstone was also the director of Northeast Asia where he developed strategy for the US-Japan alliance.] 3-21-2024, "China's Evolving Counter Intervention Capabilities and Implications for the United States and Indo-Pacific Allies and Partners", No Publication, https://www.csis.org/analysis/chinas-evolving-counter-intervention-capabilities-and-implications-united-states-and-indo //</w:t>
      </w:r>
      <w:r w:rsidRPr="00626B3C">
        <w:rPr>
          <w:rFonts w:ascii="Shruti" w:hAnsi="Shruti" w:cs="Shruti" w:hint="cs"/>
          <w:cs/>
          <w:lang w:bidi="gu-IN"/>
        </w:rPr>
        <w:t xml:space="preserve"> આયુષ</w:t>
      </w:r>
      <w:r w:rsidRPr="00626B3C">
        <w:rPr>
          <w:rFonts w:eastAsia="Times New Roman"/>
        </w:rPr>
        <w:t>Top of Form</w:t>
      </w:r>
      <w:r w:rsidRPr="00626B3C">
        <w:rPr>
          <w:rFonts w:ascii="Lucida Grande" w:eastAsia="Times New Roman" w:hAnsi="Lucida Grande" w:cs="Lucida Grande"/>
          <w:color w:val="FFFFFF"/>
        </w:rPr>
        <w:t>ers31</w:t>
      </w:r>
    </w:p>
    <w:p w14:paraId="5DA12D2D" w14:textId="77777777" w:rsidR="00EA009A" w:rsidRPr="00626B3C" w:rsidRDefault="00EA009A" w:rsidP="00EA009A">
      <w:r w:rsidRPr="00626B3C">
        <w:rPr>
          <w:u w:val="single"/>
        </w:rPr>
        <w:t>Sustaining Deterrence in the Indo-Pacific: Next Steps</w:t>
      </w:r>
      <w:r w:rsidRPr="00626B3C">
        <w:t xml:space="preserve"> for Allies and Partners</w:t>
      </w:r>
    </w:p>
    <w:p w14:paraId="0B4EED85" w14:textId="77777777" w:rsidR="00EA009A" w:rsidRPr="00626B3C" w:rsidRDefault="00EA009A" w:rsidP="00EA009A">
      <w:r w:rsidRPr="00626B3C">
        <w:rPr>
          <w:u w:val="single"/>
        </w:rPr>
        <w:t xml:space="preserve">U.S. alliances and </w:t>
      </w:r>
      <w:proofErr w:type="spellStart"/>
      <w:r w:rsidRPr="00626B3C">
        <w:rPr>
          <w:u w:val="single"/>
        </w:rPr>
        <w:t>minilateral</w:t>
      </w:r>
      <w:proofErr w:type="spellEnd"/>
      <w:r w:rsidRPr="00626B3C">
        <w:rPr>
          <w:u w:val="single"/>
        </w:rPr>
        <w:t xml:space="preserve"> cooperation</w:t>
      </w:r>
      <w:r w:rsidRPr="00626B3C">
        <w:t xml:space="preserve"> in the Indo-Pacific </w:t>
      </w:r>
      <w:r w:rsidRPr="00626B3C">
        <w:rPr>
          <w:u w:val="single"/>
        </w:rPr>
        <w:t>are</w:t>
      </w:r>
      <w:r w:rsidRPr="00626B3C">
        <w:t xml:space="preserve"> on increasingly </w:t>
      </w:r>
      <w:r w:rsidRPr="00626B3C">
        <w:rPr>
          <w:u w:val="single"/>
        </w:rPr>
        <w:t>strong</w:t>
      </w:r>
      <w:r w:rsidRPr="00626B3C">
        <w:t xml:space="preserve"> footing— </w:t>
      </w:r>
      <w:r w:rsidRPr="00626B3C">
        <w:rPr>
          <w:u w:val="single"/>
        </w:rPr>
        <w:t>but</w:t>
      </w:r>
      <w:r w:rsidRPr="00626B3C">
        <w:t xml:space="preserve"> the </w:t>
      </w:r>
      <w:r w:rsidRPr="00626B3C">
        <w:rPr>
          <w:u w:val="single"/>
        </w:rPr>
        <w:t>challenge of sustaining deterrence in the region is growing rapidly as China’s capabilities advance</w:t>
      </w:r>
      <w:r w:rsidRPr="00626B3C">
        <w:t>. The challenge is to both run faster and expand cooperation into new areas. Some areas to prioritize include:</w:t>
      </w:r>
    </w:p>
    <w:p w14:paraId="6DFAB672" w14:textId="77777777" w:rsidR="00EA009A" w:rsidRPr="00626B3C" w:rsidRDefault="00EA009A" w:rsidP="00EA009A">
      <w:r w:rsidRPr="00626B3C">
        <w:rPr>
          <w:u w:val="single"/>
        </w:rPr>
        <w:t>Further diversify U.S. military access in the region</w:t>
      </w:r>
      <w:r w:rsidRPr="00626B3C">
        <w:t xml:space="preserve">. </w:t>
      </w:r>
      <w:r w:rsidRPr="00626B3C">
        <w:rPr>
          <w:u w:val="single"/>
        </w:rPr>
        <w:t>Expanding the range of locations from</w:t>
      </w:r>
      <w:r w:rsidRPr="00626B3C">
        <w:t xml:space="preserve"> </w:t>
      </w:r>
      <w:proofErr w:type="spellStart"/>
      <w:r w:rsidRPr="00626B3C">
        <w:t>from</w:t>
      </w:r>
      <w:proofErr w:type="spellEnd"/>
      <w:r w:rsidRPr="00626B3C">
        <w:t xml:space="preserve"> </w:t>
      </w:r>
      <w:r w:rsidRPr="00626B3C">
        <w:rPr>
          <w:u w:val="single"/>
        </w:rPr>
        <w:t>which S. forces can operate is key to complicating China’s operational planning</w:t>
      </w:r>
      <w:r w:rsidRPr="00626B3C">
        <w:t xml:space="preserve">. This is a politically sensitive area for our allies; </w:t>
      </w:r>
      <w:proofErr w:type="gramStart"/>
      <w:r w:rsidRPr="00626B3C">
        <w:t>particular priorities</w:t>
      </w:r>
      <w:proofErr w:type="gramEnd"/>
      <w:r w:rsidRPr="00626B3C">
        <w:t xml:space="preserve"> sh</w:t>
      </w:r>
      <w:r w:rsidRPr="00626B3C">
        <w:rPr>
          <w:u w:val="single"/>
        </w:rPr>
        <w:t>ould be to establish periodic presence for exercises and training in Japan’s islands southwest of Okinawa</w:t>
      </w:r>
      <w:r w:rsidRPr="00626B3C">
        <w:t xml:space="preserve">, and </w:t>
      </w:r>
      <w:r w:rsidRPr="00626B3C">
        <w:rPr>
          <w:u w:val="single"/>
        </w:rPr>
        <w:t>regularly exercising at the new EDCA locations in the Philippines</w:t>
      </w:r>
      <w:r w:rsidRPr="00626B3C">
        <w:t>.</w:t>
      </w:r>
    </w:p>
    <w:p w14:paraId="463616EB" w14:textId="77777777" w:rsidR="00EA009A" w:rsidRPr="00626B3C" w:rsidRDefault="00EA009A" w:rsidP="00EA009A">
      <w:r w:rsidRPr="00626B3C">
        <w:rPr>
          <w:u w:val="single"/>
        </w:rPr>
        <w:t>Modernize command and control relationships with Japan and Australia</w:t>
      </w:r>
      <w:r w:rsidRPr="00626B3C">
        <w:t xml:space="preserve">. </w:t>
      </w:r>
      <w:r w:rsidRPr="00626B3C">
        <w:rPr>
          <w:u w:val="single"/>
        </w:rPr>
        <w:t>Washington should</w:t>
      </w:r>
      <w:r w:rsidRPr="00626B3C">
        <w:t xml:space="preserve"> take steps to </w:t>
      </w:r>
      <w:r w:rsidRPr="00626B3C">
        <w:rPr>
          <w:u w:val="single"/>
        </w:rPr>
        <w:t>transform</w:t>
      </w:r>
      <w:r w:rsidRPr="00626B3C">
        <w:t xml:space="preserve"> S. Forces – </w:t>
      </w:r>
      <w:r w:rsidRPr="00626B3C">
        <w:rPr>
          <w:u w:val="single"/>
        </w:rPr>
        <w:t>Japan into a true joint operational command, subordinate to INDOPACOM, to interface with Japan’s new Joint Operations Command</w:t>
      </w:r>
      <w:r w:rsidRPr="00626B3C">
        <w:t xml:space="preserve">. A particular </w:t>
      </w:r>
      <w:r w:rsidRPr="00626B3C">
        <w:rPr>
          <w:u w:val="single"/>
        </w:rPr>
        <w:t>focus should be to build a credible Japanese counterstrike capability</w:t>
      </w:r>
      <w:r w:rsidRPr="00626B3C">
        <w:t xml:space="preserve">, </w:t>
      </w:r>
      <w:r w:rsidRPr="00626B3C">
        <w:rPr>
          <w:u w:val="single"/>
        </w:rPr>
        <w:t>integrated with the U.S. intelligence and targeting architecture</w:t>
      </w:r>
      <w:r w:rsidRPr="00626B3C">
        <w:t xml:space="preserve">. Washington and Canberra </w:t>
      </w:r>
      <w:r w:rsidRPr="00626B3C">
        <w:rPr>
          <w:u w:val="single"/>
        </w:rPr>
        <w:t>should also consider establishing a new alliance coordination mechanism to support the growing number of American personnel operating out of Australian bases</w:t>
      </w:r>
      <w:r w:rsidRPr="00626B3C">
        <w:t>.</w:t>
      </w:r>
    </w:p>
    <w:p w14:paraId="241A179B" w14:textId="77777777" w:rsidR="00EA009A" w:rsidRPr="00626B3C" w:rsidRDefault="00EA009A" w:rsidP="00EA009A">
      <w:r w:rsidRPr="00626B3C">
        <w:rPr>
          <w:u w:val="single"/>
        </w:rPr>
        <w:t>Promote allied investments in resilience</w:t>
      </w:r>
      <w:r w:rsidRPr="00626B3C">
        <w:t xml:space="preserve">. A particular priority should be </w:t>
      </w:r>
      <w:r w:rsidRPr="00626B3C">
        <w:rPr>
          <w:u w:val="single"/>
        </w:rPr>
        <w:t>to encourage Japanese efforts to strengthen information security and cybersecurity</w:t>
      </w:r>
      <w:r w:rsidRPr="00626B3C">
        <w:t>, as well as</w:t>
      </w:r>
      <w:r w:rsidRPr="00626B3C">
        <w:rPr>
          <w:u w:val="single"/>
        </w:rPr>
        <w:t xml:space="preserve"> investments in space capabilities to support redundancy</w:t>
      </w:r>
      <w:r w:rsidRPr="00626B3C">
        <w:t>. Japan is considering new legislation to strengthen cyber defenses and create a new security clearance system for issues related to economic security; the United States should encourage expeditious action in these areas.</w:t>
      </w:r>
    </w:p>
    <w:p w14:paraId="18084DCF" w14:textId="77777777" w:rsidR="00EA009A" w:rsidRPr="00626B3C" w:rsidRDefault="00EA009A" w:rsidP="00EA009A">
      <w:r w:rsidRPr="00626B3C">
        <w:t xml:space="preserve">Build deeper connectivity across alliances. Following the Camp David Summit, the framework for engagement at the strategic level among the United States, Japan, and the ROK is in </w:t>
      </w:r>
      <w:proofErr w:type="gramStart"/>
      <w:r w:rsidRPr="00626B3C">
        <w:t>The</w:t>
      </w:r>
      <w:proofErr w:type="gramEnd"/>
      <w:r w:rsidRPr="00626B3C">
        <w:t xml:space="preserve"> next step is to </w:t>
      </w:r>
      <w:r w:rsidRPr="00626B3C">
        <w:rPr>
          <w:u w:val="single"/>
        </w:rPr>
        <w:t>build deeper operational connectivity, by establishing a trilateral contingency planning cell, exchanging liaison officers at commands in Japan and South Korea, and allowing observers at each other’s exercises</w:t>
      </w:r>
      <w:r w:rsidRPr="00626B3C">
        <w:t>.</w:t>
      </w:r>
    </w:p>
    <w:p w14:paraId="119DB008" w14:textId="77777777" w:rsidR="00EA009A" w:rsidRPr="00626B3C" w:rsidRDefault="00EA009A" w:rsidP="00EA009A">
      <w:r w:rsidRPr="00626B3C">
        <w:rPr>
          <w:u w:val="single"/>
        </w:rPr>
        <w:t>Promote defense industrial cooperation</w:t>
      </w:r>
      <w:r w:rsidRPr="00626B3C">
        <w:t>. </w:t>
      </w:r>
      <w:r w:rsidRPr="00626B3C">
        <w:rPr>
          <w:u w:val="single"/>
        </w:rPr>
        <w:t>Japan’s investments in strike capabilities, and Australia’s Guided Weapons and Explosive Ordnance program, could serve as a foundation for trilateral cooperation in manufacturing</w:t>
      </w:r>
      <w:r w:rsidRPr="00626B3C">
        <w:t xml:space="preserve"> critical munitions and </w:t>
      </w:r>
      <w:proofErr w:type="spellStart"/>
      <w:r w:rsidRPr="00626B3C">
        <w:t>Counterhypersonics</w:t>
      </w:r>
      <w:proofErr w:type="spellEnd"/>
      <w:r w:rsidRPr="00626B3C">
        <w:t xml:space="preserve"> are another capability area of common interest.</w:t>
      </w:r>
    </w:p>
    <w:p w14:paraId="6976CE5D" w14:textId="77777777" w:rsidR="00EA009A" w:rsidRPr="00626B3C" w:rsidRDefault="00EA009A" w:rsidP="00EA009A">
      <w:pPr>
        <w:pStyle w:val="Heading3"/>
      </w:pPr>
      <w:r w:rsidRPr="00626B3C">
        <w:t>CP---Other</w:t>
      </w:r>
    </w:p>
    <w:p w14:paraId="0DD7AD1D" w14:textId="77777777" w:rsidR="00EA009A" w:rsidRPr="00626B3C" w:rsidRDefault="00EA009A" w:rsidP="00EA009A">
      <w:pPr>
        <w:pStyle w:val="Heading4"/>
        <w:rPr>
          <w:rFonts w:eastAsia="Times New Roman"/>
          <w:lang w:bidi="gu-IN"/>
        </w:rPr>
      </w:pPr>
      <w:r w:rsidRPr="00626B3C">
        <w:rPr>
          <w:lang w:bidi="gu-IN"/>
        </w:rPr>
        <w:t xml:space="preserve">The United States is overstretched---too many </w:t>
      </w:r>
      <w:r w:rsidRPr="00626B3C">
        <w:rPr>
          <w:rFonts w:eastAsia="Times New Roman"/>
          <w:u w:val="single"/>
          <w:lang w:bidi="gu-IN"/>
        </w:rPr>
        <w:t>theaters of war</w:t>
      </w:r>
      <w:r w:rsidRPr="00626B3C">
        <w:rPr>
          <w:rFonts w:eastAsia="Times New Roman"/>
          <w:lang w:bidi="gu-IN"/>
        </w:rPr>
        <w:t xml:space="preserve"> have collapsed and weakened our </w:t>
      </w:r>
      <w:r w:rsidRPr="00626B3C">
        <w:rPr>
          <w:rFonts w:eastAsia="Times New Roman"/>
          <w:u w:val="single"/>
          <w:lang w:bidi="gu-IN"/>
        </w:rPr>
        <w:t>defense industrial base</w:t>
      </w:r>
      <w:r w:rsidRPr="00626B3C">
        <w:rPr>
          <w:rFonts w:eastAsia="Times New Roman"/>
          <w:lang w:bidi="gu-IN"/>
        </w:rPr>
        <w:t xml:space="preserve">---shifting to </w:t>
      </w:r>
      <w:r w:rsidRPr="00626B3C">
        <w:rPr>
          <w:rFonts w:eastAsia="Times New Roman"/>
          <w:u w:val="single"/>
          <w:lang w:bidi="gu-IN"/>
        </w:rPr>
        <w:t>offshore balancing</w:t>
      </w:r>
      <w:r w:rsidRPr="00626B3C">
        <w:rPr>
          <w:rFonts w:eastAsia="Times New Roman"/>
          <w:lang w:bidi="gu-IN"/>
        </w:rPr>
        <w:t xml:space="preserve"> and revitalizing the DIB is key </w:t>
      </w:r>
    </w:p>
    <w:p w14:paraId="2618F785" w14:textId="77777777" w:rsidR="00EA009A" w:rsidRPr="00626B3C" w:rsidRDefault="00EA009A" w:rsidP="00EA009A">
      <w:pPr>
        <w:rPr>
          <w:lang w:bidi="gu-IN"/>
        </w:rPr>
      </w:pPr>
      <w:proofErr w:type="spellStart"/>
      <w:r w:rsidRPr="00626B3C">
        <w:rPr>
          <w:rFonts w:eastAsiaTheme="majorEastAsia" w:cstheme="majorBidi"/>
          <w:b/>
          <w:iCs/>
          <w:sz w:val="26"/>
        </w:rPr>
        <w:t>Levantovscaia</w:t>
      </w:r>
      <w:proofErr w:type="spellEnd"/>
      <w:r w:rsidRPr="00626B3C">
        <w:rPr>
          <w:rFonts w:eastAsiaTheme="majorEastAsia" w:cstheme="majorBidi"/>
          <w:b/>
          <w:iCs/>
          <w:sz w:val="26"/>
        </w:rPr>
        <w:t xml:space="preserve"> 24</w:t>
      </w:r>
      <w:r w:rsidRPr="00626B3C">
        <w:t xml:space="preserve"> [Kathryn </w:t>
      </w:r>
      <w:proofErr w:type="spellStart"/>
      <w:r w:rsidRPr="00626B3C">
        <w:t>Levantovscaia</w:t>
      </w:r>
      <w:proofErr w:type="spellEnd"/>
      <w:r w:rsidRPr="00626B3C">
        <w:t xml:space="preserve"> is the Deputy Director in Defense Industrial Policy at the Atlantic Council. </w:t>
      </w:r>
      <w:proofErr w:type="spellStart"/>
      <w:r w:rsidRPr="00626B3C">
        <w:t>Levantovscaia</w:t>
      </w:r>
      <w:proofErr w:type="spellEnd"/>
      <w:r w:rsidRPr="00626B3C">
        <w:t xml:space="preserve"> previously served as the Director of Defense, Aerospace and Acquisition Policy at the US Chamber of Commerce. </w:t>
      </w:r>
      <w:proofErr w:type="spellStart"/>
      <w:r w:rsidRPr="00626B3C">
        <w:t>Levantovscaia</w:t>
      </w:r>
      <w:proofErr w:type="spellEnd"/>
      <w:r w:rsidRPr="00626B3C">
        <w:t xml:space="preserve"> holds a Master of Arts in International Relations and Affairs from Webster University] </w:t>
      </w:r>
      <w:r w:rsidRPr="00626B3C">
        <w:rPr>
          <w:lang w:bidi="gu-IN"/>
        </w:rPr>
        <w:t>1-5-2024, "Overstretched and undersupplied: Can the US afford its global security blanket?", Atlantic Council, https://www.atlanticcouncil.org/blogs/new-atlanticist/overstretched-and-undersupplied-can-the-us-afford-its-global-security-blanket/ //</w:t>
      </w:r>
      <w:r w:rsidRPr="00626B3C">
        <w:rPr>
          <w:rFonts w:ascii="Shruti" w:hAnsi="Shruti" w:cs="Shruti" w:hint="cs"/>
          <w:cs/>
          <w:lang w:bidi="gu-IN"/>
        </w:rPr>
        <w:t xml:space="preserve"> આયુષ</w:t>
      </w:r>
      <w:r w:rsidRPr="00626B3C">
        <w:rPr>
          <w:rFonts w:eastAsia="Times New Roman"/>
        </w:rPr>
        <w:t>Top of Form</w:t>
      </w:r>
      <w:r w:rsidRPr="00626B3C">
        <w:rPr>
          <w:rFonts w:ascii="Lucida Grande" w:eastAsia="Times New Roman" w:hAnsi="Lucida Grande" w:cs="Lucida Grande"/>
          <w:color w:val="FFFFFF"/>
        </w:rPr>
        <w:t>ers31</w:t>
      </w:r>
    </w:p>
    <w:p w14:paraId="26DC75D2" w14:textId="77777777" w:rsidR="00EA009A" w:rsidRPr="00626B3C" w:rsidRDefault="00EA009A" w:rsidP="00EA009A">
      <w:r w:rsidRPr="00626B3C">
        <w:t xml:space="preserve">In recent decades, </w:t>
      </w:r>
      <w:r w:rsidRPr="00626B3C">
        <w:rPr>
          <w:u w:val="single"/>
        </w:rPr>
        <w:t>US foreign policy</w:t>
      </w:r>
      <w:r w:rsidRPr="00626B3C">
        <w:t xml:space="preserve"> has been </w:t>
      </w:r>
      <w:r w:rsidRPr="00626B3C">
        <w:rPr>
          <w:u w:val="single"/>
        </w:rPr>
        <w:t>beset by visions of the United States ensuring security</w:t>
      </w:r>
      <w:r w:rsidRPr="00626B3C">
        <w:t xml:space="preserve"> throughout much of the world, but with </w:t>
      </w:r>
      <w:r w:rsidRPr="00626B3C">
        <w:rPr>
          <w:u w:val="single"/>
        </w:rPr>
        <w:t>little thought to the resources</w:t>
      </w:r>
      <w:r w:rsidRPr="00626B3C">
        <w:t xml:space="preserve"> or resolve required or the second-order consequences. One would do well to remember the words of British writer Aldous Huxley: “good ends . . . can be achieved only by the employment of appropriate means.” This notion is specifically relevant when reflecting on the US defense ecosystem—one bearing an </w:t>
      </w:r>
      <w:r w:rsidRPr="00626B3C">
        <w:rPr>
          <w:u w:val="single"/>
        </w:rPr>
        <w:t>industrial base</w:t>
      </w:r>
      <w:r w:rsidRPr="00626B3C">
        <w:t xml:space="preserve"> that </w:t>
      </w:r>
      <w:r w:rsidRPr="00626B3C">
        <w:rPr>
          <w:u w:val="single"/>
        </w:rPr>
        <w:t>had struggled to meet capacity long before conflict erupted in Ukraine and Israel</w:t>
      </w:r>
      <w:r w:rsidRPr="00626B3C">
        <w:t xml:space="preserve"> in recent years. While </w:t>
      </w:r>
      <w:r w:rsidRPr="00626B3C">
        <w:rPr>
          <w:u w:val="single"/>
        </w:rPr>
        <w:t>maintaining regional stability across the globe is critical to US defense and national security objectives</w:t>
      </w:r>
      <w:r w:rsidRPr="00626B3C">
        <w:t xml:space="preserve">, simultaneously </w:t>
      </w:r>
      <w:r w:rsidRPr="00626B3C">
        <w:rPr>
          <w:u w:val="single"/>
        </w:rPr>
        <w:t>supplying major arms packages to Israel and Ukraine</w:t>
      </w:r>
      <w:r w:rsidRPr="00626B3C">
        <w:t xml:space="preserve">, at a time </w:t>
      </w:r>
      <w:r w:rsidRPr="00626B3C">
        <w:rPr>
          <w:u w:val="single"/>
        </w:rPr>
        <w:t>when the United States needs to prepare for the possibility of armed conflict with China</w:t>
      </w:r>
      <w:r w:rsidRPr="00626B3C">
        <w:t xml:space="preserve">, </w:t>
      </w:r>
      <w:r w:rsidRPr="00626B3C">
        <w:rPr>
          <w:u w:val="single"/>
        </w:rPr>
        <w:t>will stretch production lines and resources beyond sustainable limits, potentially jeopardizing all US-supported efforts</w:t>
      </w:r>
      <w:r w:rsidRPr="00626B3C">
        <w:t>. </w:t>
      </w:r>
    </w:p>
    <w:p w14:paraId="72A0BE38" w14:textId="77777777" w:rsidR="00EA009A" w:rsidRPr="00626B3C" w:rsidRDefault="00EA009A" w:rsidP="00EA009A">
      <w:pPr>
        <w:rPr>
          <w:lang w:bidi="gu-IN"/>
        </w:rPr>
      </w:pPr>
      <w:r w:rsidRPr="00626B3C">
        <w:rPr>
          <w:lang w:bidi="gu-IN"/>
        </w:rPr>
        <w:t xml:space="preserve">Recently, the US response to conflict in the Middle East and to Russia’s war in Ukraine has brought to light growing concerns about US </w:t>
      </w:r>
      <w:r w:rsidRPr="00626B3C">
        <w:rPr>
          <w:u w:val="single"/>
          <w:lang w:bidi="gu-IN"/>
        </w:rPr>
        <w:t>defense industrial capacity and about the spectrum of security cooperation the United States deplo</w:t>
      </w:r>
      <w:r w:rsidRPr="00626B3C">
        <w:rPr>
          <w:lang w:bidi="gu-IN"/>
        </w:rPr>
        <w:t xml:space="preserve">ys. </w:t>
      </w:r>
      <w:r w:rsidRPr="00626B3C">
        <w:rPr>
          <w:u w:val="single"/>
          <w:lang w:bidi="gu-IN"/>
        </w:rPr>
        <w:t>Limited resources within the Department of Defense</w:t>
      </w:r>
      <w:r w:rsidRPr="00626B3C">
        <w:rPr>
          <w:lang w:bidi="gu-IN"/>
        </w:rPr>
        <w:t xml:space="preserve"> are polarizing debates in Washington and beyond about which country needs help more: Israel or Ukraine? The real answer is less simple than one or the other. While </w:t>
      </w:r>
      <w:r w:rsidRPr="00626B3C">
        <w:rPr>
          <w:u w:val="single"/>
          <w:lang w:bidi="gu-IN"/>
        </w:rPr>
        <w:t>maintaining Israel’s and Ukraine’s sovereignty are both critical to US national security objectives</w:t>
      </w:r>
      <w:r w:rsidRPr="00626B3C">
        <w:rPr>
          <w:lang w:bidi="gu-IN"/>
        </w:rPr>
        <w:t>, the size of the United States’ involvement in helping each could, in turn, gamble with many of the same security objectives.</w:t>
      </w:r>
    </w:p>
    <w:p w14:paraId="1BAE6EBF" w14:textId="77777777" w:rsidR="00EA009A" w:rsidRPr="00626B3C" w:rsidRDefault="00EA009A" w:rsidP="00EA009A">
      <w:r w:rsidRPr="00626B3C">
        <w:t xml:space="preserve">The </w:t>
      </w:r>
      <w:r w:rsidRPr="00626B3C">
        <w:rPr>
          <w:u w:val="single"/>
        </w:rPr>
        <w:t>capabilities needed in Ukraine, Israel, and a potential conflict with China var</w:t>
      </w:r>
      <w:r w:rsidRPr="00626B3C">
        <w:t>y, which prompts many US commentators to argue that the United States can sustain all three. However, that presumption undermines alarms raised across the federal government. Both the </w:t>
      </w:r>
      <w:r w:rsidRPr="00626B3C">
        <w:rPr>
          <w:u w:val="single"/>
        </w:rPr>
        <w:t>administration and the Department of Defense have highlighted their concerns about vulnerabilities resulting from a dependence on a shrinking number of sub-tier providers and the disruption on US defense supply chains caused by geopolitical instability</w:t>
      </w:r>
      <w:r w:rsidRPr="00626B3C">
        <w:t>. </w:t>
      </w:r>
    </w:p>
    <w:p w14:paraId="0DDB475E" w14:textId="77777777" w:rsidR="00EA009A" w:rsidRPr="00626B3C" w:rsidRDefault="00EA009A" w:rsidP="00EA009A">
      <w:r w:rsidRPr="00626B3C">
        <w:t xml:space="preserve">US defense industries are wheezing in fundamental categories of weapons production. </w:t>
      </w:r>
      <w:r w:rsidRPr="00626B3C">
        <w:rPr>
          <w:u w:val="single"/>
        </w:rPr>
        <w:t>Several decades of inadequate defense budgets compounded with poor management of major Department of Defense acquisition programs has left the nation with a force whose inventory of vital weapons is smaller, older, and less ready for combat</w:t>
      </w:r>
      <w:r w:rsidRPr="00626B3C">
        <w:t xml:space="preserve">. The </w:t>
      </w:r>
      <w:r w:rsidRPr="00626B3C">
        <w:rPr>
          <w:u w:val="single"/>
        </w:rPr>
        <w:t>hollowing</w:t>
      </w:r>
      <w:r w:rsidRPr="00626B3C">
        <w:t xml:space="preserve"> out </w:t>
      </w:r>
      <w:r w:rsidRPr="00626B3C">
        <w:rPr>
          <w:u w:val="single"/>
        </w:rPr>
        <w:t>of the broader US manufacturing base has made defense companies dependent on supply chains originating in</w:t>
      </w:r>
      <w:r w:rsidRPr="00626B3C">
        <w:t xml:space="preserve">, of all places, </w:t>
      </w:r>
      <w:r w:rsidRPr="00626B3C">
        <w:rPr>
          <w:u w:val="single"/>
        </w:rPr>
        <w:t>China</w:t>
      </w:r>
      <w:r w:rsidRPr="00626B3C">
        <w:t xml:space="preserve">. </w:t>
      </w:r>
      <w:r w:rsidRPr="00626B3C">
        <w:rPr>
          <w:u w:val="single"/>
        </w:rPr>
        <w:t>From electronic components to gallium, Chinese companies export unconscionable percentages of indispensable subcomponents and materials on which US production lines depend</w:t>
      </w:r>
      <w:r w:rsidRPr="00626B3C">
        <w:t>. </w:t>
      </w:r>
    </w:p>
    <w:p w14:paraId="304D9A8B" w14:textId="77777777" w:rsidR="00EA009A" w:rsidRPr="00626B3C" w:rsidRDefault="00EA009A" w:rsidP="00EA009A">
      <w:r w:rsidRPr="00626B3C">
        <w:t xml:space="preserve">To put this into perspective, </w:t>
      </w:r>
      <w:r w:rsidRPr="00626B3C">
        <w:rPr>
          <w:u w:val="single"/>
        </w:rPr>
        <w:t>US stocks of precision-guided munitions are perilously low</w:t>
      </w:r>
      <w:r w:rsidRPr="00626B3C">
        <w:t xml:space="preserve">. If the United States were to engage in a Pacific conflict, the </w:t>
      </w:r>
      <w:r w:rsidRPr="00626B3C">
        <w:rPr>
          <w:u w:val="single"/>
        </w:rPr>
        <w:t>US military would run out of these munitions within three to ten days</w:t>
      </w:r>
      <w:r w:rsidRPr="00626B3C">
        <w:t xml:space="preserve">. Meanwhile, </w:t>
      </w:r>
      <w:r w:rsidRPr="00626B3C">
        <w:rPr>
          <w:u w:val="single"/>
        </w:rPr>
        <w:t>Israel is in an existential fight, running through its inadequate weapons reserves as Ukraine commands $44.2 billion to date in US military assistance just to stay afloat</w:t>
      </w:r>
      <w:r w:rsidRPr="00626B3C">
        <w:t xml:space="preserve">. Frankly put, the </w:t>
      </w:r>
      <w:r w:rsidRPr="00626B3C">
        <w:rPr>
          <w:u w:val="single"/>
        </w:rPr>
        <w:t>US defense industrial base is a fraction of what it was when the United States codified commitments to Israe</w:t>
      </w:r>
      <w:r w:rsidRPr="00626B3C">
        <w:t xml:space="preserve">l. Despite the immense strain on domestic manufacturing capacity, </w:t>
      </w:r>
      <w:r w:rsidRPr="00626B3C">
        <w:rPr>
          <w:u w:val="single"/>
        </w:rPr>
        <w:t>Washington continues to put greater investment in mounting commitments abroad than in the health of the US industrial base</w:t>
      </w:r>
      <w:r w:rsidRPr="00626B3C">
        <w:t xml:space="preserve">. There are </w:t>
      </w:r>
      <w:r w:rsidRPr="00626B3C">
        <w:rPr>
          <w:u w:val="single"/>
        </w:rPr>
        <w:t>no plans in place for a major expansion nor the significant budget increases required</w:t>
      </w:r>
      <w:r w:rsidRPr="00626B3C">
        <w:t>. </w:t>
      </w:r>
    </w:p>
    <w:p w14:paraId="2C2EA595" w14:textId="77777777" w:rsidR="00EA009A" w:rsidRPr="00626B3C" w:rsidRDefault="00EA009A" w:rsidP="00EA009A">
      <w:pPr>
        <w:rPr>
          <w:lang w:bidi="gu-IN"/>
        </w:rPr>
      </w:pPr>
      <w:r w:rsidRPr="00626B3C">
        <w:rPr>
          <w:lang w:bidi="gu-IN"/>
        </w:rPr>
        <w:t xml:space="preserve">Make no mistake, this does not call for the abandonment of Ukraine or Israel. Ukraine is a critical regional strategic partner whose territorial integrity is key to both US and international security. Further, allowing Ukraine to fight Russia is arguably a more favorable alternative than forcing NATO to do so. On a similar token, US support to Israel emerged not in a flash, but from decades of step-by-step US-Israel alliance building and consideration of the dilemma created by the United States selling weapons to Arab states. </w:t>
      </w:r>
      <w:r w:rsidRPr="00626B3C">
        <w:rPr>
          <w:u w:val="single"/>
          <w:lang w:bidi="gu-IN"/>
        </w:rPr>
        <w:t>Israel has been the cornerstone of US strategy in the Middle East since the Cold Wa</w:t>
      </w:r>
      <w:r w:rsidRPr="00626B3C">
        <w:rPr>
          <w:lang w:bidi="gu-IN"/>
        </w:rPr>
        <w:t xml:space="preserve">r, and as the leading Western influence in the region, the </w:t>
      </w:r>
      <w:r w:rsidRPr="00626B3C">
        <w:rPr>
          <w:u w:val="single"/>
          <w:lang w:bidi="gu-IN"/>
        </w:rPr>
        <w:t>United States relies heavily on Israel’s sustained and protected existence</w:t>
      </w:r>
      <w:r w:rsidRPr="00626B3C">
        <w:rPr>
          <w:lang w:bidi="gu-IN"/>
        </w:rPr>
        <w:t>. Regardless, careful mind must be paid to the true cost of US security commitments and their impact on longstanding partnerships and alliances.</w:t>
      </w:r>
    </w:p>
    <w:p w14:paraId="14930BDD" w14:textId="77777777" w:rsidR="00EA009A" w:rsidRPr="00626B3C" w:rsidRDefault="00EA009A" w:rsidP="00EA009A">
      <w:pPr>
        <w:rPr>
          <w:lang w:bidi="gu-IN"/>
        </w:rPr>
      </w:pPr>
      <w:r w:rsidRPr="00626B3C">
        <w:rPr>
          <w:lang w:bidi="gu-IN"/>
        </w:rPr>
        <w:t>Moving into an election year in the United States, a</w:t>
      </w:r>
      <w:r w:rsidRPr="00626B3C">
        <w:rPr>
          <w:u w:val="single"/>
          <w:lang w:bidi="gu-IN"/>
        </w:rPr>
        <w:t xml:space="preserve"> rise in exports of US military assistance while the domestic defense ecosystem withers </w:t>
      </w:r>
      <w:r w:rsidRPr="00626B3C">
        <w:rPr>
          <w:lang w:bidi="gu-IN"/>
        </w:rPr>
        <w:t xml:space="preserve">could reignite skepticism and scrutiny among key US decision makers toward NATO. </w:t>
      </w:r>
      <w:proofErr w:type="gramStart"/>
      <w:r w:rsidRPr="00626B3C">
        <w:rPr>
          <w:lang w:bidi="gu-IN"/>
        </w:rPr>
        <w:t>Reverting back</w:t>
      </w:r>
      <w:proofErr w:type="gramEnd"/>
      <w:r w:rsidRPr="00626B3C">
        <w:rPr>
          <w:lang w:bidi="gu-IN"/>
        </w:rPr>
        <w:t xml:space="preserve"> to the previous administration’s disdain for multilateralism risks bringing down the entire security edifice that US statesmen erected in Europe, Asia, and the Middle East during the twentieth century. </w:t>
      </w:r>
    </w:p>
    <w:p w14:paraId="683AE2BE" w14:textId="77777777" w:rsidR="00EA009A" w:rsidRPr="00626B3C" w:rsidRDefault="00EA009A" w:rsidP="00EA009A">
      <w:r w:rsidRPr="00626B3C">
        <w:t>Prioritizing US strength helps US allies and partners</w:t>
      </w:r>
    </w:p>
    <w:p w14:paraId="36197B79" w14:textId="77777777" w:rsidR="00EA009A" w:rsidRPr="00626B3C" w:rsidRDefault="00EA009A" w:rsidP="00EA009A">
      <w:r w:rsidRPr="00626B3C">
        <w:t xml:space="preserve">While US leadership is critical, mounting world crises require a division of labor among allies. The United States carries the overwhelming load, and </w:t>
      </w:r>
      <w:r w:rsidRPr="00626B3C">
        <w:rPr>
          <w:u w:val="single"/>
        </w:rPr>
        <w:t>the US warfighter is dangerously stretched</w:t>
      </w:r>
      <w:r w:rsidRPr="00626B3C">
        <w:t xml:space="preserve">—so much so that the </w:t>
      </w:r>
      <w:r w:rsidRPr="00626B3C">
        <w:rPr>
          <w:u w:val="single"/>
        </w:rPr>
        <w:t>military’s standards for new recruits dropped significantly last year in a desperate attempt to fill</w:t>
      </w:r>
      <w:r w:rsidRPr="00626B3C">
        <w:t xml:space="preserve"> ranks. Retainment is at an all-time low. China and Iran know it; hence, their galling military provocations from Taiwan to the Red Sea. </w:t>
      </w:r>
      <w:proofErr w:type="gramStart"/>
      <w:r w:rsidRPr="00626B3C">
        <w:rPr>
          <w:u w:val="single"/>
        </w:rPr>
        <w:t>US</w:t>
      </w:r>
      <w:proofErr w:type="gramEnd"/>
      <w:r w:rsidRPr="00626B3C">
        <w:rPr>
          <w:u w:val="single"/>
        </w:rPr>
        <w:t xml:space="preserve"> armed forces</w:t>
      </w:r>
      <w:r w:rsidRPr="00626B3C">
        <w:t xml:space="preserve"> may be the strongest in the world, yet they </w:t>
      </w:r>
      <w:r w:rsidRPr="00626B3C">
        <w:rPr>
          <w:u w:val="single"/>
        </w:rPr>
        <w:t>are too small to handle the country’s many commitments abroad</w:t>
      </w:r>
      <w:r w:rsidRPr="00626B3C">
        <w:t xml:space="preserve">. As European allies continue to step up their support to Ukraine, </w:t>
      </w:r>
      <w:r w:rsidRPr="00626B3C">
        <w:rPr>
          <w:u w:val="single"/>
        </w:rPr>
        <w:t>the United States should</w:t>
      </w:r>
      <w:r w:rsidRPr="00626B3C">
        <w:t xml:space="preserve"> take this pivotal opportunity to reinvest and </w:t>
      </w:r>
      <w:r w:rsidRPr="00626B3C">
        <w:rPr>
          <w:u w:val="single"/>
        </w:rPr>
        <w:t>rebuild US manufacturing prowess</w:t>
      </w:r>
      <w:r w:rsidRPr="00626B3C">
        <w:t>. </w:t>
      </w:r>
    </w:p>
    <w:p w14:paraId="0AA2B2BE" w14:textId="77777777" w:rsidR="00EA009A" w:rsidRPr="00626B3C" w:rsidRDefault="00EA009A" w:rsidP="00EA009A">
      <w:pPr>
        <w:rPr>
          <w:lang w:bidi="gu-IN"/>
        </w:rPr>
      </w:pPr>
      <w:r w:rsidRPr="00626B3C">
        <w:rPr>
          <w:lang w:bidi="gu-IN"/>
        </w:rPr>
        <w:t xml:space="preserve">The </w:t>
      </w:r>
      <w:r w:rsidRPr="00626B3C">
        <w:rPr>
          <w:u w:val="single"/>
          <w:lang w:bidi="gu-IN"/>
        </w:rPr>
        <w:t>United States prioritizing its own strength is the only sustainable path to support Ukraine and uphold every other commitment made by the country to allies and partners</w:t>
      </w:r>
      <w:r w:rsidRPr="00626B3C">
        <w:rPr>
          <w:lang w:bidi="gu-IN"/>
        </w:rPr>
        <w:t xml:space="preserve">. US leaders and policymakers should be unwavering in their commitment to Ukraine’s sovereignty. But </w:t>
      </w:r>
      <w:proofErr w:type="gramStart"/>
      <w:r w:rsidRPr="00626B3C">
        <w:rPr>
          <w:lang w:bidi="gu-IN"/>
        </w:rPr>
        <w:t>in order to</w:t>
      </w:r>
      <w:proofErr w:type="gramEnd"/>
      <w:r w:rsidRPr="00626B3C">
        <w:rPr>
          <w:lang w:bidi="gu-IN"/>
        </w:rPr>
        <w:t xml:space="preserve"> provide security assistance responsibly, they must first </w:t>
      </w:r>
      <w:r w:rsidRPr="00626B3C">
        <w:rPr>
          <w:u w:val="single"/>
          <w:lang w:bidi="gu-IN"/>
        </w:rPr>
        <w:t>ensure a robust and well-resourced US defense industrial base, guaranteeing the United States’ long-term ability to support allies and partners while deterring adversaries</w:t>
      </w:r>
      <w:r w:rsidRPr="00626B3C">
        <w:rPr>
          <w:lang w:bidi="gu-IN"/>
        </w:rPr>
        <w:t>.</w:t>
      </w:r>
    </w:p>
    <w:p w14:paraId="1EAFD813" w14:textId="77777777" w:rsidR="00EA009A" w:rsidRPr="00626B3C" w:rsidRDefault="00EA009A" w:rsidP="00EA009A">
      <w:r w:rsidRPr="00626B3C">
        <w:rPr>
          <w:u w:val="single"/>
        </w:rPr>
        <w:t>NATO allies</w:t>
      </w:r>
      <w:r w:rsidRPr="00626B3C">
        <w:t xml:space="preserve"> collectively </w:t>
      </w:r>
      <w:r w:rsidRPr="00626B3C">
        <w:rPr>
          <w:u w:val="single"/>
        </w:rPr>
        <w:t xml:space="preserve">enjoy an economy </w:t>
      </w:r>
      <w:proofErr w:type="gramStart"/>
      <w:r w:rsidRPr="00626B3C">
        <w:rPr>
          <w:u w:val="single"/>
        </w:rPr>
        <w:t>in excess of</w:t>
      </w:r>
      <w:proofErr w:type="gramEnd"/>
      <w:r w:rsidRPr="00626B3C">
        <w:rPr>
          <w:u w:val="single"/>
        </w:rPr>
        <w:t xml:space="preserve"> forty trillion dollars, top-tier military technologies, and a surplus of F-16 fighter jets,</w:t>
      </w:r>
      <w:r w:rsidRPr="00626B3C">
        <w:t xml:space="preserve"> which, if provided in number, could make a large difference in Ukraine’s objective of recapturing its territory. Europeans not only have the fighter-bombers, but also the complex logistical and training networks to get Ukrainian pilots in the air quickly and create conditions for breaking the current stalemate. Decisions like these, however, require alignment on both sides of the pond. The US administration only recently provided the green light for Europe to provide Ukraine’s pilots with F-16 aircraft and training, which Air Force Secretary Frank Kendall deemed a key capability for Ukraine’s long-term defense. </w:t>
      </w:r>
    </w:p>
    <w:p w14:paraId="5B011B74" w14:textId="77777777" w:rsidR="00EA009A" w:rsidRPr="00626B3C" w:rsidRDefault="00EA009A" w:rsidP="00EA009A">
      <w:pPr>
        <w:rPr>
          <w:lang w:bidi="gu-IN"/>
        </w:rPr>
      </w:pPr>
      <w:r w:rsidRPr="00626B3C">
        <w:rPr>
          <w:u w:val="single"/>
          <w:lang w:bidi="gu-IN"/>
        </w:rPr>
        <w:t>Pursuing regional stability in Europe and the Middle East simultaneously are critical and costly endeavors</w:t>
      </w:r>
      <w:r w:rsidRPr="00626B3C">
        <w:rPr>
          <w:lang w:bidi="gu-IN"/>
        </w:rPr>
        <w:t xml:space="preserve">. Doing so </w:t>
      </w:r>
      <w:r w:rsidRPr="00626B3C">
        <w:rPr>
          <w:u w:val="single"/>
          <w:lang w:bidi="gu-IN"/>
        </w:rPr>
        <w:t xml:space="preserve">at the current pace </w:t>
      </w:r>
      <w:proofErr w:type="gramStart"/>
      <w:r w:rsidRPr="00626B3C">
        <w:rPr>
          <w:u w:val="single"/>
          <w:lang w:bidi="gu-IN"/>
        </w:rPr>
        <w:t>in light of</w:t>
      </w:r>
      <w:proofErr w:type="gramEnd"/>
      <w:r w:rsidRPr="00626B3C">
        <w:rPr>
          <w:u w:val="single"/>
          <w:lang w:bidi="gu-IN"/>
        </w:rPr>
        <w:t xml:space="preserve"> capacity limitations could backfire and damage not only Ukraine but also NATO</w:t>
      </w:r>
      <w:r w:rsidRPr="00626B3C">
        <w:rPr>
          <w:lang w:bidi="gu-IN"/>
        </w:rPr>
        <w:t xml:space="preserve">. At the same time, </w:t>
      </w:r>
      <w:r w:rsidRPr="00626B3C">
        <w:rPr>
          <w:u w:val="single"/>
          <w:lang w:bidi="gu-IN"/>
        </w:rPr>
        <w:t>the United States lacks the requisite focus to take on a Chinese threat to Taiwan and to defend its Pacific position because the US military and defense industrial base are stretched thin</w:t>
      </w:r>
      <w:r w:rsidRPr="00626B3C">
        <w:rPr>
          <w:lang w:bidi="gu-IN"/>
        </w:rPr>
        <w:t>. This problem must be addressed now—a time when the United States’ European allies’ continued support for Ukraine affords the opportunity to do so.</w:t>
      </w:r>
    </w:p>
    <w:p w14:paraId="54872714" w14:textId="77777777" w:rsidR="00EA009A" w:rsidRPr="00626B3C" w:rsidRDefault="00EA009A" w:rsidP="00EA009A">
      <w:pPr>
        <w:rPr>
          <w:lang w:bidi="gu-IN"/>
        </w:rPr>
      </w:pPr>
      <w:r w:rsidRPr="00626B3C">
        <w:rPr>
          <w:lang w:bidi="gu-IN"/>
        </w:rPr>
        <w:t xml:space="preserve">In short, the </w:t>
      </w:r>
      <w:r w:rsidRPr="00626B3C">
        <w:rPr>
          <w:u w:val="single"/>
          <w:lang w:bidi="gu-IN"/>
        </w:rPr>
        <w:t>United States faces a strategic choice</w:t>
      </w:r>
      <w:r w:rsidRPr="00626B3C">
        <w:rPr>
          <w:lang w:bidi="gu-IN"/>
        </w:rPr>
        <w:t xml:space="preserve">. Its means are insufficient to achieve its ends. </w:t>
      </w:r>
      <w:r w:rsidRPr="00626B3C">
        <w:rPr>
          <w:u w:val="single"/>
          <w:lang w:bidi="gu-IN"/>
        </w:rPr>
        <w:t>To close the gap, it must move one or the other.</w:t>
      </w:r>
    </w:p>
    <w:p w14:paraId="5FF3005B" w14:textId="77777777" w:rsidR="00EA009A" w:rsidRPr="00626B3C" w:rsidRDefault="00EA009A" w:rsidP="00EA009A">
      <w:pPr>
        <w:rPr>
          <w:lang w:bidi="gu-IN"/>
        </w:rPr>
      </w:pPr>
      <w:r w:rsidRPr="00626B3C">
        <w:rPr>
          <w:lang w:bidi="gu-IN"/>
        </w:rPr>
        <w:t xml:space="preserve">Bringing the ends closer to the current means can be done in part by reassessing US commitments abroad. </w:t>
      </w:r>
      <w:r w:rsidRPr="00626B3C">
        <w:rPr>
          <w:u w:val="single"/>
          <w:lang w:bidi="gu-IN"/>
        </w:rPr>
        <w:t>US policymakers should conduct a thorough review of current US security commitments</w:t>
      </w:r>
      <w:r w:rsidRPr="00626B3C">
        <w:rPr>
          <w:lang w:bidi="gu-IN"/>
        </w:rPr>
        <w:t xml:space="preserve">, </w:t>
      </w:r>
      <w:r w:rsidRPr="00626B3C">
        <w:rPr>
          <w:u w:val="single"/>
          <w:lang w:bidi="gu-IN"/>
        </w:rPr>
        <w:t>evaluating their strategic importance and resource demands</w:t>
      </w:r>
      <w:r w:rsidRPr="00626B3C">
        <w:rPr>
          <w:lang w:bidi="gu-IN"/>
        </w:rPr>
        <w:t xml:space="preserve">, and </w:t>
      </w:r>
      <w:r w:rsidRPr="00626B3C">
        <w:rPr>
          <w:u w:val="single"/>
          <w:lang w:bidi="gu-IN"/>
        </w:rPr>
        <w:t>scaling back involvement in certain regions to prioritize critical threats where necessary</w:t>
      </w:r>
      <w:r w:rsidRPr="00626B3C">
        <w:rPr>
          <w:lang w:bidi="gu-IN"/>
        </w:rPr>
        <w:t>. It will be difficult work, which will include building a widely shared US political consensus on prioritizing among the considerable dangers existing in disparate parts of the world.</w:t>
      </w:r>
    </w:p>
    <w:p w14:paraId="086197F3" w14:textId="77777777" w:rsidR="00EA009A" w:rsidRPr="00626B3C" w:rsidRDefault="00EA009A" w:rsidP="00EA009A">
      <w:pPr>
        <w:rPr>
          <w:lang w:bidi="gu-IN"/>
        </w:rPr>
      </w:pPr>
      <w:r w:rsidRPr="00626B3C">
        <w:rPr>
          <w:lang w:bidi="gu-IN"/>
        </w:rPr>
        <w:t>Bringing the means closer to the current ends also presents a challenge, namely the US Congress appropriating more funding. And to keep this funding “appropriate” in the eyes of Americans, US political leaders need to foster great unity on the United States’ international role and strategic priorities. Transparency and enhanced visibility on the current limitations of US industrial capacity and the cost of maintaining the current security architecture is vital to sustain Western leadership.</w:t>
      </w:r>
    </w:p>
    <w:p w14:paraId="230F068B" w14:textId="77777777" w:rsidR="00EA009A" w:rsidRPr="00626B3C" w:rsidRDefault="00EA009A" w:rsidP="00EA009A">
      <w:pPr>
        <w:rPr>
          <w:u w:val="single"/>
          <w:lang w:bidi="gu-IN"/>
        </w:rPr>
      </w:pPr>
      <w:r w:rsidRPr="00626B3C">
        <w:rPr>
          <w:lang w:bidi="gu-IN"/>
        </w:rPr>
        <w:t xml:space="preserve">As the White House and Congress begin work on a budget for 2025, </w:t>
      </w:r>
      <w:proofErr w:type="gramStart"/>
      <w:r w:rsidRPr="00626B3C">
        <w:rPr>
          <w:lang w:bidi="gu-IN"/>
        </w:rPr>
        <w:t>a first</w:t>
      </w:r>
      <w:proofErr w:type="gramEnd"/>
      <w:r w:rsidRPr="00626B3C">
        <w:rPr>
          <w:lang w:bidi="gu-IN"/>
        </w:rPr>
        <w:t xml:space="preserve"> step they could take is to prioritize a domestic resurgence of the US industrial base. </w:t>
      </w:r>
      <w:r w:rsidRPr="00626B3C">
        <w:rPr>
          <w:u w:val="single"/>
          <w:lang w:bidi="gu-IN"/>
        </w:rPr>
        <w:t>The United States needs an additional three hundred billion dollars in the annual defense budget directed toward revitalizing the US defense industrial base</w:t>
      </w:r>
      <w:r w:rsidRPr="00626B3C">
        <w:rPr>
          <w:lang w:bidi="gu-IN"/>
        </w:rPr>
        <w:t xml:space="preserve">, by </w:t>
      </w:r>
      <w:r w:rsidRPr="00626B3C">
        <w:rPr>
          <w:u w:val="single"/>
          <w:lang w:bidi="gu-IN"/>
        </w:rPr>
        <w:t>expanding capacity and diversifying supply chains to eliminate dependence on volatile foreign sources</w:t>
      </w:r>
      <w:r w:rsidRPr="00626B3C">
        <w:rPr>
          <w:lang w:bidi="gu-IN"/>
        </w:rPr>
        <w:t xml:space="preserve">. This </w:t>
      </w:r>
      <w:r w:rsidRPr="00626B3C">
        <w:rPr>
          <w:u w:val="single"/>
          <w:lang w:bidi="gu-IN"/>
        </w:rPr>
        <w:t>requires a significant budget increase and commitment to long-term rebuilding.</w:t>
      </w:r>
    </w:p>
    <w:p w14:paraId="127ABDFE" w14:textId="77777777" w:rsidR="00EA009A" w:rsidRPr="00626B3C" w:rsidRDefault="00EA009A" w:rsidP="00EA009A"/>
    <w:p w14:paraId="09D7754B" w14:textId="77777777" w:rsidR="00EA009A" w:rsidRPr="00626B3C" w:rsidRDefault="00EA009A" w:rsidP="00EA009A">
      <w:pPr>
        <w:pStyle w:val="Heading4"/>
        <w:rPr>
          <w:rFonts w:eastAsia="Times New Roman"/>
          <w:lang w:bidi="gu-IN"/>
        </w:rPr>
      </w:pPr>
      <w:r w:rsidRPr="00626B3C">
        <w:rPr>
          <w:rFonts w:eastAsia="Times New Roman"/>
          <w:lang w:bidi="gu-IN"/>
        </w:rPr>
        <w:t xml:space="preserve">US presence in the Middle East </w:t>
      </w:r>
      <w:r w:rsidRPr="00626B3C">
        <w:rPr>
          <w:rFonts w:eastAsia="Times New Roman"/>
          <w:u w:val="single"/>
          <w:lang w:bidi="gu-IN"/>
        </w:rPr>
        <w:t>risks</w:t>
      </w:r>
      <w:r w:rsidRPr="00626B3C">
        <w:rPr>
          <w:rFonts w:eastAsia="Times New Roman"/>
          <w:lang w:bidi="gu-IN"/>
        </w:rPr>
        <w:t xml:space="preserve"> escalation----</w:t>
      </w:r>
      <w:proofErr w:type="spellStart"/>
      <w:r w:rsidRPr="00626B3C">
        <w:rPr>
          <w:rFonts w:eastAsia="Times New Roman"/>
          <w:lang w:bidi="gu-IN"/>
        </w:rPr>
        <w:t>reshifting</w:t>
      </w:r>
      <w:proofErr w:type="spellEnd"/>
      <w:r w:rsidRPr="00626B3C">
        <w:rPr>
          <w:rFonts w:eastAsia="Times New Roman"/>
          <w:lang w:bidi="gu-IN"/>
        </w:rPr>
        <w:t xml:space="preserve"> US military and foreign posture </w:t>
      </w:r>
      <w:r w:rsidRPr="00626B3C">
        <w:rPr>
          <w:rFonts w:eastAsia="Times New Roman"/>
          <w:u w:val="single"/>
          <w:lang w:bidi="gu-IN"/>
        </w:rPr>
        <w:t>towards offshore balancing</w:t>
      </w:r>
      <w:r w:rsidRPr="00626B3C">
        <w:rPr>
          <w:rFonts w:eastAsia="Times New Roman"/>
          <w:lang w:bidi="gu-IN"/>
        </w:rPr>
        <w:t xml:space="preserve"> is key and deters regional threats.</w:t>
      </w:r>
    </w:p>
    <w:p w14:paraId="29BB84AE" w14:textId="77777777" w:rsidR="00EA009A" w:rsidRPr="00626B3C" w:rsidRDefault="00EA009A" w:rsidP="00EA009A">
      <w:pPr>
        <w:rPr>
          <w:lang w:bidi="gu-IN"/>
        </w:rPr>
      </w:pPr>
      <w:r w:rsidRPr="00626B3C">
        <w:rPr>
          <w:rFonts w:eastAsiaTheme="majorEastAsia" w:cstheme="majorBidi"/>
          <w:b/>
          <w:iCs/>
          <w:sz w:val="26"/>
        </w:rPr>
        <w:t>Gao 24</w:t>
      </w:r>
      <w:r w:rsidRPr="00626B3C">
        <w:t xml:space="preserve"> [</w:t>
      </w:r>
      <w:r w:rsidRPr="00626B3C">
        <w:rPr>
          <w:lang w:bidi="gu-IN"/>
        </w:rPr>
        <w:t>Hao Gao is an undergraduate student at George Washington University, majoring in International Affairs. He is the co-founder of the GW chapter of the John Quincy Adams Society and a former intern at the Cato Institute’s Defense and Foreign Policy team.] "Offshore Balancing", Realist Review, https://realistreview.org/2024/02/12/offshore-balancing-less-is-more-in-the-middle-east/ //</w:t>
      </w:r>
      <w:r w:rsidRPr="00626B3C">
        <w:rPr>
          <w:rFonts w:ascii="Mangal" w:hAnsi="Mangal" w:cs="Mangal" w:hint="cs"/>
          <w:cs/>
          <w:lang w:bidi="hi-IN"/>
        </w:rPr>
        <w:t xml:space="preserve"> </w:t>
      </w:r>
      <w:r w:rsidRPr="00626B3C">
        <w:rPr>
          <w:rFonts w:ascii="Shruti" w:hAnsi="Shruti" w:cs="Shruti" w:hint="cs"/>
          <w:cs/>
          <w:lang w:bidi="gu-IN"/>
        </w:rPr>
        <w:t>આયુષ</w:t>
      </w:r>
      <w:r w:rsidRPr="00626B3C">
        <w:rPr>
          <w:rFonts w:eastAsia="Times New Roman"/>
        </w:rPr>
        <w:t>Top of Form</w:t>
      </w:r>
      <w:r w:rsidRPr="00626B3C">
        <w:rPr>
          <w:rFonts w:ascii="Lucida Grande" w:eastAsia="Times New Roman" w:hAnsi="Lucida Grande" w:cs="Lucida Grande"/>
          <w:color w:val="FFFFFF"/>
        </w:rPr>
        <w:t>ers31</w:t>
      </w:r>
    </w:p>
    <w:p w14:paraId="19DDD729" w14:textId="77777777" w:rsidR="00EA009A" w:rsidRPr="00626B3C" w:rsidRDefault="00EA009A" w:rsidP="00EA009A">
      <w:pPr>
        <w:rPr>
          <w:lang w:bidi="gu-IN"/>
        </w:rPr>
      </w:pPr>
      <w:r w:rsidRPr="00626B3C">
        <w:rPr>
          <w:lang w:bidi="gu-IN"/>
        </w:rPr>
        <w:t xml:space="preserve">Four months since Hamas launched a brutal terror attack against Israel, </w:t>
      </w:r>
      <w:r w:rsidRPr="00626B3C">
        <w:rPr>
          <w:u w:val="single"/>
          <w:lang w:bidi="gu-IN"/>
        </w:rPr>
        <w:t>the situation in the Middle East remains highly volatile.</w:t>
      </w:r>
      <w:r w:rsidRPr="00626B3C">
        <w:rPr>
          <w:lang w:bidi="gu-IN"/>
        </w:rPr>
        <w:t xml:space="preserve"> </w:t>
      </w:r>
      <w:r w:rsidRPr="00626B3C">
        <w:rPr>
          <w:u w:val="single"/>
          <w:lang w:bidi="gu-IN"/>
        </w:rPr>
        <w:t>Regional adversaries</w:t>
      </w:r>
      <w:r w:rsidRPr="00626B3C">
        <w:rPr>
          <w:lang w:bidi="gu-IN"/>
        </w:rPr>
        <w:t xml:space="preserve"> –</w:t>
      </w:r>
      <w:r w:rsidRPr="00626B3C">
        <w:rPr>
          <w:u w:val="single"/>
          <w:lang w:bidi="gu-IN"/>
        </w:rPr>
        <w:t xml:space="preserve"> namely Iran and its proxies in Syria, Iraq, and Lebanon</w:t>
      </w:r>
      <w:r w:rsidRPr="00626B3C">
        <w:rPr>
          <w:lang w:bidi="gu-IN"/>
        </w:rPr>
        <w:t xml:space="preserve"> – seek to </w:t>
      </w:r>
      <w:r w:rsidRPr="00626B3C">
        <w:rPr>
          <w:u w:val="single"/>
          <w:lang w:bidi="gu-IN"/>
        </w:rPr>
        <w:t>utilize this opportunity to reshape the region</w:t>
      </w:r>
      <w:r w:rsidRPr="00626B3C">
        <w:rPr>
          <w:lang w:bidi="gu-IN"/>
        </w:rPr>
        <w:t xml:space="preserve"> in a manner favorable </w:t>
      </w:r>
      <w:r w:rsidRPr="00626B3C">
        <w:rPr>
          <w:u w:val="single"/>
          <w:lang w:bidi="gu-IN"/>
        </w:rPr>
        <w:t>to their strategic interests</w:t>
      </w:r>
      <w:r w:rsidRPr="00626B3C">
        <w:rPr>
          <w:lang w:bidi="gu-IN"/>
        </w:rPr>
        <w:t xml:space="preserve">. A </w:t>
      </w:r>
      <w:r w:rsidRPr="00626B3C">
        <w:rPr>
          <w:u w:val="single"/>
          <w:lang w:bidi="gu-IN"/>
        </w:rPr>
        <w:t>new strategy based in offshore balancing will solve this security spiral in the Middle East</w:t>
      </w:r>
      <w:r w:rsidRPr="00626B3C">
        <w:rPr>
          <w:lang w:bidi="gu-IN"/>
        </w:rPr>
        <w:t xml:space="preserve"> because it </w:t>
      </w:r>
      <w:r w:rsidRPr="00626B3C">
        <w:rPr>
          <w:u w:val="single"/>
          <w:lang w:bidi="gu-IN"/>
        </w:rPr>
        <w:t>will reduce American vulnerabilities and strengthen America’s capabilities to respond effectively</w:t>
      </w:r>
      <w:r w:rsidRPr="00626B3C">
        <w:rPr>
          <w:lang w:bidi="gu-IN"/>
        </w:rPr>
        <w:t xml:space="preserve"> to emerging threats.</w:t>
      </w:r>
    </w:p>
    <w:p w14:paraId="6E941277" w14:textId="77777777" w:rsidR="00EA009A" w:rsidRPr="00626B3C" w:rsidRDefault="00EA009A" w:rsidP="00EA009A">
      <w:pPr>
        <w:jc w:val="both"/>
        <w:rPr>
          <w:lang w:bidi="gu-IN"/>
        </w:rPr>
      </w:pPr>
      <w:r w:rsidRPr="00626B3C">
        <w:rPr>
          <w:lang w:bidi="gu-IN"/>
        </w:rPr>
        <w:t xml:space="preserve">The </w:t>
      </w:r>
      <w:r w:rsidRPr="00626B3C">
        <w:rPr>
          <w:u w:val="single"/>
          <w:lang w:bidi="gu-IN"/>
        </w:rPr>
        <w:t>Houthi Rebels</w:t>
      </w:r>
      <w:r w:rsidRPr="00626B3C">
        <w:rPr>
          <w:lang w:bidi="gu-IN"/>
        </w:rPr>
        <w:t xml:space="preserve"> in Yemen, </w:t>
      </w:r>
      <w:r w:rsidRPr="00626B3C">
        <w:rPr>
          <w:u w:val="single"/>
          <w:lang w:bidi="gu-IN"/>
        </w:rPr>
        <w:t>supported by Iran</w:t>
      </w:r>
      <w:r w:rsidRPr="00626B3C">
        <w:rPr>
          <w:lang w:bidi="gu-IN"/>
        </w:rPr>
        <w:t xml:space="preserve"> and aligned with Hamas, </w:t>
      </w:r>
      <w:r w:rsidRPr="00626B3C">
        <w:rPr>
          <w:u w:val="single"/>
          <w:lang w:bidi="gu-IN"/>
        </w:rPr>
        <w:t>intensified attacks against any merchant ships destined for Israel</w:t>
      </w:r>
      <w:r w:rsidRPr="00626B3C">
        <w:rPr>
          <w:lang w:bidi="gu-IN"/>
        </w:rPr>
        <w:t xml:space="preserve">, </w:t>
      </w:r>
      <w:r w:rsidRPr="00626B3C">
        <w:rPr>
          <w:u w:val="single"/>
          <w:lang w:bidi="gu-IN"/>
        </w:rPr>
        <w:t>endangering commercial shipping in the Red Sea</w:t>
      </w:r>
      <w:r w:rsidRPr="00626B3C">
        <w:rPr>
          <w:lang w:bidi="gu-IN"/>
        </w:rPr>
        <w:t xml:space="preserve">.  In response, </w:t>
      </w:r>
      <w:r w:rsidRPr="00626B3C">
        <w:rPr>
          <w:u w:val="single"/>
          <w:lang w:bidi="gu-IN"/>
        </w:rPr>
        <w:t>the U</w:t>
      </w:r>
      <w:r w:rsidRPr="00626B3C">
        <w:rPr>
          <w:lang w:bidi="gu-IN"/>
        </w:rPr>
        <w:t xml:space="preserve">nited </w:t>
      </w:r>
      <w:r w:rsidRPr="00626B3C">
        <w:rPr>
          <w:u w:val="single"/>
          <w:lang w:bidi="gu-IN"/>
        </w:rPr>
        <w:t>S</w:t>
      </w:r>
      <w:r w:rsidRPr="00626B3C">
        <w:rPr>
          <w:lang w:bidi="gu-IN"/>
        </w:rPr>
        <w:t xml:space="preserve">tates, along with its allies, </w:t>
      </w:r>
      <w:r w:rsidRPr="00626B3C">
        <w:rPr>
          <w:u w:val="single"/>
          <w:lang w:bidi="gu-IN"/>
        </w:rPr>
        <w:t>deployed naval assets to protect shipping lanes</w:t>
      </w:r>
      <w:r w:rsidRPr="00626B3C">
        <w:rPr>
          <w:lang w:bidi="gu-IN"/>
        </w:rPr>
        <w:t xml:space="preserve"> in Operation Prosperity Guardian </w:t>
      </w:r>
      <w:r w:rsidRPr="00626B3C">
        <w:rPr>
          <w:u w:val="single"/>
          <w:lang w:bidi="gu-IN"/>
        </w:rPr>
        <w:t>and conducted airstrikes</w:t>
      </w:r>
      <w:r w:rsidRPr="00626B3C">
        <w:rPr>
          <w:lang w:bidi="gu-IN"/>
        </w:rPr>
        <w:t> against Houthi positions.</w:t>
      </w:r>
    </w:p>
    <w:p w14:paraId="41953F83" w14:textId="77777777" w:rsidR="00EA009A" w:rsidRPr="00626B3C" w:rsidRDefault="00EA009A" w:rsidP="00EA009A">
      <w:pPr>
        <w:rPr>
          <w:lang w:bidi="gu-IN"/>
        </w:rPr>
      </w:pPr>
      <w:r w:rsidRPr="00626B3C">
        <w:rPr>
          <w:u w:val="single"/>
          <w:lang w:bidi="gu-IN"/>
        </w:rPr>
        <w:t>Iran</w:t>
      </w:r>
      <w:r w:rsidRPr="00626B3C">
        <w:rPr>
          <w:lang w:bidi="gu-IN"/>
        </w:rPr>
        <w:t xml:space="preserve"> itself also </w:t>
      </w:r>
      <w:r w:rsidRPr="00626B3C">
        <w:rPr>
          <w:u w:val="single"/>
          <w:lang w:bidi="gu-IN"/>
        </w:rPr>
        <w:t>participated in the attacks against the U</w:t>
      </w:r>
      <w:r w:rsidRPr="00626B3C">
        <w:rPr>
          <w:lang w:bidi="gu-IN"/>
        </w:rPr>
        <w:t xml:space="preserve">nited </w:t>
      </w:r>
      <w:r w:rsidRPr="00626B3C">
        <w:rPr>
          <w:u w:val="single"/>
          <w:lang w:bidi="gu-IN"/>
        </w:rPr>
        <w:t>S</w:t>
      </w:r>
      <w:r w:rsidRPr="00626B3C">
        <w:rPr>
          <w:lang w:bidi="gu-IN"/>
        </w:rPr>
        <w:t xml:space="preserve">tates, </w:t>
      </w:r>
      <w:r w:rsidRPr="00626B3C">
        <w:rPr>
          <w:u w:val="single"/>
          <w:lang w:bidi="gu-IN"/>
        </w:rPr>
        <w:t>launching barrages of missiles and rockets at the U.S. military installations</w:t>
      </w:r>
      <w:r w:rsidRPr="00626B3C">
        <w:rPr>
          <w:lang w:bidi="gu-IN"/>
        </w:rPr>
        <w:t xml:space="preserve">. In the most recent attack, three U.S. soldiers were killed and more than 30 injured. In response to these attacks, </w:t>
      </w:r>
      <w:r w:rsidRPr="00626B3C">
        <w:rPr>
          <w:u w:val="single"/>
          <w:lang w:bidi="gu-IN"/>
        </w:rPr>
        <w:t>the Pentagon vowed to retaliate by striking Iranian targets in Syria and Iraq</w:t>
      </w:r>
      <w:r w:rsidRPr="00626B3C">
        <w:rPr>
          <w:lang w:bidi="gu-IN"/>
        </w:rPr>
        <w:t>.</w:t>
      </w:r>
    </w:p>
    <w:p w14:paraId="15B26E2B" w14:textId="77777777" w:rsidR="00EA009A" w:rsidRPr="00626B3C" w:rsidRDefault="00EA009A" w:rsidP="00EA009A">
      <w:pPr>
        <w:rPr>
          <w:lang w:bidi="gu-IN"/>
        </w:rPr>
      </w:pPr>
      <w:r w:rsidRPr="00626B3C">
        <w:rPr>
          <w:lang w:bidi="gu-IN"/>
        </w:rPr>
        <w:t xml:space="preserve">The death of U.S. military personnel deserves a proportional retaliatory response to demonstrate our resolve in the face of an unjustified attack. However, the </w:t>
      </w:r>
      <w:r w:rsidRPr="00626B3C">
        <w:rPr>
          <w:u w:val="single"/>
          <w:lang w:bidi="gu-IN"/>
        </w:rPr>
        <w:t>United States should be clear-eyed at the potential risks of escalation</w:t>
      </w:r>
      <w:r w:rsidRPr="00626B3C">
        <w:rPr>
          <w:lang w:bidi="gu-IN"/>
        </w:rPr>
        <w:t xml:space="preserve">. </w:t>
      </w:r>
      <w:r w:rsidRPr="00626B3C">
        <w:rPr>
          <w:u w:val="single"/>
          <w:lang w:bidi="gu-IN"/>
        </w:rPr>
        <w:t>Former National Security Advisor John Bolton</w:t>
      </w:r>
      <w:r w:rsidRPr="00626B3C">
        <w:rPr>
          <w:lang w:bidi="gu-IN"/>
        </w:rPr>
        <w:t xml:space="preserve">, in his most recent interview, called for a “disproportionate” retaliation to “send a message,” implying strikes against Iranian targets of significance deep inside its territory. Bolton’s </w:t>
      </w:r>
      <w:r w:rsidRPr="00626B3C">
        <w:rPr>
          <w:u w:val="single"/>
          <w:lang w:bidi="gu-IN"/>
        </w:rPr>
        <w:t>remark exemplifies a widespread sentiment among specific factions of policy establishments that favors escalations and confrontation with regional adversaries</w:t>
      </w:r>
      <w:r w:rsidRPr="00626B3C">
        <w:rPr>
          <w:lang w:bidi="gu-IN"/>
        </w:rPr>
        <w:t xml:space="preserve">. In implementing retaliatory responses, </w:t>
      </w:r>
      <w:r w:rsidRPr="00626B3C">
        <w:rPr>
          <w:u w:val="single"/>
          <w:lang w:bidi="gu-IN"/>
        </w:rPr>
        <w:t>some believe that these strikes will be enough to deter Iran from committing further revisionist aggressions</w:t>
      </w:r>
      <w:r w:rsidRPr="00626B3C">
        <w:rPr>
          <w:lang w:bidi="gu-IN"/>
        </w:rPr>
        <w:t>.  </w:t>
      </w:r>
    </w:p>
    <w:p w14:paraId="79391879" w14:textId="77777777" w:rsidR="00EA009A" w:rsidRPr="00626B3C" w:rsidRDefault="00EA009A" w:rsidP="00EA009A">
      <w:pPr>
        <w:rPr>
          <w:lang w:bidi="gu-IN"/>
        </w:rPr>
      </w:pPr>
      <w:r w:rsidRPr="00626B3C">
        <w:rPr>
          <w:lang w:bidi="gu-IN"/>
        </w:rPr>
        <w:t xml:space="preserve">Despite the brutal nature of Hamas’s terror attack on Israel and the potential role of Iran in it, </w:t>
      </w:r>
      <w:r w:rsidRPr="00626B3C">
        <w:rPr>
          <w:u w:val="single"/>
          <w:lang w:bidi="gu-IN"/>
        </w:rPr>
        <w:t>the United States must not allow emotion to interfere with crafting a sustainable Middle East policy that serves the interests of the United States</w:t>
      </w:r>
      <w:r w:rsidRPr="00626B3C">
        <w:rPr>
          <w:lang w:bidi="gu-IN"/>
        </w:rPr>
        <w:t xml:space="preserve">. In 2013, Dr. Stephen Walt defined core U.S. interests as to “make sure no one else” dominates this energy-rich region, and his definition still resonates with today’s precarious reality. The </w:t>
      </w:r>
      <w:r w:rsidRPr="00626B3C">
        <w:rPr>
          <w:u w:val="single"/>
          <w:lang w:bidi="gu-IN"/>
        </w:rPr>
        <w:t>United States should understand that regional powers want to prevent the emergence of a regional hegemon</w:t>
      </w:r>
      <w:r w:rsidRPr="00626B3C">
        <w:rPr>
          <w:lang w:bidi="gu-IN"/>
        </w:rPr>
        <w:t xml:space="preserve"> as much as we do, and </w:t>
      </w:r>
      <w:r w:rsidRPr="00626B3C">
        <w:rPr>
          <w:u w:val="single"/>
          <w:lang w:bidi="gu-IN"/>
        </w:rPr>
        <w:t>they can do a better job at containment with our assistance</w:t>
      </w:r>
      <w:r w:rsidRPr="00626B3C">
        <w:rPr>
          <w:lang w:bidi="gu-IN"/>
        </w:rPr>
        <w:t>.</w:t>
      </w:r>
    </w:p>
    <w:p w14:paraId="1E6CC448" w14:textId="77777777" w:rsidR="00EA009A" w:rsidRPr="00626B3C" w:rsidRDefault="00EA009A" w:rsidP="00EA009A">
      <w:pPr>
        <w:rPr>
          <w:lang w:bidi="gu-IN"/>
        </w:rPr>
      </w:pPr>
      <w:r w:rsidRPr="00626B3C">
        <w:rPr>
          <w:lang w:bidi="gu-IN"/>
        </w:rPr>
        <w:t xml:space="preserve">On the other hand, America needs to realize that an </w:t>
      </w:r>
      <w:r w:rsidRPr="00626B3C">
        <w:rPr>
          <w:u w:val="single"/>
          <w:lang w:bidi="gu-IN"/>
        </w:rPr>
        <w:t>increased military presence places more U.S. military assets and personnel at unnecessary risk</w:t>
      </w:r>
      <w:r w:rsidRPr="00626B3C">
        <w:rPr>
          <w:lang w:bidi="gu-IN"/>
        </w:rPr>
        <w:t xml:space="preserve">. Rather than deploying more military personnel in the Middle East, the </w:t>
      </w:r>
      <w:r w:rsidRPr="00626B3C">
        <w:rPr>
          <w:u w:val="single"/>
          <w:lang w:bidi="gu-IN"/>
        </w:rPr>
        <w:t>United States should revert to “offshore balancing,” an old but effective strategy that combines the regional balance of power with a rapid reaction force ready to intervene at critical moments</w:t>
      </w:r>
      <w:r w:rsidRPr="00626B3C">
        <w:rPr>
          <w:lang w:bidi="gu-IN"/>
        </w:rPr>
        <w:t>. </w:t>
      </w:r>
    </w:p>
    <w:p w14:paraId="4DB2CE67" w14:textId="77777777" w:rsidR="00EA009A" w:rsidRPr="00626B3C" w:rsidRDefault="00EA009A" w:rsidP="00EA009A">
      <w:pPr>
        <w:rPr>
          <w:lang w:bidi="gu-IN"/>
        </w:rPr>
      </w:pPr>
      <w:r w:rsidRPr="00626B3C">
        <w:rPr>
          <w:u w:val="single"/>
          <w:lang w:bidi="gu-IN"/>
        </w:rPr>
        <w:t>Offshore balancing against Iran requires the United States to support aspiring regional powers through various security partnerships to counter the influence of Iran through diplomatic and security assista</w:t>
      </w:r>
      <w:r w:rsidRPr="00626B3C">
        <w:rPr>
          <w:lang w:bidi="gu-IN"/>
        </w:rPr>
        <w:t xml:space="preserve">nce. On the military strategy side, the </w:t>
      </w:r>
      <w:r w:rsidRPr="00626B3C">
        <w:rPr>
          <w:u w:val="single"/>
          <w:lang w:bidi="gu-IN"/>
        </w:rPr>
        <w:t>United States should withdraw most of the approximately 40,000 troops from the Middle East</w:t>
      </w:r>
      <w:r w:rsidRPr="00626B3C">
        <w:rPr>
          <w:lang w:bidi="gu-IN"/>
        </w:rPr>
        <w:t xml:space="preserve">. </w:t>
      </w:r>
      <w:r w:rsidRPr="00626B3C">
        <w:rPr>
          <w:u w:val="single"/>
          <w:lang w:bidi="gu-IN"/>
        </w:rPr>
        <w:t>Remaining troops mainly provide security assistance, such as training and advising strategies, to regional security partners</w:t>
      </w:r>
      <w:r w:rsidRPr="00626B3C">
        <w:rPr>
          <w:lang w:bidi="gu-IN"/>
        </w:rPr>
        <w:t>.</w:t>
      </w:r>
    </w:p>
    <w:p w14:paraId="5FA533DC" w14:textId="77777777" w:rsidR="00EA009A" w:rsidRPr="00626B3C" w:rsidRDefault="00EA009A" w:rsidP="00EA009A">
      <w:pPr>
        <w:rPr>
          <w:lang w:bidi="gu-IN"/>
        </w:rPr>
      </w:pPr>
      <w:r w:rsidRPr="00626B3C">
        <w:rPr>
          <w:lang w:bidi="gu-IN"/>
        </w:rPr>
        <w:t xml:space="preserve">Some </w:t>
      </w:r>
      <w:r w:rsidRPr="00626B3C">
        <w:rPr>
          <w:u w:val="single"/>
          <w:lang w:bidi="gu-IN"/>
        </w:rPr>
        <w:t>U.S. forces would continue to train and equip for fighting in the Middle East</w:t>
      </w:r>
      <w:r w:rsidRPr="00626B3C">
        <w:rPr>
          <w:lang w:bidi="gu-IN"/>
        </w:rPr>
        <w:t xml:space="preserve">. These </w:t>
      </w:r>
      <w:r w:rsidRPr="00626B3C">
        <w:rPr>
          <w:u w:val="single"/>
          <w:lang w:bidi="gu-IN"/>
        </w:rPr>
        <w:t>troops will return to the Middle East when crises threaten critical U.S. interests</w:t>
      </w:r>
      <w:r w:rsidRPr="00626B3C">
        <w:rPr>
          <w:lang w:bidi="gu-IN"/>
        </w:rPr>
        <w:t>. With these conditions set, U</w:t>
      </w:r>
      <w:r w:rsidRPr="00626B3C">
        <w:rPr>
          <w:u w:val="single"/>
          <w:lang w:bidi="gu-IN"/>
        </w:rPr>
        <w:t>.S. diplomats should negotiate with security partners on basing and status of forces agreements to enable a smooth return when needed</w:t>
      </w:r>
      <w:r w:rsidRPr="00626B3C">
        <w:rPr>
          <w:lang w:bidi="gu-IN"/>
        </w:rPr>
        <w:t xml:space="preserve">, and the </w:t>
      </w:r>
      <w:r w:rsidRPr="00626B3C">
        <w:rPr>
          <w:u w:val="single"/>
          <w:lang w:bidi="gu-IN"/>
        </w:rPr>
        <w:t>Pentagon will be responsible for preparing options to move mission-specific forces into the region quickly</w:t>
      </w:r>
      <w:r w:rsidRPr="00626B3C">
        <w:rPr>
          <w:lang w:bidi="gu-IN"/>
        </w:rPr>
        <w:t>.  </w:t>
      </w:r>
    </w:p>
    <w:p w14:paraId="5FC37515" w14:textId="77777777" w:rsidR="00EA009A" w:rsidRPr="00626B3C" w:rsidRDefault="00EA009A" w:rsidP="00EA009A">
      <w:pPr>
        <w:rPr>
          <w:lang w:bidi="gu-IN"/>
        </w:rPr>
      </w:pPr>
      <w:r w:rsidRPr="00626B3C">
        <w:rPr>
          <w:lang w:bidi="gu-IN"/>
        </w:rPr>
        <w:t xml:space="preserve">An </w:t>
      </w:r>
      <w:r w:rsidRPr="00626B3C">
        <w:rPr>
          <w:u w:val="single"/>
          <w:lang w:bidi="gu-IN"/>
        </w:rPr>
        <w:t>“offshore balancing” strategy is not mere fiction</w:t>
      </w:r>
      <w:r w:rsidRPr="00626B3C">
        <w:rPr>
          <w:lang w:bidi="gu-IN"/>
        </w:rPr>
        <w:t xml:space="preserve"> on paper. Instead, it </w:t>
      </w:r>
      <w:proofErr w:type="gramStart"/>
      <w:r w:rsidRPr="00626B3C">
        <w:rPr>
          <w:lang w:bidi="gu-IN"/>
        </w:rPr>
        <w:t xml:space="preserve">was </w:t>
      </w:r>
      <w:r w:rsidRPr="00626B3C">
        <w:rPr>
          <w:u w:val="single"/>
          <w:lang w:bidi="gu-IN"/>
        </w:rPr>
        <w:t>used</w:t>
      </w:r>
      <w:proofErr w:type="gramEnd"/>
      <w:r w:rsidRPr="00626B3C">
        <w:rPr>
          <w:u w:val="single"/>
          <w:lang w:bidi="gu-IN"/>
        </w:rPr>
        <w:t xml:space="preserve"> to be the foundation of the Carter Doctrine and the Rapid Deployment Joint Task Force</w:t>
      </w:r>
      <w:r w:rsidRPr="00626B3C">
        <w:rPr>
          <w:lang w:bidi="gu-IN"/>
        </w:rPr>
        <w:t xml:space="preserve">. </w:t>
      </w:r>
      <w:r w:rsidRPr="00626B3C">
        <w:rPr>
          <w:u w:val="single"/>
          <w:lang w:bidi="gu-IN"/>
        </w:rPr>
        <w:t>The doctrine</w:t>
      </w:r>
      <w:r w:rsidRPr="00626B3C">
        <w:rPr>
          <w:lang w:bidi="gu-IN"/>
        </w:rPr>
        <w:t xml:space="preserve">, which called for “the kind of determination and strength that will enable our friends to help us assert ourselves,” </w:t>
      </w:r>
      <w:r w:rsidRPr="00626B3C">
        <w:rPr>
          <w:u w:val="single"/>
          <w:lang w:bidi="gu-IN"/>
        </w:rPr>
        <w:t>became the guiding principle for Operation Desert Storm</w:t>
      </w:r>
      <w:r w:rsidRPr="00626B3C">
        <w:rPr>
          <w:lang w:bidi="gu-IN"/>
        </w:rPr>
        <w:t xml:space="preserve">, led to the defeat of Saddam Hussein, </w:t>
      </w:r>
      <w:r w:rsidRPr="00626B3C">
        <w:rPr>
          <w:u w:val="single"/>
          <w:lang w:bidi="gu-IN"/>
        </w:rPr>
        <w:t>and prevented Iraq from attempting to dominate the region</w:t>
      </w:r>
      <w:r w:rsidRPr="00626B3C">
        <w:rPr>
          <w:lang w:bidi="gu-IN"/>
        </w:rPr>
        <w:t>.   </w:t>
      </w:r>
    </w:p>
    <w:p w14:paraId="686F91A0" w14:textId="77777777" w:rsidR="00EA009A" w:rsidRPr="00626B3C" w:rsidRDefault="00EA009A" w:rsidP="00EA009A">
      <w:pPr>
        <w:rPr>
          <w:lang w:bidi="gu-IN"/>
        </w:rPr>
      </w:pPr>
      <w:r w:rsidRPr="00626B3C">
        <w:rPr>
          <w:lang w:bidi="gu-IN"/>
        </w:rPr>
        <w:t xml:space="preserve">This approach offers several advantages. Firstly, </w:t>
      </w:r>
      <w:r w:rsidRPr="00626B3C">
        <w:rPr>
          <w:u w:val="single"/>
          <w:lang w:bidi="gu-IN"/>
        </w:rPr>
        <w:t>it reduces the likelihood of U.S. troops being targeted in Iran-backed militia attacks</w:t>
      </w:r>
      <w:r w:rsidRPr="00626B3C">
        <w:rPr>
          <w:lang w:bidi="gu-IN"/>
        </w:rPr>
        <w:t xml:space="preserve">, as </w:t>
      </w:r>
      <w:r w:rsidRPr="00626B3C">
        <w:rPr>
          <w:u w:val="single"/>
          <w:lang w:bidi="gu-IN"/>
        </w:rPr>
        <w:t>their presence would be temporary and focused on specific, high-threat scenarios</w:t>
      </w:r>
      <w:r w:rsidRPr="00626B3C">
        <w:rPr>
          <w:lang w:bidi="gu-IN"/>
        </w:rPr>
        <w:t xml:space="preserve">. Secondly, it </w:t>
      </w:r>
      <w:r w:rsidRPr="00626B3C">
        <w:rPr>
          <w:u w:val="single"/>
          <w:lang w:bidi="gu-IN"/>
        </w:rPr>
        <w:t>allows for a more flexible and dynamic response to the Middle East’s rapidly changing political and military landscape</w:t>
      </w:r>
      <w:r w:rsidRPr="00626B3C">
        <w:rPr>
          <w:lang w:bidi="gu-IN"/>
        </w:rPr>
        <w:t xml:space="preserve">. In the event of a significant threat, </w:t>
      </w:r>
      <w:r w:rsidRPr="00626B3C">
        <w:rPr>
          <w:u w:val="single"/>
          <w:lang w:bidi="gu-IN"/>
        </w:rPr>
        <w:t>this rapid reaction force could quickly intervene and deliver a destructive response to our adversary and then withdraw,</w:t>
      </w:r>
      <w:r w:rsidRPr="00626B3C">
        <w:rPr>
          <w:lang w:bidi="gu-IN"/>
        </w:rPr>
        <w:t xml:space="preserve"> thereby not only </w:t>
      </w:r>
      <w:r w:rsidRPr="00626B3C">
        <w:rPr>
          <w:u w:val="single"/>
          <w:lang w:bidi="gu-IN"/>
        </w:rPr>
        <w:t>saving American allies but also minimizing the exposure of U.S. troops</w:t>
      </w:r>
      <w:r w:rsidRPr="00626B3C">
        <w:rPr>
          <w:lang w:bidi="gu-IN"/>
        </w:rPr>
        <w:t xml:space="preserve"> under rocket attacks. </w:t>
      </w:r>
    </w:p>
    <w:p w14:paraId="1B328FA7" w14:textId="77777777" w:rsidR="00EA009A" w:rsidRPr="00626B3C" w:rsidRDefault="00EA009A" w:rsidP="00EA009A">
      <w:pPr>
        <w:rPr>
          <w:lang w:bidi="gu-IN"/>
        </w:rPr>
      </w:pPr>
      <w:r w:rsidRPr="00626B3C">
        <w:rPr>
          <w:lang w:bidi="gu-IN"/>
        </w:rPr>
        <w:t xml:space="preserve">Furthermore, </w:t>
      </w:r>
      <w:r w:rsidRPr="00626B3C">
        <w:rPr>
          <w:u w:val="single"/>
          <w:lang w:bidi="gu-IN"/>
        </w:rPr>
        <w:t>reducing the permanent military presence in the Middle East could also improve the U.S. image in the region</w:t>
      </w:r>
      <w:r w:rsidRPr="00626B3C">
        <w:rPr>
          <w:lang w:bidi="gu-IN"/>
        </w:rPr>
        <w:t>. A 2009 </w:t>
      </w:r>
      <w:r w:rsidRPr="00626B3C">
        <w:rPr>
          <w:u w:val="single"/>
          <w:lang w:bidi="gu-IN"/>
        </w:rPr>
        <w:t>Gallup poll shows that</w:t>
      </w:r>
      <w:r w:rsidRPr="00626B3C">
        <w:rPr>
          <w:lang w:bidi="gu-IN"/>
        </w:rPr>
        <w:t xml:space="preserve"> citizens of several </w:t>
      </w:r>
      <w:r w:rsidRPr="00626B3C">
        <w:rPr>
          <w:u w:val="single"/>
          <w:lang w:bidi="gu-IN"/>
        </w:rPr>
        <w:t>Middle Eastern countries consider the U.S. decision to pull out of Iraq more favorable. This position is substantiated by the Iraqi government to this day</w:t>
      </w:r>
      <w:r w:rsidRPr="00626B3C">
        <w:rPr>
          <w:lang w:bidi="gu-IN"/>
        </w:rPr>
        <w:t xml:space="preserve">. A disproportionate airstrike that has the potential for escalation certainly will not do any favor in improving the U.S. image in the Middle East. </w:t>
      </w:r>
      <w:r w:rsidRPr="00626B3C">
        <w:rPr>
          <w:u w:val="single"/>
          <w:lang w:bidi="gu-IN"/>
        </w:rPr>
        <w:t>It addresses one of the common grievances local populations cite—the presence of foreign troops on their soil. By shifting to a rapid reaction model, the U.S. can demonstrate its commitment to respecting national sovereignties, potentially improving relationships with regional governments and populations.</w:t>
      </w:r>
      <w:r w:rsidRPr="00626B3C">
        <w:rPr>
          <w:lang w:bidi="gu-IN"/>
        </w:rPr>
        <w:t> </w:t>
      </w:r>
    </w:p>
    <w:p w14:paraId="7DBDBC0D" w14:textId="77777777" w:rsidR="00EA009A" w:rsidRPr="00626B3C" w:rsidRDefault="00EA009A" w:rsidP="00EA009A">
      <w:pPr>
        <w:rPr>
          <w:lang w:bidi="gu-IN"/>
        </w:rPr>
      </w:pPr>
      <w:r w:rsidRPr="00626B3C">
        <w:rPr>
          <w:lang w:bidi="gu-IN"/>
        </w:rPr>
        <w:t xml:space="preserve">While the challenges in the Middle East are complex, </w:t>
      </w:r>
      <w:r w:rsidRPr="00626B3C">
        <w:rPr>
          <w:u w:val="single"/>
          <w:lang w:bidi="gu-IN"/>
        </w:rPr>
        <w:t>a shift in the U.S. military strategy could represent a more sustainable and effective approach to ensuring regional stability and safeguarding American interests</w:t>
      </w:r>
      <w:r w:rsidRPr="00626B3C">
        <w:rPr>
          <w:lang w:bidi="gu-IN"/>
        </w:rPr>
        <w:t xml:space="preserve">. By moving away from permanent troop deployments and towards a rapid reaction force, the United States can maintain its regional strategic capabilities while potentially reducing the catalysts for conflict and anti-American sentiment. </w:t>
      </w:r>
      <w:r w:rsidRPr="00626B3C">
        <w:rPr>
          <w:u w:val="single"/>
          <w:lang w:bidi="gu-IN"/>
        </w:rPr>
        <w:t>Reverting to the offshore balancing strategy can lead to a more stable and peaceful Middle East that ensures the interest of the United States and our allies.</w:t>
      </w:r>
      <w:r w:rsidRPr="00626B3C">
        <w:rPr>
          <w:lang w:bidi="gu-IN"/>
        </w:rPr>
        <w:t>  </w:t>
      </w:r>
    </w:p>
    <w:p w14:paraId="72E43C60" w14:textId="77777777" w:rsidR="00EA009A" w:rsidRPr="00626B3C" w:rsidRDefault="00EA009A" w:rsidP="00EA009A"/>
    <w:p w14:paraId="38ED203E" w14:textId="77777777" w:rsidR="00EA009A" w:rsidRPr="00626B3C" w:rsidRDefault="00EA009A" w:rsidP="00EA009A">
      <w:pPr>
        <w:pStyle w:val="Heading4"/>
      </w:pPr>
      <w:r w:rsidRPr="00626B3C">
        <w:t xml:space="preserve">The United States is </w:t>
      </w:r>
      <w:r w:rsidRPr="00626B3C">
        <w:rPr>
          <w:u w:val="single"/>
        </w:rPr>
        <w:t>overstretched</w:t>
      </w:r>
      <w:r w:rsidRPr="00626B3C">
        <w:t>---</w:t>
      </w:r>
      <w:proofErr w:type="spellStart"/>
      <w:r w:rsidRPr="00626B3C">
        <w:t>reshifting</w:t>
      </w:r>
      <w:proofErr w:type="spellEnd"/>
      <w:r w:rsidRPr="00626B3C">
        <w:t xml:space="preserve"> focus to Taiwan and investing in the defense industrial base is key---it’s </w:t>
      </w:r>
      <w:proofErr w:type="gramStart"/>
      <w:r w:rsidRPr="00626B3C">
        <w:t>try</w:t>
      </w:r>
      <w:proofErr w:type="gramEnd"/>
      <w:r w:rsidRPr="00626B3C">
        <w:t xml:space="preserve"> or die---the alternative is a lack of deterrence</w:t>
      </w:r>
    </w:p>
    <w:p w14:paraId="7BFABD9E" w14:textId="77777777" w:rsidR="00EA009A" w:rsidRPr="00626B3C" w:rsidRDefault="00EA009A" w:rsidP="00EA009A">
      <w:pPr>
        <w:rPr>
          <w:lang w:bidi="hi-IN"/>
        </w:rPr>
      </w:pPr>
      <w:r w:rsidRPr="00626B3C">
        <w:rPr>
          <w:rFonts w:eastAsiaTheme="majorEastAsia" w:cstheme="majorBidi"/>
          <w:b/>
          <w:iCs/>
          <w:sz w:val="26"/>
        </w:rPr>
        <w:t>Daniels 24</w:t>
      </w:r>
      <w:r w:rsidRPr="00626B3C">
        <w:rPr>
          <w:b/>
          <w:bCs/>
          <w:lang w:bidi="gu-IN"/>
        </w:rPr>
        <w:t xml:space="preserve"> </w:t>
      </w:r>
      <w:r w:rsidRPr="00626B3C">
        <w:rPr>
          <w:lang w:bidi="gu-IN"/>
        </w:rPr>
        <w:t>[Rorry Daniels is the Managing Director of the Asia Society Policy Institute. Daniels is a Senior Fellow at the Center for China Analysis. Daniels holds an M.S. in International Relations and Affairs from NYU.], 4-16-2024, "Should the United States change its policies toward Taiwan?", Brookings, https://www.brookings.edu/articles/should-the-united-states-change-its-policies-toward-taiwan/ //</w:t>
      </w:r>
      <w:r w:rsidRPr="00626B3C">
        <w:rPr>
          <w:rFonts w:ascii="Mangal" w:hAnsi="Mangal" w:cs="Mangal" w:hint="cs"/>
          <w:cs/>
          <w:lang w:bidi="hi-IN"/>
        </w:rPr>
        <w:t xml:space="preserve"> </w:t>
      </w:r>
      <w:r w:rsidRPr="00626B3C">
        <w:rPr>
          <w:rFonts w:ascii="Shruti" w:hAnsi="Shruti" w:cs="Shruti" w:hint="cs"/>
          <w:cs/>
          <w:lang w:bidi="gu-IN"/>
        </w:rPr>
        <w:t>આયુષ</w:t>
      </w:r>
      <w:r w:rsidRPr="00626B3C">
        <w:rPr>
          <w:rFonts w:eastAsia="Times New Roman"/>
        </w:rPr>
        <w:t>Top of Form</w:t>
      </w:r>
      <w:r w:rsidRPr="00626B3C">
        <w:rPr>
          <w:rFonts w:ascii="Lucida Grande" w:eastAsia="Times New Roman" w:hAnsi="Lucida Grande" w:cs="Lucida Grande"/>
          <w:color w:val="FFFFFF"/>
        </w:rPr>
        <w:t>ers31</w:t>
      </w:r>
    </w:p>
    <w:p w14:paraId="5D494118" w14:textId="77777777" w:rsidR="00EA009A" w:rsidRPr="00626B3C" w:rsidRDefault="00EA009A" w:rsidP="00EA009A">
      <w:pPr>
        <w:rPr>
          <w:u w:val="single"/>
        </w:rPr>
      </w:pPr>
      <w:r w:rsidRPr="00626B3C">
        <w:t xml:space="preserve">The above recitation shows that Washington has historically adjusted the emphases and implementations of its cross-Strait policies. But until recently, </w:t>
      </w:r>
      <w:r w:rsidRPr="00626B3C">
        <w:rPr>
          <w:u w:val="single"/>
        </w:rPr>
        <w:t>preserving a stable military balance across the Taiwan Strait was subordinated to other national priorities</w:t>
      </w:r>
      <w:r w:rsidRPr="00626B3C">
        <w:t xml:space="preserve"> and challenges—</w:t>
      </w:r>
      <w:r w:rsidRPr="00626B3C">
        <w:rPr>
          <w:u w:val="single"/>
        </w:rPr>
        <w:t>leading to a dangerous erosion of deterrence</w:t>
      </w:r>
      <w:r w:rsidRPr="00626B3C">
        <w:t xml:space="preserve">. Meanwhile, </w:t>
      </w:r>
      <w:r w:rsidRPr="00626B3C">
        <w:rPr>
          <w:u w:val="single"/>
        </w:rPr>
        <w:t>the United States now finds itself dealing simultaneously with competing hot wars in Europe and the Middle East, unprecedented drawdowns of U.S. arms and ammunition, and a withered defense industrial base</w:t>
      </w:r>
      <w:r w:rsidRPr="00626B3C">
        <w:t xml:space="preserve">. </w:t>
      </w:r>
      <w:r w:rsidRPr="00626B3C">
        <w:rPr>
          <w:u w:val="single"/>
        </w:rPr>
        <w:t>The time to act is now.</w:t>
      </w:r>
    </w:p>
    <w:p w14:paraId="5E5328BB" w14:textId="77777777" w:rsidR="00EA009A" w:rsidRPr="00626B3C" w:rsidRDefault="00EA009A" w:rsidP="00EA009A">
      <w:pPr>
        <w:rPr>
          <w:lang w:bidi="gu-IN"/>
        </w:rPr>
      </w:pPr>
      <w:r w:rsidRPr="00626B3C">
        <w:rPr>
          <w:lang w:bidi="gu-IN"/>
        </w:rPr>
        <w:t xml:space="preserve">Most importantly, the </w:t>
      </w:r>
      <w:r w:rsidRPr="00626B3C">
        <w:rPr>
          <w:u w:val="single"/>
          <w:lang w:bidi="gu-IN"/>
        </w:rPr>
        <w:t>United States must adequately resource its national security strategy</w:t>
      </w:r>
      <w:r w:rsidRPr="00626B3C">
        <w:rPr>
          <w:lang w:bidi="gu-IN"/>
        </w:rPr>
        <w:t xml:space="preserve">—closing the “say-do gap” </w:t>
      </w:r>
      <w:r w:rsidRPr="00626B3C">
        <w:rPr>
          <w:u w:val="single"/>
          <w:lang w:bidi="gu-IN"/>
        </w:rPr>
        <w:t>by significantly raising defense spending</w:t>
      </w:r>
      <w:r w:rsidRPr="00626B3C">
        <w:rPr>
          <w:lang w:bidi="gu-IN"/>
        </w:rPr>
        <w:t>. The country will have to make tough choices and sacrifices in the name of peace and prosperity. The president should use his bully pulpit and make the case to Congress and the American people that China is a threat to global stability and that Taiwan is a vital U.S. interest—invoking the great power contests of the last century.</w:t>
      </w:r>
    </w:p>
    <w:p w14:paraId="374E872B" w14:textId="77777777" w:rsidR="00EA009A" w:rsidRPr="00626B3C" w:rsidRDefault="00EA009A" w:rsidP="00EA009A">
      <w:pPr>
        <w:rPr>
          <w:rFonts w:ascii="Segoe UI" w:eastAsia="Times New Roman" w:hAnsi="Segoe UI" w:cs="Segoe UI"/>
          <w:color w:val="191919"/>
          <w:szCs w:val="27"/>
          <w:lang w:bidi="gu-IN"/>
        </w:rPr>
      </w:pPr>
      <w:r w:rsidRPr="00626B3C">
        <w:rPr>
          <w:u w:val="single"/>
          <w:lang w:bidi="gu-IN"/>
        </w:rPr>
        <w:t>U.S. officials should not gratuitously articulate non-support for Taiwanese independence</w:t>
      </w:r>
      <w:r w:rsidRPr="00626B3C">
        <w:rPr>
          <w:lang w:bidi="gu-IN"/>
        </w:rPr>
        <w:t xml:space="preserve">. This statement should only be used when Taipei takes provocative actions—exceedingly rare since 2008. </w:t>
      </w:r>
      <w:r w:rsidRPr="00626B3C">
        <w:rPr>
          <w:u w:val="single"/>
          <w:lang w:bidi="gu-IN"/>
        </w:rPr>
        <w:t xml:space="preserve">Officials could instead use the neutral </w:t>
      </w:r>
      <w:r w:rsidRPr="00626B3C">
        <w:rPr>
          <w:u w:val="single"/>
        </w:rPr>
        <w:t>formulation of opposing unilateral changes</w:t>
      </w:r>
      <w:r w:rsidRPr="00626B3C">
        <w:t xml:space="preserve"> to the status quo. Consider the likely effects of the former statement on three audiences: China, Taiwan, and allies and partners.</w:t>
      </w:r>
    </w:p>
    <w:p w14:paraId="5AA4526A" w14:textId="77777777" w:rsidR="00EA009A" w:rsidRPr="00626B3C" w:rsidRDefault="00EA009A" w:rsidP="00EA009A"/>
    <w:p w14:paraId="6CFA8585" w14:textId="77777777" w:rsidR="00EA009A" w:rsidRPr="00626B3C" w:rsidRDefault="00EA009A" w:rsidP="00EA009A">
      <w:pPr>
        <w:pStyle w:val="Heading4"/>
        <w:rPr>
          <w:lang w:bidi="gu-IN"/>
        </w:rPr>
      </w:pPr>
      <w:r w:rsidRPr="00626B3C">
        <w:rPr>
          <w:lang w:bidi="gu-IN"/>
        </w:rPr>
        <w:t xml:space="preserve"> Russia, China and Iran do not pose threats to the US---the US should pursue a policy of offshore balancing to </w:t>
      </w:r>
      <w:r w:rsidRPr="00626B3C">
        <w:rPr>
          <w:u w:val="single"/>
          <w:lang w:bidi="gu-IN"/>
        </w:rPr>
        <w:t>strengthen</w:t>
      </w:r>
      <w:r w:rsidRPr="00626B3C">
        <w:rPr>
          <w:lang w:bidi="gu-IN"/>
        </w:rPr>
        <w:t xml:space="preserve"> allies and </w:t>
      </w:r>
      <w:r w:rsidRPr="00626B3C">
        <w:rPr>
          <w:u w:val="single"/>
          <w:lang w:bidi="gu-IN"/>
        </w:rPr>
        <w:t>reduce</w:t>
      </w:r>
      <w:r w:rsidRPr="00626B3C">
        <w:rPr>
          <w:lang w:bidi="gu-IN"/>
        </w:rPr>
        <w:t xml:space="preserve"> risks to American leadership. </w:t>
      </w:r>
    </w:p>
    <w:p w14:paraId="61E1376D" w14:textId="77777777" w:rsidR="00EA009A" w:rsidRPr="00626B3C" w:rsidRDefault="00EA009A" w:rsidP="00EA009A">
      <w:pPr>
        <w:rPr>
          <w:lang w:bidi="gu-IN"/>
        </w:rPr>
      </w:pPr>
      <w:r w:rsidRPr="00626B3C">
        <w:rPr>
          <w:rFonts w:eastAsiaTheme="majorEastAsia" w:cstheme="majorBidi"/>
          <w:b/>
          <w:iCs/>
          <w:sz w:val="26"/>
        </w:rPr>
        <w:t>Bandow 23</w:t>
      </w:r>
      <w:r w:rsidRPr="00626B3C">
        <w:t xml:space="preserve"> [Doug Bandow is a senior fellow at the CATO Institute, specializing in foreign policy and civil liberties. He previously worked as special assistant to President Ronald Reagan and editor of the political magazine Inquiry. He regularly writes for leading publications such as the Washington Times.] </w:t>
      </w:r>
      <w:r w:rsidRPr="00626B3C">
        <w:rPr>
          <w:lang w:bidi="gu-IN"/>
        </w:rPr>
        <w:t>11-30-2023, "Washington's Pursuit of Hegemony Undermines American Security", Cato Institute, https://www.cato.org/commentary/washingtons-pursuit-hegemony-undermines-american-security //</w:t>
      </w:r>
      <w:r w:rsidRPr="00626B3C">
        <w:rPr>
          <w:rFonts w:ascii="Shruti" w:hAnsi="Shruti" w:cs="Shruti" w:hint="cs"/>
          <w:cs/>
          <w:lang w:bidi="gu-IN"/>
        </w:rPr>
        <w:t xml:space="preserve"> આયુષ</w:t>
      </w:r>
      <w:r w:rsidRPr="00626B3C">
        <w:rPr>
          <w:rFonts w:eastAsia="Times New Roman"/>
        </w:rPr>
        <w:t>Top of Form</w:t>
      </w:r>
      <w:r w:rsidRPr="00626B3C">
        <w:rPr>
          <w:rFonts w:ascii="Lucida Grande" w:eastAsia="Times New Roman" w:hAnsi="Lucida Grande" w:cs="Lucida Grande"/>
          <w:color w:val="FFFFFF"/>
        </w:rPr>
        <w:t>ers31</w:t>
      </w:r>
    </w:p>
    <w:p w14:paraId="18183108" w14:textId="77777777" w:rsidR="00EA009A" w:rsidRPr="00626B3C" w:rsidRDefault="00EA009A" w:rsidP="00EA009A">
      <w:r w:rsidRPr="00626B3C">
        <w:t xml:space="preserve">Alas, that claim was a cruel joke. The world is seemingly overrun by one or more Horsemen of the Apocalypse, as famine, war, and death round the globe. Fewer Americans than ever believe Biden is up to the presidency. </w:t>
      </w:r>
      <w:r w:rsidRPr="00626B3C">
        <w:rPr>
          <w:u w:val="single"/>
        </w:rPr>
        <w:t>Uncle Sam looks like a helpless incompetent, staggering into unnecessary conflicts</w:t>
      </w:r>
      <w:r w:rsidRPr="00626B3C">
        <w:t>.</w:t>
      </w:r>
    </w:p>
    <w:p w14:paraId="731DD0FA" w14:textId="77777777" w:rsidR="00EA009A" w:rsidRPr="00626B3C" w:rsidRDefault="00EA009A" w:rsidP="00EA009A">
      <w:r w:rsidRPr="00626B3C">
        <w:t xml:space="preserve">Europe approaches </w:t>
      </w:r>
      <w:r w:rsidRPr="00626B3C">
        <w:rPr>
          <w:u w:val="single"/>
        </w:rPr>
        <w:t>the second anniversary of a war in which the U.S. is deeply involved, openly battling a nuclear-armed power via proxy.</w:t>
      </w:r>
      <w:r w:rsidRPr="00626B3C">
        <w:rPr>
          <w:sz w:val="14"/>
        </w:rPr>
        <w:t xml:space="preserve"> </w:t>
      </w:r>
      <w:r w:rsidRPr="00626B3C">
        <w:rPr>
          <w:u w:val="single"/>
        </w:rPr>
        <w:t>Long-standing Middle Eastern antagonisms highlighted by Israel’s increasingly oppressive rule over millions of Palestinians exploded</w:t>
      </w:r>
      <w:r w:rsidRPr="00626B3C">
        <w:t xml:space="preserve">. In this fight the administration heedlessly intervened, </w:t>
      </w:r>
      <w:r w:rsidRPr="00626B3C">
        <w:rPr>
          <w:u w:val="single"/>
        </w:rPr>
        <w:t>deploying the fleet for political effect while leaving American personnel under attack across Iraq and Syria</w:t>
      </w:r>
      <w:r w:rsidRPr="00626B3C">
        <w:t>.</w:t>
      </w:r>
    </w:p>
    <w:p w14:paraId="59E6F530" w14:textId="77777777" w:rsidR="00EA009A" w:rsidRPr="00626B3C" w:rsidRDefault="00EA009A" w:rsidP="00EA009A">
      <w:r w:rsidRPr="00626B3C">
        <w:rPr>
          <w:u w:val="single"/>
        </w:rPr>
        <w:t>Washington continued to intensify military operations near China while planning for a possible conflict over Taiwan</w:t>
      </w:r>
      <w:r w:rsidRPr="00626B3C">
        <w:t xml:space="preserve">, even as Beijing expands its nuclear force. </w:t>
      </w:r>
      <w:r w:rsidRPr="00626B3C">
        <w:rPr>
          <w:u w:val="single"/>
        </w:rPr>
        <w:t>The U.S. is tightening its alliance with South Korea while Pyongyang is enlarging its nuclear arsenal and developing ICBMs to carry those nukes to the American homeland</w:t>
      </w:r>
      <w:r w:rsidRPr="00626B3C">
        <w:t>.</w:t>
      </w:r>
    </w:p>
    <w:p w14:paraId="0C5921B6" w14:textId="77777777" w:rsidR="00EA009A" w:rsidRPr="00626B3C" w:rsidRDefault="00EA009A" w:rsidP="00EA009A">
      <w:r w:rsidRPr="00626B3C">
        <w:t xml:space="preserve">The greater the danger, the more delusional Washington’s analysis seems to be. </w:t>
      </w:r>
      <w:r w:rsidRPr="00626B3C">
        <w:rPr>
          <w:u w:val="single"/>
        </w:rPr>
        <w:t>The presumed problem is always that the U.S. is not doing enough.</w:t>
      </w:r>
      <w:r w:rsidRPr="00626B3C">
        <w:t xml:space="preserve"> For instance, insisted the Hudson Institute’s Nadia </w:t>
      </w:r>
      <w:proofErr w:type="spellStart"/>
      <w:r w:rsidRPr="00626B3C">
        <w:t>Schadlow</w:t>
      </w:r>
      <w:proofErr w:type="spellEnd"/>
      <w:r w:rsidRPr="00626B3C">
        <w:t>: “Chaos is spreading throughout the world as a direct consequence of America’s failure to deter Russia, Iran and China. The balance of power in key regions is faltering, leading to instability and global disorder. Like it or not, the U.S. is the only force that can restore equilibrium.”</w:t>
      </w:r>
    </w:p>
    <w:p w14:paraId="526EEC7A" w14:textId="77777777" w:rsidR="00EA009A" w:rsidRPr="00626B3C" w:rsidRDefault="00EA009A" w:rsidP="00EA009A">
      <w:r w:rsidRPr="00626B3C">
        <w:t xml:space="preserve">If only Washington got serious in telling everyone else what to do, all would be well. The bad guys would fall into line. The lion would lie down with the lamb. The world’s peoples would hold hands, singing “Kumbaya” around a </w:t>
      </w:r>
      <w:proofErr w:type="gramStart"/>
      <w:r w:rsidRPr="00626B3C">
        <w:t>really big</w:t>
      </w:r>
      <w:proofErr w:type="gramEnd"/>
      <w:r w:rsidRPr="00626B3C">
        <w:t xml:space="preserve"> international bonfire. We all would live happily ever after.</w:t>
      </w:r>
    </w:p>
    <w:p w14:paraId="0472E85B" w14:textId="77777777" w:rsidR="00EA009A" w:rsidRPr="00626B3C" w:rsidRDefault="00EA009A" w:rsidP="00EA009A">
      <w:r w:rsidRPr="00626B3C">
        <w:t xml:space="preserve">In fact, Americans feel buffeted by global events mostly because their government constantly intervenes. </w:t>
      </w:r>
      <w:r w:rsidRPr="00626B3C">
        <w:rPr>
          <w:u w:val="single"/>
        </w:rPr>
        <w:t xml:space="preserve">The world is a mess, but it still doesn’t pose much threat to the United States—its territory, people, fundamental liberties, and constitutional system. The only </w:t>
      </w:r>
      <w:proofErr w:type="gramStart"/>
      <w:r w:rsidRPr="00626B3C">
        <w:rPr>
          <w:u w:val="single"/>
        </w:rPr>
        <w:t>serious danger</w:t>
      </w:r>
      <w:proofErr w:type="gramEnd"/>
      <w:r w:rsidRPr="00626B3C">
        <w:rPr>
          <w:u w:val="single"/>
        </w:rPr>
        <w:t xml:space="preserve"> to America today is a nuclear assault from Russia or China; yet such an attack would result in either nation’s destruction</w:t>
      </w:r>
      <w:r w:rsidRPr="00626B3C">
        <w:t>.</w:t>
      </w:r>
    </w:p>
    <w:p w14:paraId="47488AFA" w14:textId="77777777" w:rsidR="00EA009A" w:rsidRPr="00626B3C" w:rsidRDefault="00EA009A" w:rsidP="00EA009A">
      <w:r w:rsidRPr="00626B3C">
        <w:t xml:space="preserve">The violence that </w:t>
      </w:r>
      <w:proofErr w:type="spellStart"/>
      <w:r w:rsidRPr="00626B3C">
        <w:t>Schadlow</w:t>
      </w:r>
      <w:proofErr w:type="spellEnd"/>
      <w:r w:rsidRPr="00626B3C">
        <w:t xml:space="preserve"> cites is occurring away from the U.S., mostly far away. That doesn’t make it unimportant or of no concern. Nevertheless, </w:t>
      </w:r>
      <w:r w:rsidRPr="00626B3C">
        <w:rPr>
          <w:u w:val="single"/>
        </w:rPr>
        <w:t>nothing Russia, Iran, or China is doing threatens a vital American interest and warrants war. The U.S. should stay out of rather than jump into such conflicts</w:t>
      </w:r>
      <w:r w:rsidRPr="00626B3C">
        <w:t>.</w:t>
      </w:r>
    </w:p>
    <w:p w14:paraId="45088132" w14:textId="77777777" w:rsidR="00EA009A" w:rsidRPr="00626B3C" w:rsidRDefault="00EA009A" w:rsidP="00EA009A">
      <w:r w:rsidRPr="00626B3C">
        <w:t xml:space="preserve">For instance, </w:t>
      </w:r>
      <w:r w:rsidRPr="00626B3C">
        <w:rPr>
          <w:u w:val="single"/>
        </w:rPr>
        <w:t>Ukraine, although caught in a tragedy, is unimportant strategically</w:t>
      </w:r>
      <w:r w:rsidRPr="00626B3C">
        <w:t xml:space="preserve">. From the original colonies’ fight for independence until the Soviet Union’s break-up, that territory was ruled by Moscow. </w:t>
      </w:r>
      <w:r w:rsidRPr="00626B3C">
        <w:rPr>
          <w:u w:val="single"/>
        </w:rPr>
        <w:t>Never did American policymakers imagine risking war to stage a rescue. The Middle East continues to decline in importance, while Tehran is a military midget with no ability to reach any Americans</w:t>
      </w:r>
      <w:r w:rsidRPr="00626B3C">
        <w:t xml:space="preserve"> other than those unwisely placed within its reach by the likes of the former Ambassador James Jeffrey, who admitted misleading President Trump to keep the U.S. dangerously entangled in Syria. </w:t>
      </w:r>
      <w:r w:rsidRPr="00626B3C">
        <w:rPr>
          <w:u w:val="single"/>
        </w:rPr>
        <w:t>The People’s Republic of China is focused on expanding its influence in its own neighborhood, not imposing its will on the U.S. In contrast, Washington is determined to enforce its hegemony most everywhere irrespective of cost</w:t>
      </w:r>
      <w:r w:rsidRPr="00626B3C">
        <w:t>.</w:t>
      </w:r>
    </w:p>
    <w:p w14:paraId="725135F9" w14:textId="77777777" w:rsidR="00EA009A" w:rsidRPr="00626B3C" w:rsidRDefault="00EA009A" w:rsidP="00EA009A">
      <w:r w:rsidRPr="00626B3C">
        <w:t xml:space="preserve">Of course, </w:t>
      </w:r>
      <w:r w:rsidRPr="00626B3C">
        <w:rPr>
          <w:u w:val="single"/>
        </w:rPr>
        <w:t>American policymakers ritualistically promote the “rules-based international order,” but the concept is a pious fraud—a set of standards created for Washington’s benefit which it breaks whenever convenien</w:t>
      </w:r>
      <w:r w:rsidRPr="00626B3C">
        <w:t>t, which is often. No other nation sanctions, drones, bombs, invades, and occupies other countries more frequently. After all, that is what the self-proclaimed guardian of the rules-based international order must do!</w:t>
      </w:r>
    </w:p>
    <w:p w14:paraId="3090975B" w14:textId="77777777" w:rsidR="00EA009A" w:rsidRPr="00626B3C" w:rsidRDefault="00EA009A" w:rsidP="00EA009A">
      <w:r w:rsidRPr="00626B3C">
        <w:t xml:space="preserve">No doubt, </w:t>
      </w:r>
      <w:r w:rsidRPr="00626B3C">
        <w:rPr>
          <w:u w:val="single"/>
        </w:rPr>
        <w:t>the regimes in Moscow, Tehran, and Beijing are malign. However, U.S. policymakers have never let murderous dictatorships stop them from forming “beautiful friendships.”</w:t>
      </w:r>
      <w:r w:rsidRPr="00626B3C">
        <w:t xml:space="preserve"> Consider Iran’s Shah Mohammad Reza Pahlavi, whose brutality brought today’s Islamists to power. </w:t>
      </w:r>
      <w:r w:rsidRPr="00626B3C">
        <w:rPr>
          <w:u w:val="single"/>
        </w:rPr>
        <w:t>American officials even urged the Iranian military to be more ruthless,</w:t>
      </w:r>
      <w:r w:rsidRPr="00626B3C">
        <w:t xml:space="preserve"> “to kill as many demonstrators as necessary to keep the shah in power.” Now the </w:t>
      </w:r>
      <w:r w:rsidRPr="00626B3C">
        <w:rPr>
          <w:u w:val="single"/>
        </w:rPr>
        <w:t>Biden administration has proposed turning American military personnel into bodyguards for the Saudi royals, who slaughter foreign civilians</w:t>
      </w:r>
      <w:r w:rsidRPr="00626B3C">
        <w:t xml:space="preserve"> and murder domestic critics with equal avidity. Indeed, most of Washington’s Mideast clients tilt authoritarian.</w:t>
      </w:r>
    </w:p>
    <w:p w14:paraId="360B4850" w14:textId="77777777" w:rsidR="00EA009A" w:rsidRPr="00626B3C" w:rsidRDefault="00EA009A" w:rsidP="00EA009A">
      <w:r w:rsidRPr="00626B3C">
        <w:t xml:space="preserve">Moreover, </w:t>
      </w:r>
      <w:r w:rsidRPr="00626B3C">
        <w:rPr>
          <w:u w:val="single"/>
        </w:rPr>
        <w:t>American conduct has done much to make antagonists hostile</w:t>
      </w:r>
      <w:r w:rsidRPr="00626B3C">
        <w:t xml:space="preserve">. For instance, despite having been with the KGB, </w:t>
      </w:r>
      <w:r w:rsidRPr="00626B3C">
        <w:rPr>
          <w:u w:val="single"/>
        </w:rPr>
        <w:t>Vladimir Putin demonstrated no animus to America early in his rule</w:t>
      </w:r>
      <w:r w:rsidRPr="00626B3C">
        <w:t xml:space="preserve">. He </w:t>
      </w:r>
      <w:r w:rsidRPr="00626B3C">
        <w:rPr>
          <w:u w:val="single"/>
        </w:rPr>
        <w:t>was the first foreign leader to call President George W. Bush after 9/11 and late gave a conciliatory speech to the German Bundestag</w:t>
      </w:r>
      <w:r w:rsidRPr="00626B3C">
        <w:t xml:space="preserve">. However, </w:t>
      </w:r>
      <w:r w:rsidRPr="00626B3C">
        <w:rPr>
          <w:u w:val="single"/>
        </w:rPr>
        <w:t>Putin’s tone was far different in in his 2007 address to the Munich Security Conference, in which he pointed to the allies’ broken promises over NATO expansion and aggressive assaults on Russian security interests</w:t>
      </w:r>
      <w:r w:rsidRPr="00626B3C">
        <w:t xml:space="preserve">. Now </w:t>
      </w:r>
      <w:r w:rsidRPr="00626B3C">
        <w:rPr>
          <w:u w:val="single"/>
        </w:rPr>
        <w:t>Washington is waging a proxy war-plus against Moscow</w:t>
      </w:r>
      <w:r w:rsidRPr="00626B3C">
        <w:t>. Yet members of the infamous Blob express shock that Russia has allied itself with China, Iran, and North Korea.</w:t>
      </w:r>
    </w:p>
    <w:p w14:paraId="69E1FF20" w14:textId="77777777" w:rsidR="00EA009A" w:rsidRPr="00626B3C" w:rsidRDefault="00EA009A" w:rsidP="00EA009A">
      <w:pPr>
        <w:rPr>
          <w:u w:val="single"/>
        </w:rPr>
      </w:pPr>
      <w:r w:rsidRPr="00626B3C">
        <w:t xml:space="preserve">Of course, Washington’s counterproductive policies don’t excuse other governments’ misconduct. What if the danger increases? </w:t>
      </w:r>
      <w:proofErr w:type="spellStart"/>
      <w:r w:rsidRPr="00626B3C">
        <w:t>Schadlow</w:t>
      </w:r>
      <w:proofErr w:type="spellEnd"/>
      <w:r w:rsidRPr="00626B3C">
        <w:t xml:space="preserve"> complains that “Since the mid-2000s the U.S. and its allies have forgotten the central goal of geopolitics: to maintain the balance of military power and thereby deter revisionist powers in critical regions.” Yet </w:t>
      </w:r>
      <w:r w:rsidRPr="00626B3C">
        <w:rPr>
          <w:u w:val="single"/>
        </w:rPr>
        <w:t>the best way for Washington to limit threats against the U.S. would be to abandon its attempt to control events up to every other state’s border—and sometimes beyond. It is one thing to prevent other nations from dominating critical regions. It is quite another to impose its will there instead.</w:t>
      </w:r>
    </w:p>
    <w:p w14:paraId="1E055534" w14:textId="77777777" w:rsidR="00EA009A" w:rsidRPr="00626B3C" w:rsidRDefault="00EA009A" w:rsidP="00EA009A">
      <w:r w:rsidRPr="00626B3C">
        <w:t xml:space="preserve">Washington’s chief strategy should be to help friendly states protect themselves. After the Cold War ended, </w:t>
      </w:r>
      <w:r w:rsidRPr="00626B3C">
        <w:rPr>
          <w:u w:val="single"/>
        </w:rPr>
        <w:t>American policymakers should have promoted new power balances that did not rely on the U.S. military</w:t>
      </w:r>
      <w:r w:rsidRPr="00626B3C">
        <w:t xml:space="preserve">. </w:t>
      </w:r>
      <w:r w:rsidRPr="00626B3C">
        <w:rPr>
          <w:u w:val="single"/>
        </w:rPr>
        <w:t>Americans would be more secure if its allies took on roles commensurate with their capabilities. In Europe and the Middle East</w:t>
      </w:r>
      <w:r w:rsidRPr="00626B3C">
        <w:t xml:space="preserve">, at least, </w:t>
      </w:r>
      <w:r w:rsidRPr="00626B3C">
        <w:rPr>
          <w:u w:val="single"/>
        </w:rPr>
        <w:t>Washington’s presence is not necessary to deter adverse military action</w:t>
      </w:r>
      <w:r w:rsidRPr="00626B3C">
        <w:t xml:space="preserve">. Even in </w:t>
      </w:r>
      <w:r w:rsidRPr="00626B3C">
        <w:rPr>
          <w:u w:val="single"/>
        </w:rPr>
        <w:t xml:space="preserve">Asia friendly states </w:t>
      </w:r>
      <w:proofErr w:type="gramStart"/>
      <w:r w:rsidRPr="00626B3C">
        <w:rPr>
          <w:u w:val="single"/>
        </w:rPr>
        <w:t>are capable of exacting</w:t>
      </w:r>
      <w:proofErr w:type="gramEnd"/>
      <w:r w:rsidRPr="00626B3C">
        <w:rPr>
          <w:u w:val="single"/>
        </w:rPr>
        <w:t xml:space="preserve"> a very high price for any Chinese aggression</w:t>
      </w:r>
      <w:r w:rsidRPr="00626B3C">
        <w:t>.</w:t>
      </w:r>
    </w:p>
    <w:p w14:paraId="4DA278EB" w14:textId="77777777" w:rsidR="00EA009A" w:rsidRPr="00626B3C" w:rsidRDefault="00EA009A" w:rsidP="00EA009A">
      <w:pPr>
        <w:rPr>
          <w:u w:val="single"/>
        </w:rPr>
      </w:pPr>
      <w:r w:rsidRPr="00626B3C">
        <w:rPr>
          <w:u w:val="single"/>
        </w:rPr>
        <w:t>Yet Europe’s dependence continues nearly eight decades</w:t>
      </w:r>
      <w:r w:rsidRPr="00626B3C">
        <w:t xml:space="preserve"> after the conclusion of World War II, even though </w:t>
      </w:r>
      <w:r w:rsidRPr="00626B3C">
        <w:rPr>
          <w:u w:val="single"/>
        </w:rPr>
        <w:t>NATO’s European members possess a larger collective population and economy than Russia</w:t>
      </w:r>
      <w:r w:rsidRPr="00626B3C">
        <w:t xml:space="preserve">. As the alliance incorporated the former Warsaw Pact nations, </w:t>
      </w:r>
      <w:r w:rsidRPr="00626B3C">
        <w:rPr>
          <w:u w:val="single"/>
        </w:rPr>
        <w:t>Europeans continued to wail and whine about the threat posed by Moscow</w:t>
      </w:r>
      <w:r w:rsidRPr="00626B3C">
        <w:t xml:space="preserve">, insisting that America do more, ever more, on their behalf. Now, with war raging in Ukraine, </w:t>
      </w:r>
      <w:r w:rsidRPr="00626B3C">
        <w:rPr>
          <w:u w:val="single"/>
        </w:rPr>
        <w:t>European governments are still determined to rely on the U.S., seemingly forever.</w:t>
      </w:r>
    </w:p>
    <w:p w14:paraId="6D059EB8" w14:textId="77777777" w:rsidR="00EA009A" w:rsidRPr="00626B3C" w:rsidRDefault="00EA009A" w:rsidP="00EA009A">
      <w:proofErr w:type="spellStart"/>
      <w:r w:rsidRPr="00626B3C">
        <w:t>Schadlow</w:t>
      </w:r>
      <w:proofErr w:type="spellEnd"/>
      <w:r w:rsidRPr="00626B3C">
        <w:t xml:space="preserve"> complains that Washington did not deter Russia’s invasion of Ukraine. But the U.S. never purported to do so. In Europe Washington protects nations by including them in NATO. </w:t>
      </w:r>
      <w:r w:rsidRPr="00626B3C">
        <w:rPr>
          <w:u w:val="single"/>
        </w:rPr>
        <w:t>The U.S., and its European allies, refused to add Kiev because they were not willing to fight for it. Hence Moscow was not deterred from invading Ukraine</w:t>
      </w:r>
      <w:r w:rsidRPr="00626B3C">
        <w:t>.</w:t>
      </w:r>
    </w:p>
    <w:p w14:paraId="0BA6E066" w14:textId="77777777" w:rsidR="00EA009A" w:rsidRPr="00626B3C" w:rsidRDefault="00EA009A" w:rsidP="00EA009A">
      <w:r w:rsidRPr="00626B3C">
        <w:t xml:space="preserve">However, this doesn’t mean Russia is prepared to attack other European states. First, </w:t>
      </w:r>
      <w:r w:rsidRPr="00626B3C">
        <w:rPr>
          <w:u w:val="single"/>
        </w:rPr>
        <w:t>Moscow has shown no interest in further aggression</w:t>
      </w:r>
      <w:r w:rsidRPr="00626B3C">
        <w:t xml:space="preserve">. Second, </w:t>
      </w:r>
      <w:r w:rsidRPr="00626B3C">
        <w:rPr>
          <w:u w:val="single"/>
        </w:rPr>
        <w:t>the bloody war in Ukraine demonstrates that Russia could not conquer multiple European countrie</w:t>
      </w:r>
      <w:r w:rsidRPr="00626B3C">
        <w:t xml:space="preserve">s, let alone the continent, if it wanted to do so. Third, nothing suggests that </w:t>
      </w:r>
      <w:r w:rsidRPr="00626B3C">
        <w:rPr>
          <w:u w:val="single"/>
        </w:rPr>
        <w:t>Washington would not fulfill its treaty obligations to other European states</w:t>
      </w:r>
      <w:r w:rsidRPr="00626B3C">
        <w:t xml:space="preserve">, however improvident the offer and difficult the task. Fourth, and most important, </w:t>
      </w:r>
      <w:r w:rsidRPr="00626B3C">
        <w:rPr>
          <w:u w:val="single"/>
        </w:rPr>
        <w:t>the Europeans can afford to do whatever they believe to be necessary for their defense</w:t>
      </w:r>
      <w:r w:rsidRPr="00626B3C">
        <w:t>.</w:t>
      </w:r>
    </w:p>
    <w:p w14:paraId="1BFB5DBB" w14:textId="77777777" w:rsidR="00EA009A" w:rsidRPr="00626B3C" w:rsidRDefault="00EA009A" w:rsidP="00EA009A">
      <w:r w:rsidRPr="00626B3C">
        <w:t xml:space="preserve">As </w:t>
      </w:r>
      <w:r w:rsidRPr="00626B3C">
        <w:rPr>
          <w:u w:val="single"/>
        </w:rPr>
        <w:t>for the Middle East, nothing there is worth protecting by America</w:t>
      </w:r>
      <w:r w:rsidRPr="00626B3C">
        <w:t xml:space="preserve">. The </w:t>
      </w:r>
      <w:r w:rsidRPr="00626B3C">
        <w:rPr>
          <w:u w:val="single"/>
        </w:rPr>
        <w:t>international oil market has diversified, the U.S. has become the globe’s leading energy producer</w:t>
      </w:r>
      <w:r w:rsidRPr="00626B3C">
        <w:t xml:space="preserve">, and successor governments would have little choice but to sell their resources. Moreover, </w:t>
      </w:r>
      <w:r w:rsidRPr="00626B3C">
        <w:rPr>
          <w:u w:val="single"/>
        </w:rPr>
        <w:t>Washington could significantly increase oil supplies by dropping counterproductive sanctions on producing nations</w:t>
      </w:r>
      <w:r w:rsidRPr="00626B3C">
        <w:t>.</w:t>
      </w:r>
    </w:p>
    <w:p w14:paraId="15479D03" w14:textId="77777777" w:rsidR="00EA009A" w:rsidRPr="00626B3C" w:rsidRDefault="00EA009A" w:rsidP="00EA009A">
      <w:r w:rsidRPr="00626B3C">
        <w:rPr>
          <w:u w:val="single"/>
        </w:rPr>
        <w:t>Israel is a regional superpower well able to defend itself and doesn’t need U.S. support</w:t>
      </w:r>
      <w:r w:rsidRPr="00626B3C">
        <w:t xml:space="preserve">. </w:t>
      </w:r>
      <w:r w:rsidRPr="00626B3C">
        <w:rPr>
          <w:u w:val="single"/>
        </w:rPr>
        <w:t>The greatest threat to Israel is internal, its inability to remain democratic while enforcing military rule over millions of Palestinians</w:t>
      </w:r>
      <w:r w:rsidRPr="00626B3C">
        <w:t>. Moreover, its mistreatment of the latter has helped turn Americans into terrorist targets. Perhaps worst is the collective kowtow of successive U.S. administrations to the Saudi royals, a tyrannical medieval throwback to absolute monarchy. The best news of late is not the Abrahamic accords, which reinforce all parties’ worst tendencies, but the modest détente between Tehran and Riyadh, which occurred despite, not because, of Washington’s efforts.</w:t>
      </w:r>
    </w:p>
    <w:p w14:paraId="775F39E7" w14:textId="77777777" w:rsidR="00EA009A" w:rsidRPr="00626B3C" w:rsidRDefault="00EA009A" w:rsidP="00EA009A">
      <w:r w:rsidRPr="00626B3C">
        <w:rPr>
          <w:u w:val="single"/>
        </w:rPr>
        <w:t>Although the People’s Republic of China dominates East Asia</w:t>
      </w:r>
      <w:r w:rsidRPr="00626B3C">
        <w:t xml:space="preserve">, it is no colossus, </w:t>
      </w:r>
      <w:r w:rsidRPr="00626B3C">
        <w:rPr>
          <w:u w:val="single"/>
        </w:rPr>
        <w:t>suffering from slowing growth, economic weakness, demographic decline, political uncertainty, and regional animosity.</w:t>
      </w:r>
      <w:r w:rsidRPr="00626B3C">
        <w:t xml:space="preserve"> Indeed, over the last </w:t>
      </w:r>
      <w:r w:rsidRPr="00626B3C">
        <w:rPr>
          <w:u w:val="single"/>
        </w:rPr>
        <w:t>century Beijing has been at war with Russia, Japan, India, Korea, and Vietnam. Its neighbors should mimic China’s military strategy versus the U.S</w:t>
      </w:r>
      <w:r w:rsidRPr="00626B3C">
        <w:t xml:space="preserve">., one of anti-access/area denial, or </w:t>
      </w:r>
      <w:r w:rsidRPr="00626B3C">
        <w:rPr>
          <w:u w:val="single"/>
        </w:rPr>
        <w:t>A2/AD.</w:t>
      </w:r>
    </w:p>
    <w:p w14:paraId="1B3D4D81" w14:textId="77777777" w:rsidR="00EA009A" w:rsidRPr="00626B3C" w:rsidRDefault="00EA009A" w:rsidP="00EA009A">
      <w:r w:rsidRPr="00626B3C">
        <w:t xml:space="preserve">Most important, </w:t>
      </w:r>
      <w:r w:rsidRPr="00626B3C">
        <w:rPr>
          <w:u w:val="single"/>
        </w:rPr>
        <w:t>Taiwan should seek to lower tensions by prolonging the ambiguous status quo</w:t>
      </w:r>
      <w:r w:rsidRPr="00626B3C">
        <w:t xml:space="preserve"> while preparing to exact a high price against any Chinese attempt to invade. </w:t>
      </w:r>
      <w:r w:rsidRPr="00626B3C">
        <w:rPr>
          <w:u w:val="single"/>
        </w:rPr>
        <w:t>Other nations in the region, which have consistently underinvested in defense, should also do more militarily</w:t>
      </w:r>
      <w:r w:rsidRPr="00626B3C">
        <w:t xml:space="preserve">, </w:t>
      </w:r>
      <w:r w:rsidRPr="00626B3C">
        <w:rPr>
          <w:u w:val="single"/>
        </w:rPr>
        <w:t>working together rather than expecting the U.S. to be ever on station</w:t>
      </w:r>
      <w:r w:rsidRPr="00626B3C">
        <w:t>. Especially South Korea, with more than 50 times the GDP and twice the population of the North, and Japan, which for decades has limited its defense outlays.</w:t>
      </w:r>
    </w:p>
    <w:p w14:paraId="19D307A3" w14:textId="77777777" w:rsidR="00EA009A" w:rsidRPr="00626B3C" w:rsidRDefault="00EA009A" w:rsidP="00EA009A">
      <w:pPr>
        <w:rPr>
          <w:u w:val="single"/>
        </w:rPr>
      </w:pPr>
      <w:proofErr w:type="spellStart"/>
      <w:r w:rsidRPr="00626B3C">
        <w:t>Schadlow</w:t>
      </w:r>
      <w:proofErr w:type="spellEnd"/>
      <w:r w:rsidRPr="00626B3C">
        <w:t xml:space="preserve"> wants the U.S. “to restore balance in the world.” </w:t>
      </w:r>
      <w:r w:rsidRPr="00626B3C">
        <w:rPr>
          <w:u w:val="single"/>
        </w:rPr>
        <w:t>The right global balance of power would not treat America as the world’s defender of last resort. Rather, the U.S. should offload defense responsibilities onto populous, prosperous allies, which heretofore have treated the Pentagon as a foreign welfare agency.</w:t>
      </w:r>
    </w:p>
    <w:p w14:paraId="4FD8AD6A" w14:textId="77777777" w:rsidR="00EA009A" w:rsidRPr="00626B3C" w:rsidRDefault="00EA009A" w:rsidP="00EA009A">
      <w:pPr>
        <w:rPr>
          <w:u w:val="single"/>
        </w:rPr>
      </w:pPr>
    </w:p>
    <w:p w14:paraId="74178B54" w14:textId="77777777" w:rsidR="00EA009A" w:rsidRPr="00626B3C" w:rsidRDefault="00EA009A" w:rsidP="00EA009A">
      <w:pPr>
        <w:pStyle w:val="Heading3"/>
      </w:pPr>
      <w:r w:rsidRPr="00626B3C">
        <w:t>2AC---OSB Fails</w:t>
      </w:r>
    </w:p>
    <w:p w14:paraId="464912B9" w14:textId="77777777" w:rsidR="00EA009A" w:rsidRPr="00626B3C" w:rsidRDefault="00EA009A" w:rsidP="00EA009A">
      <w:pPr>
        <w:pStyle w:val="Heading4"/>
      </w:pPr>
      <w:r w:rsidRPr="00626B3C">
        <w:t xml:space="preserve">Only direct confrontation and maintaining presence deters Chinese revisionism and maintains US hegemony---offshore balancing </w:t>
      </w:r>
      <w:r w:rsidRPr="00626B3C">
        <w:rPr>
          <w:u w:val="single"/>
        </w:rPr>
        <w:t>fails</w:t>
      </w:r>
    </w:p>
    <w:p w14:paraId="7C600AC3" w14:textId="77777777" w:rsidR="00EA009A" w:rsidRPr="00626B3C" w:rsidRDefault="00EA009A" w:rsidP="00EA009A">
      <w:r w:rsidRPr="00626B3C">
        <w:rPr>
          <w:rFonts w:eastAsiaTheme="majorEastAsia" w:cstheme="majorBidi"/>
          <w:b/>
          <w:bCs/>
          <w:sz w:val="26"/>
          <w:szCs w:val="26"/>
        </w:rPr>
        <w:t>Beckley &amp; Weiss 7-23</w:t>
      </w:r>
      <w:r w:rsidRPr="00626B3C">
        <w:t xml:space="preserve"> (Michael Beckley is Associate Professor of Political Science at Tufts University, Nonresident Senior Fellow at the American Enterprise Institute, and Director of the Asia Program at the Foreign Policy Research Institute. Beckley holds a PhD in political science from Columbia University. Beckley previously worked for the U.S. Department of Defense, the RAND Corporation, and the Carnegie Endowment for International Peace. Simon Weiss holds a B.A. in International Affairs &amp; Relations from Tufts University, 7-23-2024, "Countering Chinese Aggression in the South China Sea", War on the Rocks, </w:t>
      </w:r>
      <w:hyperlink r:id="rId115" w:history="1">
        <w:r w:rsidRPr="00626B3C">
          <w:rPr>
            <w:rStyle w:val="Hyperlink"/>
          </w:rPr>
          <w:t>https://warontherocks.com/2024/07/countering-chinese-aggression-in-the-south-china-sea/</w:t>
        </w:r>
      </w:hyperlink>
      <w:r w:rsidRPr="00626B3C">
        <w:t xml:space="preserve">) </w:t>
      </w:r>
      <w:r w:rsidRPr="00626B3C">
        <w:rPr>
          <w:rFonts w:ascii="Shruti" w:hAnsi="Shruti" w:cs="Shruti" w:hint="cs"/>
          <w:cs/>
          <w:lang w:bidi="gu-IN"/>
        </w:rPr>
        <w:t>આયુષ</w:t>
      </w:r>
      <w:r w:rsidRPr="00626B3C">
        <w:rPr>
          <w:rFonts w:eastAsia="Times New Roman"/>
        </w:rPr>
        <w:t>Top of Form</w:t>
      </w:r>
      <w:r w:rsidRPr="00626B3C">
        <w:rPr>
          <w:rFonts w:ascii="Lucida Grande" w:eastAsia="Times New Roman" w:hAnsi="Lucida Grande" w:cs="Lucida Grande"/>
          <w:color w:val="FFFFFF"/>
        </w:rPr>
        <w:t>ers31</w:t>
      </w:r>
    </w:p>
    <w:p w14:paraId="0B89C697" w14:textId="77777777" w:rsidR="00EA009A" w:rsidRPr="00626B3C" w:rsidRDefault="00EA009A" w:rsidP="00EA009A">
      <w:r w:rsidRPr="00626B3C">
        <w:t xml:space="preserve">Over the weekend, the </w:t>
      </w:r>
      <w:r w:rsidRPr="00626B3C">
        <w:rPr>
          <w:u w:val="single"/>
        </w:rPr>
        <w:t>Philippines and China</w:t>
      </w:r>
      <w:r w:rsidRPr="00626B3C">
        <w:t xml:space="preserve">, which have </w:t>
      </w:r>
      <w:r w:rsidRPr="00626B3C">
        <w:rPr>
          <w:u w:val="single"/>
        </w:rPr>
        <w:t>been locked in a tense stand-off</w:t>
      </w:r>
      <w:r w:rsidRPr="00626B3C">
        <w:t xml:space="preserve"> around the Second Thomas Shoal for months </w:t>
      </w:r>
      <w:hyperlink r:id="rId116" w:history="1">
        <w:r w:rsidRPr="00626B3C">
          <w:rPr>
            <w:rStyle w:val="Hyperlink"/>
          </w:rPr>
          <w:t>announced an agreement</w:t>
        </w:r>
      </w:hyperlink>
      <w:r w:rsidRPr="00626B3C">
        <w:t xml:space="preserve"> to deescalate tensions. While potentially positive, we believe that </w:t>
      </w:r>
      <w:r w:rsidRPr="00626B3C">
        <w:rPr>
          <w:u w:val="single"/>
        </w:rPr>
        <w:t>the long-term risk of conflict in the South China Sea remains alarmingly high</w:t>
      </w:r>
      <w:r w:rsidRPr="00626B3C">
        <w:t>. Our </w:t>
      </w:r>
      <w:hyperlink r:id="rId117" w:history="1">
        <w:r w:rsidRPr="00626B3C">
          <w:rPr>
            <w:rStyle w:val="Hyperlink"/>
          </w:rPr>
          <w:t>new dataset</w:t>
        </w:r>
      </w:hyperlink>
      <w:r w:rsidRPr="00626B3C">
        <w:t xml:space="preserve"> shows that </w:t>
      </w:r>
      <w:r w:rsidRPr="00626B3C">
        <w:rPr>
          <w:u w:val="single"/>
        </w:rPr>
        <w:t>China’s military coercion is more rampant</w:t>
      </w:r>
      <w:r w:rsidRPr="00626B3C">
        <w:t xml:space="preserve"> than previously documented and </w:t>
      </w:r>
      <w:r w:rsidRPr="00626B3C">
        <w:rPr>
          <w:u w:val="single"/>
        </w:rPr>
        <w:t>disproportionately directed at the Philippines</w:t>
      </w:r>
      <w:r w:rsidRPr="00626B3C">
        <w:t>, the weakest link in the chain of U.S. alliances in Asia.</w:t>
      </w:r>
    </w:p>
    <w:p w14:paraId="3F944A20" w14:textId="77777777" w:rsidR="00EA009A" w:rsidRPr="00626B3C" w:rsidRDefault="00EA009A" w:rsidP="00EA009A">
      <w:r w:rsidRPr="00626B3C">
        <w:rPr>
          <w:u w:val="single"/>
        </w:rPr>
        <w:t>Recent skirmishes near Second Thomas Shoal</w:t>
      </w:r>
      <w:r w:rsidRPr="00626B3C">
        <w:t>, an obscure reef about 100 miles west of the Philippines’ Palawan Island, have brought this issue into sharp focus. The Philippines maintains </w:t>
      </w:r>
      <w:hyperlink r:id="rId118" w:history="1">
        <w:r w:rsidRPr="00626B3C">
          <w:rPr>
            <w:rStyle w:val="Hyperlink"/>
          </w:rPr>
          <w:t>a precarious military presence</w:t>
        </w:r>
      </w:hyperlink>
      <w:r w:rsidRPr="00626B3C">
        <w:t> there, using a rusty shipwreck as a makeshift base for a handful of marines. An international court </w:t>
      </w:r>
      <w:hyperlink r:id="rId119" w:anchor=":~:text=Legal%2520status%2520of%2520Second%2520Thomas%2520Shoal&amp;text=Firstly%252C%2520the%2520Tribunal%2520ruled%2520that,sovereignty%2520over%2520the%2520Shoal%2520itself." w:history="1">
        <w:r w:rsidRPr="00626B3C">
          <w:rPr>
            <w:rStyle w:val="Hyperlink"/>
          </w:rPr>
          <w:t>ruled in 2016</w:t>
        </w:r>
      </w:hyperlink>
      <w:r w:rsidRPr="00626B3C">
        <w:t xml:space="preserve"> that the area lies within the Philippines’ exclusive economic zone. But </w:t>
      </w:r>
      <w:r w:rsidRPr="00626B3C">
        <w:rPr>
          <w:u w:val="single"/>
        </w:rPr>
        <w:t>China rejected the ruling and has repeatedly attempted to block resupply missions</w:t>
      </w:r>
      <w:r w:rsidRPr="00626B3C">
        <w:t xml:space="preserve"> to the outpost by blinding Philippine crew members with </w:t>
      </w:r>
      <w:hyperlink r:id="rId120" w:history="1">
        <w:r w:rsidRPr="00626B3C">
          <w:rPr>
            <w:rStyle w:val="Hyperlink"/>
          </w:rPr>
          <w:t>high-powered lasers, ramming supply ships, and blasting them with water cannons</w:t>
        </w:r>
      </w:hyperlink>
      <w:r w:rsidRPr="00626B3C">
        <w:t>.</w:t>
      </w:r>
    </w:p>
    <w:p w14:paraId="36EC7B1A" w14:textId="77777777" w:rsidR="00EA009A" w:rsidRPr="00626B3C" w:rsidRDefault="00EA009A" w:rsidP="00EA009A">
      <w:r w:rsidRPr="00626B3C">
        <w:rPr>
          <w:u w:val="single"/>
        </w:rPr>
        <w:t>These aggressive acts, and dozens of others going back to 2012, have not been primarily defensive reactions to foreign provocations, as China </w:t>
      </w:r>
      <w:hyperlink r:id="rId121" w:history="1">
        <w:r w:rsidRPr="00626B3C">
          <w:rPr>
            <w:rStyle w:val="Hyperlink"/>
          </w:rPr>
          <w:t>claims</w:t>
        </w:r>
      </w:hyperlink>
      <w:r w:rsidRPr="00626B3C">
        <w:t>. Instead, they appear to be part of a premeditated assault on the soft underbelly of the U.S. alliance system, an attempt to undermine the credibility of U.S. security guarantees throughout the region by bludgeoning Philippine forces with impunity.</w:t>
      </w:r>
    </w:p>
    <w:p w14:paraId="293B673E" w14:textId="77777777" w:rsidR="00EA009A" w:rsidRPr="00626B3C" w:rsidRDefault="00EA009A" w:rsidP="00EA009A">
      <w:r w:rsidRPr="00626B3C">
        <w:t xml:space="preserve">The </w:t>
      </w:r>
      <w:r w:rsidRPr="00626B3C">
        <w:rPr>
          <w:u w:val="single"/>
        </w:rPr>
        <w:t>Rodrigo Duterte administration</w:t>
      </w:r>
      <w:r w:rsidRPr="00626B3C">
        <w:t xml:space="preserve"> (2016–2022) tried to </w:t>
      </w:r>
      <w:r w:rsidRPr="00626B3C">
        <w:rPr>
          <w:u w:val="single"/>
        </w:rPr>
        <w:t>shelve its territorial disputes with Beijing at various times</w:t>
      </w:r>
      <w:r w:rsidRPr="00626B3C">
        <w:t xml:space="preserve"> and threatened to scuttle the U.S.-Philippine alliance. Yet </w:t>
      </w:r>
      <w:r w:rsidRPr="00626B3C">
        <w:rPr>
          <w:u w:val="single"/>
        </w:rPr>
        <w:t xml:space="preserve">Chinese military coercion toward the Philippines </w:t>
      </w:r>
      <w:proofErr w:type="gramStart"/>
      <w:r w:rsidRPr="00626B3C">
        <w:rPr>
          <w:u w:val="single"/>
        </w:rPr>
        <w:t>actually increased</w:t>
      </w:r>
      <w:proofErr w:type="gramEnd"/>
      <w:r w:rsidRPr="00626B3C">
        <w:t xml:space="preserve"> during Duterte’s term in office and was </w:t>
      </w:r>
      <w:r w:rsidRPr="00626B3C">
        <w:rPr>
          <w:u w:val="single"/>
        </w:rPr>
        <w:t>more intense than the coercion China directed at Vietnam</w:t>
      </w:r>
      <w:r w:rsidRPr="00626B3C">
        <w:t xml:space="preserve"> — despite the fact that Hanoi aggressively expanded its military presence in the South China Sea. </w:t>
      </w:r>
      <w:r w:rsidRPr="00626B3C">
        <w:rPr>
          <w:u w:val="single"/>
        </w:rPr>
        <w:t>China</w:t>
      </w:r>
      <w:r w:rsidRPr="00626B3C">
        <w:t xml:space="preserve"> also </w:t>
      </w:r>
      <w:r w:rsidRPr="00626B3C">
        <w:rPr>
          <w:u w:val="single"/>
        </w:rPr>
        <w:t>has harassed the Philippines</w:t>
      </w:r>
      <w:r w:rsidRPr="00626B3C">
        <w:t xml:space="preserve"> more frequently than Japan, implying that </w:t>
      </w:r>
      <w:r w:rsidRPr="00626B3C">
        <w:rPr>
          <w:u w:val="single"/>
        </w:rPr>
        <w:t>China’s preferred target is a weak and floundering U.S. alliance rather than a strong one</w:t>
      </w:r>
      <w:r w:rsidRPr="00626B3C">
        <w:t>.</w:t>
      </w:r>
    </w:p>
    <w:p w14:paraId="66F48459" w14:textId="77777777" w:rsidR="00EA009A" w:rsidRPr="00626B3C" w:rsidRDefault="00EA009A" w:rsidP="00EA009A">
      <w:r w:rsidRPr="00626B3C">
        <w:t xml:space="preserve">In sum, a </w:t>
      </w:r>
      <w:r w:rsidRPr="00626B3C">
        <w:rPr>
          <w:u w:val="single"/>
        </w:rPr>
        <w:t>comprehensive account of Chinese military coercion</w:t>
      </w:r>
      <w:r w:rsidRPr="00626B3C">
        <w:t xml:space="preserve"> since 2012 suggests that </w:t>
      </w:r>
      <w:r w:rsidRPr="00626B3C">
        <w:rPr>
          <w:u w:val="single"/>
        </w:rPr>
        <w:t>Beijing’s behavior should be confronted rather than accommodated to avoid further escalation.</w:t>
      </w:r>
    </w:p>
    <w:p w14:paraId="4D862778" w14:textId="77777777" w:rsidR="00EA009A" w:rsidRPr="00626B3C" w:rsidRDefault="00EA009A" w:rsidP="00EA009A">
      <w:r w:rsidRPr="00626B3C">
        <w:t>A History of Violence</w:t>
      </w:r>
    </w:p>
    <w:p w14:paraId="2EA4F7F8" w14:textId="77777777" w:rsidR="00EA009A" w:rsidRPr="00626B3C" w:rsidRDefault="00EA009A" w:rsidP="00EA009A">
      <w:r w:rsidRPr="00626B3C">
        <w:rPr>
          <w:u w:val="single"/>
        </w:rPr>
        <w:t>China engaged in military coercion</w:t>
      </w:r>
      <w:r w:rsidRPr="00626B3C">
        <w:t xml:space="preserve">, </w:t>
      </w:r>
      <w:r w:rsidRPr="00626B3C">
        <w:rPr>
          <w:u w:val="single"/>
        </w:rPr>
        <w:t>ranging from seizing civilian vessels in contested waters to occupying new territory with military force</w:t>
      </w:r>
      <w:r w:rsidRPr="00626B3C">
        <w:t xml:space="preserve">, at least </w:t>
      </w:r>
      <w:r w:rsidRPr="00626B3C">
        <w:rPr>
          <w:u w:val="single"/>
        </w:rPr>
        <w:t>132 times</w:t>
      </w:r>
      <w:r w:rsidRPr="00626B3C">
        <w:t xml:space="preserve"> from 2012 to 2022 — a frequency roughly </w:t>
      </w:r>
      <w:hyperlink r:id="rId122" w:history="1">
        <w:r w:rsidRPr="00626B3C">
          <w:rPr>
            <w:rStyle w:val="Hyperlink"/>
          </w:rPr>
          <w:t>four times greater</w:t>
        </w:r>
      </w:hyperlink>
      <w:r w:rsidRPr="00626B3C">
        <w:t> than previously </w:t>
      </w:r>
      <w:hyperlink r:id="rId123" w:history="1">
        <w:r w:rsidRPr="00626B3C">
          <w:rPr>
            <w:rStyle w:val="Hyperlink"/>
          </w:rPr>
          <w:t>estimated by scholars</w:t>
        </w:r>
      </w:hyperlink>
      <w:r w:rsidRPr="00626B3C">
        <w:t xml:space="preserve"> and an order of magnitude greater than any other country in the region. </w:t>
      </w:r>
      <w:r w:rsidRPr="00626B3C">
        <w:rPr>
          <w:u w:val="single"/>
        </w:rPr>
        <w:t>China has begun a new physical confrontation with its neighbors</w:t>
      </w:r>
      <w:r w:rsidRPr="00626B3C">
        <w:t xml:space="preserve"> once per month on average, using all manner of hostile acts, </w:t>
      </w:r>
      <w:r w:rsidRPr="00626B3C">
        <w:rPr>
          <w:u w:val="single"/>
        </w:rPr>
        <w:t>including firing warning shots near foreign vessels</w:t>
      </w:r>
      <w:r w:rsidRPr="00626B3C">
        <w:t xml:space="preserve"> or </w:t>
      </w:r>
      <w:r w:rsidRPr="00626B3C">
        <w:rPr>
          <w:u w:val="single"/>
        </w:rPr>
        <w:t>blocking their passage</w:t>
      </w:r>
      <w:r w:rsidRPr="00626B3C">
        <w:t xml:space="preserve">. China also paired this harassment with a </w:t>
      </w:r>
      <w:r w:rsidRPr="00626B3C">
        <w:rPr>
          <w:u w:val="single"/>
        </w:rPr>
        <w:t>dramatic expansion of its military presence across the South China Sea, including the construction of seven military bases atop artificial islands</w:t>
      </w:r>
      <w:r w:rsidRPr="00626B3C">
        <w:t>.</w:t>
      </w:r>
    </w:p>
    <w:p w14:paraId="09C9A29D" w14:textId="77777777" w:rsidR="00EA009A" w:rsidRPr="00626B3C" w:rsidRDefault="00EA009A" w:rsidP="00EA009A">
      <w:r w:rsidRPr="00626B3C">
        <w:rPr>
          <w:u w:val="single"/>
        </w:rPr>
        <w:t>China claims it is simply defending its territory</w:t>
      </w:r>
      <w:r w:rsidRPr="00626B3C">
        <w:t xml:space="preserve"> against foreign encroachments, engaging in what some Western analysts have called “</w:t>
      </w:r>
      <w:hyperlink r:id="rId124" w:history="1">
        <w:r w:rsidRPr="00626B3C">
          <w:rPr>
            <w:rStyle w:val="Hyperlink"/>
          </w:rPr>
          <w:t>reactive assertiveness</w:t>
        </w:r>
      </w:hyperlink>
      <w:r w:rsidRPr="00626B3C">
        <w:t>.” In this view, which </w:t>
      </w:r>
      <w:hyperlink r:id="rId125" w:history="1">
        <w:r w:rsidRPr="00626B3C">
          <w:rPr>
            <w:rStyle w:val="Hyperlink"/>
          </w:rPr>
          <w:t>seemed plausible</w:t>
        </w:r>
      </w:hyperlink>
      <w:r w:rsidRPr="00626B3C">
        <w:t xml:space="preserve"> to some Sinologists in the early 2010s, China’s top leaders generally desire to avoid hostilities and employ coercion mainly in response to provocations from neighboring countries and the United States. </w:t>
      </w:r>
      <w:r w:rsidRPr="00626B3C">
        <w:rPr>
          <w:u w:val="single"/>
        </w:rPr>
        <w:t>The implication is that China might remain at peace, if other countries would cease their threatening and expansionist behavior.</w:t>
      </w:r>
    </w:p>
    <w:p w14:paraId="17701962" w14:textId="77777777" w:rsidR="00EA009A" w:rsidRPr="00626B3C" w:rsidRDefault="00EA009A" w:rsidP="00EA009A">
      <w:r w:rsidRPr="00626B3C">
        <w:rPr>
          <w:u w:val="single"/>
        </w:rPr>
        <w:t>The new data</w:t>
      </w:r>
      <w:r w:rsidRPr="00626B3C">
        <w:t xml:space="preserve">, however, </w:t>
      </w:r>
      <w:r w:rsidRPr="00626B3C">
        <w:rPr>
          <w:u w:val="single"/>
        </w:rPr>
        <w:t>suggests that this view is outdated</w:t>
      </w:r>
      <w:r w:rsidRPr="00626B3C">
        <w:t xml:space="preserve">, if it were ever true. Since at least 2012, </w:t>
      </w:r>
      <w:r w:rsidRPr="00626B3C">
        <w:rPr>
          <w:u w:val="single"/>
        </w:rPr>
        <w:t>China’s behavior in the South China Sea and East China Sea could be more accurately described as unprovoked aggression.</w:t>
      </w:r>
      <w:r w:rsidRPr="00626B3C">
        <w:t xml:space="preserve"> </w:t>
      </w:r>
      <w:r w:rsidRPr="00626B3C">
        <w:rPr>
          <w:u w:val="single"/>
        </w:rPr>
        <w:t>Only 12 percent of China’s coercive acts were preceded by any sort of perceived hostile foreign move</w:t>
      </w:r>
      <w:r w:rsidRPr="00626B3C">
        <w:t>, such as when then Speaker of the House </w:t>
      </w:r>
      <w:hyperlink r:id="rId126" w:history="1">
        <w:r w:rsidRPr="00626B3C">
          <w:rPr>
            <w:rStyle w:val="Hyperlink"/>
          </w:rPr>
          <w:t>Nancy Pelosi visited Taiwan</w:t>
        </w:r>
      </w:hyperlink>
      <w:r w:rsidRPr="00626B3C">
        <w:t xml:space="preserve"> in August of 2022. The </w:t>
      </w:r>
      <w:r w:rsidRPr="00626B3C">
        <w:rPr>
          <w:u w:val="single"/>
        </w:rPr>
        <w:t>remaining 88 percent</w:t>
      </w:r>
      <w:r w:rsidRPr="00626B3C">
        <w:t xml:space="preserve"> of Chinese coercive acts were opportunistic, </w:t>
      </w:r>
      <w:r w:rsidRPr="00626B3C">
        <w:rPr>
          <w:u w:val="single"/>
        </w:rPr>
        <w:t>employed against vulnerable targets at times and in places of China’s choosing</w:t>
      </w:r>
      <w:r w:rsidRPr="00626B3C">
        <w:t xml:space="preserve">. </w:t>
      </w:r>
      <w:proofErr w:type="gramStart"/>
      <w:r w:rsidRPr="00626B3C">
        <w:t>More often than not</w:t>
      </w:r>
      <w:proofErr w:type="gramEnd"/>
      <w:r w:rsidRPr="00626B3C">
        <w:t>, that place was the Philippines’ exclusive economic zone, a fact that underscores the grand geopolitical ambitions behind China’s fierce contestation of uninhabited rocks.</w:t>
      </w:r>
    </w:p>
    <w:p w14:paraId="428A8EDB" w14:textId="77777777" w:rsidR="00EA009A" w:rsidRPr="00626B3C" w:rsidRDefault="00EA009A" w:rsidP="00EA009A">
      <w:r w:rsidRPr="00626B3C">
        <w:t>Targeting the Philippines</w:t>
      </w:r>
    </w:p>
    <w:p w14:paraId="5897419F" w14:textId="77777777" w:rsidR="00EA009A" w:rsidRPr="00626B3C" w:rsidRDefault="00EA009A" w:rsidP="00EA009A">
      <w:r w:rsidRPr="00626B3C">
        <w:t xml:space="preserve">A decrepit ship in the Spratly Islands might seem an unlikely place for the world’s two most powerful countries to face off. But the </w:t>
      </w:r>
      <w:r w:rsidRPr="00626B3C">
        <w:rPr>
          <w:u w:val="single"/>
        </w:rPr>
        <w:t>United States has extended security guarantees to Philippine forces, aircraft, and public vessels operating in the South China Sea</w:t>
      </w:r>
      <w:r w:rsidRPr="00626B3C">
        <w:t>, presumably including the BRP Sierra </w:t>
      </w:r>
      <w:hyperlink r:id="rId127" w:history="1">
        <w:r w:rsidRPr="00626B3C">
          <w:rPr>
            <w:rStyle w:val="Hyperlink"/>
          </w:rPr>
          <w:t>Madre</w:t>
        </w:r>
      </w:hyperlink>
      <w:r w:rsidRPr="00626B3C">
        <w:t xml:space="preserve">, which the Philippines deliberately ran aground on Second Thomas Shoal in 1999 — and which </w:t>
      </w:r>
      <w:r w:rsidRPr="00626B3C">
        <w:rPr>
          <w:u w:val="single"/>
        </w:rPr>
        <w:t>China has recently attempted to blockade</w:t>
      </w:r>
      <w:r w:rsidRPr="00626B3C">
        <w:t xml:space="preserve">. What might otherwise be </w:t>
      </w:r>
      <w:r w:rsidRPr="00626B3C">
        <w:rPr>
          <w:u w:val="single"/>
        </w:rPr>
        <w:t xml:space="preserve">a local territorial dispute has </w:t>
      </w:r>
      <w:r w:rsidRPr="00626B3C">
        <w:rPr>
          <w:rStyle w:val="Emphasis"/>
        </w:rPr>
        <w:t>become a test of whether the United States will defend its allies</w:t>
      </w:r>
      <w:r w:rsidRPr="00626B3C">
        <w:t>, and for Beijing that seems to be the point.</w:t>
      </w:r>
    </w:p>
    <w:p w14:paraId="3DBD5757" w14:textId="77777777" w:rsidR="00EA009A" w:rsidRPr="00626B3C" w:rsidRDefault="00EA009A" w:rsidP="00EA009A">
      <w:r w:rsidRPr="00626B3C">
        <w:rPr>
          <w:u w:val="single"/>
        </w:rPr>
        <w:t>Coercing the Philippines enables China to confront the United States with a dilemma</w:t>
      </w:r>
      <w:r w:rsidRPr="00626B3C">
        <w:t xml:space="preserve">: </w:t>
      </w:r>
      <w:r w:rsidRPr="00626B3C">
        <w:rPr>
          <w:u w:val="single"/>
        </w:rPr>
        <w:t>defend a weak and shaky ally over its territorial claims</w:t>
      </w:r>
      <w:r w:rsidRPr="00626B3C">
        <w:t xml:space="preserve"> or </w:t>
      </w:r>
      <w:r w:rsidRPr="00626B3C">
        <w:rPr>
          <w:u w:val="single"/>
        </w:rPr>
        <w:t>stand aside as China expands its control of the South China Sea and undermines U.S. alliance commitments</w:t>
      </w:r>
      <w:r w:rsidRPr="00626B3C">
        <w:t xml:space="preserve">. China could wipe out the two frigates and handful of corvettes that comprise the Philippine Navy in a single skirmish, so there is little risk for Beijing in shoving Philippine forces around — and potentially much to gain. The </w:t>
      </w:r>
      <w:r w:rsidRPr="00626B3C">
        <w:rPr>
          <w:u w:val="single"/>
        </w:rPr>
        <w:t>U.S.-Philippine alliance is a vital component of the U.S. defense perimeter in Asia</w:t>
      </w:r>
      <w:r w:rsidRPr="00626B3C">
        <w:t xml:space="preserve">, </w:t>
      </w:r>
      <w:r w:rsidRPr="00626B3C">
        <w:rPr>
          <w:u w:val="single"/>
        </w:rPr>
        <w:t>providing U.S. forces with their only major bases within unrefueled combat range of the Taiwan Strait</w:t>
      </w:r>
      <w:r w:rsidRPr="00626B3C">
        <w:t xml:space="preserve"> and South China Sea, besides the two vulnerable bases on Okinawa, Japan that China has targeted with dozens of missiles. Yet the U.S.-Philippine alliance has often been tenuous since the Cold War, and Beijing has good reason to question how vigorously the United States would defend Filipino possessions in the South China Sea. “</w:t>
      </w:r>
      <w:hyperlink r:id="rId128" w:history="1">
        <w:r w:rsidRPr="00626B3C">
          <w:rPr>
            <w:rStyle w:val="Hyperlink"/>
          </w:rPr>
          <w:t>Would you go to war over Scarborough Shoals</w:t>
        </w:r>
      </w:hyperlink>
      <w:r w:rsidRPr="00626B3C">
        <w:t>?” the chairman of the Joint Chiefs of Staff was overheard saying in 2016. Every time China batters Philippine forces unopposed, it shows observers worldwide that America’s answer is “no.”</w:t>
      </w:r>
    </w:p>
    <w:p w14:paraId="23CC71A2" w14:textId="77777777" w:rsidR="00EA009A" w:rsidRPr="00626B3C" w:rsidRDefault="00EA009A" w:rsidP="00EA009A">
      <w:r w:rsidRPr="00626B3C">
        <w:t xml:space="preserve">In addition, </w:t>
      </w:r>
      <w:r w:rsidRPr="00626B3C">
        <w:rPr>
          <w:u w:val="single"/>
        </w:rPr>
        <w:t>the Philippines is a symbolically important target for China</w:t>
      </w:r>
      <w:r w:rsidRPr="00626B3C">
        <w:t>. In 2016, Manila took Beijing to the Permanent Court of Arbitration in the Hague and won, with the tribunal ruling that China’s South China Sea claims were null and void. In response, China declared that it would not be bound by the rulings of a “</w:t>
      </w:r>
      <w:hyperlink r:id="rId129" w:history="1">
        <w:r w:rsidRPr="00626B3C">
          <w:rPr>
            <w:rStyle w:val="Hyperlink"/>
          </w:rPr>
          <w:t>puppet</w:t>
        </w:r>
      </w:hyperlink>
      <w:r w:rsidRPr="00626B3C">
        <w:t xml:space="preserve">” court half a world away. </w:t>
      </w:r>
      <w:r w:rsidRPr="00626B3C">
        <w:rPr>
          <w:u w:val="single"/>
        </w:rPr>
        <w:t>Ejecting Filipino forces from their isolated South China Sea outposts enables China to back up that declaration</w:t>
      </w:r>
      <w:r w:rsidRPr="00626B3C">
        <w:t xml:space="preserve"> in dramatic fashion </w:t>
      </w:r>
      <w:r w:rsidRPr="00626B3C">
        <w:rPr>
          <w:u w:val="single"/>
        </w:rPr>
        <w:t>and demonstrate resolve to consolidate its territorial claims throughout the region</w:t>
      </w:r>
      <w:r w:rsidRPr="00626B3C">
        <w:t>.</w:t>
      </w:r>
    </w:p>
    <w:p w14:paraId="75302333" w14:textId="77777777" w:rsidR="00EA009A" w:rsidRPr="00626B3C" w:rsidRDefault="00EA009A" w:rsidP="00EA009A">
      <w:r w:rsidRPr="00626B3C">
        <w:t>Perhaps for these reasons, China seems to be singling out the Philippines for special abuse. The contrast with Vietnam is striking. Over the past decade, Vietnam has </w:t>
      </w:r>
      <w:hyperlink r:id="rId130" w:history="1">
        <w:r w:rsidRPr="00626B3C">
          <w:rPr>
            <w:rStyle w:val="Hyperlink"/>
          </w:rPr>
          <w:t>aggressively contested Chinese territorial claims</w:t>
        </w:r>
      </w:hyperlink>
      <w:r w:rsidRPr="00626B3C">
        <w:t>, openly challenging the legitimacy of China’s self-proclaimed Nine-Dash Line, such as by sending armed naval assets to counter the Chinese Coast Guard during </w:t>
      </w:r>
      <w:hyperlink r:id="rId131" w:history="1">
        <w:r w:rsidRPr="00626B3C">
          <w:rPr>
            <w:rStyle w:val="Hyperlink"/>
          </w:rPr>
          <w:t>the 2014 oil-rig standoff</w:t>
        </w:r>
      </w:hyperlink>
      <w:r w:rsidRPr="00626B3C">
        <w:t>. Yet the Philippines has faced far more Chinese coercion since 2012 measured both by the duration and intensity of the confrontations. The Philippines is the only country in the region to have had territory permanently seized by China during this period, as occurred following the Scarborough Shoal incident in 2012. Dozens of Philippine fishing vessels have been sunk, robbed, or turned away from their traditional fishing grounds, thousands of Chinese flagged maritime-militia vessels have illegally operated in waters belonging to the Philippines, and nearly every military mission conducted by the Philippine navy has been met by resistance from Chinese forces.</w:t>
      </w:r>
    </w:p>
    <w:p w14:paraId="52C34314" w14:textId="77777777" w:rsidR="00EA009A" w:rsidRPr="00626B3C" w:rsidRDefault="00EA009A" w:rsidP="00EA009A">
      <w:r w:rsidRPr="00626B3C">
        <w:t xml:space="preserve">The </w:t>
      </w:r>
      <w:r w:rsidRPr="00626B3C">
        <w:rPr>
          <w:u w:val="single"/>
        </w:rPr>
        <w:t>Philippines also has experienced more than twice the amount of Chinese coercion as has Japan</w:t>
      </w:r>
      <w:r w:rsidRPr="00626B3C">
        <w:t xml:space="preserve"> — China’s hated historical enemy — and most of China’s confrontations with Japan in recent years have been non-kinetic, involving, for example, Chinese military flyovers of Japanese airspace rather than the ship-ramming, territorial seizure, and other violent punishment that Beijing has meted out to Manila.</w:t>
      </w:r>
    </w:p>
    <w:p w14:paraId="27F1314E" w14:textId="77777777" w:rsidR="00EA009A" w:rsidRPr="00626B3C" w:rsidRDefault="00EA009A" w:rsidP="00EA009A">
      <w:r w:rsidRPr="00626B3C">
        <w:rPr>
          <w:u w:val="single"/>
        </w:rPr>
        <w:t>Japan has strengthened its military forces and alliance with the United States in recent years and is much more militarily powerful than the Philippines</w:t>
      </w:r>
      <w:r w:rsidRPr="00626B3C">
        <w:t xml:space="preserve">. Those factors may explain why Beijing has focused more of its animus on Manila than Tokyo. Whereas </w:t>
      </w:r>
      <w:r w:rsidRPr="00626B3C">
        <w:rPr>
          <w:u w:val="single"/>
        </w:rPr>
        <w:t>the Philippines sought to appease China during the 2010s, Japan increased its joint military exercises with the United States, expanded the rotational presence of U.S. forces in Japan, and enhanced their integrated air and missile defense systems</w:t>
      </w:r>
      <w:r w:rsidRPr="00626B3C">
        <w:t xml:space="preserve"> — all while reviving the Quadrilateral Security Dialogue as a not-so-subtle anti-China alliance. These steps signaled to Beijing that aggressive actions, such as the frequent confrontations between Chinese and Japanese forces near the Senkaku Islands in the early 2010s, will inspire a robust strategic response from Tokyo.</w:t>
      </w:r>
    </w:p>
    <w:p w14:paraId="6AFD4B69" w14:textId="77777777" w:rsidR="00EA009A" w:rsidRPr="00626B3C" w:rsidRDefault="00EA009A" w:rsidP="00EA009A">
      <w:r w:rsidRPr="00626B3C">
        <w:t>Duterte’s Failed Appeasement</w:t>
      </w:r>
    </w:p>
    <w:p w14:paraId="1242DF54" w14:textId="77777777" w:rsidR="00EA009A" w:rsidRPr="00626B3C" w:rsidRDefault="00EA009A" w:rsidP="00EA009A">
      <w:r w:rsidRPr="00626B3C">
        <w:rPr>
          <w:u w:val="single"/>
        </w:rPr>
        <w:t>China’s targeting of the Philippines is especially notable because Manila tried to placate China</w:t>
      </w:r>
      <w:r w:rsidRPr="00626B3C">
        <w:t>, off and on, from 2016 to 2022. Duterte </w:t>
      </w:r>
      <w:hyperlink r:id="rId132" w:history="1">
        <w:r w:rsidRPr="00626B3C">
          <w:rPr>
            <w:rStyle w:val="Hyperlink"/>
          </w:rPr>
          <w:t>chose not to enforce</w:t>
        </w:r>
      </w:hyperlink>
      <w:r w:rsidRPr="00626B3C">
        <w:t xml:space="preserve"> the 2016 arbitration ruling on the South China Sea, opting instead for bilateral engagement and joint development discussions with China. </w:t>
      </w:r>
      <w:r w:rsidRPr="00626B3C">
        <w:rPr>
          <w:u w:val="single"/>
        </w:rPr>
        <w:t>His administration </w:t>
      </w:r>
      <w:hyperlink r:id="rId133" w:history="1">
        <w:r w:rsidRPr="00626B3C">
          <w:rPr>
            <w:rStyle w:val="Hyperlink"/>
          </w:rPr>
          <w:t>prioritized economic cooperation</w:t>
        </w:r>
      </w:hyperlink>
      <w:r w:rsidRPr="00626B3C">
        <w:rPr>
          <w:u w:val="single"/>
        </w:rPr>
        <w:t>, securing billions in investment pledges for infrastructure projects by linking his “Build, Build, Build” program with </w:t>
      </w:r>
      <w:hyperlink r:id="rId134" w:history="1">
        <w:r w:rsidRPr="00626B3C">
          <w:rPr>
            <w:rStyle w:val="Hyperlink"/>
          </w:rPr>
          <w:t>China’s Belt and Road Initiative</w:t>
        </w:r>
      </w:hyperlink>
      <w:r w:rsidRPr="00626B3C">
        <w:t>. Duterte made </w:t>
      </w:r>
      <w:hyperlink r:id="rId135" w:history="1">
        <w:r w:rsidRPr="00626B3C">
          <w:rPr>
            <w:rStyle w:val="Hyperlink"/>
          </w:rPr>
          <w:t>multiple visits</w:t>
        </w:r>
      </w:hyperlink>
      <w:r w:rsidRPr="00626B3C">
        <w:t> to China, emphasizing collaboration and downplaying territorial disputes. He frequently praised China’s support, once stating, “</w:t>
      </w:r>
      <w:hyperlink r:id="rId136" w:history="1">
        <w:r w:rsidRPr="00626B3C">
          <w:rPr>
            <w:rStyle w:val="Hyperlink"/>
          </w:rPr>
          <w:t>I simply love Xi Jinping</w:t>
        </w:r>
      </w:hyperlink>
      <w:r w:rsidRPr="00626B3C">
        <w:t>,” and highlighted the benefits of Chinese investment for the Philippines.</w:t>
      </w:r>
    </w:p>
    <w:p w14:paraId="2A7E4773" w14:textId="77777777" w:rsidR="00EA009A" w:rsidRPr="00626B3C" w:rsidRDefault="00EA009A" w:rsidP="00EA009A">
      <w:r w:rsidRPr="00626B3C">
        <w:t xml:space="preserve">Simultaneously, </w:t>
      </w:r>
      <w:r w:rsidRPr="00626B3C">
        <w:rPr>
          <w:u w:val="single"/>
        </w:rPr>
        <w:t>Duterte’s stance towards the United States was characterized by frequent criticism and actions that strained bilateral relations</w:t>
      </w:r>
      <w:r w:rsidRPr="00626B3C">
        <w:t>. He insulted then-President Barack Obama with derogatory remarks, calling him a “</w:t>
      </w:r>
      <w:hyperlink r:id="rId137" w:history="1">
        <w:r w:rsidRPr="00626B3C">
          <w:rPr>
            <w:rStyle w:val="Hyperlink"/>
          </w:rPr>
          <w:t>son of a whore</w:t>
        </w:r>
      </w:hyperlink>
      <w:r w:rsidRPr="00626B3C">
        <w:t>,” and expressed a desire for the U.S. to “</w:t>
      </w:r>
      <w:hyperlink r:id="rId138" w:history="1">
        <w:r w:rsidRPr="00626B3C">
          <w:rPr>
            <w:rStyle w:val="Hyperlink"/>
          </w:rPr>
          <w:t>go to hell</w:t>
        </w:r>
      </w:hyperlink>
      <w:r w:rsidRPr="00626B3C">
        <w:t xml:space="preserve">.” </w:t>
      </w:r>
      <w:r w:rsidRPr="00626B3C">
        <w:rPr>
          <w:u w:val="single"/>
        </w:rPr>
        <w:t>Duterte also threatened to terminate the Visiting Forces Agreement, which governs the presence of U.S. troops in the Philippines</w:t>
      </w:r>
      <w:r w:rsidRPr="00626B3C">
        <w:t xml:space="preserve">, declaring, “Bye-bye, America” and hinting at seeking arms from Russia and China instead. While </w:t>
      </w:r>
      <w:r w:rsidRPr="00626B3C">
        <w:rPr>
          <w:u w:val="single"/>
        </w:rPr>
        <w:t>he ultimately suspended and then reinstated the agreement, the threat highlighted his intent to distance the Philippines from its longstanding military ally</w:t>
      </w:r>
      <w:r w:rsidRPr="00626B3C">
        <w:t>. Duterte also reduced the scope of joint military exercises with the United States, sought to diversify military procurement by exploring arms purchases from China and Russia, and suspended joint patrols in the South China Sea.</w:t>
      </w:r>
    </w:p>
    <w:p w14:paraId="4987C784" w14:textId="77777777" w:rsidR="00EA009A" w:rsidRPr="00626B3C" w:rsidRDefault="00EA009A" w:rsidP="00EA009A">
      <w:r w:rsidRPr="00626B3C">
        <w:t xml:space="preserve">Despite Duterte’s rhetoric and actions favoring China, </w:t>
      </w:r>
      <w:r w:rsidRPr="00626B3C">
        <w:rPr>
          <w:u w:val="single"/>
        </w:rPr>
        <w:t>his policy of appeasement failed to reduce hostilities</w:t>
      </w:r>
      <w:r w:rsidRPr="00626B3C">
        <w:t>. In fact, Beijing instead dialed up its coercion of the Philippines during his administration, increasing the yearly rate of incursions into the Philippines’ exclusive economic zone. In addition, this time saw the emergence of new areas of contestation as China deployed ships around the </w:t>
      </w:r>
      <w:hyperlink r:id="rId139" w:history="1">
        <w:r w:rsidRPr="00626B3C">
          <w:rPr>
            <w:rStyle w:val="Hyperlink"/>
          </w:rPr>
          <w:t>Second Thomas Shoal</w:t>
        </w:r>
      </w:hyperlink>
      <w:r w:rsidRPr="00626B3C">
        <w:t>, </w:t>
      </w:r>
      <w:hyperlink r:id="rId140" w:history="1">
        <w:r w:rsidRPr="00626B3C">
          <w:rPr>
            <w:rStyle w:val="Hyperlink"/>
          </w:rPr>
          <w:t>Whitsun Reef</w:t>
        </w:r>
      </w:hyperlink>
      <w:r w:rsidRPr="00626B3C">
        <w:t>, </w:t>
      </w:r>
      <w:hyperlink r:id="rId141" w:history="1">
        <w:r w:rsidRPr="00626B3C">
          <w:rPr>
            <w:rStyle w:val="Hyperlink"/>
          </w:rPr>
          <w:t>Sabina Shoal</w:t>
        </w:r>
      </w:hyperlink>
      <w:r w:rsidRPr="00626B3C">
        <w:t>, and </w:t>
      </w:r>
      <w:proofErr w:type="spellStart"/>
      <w:r>
        <w:fldChar w:fldCharType="begin"/>
      </w:r>
      <w:r>
        <w:instrText>HYPERLINK "https://amti.csis.org/confirming-chinese-flotilla-near-thitu-island/"</w:instrText>
      </w:r>
      <w:r>
        <w:fldChar w:fldCharType="separate"/>
      </w:r>
      <w:r w:rsidRPr="00626B3C">
        <w:rPr>
          <w:rStyle w:val="Hyperlink"/>
        </w:rPr>
        <w:t>Thitu</w:t>
      </w:r>
      <w:proofErr w:type="spellEnd"/>
      <w:r w:rsidRPr="00626B3C">
        <w:rPr>
          <w:rStyle w:val="Hyperlink"/>
        </w:rPr>
        <w:t xml:space="preserve"> Island</w:t>
      </w:r>
      <w:r>
        <w:rPr>
          <w:rStyle w:val="Hyperlink"/>
        </w:rPr>
        <w:fldChar w:fldCharType="end"/>
      </w:r>
      <w:r w:rsidRPr="00626B3C">
        <w:t> — all of which are located within the Philippines exclusive economic zone — and regularly </w:t>
      </w:r>
      <w:hyperlink r:id="rId142" w:history="1">
        <w:r w:rsidRPr="00626B3C">
          <w:rPr>
            <w:rStyle w:val="Hyperlink"/>
          </w:rPr>
          <w:t>harassed Filipino fisherman</w:t>
        </w:r>
      </w:hyperlink>
      <w:r w:rsidRPr="00626B3C">
        <w:t>.</w:t>
      </w:r>
    </w:p>
    <w:p w14:paraId="78FDEA64" w14:textId="77777777" w:rsidR="00EA009A" w:rsidRPr="00626B3C" w:rsidRDefault="00EA009A" w:rsidP="00EA009A">
      <w:r w:rsidRPr="00626B3C">
        <w:t xml:space="preserve">Duterte’s failed gambit shouldn’t have come as a surprise. In 2012, </w:t>
      </w:r>
      <w:r w:rsidRPr="00626B3C">
        <w:rPr>
          <w:u w:val="single"/>
        </w:rPr>
        <w:t>the United States attempted to mollify China on behalf of the Philippines by brokering an agreement for both countries to withdraw their forces from a contested area near the Scarborough Shoal</w:t>
      </w:r>
      <w:r w:rsidRPr="00626B3C">
        <w:t>. The Philippines respected the arrangement and removed its ships from the area. But </w:t>
      </w:r>
      <w:hyperlink r:id="rId143" w:history="1">
        <w:r w:rsidRPr="00626B3C">
          <w:rPr>
            <w:rStyle w:val="Hyperlink"/>
          </w:rPr>
          <w:t>the Chinese navy quickly returned</w:t>
        </w:r>
      </w:hyperlink>
      <w:r w:rsidRPr="00626B3C">
        <w:t>, and has maintained de facto sovereignty over it ever since. </w:t>
      </w:r>
      <w:hyperlink r:id="rId144" w:history="1">
        <w:r w:rsidRPr="00626B3C">
          <w:rPr>
            <w:rStyle w:val="Hyperlink"/>
          </w:rPr>
          <w:t>Scholars found</w:t>
        </w:r>
      </w:hyperlink>
      <w:r w:rsidRPr="00626B3C">
        <w:t xml:space="preserve"> that due to this lackluster response, </w:t>
      </w:r>
      <w:r w:rsidRPr="00626B3C">
        <w:rPr>
          <w:u w:val="single"/>
        </w:rPr>
        <w:t xml:space="preserve">the Chinese government determined that the United States was unlikely to follow up on </w:t>
      </w:r>
      <w:proofErr w:type="gramStart"/>
      <w:r w:rsidRPr="00626B3C">
        <w:rPr>
          <w:u w:val="single"/>
        </w:rPr>
        <w:t>its</w:t>
      </w:r>
      <w:proofErr w:type="gramEnd"/>
      <w:r w:rsidRPr="00626B3C">
        <w:rPr>
          <w:u w:val="single"/>
        </w:rPr>
        <w:t xml:space="preserve"> redlines towards these uninhabited territories and saw it as a green light to expand operations across the South China Sea</w:t>
      </w:r>
      <w:r w:rsidRPr="00626B3C">
        <w:t>.</w:t>
      </w:r>
    </w:p>
    <w:p w14:paraId="4015FD8F" w14:textId="77777777" w:rsidR="00EA009A" w:rsidRPr="00626B3C" w:rsidRDefault="00EA009A" w:rsidP="00EA009A">
      <w:r w:rsidRPr="00626B3C">
        <w:t>Implications</w:t>
      </w:r>
    </w:p>
    <w:p w14:paraId="26AD1AE9" w14:textId="77777777" w:rsidR="00EA009A" w:rsidRPr="00626B3C" w:rsidRDefault="00EA009A" w:rsidP="00EA009A">
      <w:r w:rsidRPr="00626B3C">
        <w:t xml:space="preserve">China’s actions in the South China Sea seem to weaken U.S. alliances by targeting the most vulnerable links, primarily the Philippines. The </w:t>
      </w:r>
      <w:r w:rsidRPr="00626B3C">
        <w:rPr>
          <w:u w:val="single"/>
        </w:rPr>
        <w:t>empirical record</w:t>
      </w:r>
      <w:r w:rsidRPr="00626B3C">
        <w:t xml:space="preserve"> since 2012 </w:t>
      </w:r>
      <w:r w:rsidRPr="00626B3C">
        <w:rPr>
          <w:u w:val="single"/>
        </w:rPr>
        <w:t>suggests that avoiding confrontations and appeasing China does not guarantee a reduction in hostilities and</w:t>
      </w:r>
      <w:r w:rsidRPr="00626B3C">
        <w:t xml:space="preserve"> may </w:t>
      </w:r>
      <w:r w:rsidRPr="00626B3C">
        <w:rPr>
          <w:u w:val="single"/>
        </w:rPr>
        <w:t>simply invite more coercion</w:t>
      </w:r>
      <w:r w:rsidRPr="00626B3C">
        <w:t xml:space="preserve">. By contrast, </w:t>
      </w:r>
      <w:r w:rsidRPr="00626B3C">
        <w:rPr>
          <w:u w:val="single"/>
        </w:rPr>
        <w:t>strengthening military capabilities and alliance ties can potentially deter further Chinese encroachments</w:t>
      </w:r>
      <w:r w:rsidRPr="00626B3C">
        <w:t>, as the bolstering of the U.S.-Japanese alliance seems to have done in the East China Sea. Currently, the U.S.-Philippine alliance is in the worst of all positions: provocative enough to arouse China’s ire, but too weak to deter China’s rampant use of maritime coercion.</w:t>
      </w:r>
    </w:p>
    <w:p w14:paraId="59EE2CD1" w14:textId="77777777" w:rsidR="00EA009A" w:rsidRPr="00626B3C" w:rsidRDefault="00EA009A" w:rsidP="00EA009A"/>
    <w:p w14:paraId="213A3567" w14:textId="77777777" w:rsidR="00EA009A" w:rsidRPr="00626B3C" w:rsidRDefault="00EA009A" w:rsidP="00EA009A">
      <w:pPr>
        <w:pStyle w:val="Heading4"/>
      </w:pPr>
      <w:r w:rsidRPr="00626B3C">
        <w:t>Offshore balancing collapses US ally-partnerships and hegemony</w:t>
      </w:r>
    </w:p>
    <w:p w14:paraId="511F8456" w14:textId="77777777" w:rsidR="00EA009A" w:rsidRPr="00626B3C" w:rsidRDefault="00EA009A" w:rsidP="00EA009A">
      <w:pPr>
        <w:rPr>
          <w:lang w:bidi="gu-IN"/>
        </w:rPr>
      </w:pPr>
      <w:r w:rsidRPr="00626B3C">
        <w:rPr>
          <w:rFonts w:eastAsiaTheme="majorEastAsia" w:cstheme="majorBidi"/>
          <w:b/>
          <w:iCs/>
          <w:sz w:val="26"/>
        </w:rPr>
        <w:t>Hoffman 16</w:t>
      </w:r>
      <w:r w:rsidRPr="00626B3C">
        <w:t xml:space="preserve"> [Frank G. Hoffman serves on the Board of Advisors at the Foreign Policy Research Institute. Hoffman currently serves as a Distinguished Research Fellow at the </w:t>
      </w:r>
      <w:proofErr w:type="spellStart"/>
      <w:r w:rsidRPr="00626B3C">
        <w:t>Insitute</w:t>
      </w:r>
      <w:proofErr w:type="spellEnd"/>
      <w:r w:rsidRPr="00626B3C">
        <w:t xml:space="preserve"> for National Strategic Studies, National Defense University, Washington DC. Hoffman has 43 years of experience in the US defense establishment where he worked at numerous departments ranging from the US Marines to Congress commissions.], 7-5-2016, "Retreating Ashore: The Flaws of Offshore Balancing", Foreign Policy Research Institute, https://www.fpri.org/2016/07/retreating-ashore-flaws-offshore-balancing/ //</w:t>
      </w:r>
      <w:r w:rsidRPr="00626B3C">
        <w:rPr>
          <w:rFonts w:ascii="Shruti" w:hAnsi="Shruti" w:cs="Shruti" w:hint="cs"/>
          <w:cs/>
          <w:lang w:bidi="gu-IN"/>
        </w:rPr>
        <w:t xml:space="preserve"> આયુષ</w:t>
      </w:r>
      <w:r w:rsidRPr="00626B3C">
        <w:rPr>
          <w:rFonts w:eastAsia="Times New Roman"/>
        </w:rPr>
        <w:t>Top of Form</w:t>
      </w:r>
      <w:r w:rsidRPr="00626B3C">
        <w:rPr>
          <w:rFonts w:ascii="Lucida Grande" w:eastAsia="Times New Roman" w:hAnsi="Lucida Grande" w:cs="Lucida Grande"/>
          <w:color w:val="FFFFFF"/>
        </w:rPr>
        <w:t>ers31</w:t>
      </w:r>
    </w:p>
    <w:p w14:paraId="4124C1DE" w14:textId="77777777" w:rsidR="00EA009A" w:rsidRPr="00626B3C" w:rsidRDefault="00EA009A" w:rsidP="00EA009A">
      <w:pPr>
        <w:jc w:val="both"/>
      </w:pPr>
      <w:r w:rsidRPr="00626B3C">
        <w:t xml:space="preserve">The </w:t>
      </w:r>
      <w:r w:rsidRPr="00626B3C">
        <w:rPr>
          <w:rStyle w:val="Emphasis"/>
        </w:rPr>
        <w:t>biggest flaw</w:t>
      </w:r>
      <w:r w:rsidRPr="00626B3C">
        <w:t xml:space="preserve"> in their argument </w:t>
      </w:r>
      <w:r w:rsidRPr="00626B3C">
        <w:rPr>
          <w:rStyle w:val="Emphasis"/>
        </w:rPr>
        <w:t>involves allied state behavior</w:t>
      </w:r>
      <w:r w:rsidRPr="00626B3C">
        <w:t xml:space="preserve"> if this strategy became operative. This approach argues that it exploits the capabilities of regional players in their own neighborhood where they have vital interests </w:t>
      </w:r>
      <w:proofErr w:type="gramStart"/>
      <w:r w:rsidRPr="00626B3C">
        <w:t>in order to</w:t>
      </w:r>
      <w:proofErr w:type="gramEnd"/>
      <w:r w:rsidRPr="00626B3C">
        <w:t xml:space="preserve"> preserve stability.  Instead of risking resource overstretch by the extensive investment in building up and posturing U.S. military forces around the globe, Japan, South Korea and our NATO allies would be expected to provide more for their own national and regional security commensurate with their interests.  These major regional powers would police themselves in their interaction with other powers. </w:t>
      </w:r>
    </w:p>
    <w:p w14:paraId="3A2E2755" w14:textId="77777777" w:rsidR="00EA009A" w:rsidRPr="00626B3C" w:rsidRDefault="00EA009A" w:rsidP="00EA009A">
      <w:r w:rsidRPr="00626B3C">
        <w:t xml:space="preserve">But </w:t>
      </w:r>
      <w:r w:rsidRPr="00626B3C">
        <w:rPr>
          <w:u w:val="single"/>
        </w:rPr>
        <w:t>this assumes that regional powers share our interests and have the will and capacity to stabilize the region</w:t>
      </w:r>
      <w:r w:rsidRPr="00626B3C">
        <w:t xml:space="preserve">.  China’s actions (and Russia’s in the Black Sea or Iran’s in the Persian Gulf) suggest that these assumptions are frail.  Mearsheimer and Walt </w:t>
      </w:r>
      <w:r w:rsidRPr="00626B3C">
        <w:rPr>
          <w:u w:val="single"/>
        </w:rPr>
        <w:t>fail to consider the possibility that such countries will not take advantage or operate against U.S. allies negatively</w:t>
      </w:r>
      <w:r w:rsidRPr="00626B3C">
        <w:t xml:space="preserve">.  Their hope is an illusion belied by the rising level of geopolitical competition of the last several years.  </w:t>
      </w:r>
      <w:r w:rsidRPr="00626B3C">
        <w:rPr>
          <w:u w:val="single"/>
        </w:rPr>
        <w:t xml:space="preserve">Withdrawal from East Asia and the Pacific or Europe is not likely to have a stabilizing effect on </w:t>
      </w:r>
      <w:proofErr w:type="gramStart"/>
      <w:r w:rsidRPr="00626B3C">
        <w:rPr>
          <w:u w:val="single"/>
        </w:rPr>
        <w:t>these regio</w:t>
      </w:r>
      <w:r w:rsidRPr="00626B3C">
        <w:t>n</w:t>
      </w:r>
      <w:proofErr w:type="gramEnd"/>
      <w:r w:rsidRPr="00626B3C">
        <w:t xml:space="preserve">.  This </w:t>
      </w:r>
      <w:r w:rsidRPr="00626B3C">
        <w:rPr>
          <w:u w:val="single"/>
        </w:rPr>
        <w:t>produces</w:t>
      </w:r>
      <w:r w:rsidRPr="00626B3C">
        <w:t xml:space="preserve"> a very </w:t>
      </w:r>
      <w:r w:rsidRPr="00626B3C">
        <w:rPr>
          <w:rStyle w:val="Emphasis"/>
        </w:rPr>
        <w:t>reactive strategy that</w:t>
      </w:r>
      <w:r w:rsidRPr="00626B3C">
        <w:t xml:space="preserve"> arguably </w:t>
      </w:r>
      <w:r w:rsidRPr="00626B3C">
        <w:rPr>
          <w:rStyle w:val="Emphasis"/>
        </w:rPr>
        <w:t>increases the chances of a war breaking out</w:t>
      </w:r>
      <w:r w:rsidRPr="00626B3C">
        <w:t xml:space="preserve">, for example </w:t>
      </w:r>
      <w:r w:rsidRPr="00626B3C">
        <w:rPr>
          <w:u w:val="single"/>
        </w:rPr>
        <w:t>in</w:t>
      </w:r>
      <w:r w:rsidRPr="00626B3C">
        <w:t xml:space="preserve"> Korea or in the </w:t>
      </w:r>
      <w:r w:rsidRPr="00626B3C">
        <w:rPr>
          <w:u w:val="single"/>
        </w:rPr>
        <w:t>South China Sea</w:t>
      </w:r>
      <w:r w:rsidRPr="00626B3C">
        <w:t>. </w:t>
      </w:r>
    </w:p>
    <w:p w14:paraId="17A7BEE0" w14:textId="77777777" w:rsidR="00EA009A" w:rsidRPr="00626B3C" w:rsidRDefault="00EA009A" w:rsidP="00EA009A">
      <w:r w:rsidRPr="00626B3C">
        <w:t xml:space="preserve">The </w:t>
      </w:r>
      <w:r w:rsidRPr="00626B3C">
        <w:rPr>
          <w:u w:val="single"/>
        </w:rPr>
        <w:t>fourth problem</w:t>
      </w:r>
      <w:r w:rsidRPr="00626B3C">
        <w:t xml:space="preserve"> relates to the law of unintended consequences.  As Dr. Hal Brands has noted, this version of </w:t>
      </w:r>
      <w:r w:rsidRPr="00626B3C">
        <w:rPr>
          <w:u w:val="single"/>
        </w:rPr>
        <w:t>OSB</w:t>
      </w:r>
      <w:r w:rsidRPr="00626B3C">
        <w:t xml:space="preserve"> appears to offer numerous benefits at little risk, but in fact, the </w:t>
      </w:r>
      <w:r w:rsidRPr="00626B3C">
        <w:rPr>
          <w:u w:val="single"/>
        </w:rPr>
        <w:t>risks</w:t>
      </w:r>
      <w:r w:rsidRPr="00626B3C">
        <w:t xml:space="preserve"> and liabilities </w:t>
      </w:r>
      <w:r w:rsidRPr="00626B3C">
        <w:rPr>
          <w:u w:val="single"/>
        </w:rPr>
        <w:t>includi</w:t>
      </w:r>
      <w:r w:rsidRPr="00626B3C">
        <w:t xml:space="preserve">ng </w:t>
      </w:r>
      <w:r w:rsidRPr="00626B3C">
        <w:rPr>
          <w:rStyle w:val="Emphasis"/>
        </w:rPr>
        <w:t>greater nuclear proliferation</w:t>
      </w:r>
      <w:r w:rsidRPr="00626B3C">
        <w:t>, are indeed quite significant.   </w:t>
      </w:r>
      <w:r w:rsidRPr="00626B3C">
        <w:rPr>
          <w:u w:val="single"/>
        </w:rPr>
        <w:t>Critical allies</w:t>
      </w:r>
      <w:r w:rsidRPr="00626B3C">
        <w:t xml:space="preserve"> like Japan would </w:t>
      </w:r>
      <w:r w:rsidRPr="00626B3C">
        <w:rPr>
          <w:u w:val="single"/>
        </w:rPr>
        <w:t>face</w:t>
      </w:r>
      <w:r w:rsidRPr="00626B3C">
        <w:t xml:space="preserve"> a stark </w:t>
      </w:r>
      <w:r w:rsidRPr="00626B3C">
        <w:rPr>
          <w:u w:val="single"/>
        </w:rPr>
        <w:t>choice having to hedge against a lack of commitment from the U</w:t>
      </w:r>
      <w:r w:rsidRPr="00626B3C">
        <w:t xml:space="preserve">nited </w:t>
      </w:r>
      <w:r w:rsidRPr="00626B3C">
        <w:rPr>
          <w:u w:val="single"/>
        </w:rPr>
        <w:t>S</w:t>
      </w:r>
      <w:r w:rsidRPr="00626B3C">
        <w:t xml:space="preserve">tates </w:t>
      </w:r>
      <w:r w:rsidRPr="00626B3C">
        <w:rPr>
          <w:u w:val="single"/>
        </w:rPr>
        <w:t>and</w:t>
      </w:r>
      <w:r w:rsidRPr="00626B3C">
        <w:t xml:space="preserve"> </w:t>
      </w:r>
      <w:r w:rsidRPr="00626B3C">
        <w:rPr>
          <w:u w:val="single"/>
        </w:rPr>
        <w:t>would need to appease</w:t>
      </w:r>
      <w:r w:rsidRPr="00626B3C">
        <w:t xml:space="preserve"> or negotiate a subservient position to </w:t>
      </w:r>
      <w:r w:rsidRPr="00626B3C">
        <w:rPr>
          <w:u w:val="single"/>
        </w:rPr>
        <w:t>Chinese hegemony</w:t>
      </w:r>
      <w:r w:rsidRPr="00626B3C">
        <w:t xml:space="preserve">.  Other scholars have noted this </w:t>
      </w:r>
      <w:proofErr w:type="gramStart"/>
      <w:r w:rsidRPr="00626B3C">
        <w:t>particular fatal</w:t>
      </w:r>
      <w:proofErr w:type="gramEnd"/>
      <w:r w:rsidRPr="00626B3C">
        <w:t xml:space="preserve"> flaw in OSB:</w:t>
      </w:r>
    </w:p>
    <w:p w14:paraId="1952466F" w14:textId="77777777" w:rsidR="00EA009A" w:rsidRPr="00626B3C" w:rsidRDefault="00EA009A" w:rsidP="00EA009A">
      <w:pPr>
        <w:rPr>
          <w:lang w:bidi="gu-IN"/>
        </w:rPr>
      </w:pPr>
      <w:r w:rsidRPr="00626B3C">
        <w:rPr>
          <w:lang w:bidi="gu-IN"/>
        </w:rPr>
        <w:t xml:space="preserve">In East Asia today, </w:t>
      </w:r>
      <w:r w:rsidRPr="00626B3C">
        <w:rPr>
          <w:rStyle w:val="Emphasis"/>
          <w:lang w:bidi="gu-IN"/>
        </w:rPr>
        <w:t>U.S. allies rely on U.S. reassurance to navigate</w:t>
      </w:r>
      <w:r w:rsidRPr="00626B3C">
        <w:rPr>
          <w:lang w:bidi="gu-IN"/>
        </w:rPr>
        <w:t xml:space="preserve"> increasingly fraught </w:t>
      </w:r>
      <w:r w:rsidRPr="00626B3C">
        <w:rPr>
          <w:u w:val="single"/>
          <w:lang w:bidi="gu-IN"/>
        </w:rPr>
        <w:t>relationships with a more assertive China</w:t>
      </w:r>
      <w:r w:rsidRPr="00626B3C">
        <w:rPr>
          <w:lang w:bidi="gu-IN"/>
        </w:rPr>
        <w:t xml:space="preserve"> precisely because they understand that </w:t>
      </w:r>
      <w:r w:rsidRPr="00626B3C">
        <w:rPr>
          <w:u w:val="single"/>
          <w:lang w:bidi="gu-IN"/>
        </w:rPr>
        <w:t>they will have great trouble balancing Beijing on their own</w:t>
      </w:r>
      <w:r w:rsidRPr="00626B3C">
        <w:rPr>
          <w:lang w:bidi="gu-IN"/>
        </w:rPr>
        <w:t xml:space="preserve">. A </w:t>
      </w:r>
      <w:r w:rsidRPr="00626B3C">
        <w:rPr>
          <w:u w:val="single"/>
          <w:lang w:bidi="gu-IN"/>
        </w:rPr>
        <w:t>significant U.S. retrenchment</w:t>
      </w:r>
      <w:r w:rsidRPr="00626B3C">
        <w:rPr>
          <w:lang w:bidi="gu-IN"/>
        </w:rPr>
        <w:t xml:space="preserve"> might therefore </w:t>
      </w:r>
      <w:r w:rsidRPr="00626B3C">
        <w:rPr>
          <w:u w:val="single"/>
          <w:lang w:bidi="gu-IN"/>
        </w:rPr>
        <w:t>tempt these countries to</w:t>
      </w:r>
      <w:r w:rsidRPr="00626B3C">
        <w:rPr>
          <w:lang w:bidi="gu-IN"/>
        </w:rPr>
        <w:t xml:space="preserve"> acquiesce to, or </w:t>
      </w:r>
      <w:r w:rsidRPr="00626B3C">
        <w:rPr>
          <w:u w:val="single"/>
          <w:lang w:bidi="gu-IN"/>
        </w:rPr>
        <w:t>bandwagon with</w:t>
      </w:r>
      <w:r w:rsidRPr="00626B3C">
        <w:rPr>
          <w:lang w:bidi="gu-IN"/>
        </w:rPr>
        <w:t xml:space="preserve">, a rising </w:t>
      </w:r>
      <w:r w:rsidRPr="00626B3C">
        <w:rPr>
          <w:u w:val="single"/>
          <w:lang w:bidi="gu-IN"/>
        </w:rPr>
        <w:t>China</w:t>
      </w:r>
      <w:r w:rsidRPr="00626B3C">
        <w:rPr>
          <w:lang w:bidi="gu-IN"/>
        </w:rPr>
        <w:t xml:space="preserve"> if they felt that prospects for successful resistance were diminishing as the United States retreated.</w:t>
      </w:r>
    </w:p>
    <w:p w14:paraId="0464C680" w14:textId="77777777" w:rsidR="00EA009A" w:rsidRPr="00626B3C" w:rsidRDefault="00EA009A" w:rsidP="00EA009A">
      <w:pPr>
        <w:rPr>
          <w:lang w:bidi="gu-IN"/>
        </w:rPr>
      </w:pPr>
      <w:r w:rsidRPr="00626B3C">
        <w:t xml:space="preserve">A </w:t>
      </w:r>
      <w:r w:rsidRPr="00626B3C">
        <w:rPr>
          <w:u w:val="single"/>
        </w:rPr>
        <w:t>related strategic</w:t>
      </w:r>
      <w:r w:rsidRPr="00626B3C">
        <w:t xml:space="preserve"> and operational </w:t>
      </w:r>
      <w:r w:rsidRPr="00626B3C">
        <w:rPr>
          <w:u w:val="single"/>
        </w:rPr>
        <w:t>disadvantage</w:t>
      </w:r>
      <w:r w:rsidRPr="00626B3C">
        <w:t xml:space="preserve"> that Mearsheimer and Walt fail to recognize </w:t>
      </w:r>
      <w:r w:rsidRPr="00626B3C">
        <w:rPr>
          <w:u w:val="single"/>
        </w:rPr>
        <w:t>is</w:t>
      </w:r>
      <w:r w:rsidRPr="00626B3C">
        <w:t xml:space="preserve"> the </w:t>
      </w:r>
      <w:r w:rsidRPr="00626B3C">
        <w:rPr>
          <w:u w:val="single"/>
        </w:rPr>
        <w:t>presumption that U.S. forces will have the capability to regain access to key regions during crises</w:t>
      </w:r>
      <w:r w:rsidRPr="00626B3C">
        <w:t xml:space="preserve">.  </w:t>
      </w:r>
      <w:r w:rsidRPr="00626B3C">
        <w:rPr>
          <w:u w:val="single"/>
        </w:rPr>
        <w:t>Offshore balancing places</w:t>
      </w:r>
      <w:r w:rsidRPr="00626B3C">
        <w:t xml:space="preserve"> our </w:t>
      </w:r>
      <w:r w:rsidRPr="00626B3C">
        <w:rPr>
          <w:u w:val="single"/>
        </w:rPr>
        <w:t>forces back at home</w:t>
      </w:r>
      <w:r w:rsidRPr="00626B3C">
        <w:t xml:space="preserve">, </w:t>
      </w:r>
      <w:r w:rsidRPr="00626B3C">
        <w:rPr>
          <w:u w:val="single"/>
        </w:rPr>
        <w:t>far from future flashpoints</w:t>
      </w:r>
      <w:r w:rsidRPr="00626B3C">
        <w:t xml:space="preserve">.  The further one </w:t>
      </w:r>
      <w:r w:rsidRPr="00626B3C">
        <w:rPr>
          <w:rStyle w:val="Emphasis"/>
        </w:rPr>
        <w:t>distances U.S. capabilities from its interests in critical regions</w:t>
      </w:r>
      <w:r w:rsidRPr="00626B3C">
        <w:t xml:space="preserve"> of the world, the </w:t>
      </w:r>
      <w:r w:rsidRPr="00626B3C">
        <w:rPr>
          <w:u w:val="single"/>
        </w:rPr>
        <w:t>slower</w:t>
      </w:r>
      <w:r w:rsidRPr="00626B3C">
        <w:t xml:space="preserve"> and harder it is to make an effective </w:t>
      </w:r>
      <w:r w:rsidRPr="00626B3C">
        <w:rPr>
          <w:u w:val="single"/>
        </w:rPr>
        <w:t>response</w:t>
      </w:r>
      <w:r w:rsidRPr="00626B3C">
        <w:t>. </w:t>
      </w:r>
    </w:p>
    <w:p w14:paraId="291FDC7E" w14:textId="77777777" w:rsidR="00EA009A" w:rsidRPr="00626B3C" w:rsidRDefault="00EA009A" w:rsidP="00EA009A">
      <w:r w:rsidRPr="00626B3C">
        <w:t xml:space="preserve">Having abandoned Asia or the Middle East, returning after being absent for some time is not a matter of simply sailing back.  Having </w:t>
      </w:r>
      <w:r w:rsidRPr="00626B3C">
        <w:rPr>
          <w:u w:val="single"/>
        </w:rPr>
        <w:t>unburdened ourselves of forward</w:t>
      </w:r>
      <w:r w:rsidRPr="00626B3C">
        <w:t xml:space="preserve"> stationed </w:t>
      </w:r>
      <w:r w:rsidRPr="00626B3C">
        <w:rPr>
          <w:u w:val="single"/>
        </w:rPr>
        <w:t>forces</w:t>
      </w:r>
      <w:r w:rsidRPr="00626B3C">
        <w:t xml:space="preserve"> and b</w:t>
      </w:r>
      <w:r w:rsidRPr="00626B3C">
        <w:rPr>
          <w:u w:val="single"/>
        </w:rPr>
        <w:t>asing, port and airfield infrastructure will be needed</w:t>
      </w:r>
      <w:r w:rsidRPr="00626B3C">
        <w:t xml:space="preserve"> to deploy forces at great distances, we should be more realistic about the time and cost involved in generating combat power overseas in the absence of access.  </w:t>
      </w:r>
      <w:r w:rsidRPr="00626B3C">
        <w:rPr>
          <w:u w:val="single"/>
        </w:rPr>
        <w:t>Regaining access and bringing forces to bear will be harder and take longer for future U.S.</w:t>
      </w:r>
      <w:r w:rsidRPr="00626B3C">
        <w:t xml:space="preserve"> Presidents under such a strategy. Embedded in OSB is the notion that American credibility, commitment and capabilities can be “surged” at will.  That’s not how the world works.  More likely, </w:t>
      </w:r>
      <w:r w:rsidRPr="00626B3C">
        <w:rPr>
          <w:u w:val="single"/>
        </w:rPr>
        <w:t xml:space="preserve">our </w:t>
      </w:r>
      <w:r w:rsidRPr="00626B3C">
        <w:rPr>
          <w:rStyle w:val="Emphasis"/>
        </w:rPr>
        <w:t>perceived detachment would undercut U.S. crisis management actions and our diplomacy</w:t>
      </w:r>
      <w:r w:rsidRPr="00626B3C">
        <w:t xml:space="preserve">.  Certainly, it </w:t>
      </w:r>
      <w:r w:rsidRPr="00626B3C">
        <w:rPr>
          <w:u w:val="single"/>
        </w:rPr>
        <w:t>would make U.S. policy actions reactive and belated</w:t>
      </w:r>
      <w:r w:rsidRPr="00626B3C">
        <w:t>. </w:t>
      </w:r>
    </w:p>
    <w:p w14:paraId="465A85E5" w14:textId="77777777" w:rsidR="00EA009A" w:rsidRPr="00626B3C" w:rsidRDefault="00EA009A" w:rsidP="00EA009A">
      <w:r w:rsidRPr="00626B3C">
        <w:t xml:space="preserve">My preferred alternative to OSB was published in Orbis several years ago.  This option, which I deliberately titled “Forward Partnership,” rejects OSB’s assumptions, its reactive character, and reduces the distance it puts between the U.S. and its friends.  This strategy accepts that unilateral action in this century is a bankrupt </w:t>
      </w:r>
      <w:proofErr w:type="gramStart"/>
      <w:r w:rsidRPr="00626B3C">
        <w:t>method</w:t>
      </w:r>
      <w:proofErr w:type="gramEnd"/>
      <w:r w:rsidRPr="00626B3C">
        <w:t xml:space="preserve"> and that alliances and multilateral responses are in our interests.  This strategy embraces the need to engage broadly with designated partners and friends to preserve regional stability without extensive forward-stationed forces.  As suggested by the name, this strategy operates forward with alliances and partners to leverage cooperative and preventive actions to preclude conflicts before they occur.  It uses forward-deployed naval power and Special Operations Force assets to generate and sustain preventive actions and promote true partnerships (vice dependencies).  The strategy focuses on critical national interests in the global commons, ensuring access to critical markets and resources, for </w:t>
      </w:r>
      <w:proofErr w:type="gramStart"/>
      <w:r w:rsidRPr="00626B3C">
        <w:t>ourselves</w:t>
      </w:r>
      <w:proofErr w:type="gramEnd"/>
      <w:r w:rsidRPr="00626B3C">
        <w:t xml:space="preserve"> and our partners.  Rather than husbanding our forces ashore in California or Norfolk this strategy is forward with our partners, retaining our regional access, our influence, and our interoperability with our friends.  Far better than detachment, this strategy is more reassuring and </w:t>
      </w:r>
      <w:proofErr w:type="gramStart"/>
      <w:r w:rsidRPr="00626B3C">
        <w:t>actually balances</w:t>
      </w:r>
      <w:proofErr w:type="gramEnd"/>
      <w:r w:rsidRPr="00626B3C">
        <w:t xml:space="preserve">.  It also provides a flexible deterrent posture that </w:t>
      </w:r>
      <w:proofErr w:type="gramStart"/>
      <w:r w:rsidRPr="00626B3C">
        <w:t>is able to</w:t>
      </w:r>
      <w:proofErr w:type="gramEnd"/>
      <w:r w:rsidRPr="00626B3C">
        <w:t xml:space="preserve"> move where and when needed.  This element, flexible presence without costly stationary posture, is a far better tool for balancing than what Mearsheimer and Walt offer. </w:t>
      </w:r>
    </w:p>
    <w:p w14:paraId="19CF7DE8" w14:textId="77777777" w:rsidR="00EA009A" w:rsidRPr="00626B3C" w:rsidRDefault="00EA009A" w:rsidP="00EA009A">
      <w:pPr>
        <w:rPr>
          <w:u w:val="single"/>
        </w:rPr>
      </w:pPr>
      <w:r w:rsidRPr="00626B3C">
        <w:t xml:space="preserve">In short, </w:t>
      </w:r>
      <w:r w:rsidRPr="00626B3C">
        <w:rPr>
          <w:u w:val="single"/>
        </w:rPr>
        <w:t>OSB</w:t>
      </w:r>
      <w:r w:rsidRPr="00626B3C">
        <w:t xml:space="preserve">–as presented by academics–is </w:t>
      </w:r>
      <w:r w:rsidRPr="00626B3C">
        <w:rPr>
          <w:u w:val="single"/>
        </w:rPr>
        <w:t>less of a strategy about how to secure U.S.</w:t>
      </w:r>
      <w:r w:rsidRPr="00626B3C">
        <w:t xml:space="preserve"> interests more </w:t>
      </w:r>
      <w:proofErr w:type="gramStart"/>
      <w:r w:rsidRPr="00626B3C">
        <w:t>efficiently, and</w:t>
      </w:r>
      <w:proofErr w:type="gramEnd"/>
      <w:r w:rsidRPr="00626B3C">
        <w:t xml:space="preserve"> is </w:t>
      </w:r>
      <w:r w:rsidRPr="00626B3C">
        <w:rPr>
          <w:u w:val="single"/>
        </w:rPr>
        <w:t>more of a dodge</w:t>
      </w:r>
      <w:r w:rsidRPr="00626B3C">
        <w:t xml:space="preserve">.  As presented, it is not a strategy that advances our core interests. Overall, this </w:t>
      </w:r>
      <w:r w:rsidRPr="00626B3C">
        <w:rPr>
          <w:u w:val="single"/>
        </w:rPr>
        <w:t>strategic approach cedes the initiative and our national interests to another power until that power</w:t>
      </w:r>
      <w:r w:rsidRPr="00626B3C">
        <w:t xml:space="preserve">, a friend or foe, takes actions that we deem unacceptable. There is something to be said for restricting imperial overstretch and for calibrating U.S. interests with greater </w:t>
      </w:r>
      <w:proofErr w:type="gramStart"/>
      <w:r w:rsidRPr="00626B3C">
        <w:t>discipline, but</w:t>
      </w:r>
      <w:proofErr w:type="gramEnd"/>
      <w:r w:rsidRPr="00626B3C">
        <w:t xml:space="preserve"> </w:t>
      </w:r>
      <w:r w:rsidRPr="00626B3C">
        <w:rPr>
          <w:u w:val="single"/>
        </w:rPr>
        <w:t>sacrificing U.S. leadership and contributions to global stability is simply a retreat</w:t>
      </w:r>
      <w:r w:rsidRPr="00626B3C">
        <w:t xml:space="preserve">, and one that </w:t>
      </w:r>
      <w:r w:rsidRPr="00626B3C">
        <w:rPr>
          <w:u w:val="single"/>
        </w:rPr>
        <w:t>is ill-timed. </w:t>
      </w:r>
    </w:p>
    <w:p w14:paraId="481DED58" w14:textId="77777777" w:rsidR="00EA009A" w:rsidRPr="00626B3C" w:rsidRDefault="00EA009A" w:rsidP="00EA009A">
      <w:r w:rsidRPr="00626B3C">
        <w:rPr>
          <w:u w:val="single"/>
        </w:rPr>
        <w:t>If</w:t>
      </w:r>
      <w:r w:rsidRPr="00626B3C">
        <w:t xml:space="preserve"> there </w:t>
      </w:r>
      <w:r w:rsidRPr="00626B3C">
        <w:rPr>
          <w:u w:val="single"/>
        </w:rPr>
        <w:t>was a strategy destined to accelerate the unraveling of world</w:t>
      </w:r>
      <w:r w:rsidRPr="00626B3C">
        <w:t xml:space="preserve"> order, </w:t>
      </w:r>
      <w:r w:rsidRPr="00626B3C">
        <w:rPr>
          <w:u w:val="single"/>
        </w:rPr>
        <w:t>and</w:t>
      </w:r>
      <w:r w:rsidRPr="00626B3C">
        <w:t xml:space="preserve"> the establishment of the </w:t>
      </w:r>
      <w:r w:rsidRPr="00626B3C">
        <w:rPr>
          <w:u w:val="single"/>
        </w:rPr>
        <w:t>United States</w:t>
      </w:r>
      <w:r w:rsidRPr="00626B3C">
        <w:t xml:space="preserve"> as accelerator to the demise of global stability, </w:t>
      </w:r>
      <w:r w:rsidRPr="00626B3C">
        <w:rPr>
          <w:u w:val="single"/>
        </w:rPr>
        <w:t>this is it</w:t>
      </w:r>
      <w:r w:rsidRPr="00626B3C">
        <w:t>.  Certainly, in</w:t>
      </w:r>
      <w:r w:rsidRPr="00626B3C">
        <w:rPr>
          <w:u w:val="single"/>
        </w:rPr>
        <w:t xml:space="preserve"> the face of rising revisionist powers and constrained resources, we should not ignore the value of collective security</w:t>
      </w:r>
      <w:r w:rsidRPr="00626B3C">
        <w:t xml:space="preserve">.  Surely, as Jakub Grygiel has persuasively argued, </w:t>
      </w:r>
      <w:r w:rsidRPr="00626B3C">
        <w:rPr>
          <w:u w:val="single"/>
        </w:rPr>
        <w:t>we can do more to arm our allies along the frontiers of freedom</w:t>
      </w:r>
      <w:r w:rsidRPr="00626B3C">
        <w:t>.  Nor should we shrink from the embattled peripheral countries where allies and partners are particularly vulnerable and where collective defense is needed to stand up to coercive states. </w:t>
      </w:r>
    </w:p>
    <w:p w14:paraId="27909814" w14:textId="78B70ABF" w:rsidR="00144894" w:rsidRDefault="00144894" w:rsidP="00163EFA">
      <w:pPr>
        <w:pStyle w:val="Heading2"/>
        <w:rPr>
          <w:rFonts w:cs="Calibri"/>
        </w:rPr>
      </w:pPr>
      <w:r>
        <w:rPr>
          <w:rFonts w:cs="Calibri"/>
        </w:rPr>
        <w:t>Pandemics</w:t>
      </w:r>
    </w:p>
    <w:p w14:paraId="54253A50" w14:textId="77777777" w:rsidR="00144894" w:rsidRDefault="00144894" w:rsidP="00144894">
      <w:pPr>
        <w:pStyle w:val="Heading3"/>
      </w:pPr>
      <w:r>
        <w:t>1NC---WHO Plank</w:t>
      </w:r>
    </w:p>
    <w:p w14:paraId="333AF26B" w14:textId="77777777" w:rsidR="00144894" w:rsidRDefault="00144894" w:rsidP="00144894">
      <w:pPr>
        <w:pStyle w:val="Heading4"/>
        <w:numPr>
          <w:ilvl w:val="0"/>
          <w:numId w:val="50"/>
        </w:numPr>
        <w:tabs>
          <w:tab w:val="num" w:pos="1440"/>
        </w:tabs>
        <w:ind w:left="1440"/>
      </w:pPr>
      <w:r>
        <w:t>increase its funding of the World Health Organization.</w:t>
      </w:r>
    </w:p>
    <w:p w14:paraId="7772C72A" w14:textId="77777777" w:rsidR="00144894" w:rsidRDefault="00144894" w:rsidP="00144894"/>
    <w:p w14:paraId="094F7D5D" w14:textId="77777777" w:rsidR="00144894" w:rsidRDefault="00144894" w:rsidP="00144894">
      <w:pPr>
        <w:pStyle w:val="Heading4"/>
      </w:pPr>
      <w:r>
        <w:t>Funding the WHO solves.</w:t>
      </w:r>
    </w:p>
    <w:p w14:paraId="498909DD" w14:textId="77777777" w:rsidR="00144894" w:rsidRDefault="00144894" w:rsidP="00144894">
      <w:r>
        <w:rPr>
          <w:rFonts w:eastAsiaTheme="majorEastAsia" w:cstheme="majorBidi"/>
          <w:b/>
          <w:iCs/>
          <w:sz w:val="26"/>
        </w:rPr>
        <w:t>Nature ’22</w:t>
      </w:r>
      <w:r>
        <w:rPr>
          <w:b/>
          <w:sz w:val="26"/>
        </w:rPr>
        <w:t xml:space="preserve"> </w:t>
      </w:r>
      <w:r>
        <w:t>[February 01; A</w:t>
      </w:r>
      <w:r w:rsidRPr="00A30BCF">
        <w:t>dvances discovery by publishing trusted research, supporting the development of new ideas and championing open science</w:t>
      </w:r>
      <w:r>
        <w:t>; Springer Nature, “</w:t>
      </w:r>
      <w:r w:rsidRPr="005C64B9">
        <w:t>The WHO deserves more money for its core mission — and more respect</w:t>
      </w:r>
      <w:r>
        <w:t xml:space="preserve">,” </w:t>
      </w:r>
      <w:r w:rsidRPr="005C64B9">
        <w:t>https://www.nature.com/articles/d41586-022-00227-y</w:t>
      </w:r>
      <w:r>
        <w:t>]//av</w:t>
      </w:r>
    </w:p>
    <w:p w14:paraId="294C3C27" w14:textId="77777777" w:rsidR="00144894" w:rsidRPr="00816D9E" w:rsidRDefault="00144894" w:rsidP="00144894">
      <w:r w:rsidRPr="00816D9E">
        <w:t xml:space="preserve">It’s a little-known fact that </w:t>
      </w:r>
      <w:r w:rsidRPr="00231261">
        <w:rPr>
          <w:rStyle w:val="StyleUnderline"/>
        </w:rPr>
        <w:t>the World Health Organization (</w:t>
      </w:r>
      <w:r w:rsidRPr="00425126">
        <w:rPr>
          <w:rStyle w:val="Emphasis"/>
        </w:rPr>
        <w:t>WHO</w:t>
      </w:r>
      <w:r w:rsidRPr="00231261">
        <w:rPr>
          <w:rStyle w:val="StyleUnderline"/>
        </w:rPr>
        <w:t xml:space="preserve">) </w:t>
      </w:r>
      <w:r w:rsidRPr="00425126">
        <w:rPr>
          <w:rStyle w:val="Emphasis"/>
        </w:rPr>
        <w:t>lives</w:t>
      </w:r>
      <w:r w:rsidRPr="00231261">
        <w:rPr>
          <w:rStyle w:val="StyleUnderline"/>
        </w:rPr>
        <w:t xml:space="preserve"> a </w:t>
      </w:r>
      <w:r w:rsidRPr="00425126">
        <w:rPr>
          <w:rStyle w:val="Emphasis"/>
        </w:rPr>
        <w:t>hand-to-mouth</w:t>
      </w:r>
      <w:r w:rsidRPr="00231261">
        <w:rPr>
          <w:rStyle w:val="StyleUnderline"/>
        </w:rPr>
        <w:t xml:space="preserve"> existence</w:t>
      </w:r>
      <w:r w:rsidRPr="00816D9E">
        <w:t xml:space="preserve">. Governments contribute most of its annual US$6-billion budget, but the </w:t>
      </w:r>
      <w:r w:rsidRPr="00D1670A">
        <w:rPr>
          <w:rStyle w:val="StyleUnderline"/>
          <w:highlight w:val="cyan"/>
        </w:rPr>
        <w:t>WHO</w:t>
      </w:r>
      <w:r w:rsidRPr="00231261">
        <w:rPr>
          <w:rStyle w:val="StyleUnderline"/>
        </w:rPr>
        <w:t xml:space="preserve"> is allowed to </w:t>
      </w:r>
      <w:r w:rsidRPr="00D1670A">
        <w:rPr>
          <w:rStyle w:val="Emphasis"/>
          <w:highlight w:val="cyan"/>
        </w:rPr>
        <w:t>spend less than 20%</w:t>
      </w:r>
      <w:r w:rsidRPr="00816D9E">
        <w:t xml:space="preserve"> of this </w:t>
      </w:r>
      <w:r w:rsidRPr="00231261">
        <w:rPr>
          <w:rStyle w:val="StyleUnderline"/>
        </w:rPr>
        <w:t>on its core mission</w:t>
      </w:r>
      <w:r w:rsidRPr="00816D9E">
        <w:t xml:space="preserve">, </w:t>
      </w:r>
      <w:r w:rsidRPr="00231261">
        <w:rPr>
          <w:rStyle w:val="StyleUnderline"/>
        </w:rPr>
        <w:t xml:space="preserve">which is </w:t>
      </w:r>
      <w:r w:rsidRPr="00D1670A">
        <w:rPr>
          <w:rStyle w:val="StyleUnderline"/>
          <w:highlight w:val="cyan"/>
        </w:rPr>
        <w:t xml:space="preserve">to </w:t>
      </w:r>
      <w:r w:rsidRPr="00D1670A">
        <w:rPr>
          <w:rStyle w:val="Emphasis"/>
          <w:highlight w:val="cyan"/>
        </w:rPr>
        <w:t>support</w:t>
      </w:r>
      <w:r w:rsidRPr="00425126">
        <w:rPr>
          <w:rStyle w:val="Emphasis"/>
        </w:rPr>
        <w:t xml:space="preserve"> public </w:t>
      </w:r>
      <w:r w:rsidRPr="00D1670A">
        <w:rPr>
          <w:rStyle w:val="Emphasis"/>
          <w:highlight w:val="cyan"/>
        </w:rPr>
        <w:t>health</w:t>
      </w:r>
      <w:r w:rsidRPr="00D1670A">
        <w:rPr>
          <w:rStyle w:val="StyleUnderline"/>
          <w:highlight w:val="cyan"/>
        </w:rPr>
        <w:t xml:space="preserve"> in</w:t>
      </w:r>
      <w:r w:rsidRPr="00231261">
        <w:rPr>
          <w:rStyle w:val="StyleUnderline"/>
        </w:rPr>
        <w:t xml:space="preserve"> the </w:t>
      </w:r>
      <w:r w:rsidRPr="00D1670A">
        <w:rPr>
          <w:rStyle w:val="StyleUnderline"/>
          <w:highlight w:val="cyan"/>
        </w:rPr>
        <w:t>poor</w:t>
      </w:r>
      <w:r w:rsidRPr="00231261">
        <w:rPr>
          <w:rStyle w:val="StyleUnderline"/>
        </w:rPr>
        <w:t xml:space="preserve">est </w:t>
      </w:r>
      <w:r w:rsidRPr="00D1670A">
        <w:rPr>
          <w:rStyle w:val="StyleUnderline"/>
          <w:highlight w:val="cyan"/>
        </w:rPr>
        <w:t xml:space="preserve">countries and </w:t>
      </w:r>
      <w:r w:rsidRPr="00D1670A">
        <w:rPr>
          <w:rStyle w:val="Emphasis"/>
          <w:highlight w:val="cyan"/>
        </w:rPr>
        <w:t>respond to emergencies</w:t>
      </w:r>
      <w:r w:rsidRPr="00231261">
        <w:rPr>
          <w:rStyle w:val="StyleUnderline"/>
        </w:rPr>
        <w:t xml:space="preserve"> around the world</w:t>
      </w:r>
      <w:r w:rsidRPr="00816D9E">
        <w:t>. Much of the rest consists of voluntary donations earmarked for projects specified by donors, such as eliminating polio or treating HIV/AIDS.</w:t>
      </w:r>
    </w:p>
    <w:p w14:paraId="6CAC67FA" w14:textId="77777777" w:rsidR="00144894" w:rsidRPr="00816D9E" w:rsidRDefault="00144894" w:rsidP="00144894">
      <w:r w:rsidRPr="00816D9E">
        <w:t xml:space="preserve">The </w:t>
      </w:r>
      <w:r w:rsidRPr="008603E7">
        <w:rPr>
          <w:rStyle w:val="StyleUnderline"/>
        </w:rPr>
        <w:t xml:space="preserve">governments of most of the </w:t>
      </w:r>
      <w:r w:rsidRPr="00D1670A">
        <w:rPr>
          <w:rStyle w:val="StyleUnderline"/>
          <w:highlight w:val="cyan"/>
        </w:rPr>
        <w:t>WHO</w:t>
      </w:r>
      <w:r w:rsidRPr="00D1670A">
        <w:rPr>
          <w:rStyle w:val="StyleUnderline"/>
        </w:rPr>
        <w:t>’s</w:t>
      </w:r>
      <w:r w:rsidRPr="008603E7">
        <w:rPr>
          <w:rStyle w:val="StyleUnderline"/>
        </w:rPr>
        <w:t xml:space="preserve"> member states are now rightly saying that the </w:t>
      </w:r>
      <w:r w:rsidRPr="00425126">
        <w:rPr>
          <w:rStyle w:val="Emphasis"/>
        </w:rPr>
        <w:t xml:space="preserve">agency </w:t>
      </w:r>
      <w:r w:rsidRPr="00D1670A">
        <w:rPr>
          <w:rStyle w:val="Emphasis"/>
          <w:highlight w:val="cyan"/>
        </w:rPr>
        <w:t xml:space="preserve">needs </w:t>
      </w:r>
      <w:proofErr w:type="gramStart"/>
      <w:r w:rsidRPr="00D1670A">
        <w:rPr>
          <w:rStyle w:val="Emphasis"/>
          <w:highlight w:val="cyan"/>
        </w:rPr>
        <w:t>more</w:t>
      </w:r>
      <w:r w:rsidRPr="00D1670A">
        <w:rPr>
          <w:rStyle w:val="StyleUnderline"/>
          <w:highlight w:val="cyan"/>
        </w:rPr>
        <w:t>-predictable</w:t>
      </w:r>
      <w:proofErr w:type="gramEnd"/>
      <w:r w:rsidRPr="00D1670A">
        <w:rPr>
          <w:rStyle w:val="StyleUnderline"/>
          <w:highlight w:val="cyan"/>
        </w:rPr>
        <w:t xml:space="preserve"> </w:t>
      </w:r>
      <w:r w:rsidRPr="00D1670A">
        <w:rPr>
          <w:rStyle w:val="Emphasis"/>
          <w:highlight w:val="cyan"/>
        </w:rPr>
        <w:t>funding</w:t>
      </w:r>
      <w:r w:rsidRPr="00816D9E">
        <w:t xml:space="preserve">, as well as the flexibility to decide when and how </w:t>
      </w:r>
      <w:r w:rsidRPr="008603E7">
        <w:rPr>
          <w:rStyle w:val="StyleUnderline"/>
        </w:rPr>
        <w:t>to spend a greater proportion of its budget — during a pandemic</w:t>
      </w:r>
      <w:r w:rsidRPr="00816D9E">
        <w:t xml:space="preserve">, for example. They should consider how to move ahead with implementing this plan </w:t>
      </w:r>
      <w:proofErr w:type="gramStart"/>
      <w:r w:rsidRPr="00816D9E">
        <w:t>despite the fact that</w:t>
      </w:r>
      <w:proofErr w:type="gramEnd"/>
      <w:r w:rsidRPr="00816D9E">
        <w:t xml:space="preserve"> a small number of countries are opposing it.</w:t>
      </w:r>
    </w:p>
    <w:p w14:paraId="2D1DCA6C" w14:textId="77777777" w:rsidR="00144894" w:rsidRPr="00816D9E" w:rsidRDefault="00144894" w:rsidP="00144894">
      <w:r w:rsidRPr="00816D9E">
        <w:t xml:space="preserve">Since the WHO was founded in 1948, its total </w:t>
      </w:r>
      <w:r w:rsidRPr="008603E7">
        <w:rPr>
          <w:rStyle w:val="StyleUnderline"/>
        </w:rPr>
        <w:t>spending power</w:t>
      </w:r>
      <w:r w:rsidRPr="00816D9E">
        <w:t xml:space="preserve"> has increased nearly sixfold, when adjusted for inflation. But </w:t>
      </w:r>
      <w:proofErr w:type="gramStart"/>
      <w:r w:rsidRPr="00816D9E">
        <w:t>the majority of</w:t>
      </w:r>
      <w:proofErr w:type="gramEnd"/>
      <w:r w:rsidRPr="00816D9E">
        <w:t xml:space="preserve"> this money </w:t>
      </w:r>
      <w:r w:rsidRPr="008603E7">
        <w:rPr>
          <w:rStyle w:val="StyleUnderline"/>
        </w:rPr>
        <w:t>has been provided through voluntary contributions</w:t>
      </w:r>
      <w:r w:rsidRPr="00816D9E">
        <w:t xml:space="preserve">. By contrast, </w:t>
      </w:r>
      <w:r w:rsidRPr="00D1670A">
        <w:rPr>
          <w:rStyle w:val="Emphasis"/>
          <w:highlight w:val="cyan"/>
        </w:rPr>
        <w:t>core funding</w:t>
      </w:r>
      <w:r w:rsidRPr="00816D9E">
        <w:t xml:space="preserve"> — which comes from assessed contributions, based on a country’s wealth — </w:t>
      </w:r>
      <w:r w:rsidRPr="008603E7">
        <w:rPr>
          <w:rStyle w:val="StyleUnderline"/>
        </w:rPr>
        <w:t xml:space="preserve">has </w:t>
      </w:r>
      <w:r w:rsidRPr="00D1670A">
        <w:rPr>
          <w:rStyle w:val="Emphasis"/>
          <w:highlight w:val="cyan"/>
        </w:rPr>
        <w:t>decreased</w:t>
      </w:r>
      <w:r w:rsidRPr="008603E7">
        <w:rPr>
          <w:rStyle w:val="StyleUnderline"/>
        </w:rPr>
        <w:t xml:space="preserve"> in real term</w:t>
      </w:r>
      <w:r w:rsidRPr="00816D9E">
        <w:t xml:space="preserve">s. As a result, the </w:t>
      </w:r>
      <w:r w:rsidRPr="00D1670A">
        <w:rPr>
          <w:rStyle w:val="Emphasis"/>
          <w:highlight w:val="cyan"/>
        </w:rPr>
        <w:t>WHO</w:t>
      </w:r>
      <w:r w:rsidRPr="00425126">
        <w:rPr>
          <w:rStyle w:val="Emphasis"/>
        </w:rPr>
        <w:t xml:space="preserve"> is </w:t>
      </w:r>
      <w:r w:rsidRPr="00D1670A">
        <w:rPr>
          <w:rStyle w:val="Emphasis"/>
          <w:highlight w:val="cyan"/>
        </w:rPr>
        <w:t>struggling to</w:t>
      </w:r>
      <w:r w:rsidRPr="008603E7">
        <w:rPr>
          <w:rStyle w:val="StyleUnderline"/>
        </w:rPr>
        <w:t xml:space="preserve"> achieve a key goal to </w:t>
      </w:r>
      <w:r w:rsidRPr="00027035">
        <w:rPr>
          <w:rStyle w:val="Emphasis"/>
          <w:highlight w:val="cyan"/>
        </w:rPr>
        <w:t>provide</w:t>
      </w:r>
      <w:r w:rsidRPr="00027035">
        <w:rPr>
          <w:rStyle w:val="StyleUnderline"/>
          <w:highlight w:val="cyan"/>
        </w:rPr>
        <w:t xml:space="preserve"> universal </w:t>
      </w:r>
      <w:r w:rsidRPr="00027035">
        <w:rPr>
          <w:rStyle w:val="Emphasis"/>
          <w:highlight w:val="cyan"/>
        </w:rPr>
        <w:t>health</w:t>
      </w:r>
      <w:r w:rsidRPr="00027035">
        <w:rPr>
          <w:rStyle w:val="StyleUnderline"/>
          <w:highlight w:val="cyan"/>
        </w:rPr>
        <w:t xml:space="preserve"> </w:t>
      </w:r>
      <w:r w:rsidRPr="00D1670A">
        <w:rPr>
          <w:rStyle w:val="StyleUnderline"/>
          <w:highlight w:val="cyan"/>
        </w:rPr>
        <w:t>coverage</w:t>
      </w:r>
      <w:r w:rsidRPr="00816D9E">
        <w:t xml:space="preserve"> for the most vulnerable populations.</w:t>
      </w:r>
    </w:p>
    <w:p w14:paraId="6AEB5A96" w14:textId="77777777" w:rsidR="00144894" w:rsidRPr="00816D9E" w:rsidRDefault="00144894" w:rsidP="00144894">
      <w:r w:rsidRPr="00816D9E">
        <w:t xml:space="preserve">For decades, the </w:t>
      </w:r>
      <w:r w:rsidRPr="008603E7">
        <w:rPr>
          <w:rStyle w:val="StyleUnderline"/>
        </w:rPr>
        <w:t>WHO’s leadership has tried to persuade its donors to rebalance its funding</w:t>
      </w:r>
      <w:r w:rsidRPr="00816D9E">
        <w:t xml:space="preserve">. Last week, it tried again. At least </w:t>
      </w:r>
      <w:r w:rsidRPr="00D1670A">
        <w:rPr>
          <w:rStyle w:val="Emphasis"/>
          <w:highlight w:val="cyan"/>
        </w:rPr>
        <w:t>120 countries</w:t>
      </w:r>
      <w:r w:rsidRPr="00425126">
        <w:rPr>
          <w:rStyle w:val="Emphasis"/>
        </w:rPr>
        <w:t xml:space="preserve"> are </w:t>
      </w:r>
      <w:r w:rsidRPr="00D1670A">
        <w:rPr>
          <w:rStyle w:val="Emphasis"/>
          <w:highlight w:val="cyan"/>
        </w:rPr>
        <w:t>back</w:t>
      </w:r>
      <w:r w:rsidRPr="00425126">
        <w:rPr>
          <w:rStyle w:val="Emphasis"/>
        </w:rPr>
        <w:t>ing</w:t>
      </w:r>
      <w:r w:rsidRPr="008603E7">
        <w:rPr>
          <w:rStyle w:val="StyleUnderline"/>
        </w:rPr>
        <w:t xml:space="preserve"> a proposal for half of all funding for the WHO</w:t>
      </w:r>
      <w:r w:rsidRPr="00816D9E">
        <w:t xml:space="preserve"> to comprise assessed contributions. This would bring its funding mechanism closer to that of many other United Nations agencies. But eight countries — including, most notably, the United States, but also Brazil, Japan and Poland — are opposing the move.</w:t>
      </w:r>
    </w:p>
    <w:p w14:paraId="61FF2606" w14:textId="77777777" w:rsidR="00144894" w:rsidRDefault="00144894" w:rsidP="00144894">
      <w:r w:rsidRPr="00816D9E">
        <w:t xml:space="preserve">The </w:t>
      </w:r>
      <w:r w:rsidRPr="008603E7">
        <w:rPr>
          <w:rStyle w:val="StyleUnderline"/>
        </w:rPr>
        <w:t>United States wants to see how the WHO can increase efficiency before it commits more funding</w:t>
      </w:r>
      <w:r w:rsidRPr="00816D9E">
        <w:t xml:space="preserve">. In 2019 (the last year for which data are available), the United States paid $419 million to the WHO, of which assessed contributions made up $119 million. One </w:t>
      </w:r>
      <w:r w:rsidRPr="00816D9E">
        <w:rPr>
          <w:rStyle w:val="StyleUnderline"/>
        </w:rPr>
        <w:t xml:space="preserve">way </w:t>
      </w:r>
      <w:r w:rsidRPr="00D1670A">
        <w:rPr>
          <w:rStyle w:val="StyleUnderline"/>
          <w:highlight w:val="cyan"/>
        </w:rPr>
        <w:t>to increase efficiency</w:t>
      </w:r>
      <w:r w:rsidRPr="00816D9E">
        <w:rPr>
          <w:rStyle w:val="StyleUnderline"/>
        </w:rPr>
        <w:t xml:space="preserve"> would be to </w:t>
      </w:r>
      <w:r w:rsidRPr="00D1670A">
        <w:rPr>
          <w:rStyle w:val="Emphasis"/>
          <w:highlight w:val="cyan"/>
        </w:rPr>
        <w:t>relieve the agency of</w:t>
      </w:r>
      <w:r w:rsidRPr="00816D9E">
        <w:rPr>
          <w:rStyle w:val="StyleUnderline"/>
        </w:rPr>
        <w:t xml:space="preserve"> the </w:t>
      </w:r>
      <w:r w:rsidRPr="00D1670A">
        <w:rPr>
          <w:rStyle w:val="Emphasis"/>
          <w:highlight w:val="cyan"/>
        </w:rPr>
        <w:t>need to devote</w:t>
      </w:r>
      <w:r w:rsidRPr="00816D9E">
        <w:rPr>
          <w:rStyle w:val="StyleUnderline"/>
        </w:rPr>
        <w:t xml:space="preserve"> so many of its </w:t>
      </w:r>
      <w:r w:rsidRPr="00D1670A">
        <w:rPr>
          <w:rStyle w:val="StyleUnderline"/>
          <w:highlight w:val="cyan"/>
        </w:rPr>
        <w:t>resources to</w:t>
      </w:r>
      <w:r w:rsidRPr="00816D9E">
        <w:t xml:space="preserve"> the priorities of </w:t>
      </w:r>
      <w:r w:rsidRPr="00D1670A">
        <w:rPr>
          <w:rStyle w:val="StyleUnderline"/>
          <w:highlight w:val="cyan"/>
        </w:rPr>
        <w:t>individual governments</w:t>
      </w:r>
      <w:r w:rsidRPr="00816D9E">
        <w:t>.</w:t>
      </w:r>
    </w:p>
    <w:p w14:paraId="1462A600" w14:textId="77777777" w:rsidR="00144894" w:rsidRDefault="00144894" w:rsidP="00144894"/>
    <w:p w14:paraId="2786FE1B" w14:textId="77777777" w:rsidR="00144894" w:rsidRDefault="00144894" w:rsidP="00144894">
      <w:pPr>
        <w:pStyle w:val="Heading3"/>
      </w:pPr>
      <w:r>
        <w:t>2NC---WHO Solves</w:t>
      </w:r>
    </w:p>
    <w:p w14:paraId="00CF1CD1" w14:textId="77777777" w:rsidR="00144894" w:rsidRDefault="00144894" w:rsidP="00144894">
      <w:pPr>
        <w:pStyle w:val="Heading4"/>
      </w:pPr>
      <w:r>
        <w:t>The WHO solves.</w:t>
      </w:r>
    </w:p>
    <w:p w14:paraId="24912A96" w14:textId="77777777" w:rsidR="00144894" w:rsidRDefault="00144894" w:rsidP="00144894">
      <w:r>
        <w:rPr>
          <w:rFonts w:eastAsiaTheme="majorEastAsia" w:cstheme="majorBidi"/>
          <w:b/>
          <w:iCs/>
          <w:sz w:val="26"/>
        </w:rPr>
        <w:t>CFR ’22</w:t>
      </w:r>
      <w:r>
        <w:rPr>
          <w:b/>
          <w:sz w:val="26"/>
        </w:rPr>
        <w:t xml:space="preserve"> </w:t>
      </w:r>
      <w:r>
        <w:t>[June 2; I</w:t>
      </w:r>
      <w:r w:rsidRPr="00CE4FEE">
        <w:t>ndependent, nonpartisan membership organization, think tank, and publisher dedicated to being a resource for its members, government officials, business executives, journalists, educators and students, civic and religious leaders, and other interested citizens in order to help them better understand the world and the foreign policy choices facing the United States</w:t>
      </w:r>
      <w:r>
        <w:t>; Council on Foreign Relations, “</w:t>
      </w:r>
      <w:r w:rsidRPr="00936FEF">
        <w:t>What Does the World Health Organization Do?</w:t>
      </w:r>
      <w:r>
        <w:t xml:space="preserve">” </w:t>
      </w:r>
      <w:r w:rsidRPr="00444E63">
        <w:t>https://www.cfr.org/backgrounder/what-does-world-health-organization-do</w:t>
      </w:r>
      <w:r>
        <w:t>]//av</w:t>
      </w:r>
    </w:p>
    <w:p w14:paraId="701B79DB" w14:textId="77777777" w:rsidR="00144894" w:rsidRPr="00027035" w:rsidRDefault="00144894" w:rsidP="00144894">
      <w:r w:rsidRPr="00027035">
        <w:t xml:space="preserve">Today, the </w:t>
      </w:r>
      <w:r w:rsidRPr="00027035">
        <w:rPr>
          <w:rStyle w:val="StyleUnderline"/>
          <w:highlight w:val="cyan"/>
        </w:rPr>
        <w:t>WHO</w:t>
      </w:r>
      <w:r w:rsidRPr="00280DA2">
        <w:rPr>
          <w:rStyle w:val="StyleUnderline"/>
        </w:rPr>
        <w:t xml:space="preserve"> monitors and </w:t>
      </w:r>
      <w:r w:rsidRPr="00027035">
        <w:rPr>
          <w:rStyle w:val="Emphasis"/>
          <w:highlight w:val="cyan"/>
        </w:rPr>
        <w:t>coordinates activities concerning</w:t>
      </w:r>
      <w:r w:rsidRPr="00280DA2">
        <w:rPr>
          <w:rStyle w:val="StyleUnderline"/>
        </w:rPr>
        <w:t xml:space="preserve"> many </w:t>
      </w:r>
      <w:r w:rsidRPr="00027035">
        <w:rPr>
          <w:rStyle w:val="Emphasis"/>
          <w:highlight w:val="cyan"/>
        </w:rPr>
        <w:t>health</w:t>
      </w:r>
      <w:r w:rsidRPr="00280DA2">
        <w:rPr>
          <w:rStyle w:val="StyleUnderline"/>
        </w:rPr>
        <w:t>-related issues</w:t>
      </w:r>
      <w:r w:rsidRPr="00027035">
        <w:t xml:space="preserve">, including genetically modified foods, climate change, tobacco and drug use, and road safety. The </w:t>
      </w:r>
      <w:r w:rsidRPr="00280DA2">
        <w:rPr>
          <w:rStyle w:val="StyleUnderline"/>
        </w:rPr>
        <w:t xml:space="preserve">WHO is </w:t>
      </w:r>
      <w:r w:rsidRPr="00027035">
        <w:rPr>
          <w:rStyle w:val="StyleUnderline"/>
          <w:highlight w:val="cyan"/>
        </w:rPr>
        <w:t>also</w:t>
      </w:r>
      <w:r w:rsidRPr="00280DA2">
        <w:rPr>
          <w:rStyle w:val="StyleUnderline"/>
        </w:rPr>
        <w:t xml:space="preserve"> an </w:t>
      </w:r>
      <w:r w:rsidRPr="00027035">
        <w:rPr>
          <w:rStyle w:val="Emphasis"/>
          <w:highlight w:val="cyan"/>
        </w:rPr>
        <w:t>arbiter of norms</w:t>
      </w:r>
      <w:r w:rsidRPr="00280DA2">
        <w:rPr>
          <w:rStyle w:val="StyleUnderline"/>
        </w:rPr>
        <w:t xml:space="preserve"> and best practices</w:t>
      </w:r>
      <w:r w:rsidRPr="00027035">
        <w:t xml:space="preserve">. Since 1977, </w:t>
      </w:r>
      <w:r w:rsidRPr="00280DA2">
        <w:rPr>
          <w:rStyle w:val="StyleUnderline"/>
        </w:rPr>
        <w:t xml:space="preserve">the </w:t>
      </w:r>
      <w:r w:rsidRPr="00027035">
        <w:rPr>
          <w:rStyle w:val="StyleUnderline"/>
          <w:highlight w:val="cyan"/>
        </w:rPr>
        <w:t>organization</w:t>
      </w:r>
      <w:r w:rsidRPr="00280DA2">
        <w:rPr>
          <w:rStyle w:val="StyleUnderline"/>
        </w:rPr>
        <w:t xml:space="preserve"> has </w:t>
      </w:r>
      <w:r w:rsidRPr="00027035">
        <w:rPr>
          <w:rStyle w:val="Emphasis"/>
          <w:highlight w:val="cyan"/>
        </w:rPr>
        <w:t>maintained</w:t>
      </w:r>
      <w:r w:rsidRPr="00280DA2">
        <w:rPr>
          <w:rStyle w:val="StyleUnderline"/>
        </w:rPr>
        <w:t xml:space="preserve"> a list of </w:t>
      </w:r>
      <w:r w:rsidRPr="00027035">
        <w:rPr>
          <w:rStyle w:val="Emphasis"/>
          <w:highlight w:val="cyan"/>
        </w:rPr>
        <w:t>essential medicines</w:t>
      </w:r>
      <w:r w:rsidRPr="00027035">
        <w:t xml:space="preserve"> it encourages hospitals to stock; it has since made a similar list of diagnostic tests. </w:t>
      </w:r>
      <w:r w:rsidRPr="00280DA2">
        <w:rPr>
          <w:rStyle w:val="StyleUnderline"/>
        </w:rPr>
        <w:t xml:space="preserve">The agency also </w:t>
      </w:r>
      <w:r w:rsidRPr="00027035">
        <w:rPr>
          <w:rStyle w:val="StyleUnderline"/>
          <w:highlight w:val="cyan"/>
        </w:rPr>
        <w:t>provides guidance on</w:t>
      </w:r>
      <w:r w:rsidRPr="00027035">
        <w:rPr>
          <w:rStyle w:val="StyleUnderline"/>
        </w:rPr>
        <w:t xml:space="preserve"> priority medical </w:t>
      </w:r>
      <w:r w:rsidRPr="00027035">
        <w:rPr>
          <w:rStyle w:val="StyleUnderline"/>
          <w:highlight w:val="cyan"/>
        </w:rPr>
        <w:t>devices</w:t>
      </w:r>
      <w:r w:rsidRPr="00280DA2">
        <w:rPr>
          <w:rStyle w:val="StyleUnderline"/>
        </w:rPr>
        <w:t>, such as ventilators and X-ray and ultrasound machines</w:t>
      </w:r>
      <w:r w:rsidRPr="00027035">
        <w:t>.</w:t>
      </w:r>
    </w:p>
    <w:p w14:paraId="691EC932" w14:textId="77777777" w:rsidR="00144894" w:rsidRPr="00027035" w:rsidRDefault="00144894" w:rsidP="00144894">
      <w:r w:rsidRPr="00027035">
        <w:t xml:space="preserve">Some of the </w:t>
      </w:r>
      <w:r w:rsidRPr="00027035">
        <w:rPr>
          <w:rStyle w:val="StyleUnderline"/>
        </w:rPr>
        <w:t xml:space="preserve">WHO’s most </w:t>
      </w:r>
      <w:r w:rsidRPr="00027035">
        <w:rPr>
          <w:rStyle w:val="Emphasis"/>
          <w:highlight w:val="cyan"/>
        </w:rPr>
        <w:t>lauded successes</w:t>
      </w:r>
      <w:r w:rsidRPr="00027035">
        <w:rPr>
          <w:rStyle w:val="StyleUnderline"/>
          <w:highlight w:val="cyan"/>
        </w:rPr>
        <w:t> include</w:t>
      </w:r>
      <w:r w:rsidRPr="00027035">
        <w:rPr>
          <w:rStyle w:val="StyleUnderline"/>
        </w:rPr>
        <w:t xml:space="preserve"> its </w:t>
      </w:r>
      <w:r w:rsidRPr="00027035">
        <w:rPr>
          <w:rStyle w:val="StyleUnderline"/>
          <w:highlight w:val="cyan"/>
        </w:rPr>
        <w:t>child vaccination</w:t>
      </w:r>
      <w:r w:rsidRPr="00027035">
        <w:rPr>
          <w:rStyle w:val="StyleUnderline"/>
        </w:rPr>
        <w:t xml:space="preserve"> programs</w:t>
      </w:r>
      <w:r w:rsidRPr="00027035">
        <w:t xml:space="preserve">, which contributed to the eradication of smallpox in 1979 and a 99 percent reduction in polio infections in recent decades, </w:t>
      </w:r>
      <w:r w:rsidRPr="00027035">
        <w:rPr>
          <w:rStyle w:val="StyleUnderline"/>
          <w:highlight w:val="cyan"/>
        </w:rPr>
        <w:t>and</w:t>
      </w:r>
      <w:r w:rsidRPr="00027035">
        <w:rPr>
          <w:rStyle w:val="StyleUnderline"/>
        </w:rPr>
        <w:t xml:space="preserve"> its </w:t>
      </w:r>
      <w:r w:rsidRPr="00027035">
        <w:rPr>
          <w:rStyle w:val="StyleUnderline"/>
          <w:highlight w:val="cyan"/>
        </w:rPr>
        <w:t>leadership during</w:t>
      </w:r>
      <w:r w:rsidRPr="00027035">
        <w:rPr>
          <w:rStyle w:val="StyleUnderline"/>
        </w:rPr>
        <w:t xml:space="preserve"> the </w:t>
      </w:r>
      <w:r w:rsidRPr="00027035">
        <w:rPr>
          <w:rStyle w:val="StyleUnderline"/>
          <w:highlight w:val="cyan"/>
        </w:rPr>
        <w:t>2003</w:t>
      </w:r>
      <w:r w:rsidRPr="00027035">
        <w:t xml:space="preserve"> severe acute respiratory syndrome (SARS) </w:t>
      </w:r>
      <w:r w:rsidRPr="00027035">
        <w:rPr>
          <w:rStyle w:val="StyleUnderline"/>
        </w:rPr>
        <w:t>epidemic</w:t>
      </w:r>
      <w:r w:rsidRPr="00027035">
        <w:t xml:space="preserve">. </w:t>
      </w:r>
      <w:r w:rsidRPr="00027035">
        <w:rPr>
          <w:rStyle w:val="StyleUnderline"/>
        </w:rPr>
        <w:t>The agency has the exclusive authority to declare global health emergencies</w:t>
      </w:r>
      <w:r w:rsidRPr="00027035">
        <w:t xml:space="preserve">, which it has done several times since its members granted it the power in 2007. At present, the </w:t>
      </w:r>
      <w:r w:rsidRPr="00027035">
        <w:rPr>
          <w:rStyle w:val="Emphasis"/>
        </w:rPr>
        <w:t>WHO</w:t>
      </w:r>
      <w:r w:rsidRPr="00027035">
        <w:rPr>
          <w:rStyle w:val="StyleUnderline"/>
        </w:rPr>
        <w:t xml:space="preserve">’s </w:t>
      </w:r>
      <w:r w:rsidRPr="00027035">
        <w:rPr>
          <w:rStyle w:val="StyleUnderline"/>
          <w:highlight w:val="cyan"/>
        </w:rPr>
        <w:t xml:space="preserve">work includes </w:t>
      </w:r>
      <w:r w:rsidRPr="00027035">
        <w:rPr>
          <w:rStyle w:val="Emphasis"/>
          <w:highlight w:val="cyan"/>
        </w:rPr>
        <w:t>combating</w:t>
      </w:r>
      <w:r w:rsidRPr="00027035">
        <w:t xml:space="preserve"> the COVID-19 </w:t>
      </w:r>
      <w:r w:rsidRPr="00027035">
        <w:rPr>
          <w:rStyle w:val="Emphasis"/>
          <w:highlight w:val="cyan"/>
        </w:rPr>
        <w:t>pandemic</w:t>
      </w:r>
      <w:r w:rsidRPr="00027035">
        <w:rPr>
          <w:rStyle w:val="StyleUnderline"/>
          <w:highlight w:val="cyan"/>
        </w:rPr>
        <w:t xml:space="preserve"> and</w:t>
      </w:r>
      <w:r w:rsidRPr="00027035">
        <w:rPr>
          <w:rStyle w:val="StyleUnderline"/>
        </w:rPr>
        <w:t xml:space="preserve"> other emergencies, as well as </w:t>
      </w:r>
      <w:r w:rsidRPr="00027035">
        <w:rPr>
          <w:rStyle w:val="Emphasis"/>
          <w:highlight w:val="cyan"/>
        </w:rPr>
        <w:t>promoting refugees’ health</w:t>
      </w:r>
      <w:r w:rsidRPr="00027035">
        <w:t>.</w:t>
      </w:r>
    </w:p>
    <w:p w14:paraId="5D196458" w14:textId="77777777" w:rsidR="00144894" w:rsidRPr="00027035" w:rsidRDefault="00144894" w:rsidP="00144894"/>
    <w:p w14:paraId="322B745D" w14:textId="77777777" w:rsidR="00144894" w:rsidRDefault="00144894" w:rsidP="00144894">
      <w:pPr>
        <w:pStyle w:val="Heading4"/>
      </w:pPr>
      <w:r>
        <w:t>Empirics prove – The WHO is effective.</w:t>
      </w:r>
    </w:p>
    <w:p w14:paraId="481BD8F2" w14:textId="77777777" w:rsidR="00144894" w:rsidRPr="007964EF" w:rsidRDefault="00144894" w:rsidP="00144894">
      <w:r>
        <w:rPr>
          <w:rFonts w:eastAsiaTheme="majorEastAsia" w:cstheme="majorBidi"/>
          <w:b/>
          <w:iCs/>
          <w:sz w:val="26"/>
        </w:rPr>
        <w:t>WHO ’23</w:t>
      </w:r>
      <w:r>
        <w:rPr>
          <w:b/>
          <w:sz w:val="26"/>
        </w:rPr>
        <w:t xml:space="preserve"> </w:t>
      </w:r>
      <w:r>
        <w:t>[December 20; T</w:t>
      </w:r>
      <w:r w:rsidRPr="00C20870">
        <w:t>he United Nations agency that connects nations, partners and people to promote health, keep the world safe and serve the vulnerable</w:t>
      </w:r>
      <w:r>
        <w:t xml:space="preserve">. Also </w:t>
      </w:r>
      <w:r w:rsidRPr="00B35B60">
        <w:t>leads global efforts to expand universal health coverage</w:t>
      </w:r>
      <w:r>
        <w:t>; World Health Organization, “</w:t>
      </w:r>
      <w:r w:rsidRPr="00AE1E43">
        <w:t>Global health achievements 2023</w:t>
      </w:r>
      <w:r>
        <w:t xml:space="preserve">,” </w:t>
      </w:r>
      <w:r w:rsidRPr="00BB14E8">
        <w:t>https://www.who.int/news-room/spotlight/global-health-achievements-2023</w:t>
      </w:r>
      <w:r>
        <w:t>]//av</w:t>
      </w:r>
    </w:p>
    <w:p w14:paraId="6F5E887D" w14:textId="77777777" w:rsidR="00144894" w:rsidRPr="004B4EF3" w:rsidRDefault="00144894" w:rsidP="00144894">
      <w:r w:rsidRPr="004B4EF3">
        <w:t xml:space="preserve">The year </w:t>
      </w:r>
      <w:r w:rsidRPr="001D2C35">
        <w:rPr>
          <w:rStyle w:val="Emphasis"/>
          <w:highlight w:val="cyan"/>
        </w:rPr>
        <w:t>2023 was a record</w:t>
      </w:r>
      <w:r w:rsidRPr="001D2C35">
        <w:rPr>
          <w:rStyle w:val="Emphasis"/>
        </w:rPr>
        <w:t xml:space="preserve"> year</w:t>
      </w:r>
      <w:r w:rsidRPr="00AE1E43">
        <w:rPr>
          <w:rStyle w:val="StyleUnderline"/>
        </w:rPr>
        <w:t xml:space="preserve"> </w:t>
      </w:r>
      <w:r w:rsidRPr="004B4EF3">
        <w:rPr>
          <w:rStyle w:val="StyleUnderline"/>
          <w:highlight w:val="cyan"/>
        </w:rPr>
        <w:t>for disease elimination</w:t>
      </w:r>
      <w:r w:rsidRPr="004B4EF3">
        <w:t xml:space="preserve">, with </w:t>
      </w:r>
      <w:r w:rsidRPr="001D2C35">
        <w:rPr>
          <w:rStyle w:val="Emphasis"/>
          <w:highlight w:val="cyan"/>
        </w:rPr>
        <w:t>several</w:t>
      </w:r>
      <w:r w:rsidRPr="004B4EF3">
        <w:rPr>
          <w:rStyle w:val="StyleUnderline"/>
          <w:highlight w:val="cyan"/>
        </w:rPr>
        <w:t xml:space="preserve"> countries </w:t>
      </w:r>
      <w:r w:rsidRPr="001D2C35">
        <w:rPr>
          <w:rStyle w:val="Emphasis"/>
          <w:highlight w:val="cyan"/>
        </w:rPr>
        <w:t>eliminating</w:t>
      </w:r>
      <w:r w:rsidRPr="00AE1E43">
        <w:rPr>
          <w:rStyle w:val="StyleUnderline"/>
        </w:rPr>
        <w:t xml:space="preserve"> infectious </w:t>
      </w:r>
      <w:r w:rsidRPr="001D2C35">
        <w:rPr>
          <w:rStyle w:val="Emphasis"/>
          <w:highlight w:val="cyan"/>
        </w:rPr>
        <w:t>diseases</w:t>
      </w:r>
      <w:r w:rsidRPr="004B4EF3">
        <w:t xml:space="preserve"> thanks to dedicated national efforts, and collaborative action by countries and health partners worldwide.</w:t>
      </w:r>
    </w:p>
    <w:p w14:paraId="18A715AE" w14:textId="77777777" w:rsidR="00144894" w:rsidRPr="004B4EF3" w:rsidRDefault="00144894" w:rsidP="00144894">
      <w:r w:rsidRPr="004B4EF3">
        <w:t>In March, </w:t>
      </w:r>
      <w:r w:rsidRPr="001D2C35">
        <w:rPr>
          <w:rStyle w:val="Emphasis"/>
          <w:highlight w:val="cyan"/>
        </w:rPr>
        <w:t>WHO certified</w:t>
      </w:r>
      <w:r w:rsidRPr="004B4EF3">
        <w:rPr>
          <w:rStyle w:val="StyleUnderline"/>
          <w:highlight w:val="cyan"/>
        </w:rPr>
        <w:t xml:space="preserve"> Azerbaijan and Tajikistan </w:t>
      </w:r>
      <w:r w:rsidRPr="001D2C35">
        <w:rPr>
          <w:rStyle w:val="Emphasis"/>
          <w:highlight w:val="cyan"/>
        </w:rPr>
        <w:t>malaria-free</w:t>
      </w:r>
      <w:r w:rsidRPr="004B4EF3">
        <w:t xml:space="preserve">, followed by Belize in June. Malaria affects some of the world’s most vulnerable people, and these </w:t>
      </w:r>
      <w:r w:rsidRPr="00AE1E43">
        <w:rPr>
          <w:rStyle w:val="StyleUnderline"/>
        </w:rPr>
        <w:t>extraordinary achievements demonstrate how a malaria-free future can become a reality</w:t>
      </w:r>
      <w:r w:rsidRPr="004B4EF3">
        <w:t>.</w:t>
      </w:r>
    </w:p>
    <w:p w14:paraId="5CF767D6" w14:textId="77777777" w:rsidR="00144894" w:rsidRPr="004B4EF3" w:rsidRDefault="00144894" w:rsidP="00144894">
      <w:r w:rsidRPr="001D2C35">
        <w:rPr>
          <w:rStyle w:val="Emphasis"/>
          <w:highlight w:val="cyan"/>
        </w:rPr>
        <w:t>Egypt</w:t>
      </w:r>
      <w:r w:rsidRPr="004B4EF3">
        <w:rPr>
          <w:rStyle w:val="StyleUnderline"/>
        </w:rPr>
        <w:t xml:space="preserve"> became</w:t>
      </w:r>
      <w:r w:rsidRPr="00DA6698">
        <w:rPr>
          <w:rStyle w:val="StyleUnderline"/>
        </w:rPr>
        <w:t xml:space="preserve"> the </w:t>
      </w:r>
      <w:r w:rsidRPr="004B4EF3">
        <w:rPr>
          <w:rStyle w:val="StyleUnderline"/>
        </w:rPr>
        <w:t>first</w:t>
      </w:r>
      <w:r w:rsidRPr="00DA6698">
        <w:rPr>
          <w:rStyle w:val="StyleUnderline"/>
        </w:rPr>
        <w:t xml:space="preserve"> country in the world </w:t>
      </w:r>
      <w:r w:rsidRPr="004B4EF3">
        <w:rPr>
          <w:rStyle w:val="StyleUnderline"/>
        </w:rPr>
        <w:t xml:space="preserve">to </w:t>
      </w:r>
      <w:r w:rsidRPr="001D2C35">
        <w:rPr>
          <w:rStyle w:val="Emphasis"/>
          <w:highlight w:val="cyan"/>
        </w:rPr>
        <w:t>achieve</w:t>
      </w:r>
      <w:r w:rsidRPr="001D2C35">
        <w:rPr>
          <w:rStyle w:val="Emphasis"/>
        </w:rPr>
        <w:t xml:space="preserve"> "</w:t>
      </w:r>
      <w:r w:rsidRPr="001D2C35">
        <w:rPr>
          <w:rStyle w:val="Emphasis"/>
          <w:highlight w:val="cyan"/>
        </w:rPr>
        <w:t>gold</w:t>
      </w:r>
      <w:r w:rsidRPr="001D2C35">
        <w:rPr>
          <w:rStyle w:val="Emphasis"/>
        </w:rPr>
        <w:t xml:space="preserve"> tier” </w:t>
      </w:r>
      <w:r w:rsidRPr="001D2C35">
        <w:rPr>
          <w:rStyle w:val="Emphasis"/>
          <w:highlight w:val="cyan"/>
        </w:rPr>
        <w:t>status</w:t>
      </w:r>
      <w:r w:rsidRPr="00DA6698">
        <w:rPr>
          <w:rStyle w:val="StyleUnderline"/>
        </w:rPr>
        <w:t xml:space="preserve"> on the path </w:t>
      </w:r>
      <w:r w:rsidRPr="004B4EF3">
        <w:rPr>
          <w:rStyle w:val="StyleUnderline"/>
          <w:highlight w:val="cyan"/>
        </w:rPr>
        <w:t>to eliminate hepatitis</w:t>
      </w:r>
      <w:r w:rsidRPr="004B4EF3">
        <w:rPr>
          <w:rStyle w:val="StyleUnderline"/>
        </w:rPr>
        <w:t xml:space="preserve"> C</w:t>
      </w:r>
      <w:r w:rsidRPr="004B4EF3">
        <w:t xml:space="preserve"> – an important milestone towards the goal of achieving full elimination of the disease before 2030. This is an </w:t>
      </w:r>
      <w:r w:rsidRPr="00DA6698">
        <w:rPr>
          <w:rStyle w:val="StyleUnderline"/>
        </w:rPr>
        <w:t>astonishing turnaround for a country</w:t>
      </w:r>
      <w:r w:rsidRPr="004B4EF3">
        <w:t xml:space="preserve"> that </w:t>
      </w:r>
      <w:r w:rsidRPr="00DA6698">
        <w:rPr>
          <w:rStyle w:val="StyleUnderline"/>
        </w:rPr>
        <w:t>had one of the world’s highest rates</w:t>
      </w:r>
      <w:r w:rsidRPr="004B4EF3">
        <w:t xml:space="preserve"> of hepatitis C infection </w:t>
      </w:r>
      <w:r w:rsidRPr="00DA6698">
        <w:rPr>
          <w:rStyle w:val="StyleUnderline"/>
        </w:rPr>
        <w:t>less than 10 years ago.</w:t>
      </w:r>
    </w:p>
    <w:p w14:paraId="1A575C5A" w14:textId="77777777" w:rsidR="00144894" w:rsidRPr="004B4EF3" w:rsidRDefault="00144894" w:rsidP="00144894">
      <w:r w:rsidRPr="004B4EF3">
        <w:t xml:space="preserve">As of today, </w:t>
      </w:r>
      <w:r w:rsidRPr="004B4EF3">
        <w:rPr>
          <w:rStyle w:val="StyleUnderline"/>
          <w:highlight w:val="cyan"/>
        </w:rPr>
        <w:t>50 countries</w:t>
      </w:r>
      <w:r w:rsidRPr="00DA6698">
        <w:rPr>
          <w:rStyle w:val="StyleUnderline"/>
        </w:rPr>
        <w:t xml:space="preserve"> have </w:t>
      </w:r>
      <w:r w:rsidRPr="004B4EF3">
        <w:rPr>
          <w:rStyle w:val="StyleUnderline"/>
          <w:highlight w:val="cyan"/>
        </w:rPr>
        <w:t>eliminated</w:t>
      </w:r>
      <w:r w:rsidRPr="004B4EF3">
        <w:rPr>
          <w:rStyle w:val="StyleUnderline"/>
        </w:rPr>
        <w:t xml:space="preserve"> at least one neglected </w:t>
      </w:r>
      <w:r w:rsidRPr="004B4EF3">
        <w:rPr>
          <w:rStyle w:val="StyleUnderline"/>
          <w:highlight w:val="cyan"/>
        </w:rPr>
        <w:t>tropical disease</w:t>
      </w:r>
      <w:r w:rsidRPr="004B4EF3">
        <w:t xml:space="preserve"> (NTD), </w:t>
      </w:r>
      <w:r w:rsidRPr="00DA6698">
        <w:rPr>
          <w:rStyle w:val="StyleUnderline"/>
        </w:rPr>
        <w:t>in line with WHO’s</w:t>
      </w:r>
      <w:r w:rsidRPr="004B4EF3">
        <w:t xml:space="preserve"> ambitious </w:t>
      </w:r>
      <w:r w:rsidRPr="00DA6698">
        <w:rPr>
          <w:rStyle w:val="StyleUnderline"/>
        </w:rPr>
        <w:t>target</w:t>
      </w:r>
      <w:r w:rsidRPr="004B4EF3">
        <w:t xml:space="preserve"> of having 100 countries achieve this milestone by 2030.</w:t>
      </w:r>
    </w:p>
    <w:p w14:paraId="247EB9D8" w14:textId="77777777" w:rsidR="00144894" w:rsidRPr="004B4EF3" w:rsidRDefault="00144894" w:rsidP="00144894">
      <w:r w:rsidRPr="004B4EF3">
        <w:t xml:space="preserve">In January, </w:t>
      </w:r>
      <w:r w:rsidRPr="004B4EF3">
        <w:rPr>
          <w:rStyle w:val="StyleUnderline"/>
          <w:highlight w:val="cyan"/>
        </w:rPr>
        <w:t>Ghana eliminated</w:t>
      </w:r>
      <w:r w:rsidRPr="004B4EF3">
        <w:rPr>
          <w:rStyle w:val="StyleUnderline"/>
        </w:rPr>
        <w:t xml:space="preserve"> gambiense Human African </w:t>
      </w:r>
      <w:r w:rsidRPr="004B4EF3">
        <w:rPr>
          <w:rStyle w:val="StyleUnderline"/>
          <w:highlight w:val="cyan"/>
        </w:rPr>
        <w:t>trypanosomiasis</w:t>
      </w:r>
      <w:r w:rsidRPr="004B4EF3">
        <w:t>, a life-threatening sleeping sickness transmitted by tsetse flies that causes significant harm in rural populations living in poverty in sub-Saharan Africa. </w:t>
      </w:r>
    </w:p>
    <w:p w14:paraId="2CAC6272" w14:textId="77777777" w:rsidR="00144894" w:rsidRPr="004B4EF3" w:rsidRDefault="00144894" w:rsidP="00144894">
      <w:r w:rsidRPr="004B4EF3">
        <w:t>In May </w:t>
      </w:r>
      <w:r w:rsidRPr="004B4EF3">
        <w:rPr>
          <w:rStyle w:val="StyleUnderline"/>
        </w:rPr>
        <w:t xml:space="preserve">Benin and </w:t>
      </w:r>
      <w:r w:rsidRPr="004B4EF3">
        <w:rPr>
          <w:rStyle w:val="StyleUnderline"/>
          <w:highlight w:val="cyan"/>
        </w:rPr>
        <w:t>Mali eliminated</w:t>
      </w:r>
      <w:r w:rsidRPr="004B4EF3">
        <w:rPr>
          <w:rStyle w:val="StyleUnderline"/>
        </w:rPr>
        <w:t xml:space="preserve"> trachoma</w:t>
      </w:r>
      <w:r w:rsidRPr="004B4EF3">
        <w:t xml:space="preserve">, the </w:t>
      </w:r>
      <w:r w:rsidRPr="004B4EF3">
        <w:rPr>
          <w:rStyle w:val="StyleUnderline"/>
        </w:rPr>
        <w:t xml:space="preserve">leading </w:t>
      </w:r>
      <w:r w:rsidRPr="004B4EF3">
        <w:rPr>
          <w:rStyle w:val="StyleUnderline"/>
          <w:highlight w:val="cyan"/>
        </w:rPr>
        <w:t>infectious</w:t>
      </w:r>
      <w:r w:rsidRPr="004B4EF3">
        <w:rPr>
          <w:rStyle w:val="StyleUnderline"/>
        </w:rPr>
        <w:t xml:space="preserve"> cause of </w:t>
      </w:r>
      <w:r w:rsidRPr="004B4EF3">
        <w:rPr>
          <w:rStyle w:val="StyleUnderline"/>
          <w:highlight w:val="cyan"/>
        </w:rPr>
        <w:t>blindness</w:t>
      </w:r>
      <w:r w:rsidRPr="004B4EF3">
        <w:rPr>
          <w:rStyle w:val="StyleUnderline"/>
        </w:rPr>
        <w:t xml:space="preserve"> worldwide</w:t>
      </w:r>
      <w:r w:rsidRPr="004B4EF3">
        <w:t>. They were the fifth and sixth countries in Africa to achieve this significant milestone, joined by Iraq from the Eastern Mediterranean region in July.</w:t>
      </w:r>
    </w:p>
    <w:p w14:paraId="6C49741F" w14:textId="77777777" w:rsidR="00144894" w:rsidRPr="004B4EF3" w:rsidRDefault="00144894" w:rsidP="00144894">
      <w:r w:rsidRPr="004B4EF3">
        <w:rPr>
          <w:rStyle w:val="StyleUnderline"/>
        </w:rPr>
        <w:t>Bangladesh and the Lao People’s Democratic Republic successfully eliminated lymphatic filariasis as a public health concern</w:t>
      </w:r>
      <w:r w:rsidRPr="004B4EF3">
        <w:t>. Lymphatic filariasis, commonly known as elephantiasis, is a debilitating parasitic disease transmitted by mosquitoes. </w:t>
      </w:r>
    </w:p>
    <w:p w14:paraId="58F8B8C1" w14:textId="77777777" w:rsidR="00144894" w:rsidRPr="004B4EF3" w:rsidRDefault="00144894" w:rsidP="00144894">
      <w:r w:rsidRPr="004B4EF3">
        <w:rPr>
          <w:rStyle w:val="StyleUnderline"/>
          <w:highlight w:val="cyan"/>
        </w:rPr>
        <w:t>Bangladesh</w:t>
      </w:r>
      <w:r w:rsidRPr="004B4EF3">
        <w:rPr>
          <w:rStyle w:val="StyleUnderline"/>
        </w:rPr>
        <w:t xml:space="preserve"> made history as the first country to </w:t>
      </w:r>
      <w:r w:rsidRPr="004B4EF3">
        <w:rPr>
          <w:rStyle w:val="StyleUnderline"/>
          <w:highlight w:val="cyan"/>
        </w:rPr>
        <w:t>eliminate two NTDs in the same year</w:t>
      </w:r>
      <w:r w:rsidRPr="004B4EF3">
        <w:t>. In a historic achievement, Bangladesh also became the first country in the world to be officially validated for having eliminated kala-azar. Kala-azar (visceral leishmaniasis) is a life-threatening disease transmitted by sandflies which, if left untreated, can prove fatal in over 95% of cases.</w:t>
      </w:r>
    </w:p>
    <w:p w14:paraId="58D4A8BE" w14:textId="77777777" w:rsidR="00144894" w:rsidRDefault="00144894" w:rsidP="00144894"/>
    <w:p w14:paraId="715A58B0" w14:textId="77777777" w:rsidR="00144894" w:rsidRDefault="00144894" w:rsidP="00144894">
      <w:pPr>
        <w:pStyle w:val="Heading3"/>
      </w:pPr>
      <w:r>
        <w:t>2NC---AT: Funding Fails</w:t>
      </w:r>
    </w:p>
    <w:p w14:paraId="320945B5" w14:textId="77777777" w:rsidR="00144894" w:rsidRDefault="00144894" w:rsidP="00144894">
      <w:pPr>
        <w:pStyle w:val="Heading4"/>
      </w:pPr>
      <w:r>
        <w:t>Funding is key for the WHO and the stability of UN agencies.</w:t>
      </w:r>
    </w:p>
    <w:p w14:paraId="28C40EA4" w14:textId="77777777" w:rsidR="00144894" w:rsidRPr="00101196" w:rsidRDefault="00144894" w:rsidP="00144894">
      <w:r w:rsidRPr="006A60DB">
        <w:rPr>
          <w:b/>
          <w:sz w:val="26"/>
        </w:rPr>
        <w:t>Gulrajani</w:t>
      </w:r>
      <w:r>
        <w:rPr>
          <w:b/>
          <w:sz w:val="26"/>
        </w:rPr>
        <w:t xml:space="preserve"> 22 </w:t>
      </w:r>
      <w:r>
        <w:t>[</w:t>
      </w:r>
      <w:r w:rsidRPr="00142221">
        <w:t>Nilim</w:t>
      </w:r>
      <w:r>
        <w:t>a</w:t>
      </w:r>
      <w:r w:rsidRPr="00142221">
        <w:t xml:space="preserve">, Sebastian Haug, </w:t>
      </w:r>
      <w:r>
        <w:t xml:space="preserve">and </w:t>
      </w:r>
      <w:r w:rsidRPr="00142221">
        <w:t>Silke Weinlich</w:t>
      </w:r>
      <w:r>
        <w:t xml:space="preserve">; January 26; </w:t>
      </w:r>
      <w:r w:rsidRPr="004F006F">
        <w:t>Senior Research Fellow in the Development and Public Finance team at ODI. She has over 20 years of experience researching bilateral aid organization and reform</w:t>
      </w:r>
      <w:r>
        <w:t>; R</w:t>
      </w:r>
      <w:r w:rsidRPr="00A33DC3">
        <w:t>esearch focuses on countries that sit between the traditional groups of ‘donors’ and ‘recipients’ in international development politics</w:t>
      </w:r>
      <w:r>
        <w:t>. W</w:t>
      </w:r>
      <w:r w:rsidRPr="00082253">
        <w:t xml:space="preserve">orked with the United Nations Development </w:t>
      </w:r>
      <w:proofErr w:type="spellStart"/>
      <w:r w:rsidRPr="00082253">
        <w:t>Programme</w:t>
      </w:r>
      <w:proofErr w:type="spellEnd"/>
      <w:r w:rsidRPr="00082253">
        <w:t xml:space="preserve"> (UNDP) in China and </w:t>
      </w:r>
      <w:proofErr w:type="gramStart"/>
      <w:r w:rsidRPr="00082253">
        <w:t>Mexico</w:t>
      </w:r>
      <w:r>
        <w:t>;</w:t>
      </w:r>
      <w:proofErr w:type="gramEnd"/>
      <w:r>
        <w:t xml:space="preserve"> </w:t>
      </w:r>
      <w:r w:rsidRPr="00D76C3C">
        <w:t>Senior Researcher at the German Development Institute</w:t>
      </w:r>
      <w:r>
        <w:t>. M</w:t>
      </w:r>
      <w:r w:rsidRPr="001E611A">
        <w:t xml:space="preserve">ember of the Inter- and Transnational Cooperation with the Global South research </w:t>
      </w:r>
      <w:proofErr w:type="spellStart"/>
      <w:r w:rsidRPr="001E611A">
        <w:t>programme</w:t>
      </w:r>
      <w:proofErr w:type="spellEnd"/>
      <w:r w:rsidRPr="001E611A">
        <w:t>, where she leads a project on the UN development system</w:t>
      </w:r>
      <w:r>
        <w:t>; ODI, “</w:t>
      </w:r>
      <w:r w:rsidRPr="00A26DFB">
        <w:t>Fixing UN financing: a Pandora’s box the World Health Organization should open</w:t>
      </w:r>
      <w:r>
        <w:t xml:space="preserve">,” </w:t>
      </w:r>
      <w:r w:rsidRPr="00A26DFB">
        <w:t>https://odi.org/en/publications/fixing-un-financing-a-pandoras-box-the-world-health-organization-should-open/</w:t>
      </w:r>
      <w:r>
        <w:t>]//av</w:t>
      </w:r>
    </w:p>
    <w:p w14:paraId="047273E9" w14:textId="77777777" w:rsidR="00144894" w:rsidRPr="00A26DFB" w:rsidRDefault="00144894" w:rsidP="00144894">
      <w:r w:rsidRPr="00A26DFB">
        <w:t xml:space="preserve">It is no secret that </w:t>
      </w:r>
      <w:r w:rsidRPr="008A7875">
        <w:rPr>
          <w:highlight w:val="cyan"/>
          <w:u w:val="single"/>
        </w:rPr>
        <w:t>the</w:t>
      </w:r>
      <w:r w:rsidRPr="00A26DFB">
        <w:rPr>
          <w:u w:val="single"/>
        </w:rPr>
        <w:t xml:space="preserve"> World Health Organization (</w:t>
      </w:r>
      <w:r w:rsidRPr="008A7875">
        <w:rPr>
          <w:rStyle w:val="Emphasis"/>
          <w:highlight w:val="cyan"/>
        </w:rPr>
        <w:t>WHO</w:t>
      </w:r>
      <w:r w:rsidRPr="00A26DFB">
        <w:rPr>
          <w:u w:val="single"/>
        </w:rPr>
        <w:t xml:space="preserve">) </w:t>
      </w:r>
      <w:r w:rsidRPr="008A7875">
        <w:rPr>
          <w:highlight w:val="cyan"/>
          <w:u w:val="single"/>
        </w:rPr>
        <w:t xml:space="preserve">is </w:t>
      </w:r>
      <w:r w:rsidRPr="008A7875">
        <w:rPr>
          <w:rStyle w:val="Emphasis"/>
          <w:highlight w:val="cyan"/>
        </w:rPr>
        <w:t>grossly underfunded</w:t>
      </w:r>
      <w:r w:rsidRPr="00A26DFB">
        <w:t>. As its Executive Board meets this week to discuss how it can become the global health institution the world needs and wants, all eyes will be on whether the WHO can finally solve the problem of its precarious financing.</w:t>
      </w:r>
    </w:p>
    <w:p w14:paraId="35D56C50" w14:textId="77777777" w:rsidR="00144894" w:rsidRPr="00A26DFB" w:rsidRDefault="00144894" w:rsidP="00144894">
      <w:r w:rsidRPr="00A26DFB">
        <w:t xml:space="preserve">But </w:t>
      </w:r>
      <w:r w:rsidRPr="00A26DFB">
        <w:rPr>
          <w:rStyle w:val="StyleUnderline"/>
        </w:rPr>
        <w:t xml:space="preserve">there is even </w:t>
      </w:r>
      <w:r w:rsidRPr="008A7875">
        <w:rPr>
          <w:rStyle w:val="Emphasis"/>
        </w:rPr>
        <w:t>more at stake</w:t>
      </w:r>
      <w:r w:rsidRPr="00A26DFB">
        <w:rPr>
          <w:rStyle w:val="StyleUnderline"/>
        </w:rPr>
        <w:t xml:space="preserve"> in this debate than the WHO’s own financial health</w:t>
      </w:r>
      <w:r w:rsidRPr="00A26DFB">
        <w:t xml:space="preserve">. If a financial fix can be found for what ails the WHO, </w:t>
      </w:r>
      <w:r w:rsidRPr="008A7875">
        <w:rPr>
          <w:rStyle w:val="StyleUnderline"/>
          <w:highlight w:val="cyan"/>
        </w:rPr>
        <w:t>there will</w:t>
      </w:r>
      <w:r w:rsidRPr="00A26DFB">
        <w:rPr>
          <w:rStyle w:val="StyleUnderline"/>
        </w:rPr>
        <w:t xml:space="preserve"> likely </w:t>
      </w:r>
      <w:r w:rsidRPr="008A7875">
        <w:rPr>
          <w:rStyle w:val="StyleUnderline"/>
          <w:highlight w:val="cyan"/>
        </w:rPr>
        <w:t xml:space="preserve">be </w:t>
      </w:r>
      <w:r w:rsidRPr="008A7875">
        <w:rPr>
          <w:rStyle w:val="Emphasis"/>
          <w:highlight w:val="cyan"/>
        </w:rPr>
        <w:t>ripple effects</w:t>
      </w:r>
      <w:r w:rsidRPr="00A26DFB">
        <w:rPr>
          <w:rStyle w:val="StyleUnderline"/>
        </w:rPr>
        <w:t xml:space="preserve"> </w:t>
      </w:r>
      <w:r w:rsidRPr="00A26DFB">
        <w:t>for the ways member states fund entities</w:t>
      </w:r>
      <w:r w:rsidRPr="00A26DFB">
        <w:rPr>
          <w:rStyle w:val="StyleUnderline"/>
        </w:rPr>
        <w:t xml:space="preserve"> </w:t>
      </w:r>
      <w:r w:rsidRPr="008A7875">
        <w:rPr>
          <w:rStyle w:val="StyleUnderline"/>
          <w:highlight w:val="cyan"/>
        </w:rPr>
        <w:t>across the U</w:t>
      </w:r>
      <w:r w:rsidRPr="00A26DFB">
        <w:rPr>
          <w:rStyle w:val="StyleUnderline"/>
        </w:rPr>
        <w:t xml:space="preserve">nited </w:t>
      </w:r>
      <w:r w:rsidRPr="008A7875">
        <w:rPr>
          <w:rStyle w:val="StyleUnderline"/>
          <w:highlight w:val="cyan"/>
        </w:rPr>
        <w:t>N</w:t>
      </w:r>
      <w:r w:rsidRPr="00A26DFB">
        <w:rPr>
          <w:rStyle w:val="StyleUnderline"/>
        </w:rPr>
        <w:t xml:space="preserve">ations </w:t>
      </w:r>
      <w:r w:rsidRPr="008A7875">
        <w:rPr>
          <w:rStyle w:val="StyleUnderline"/>
          <w:highlight w:val="cyan"/>
        </w:rPr>
        <w:t>system</w:t>
      </w:r>
      <w:r w:rsidRPr="00A26DFB">
        <w:t xml:space="preserve"> whose funding structures are equally shaky. It is the </w:t>
      </w:r>
      <w:r w:rsidRPr="008A7875">
        <w:rPr>
          <w:rStyle w:val="StyleUnderline"/>
          <w:highlight w:val="cyan"/>
        </w:rPr>
        <w:t>possibility</w:t>
      </w:r>
      <w:r w:rsidRPr="00A26DFB">
        <w:rPr>
          <w:rStyle w:val="StyleUnderline"/>
        </w:rPr>
        <w:t xml:space="preserve"> of these downstream consequences</w:t>
      </w:r>
      <w:r w:rsidRPr="00A26DFB">
        <w:t xml:space="preserve"> – including the potential liabilities that action at the WHO could place on reform efforts in other UN entities – that</w:t>
      </w:r>
      <w:r w:rsidRPr="008A7875">
        <w:rPr>
          <w:rStyle w:val="StyleUnderline"/>
        </w:rPr>
        <w:t xml:space="preserve"> </w:t>
      </w:r>
      <w:r w:rsidRPr="008A7875">
        <w:rPr>
          <w:rStyle w:val="StyleUnderline"/>
          <w:highlight w:val="cyan"/>
        </w:rPr>
        <w:t>is</w:t>
      </w:r>
      <w:r w:rsidRPr="008A7875">
        <w:rPr>
          <w:rStyle w:val="StyleUnderline"/>
        </w:rPr>
        <w:t xml:space="preserve"> </w:t>
      </w:r>
      <w:r w:rsidRPr="00A26DFB">
        <w:rPr>
          <w:rStyle w:val="StyleUnderline"/>
        </w:rPr>
        <w:t xml:space="preserve">one of the </w:t>
      </w:r>
      <w:r w:rsidRPr="00BC3C5E">
        <w:rPr>
          <w:rStyle w:val="Emphasis"/>
          <w:highlight w:val="cyan"/>
        </w:rPr>
        <w:t xml:space="preserve">greatest political </w:t>
      </w:r>
      <w:r w:rsidRPr="008A7875">
        <w:rPr>
          <w:rStyle w:val="Emphasis"/>
          <w:highlight w:val="cyan"/>
        </w:rPr>
        <w:t>challenge</w:t>
      </w:r>
      <w:r w:rsidRPr="008A7875">
        <w:rPr>
          <w:rStyle w:val="Emphasis"/>
        </w:rPr>
        <w:t>s</w:t>
      </w:r>
      <w:r w:rsidRPr="00A26DFB">
        <w:rPr>
          <w:rStyle w:val="StyleUnderline"/>
        </w:rPr>
        <w:t xml:space="preserve"> to fixing the WHO</w:t>
      </w:r>
      <w:r w:rsidRPr="00A26DFB">
        <w:t>’s balance sheet.</w:t>
      </w:r>
    </w:p>
    <w:p w14:paraId="57A91B84" w14:textId="77777777" w:rsidR="00144894" w:rsidRPr="008A7875" w:rsidRDefault="00144894" w:rsidP="00144894">
      <w:r w:rsidRPr="008A7875">
        <w:t xml:space="preserve">Nevertheless, this is a Pandora’s box worth opening. The </w:t>
      </w:r>
      <w:r w:rsidRPr="00A26DFB">
        <w:rPr>
          <w:rStyle w:val="StyleUnderline"/>
        </w:rPr>
        <w:t>lack of predictable</w:t>
      </w:r>
      <w:r w:rsidRPr="008A7875">
        <w:t xml:space="preserve"> and flexible </w:t>
      </w:r>
      <w:r w:rsidRPr="00A26DFB">
        <w:rPr>
          <w:rStyle w:val="StyleUnderline"/>
        </w:rPr>
        <w:t>finance</w:t>
      </w:r>
      <w:r w:rsidRPr="008A7875">
        <w:t xml:space="preserve"> for a sickly UN multilateral system </w:t>
      </w:r>
      <w:r w:rsidRPr="00A26DFB">
        <w:rPr>
          <w:rStyle w:val="StyleUnderline"/>
        </w:rPr>
        <w:t>is a problem in urgent need of a solution</w:t>
      </w:r>
      <w:r w:rsidRPr="008A7875">
        <w:t>.</w:t>
      </w:r>
    </w:p>
    <w:p w14:paraId="0D918AB9" w14:textId="77777777" w:rsidR="00144894" w:rsidRPr="008A7875" w:rsidRDefault="00144894" w:rsidP="00144894">
      <w:r w:rsidRPr="008A7875">
        <w:t>The WHO financing debate and its wider relevance for UN entities</w:t>
      </w:r>
    </w:p>
    <w:p w14:paraId="238380AC" w14:textId="77777777" w:rsidR="00144894" w:rsidRPr="008A7875" w:rsidRDefault="00144894" w:rsidP="00144894">
      <w:r w:rsidRPr="008A7875">
        <w:t>I</w:t>
      </w:r>
      <w:r w:rsidRPr="00A26DFB">
        <w:rPr>
          <w:rStyle w:val="StyleUnderline"/>
        </w:rPr>
        <w:t>f member states are serious about wanting a more </w:t>
      </w:r>
      <w:r w:rsidRPr="008A7875">
        <w:rPr>
          <w:rStyle w:val="StyleUnderline"/>
          <w:highlight w:val="cyan"/>
        </w:rPr>
        <w:t>effective UN</w:t>
      </w:r>
      <w:r w:rsidRPr="00A26DFB">
        <w:rPr>
          <w:rStyle w:val="StyleUnderline"/>
        </w:rPr>
        <w:t xml:space="preserve"> system </w:t>
      </w:r>
      <w:r w:rsidRPr="008A7875">
        <w:t xml:space="preserve">for managing an expanding list of global challenges, </w:t>
      </w:r>
      <w:r w:rsidRPr="00A26DFB">
        <w:rPr>
          <w:rStyle w:val="StyleUnderline"/>
        </w:rPr>
        <w:t xml:space="preserve">individual </w:t>
      </w:r>
      <w:r w:rsidRPr="008A7875">
        <w:rPr>
          <w:rStyle w:val="Emphasis"/>
          <w:highlight w:val="cyan"/>
        </w:rPr>
        <w:t>entities must be</w:t>
      </w:r>
      <w:r w:rsidRPr="00A26DFB">
        <w:rPr>
          <w:rStyle w:val="StyleUnderline"/>
        </w:rPr>
        <w:t xml:space="preserve"> solidly </w:t>
      </w:r>
      <w:r w:rsidRPr="008A7875">
        <w:rPr>
          <w:rStyle w:val="Emphasis"/>
          <w:highlight w:val="cyan"/>
        </w:rPr>
        <w:t>financed</w:t>
      </w:r>
      <w:r w:rsidRPr="00A26DFB">
        <w:rPr>
          <w:rStyle w:val="StyleUnderline"/>
        </w:rPr>
        <w:t xml:space="preserve"> </w:t>
      </w:r>
      <w:r w:rsidRPr="008A7875">
        <w:t xml:space="preserve">to ensure their independent capacity to act. For the </w:t>
      </w:r>
      <w:r w:rsidRPr="008A7875">
        <w:rPr>
          <w:rStyle w:val="StyleUnderline"/>
          <w:highlight w:val="cyan"/>
        </w:rPr>
        <w:t>WHO</w:t>
      </w:r>
      <w:r w:rsidRPr="008A7875">
        <w:t xml:space="preserve">, this </w:t>
      </w:r>
      <w:r w:rsidRPr="008A7875">
        <w:rPr>
          <w:rStyle w:val="StyleUnderline"/>
          <w:highlight w:val="cyan"/>
        </w:rPr>
        <w:t>requires</w:t>
      </w:r>
      <w:r w:rsidRPr="00A26DFB">
        <w:rPr>
          <w:rStyle w:val="StyleUnderline"/>
        </w:rPr>
        <w:t xml:space="preserve"> a </w:t>
      </w:r>
      <w:r w:rsidRPr="008A7875">
        <w:rPr>
          <w:rStyle w:val="StyleUnderline"/>
          <w:highlight w:val="cyan"/>
        </w:rPr>
        <w:t>sustainable</w:t>
      </w:r>
      <w:r w:rsidRPr="00A26DFB">
        <w:rPr>
          <w:rStyle w:val="StyleUnderline"/>
        </w:rPr>
        <w:t xml:space="preserve"> source of </w:t>
      </w:r>
      <w:r w:rsidRPr="008A7875">
        <w:rPr>
          <w:rStyle w:val="StyleUnderline"/>
          <w:highlight w:val="cyan"/>
        </w:rPr>
        <w:t>funding</w:t>
      </w:r>
      <w:r w:rsidRPr="008A7875">
        <w:t> to enable it to fulfill its essential global health functions, including the creation of norms and standards based on the best technical knowledge and evidence, as well as preventing, detecting and responding to disease outbreaks such as the Covid-19 pandemic.</w:t>
      </w:r>
    </w:p>
    <w:p w14:paraId="06EC196F" w14:textId="77777777" w:rsidR="00144894" w:rsidRPr="008A7875" w:rsidRDefault="00144894" w:rsidP="00144894">
      <w:r w:rsidRPr="008A7875">
        <w:t xml:space="preserve">However, </w:t>
      </w:r>
      <w:r w:rsidRPr="008A7875">
        <w:rPr>
          <w:rStyle w:val="Emphasis"/>
          <w:highlight w:val="cyan"/>
        </w:rPr>
        <w:t>only</w:t>
      </w:r>
      <w:r w:rsidRPr="00A26DFB">
        <w:rPr>
          <w:rStyle w:val="StyleUnderline"/>
        </w:rPr>
        <w:t xml:space="preserve"> about </w:t>
      </w:r>
      <w:r w:rsidRPr="008A7875">
        <w:rPr>
          <w:rStyle w:val="Emphasis"/>
          <w:highlight w:val="cyan"/>
        </w:rPr>
        <w:t>16%</w:t>
      </w:r>
      <w:r w:rsidRPr="008A7875">
        <w:rPr>
          <w:rStyle w:val="StyleUnderline"/>
          <w:highlight w:val="cyan"/>
        </w:rPr>
        <w:t xml:space="preserve"> of</w:t>
      </w:r>
      <w:r w:rsidRPr="00A26DFB">
        <w:rPr>
          <w:rStyle w:val="StyleUnderline"/>
        </w:rPr>
        <w:t xml:space="preserve"> the WHO’s $6 billion </w:t>
      </w:r>
      <w:r w:rsidRPr="008A7875">
        <w:rPr>
          <w:rStyle w:val="StyleUnderline"/>
          <w:highlight w:val="cyan"/>
        </w:rPr>
        <w:t>budget</w:t>
      </w:r>
      <w:r w:rsidRPr="008A7875">
        <w:t xml:space="preserve"> over the biennium 2020–2021 </w:t>
      </w:r>
      <w:r w:rsidRPr="008A7875">
        <w:rPr>
          <w:rStyle w:val="Emphasis"/>
          <w:highlight w:val="cyan"/>
        </w:rPr>
        <w:t>came from</w:t>
      </w:r>
      <w:r w:rsidRPr="008A7875">
        <w:rPr>
          <w:rStyle w:val="StyleUnderline"/>
          <w:highlight w:val="cyan"/>
        </w:rPr>
        <w:t xml:space="preserve"> a </w:t>
      </w:r>
      <w:r w:rsidRPr="008A7875">
        <w:rPr>
          <w:rStyle w:val="Emphasis"/>
          <w:highlight w:val="cyan"/>
        </w:rPr>
        <w:t>predictable</w:t>
      </w:r>
      <w:r w:rsidRPr="008A7875">
        <w:t xml:space="preserve">, stable funding </w:t>
      </w:r>
      <w:r w:rsidRPr="008A7875">
        <w:rPr>
          <w:rStyle w:val="Emphasis"/>
          <w:highlight w:val="cyan"/>
        </w:rPr>
        <w:t>source</w:t>
      </w:r>
      <w:r w:rsidRPr="008A7875">
        <w:t xml:space="preserve">. This regular budget is made up of obligatory member state dues, allocated in a UN formula tabled every three years in the UN General Assembly. This formula weights contributions according to a country’s economic strength and population size, with adjustments made </w:t>
      </w:r>
      <w:proofErr w:type="gramStart"/>
      <w:r w:rsidRPr="008A7875">
        <w:t>on the basis of</w:t>
      </w:r>
      <w:proofErr w:type="gramEnd"/>
      <w:r w:rsidRPr="008A7875">
        <w:t xml:space="preserve"> income per capita and debt burden and is intended to ensure fair financing obligations across countries of dissimilar means. </w:t>
      </w:r>
      <w:r w:rsidRPr="008A7875">
        <w:rPr>
          <w:rStyle w:val="StyleUnderline"/>
        </w:rPr>
        <w:t>Currently the formula’s minimum contribution stands at 0.001% of the regular budget</w:t>
      </w:r>
      <w:r w:rsidRPr="008A7875">
        <w:t xml:space="preserve">, while its </w:t>
      </w:r>
      <w:r w:rsidRPr="008A7875">
        <w:rPr>
          <w:rStyle w:val="StyleUnderline"/>
        </w:rPr>
        <w:t>maximum contribution is 22%.</w:t>
      </w:r>
    </w:p>
    <w:p w14:paraId="2A986DB9" w14:textId="77777777" w:rsidR="00144894" w:rsidRDefault="00144894" w:rsidP="00144894"/>
    <w:p w14:paraId="4B06E291" w14:textId="77777777" w:rsidR="00144894" w:rsidRDefault="00144894" w:rsidP="00144894">
      <w:pPr>
        <w:pStyle w:val="Heading3"/>
      </w:pPr>
      <w:r>
        <w:t>2AC---WHO Fails</w:t>
      </w:r>
    </w:p>
    <w:p w14:paraId="622EB183" w14:textId="77777777" w:rsidR="00144894" w:rsidRPr="00341674" w:rsidRDefault="00144894" w:rsidP="00144894">
      <w:pPr>
        <w:pStyle w:val="Heading4"/>
      </w:pPr>
      <w:r>
        <w:t>The WHO is terrible.</w:t>
      </w:r>
    </w:p>
    <w:p w14:paraId="345CCA74" w14:textId="77777777" w:rsidR="00144894" w:rsidRPr="00B60730" w:rsidRDefault="00144894" w:rsidP="00144894">
      <w:r>
        <w:rPr>
          <w:rFonts w:eastAsiaTheme="majorEastAsia" w:cstheme="majorBidi"/>
          <w:b/>
          <w:iCs/>
          <w:sz w:val="26"/>
        </w:rPr>
        <w:t>Miller ’22</w:t>
      </w:r>
      <w:r>
        <w:rPr>
          <w:b/>
          <w:sz w:val="26"/>
        </w:rPr>
        <w:t xml:space="preserve"> </w:t>
      </w:r>
      <w:r>
        <w:t>[Henry and Jeff Stier; April 18; W</w:t>
      </w:r>
      <w:r w:rsidRPr="003A3247">
        <w:t xml:space="preserve">as the Robert Wesson Fellow in Scientific Philosophy and Public Policy at the Hoover Institution. His research focused on public policy toward science and technology, encompassing a number of areas, including pharmaceutical development, genetic engineering in agriculture, models for regulatory reform, and the emergence of new viral </w:t>
      </w:r>
      <w:proofErr w:type="gramStart"/>
      <w:r w:rsidRPr="003A3247">
        <w:t>diseases</w:t>
      </w:r>
      <w:r>
        <w:t>;</w:t>
      </w:r>
      <w:proofErr w:type="gramEnd"/>
      <w:r w:rsidRPr="00C50569">
        <w:t xml:space="preserve"> </w:t>
      </w:r>
      <w:r>
        <w:t>S</w:t>
      </w:r>
      <w:r w:rsidRPr="00C50569">
        <w:t>enior fellow at the Consumer Choice Center. He is also a senior fellow at the Taxpayers Protection Alliance and a policy advisor to the Heartland Institute</w:t>
      </w:r>
      <w:r>
        <w:t>; City Journal, “</w:t>
      </w:r>
      <w:r w:rsidRPr="00B36D7D">
        <w:t>Holding WHO Accountable</w:t>
      </w:r>
      <w:r>
        <w:t xml:space="preserve">,” </w:t>
      </w:r>
      <w:r w:rsidRPr="001671F0">
        <w:t>https://www.city-journal.org/article/holding-who-accountable</w:t>
      </w:r>
      <w:r>
        <w:t>]//av</w:t>
      </w:r>
    </w:p>
    <w:p w14:paraId="66CF9224" w14:textId="77777777" w:rsidR="00144894" w:rsidRPr="00D25CD3" w:rsidRDefault="00144894" w:rsidP="00144894">
      <w:r w:rsidRPr="00D25CD3">
        <w:t xml:space="preserve">The </w:t>
      </w:r>
      <w:r w:rsidRPr="006910D8">
        <w:rPr>
          <w:rStyle w:val="StyleUnderline"/>
        </w:rPr>
        <w:t>Covid</w:t>
      </w:r>
      <w:r w:rsidRPr="00D25CD3">
        <w:t xml:space="preserve">-19 pandemic </w:t>
      </w:r>
      <w:r w:rsidRPr="006910D8">
        <w:rPr>
          <w:rStyle w:val="StyleUnderline"/>
        </w:rPr>
        <w:t>should</w:t>
      </w:r>
      <w:r w:rsidRPr="00341674">
        <w:rPr>
          <w:rStyle w:val="StyleUnderline"/>
        </w:rPr>
        <w:t xml:space="preserve"> be a </w:t>
      </w:r>
      <w:r w:rsidRPr="006910D8">
        <w:rPr>
          <w:rStyle w:val="StyleUnderline"/>
        </w:rPr>
        <w:t>wakeup</w:t>
      </w:r>
      <w:r w:rsidRPr="00341674">
        <w:rPr>
          <w:rStyle w:val="StyleUnderline"/>
        </w:rPr>
        <w:t xml:space="preserve"> call</w:t>
      </w:r>
      <w:r w:rsidRPr="00D25CD3">
        <w:t xml:space="preserve"> that there is something very wrong—irreparable, even—</w:t>
      </w:r>
      <w:r w:rsidRPr="00341674">
        <w:rPr>
          <w:rStyle w:val="StyleUnderline"/>
        </w:rPr>
        <w:t>at the World Health Organization</w:t>
      </w:r>
      <w:r w:rsidRPr="00D25CD3">
        <w:t xml:space="preserve">. This revelation shouldn’t come as a surprise. After all, </w:t>
      </w:r>
      <w:r w:rsidRPr="00D25CD3">
        <w:rPr>
          <w:rStyle w:val="StyleUnderline"/>
        </w:rPr>
        <w:t xml:space="preserve">the </w:t>
      </w:r>
      <w:r w:rsidRPr="006910D8">
        <w:rPr>
          <w:rStyle w:val="Emphasis"/>
          <w:highlight w:val="cyan"/>
        </w:rPr>
        <w:t>WHO is</w:t>
      </w:r>
      <w:r w:rsidRPr="00D25CD3">
        <w:rPr>
          <w:rStyle w:val="StyleUnderline"/>
        </w:rPr>
        <w:t xml:space="preserve"> a constituent of the </w:t>
      </w:r>
      <w:r w:rsidRPr="006910D8">
        <w:rPr>
          <w:rStyle w:val="StyleUnderline"/>
          <w:highlight w:val="cyan"/>
        </w:rPr>
        <w:t xml:space="preserve">relentlessly </w:t>
      </w:r>
      <w:r w:rsidRPr="006910D8">
        <w:rPr>
          <w:rStyle w:val="Emphasis"/>
          <w:highlight w:val="cyan"/>
        </w:rPr>
        <w:t>incompetent and politicized</w:t>
      </w:r>
      <w:r w:rsidRPr="00D25CD3">
        <w:rPr>
          <w:rStyle w:val="StyleUnderline"/>
        </w:rPr>
        <w:t xml:space="preserve"> United Nations</w:t>
      </w:r>
      <w:r w:rsidRPr="00D25CD3">
        <w:t>.</w:t>
      </w:r>
    </w:p>
    <w:p w14:paraId="44264C4A" w14:textId="77777777" w:rsidR="00144894" w:rsidRPr="00B36D7D" w:rsidRDefault="00144894" w:rsidP="00144894">
      <w:r w:rsidRPr="00B36D7D">
        <w:t xml:space="preserve">From the beginning, government </w:t>
      </w:r>
      <w:r w:rsidRPr="00D25CD3">
        <w:rPr>
          <w:rStyle w:val="StyleUnderline"/>
        </w:rPr>
        <w:t xml:space="preserve">officials, health </w:t>
      </w:r>
      <w:r w:rsidRPr="006910D8">
        <w:rPr>
          <w:rStyle w:val="StyleUnderline"/>
          <w:highlight w:val="cyan"/>
        </w:rPr>
        <w:t>experts</w:t>
      </w:r>
      <w:r w:rsidRPr="00D25CD3">
        <w:rPr>
          <w:rStyle w:val="StyleUnderline"/>
        </w:rPr>
        <w:t xml:space="preserve">, and analysts have </w:t>
      </w:r>
      <w:r w:rsidRPr="006910D8">
        <w:rPr>
          <w:rStyle w:val="Emphasis"/>
          <w:highlight w:val="cyan"/>
        </w:rPr>
        <w:t>raised concerns about</w:t>
      </w:r>
      <w:r w:rsidRPr="00D25CD3">
        <w:rPr>
          <w:rStyle w:val="StyleUnderline"/>
        </w:rPr>
        <w:t xml:space="preserve"> the </w:t>
      </w:r>
      <w:r w:rsidRPr="006910D8">
        <w:rPr>
          <w:rStyle w:val="StyleUnderline"/>
          <w:highlight w:val="cyan"/>
        </w:rPr>
        <w:t xml:space="preserve">WHO’s </w:t>
      </w:r>
      <w:r w:rsidRPr="006910D8">
        <w:rPr>
          <w:rStyle w:val="Emphasis"/>
          <w:highlight w:val="cyan"/>
        </w:rPr>
        <w:t>bungled response</w:t>
      </w:r>
      <w:r w:rsidRPr="00B36D7D">
        <w:t xml:space="preserve"> to the coronavirus, </w:t>
      </w:r>
      <w:r w:rsidRPr="006910D8">
        <w:rPr>
          <w:rStyle w:val="StyleUnderline"/>
          <w:highlight w:val="cyan"/>
        </w:rPr>
        <w:t>accusing</w:t>
      </w:r>
      <w:r w:rsidRPr="00D25CD3">
        <w:rPr>
          <w:rStyle w:val="StyleUnderline"/>
        </w:rPr>
        <w:t xml:space="preserve"> the organization of </w:t>
      </w:r>
      <w:r w:rsidRPr="006910D8">
        <w:rPr>
          <w:rStyle w:val="StyleUnderline"/>
          <w:highlight w:val="cyan"/>
        </w:rPr>
        <w:t>misplaced trust in</w:t>
      </w:r>
      <w:r w:rsidRPr="00D25CD3">
        <w:rPr>
          <w:rStyle w:val="StyleUnderline"/>
        </w:rPr>
        <w:t xml:space="preserve"> the </w:t>
      </w:r>
      <w:r w:rsidRPr="006910D8">
        <w:rPr>
          <w:rStyle w:val="StyleUnderline"/>
          <w:highlight w:val="cyan"/>
        </w:rPr>
        <w:t>Chinese government</w:t>
      </w:r>
      <w:r w:rsidRPr="00B36D7D">
        <w:t xml:space="preserve">, which initially tried to conceal the outbreak in Wuhan. Taro Aso, Japan’s deputy prime minister and finance minister, even derided the WHO as </w:t>
      </w:r>
      <w:r w:rsidRPr="000A0E77">
        <w:rPr>
          <w:rStyle w:val="StyleUnderline"/>
        </w:rPr>
        <w:t>the “</w:t>
      </w:r>
      <w:r w:rsidRPr="00AB373E">
        <w:rPr>
          <w:rStyle w:val="Emphasis"/>
        </w:rPr>
        <w:t>Chinese Health Organization</w:t>
      </w:r>
      <w:r w:rsidRPr="000A0E77">
        <w:rPr>
          <w:rStyle w:val="StyleUnderline"/>
        </w:rPr>
        <w:t>.”</w:t>
      </w:r>
      <w:r w:rsidRPr="00B36D7D">
        <w:t xml:space="preserve"> Rather than taking Beijing to task for its attempted cover-up, WHO director-general Tedros Adhanom Ghebreyesus praised Chinese president Xi Jinping for his “very rare leadership” and lauded the Chinese Communist Party’s “transparency” in responding to the virus. Few would dispute that Tedros and the </w:t>
      </w:r>
      <w:r w:rsidRPr="00F71916">
        <w:rPr>
          <w:rStyle w:val="StyleUnderline"/>
        </w:rPr>
        <w:t xml:space="preserve">WHO </w:t>
      </w:r>
      <w:r w:rsidRPr="006910D8">
        <w:rPr>
          <w:rStyle w:val="StyleUnderline"/>
          <w:highlight w:val="cyan"/>
        </w:rPr>
        <w:t>acted tardily</w:t>
      </w:r>
      <w:r w:rsidRPr="00F71916">
        <w:rPr>
          <w:rStyle w:val="StyleUnderline"/>
        </w:rPr>
        <w:t xml:space="preserve"> in </w:t>
      </w:r>
      <w:r w:rsidRPr="006910D8">
        <w:rPr>
          <w:rStyle w:val="StyleUnderline"/>
          <w:highlight w:val="cyan"/>
        </w:rPr>
        <w:t>declaring</w:t>
      </w:r>
      <w:r w:rsidRPr="00F71916">
        <w:rPr>
          <w:rStyle w:val="StyleUnderline"/>
        </w:rPr>
        <w:t xml:space="preserve"> a global health emergency</w:t>
      </w:r>
      <w:r w:rsidRPr="00B36D7D">
        <w:t> and, thereafter, a </w:t>
      </w:r>
      <w:r w:rsidRPr="006910D8">
        <w:rPr>
          <w:rStyle w:val="StyleUnderline"/>
          <w:highlight w:val="cyan"/>
        </w:rPr>
        <w:t>pandemic</w:t>
      </w:r>
      <w:r w:rsidRPr="00B36D7D">
        <w:t xml:space="preserve">. But the most recent WHO blunder </w:t>
      </w:r>
      <w:proofErr w:type="gramStart"/>
      <w:r w:rsidRPr="00B36D7D">
        <w:t>beggars</w:t>
      </w:r>
      <w:proofErr w:type="gramEnd"/>
      <w:r w:rsidRPr="00B36D7D">
        <w:t xml:space="preserve"> belief.</w:t>
      </w:r>
    </w:p>
    <w:p w14:paraId="0C498B3A" w14:textId="77777777" w:rsidR="00144894" w:rsidRPr="00B36D7D" w:rsidRDefault="00144894" w:rsidP="00144894">
      <w:r w:rsidRPr="0024778E">
        <w:rPr>
          <w:rStyle w:val="StyleUnderline"/>
        </w:rPr>
        <w:t>Medicago</w:t>
      </w:r>
      <w:r w:rsidRPr="00B36D7D">
        <w:t xml:space="preserve">, a Canadian company, </w:t>
      </w:r>
      <w:r w:rsidRPr="0024778E">
        <w:rPr>
          <w:rStyle w:val="StyleUnderline"/>
        </w:rPr>
        <w:t xml:space="preserve">developed a </w:t>
      </w:r>
      <w:r w:rsidRPr="006910D8">
        <w:rPr>
          <w:rStyle w:val="Emphasis"/>
          <w:highlight w:val="cyan"/>
        </w:rPr>
        <w:t>Covid vaccine</w:t>
      </w:r>
      <w:r w:rsidRPr="00B36D7D">
        <w:t xml:space="preserve"> synthesized in the </w:t>
      </w:r>
      <w:proofErr w:type="spellStart"/>
      <w:r w:rsidRPr="00B36D7D">
        <w:t>Nicotiniana</w:t>
      </w:r>
      <w:proofErr w:type="spellEnd"/>
      <w:r w:rsidRPr="00B36D7D">
        <w:t xml:space="preserve"> plant, a relative of tobacco. In clinical testing, the vaccine proved 71 percent effective against all variants studied prior to the emergence of Omicron and 75 percent effective against the Delta variant. Canada’s department of health approved the vaccine for domestic use in February, but its global distribution has encountered an unexpected obstacle: </w:t>
      </w:r>
      <w:r w:rsidRPr="0024778E">
        <w:rPr>
          <w:rStyle w:val="StyleUnderline"/>
        </w:rPr>
        <w:t xml:space="preserve">the </w:t>
      </w:r>
      <w:r w:rsidRPr="006910D8">
        <w:rPr>
          <w:rStyle w:val="StyleUnderline"/>
          <w:highlight w:val="cyan"/>
        </w:rPr>
        <w:t xml:space="preserve">WHO </w:t>
      </w:r>
      <w:r w:rsidRPr="006910D8">
        <w:rPr>
          <w:rStyle w:val="Emphasis"/>
          <w:highlight w:val="cyan"/>
        </w:rPr>
        <w:t>won’t</w:t>
      </w:r>
      <w:r w:rsidRPr="00AB373E">
        <w:rPr>
          <w:rStyle w:val="Emphasis"/>
        </w:rPr>
        <w:t xml:space="preserve"> consider </w:t>
      </w:r>
      <w:r w:rsidRPr="006910D8">
        <w:rPr>
          <w:rStyle w:val="Emphasis"/>
          <w:highlight w:val="cyan"/>
        </w:rPr>
        <w:t>approv</w:t>
      </w:r>
      <w:r w:rsidRPr="00AB373E">
        <w:rPr>
          <w:rStyle w:val="Emphasis"/>
        </w:rPr>
        <w:t>ing</w:t>
      </w:r>
      <w:r w:rsidRPr="0024778E">
        <w:rPr>
          <w:rStyle w:val="StyleUnderline"/>
        </w:rPr>
        <w:t xml:space="preserve"> the </w:t>
      </w:r>
      <w:r w:rsidRPr="006910D8">
        <w:rPr>
          <w:rStyle w:val="Emphasis"/>
        </w:rPr>
        <w:t>vaccine</w:t>
      </w:r>
      <w:r w:rsidRPr="006910D8">
        <w:rPr>
          <w:rStyle w:val="StyleUnderline"/>
        </w:rPr>
        <w:t xml:space="preserve"> </w:t>
      </w:r>
      <w:r w:rsidRPr="006910D8">
        <w:rPr>
          <w:rStyle w:val="StyleUnderline"/>
          <w:highlight w:val="cyan"/>
        </w:rPr>
        <w:t>for</w:t>
      </w:r>
      <w:r w:rsidRPr="0024778E">
        <w:rPr>
          <w:rStyle w:val="StyleUnderline"/>
        </w:rPr>
        <w:t xml:space="preserve"> </w:t>
      </w:r>
      <w:r w:rsidRPr="006910D8">
        <w:rPr>
          <w:rStyle w:val="StyleUnderline"/>
        </w:rPr>
        <w:t>wider</w:t>
      </w:r>
      <w:r w:rsidRPr="0024778E">
        <w:rPr>
          <w:rStyle w:val="StyleUnderline"/>
        </w:rPr>
        <w:t xml:space="preserve"> </w:t>
      </w:r>
      <w:r w:rsidRPr="006910D8">
        <w:rPr>
          <w:rStyle w:val="StyleUnderline"/>
          <w:highlight w:val="cyan"/>
        </w:rPr>
        <w:t>use</w:t>
      </w:r>
      <w:r w:rsidRPr="0024778E">
        <w:rPr>
          <w:rStyle w:val="StyleUnderline"/>
        </w:rPr>
        <w:t xml:space="preserve"> because of the manufacturer’s ties to</w:t>
      </w:r>
      <w:r w:rsidRPr="00B36D7D">
        <w:t xml:space="preserve"> U.S.–Swiss tobacco company </w:t>
      </w:r>
      <w:r w:rsidRPr="0024778E">
        <w:rPr>
          <w:rStyle w:val="StyleUnderline"/>
        </w:rPr>
        <w:t>Philip Morris International</w:t>
      </w:r>
      <w:r w:rsidRPr="00B36D7D">
        <w:t>, which owns a roughly one-third equity stake in Medicago.</w:t>
      </w:r>
    </w:p>
    <w:p w14:paraId="7C6EE976" w14:textId="77777777" w:rsidR="00144894" w:rsidRPr="00B36D7D" w:rsidRDefault="00144894" w:rsidP="00144894">
      <w:r w:rsidRPr="00B36D7D">
        <w:t xml:space="preserve">Wealthy countries currently have a plentiful supply of Covid vaccines, but </w:t>
      </w:r>
      <w:r w:rsidRPr="0024778E">
        <w:rPr>
          <w:rStyle w:val="StyleUnderline"/>
        </w:rPr>
        <w:t>the WHO’s authorization of the Medicago vaccine</w:t>
      </w:r>
      <w:r w:rsidRPr="00B36D7D">
        <w:t xml:space="preserve">, </w:t>
      </w:r>
      <w:proofErr w:type="spellStart"/>
      <w:r w:rsidRPr="00B36D7D">
        <w:t>Covifenz</w:t>
      </w:r>
      <w:proofErr w:type="spellEnd"/>
      <w:r w:rsidRPr="00B36D7D">
        <w:t xml:space="preserve">, </w:t>
      </w:r>
      <w:r w:rsidRPr="0024778E">
        <w:rPr>
          <w:rStyle w:val="StyleUnderline"/>
        </w:rPr>
        <w:t>is critical to expanding vaccine access in low- and middle-income countries</w:t>
      </w:r>
      <w:r w:rsidRPr="00B36D7D">
        <w:t xml:space="preserve">, as it would qualify the vaccine for inclusion in the organization’s COVAX global vaccine program. Access to </w:t>
      </w:r>
      <w:proofErr w:type="spellStart"/>
      <w:r w:rsidRPr="00B36D7D">
        <w:t>Covifenz</w:t>
      </w:r>
      <w:proofErr w:type="spellEnd"/>
      <w:r w:rsidRPr="00B36D7D">
        <w:t xml:space="preserve"> would particularly help countries lacking sophisticated medical infrastructure because, unlike some of the other Covid vaccines, </w:t>
      </w:r>
      <w:proofErr w:type="spellStart"/>
      <w:r w:rsidRPr="00B36D7D">
        <w:t>Covifenz</w:t>
      </w:r>
      <w:proofErr w:type="spellEnd"/>
      <w:r w:rsidRPr="00B36D7D">
        <w:t xml:space="preserve"> doesn’t require storage in an ultra-cold freezer. Medicago might find a workaround—Philip Morris could divest itself from partial ownership of the company, for instance—but </w:t>
      </w:r>
      <w:r w:rsidRPr="00C546E0">
        <w:rPr>
          <w:rStyle w:val="StyleUnderline"/>
        </w:rPr>
        <w:t xml:space="preserve">the WHO’s </w:t>
      </w:r>
      <w:r w:rsidRPr="003D3F20">
        <w:rPr>
          <w:rStyle w:val="Emphasis"/>
          <w:highlight w:val="cyan"/>
        </w:rPr>
        <w:t>current intransigence denies relief</w:t>
      </w:r>
      <w:r w:rsidRPr="00C546E0">
        <w:rPr>
          <w:rStyle w:val="StyleUnderline"/>
        </w:rPr>
        <w:t xml:space="preserve"> to countries its COVAX program is designed to aid</w:t>
      </w:r>
      <w:r w:rsidRPr="00B36D7D">
        <w:t>.</w:t>
      </w:r>
    </w:p>
    <w:p w14:paraId="45FF5950" w14:textId="77777777" w:rsidR="00144894" w:rsidRPr="005307DE" w:rsidRDefault="00144894" w:rsidP="00144894">
      <w:r w:rsidRPr="005307DE">
        <w:t xml:space="preserve">This most recent </w:t>
      </w:r>
      <w:r w:rsidRPr="00245876">
        <w:rPr>
          <w:rStyle w:val="StyleUnderline"/>
        </w:rPr>
        <w:t xml:space="preserve">folly should </w:t>
      </w:r>
      <w:r w:rsidRPr="006A5BB8">
        <w:rPr>
          <w:rStyle w:val="StyleUnderline"/>
        </w:rPr>
        <w:t>prompt the United States</w:t>
      </w:r>
      <w:r w:rsidRPr="005307DE">
        <w:t xml:space="preserve">, as the WHO’s biggest donor, </w:t>
      </w:r>
      <w:r w:rsidRPr="00245876">
        <w:rPr>
          <w:rStyle w:val="StyleUnderline"/>
        </w:rPr>
        <w:t xml:space="preserve">to conduct </w:t>
      </w:r>
      <w:r w:rsidRPr="006A5BB8">
        <w:rPr>
          <w:rStyle w:val="StyleUnderline"/>
        </w:rPr>
        <w:t>a thorough review of the</w:t>
      </w:r>
      <w:r w:rsidRPr="00245876">
        <w:rPr>
          <w:rStyle w:val="StyleUnderline"/>
        </w:rPr>
        <w:t xml:space="preserve"> organization</w:t>
      </w:r>
      <w:r w:rsidRPr="005307DE">
        <w:t>’s competence and values. Global public health is consistent with American interests not only because we are a generous people but also because, as Covid has reminded us, public-health battles not won overseas will find their way to our shores. We would be derelict to contribute money to public-health organizations without mandating good stewardship.</w:t>
      </w:r>
    </w:p>
    <w:p w14:paraId="70123F3B" w14:textId="77777777" w:rsidR="00144894" w:rsidRPr="005307DE" w:rsidRDefault="00144894" w:rsidP="00144894">
      <w:r w:rsidRPr="005307DE">
        <w:t xml:space="preserve">American taxpayers are the largest contributors to the WHO’s approximately $2 billion budget. Like other UN organizations, </w:t>
      </w:r>
      <w:r w:rsidRPr="004E7FC2">
        <w:rPr>
          <w:rStyle w:val="StyleUnderline"/>
        </w:rPr>
        <w:t xml:space="preserve">the </w:t>
      </w:r>
      <w:r w:rsidRPr="006910D8">
        <w:rPr>
          <w:rStyle w:val="StyleUnderline"/>
          <w:highlight w:val="cyan"/>
        </w:rPr>
        <w:t>WHO</w:t>
      </w:r>
      <w:r w:rsidRPr="004E7FC2">
        <w:rPr>
          <w:rStyle w:val="StyleUnderline"/>
        </w:rPr>
        <w:t xml:space="preserve"> is </w:t>
      </w:r>
      <w:r w:rsidRPr="006910D8">
        <w:rPr>
          <w:rStyle w:val="StyleUnderline"/>
          <w:highlight w:val="cyan"/>
        </w:rPr>
        <w:t xml:space="preserve">plagued by </w:t>
      </w:r>
      <w:r w:rsidRPr="006910D8">
        <w:rPr>
          <w:rStyle w:val="Emphasis"/>
          <w:highlight w:val="cyan"/>
        </w:rPr>
        <w:t>wasteful spending</w:t>
      </w:r>
      <w:r w:rsidRPr="004E7FC2">
        <w:rPr>
          <w:rStyle w:val="StyleUnderline"/>
        </w:rPr>
        <w:t xml:space="preserve">, disregard for transparency, </w:t>
      </w:r>
      <w:r w:rsidRPr="006910D8">
        <w:rPr>
          <w:rStyle w:val="Emphasis"/>
          <w:highlight w:val="cyan"/>
        </w:rPr>
        <w:t>incompetence</w:t>
      </w:r>
      <w:r w:rsidRPr="004E7FC2">
        <w:rPr>
          <w:rStyle w:val="StyleUnderline"/>
        </w:rPr>
        <w:t xml:space="preserve">, </w:t>
      </w:r>
      <w:r w:rsidRPr="006910D8">
        <w:rPr>
          <w:rStyle w:val="StyleUnderline"/>
          <w:highlight w:val="cyan"/>
        </w:rPr>
        <w:t>and</w:t>
      </w:r>
      <w:r w:rsidRPr="004E7FC2">
        <w:rPr>
          <w:rStyle w:val="StyleUnderline"/>
        </w:rPr>
        <w:t xml:space="preserve"> a </w:t>
      </w:r>
      <w:r w:rsidRPr="006A5BB8">
        <w:rPr>
          <w:rStyle w:val="Emphasis"/>
        </w:rPr>
        <w:t>failure to adhere</w:t>
      </w:r>
      <w:r w:rsidRPr="004E7FC2">
        <w:rPr>
          <w:rStyle w:val="StyleUnderline"/>
        </w:rPr>
        <w:t xml:space="preserve"> to even basic democratic standards</w:t>
      </w:r>
      <w:r w:rsidRPr="005307DE">
        <w:t>. Its Western Hemisphere subsidiary, the Pan American Health Organization</w:t>
      </w:r>
      <w:r w:rsidRPr="006A5BB8">
        <w:rPr>
          <w:rStyle w:val="Emphasis"/>
        </w:rPr>
        <w:t xml:space="preserve">, supports </w:t>
      </w:r>
      <w:r w:rsidRPr="006910D8">
        <w:rPr>
          <w:rStyle w:val="Emphasis"/>
          <w:highlight w:val="cyan"/>
        </w:rPr>
        <w:t>antidemocratic</w:t>
      </w:r>
      <w:r w:rsidRPr="006910D8">
        <w:rPr>
          <w:rStyle w:val="StyleUnderline"/>
          <w:highlight w:val="cyan"/>
        </w:rPr>
        <w:t xml:space="preserve"> regimes</w:t>
      </w:r>
      <w:r w:rsidRPr="004E7FC2">
        <w:rPr>
          <w:rStyle w:val="StyleUnderline"/>
        </w:rPr>
        <w:t> and</w:t>
      </w:r>
      <w:r w:rsidRPr="005307DE">
        <w:t xml:space="preserve"> actually “</w:t>
      </w:r>
      <w:r w:rsidRPr="004E7FC2">
        <w:rPr>
          <w:rStyle w:val="StyleUnderline"/>
        </w:rPr>
        <w:t>weakens public health</w:t>
      </w:r>
      <w:r w:rsidRPr="005307DE">
        <w:t xml:space="preserve"> rather than strengthening it,” according to a Wall Street Journal article.</w:t>
      </w:r>
    </w:p>
    <w:p w14:paraId="0710AD3A" w14:textId="77777777" w:rsidR="00144894" w:rsidRPr="005307DE" w:rsidRDefault="00144894" w:rsidP="00144894">
      <w:r w:rsidRPr="005307DE">
        <w:t xml:space="preserve">The </w:t>
      </w:r>
      <w:r w:rsidRPr="006910D8">
        <w:rPr>
          <w:rStyle w:val="StyleUnderline"/>
          <w:highlight w:val="cyan"/>
        </w:rPr>
        <w:t>WHO’s</w:t>
      </w:r>
      <w:r w:rsidRPr="005307DE">
        <w:rPr>
          <w:rStyle w:val="StyleUnderline"/>
        </w:rPr>
        <w:t xml:space="preserve"> history is rife with ineptitude and </w:t>
      </w:r>
      <w:r w:rsidRPr="006910D8">
        <w:rPr>
          <w:rStyle w:val="StyleUnderline"/>
          <w:highlight w:val="cyan"/>
        </w:rPr>
        <w:t>ethically compromised</w:t>
      </w:r>
      <w:r w:rsidRPr="005307DE">
        <w:rPr>
          <w:rStyle w:val="StyleUnderline"/>
        </w:rPr>
        <w:t xml:space="preserve"> dealings</w:t>
      </w:r>
      <w:r w:rsidRPr="005307DE">
        <w:t xml:space="preserve">. Under its polio eradication policy in Syria, for example, health-care workers were allowed to work only with the brutal, corrupt regime of Syrian president Bashar Assad but not in rebel-held areas. Thus, while the </w:t>
      </w:r>
      <w:r w:rsidRPr="005307DE">
        <w:rPr>
          <w:rStyle w:val="StyleUnderline"/>
        </w:rPr>
        <w:t>WHO effectively contained polio within government territory, the disease spread throughout rebel areas</w:t>
      </w:r>
      <w:r w:rsidRPr="005307DE">
        <w:t xml:space="preserve">. The </w:t>
      </w:r>
      <w:r w:rsidRPr="005307DE">
        <w:rPr>
          <w:rStyle w:val="StyleUnderline"/>
        </w:rPr>
        <w:t>WHO</w:t>
      </w:r>
      <w:r w:rsidRPr="005307DE">
        <w:t xml:space="preserve"> has also been widely condemned for </w:t>
      </w:r>
      <w:r w:rsidRPr="005307DE">
        <w:rPr>
          <w:rStyle w:val="StyleUnderline"/>
        </w:rPr>
        <w:t xml:space="preserve">failing to raise the alarm about the dangers of Ebola </w:t>
      </w:r>
      <w:r w:rsidRPr="005307DE">
        <w:t xml:space="preserve">in West Africa in 2014. The WHO’s International Agency for Research on Cancer (IARC) is </w:t>
      </w:r>
      <w:r w:rsidRPr="006910D8">
        <w:rPr>
          <w:rStyle w:val="StyleUnderline"/>
          <w:highlight w:val="cyan"/>
        </w:rPr>
        <w:t xml:space="preserve">known to </w:t>
      </w:r>
      <w:r w:rsidRPr="006910D8">
        <w:rPr>
          <w:rStyle w:val="Emphasis"/>
          <w:highlight w:val="cyan"/>
        </w:rPr>
        <w:t>promulgate alarmist reports</w:t>
      </w:r>
      <w:r w:rsidRPr="005307DE">
        <w:rPr>
          <w:rStyle w:val="StyleUnderline"/>
        </w:rPr>
        <w:t xml:space="preserve"> frequently</w:t>
      </w:r>
      <w:r w:rsidRPr="005307DE">
        <w:t xml:space="preserve"> contradicted by regulators worldwide. When a U.S. congressional committee attempted to investigate (well-founded) charges of corruption and conflicts of interest within the agency, the IARC rebuffed the effort.</w:t>
      </w:r>
    </w:p>
    <w:p w14:paraId="25D2480A" w14:textId="77777777" w:rsidR="00144894" w:rsidRDefault="00144894" w:rsidP="00144894"/>
    <w:p w14:paraId="0F22636E" w14:textId="77777777" w:rsidR="00144894" w:rsidRPr="00341674" w:rsidRDefault="00144894" w:rsidP="00144894">
      <w:pPr>
        <w:pStyle w:val="Heading4"/>
      </w:pPr>
      <w:r>
        <w:t>Bias and bad policy overwhelm the WHO – 3 warrants.</w:t>
      </w:r>
    </w:p>
    <w:p w14:paraId="354D247D" w14:textId="77777777" w:rsidR="00144894" w:rsidRDefault="00144894" w:rsidP="00144894">
      <w:r>
        <w:rPr>
          <w:rFonts w:eastAsiaTheme="majorEastAsia" w:cstheme="majorBidi"/>
          <w:b/>
          <w:iCs/>
          <w:sz w:val="26"/>
        </w:rPr>
        <w:t xml:space="preserve">Fitzgerald ’20 </w:t>
      </w:r>
      <w:r>
        <w:t>[John; April 16; E</w:t>
      </w:r>
      <w:r w:rsidRPr="006135A4">
        <w:t>meritus professor in the Centre for Social Impact at Swinburne University of Technology in Melbourne. His books include Big white lie: Chinese Australians in white Australia and Awakening China: politics, culture and class in the Nationalist Revolution</w:t>
      </w:r>
      <w:r>
        <w:t>; Australian Strategic Policy Institute, “</w:t>
      </w:r>
      <w:r w:rsidRPr="00E93EA6">
        <w:t xml:space="preserve">Does the WHO pose a danger to world </w:t>
      </w:r>
      <w:proofErr w:type="gramStart"/>
      <w:r w:rsidRPr="00E93EA6">
        <w:t>health?</w:t>
      </w:r>
      <w:r>
        <w:t>,</w:t>
      </w:r>
      <w:proofErr w:type="gramEnd"/>
      <w:r>
        <w:t xml:space="preserve">” </w:t>
      </w:r>
      <w:r w:rsidRPr="00F96F69">
        <w:t>https://www.aspistrategist.org.au/does-the-who-pose-a-danger-to-world-health/</w:t>
      </w:r>
      <w:r>
        <w:t>]//av</w:t>
      </w:r>
    </w:p>
    <w:p w14:paraId="6B7DABB8" w14:textId="77777777" w:rsidR="00144894" w:rsidRPr="00D072B8" w:rsidRDefault="00144894" w:rsidP="00144894">
      <w:r w:rsidRPr="00F96F69">
        <w:rPr>
          <w:rStyle w:val="StyleUnderline"/>
        </w:rPr>
        <w:t xml:space="preserve">The </w:t>
      </w:r>
      <w:r w:rsidRPr="00C1718F">
        <w:rPr>
          <w:rStyle w:val="StyleUnderline"/>
          <w:highlight w:val="cyan"/>
        </w:rPr>
        <w:t>WHO acceded</w:t>
      </w:r>
      <w:r w:rsidRPr="00F96F69">
        <w:rPr>
          <w:rStyle w:val="StyleUnderline"/>
        </w:rPr>
        <w:t xml:space="preserve"> a year ago to Chinese government pressure</w:t>
      </w:r>
      <w:r w:rsidRPr="00D072B8">
        <w:t xml:space="preserve"> to acknowledge traditional Chinese medicine, </w:t>
      </w:r>
      <w:r w:rsidRPr="00C1718F">
        <w:rPr>
          <w:rStyle w:val="StyleUnderline"/>
          <w:highlight w:val="cyan"/>
        </w:rPr>
        <w:t>since revealed as a</w:t>
      </w:r>
      <w:r w:rsidRPr="00F96F69">
        <w:rPr>
          <w:rStyle w:val="StyleUnderline"/>
        </w:rPr>
        <w:t xml:space="preserve"> </w:t>
      </w:r>
      <w:r w:rsidRPr="004B5482">
        <w:rPr>
          <w:rStyle w:val="Emphasis"/>
        </w:rPr>
        <w:t xml:space="preserve">plausible </w:t>
      </w:r>
      <w:r w:rsidRPr="00C1718F">
        <w:rPr>
          <w:rStyle w:val="Emphasis"/>
          <w:highlight w:val="cyan"/>
        </w:rPr>
        <w:t>source of</w:t>
      </w:r>
      <w:r w:rsidRPr="00C1718F">
        <w:rPr>
          <w:rStyle w:val="StyleUnderline"/>
          <w:highlight w:val="cyan"/>
        </w:rPr>
        <w:t xml:space="preserve"> the Covid</w:t>
      </w:r>
      <w:r w:rsidRPr="00F96F69">
        <w:rPr>
          <w:rStyle w:val="StyleUnderline"/>
        </w:rPr>
        <w:t xml:space="preserve">-19 </w:t>
      </w:r>
      <w:r w:rsidRPr="00C1718F">
        <w:rPr>
          <w:rStyle w:val="Emphasis"/>
          <w:highlight w:val="cyan"/>
        </w:rPr>
        <w:t>pandemic</w:t>
      </w:r>
      <w:r w:rsidRPr="00D072B8">
        <w:t xml:space="preserve">. At the time the coronavirus was leaping from animal to human hosts in Wuhan in October 2019, CCP General Secretary Xi Jinping was telling a conference in Beijing that he applauded ‘efforts to promote [traditional Chinese medicine] internationally and fully develop its unique strength in preventing and treating diseases’. For some years he had been lobbying the WHO to </w:t>
      </w:r>
      <w:proofErr w:type="spellStart"/>
      <w:r w:rsidRPr="00D072B8">
        <w:t>recognise</w:t>
      </w:r>
      <w:proofErr w:type="spellEnd"/>
      <w:r w:rsidRPr="00D072B8">
        <w:t xml:space="preserve"> traditional Chinese medicine as a legitimate form of medical treatment. In May 2019, the WHO’s governing body bowed to Beijing’s pressure.</w:t>
      </w:r>
    </w:p>
    <w:p w14:paraId="4F31A9A7" w14:textId="77777777" w:rsidR="00144894" w:rsidRPr="00D072B8" w:rsidRDefault="00144894" w:rsidP="00144894">
      <w:r w:rsidRPr="00DE70E3">
        <w:rPr>
          <w:rStyle w:val="StyleUnderline"/>
        </w:rPr>
        <w:t xml:space="preserve">Scientists and public health </w:t>
      </w:r>
      <w:r w:rsidRPr="00C1718F">
        <w:rPr>
          <w:rStyle w:val="Emphasis"/>
          <w:highlight w:val="cyan"/>
        </w:rPr>
        <w:t>specialists were appalled</w:t>
      </w:r>
      <w:r w:rsidRPr="00D072B8">
        <w:t>. One was quoted as saying that th</w:t>
      </w:r>
      <w:r w:rsidRPr="00DE70E3">
        <w:rPr>
          <w:rStyle w:val="StyleUnderline"/>
        </w:rPr>
        <w:t xml:space="preserve">e </w:t>
      </w:r>
      <w:r w:rsidRPr="00C1718F">
        <w:rPr>
          <w:rStyle w:val="StyleUnderline"/>
          <w:highlight w:val="cyan"/>
        </w:rPr>
        <w:t>WHO’s ‘failure to</w:t>
      </w:r>
      <w:r w:rsidRPr="00DE70E3">
        <w:rPr>
          <w:rStyle w:val="StyleUnderline"/>
        </w:rPr>
        <w:t xml:space="preserve"> specifically </w:t>
      </w:r>
      <w:r w:rsidRPr="00C1718F">
        <w:rPr>
          <w:rStyle w:val="StyleUnderline"/>
          <w:highlight w:val="cyan"/>
        </w:rPr>
        <w:t>condemn</w:t>
      </w:r>
      <w:r w:rsidRPr="00DE70E3">
        <w:rPr>
          <w:rStyle w:val="StyleUnderline"/>
        </w:rPr>
        <w:t xml:space="preserve"> the use of traditional </w:t>
      </w:r>
      <w:proofErr w:type="spellStart"/>
      <w:r w:rsidRPr="00C1718F">
        <w:rPr>
          <w:rStyle w:val="StyleUnderline"/>
          <w:highlight w:val="cyan"/>
        </w:rPr>
        <w:t>chinese</w:t>
      </w:r>
      <w:proofErr w:type="spellEnd"/>
      <w:r w:rsidRPr="00DE70E3">
        <w:rPr>
          <w:rStyle w:val="StyleUnderline"/>
        </w:rPr>
        <w:t xml:space="preserve"> </w:t>
      </w:r>
      <w:r w:rsidRPr="00C1718F">
        <w:rPr>
          <w:rStyle w:val="StyleUnderline"/>
          <w:highlight w:val="cyan"/>
        </w:rPr>
        <w:t>medicine</w:t>
      </w:r>
      <w:r w:rsidRPr="00D072B8">
        <w:t xml:space="preserve"> </w:t>
      </w:r>
      <w:proofErr w:type="spellStart"/>
      <w:r w:rsidRPr="00D072B8">
        <w:t>utilising</w:t>
      </w:r>
      <w:proofErr w:type="spellEnd"/>
      <w:r w:rsidRPr="00D072B8">
        <w:t xml:space="preserve"> wild animal parts </w:t>
      </w:r>
      <w:r w:rsidRPr="00C1718F">
        <w:rPr>
          <w:rStyle w:val="StyleUnderline"/>
          <w:highlight w:val="cyan"/>
        </w:rPr>
        <w:t>is</w:t>
      </w:r>
      <w:r w:rsidRPr="00DE70E3">
        <w:rPr>
          <w:rStyle w:val="StyleUnderline"/>
        </w:rPr>
        <w:t xml:space="preserve"> egregiously </w:t>
      </w:r>
      <w:r w:rsidRPr="00C1718F">
        <w:rPr>
          <w:rStyle w:val="Emphasis"/>
          <w:highlight w:val="cyan"/>
        </w:rPr>
        <w:t>negligent and irresponsible’</w:t>
      </w:r>
      <w:r w:rsidRPr="00D072B8">
        <w:t>.</w:t>
      </w:r>
    </w:p>
    <w:p w14:paraId="3F465697" w14:textId="77777777" w:rsidR="00144894" w:rsidRPr="00D072B8" w:rsidRDefault="00144894" w:rsidP="00144894">
      <w:r w:rsidRPr="00D072B8">
        <w:t xml:space="preserve">Second, late last year </w:t>
      </w:r>
      <w:r w:rsidRPr="00D520B2">
        <w:rPr>
          <w:rStyle w:val="StyleUnderline"/>
        </w:rPr>
        <w:t xml:space="preserve">the </w:t>
      </w:r>
      <w:r w:rsidRPr="00C1718F">
        <w:rPr>
          <w:rStyle w:val="Emphasis"/>
          <w:highlight w:val="cyan"/>
        </w:rPr>
        <w:t>WHO ignored questions</w:t>
      </w:r>
      <w:r w:rsidRPr="00D072B8">
        <w:t xml:space="preserve"> from Taiwanese health authorities </w:t>
      </w:r>
      <w:r w:rsidRPr="00D520B2">
        <w:rPr>
          <w:rStyle w:val="StyleUnderline"/>
        </w:rPr>
        <w:t>alerting the agency to signs of human-to-human transmission in Wuhan</w:t>
      </w:r>
      <w:r w:rsidRPr="00D072B8">
        <w:t xml:space="preserve"> at a time when Beijing was downplaying concerns over social transmission. </w:t>
      </w:r>
      <w:r w:rsidRPr="00D520B2">
        <w:rPr>
          <w:rStyle w:val="StyleUnderline"/>
        </w:rPr>
        <w:t>The WHO is obliged by the terms of its agreement with China</w:t>
      </w:r>
      <w:r w:rsidRPr="00D072B8">
        <w:t xml:space="preserve"> to deny Taiwan formal recognition, </w:t>
      </w:r>
      <w:r w:rsidRPr="00D520B2">
        <w:rPr>
          <w:rStyle w:val="StyleUnderline"/>
        </w:rPr>
        <w:t>but there’s nothing in its agreements compelling the WHO to ban Taiwan’s participation in health matters</w:t>
      </w:r>
      <w:r w:rsidRPr="00D072B8">
        <w:t xml:space="preserve"> or reject the specialist knowledge and expertise Taiwan can bring to the table. This is </w:t>
      </w:r>
      <w:r w:rsidRPr="00D520B2">
        <w:rPr>
          <w:rStyle w:val="StyleUnderline"/>
        </w:rPr>
        <w:t xml:space="preserve">a further </w:t>
      </w:r>
      <w:r w:rsidRPr="00C1718F">
        <w:rPr>
          <w:rStyle w:val="StyleUnderline"/>
          <w:highlight w:val="cyan"/>
        </w:rPr>
        <w:t>result of</w:t>
      </w:r>
      <w:r w:rsidRPr="00D520B2">
        <w:rPr>
          <w:rStyle w:val="StyleUnderline"/>
        </w:rPr>
        <w:t xml:space="preserve"> </w:t>
      </w:r>
      <w:r w:rsidRPr="004B5482">
        <w:rPr>
          <w:rStyle w:val="Emphasis"/>
        </w:rPr>
        <w:t xml:space="preserve">political </w:t>
      </w:r>
      <w:r w:rsidRPr="00C1718F">
        <w:rPr>
          <w:rStyle w:val="Emphasis"/>
          <w:highlight w:val="cyan"/>
        </w:rPr>
        <w:t>lobbying from Beijing</w:t>
      </w:r>
      <w:r w:rsidRPr="00D072B8">
        <w:t>.</w:t>
      </w:r>
    </w:p>
    <w:p w14:paraId="0874C06A" w14:textId="77777777" w:rsidR="00144894" w:rsidRPr="00D072B8" w:rsidRDefault="00144894" w:rsidP="00144894">
      <w:r w:rsidRPr="00D072B8">
        <w:t>At that time, WHO Director-General Tedros Adhanom Ghebreyesus accused the government of Taiwan of levelling racist slurs against him, an accusation fiercely denied by Taiwan but reinforced by an online army of trolls based in China, pretending to be Taiwanese nationals, ‘</w:t>
      </w:r>
      <w:proofErr w:type="spellStart"/>
      <w:r w:rsidRPr="00D072B8">
        <w:t>apologising</w:t>
      </w:r>
      <w:proofErr w:type="spellEnd"/>
      <w:r w:rsidRPr="00D072B8">
        <w:t xml:space="preserve">’ for offending Tedros. Once again this suggests </w:t>
      </w:r>
      <w:r w:rsidRPr="00D072B8">
        <w:rPr>
          <w:rStyle w:val="StyleUnderline"/>
        </w:rPr>
        <w:t>unhealthy collusion between the WHO leadership and Beijing</w:t>
      </w:r>
      <w:r w:rsidRPr="00D072B8">
        <w:t>.</w:t>
      </w:r>
    </w:p>
    <w:p w14:paraId="02066905" w14:textId="77777777" w:rsidR="00144894" w:rsidRPr="00D072B8" w:rsidRDefault="00144894" w:rsidP="00144894">
      <w:pPr>
        <w:rPr>
          <w:rStyle w:val="StyleUnderline"/>
        </w:rPr>
      </w:pPr>
      <w:r w:rsidRPr="00D072B8">
        <w:t xml:space="preserve">By his actions, the director-general inflicted reputational damage on the WHO. Taiwan’s exceptionally low rate of infection and mortality in the Covid-19 pandemic has made Taiwan a poster child advertising the benefits of being excluded from the WHO and relying instead on alternative sources of information and analysis. </w:t>
      </w:r>
      <w:r w:rsidRPr="00D072B8">
        <w:rPr>
          <w:rStyle w:val="StyleUnderline"/>
        </w:rPr>
        <w:t xml:space="preserve">The </w:t>
      </w:r>
      <w:r w:rsidRPr="00C1718F">
        <w:rPr>
          <w:rStyle w:val="StyleUnderline"/>
          <w:highlight w:val="cyan"/>
        </w:rPr>
        <w:t xml:space="preserve">WHO </w:t>
      </w:r>
      <w:r w:rsidRPr="00C1718F">
        <w:rPr>
          <w:rStyle w:val="Emphasis"/>
          <w:highlight w:val="cyan"/>
        </w:rPr>
        <w:t>doesn’t come</w:t>
      </w:r>
      <w:r w:rsidRPr="00D072B8">
        <w:rPr>
          <w:rStyle w:val="StyleUnderline"/>
        </w:rPr>
        <w:t xml:space="preserve"> out well </w:t>
      </w:r>
      <w:r w:rsidRPr="00C1718F">
        <w:rPr>
          <w:rStyle w:val="Emphasis"/>
          <w:highlight w:val="cyan"/>
        </w:rPr>
        <w:t>when</w:t>
      </w:r>
      <w:r w:rsidRPr="00C1718F">
        <w:rPr>
          <w:rStyle w:val="StyleUnderline"/>
          <w:highlight w:val="cyan"/>
        </w:rPr>
        <w:t xml:space="preserve"> a </w:t>
      </w:r>
      <w:r w:rsidRPr="00C1718F">
        <w:rPr>
          <w:rStyle w:val="Emphasis"/>
          <w:highlight w:val="cyan"/>
        </w:rPr>
        <w:t>country</w:t>
      </w:r>
      <w:r w:rsidRPr="00D072B8">
        <w:rPr>
          <w:rStyle w:val="StyleUnderline"/>
        </w:rPr>
        <w:t xml:space="preserve"> so clearly benefits from </w:t>
      </w:r>
      <w:r w:rsidRPr="00C1718F">
        <w:rPr>
          <w:rStyle w:val="Emphasis"/>
          <w:highlight w:val="cyan"/>
        </w:rPr>
        <w:t>having nothing to do with it</w:t>
      </w:r>
      <w:r w:rsidRPr="00D072B8">
        <w:rPr>
          <w:rStyle w:val="StyleUnderline"/>
        </w:rPr>
        <w:t>.</w:t>
      </w:r>
    </w:p>
    <w:p w14:paraId="4AF7955F" w14:textId="77777777" w:rsidR="00144894" w:rsidRPr="00D072B8" w:rsidRDefault="00144894" w:rsidP="00144894">
      <w:r w:rsidRPr="00D072B8">
        <w:t xml:space="preserve">Third, </w:t>
      </w:r>
      <w:r w:rsidRPr="00D072B8">
        <w:rPr>
          <w:rStyle w:val="StyleUnderline"/>
        </w:rPr>
        <w:t xml:space="preserve">the WHO </w:t>
      </w:r>
      <w:r w:rsidRPr="00C1718F">
        <w:rPr>
          <w:rStyle w:val="StyleUnderline"/>
          <w:highlight w:val="cyan"/>
        </w:rPr>
        <w:t xml:space="preserve">was </w:t>
      </w:r>
      <w:r w:rsidRPr="00C1718F">
        <w:rPr>
          <w:rStyle w:val="Emphasis"/>
          <w:highlight w:val="cyan"/>
        </w:rPr>
        <w:t>slow in sharing info</w:t>
      </w:r>
      <w:r w:rsidRPr="00C1718F">
        <w:rPr>
          <w:rStyle w:val="Emphasis"/>
        </w:rPr>
        <w:t>rmation</w:t>
      </w:r>
      <w:r w:rsidRPr="00D072B8">
        <w:rPr>
          <w:rStyle w:val="StyleUnderline"/>
        </w:rPr>
        <w:t xml:space="preserve"> about</w:t>
      </w:r>
      <w:r w:rsidRPr="00D072B8">
        <w:t xml:space="preserve"> the </w:t>
      </w:r>
      <w:r w:rsidRPr="00D072B8">
        <w:rPr>
          <w:rStyle w:val="StyleUnderline"/>
        </w:rPr>
        <w:t>Covid</w:t>
      </w:r>
      <w:r w:rsidRPr="00D072B8">
        <w:t xml:space="preserve">-19 pandemic </w:t>
      </w:r>
      <w:r w:rsidRPr="00D072B8">
        <w:rPr>
          <w:rStyle w:val="StyleUnderline"/>
        </w:rPr>
        <w:t>and</w:t>
      </w:r>
      <w:r w:rsidRPr="00D072B8">
        <w:t xml:space="preserve">, as US President Donald Trump reminds us, </w:t>
      </w:r>
      <w:r w:rsidRPr="00C1718F">
        <w:rPr>
          <w:rStyle w:val="StyleUnderline"/>
          <w:highlight w:val="cyan"/>
        </w:rPr>
        <w:t>it parlayed misinformation</w:t>
      </w:r>
      <w:r w:rsidRPr="00D072B8">
        <w:rPr>
          <w:rStyle w:val="StyleUnderline"/>
        </w:rPr>
        <w:t xml:space="preserve"> from China in its public communications</w:t>
      </w:r>
      <w:r w:rsidRPr="00D072B8">
        <w:t xml:space="preserve">. But Trump is wrong in attributing this to ‘China-centric’ </w:t>
      </w:r>
      <w:proofErr w:type="spellStart"/>
      <w:r w:rsidRPr="00D072B8">
        <w:t>behaviour</w:t>
      </w:r>
      <w:proofErr w:type="spellEnd"/>
      <w:r w:rsidRPr="00D072B8">
        <w:t xml:space="preserve"> on the agency’s part.</w:t>
      </w:r>
    </w:p>
    <w:p w14:paraId="172A2BF8" w14:textId="77777777" w:rsidR="00144894" w:rsidRDefault="00144894" w:rsidP="00144894"/>
    <w:p w14:paraId="47E57407" w14:textId="77777777" w:rsidR="00144894" w:rsidRDefault="00144894" w:rsidP="00144894">
      <w:pPr>
        <w:pStyle w:val="Heading3"/>
      </w:pPr>
      <w:r>
        <w:t>1AR---WHO Fails</w:t>
      </w:r>
    </w:p>
    <w:p w14:paraId="48A10D74" w14:textId="77777777" w:rsidR="00144894" w:rsidRPr="00341674" w:rsidRDefault="00144894" w:rsidP="00144894">
      <w:pPr>
        <w:pStyle w:val="Heading4"/>
      </w:pPr>
      <w:r>
        <w:t>Too many factors hold the WHO back.</w:t>
      </w:r>
    </w:p>
    <w:p w14:paraId="658DFDF8" w14:textId="77777777" w:rsidR="00144894" w:rsidRDefault="00144894" w:rsidP="00144894">
      <w:r>
        <w:rPr>
          <w:rFonts w:eastAsiaTheme="majorEastAsia" w:cstheme="majorBidi"/>
          <w:b/>
          <w:iCs/>
          <w:sz w:val="26"/>
        </w:rPr>
        <w:t xml:space="preserve">Zimmer ’20 </w:t>
      </w:r>
      <w:r>
        <w:t>[Thomas; May 20; H</w:t>
      </w:r>
      <w:r w:rsidRPr="001A5255">
        <w:t>istorian and DAAD Visiting Professor at Georgetown University where he focuses on the history of democracy and its discontents in the United States</w:t>
      </w:r>
      <w:r>
        <w:t>; The Washington Post, “</w:t>
      </w:r>
      <w:r w:rsidRPr="004D6247">
        <w:t>Defunding or quitting the World Health Organization won’t fix it — or solve covid-19</w:t>
      </w:r>
      <w:r>
        <w:t xml:space="preserve">,” </w:t>
      </w:r>
      <w:r w:rsidRPr="001A5255">
        <w:t>https://www.washingtonpost.com/outlook/2020/05/20/defunding-or-quitting-world-health-organization-wont-fix-it-or-solve-covid-19/</w:t>
      </w:r>
      <w:r>
        <w:t>]//av</w:t>
      </w:r>
    </w:p>
    <w:p w14:paraId="13550357" w14:textId="77777777" w:rsidR="00144894" w:rsidRPr="001A6BEC" w:rsidRDefault="00144894" w:rsidP="00144894">
      <w:r w:rsidRPr="001A6BEC">
        <w:t xml:space="preserve">While WHO officials are certainly not beyond reproach, much of the </w:t>
      </w:r>
      <w:r w:rsidRPr="001A5255">
        <w:rPr>
          <w:rStyle w:val="StyleUnderline"/>
        </w:rPr>
        <w:t xml:space="preserve">recent </w:t>
      </w:r>
      <w:r w:rsidRPr="0074798D">
        <w:rPr>
          <w:rStyle w:val="Emphasis"/>
          <w:highlight w:val="cyan"/>
        </w:rPr>
        <w:t>criticism</w:t>
      </w:r>
      <w:r w:rsidRPr="0074798D">
        <w:rPr>
          <w:rStyle w:val="StyleUnderline"/>
          <w:highlight w:val="cyan"/>
        </w:rPr>
        <w:t xml:space="preserve"> </w:t>
      </w:r>
      <w:r w:rsidRPr="0074798D">
        <w:rPr>
          <w:rStyle w:val="Emphasis"/>
          <w:highlight w:val="cyan"/>
        </w:rPr>
        <w:t>reflects</w:t>
      </w:r>
      <w:r w:rsidRPr="001A5255">
        <w:rPr>
          <w:rStyle w:val="StyleUnderline"/>
        </w:rPr>
        <w:t xml:space="preserve"> a fundamental </w:t>
      </w:r>
      <w:r w:rsidRPr="0074798D">
        <w:rPr>
          <w:rStyle w:val="Emphasis"/>
          <w:highlight w:val="cyan"/>
        </w:rPr>
        <w:t>misunderstanding</w:t>
      </w:r>
      <w:r w:rsidRPr="0074798D">
        <w:rPr>
          <w:rStyle w:val="StyleUnderline"/>
          <w:highlight w:val="cyan"/>
        </w:rPr>
        <w:t xml:space="preserve"> of the WHO</w:t>
      </w:r>
      <w:r w:rsidRPr="001A6BEC">
        <w:t xml:space="preserve"> and its mission. Many </w:t>
      </w:r>
      <w:r w:rsidRPr="001A5255">
        <w:rPr>
          <w:rStyle w:val="StyleUnderline"/>
        </w:rPr>
        <w:t xml:space="preserve">critics seem to imagine the organization as a global </w:t>
      </w:r>
      <w:r w:rsidRPr="0074798D">
        <w:rPr>
          <w:rStyle w:val="StyleUnderline"/>
          <w:highlight w:val="cyan"/>
        </w:rPr>
        <w:t>epidemic rescue</w:t>
      </w:r>
      <w:r w:rsidRPr="001A6BEC">
        <w:t xml:space="preserve"> unit that puts out fires wherever they occur. Yet </w:t>
      </w:r>
      <w:r w:rsidRPr="001A5255">
        <w:rPr>
          <w:rStyle w:val="StyleUnderline"/>
        </w:rPr>
        <w:t xml:space="preserve">that </w:t>
      </w:r>
      <w:r w:rsidRPr="0074798D">
        <w:rPr>
          <w:rStyle w:val="StyleUnderline"/>
          <w:highlight w:val="cyan"/>
        </w:rPr>
        <w:t>is</w:t>
      </w:r>
      <w:r w:rsidRPr="001A5255">
        <w:rPr>
          <w:rStyle w:val="StyleUnderline"/>
        </w:rPr>
        <w:t xml:space="preserve"> simply </w:t>
      </w:r>
      <w:r w:rsidRPr="0074798D">
        <w:rPr>
          <w:rStyle w:val="Emphasis"/>
          <w:highlight w:val="cyan"/>
        </w:rPr>
        <w:t>not the role</w:t>
      </w:r>
      <w:r w:rsidRPr="0074798D">
        <w:rPr>
          <w:rStyle w:val="StyleUnderline"/>
          <w:highlight w:val="cyan"/>
        </w:rPr>
        <w:t xml:space="preserve"> the WHO</w:t>
      </w:r>
      <w:r w:rsidRPr="001A6BEC">
        <w:t xml:space="preserve"> was built to fulfill, nor </w:t>
      </w:r>
      <w:r w:rsidRPr="001A5255">
        <w:rPr>
          <w:rStyle w:val="StyleUnderline"/>
        </w:rPr>
        <w:t>has</w:t>
      </w:r>
      <w:r w:rsidRPr="001A6BEC">
        <w:t xml:space="preserve"> it </w:t>
      </w:r>
      <w:r w:rsidRPr="001A5255">
        <w:rPr>
          <w:rStyle w:val="StyleUnderline"/>
        </w:rPr>
        <w:t>ever been possible for it to do so</w:t>
      </w:r>
      <w:r w:rsidRPr="001A6BEC">
        <w:t xml:space="preserve">, given the </w:t>
      </w:r>
      <w:r w:rsidRPr="0074798D">
        <w:rPr>
          <w:rStyle w:val="StyleUnderline"/>
          <w:highlight w:val="cyan"/>
        </w:rPr>
        <w:t xml:space="preserve">structural </w:t>
      </w:r>
      <w:r w:rsidRPr="0074798D">
        <w:rPr>
          <w:rStyle w:val="Emphasis"/>
          <w:highlight w:val="cyan"/>
        </w:rPr>
        <w:t>limitations</w:t>
      </w:r>
      <w:r w:rsidRPr="001A6BEC">
        <w:t xml:space="preserve"> that </w:t>
      </w:r>
      <w:r w:rsidRPr="0074798D">
        <w:rPr>
          <w:rStyle w:val="Emphasis"/>
          <w:highlight w:val="cyan"/>
        </w:rPr>
        <w:t>confine</w:t>
      </w:r>
      <w:r w:rsidRPr="0074798D">
        <w:rPr>
          <w:rStyle w:val="StyleUnderline"/>
          <w:highlight w:val="cyan"/>
        </w:rPr>
        <w:t xml:space="preserve"> the organization</w:t>
      </w:r>
      <w:r w:rsidRPr="001A6BEC">
        <w:t>.</w:t>
      </w:r>
    </w:p>
    <w:p w14:paraId="3F6DD7D4" w14:textId="77777777" w:rsidR="00144894" w:rsidRPr="001A6BEC" w:rsidRDefault="00144894" w:rsidP="00144894">
      <w:r w:rsidRPr="001A6BEC">
        <w:t>The World Health Organization was established in 1948 as part of a broader attempt to reconfigure international relations and establish a lasting postwar order, centered around the United Nations, that would guarantee peace and prosperity. It was founded as a U.N. specialized agency with a broad mandate to promote “the attainment by all peoples of the highest possible level of health,” and it defines “health” as “a state of complete physical, mental and social well-being.”</w:t>
      </w:r>
    </w:p>
    <w:p w14:paraId="73FDB4D5" w14:textId="77777777" w:rsidR="00144894" w:rsidRPr="001A6BEC" w:rsidRDefault="00144894" w:rsidP="00144894">
      <w:r w:rsidRPr="001A6BEC">
        <w:t xml:space="preserve">The WHO’s </w:t>
      </w:r>
      <w:r w:rsidRPr="001A6BEC">
        <w:rPr>
          <w:rStyle w:val="StyleUnderline"/>
        </w:rPr>
        <w:t>ability to fulfill its ambitions was hampered from the start by two main factors</w:t>
      </w:r>
      <w:r w:rsidRPr="001A6BEC">
        <w:t xml:space="preserve">. First, WHO officials have always had to be content with vastly inadequate resources. In the late 1940s, </w:t>
      </w:r>
      <w:r w:rsidRPr="001A6BEC">
        <w:rPr>
          <w:rStyle w:val="StyleUnderline"/>
        </w:rPr>
        <w:t>member states limited the WHO budget to a measly $5 million</w:t>
      </w:r>
      <w:r w:rsidRPr="001A6BEC">
        <w:t xml:space="preserve"> — a decision significantly influenced by Congress imposing a strict limit on what the United States would contribute financially. Even today, its biannual budget amounts to roughly $4.5 billion, which is less than what some major U.S. hospitals get to work with.</w:t>
      </w:r>
    </w:p>
    <w:p w14:paraId="670F40E5" w14:textId="77777777" w:rsidR="00144894" w:rsidRPr="001A6BEC" w:rsidRDefault="00144894" w:rsidP="00144894">
      <w:r w:rsidRPr="001A6BEC">
        <w:t xml:space="preserve">Secondly, </w:t>
      </w:r>
      <w:r w:rsidRPr="001A6BEC">
        <w:rPr>
          <w:rStyle w:val="StyleUnderline"/>
        </w:rPr>
        <w:t xml:space="preserve">the WHO’s </w:t>
      </w:r>
      <w:r w:rsidRPr="0074798D">
        <w:rPr>
          <w:rStyle w:val="StyleUnderline"/>
          <w:highlight w:val="cyan"/>
        </w:rPr>
        <w:t>quest</w:t>
      </w:r>
      <w:r w:rsidRPr="001A6BEC">
        <w:rPr>
          <w:rStyle w:val="StyleUnderline"/>
        </w:rPr>
        <w:t xml:space="preserve"> for “world health” </w:t>
      </w:r>
      <w:r w:rsidRPr="0074798D">
        <w:rPr>
          <w:rStyle w:val="StyleUnderline"/>
          <w:highlight w:val="cyan"/>
        </w:rPr>
        <w:t>has</w:t>
      </w:r>
      <w:r w:rsidRPr="001A6BEC">
        <w:rPr>
          <w:rStyle w:val="StyleUnderline"/>
        </w:rPr>
        <w:t xml:space="preserve"> often </w:t>
      </w:r>
      <w:r w:rsidRPr="0074798D">
        <w:rPr>
          <w:rStyle w:val="StyleUnderline"/>
          <w:highlight w:val="cyan"/>
        </w:rPr>
        <w:t xml:space="preserve">been stymied by </w:t>
      </w:r>
      <w:r w:rsidRPr="0074798D">
        <w:rPr>
          <w:rStyle w:val="Emphasis"/>
          <w:highlight w:val="cyan"/>
        </w:rPr>
        <w:t>political conflicts</w:t>
      </w:r>
      <w:r w:rsidRPr="001A6BEC">
        <w:rPr>
          <w:rStyle w:val="StyleUnderline"/>
        </w:rPr>
        <w:t xml:space="preserve"> regarding its mission</w:t>
      </w:r>
      <w:r w:rsidRPr="001A6BEC">
        <w:t>, which has time and again prevented the organization from getting involved in crucial areas of international health work.</w:t>
      </w:r>
    </w:p>
    <w:p w14:paraId="4F397239" w14:textId="77777777" w:rsidR="00144894" w:rsidRPr="001A6BEC" w:rsidRDefault="00144894" w:rsidP="00144894">
      <w:r w:rsidRPr="001A6BEC">
        <w:t xml:space="preserve">After the Second World War, underlying the creation of specialized agencies like the WHO was the idea that “political” questions should be separated from purely “technical” problems. The </w:t>
      </w:r>
      <w:r w:rsidRPr="001A6BEC">
        <w:rPr>
          <w:rStyle w:val="StyleUnderline"/>
        </w:rPr>
        <w:t>potential for strictly technical, consensual collaboration seemed high</w:t>
      </w:r>
      <w:r w:rsidRPr="001A6BEC">
        <w:t xml:space="preserve"> in the realm of public health, as diseases obviously did not respect national boundaries.</w:t>
      </w:r>
    </w:p>
    <w:p w14:paraId="69DFD729" w14:textId="77777777" w:rsidR="00144894" w:rsidRDefault="00144894" w:rsidP="00144894">
      <w:r w:rsidRPr="001A6BEC">
        <w:rPr>
          <w:rStyle w:val="StyleUnderline"/>
        </w:rPr>
        <w:t xml:space="preserve">But the </w:t>
      </w:r>
      <w:r w:rsidRPr="0074798D">
        <w:rPr>
          <w:rStyle w:val="Emphasis"/>
          <w:highlight w:val="cyan"/>
        </w:rPr>
        <w:t>vision</w:t>
      </w:r>
      <w:r w:rsidRPr="001A6BEC">
        <w:rPr>
          <w:rStyle w:val="StyleUnderline"/>
        </w:rPr>
        <w:t xml:space="preserve"> of pure, apolitical health work </w:t>
      </w:r>
      <w:r w:rsidRPr="0074798D">
        <w:rPr>
          <w:rStyle w:val="Emphasis"/>
          <w:highlight w:val="cyan"/>
        </w:rPr>
        <w:t>never materialized</w:t>
      </w:r>
      <w:r w:rsidRPr="001A6BEC">
        <w:t xml:space="preserve"> because </w:t>
      </w:r>
      <w:r w:rsidRPr="001A6BEC">
        <w:rPr>
          <w:rStyle w:val="StyleUnderline"/>
        </w:rPr>
        <w:t xml:space="preserve">global health </w:t>
      </w:r>
      <w:r w:rsidRPr="0074798D">
        <w:rPr>
          <w:rStyle w:val="StyleUnderline"/>
          <w:highlight w:val="cyan"/>
        </w:rPr>
        <w:t xml:space="preserve">politics were always </w:t>
      </w:r>
      <w:r w:rsidRPr="0074798D">
        <w:rPr>
          <w:rStyle w:val="Emphasis"/>
          <w:highlight w:val="cyan"/>
        </w:rPr>
        <w:t>shaped by debates</w:t>
      </w:r>
      <w:r w:rsidRPr="001A6BEC">
        <w:rPr>
          <w:rStyle w:val="StyleUnderline"/>
        </w:rPr>
        <w:t xml:space="preserve"> over what was “political</w:t>
      </w:r>
      <w:r w:rsidRPr="001A6BEC">
        <w:t>” (and thus outside WHO’s jurisdiction) and what was merely “technical.” The WHO’s complicated relationship to the U.N.’s human rights work illustrated the complexity of this debate.</w:t>
      </w:r>
    </w:p>
    <w:p w14:paraId="4B4E33A9" w14:textId="77777777" w:rsidR="00144894" w:rsidRDefault="00144894" w:rsidP="00144894"/>
    <w:p w14:paraId="03183C18" w14:textId="77777777" w:rsidR="00144894" w:rsidRPr="00144894" w:rsidRDefault="00144894" w:rsidP="00144894"/>
    <w:p w14:paraId="38E78847" w14:textId="20A6517B" w:rsidR="00163EFA" w:rsidRPr="00AA35C5" w:rsidRDefault="00163EFA" w:rsidP="00163EFA">
      <w:pPr>
        <w:pStyle w:val="Heading2"/>
        <w:rPr>
          <w:rFonts w:cs="Calibri"/>
        </w:rPr>
      </w:pPr>
      <w:r>
        <w:rPr>
          <w:rFonts w:cs="Calibri"/>
        </w:rPr>
        <w:t>Taiwan War</w:t>
      </w:r>
    </w:p>
    <w:p w14:paraId="2563E40F" w14:textId="77777777" w:rsidR="00163EFA" w:rsidRPr="00AA35C5" w:rsidRDefault="00163EFA" w:rsidP="00163EFA">
      <w:pPr>
        <w:pStyle w:val="Heading3"/>
        <w:rPr>
          <w:rFonts w:cs="Calibri"/>
        </w:rPr>
      </w:pPr>
      <w:r w:rsidRPr="00AA35C5">
        <w:rPr>
          <w:rFonts w:cs="Calibri"/>
        </w:rPr>
        <w:t>1NC – Isolationism</w:t>
      </w:r>
    </w:p>
    <w:p w14:paraId="0430EC3E" w14:textId="77777777" w:rsidR="00163EFA" w:rsidRPr="00AA35C5" w:rsidRDefault="00163EFA" w:rsidP="00163EFA">
      <w:pPr>
        <w:pStyle w:val="Heading4"/>
        <w:numPr>
          <w:ilvl w:val="0"/>
          <w:numId w:val="46"/>
        </w:numPr>
        <w:tabs>
          <w:tab w:val="num" w:pos="1800"/>
        </w:tabs>
        <w:ind w:left="1800"/>
        <w:rPr>
          <w:rFonts w:cs="Calibri"/>
        </w:rPr>
      </w:pPr>
      <w:r w:rsidRPr="00AA35C5">
        <w:rPr>
          <w:rFonts w:cs="Calibri"/>
        </w:rPr>
        <w:t>end mutual-defense and arm treaty obligations with East Asian countries</w:t>
      </w:r>
    </w:p>
    <w:p w14:paraId="63E3C35D" w14:textId="77777777" w:rsidR="00163EFA" w:rsidRPr="00AA35C5" w:rsidRDefault="00163EFA" w:rsidP="00163EFA">
      <w:pPr>
        <w:pStyle w:val="Heading4"/>
        <w:numPr>
          <w:ilvl w:val="0"/>
          <w:numId w:val="46"/>
        </w:numPr>
        <w:tabs>
          <w:tab w:val="num" w:pos="1800"/>
        </w:tabs>
        <w:ind w:left="1800"/>
        <w:rPr>
          <w:rFonts w:cs="Calibri"/>
        </w:rPr>
      </w:pPr>
      <w:r w:rsidRPr="00AA35C5">
        <w:rPr>
          <w:rFonts w:cs="Calibri"/>
        </w:rPr>
        <w:t>publicly announce that the United States will not support, assist or defend Taiwan in any shape, way, or form military, diplomatically, or economically</w:t>
      </w:r>
    </w:p>
    <w:p w14:paraId="33CAB382" w14:textId="77777777" w:rsidR="00163EFA" w:rsidRPr="00AA35C5" w:rsidRDefault="00163EFA" w:rsidP="00163EFA"/>
    <w:p w14:paraId="02554B36" w14:textId="77777777" w:rsidR="00163EFA" w:rsidRPr="00AA35C5" w:rsidRDefault="00163EFA" w:rsidP="00163EFA">
      <w:pPr>
        <w:pStyle w:val="Heading4"/>
        <w:rPr>
          <w:rFonts w:cs="Calibri"/>
        </w:rPr>
      </w:pPr>
      <w:r w:rsidRPr="00AA35C5">
        <w:rPr>
          <w:rFonts w:cs="Calibri"/>
        </w:rPr>
        <w:t xml:space="preserve">Revoking the doctrine of </w:t>
      </w:r>
      <w:r w:rsidRPr="00AA35C5">
        <w:rPr>
          <w:rFonts w:cs="Calibri"/>
          <w:u w:val="single"/>
        </w:rPr>
        <w:t>strategic ambiguity</w:t>
      </w:r>
      <w:r w:rsidRPr="00AA35C5">
        <w:rPr>
          <w:rFonts w:cs="Calibri"/>
        </w:rPr>
        <w:t xml:space="preserve"> in Taiwan </w:t>
      </w:r>
      <w:r w:rsidRPr="00AA35C5">
        <w:rPr>
          <w:rFonts w:cs="Calibri"/>
          <w:u w:val="single"/>
        </w:rPr>
        <w:t>prevents escalation</w:t>
      </w:r>
      <w:r w:rsidRPr="00AA35C5">
        <w:rPr>
          <w:rFonts w:cs="Calibri"/>
        </w:rPr>
        <w:t>.</w:t>
      </w:r>
    </w:p>
    <w:p w14:paraId="1D3306F3" w14:textId="77777777" w:rsidR="00163EFA" w:rsidRPr="00AA35C5" w:rsidRDefault="00163EFA" w:rsidP="00163EFA">
      <w:r w:rsidRPr="00AA35C5">
        <w:rPr>
          <w:rFonts w:eastAsiaTheme="majorEastAsia"/>
          <w:b/>
          <w:iCs/>
          <w:sz w:val="26"/>
        </w:rPr>
        <w:t>Davis ’23</w:t>
      </w:r>
      <w:r w:rsidRPr="00AA35C5">
        <w:t xml:space="preserve"> [Daniel; Senior Fellow for Defense Priorities and a former Lt. Col. in the U.S. Army who deployed into combat zones four times. He is the author of “The Eleventh Hour in 2020 America.; 9-14-2023; "We should not choose to fight a war with China if they invade Taiwan"; Hill; https://thehill.com/opinion/national-security/4204113-we-should-not-choose-to-fight-a-war-with-china-if-they-invade-taiwan/; Accessed 7-17-2024] </w:t>
      </w:r>
      <w:r>
        <w:t>KL</w:t>
      </w:r>
    </w:p>
    <w:p w14:paraId="499E51D3" w14:textId="77777777" w:rsidR="00163EFA" w:rsidRPr="00AA35C5" w:rsidRDefault="00163EFA" w:rsidP="00163EFA">
      <w:r w:rsidRPr="00AA35C5">
        <w:t>The United States and China conducted a record $690 billion in combined trade last year. Protectionist policies will result in lower figures for 2023, but China will remain a top American trading partner. This intertwined trade relationship highlights that America has everything in the world to gain from smart, tough and effective competition with China — and everything to lose if relations deteriorate to the point of direct armed conflict.</w:t>
      </w:r>
    </w:p>
    <w:p w14:paraId="59B5E950" w14:textId="77777777" w:rsidR="00163EFA" w:rsidRPr="00AA35C5" w:rsidRDefault="00163EFA" w:rsidP="00163EFA">
      <w:pPr>
        <w:rPr>
          <w:u w:val="single"/>
        </w:rPr>
      </w:pPr>
      <w:r w:rsidRPr="00AA35C5">
        <w:rPr>
          <w:highlight w:val="cyan"/>
          <w:u w:val="single"/>
        </w:rPr>
        <w:t>War with China is neither inevitable nor necessary, but</w:t>
      </w:r>
      <w:r w:rsidRPr="00AA35C5">
        <w:rPr>
          <w:u w:val="single"/>
        </w:rPr>
        <w:t xml:space="preserve"> actions and </w:t>
      </w:r>
      <w:r w:rsidRPr="00AA35C5">
        <w:rPr>
          <w:highlight w:val="cyan"/>
          <w:u w:val="single"/>
        </w:rPr>
        <w:t>policies currently being pursued</w:t>
      </w:r>
      <w:r w:rsidRPr="00AA35C5">
        <w:rPr>
          <w:u w:val="single"/>
        </w:rPr>
        <w:t xml:space="preserve"> in both Beijing and Washington </w:t>
      </w:r>
      <w:r w:rsidRPr="00AA35C5">
        <w:rPr>
          <w:highlight w:val="cyan"/>
          <w:u w:val="single"/>
        </w:rPr>
        <w:t>are</w:t>
      </w:r>
      <w:r w:rsidRPr="00AA35C5">
        <w:rPr>
          <w:u w:val="single"/>
        </w:rPr>
        <w:t xml:space="preserve"> mindlessly </w:t>
      </w:r>
      <w:r w:rsidRPr="00AA35C5">
        <w:rPr>
          <w:highlight w:val="cyan"/>
          <w:u w:val="single"/>
        </w:rPr>
        <w:t>drifting towards a clash</w:t>
      </w:r>
      <w:r w:rsidRPr="00AA35C5">
        <w:rPr>
          <w:u w:val="single"/>
        </w:rPr>
        <w:t>.</w:t>
      </w:r>
    </w:p>
    <w:p w14:paraId="32C47DDA" w14:textId="77777777" w:rsidR="00163EFA" w:rsidRPr="00AA35C5" w:rsidRDefault="00163EFA" w:rsidP="00163EFA">
      <w:pPr>
        <w:rPr>
          <w:u w:val="single"/>
        </w:rPr>
      </w:pPr>
      <w:r w:rsidRPr="00AA35C5">
        <w:rPr>
          <w:u w:val="single"/>
        </w:rPr>
        <w:t>There is yet time — and plenty of motivation — for American policymakers to regain control of the situation and steer relations with our huge but unruly trading partner in a direction that benefits the U.S., secures ourselves and allies, and keeps open a path to indefinite economic benefit. To obtain those desirable goals, however, will require changing both our mentality and actions towards Beijing.</w:t>
      </w:r>
    </w:p>
    <w:p w14:paraId="371CDB3A" w14:textId="77777777" w:rsidR="00163EFA" w:rsidRPr="00AA35C5" w:rsidRDefault="00163EFA" w:rsidP="00163EFA">
      <w:r w:rsidRPr="00AA35C5">
        <w:rPr>
          <w:highlight w:val="cyan"/>
          <w:u w:val="single"/>
        </w:rPr>
        <w:t>There is</w:t>
      </w:r>
      <w:r w:rsidRPr="00AA35C5">
        <w:rPr>
          <w:u w:val="single"/>
        </w:rPr>
        <w:t xml:space="preserve">, however, a </w:t>
      </w:r>
      <w:r w:rsidRPr="00AA35C5">
        <w:rPr>
          <w:highlight w:val="cyan"/>
          <w:u w:val="single"/>
        </w:rPr>
        <w:t>genuine security concern for the</w:t>
      </w:r>
      <w:r w:rsidRPr="00AA35C5">
        <w:rPr>
          <w:u w:val="single"/>
        </w:rPr>
        <w:t xml:space="preserve"> U.S. in the </w:t>
      </w:r>
      <w:r w:rsidRPr="00AA35C5">
        <w:rPr>
          <w:highlight w:val="cyan"/>
          <w:u w:val="single"/>
        </w:rPr>
        <w:t>Indo-Pacific</w:t>
      </w:r>
      <w:r w:rsidRPr="00AA35C5">
        <w:rPr>
          <w:u w:val="single"/>
        </w:rPr>
        <w:t>.</w:t>
      </w:r>
      <w:r w:rsidRPr="00AA35C5">
        <w:t xml:space="preserve"> Since just last summer, </w:t>
      </w:r>
      <w:r w:rsidRPr="00AA35C5">
        <w:rPr>
          <w:u w:val="single"/>
        </w:rPr>
        <w:t>China has continued to expand its military presence and bases in the South China Sea and beyond</w:t>
      </w:r>
      <w:r w:rsidRPr="00AA35C5">
        <w:t>; it remains on an upward arc of increasing defense spending and seeks to become the dominant Asian military power. All those actions clearly give China a growing capacity to wage war</w:t>
      </w:r>
    </w:p>
    <w:p w14:paraId="69132166" w14:textId="77777777" w:rsidR="00163EFA" w:rsidRPr="00AA35C5" w:rsidRDefault="00163EFA" w:rsidP="00163EFA">
      <w:r w:rsidRPr="00AA35C5">
        <w:rPr>
          <w:u w:val="single"/>
        </w:rPr>
        <w:t>The U.S., too, is ramping up its war-making capacity in the region. The Department of Defense seeks to expand ground-, air- and sea-basing options throughout the Indo-Pacific.</w:t>
      </w:r>
      <w:r w:rsidRPr="00AA35C5">
        <w:t xml:space="preserve"> The Navy, Army and Air Force both seek additional multi-billion dollar building programs to expand their capacity near China. </w:t>
      </w:r>
      <w:r w:rsidRPr="00AA35C5">
        <w:rPr>
          <w:u w:val="single"/>
        </w:rPr>
        <w:t>Few people are aware that there are already a shockingly high 375,000 U.S. service personnel stationed at 66 distinct defense sites in the Indo-Pacific region.</w:t>
      </w:r>
      <w:r w:rsidRPr="00AA35C5">
        <w:t xml:space="preserve"> The Pentagon’s projected 2024 defense budget will be one of the largest in history, primarily focused on the China threat.</w:t>
      </w:r>
    </w:p>
    <w:p w14:paraId="1DF54463" w14:textId="77777777" w:rsidR="00163EFA" w:rsidRPr="00AA35C5" w:rsidRDefault="00163EFA" w:rsidP="00163EFA">
      <w:pPr>
        <w:rPr>
          <w:u w:val="single"/>
        </w:rPr>
      </w:pPr>
      <w:r w:rsidRPr="00AA35C5">
        <w:rPr>
          <w:highlight w:val="cyan"/>
          <w:u w:val="single"/>
        </w:rPr>
        <w:t>Both the U.S. and China are on track to ramp up military spending and</w:t>
      </w:r>
      <w:r w:rsidRPr="00AA35C5">
        <w:rPr>
          <w:u w:val="single"/>
        </w:rPr>
        <w:t xml:space="preserve"> heated </w:t>
      </w:r>
      <w:r w:rsidRPr="00AA35C5">
        <w:rPr>
          <w:highlight w:val="cyan"/>
          <w:u w:val="single"/>
        </w:rPr>
        <w:t>rhetoric. The most</w:t>
      </w:r>
      <w:r w:rsidRPr="00AA35C5">
        <w:rPr>
          <w:u w:val="single"/>
        </w:rPr>
        <w:t xml:space="preserve"> </w:t>
      </w:r>
      <w:r w:rsidRPr="00AA35C5">
        <w:rPr>
          <w:highlight w:val="cyan"/>
          <w:u w:val="single"/>
        </w:rPr>
        <w:t>likely flashpoint</w:t>
      </w:r>
      <w:r w:rsidRPr="00AA35C5">
        <w:rPr>
          <w:u w:val="single"/>
        </w:rPr>
        <w:t xml:space="preserve"> for a clash between the two superpowers </w:t>
      </w:r>
      <w:r w:rsidRPr="00AA35C5">
        <w:rPr>
          <w:highlight w:val="cyan"/>
          <w:u w:val="single"/>
        </w:rPr>
        <w:t>is Taiwan</w:t>
      </w:r>
      <w:r w:rsidRPr="00AA35C5">
        <w:t xml:space="preserve">. China regards the island as a province of China, while the U.S. treats it as a de facto independent country. </w:t>
      </w:r>
      <w:r w:rsidRPr="00AA35C5">
        <w:rPr>
          <w:u w:val="single"/>
        </w:rPr>
        <w:t>Many Western commentators claim the U.S. must fight for Taiwan in the event of a Chinese attack, accusing those who disagree as putting democracy itself at risk. What those advocates fail to consider, however, is the devastating cost to America if we were to fight China over Taiwan.</w:t>
      </w:r>
    </w:p>
    <w:p w14:paraId="654D46E1" w14:textId="77777777" w:rsidR="00163EFA" w:rsidRPr="00AA35C5" w:rsidRDefault="00163EFA" w:rsidP="00163EFA">
      <w:pPr>
        <w:rPr>
          <w:u w:val="single"/>
        </w:rPr>
      </w:pPr>
      <w:r w:rsidRPr="00AA35C5">
        <w:rPr>
          <w:u w:val="single"/>
        </w:rPr>
        <w:t>The cost to the U.S. military of fighting China in its backyard in the waters around Taiwan would be profound.</w:t>
      </w:r>
      <w:r w:rsidRPr="00AA35C5">
        <w:t xml:space="preserve"> We would likely lose many hundreds of attack aircraft, potentially scores of Navy ships (including four aircraft carriers), and the lives of tens of thousands of U.S. servicemen and servicewomen. </w:t>
      </w:r>
      <w:r w:rsidRPr="00AA35C5">
        <w:rPr>
          <w:u w:val="single"/>
        </w:rPr>
        <w:t>That kind of damage to our armed forces would put our national security at home and abroad at great risk for decades to come.</w:t>
      </w:r>
    </w:p>
    <w:p w14:paraId="60A5196D" w14:textId="77777777" w:rsidR="00163EFA" w:rsidRPr="00AA35C5" w:rsidRDefault="00163EFA" w:rsidP="00163EFA">
      <w:pPr>
        <w:rPr>
          <w:u w:val="single"/>
        </w:rPr>
      </w:pPr>
      <w:r w:rsidRPr="00AA35C5">
        <w:rPr>
          <w:u w:val="single"/>
        </w:rPr>
        <w:t xml:space="preserve">Plainly stated, </w:t>
      </w:r>
      <w:r w:rsidRPr="00AA35C5">
        <w:rPr>
          <w:highlight w:val="cyan"/>
          <w:u w:val="single"/>
        </w:rPr>
        <w:t>we should not choose to fight a war with China if they invade</w:t>
      </w:r>
      <w:r w:rsidRPr="00AA35C5">
        <w:rPr>
          <w:u w:val="single"/>
        </w:rPr>
        <w:t xml:space="preserve"> Taiwan.</w:t>
      </w:r>
    </w:p>
    <w:p w14:paraId="38CD55D2" w14:textId="77777777" w:rsidR="00163EFA" w:rsidRPr="00AA35C5" w:rsidRDefault="00163EFA" w:rsidP="00163EFA">
      <w:pPr>
        <w:rPr>
          <w:u w:val="single"/>
        </w:rPr>
      </w:pPr>
      <w:r w:rsidRPr="00AA35C5">
        <w:rPr>
          <w:u w:val="single"/>
        </w:rPr>
        <w:t>Others argue we must fight</w:t>
      </w:r>
      <w:r w:rsidRPr="00AA35C5">
        <w:t xml:space="preserve">, even if we don’t want to, </w:t>
      </w:r>
      <w:r w:rsidRPr="00AA35C5">
        <w:rPr>
          <w:u w:val="single"/>
        </w:rPr>
        <w:t>because the catastrophic cost to the global</w:t>
      </w:r>
      <w:r w:rsidRPr="00AA35C5">
        <w:t xml:space="preserve"> </w:t>
      </w:r>
      <w:r w:rsidRPr="00AA35C5">
        <w:rPr>
          <w:u w:val="single"/>
        </w:rPr>
        <w:t>economy if China attacks</w:t>
      </w:r>
      <w:r w:rsidRPr="00AA35C5">
        <w:t xml:space="preserve"> (especially in terms of semiconductors) would devastate the U.S. economy. </w:t>
      </w:r>
      <w:r w:rsidRPr="00AA35C5">
        <w:rPr>
          <w:u w:val="single"/>
        </w:rPr>
        <w:t xml:space="preserve">What those advocates fail to recognize, however, is that the impact to the world economy is baked in when the first Chinese missile strikes the </w:t>
      </w:r>
      <w:proofErr w:type="gramStart"/>
      <w:r w:rsidRPr="00AA35C5">
        <w:rPr>
          <w:u w:val="single"/>
        </w:rPr>
        <w:t>island</w:t>
      </w:r>
      <w:proofErr w:type="gramEnd"/>
      <w:r w:rsidRPr="00AA35C5">
        <w:rPr>
          <w:u w:val="single"/>
        </w:rPr>
        <w:t xml:space="preserve"> or the first Chinese soldier invades.</w:t>
      </w:r>
      <w:r w:rsidRPr="00AA35C5">
        <w:t xml:space="preserve"> From that point forward, there will be no changing the harmful economic impact. </w:t>
      </w:r>
      <w:r w:rsidRPr="00AA35C5">
        <w:rPr>
          <w:u w:val="single"/>
        </w:rPr>
        <w:t>What we must avoid at all costs, however, is deeply compounding that cost to America by also choosing to engage in a war that would cripple our Air Force and Navy.</w:t>
      </w:r>
    </w:p>
    <w:p w14:paraId="3862305B" w14:textId="77777777" w:rsidR="00163EFA" w:rsidRPr="00AA35C5" w:rsidRDefault="00163EFA" w:rsidP="00163EFA">
      <w:pPr>
        <w:rPr>
          <w:u w:val="single"/>
        </w:rPr>
      </w:pPr>
      <w:r w:rsidRPr="00AA35C5">
        <w:rPr>
          <w:highlight w:val="cyan"/>
          <w:u w:val="single"/>
        </w:rPr>
        <w:t>By refusing to be drawn in</w:t>
      </w:r>
      <w:r w:rsidRPr="00AA35C5">
        <w:rPr>
          <w:u w:val="single"/>
        </w:rPr>
        <w:t xml:space="preserve">to a war with China in an otherwise horrible situation, </w:t>
      </w:r>
      <w:r w:rsidRPr="00AA35C5">
        <w:rPr>
          <w:highlight w:val="cyan"/>
          <w:u w:val="single"/>
        </w:rPr>
        <w:t>the United States</w:t>
      </w:r>
      <w:r w:rsidRPr="00AA35C5">
        <w:rPr>
          <w:u w:val="single"/>
        </w:rPr>
        <w:t xml:space="preserve"> </w:t>
      </w:r>
      <w:r w:rsidRPr="00AA35C5">
        <w:rPr>
          <w:highlight w:val="cyan"/>
          <w:u w:val="single"/>
        </w:rPr>
        <w:t>would have an enormous</w:t>
      </w:r>
      <w:r w:rsidRPr="00AA35C5">
        <w:rPr>
          <w:u w:val="single"/>
        </w:rPr>
        <w:t xml:space="preserve"> power </w:t>
      </w:r>
      <w:r w:rsidRPr="00AA35C5">
        <w:rPr>
          <w:highlight w:val="cyan"/>
          <w:u w:val="single"/>
        </w:rPr>
        <w:t>advantage</w:t>
      </w:r>
      <w:r w:rsidRPr="00AA35C5">
        <w:rPr>
          <w:u w:val="single"/>
        </w:rPr>
        <w:t xml:space="preserve"> over China. </w:t>
      </w:r>
      <w:r w:rsidRPr="00AA35C5">
        <w:rPr>
          <w:highlight w:val="cyan"/>
          <w:u w:val="single"/>
        </w:rPr>
        <w:t>The</w:t>
      </w:r>
      <w:r w:rsidRPr="00AA35C5">
        <w:rPr>
          <w:u w:val="single"/>
        </w:rPr>
        <w:t xml:space="preserve"> American </w:t>
      </w:r>
      <w:r w:rsidRPr="00AA35C5">
        <w:rPr>
          <w:highlight w:val="cyan"/>
          <w:u w:val="single"/>
        </w:rPr>
        <w:t>military would</w:t>
      </w:r>
      <w:r w:rsidRPr="00AA35C5">
        <w:rPr>
          <w:u w:val="single"/>
        </w:rPr>
        <w:t xml:space="preserve"> still </w:t>
      </w:r>
      <w:r w:rsidRPr="00AA35C5">
        <w:rPr>
          <w:highlight w:val="cyan"/>
          <w:u w:val="single"/>
        </w:rPr>
        <w:t>be</w:t>
      </w:r>
      <w:r w:rsidRPr="00AA35C5">
        <w:rPr>
          <w:u w:val="single"/>
        </w:rPr>
        <w:t xml:space="preserve"> unharmed and </w:t>
      </w:r>
      <w:r w:rsidRPr="00AA35C5">
        <w:rPr>
          <w:highlight w:val="cyan"/>
          <w:u w:val="single"/>
        </w:rPr>
        <w:t xml:space="preserve">at full strength, while the </w:t>
      </w:r>
      <w:r w:rsidRPr="00AA35C5">
        <w:rPr>
          <w:rStyle w:val="Emphasis"/>
          <w:highlight w:val="cyan"/>
        </w:rPr>
        <w:t>P</w:t>
      </w:r>
      <w:r w:rsidRPr="00AA35C5">
        <w:rPr>
          <w:u w:val="single"/>
        </w:rPr>
        <w:t xml:space="preserve">eople’s </w:t>
      </w:r>
      <w:r w:rsidRPr="00AA35C5">
        <w:rPr>
          <w:rStyle w:val="Emphasis"/>
          <w:highlight w:val="cyan"/>
        </w:rPr>
        <w:t>L</w:t>
      </w:r>
      <w:r w:rsidRPr="00AA35C5">
        <w:rPr>
          <w:u w:val="single"/>
        </w:rPr>
        <w:t xml:space="preserve">iberation </w:t>
      </w:r>
      <w:r w:rsidRPr="00AA35C5">
        <w:rPr>
          <w:rStyle w:val="Emphasis"/>
          <w:highlight w:val="cyan"/>
        </w:rPr>
        <w:t>A</w:t>
      </w:r>
      <w:r w:rsidRPr="00AA35C5">
        <w:rPr>
          <w:u w:val="single"/>
        </w:rPr>
        <w:t xml:space="preserve">rmy </w:t>
      </w:r>
      <w:r w:rsidRPr="00AA35C5">
        <w:rPr>
          <w:highlight w:val="cyan"/>
          <w:u w:val="single"/>
        </w:rPr>
        <w:t>would be</w:t>
      </w:r>
      <w:r w:rsidRPr="00AA35C5">
        <w:rPr>
          <w:u w:val="single"/>
        </w:rPr>
        <w:t xml:space="preserve"> severely </w:t>
      </w:r>
      <w:r w:rsidRPr="00AA35C5">
        <w:rPr>
          <w:highlight w:val="cyan"/>
          <w:u w:val="single"/>
        </w:rPr>
        <w:t>degraded</w:t>
      </w:r>
      <w:r w:rsidRPr="00AA35C5">
        <w:rPr>
          <w:u w:val="single"/>
        </w:rPr>
        <w:t xml:space="preserve"> by any attempt to penetrate Taiwan’s defenses. It could </w:t>
      </w:r>
      <w:r w:rsidRPr="00AA35C5">
        <w:rPr>
          <w:highlight w:val="cyan"/>
          <w:u w:val="single"/>
        </w:rPr>
        <w:t>take</w:t>
      </w:r>
      <w:r w:rsidRPr="00AA35C5">
        <w:rPr>
          <w:u w:val="single"/>
        </w:rPr>
        <w:t xml:space="preserve"> China more than </w:t>
      </w:r>
      <w:r w:rsidRPr="00AA35C5">
        <w:rPr>
          <w:highlight w:val="cyan"/>
          <w:u w:val="single"/>
        </w:rPr>
        <w:t>a decade to recover</w:t>
      </w:r>
      <w:r w:rsidRPr="00AA35C5">
        <w:rPr>
          <w:u w:val="single"/>
        </w:rPr>
        <w:t xml:space="preserve"> from its losses. We would have the unchallenged upper hand, both regionally as well as globally. Our national security would remain fully within our ability to guarantee.</w:t>
      </w:r>
    </w:p>
    <w:p w14:paraId="29E5EF72" w14:textId="77777777" w:rsidR="00163EFA" w:rsidRPr="00AA35C5" w:rsidRDefault="00163EFA" w:rsidP="00163EFA">
      <w:pPr>
        <w:rPr>
          <w:u w:val="single"/>
        </w:rPr>
      </w:pPr>
      <w:r w:rsidRPr="00AA35C5">
        <w:rPr>
          <w:highlight w:val="cyan"/>
          <w:u w:val="single"/>
        </w:rPr>
        <w:t>Choosing to allow</w:t>
      </w:r>
      <w:r w:rsidRPr="00AA35C5">
        <w:rPr>
          <w:u w:val="single"/>
        </w:rPr>
        <w:t xml:space="preserve"> righteous </w:t>
      </w:r>
      <w:r w:rsidRPr="00AA35C5">
        <w:rPr>
          <w:highlight w:val="cyan"/>
          <w:u w:val="single"/>
        </w:rPr>
        <w:t>anger to drive our response</w:t>
      </w:r>
      <w:r w:rsidRPr="00AA35C5">
        <w:t xml:space="preserve"> — which many Americans would understandably feel if China attacked Taiwan — could plunge us into a war that would, in the best case, severely diminish our ability to defend our country. </w:t>
      </w:r>
      <w:r w:rsidRPr="00AA35C5">
        <w:rPr>
          <w:u w:val="single"/>
        </w:rPr>
        <w:t xml:space="preserve">In the worst case, it </w:t>
      </w:r>
      <w:r w:rsidRPr="00AA35C5">
        <w:rPr>
          <w:highlight w:val="cyan"/>
          <w:u w:val="single"/>
        </w:rPr>
        <w:t>could lead to a nuclear exchange</w:t>
      </w:r>
      <w:r w:rsidRPr="00AA35C5">
        <w:rPr>
          <w:u w:val="single"/>
        </w:rPr>
        <w:t xml:space="preserve"> in which entire American cities could be wiped out.</w:t>
      </w:r>
    </w:p>
    <w:p w14:paraId="751FC0D4" w14:textId="77777777" w:rsidR="00163EFA" w:rsidRPr="00AA35C5" w:rsidRDefault="00163EFA" w:rsidP="00163EFA">
      <w:pPr>
        <w:pStyle w:val="Heading3"/>
        <w:rPr>
          <w:rFonts w:cs="Calibri"/>
        </w:rPr>
      </w:pPr>
      <w:r w:rsidRPr="00AA35C5">
        <w:rPr>
          <w:rFonts w:cs="Calibri"/>
        </w:rPr>
        <w:t>1NC – Involvement</w:t>
      </w:r>
    </w:p>
    <w:p w14:paraId="5E356BBE" w14:textId="77777777" w:rsidR="00163EFA" w:rsidRPr="00AA35C5" w:rsidRDefault="00163EFA" w:rsidP="00163EFA">
      <w:pPr>
        <w:pStyle w:val="Heading4"/>
        <w:numPr>
          <w:ilvl w:val="0"/>
          <w:numId w:val="46"/>
        </w:numPr>
        <w:tabs>
          <w:tab w:val="num" w:pos="1800"/>
        </w:tabs>
        <w:ind w:left="1800"/>
        <w:rPr>
          <w:rFonts w:cs="Calibri"/>
        </w:rPr>
      </w:pPr>
      <w:r w:rsidRPr="00AA35C5">
        <w:rPr>
          <w:rFonts w:cs="Calibri"/>
        </w:rPr>
        <w:t>adopt a doctrine of strategic clarity for Taiwan</w:t>
      </w:r>
    </w:p>
    <w:p w14:paraId="42733310" w14:textId="77777777" w:rsidR="00163EFA" w:rsidRPr="00AA35C5" w:rsidRDefault="00163EFA" w:rsidP="00163EFA"/>
    <w:p w14:paraId="587ABAE3" w14:textId="77777777" w:rsidR="00163EFA" w:rsidRPr="00AA35C5" w:rsidRDefault="00163EFA" w:rsidP="00163EFA">
      <w:pPr>
        <w:pStyle w:val="Heading4"/>
        <w:rPr>
          <w:rFonts w:cs="Calibri"/>
        </w:rPr>
      </w:pPr>
      <w:r w:rsidRPr="00AA35C5">
        <w:rPr>
          <w:rFonts w:cs="Calibri"/>
        </w:rPr>
        <w:t xml:space="preserve">Ditching </w:t>
      </w:r>
      <w:r w:rsidRPr="00AA35C5">
        <w:rPr>
          <w:rFonts w:cs="Calibri"/>
          <w:u w:val="single"/>
        </w:rPr>
        <w:t>strategic ambiguity</w:t>
      </w:r>
      <w:r w:rsidRPr="00AA35C5">
        <w:rPr>
          <w:rFonts w:cs="Calibri"/>
        </w:rPr>
        <w:t xml:space="preserve"> in favor of </w:t>
      </w:r>
      <w:r w:rsidRPr="00AA35C5">
        <w:rPr>
          <w:rFonts w:cs="Calibri"/>
          <w:u w:val="single"/>
        </w:rPr>
        <w:t>strategic clarity</w:t>
      </w:r>
      <w:r w:rsidRPr="00AA35C5">
        <w:rPr>
          <w:rFonts w:cs="Calibri"/>
        </w:rPr>
        <w:t xml:space="preserve"> stops aggression.</w:t>
      </w:r>
    </w:p>
    <w:p w14:paraId="77607AA4" w14:textId="77777777" w:rsidR="00163EFA" w:rsidRPr="00AA35C5" w:rsidRDefault="00163EFA" w:rsidP="00163EFA">
      <w:r w:rsidRPr="00AA35C5">
        <w:rPr>
          <w:rStyle w:val="Style13ptBold"/>
        </w:rPr>
        <w:t>Chaffee 23</w:t>
      </w:r>
      <w:r w:rsidRPr="00AA35C5">
        <w:t xml:space="preserve"> [Ethan; Second Lieutenant of the Marine Corps; March 2023; "Strategic Ambiguity on Taiwan Has Run Its Course"; Proceedings, Vol. 149/3/1, 441; https://www.usni.org/magazines/proceedings/2023/march/strategic-ambiguity-taiwan-has-run-its-course; Accessed 7-17-2024] </w:t>
      </w:r>
      <w:r>
        <w:t>KL</w:t>
      </w:r>
    </w:p>
    <w:p w14:paraId="4B4DE029" w14:textId="77777777" w:rsidR="00163EFA" w:rsidRPr="00AA35C5" w:rsidRDefault="00163EFA" w:rsidP="00163EFA">
      <w:r w:rsidRPr="00AA35C5">
        <w:t>Why Strategic Ambiguity is Obsolete</w:t>
      </w:r>
    </w:p>
    <w:p w14:paraId="059D6508" w14:textId="77777777" w:rsidR="00163EFA" w:rsidRPr="00AA35C5" w:rsidRDefault="00163EFA" w:rsidP="00163EFA">
      <w:pPr>
        <w:rPr>
          <w:u w:val="single"/>
        </w:rPr>
      </w:pPr>
      <w:r w:rsidRPr="00AA35C5">
        <w:rPr>
          <w:u w:val="single"/>
        </w:rPr>
        <w:t xml:space="preserve">For nearly 50 years, </w:t>
      </w:r>
      <w:r w:rsidRPr="00AA35C5">
        <w:rPr>
          <w:highlight w:val="cyan"/>
          <w:u w:val="single"/>
        </w:rPr>
        <w:t>strategic ambiguity</w:t>
      </w:r>
      <w:r w:rsidRPr="00AA35C5">
        <w:rPr>
          <w:u w:val="single"/>
        </w:rPr>
        <w:t>, the U.S. One China Policy</w:t>
      </w:r>
      <w:r w:rsidRPr="00AA35C5">
        <w:t xml:space="preserve"> (which acknowledges Beijing’s claim that Taiwan is part of China, without supporting it), </w:t>
      </w:r>
      <w:r w:rsidRPr="00AA35C5">
        <w:rPr>
          <w:u w:val="single"/>
        </w:rPr>
        <w:t>and the 1979 Taiwan Relations Act have guided the U.S. approach to deterrence in the Indo-Pacific</w:t>
      </w:r>
      <w:r w:rsidRPr="00AA35C5">
        <w:t xml:space="preserve">. At the time of their inception, these policies and law adequately addressed the threat given the geopolitical landscape of the day. </w:t>
      </w:r>
      <w:r w:rsidRPr="00AA35C5">
        <w:rPr>
          <w:u w:val="single"/>
        </w:rPr>
        <w:t xml:space="preserve">However, the conditions that predicated these policies have changed dramatically. Specifically, there are three major </w:t>
      </w:r>
      <w:r w:rsidRPr="00AA35C5">
        <w:rPr>
          <w:highlight w:val="cyan"/>
          <w:u w:val="single"/>
        </w:rPr>
        <w:t>assumptions</w:t>
      </w:r>
      <w:r w:rsidRPr="00AA35C5">
        <w:rPr>
          <w:u w:val="single"/>
        </w:rPr>
        <w:t xml:space="preserve"> underlying these policies which are </w:t>
      </w:r>
      <w:r w:rsidRPr="00AA35C5">
        <w:rPr>
          <w:highlight w:val="cyan"/>
          <w:u w:val="single"/>
        </w:rPr>
        <w:t>no longer valid</w:t>
      </w:r>
      <w:r w:rsidRPr="00AA35C5">
        <w:rPr>
          <w:u w:val="single"/>
        </w:rPr>
        <w:t xml:space="preserve"> today.</w:t>
      </w:r>
    </w:p>
    <w:p w14:paraId="0239991C" w14:textId="77777777" w:rsidR="00163EFA" w:rsidRPr="00AA35C5" w:rsidRDefault="00163EFA" w:rsidP="00163EFA">
      <w:r w:rsidRPr="00AA35C5">
        <w:rPr>
          <w:u w:val="single"/>
        </w:rPr>
        <w:t xml:space="preserve">First, when establishing these policies, </w:t>
      </w:r>
      <w:r w:rsidRPr="00AA35C5">
        <w:rPr>
          <w:highlight w:val="cyan"/>
          <w:u w:val="single"/>
        </w:rPr>
        <w:t>the U</w:t>
      </w:r>
      <w:r w:rsidRPr="00AA35C5">
        <w:rPr>
          <w:u w:val="single"/>
        </w:rPr>
        <w:t xml:space="preserve">nited </w:t>
      </w:r>
      <w:r w:rsidRPr="00AA35C5">
        <w:rPr>
          <w:highlight w:val="cyan"/>
          <w:u w:val="single"/>
        </w:rPr>
        <w:t>S</w:t>
      </w:r>
      <w:r w:rsidRPr="00AA35C5">
        <w:rPr>
          <w:u w:val="single"/>
        </w:rPr>
        <w:t xml:space="preserve">tates </w:t>
      </w:r>
      <w:r w:rsidRPr="00AA35C5">
        <w:rPr>
          <w:highlight w:val="cyan"/>
          <w:u w:val="single"/>
        </w:rPr>
        <w:t>thought China could become a</w:t>
      </w:r>
      <w:r w:rsidRPr="00AA35C5">
        <w:rPr>
          <w:u w:val="single"/>
        </w:rPr>
        <w:t xml:space="preserve">n ally in the fight to combat the specter of Soviet communism that threatened both nations. Policymakers optimistically speculated China might even become a </w:t>
      </w:r>
      <w:r w:rsidRPr="00AA35C5">
        <w:rPr>
          <w:highlight w:val="cyan"/>
          <w:u w:val="single"/>
        </w:rPr>
        <w:t>democracy</w:t>
      </w:r>
      <w:r w:rsidRPr="00AA35C5">
        <w:rPr>
          <w:u w:val="single"/>
        </w:rPr>
        <w:t xml:space="preserve"> given enough time.</w:t>
      </w:r>
      <w:r w:rsidRPr="00AA35C5">
        <w:t xml:space="preserve"> Therefore, the United States shifted its focus from Taiwan to China. Unfortunately, China has not democratized and certainly is not an ally. Rather, China clings to its authoritarian rule and remains intent on undermining the United States and its allies around the world.</w:t>
      </w:r>
    </w:p>
    <w:p w14:paraId="76B3794C" w14:textId="77777777" w:rsidR="00163EFA" w:rsidRPr="00AA35C5" w:rsidRDefault="00163EFA" w:rsidP="00163EFA">
      <w:r w:rsidRPr="00AA35C5">
        <w:rPr>
          <w:u w:val="single"/>
        </w:rPr>
        <w:t xml:space="preserve">Second, the United States </w:t>
      </w:r>
      <w:r w:rsidRPr="00AA35C5">
        <w:rPr>
          <w:highlight w:val="cyan"/>
          <w:u w:val="single"/>
        </w:rPr>
        <w:t>saw China as weak</w:t>
      </w:r>
      <w:r w:rsidRPr="00AA35C5">
        <w:rPr>
          <w:u w:val="single"/>
        </w:rPr>
        <w:t xml:space="preserve"> and in need of U.S. help to be brought into the modern era.</w:t>
      </w:r>
      <w:r w:rsidRPr="00AA35C5">
        <w:t xml:space="preserve"> During their early negotiations, the United States did not seriously entertain the possibility of China one day posing a legitimate threat to the United States. Michael Pillsbury discusses this at length in his book, The Hundred-Year Marathon, where he points out, “since the 1960s, </w:t>
      </w:r>
      <w:r w:rsidRPr="00AA35C5">
        <w:rPr>
          <w:u w:val="single"/>
        </w:rPr>
        <w:t xml:space="preserve">U.S. policymakers have been led to believe that China is a backward nation, not militarily active, </w:t>
      </w:r>
      <w:r w:rsidRPr="00AA35C5">
        <w:rPr>
          <w:highlight w:val="cyan"/>
          <w:u w:val="single"/>
        </w:rPr>
        <w:t>and</w:t>
      </w:r>
      <w:r w:rsidRPr="00AA35C5">
        <w:rPr>
          <w:u w:val="single"/>
        </w:rPr>
        <w:t xml:space="preserve"> certainly </w:t>
      </w:r>
      <w:r w:rsidRPr="00AA35C5">
        <w:rPr>
          <w:highlight w:val="cyan"/>
          <w:u w:val="single"/>
        </w:rPr>
        <w:t>not</w:t>
      </w:r>
      <w:r w:rsidRPr="00AA35C5">
        <w:rPr>
          <w:u w:val="single"/>
        </w:rPr>
        <w:t xml:space="preserve"> focused on the United States as </w:t>
      </w:r>
      <w:r w:rsidRPr="00AA35C5">
        <w:rPr>
          <w:highlight w:val="cyan"/>
          <w:u w:val="single"/>
        </w:rPr>
        <w:t>a military threat</w:t>
      </w:r>
      <w:r w:rsidRPr="00AA35C5">
        <w:t>.” In fact, China stated in the 1972 Joint Communiqué, “we will never be a superpower and do not seek hegemony.” Today, China has become an aggressive superpower that actively seeks to broaden its malign influence around the world.</w:t>
      </w:r>
    </w:p>
    <w:p w14:paraId="5E41464E" w14:textId="77777777" w:rsidR="00163EFA" w:rsidRPr="00AA35C5" w:rsidRDefault="00163EFA" w:rsidP="00163EFA">
      <w:pPr>
        <w:rPr>
          <w:u w:val="single"/>
        </w:rPr>
      </w:pPr>
      <w:r w:rsidRPr="00AA35C5">
        <w:rPr>
          <w:u w:val="single"/>
        </w:rPr>
        <w:t>Finally</w:t>
      </w:r>
      <w:r w:rsidRPr="00AA35C5">
        <w:t xml:space="preserve">, and most important, </w:t>
      </w:r>
      <w:r w:rsidRPr="00AA35C5">
        <w:rPr>
          <w:u w:val="single"/>
        </w:rPr>
        <w:t xml:space="preserve">the United States </w:t>
      </w:r>
      <w:r w:rsidRPr="00AA35C5">
        <w:rPr>
          <w:highlight w:val="cyan"/>
          <w:u w:val="single"/>
        </w:rPr>
        <w:t>assumed China</w:t>
      </w:r>
      <w:r w:rsidRPr="00AA35C5">
        <w:rPr>
          <w:u w:val="single"/>
        </w:rPr>
        <w:t xml:space="preserve"> would be </w:t>
      </w:r>
      <w:r w:rsidRPr="00AA35C5">
        <w:rPr>
          <w:highlight w:val="cyan"/>
          <w:u w:val="single"/>
        </w:rPr>
        <w:t>willing to peacefully resolve its</w:t>
      </w:r>
      <w:r w:rsidRPr="00AA35C5">
        <w:rPr>
          <w:u w:val="single"/>
        </w:rPr>
        <w:t xml:space="preserve"> </w:t>
      </w:r>
      <w:r w:rsidRPr="00AA35C5">
        <w:rPr>
          <w:highlight w:val="cyan"/>
          <w:u w:val="single"/>
        </w:rPr>
        <w:t>dispute with Taiwan</w:t>
      </w:r>
      <w:r w:rsidRPr="00AA35C5">
        <w:rPr>
          <w:u w:val="single"/>
        </w:rPr>
        <w:t xml:space="preserve"> if Washington cut ties with Taipei. Yet, to this day, China refuses to acknowledge the legitimate presidency of President Tsai Ing-wen</w:t>
      </w:r>
      <w:r w:rsidRPr="00AA35C5">
        <w:t xml:space="preserve">. In August, China conducted military training exercises that effectively amounted to a simulated blockade of Taiwan. These actions underscore the reality that China has no interest in engaging Taiwan in legitimate, diplomatic discussions. </w:t>
      </w:r>
      <w:r w:rsidRPr="00AA35C5">
        <w:rPr>
          <w:u w:val="single"/>
        </w:rPr>
        <w:t xml:space="preserve">The United States can </w:t>
      </w:r>
      <w:r w:rsidRPr="00AA35C5">
        <w:rPr>
          <w:highlight w:val="cyan"/>
          <w:u w:val="single"/>
        </w:rPr>
        <w:t>no longer</w:t>
      </w:r>
      <w:r w:rsidRPr="00AA35C5">
        <w:rPr>
          <w:u w:val="single"/>
        </w:rPr>
        <w:t xml:space="preserve"> count on strategic ambiguity to </w:t>
      </w:r>
      <w:r w:rsidRPr="00AA35C5">
        <w:rPr>
          <w:highlight w:val="cyan"/>
          <w:u w:val="single"/>
        </w:rPr>
        <w:t>provide an effective deterrent in the Indo-Pacific</w:t>
      </w:r>
      <w:r w:rsidRPr="00AA35C5">
        <w:rPr>
          <w:u w:val="single"/>
        </w:rPr>
        <w:t>.</w:t>
      </w:r>
    </w:p>
    <w:p w14:paraId="09330C42" w14:textId="77777777" w:rsidR="00163EFA" w:rsidRPr="00AA35C5" w:rsidRDefault="00163EFA" w:rsidP="00163EFA">
      <w:r w:rsidRPr="00AA35C5">
        <w:t>A New Approach</w:t>
      </w:r>
    </w:p>
    <w:p w14:paraId="066A055D" w14:textId="77777777" w:rsidR="00163EFA" w:rsidRPr="00AA35C5" w:rsidRDefault="00163EFA" w:rsidP="00163EFA">
      <w:pPr>
        <w:rPr>
          <w:u w:val="single"/>
        </w:rPr>
      </w:pPr>
      <w:r w:rsidRPr="00AA35C5">
        <w:rPr>
          <w:u w:val="single"/>
        </w:rPr>
        <w:t>Despite China’s increasingly aggressive rhetoric and growing military strength, deterring an attack on Taiwan and ensuring its continued freedom is possible—with the right strategy.</w:t>
      </w:r>
    </w:p>
    <w:p w14:paraId="2C5C7BE8" w14:textId="77777777" w:rsidR="00163EFA" w:rsidRPr="00AA35C5" w:rsidRDefault="00163EFA" w:rsidP="00163EFA">
      <w:r w:rsidRPr="00AA35C5">
        <w:rPr>
          <w:u w:val="single"/>
        </w:rPr>
        <w:t xml:space="preserve">First, U.S. military leaders should adopt the mindset that the fight for Taiwan has already begun. </w:t>
      </w:r>
      <w:r w:rsidRPr="00AA35C5">
        <w:t>China certainly believes this. For years, Taiwan has been subject to Chinese disinformation and misinformation campaigns as well as political coercion. These fall under China’s “unrestricted warfare” doctrine that uses all available means to defeat an enemy. This includes unconventional tactics such as lawfare, sanctioned terrorism, and coercion.</w:t>
      </w:r>
    </w:p>
    <w:p w14:paraId="730A32D1" w14:textId="77777777" w:rsidR="00163EFA" w:rsidRPr="00AA35C5" w:rsidRDefault="00163EFA" w:rsidP="00163EFA">
      <w:r w:rsidRPr="00AA35C5">
        <w:rPr>
          <w:u w:val="single"/>
        </w:rPr>
        <w:t>Failure to take sufficient action early would only cede the initiative to China in the event of a kinetic conflict.</w:t>
      </w:r>
      <w:r w:rsidRPr="00AA35C5">
        <w:t xml:space="preserve"> The Center for a New American Security conducted a wargame in October 2021 simulating a Chinese invasion of the Taiwanese-held </w:t>
      </w:r>
      <w:proofErr w:type="spellStart"/>
      <w:r w:rsidRPr="00AA35C5">
        <w:t>Dongsha</w:t>
      </w:r>
      <w:proofErr w:type="spellEnd"/>
      <w:r w:rsidRPr="00AA35C5">
        <w:t xml:space="preserve"> Island. </w:t>
      </w:r>
      <w:r w:rsidRPr="00AA35C5">
        <w:rPr>
          <w:u w:val="single"/>
        </w:rPr>
        <w:t>One of its main findings revealed a U.S. tendency to respond reactively to Chinese actions.</w:t>
      </w:r>
      <w:r w:rsidRPr="00AA35C5">
        <w:t xml:space="preserve"> It states, “this finding reinforces the need for pre-crisis planning so that every U.S. or Taiwanese move is not simply a response to Chinese actions.”</w:t>
      </w:r>
    </w:p>
    <w:p w14:paraId="694C7D53" w14:textId="77777777" w:rsidR="00163EFA" w:rsidRPr="00AA35C5" w:rsidRDefault="00163EFA" w:rsidP="00163EFA">
      <w:r w:rsidRPr="00AA35C5">
        <w:rPr>
          <w:u w:val="single"/>
        </w:rPr>
        <w:t xml:space="preserve">There are several </w:t>
      </w:r>
      <w:proofErr w:type="spellStart"/>
      <w:r w:rsidRPr="00AA35C5">
        <w:rPr>
          <w:highlight w:val="cyan"/>
          <w:u w:val="single"/>
        </w:rPr>
        <w:t>preconflict</w:t>
      </w:r>
      <w:proofErr w:type="spellEnd"/>
      <w:r w:rsidRPr="00AA35C5">
        <w:rPr>
          <w:u w:val="single"/>
        </w:rPr>
        <w:t xml:space="preserve"> actions the </w:t>
      </w:r>
      <w:r w:rsidRPr="00AA35C5">
        <w:rPr>
          <w:highlight w:val="cyan"/>
          <w:u w:val="single"/>
        </w:rPr>
        <w:t>U.S. should</w:t>
      </w:r>
      <w:r w:rsidRPr="00AA35C5">
        <w:rPr>
          <w:u w:val="single"/>
        </w:rPr>
        <w:t xml:space="preserve"> take that will both deter Chinese aggression and give the United States an advantage should conflict break out. First, the United States should </w:t>
      </w:r>
      <w:r w:rsidRPr="00AA35C5">
        <w:rPr>
          <w:highlight w:val="cyan"/>
          <w:u w:val="single"/>
        </w:rPr>
        <w:t>move enough logistical supplies</w:t>
      </w:r>
      <w:r w:rsidRPr="00AA35C5">
        <w:rPr>
          <w:u w:val="single"/>
        </w:rPr>
        <w:t xml:space="preserve"> into the region </w:t>
      </w:r>
      <w:r w:rsidRPr="00AA35C5">
        <w:rPr>
          <w:highlight w:val="cyan"/>
          <w:u w:val="single"/>
        </w:rPr>
        <w:t>to last</w:t>
      </w:r>
      <w:r w:rsidRPr="00AA35C5">
        <w:rPr>
          <w:u w:val="single"/>
        </w:rPr>
        <w:t xml:space="preserve"> at least the first </w:t>
      </w:r>
      <w:r w:rsidRPr="00AA35C5">
        <w:rPr>
          <w:highlight w:val="cyan"/>
          <w:u w:val="single"/>
        </w:rPr>
        <w:t>few months</w:t>
      </w:r>
      <w:r w:rsidRPr="00AA35C5">
        <w:rPr>
          <w:u w:val="single"/>
        </w:rPr>
        <w:t xml:space="preserve"> of conflict. Okinawa, Guam, and Taiwan itself could serve as staging grounds for ammunition, fuel, medical supplies, communication equipment, and other wartime logistics. </w:t>
      </w:r>
      <w:r w:rsidRPr="00AA35C5">
        <w:rPr>
          <w:highlight w:val="cyan"/>
          <w:u w:val="single"/>
        </w:rPr>
        <w:t>This would</w:t>
      </w:r>
      <w:r w:rsidRPr="00AA35C5">
        <w:rPr>
          <w:u w:val="single"/>
        </w:rPr>
        <w:t xml:space="preserve"> also help </w:t>
      </w:r>
      <w:r w:rsidRPr="00AA35C5">
        <w:rPr>
          <w:highlight w:val="cyan"/>
          <w:u w:val="single"/>
        </w:rPr>
        <w:t>mitigate</w:t>
      </w:r>
      <w:r w:rsidRPr="00AA35C5">
        <w:rPr>
          <w:u w:val="single"/>
        </w:rPr>
        <w:t xml:space="preserve"> the tyranny of distance should </w:t>
      </w:r>
      <w:r w:rsidRPr="00AA35C5">
        <w:rPr>
          <w:highlight w:val="cyan"/>
          <w:u w:val="single"/>
        </w:rPr>
        <w:t>China</w:t>
      </w:r>
      <w:r w:rsidRPr="00AA35C5">
        <w:rPr>
          <w:u w:val="single"/>
        </w:rPr>
        <w:t xml:space="preserve"> one day </w:t>
      </w:r>
      <w:r w:rsidRPr="00AA35C5">
        <w:rPr>
          <w:highlight w:val="cyan"/>
          <w:u w:val="single"/>
        </w:rPr>
        <w:t>restrict sea access</w:t>
      </w:r>
      <w:r w:rsidRPr="00AA35C5">
        <w:rPr>
          <w:u w:val="single"/>
        </w:rPr>
        <w:t>.</w:t>
      </w:r>
    </w:p>
    <w:p w14:paraId="3670CDAB" w14:textId="77777777" w:rsidR="00163EFA" w:rsidRPr="00AA35C5" w:rsidRDefault="00163EFA" w:rsidP="00163EFA">
      <w:r w:rsidRPr="00AA35C5">
        <w:rPr>
          <w:u w:val="single"/>
        </w:rPr>
        <w:t xml:space="preserve">The United States also must design and begin </w:t>
      </w:r>
      <w:r w:rsidRPr="00AA35C5">
        <w:rPr>
          <w:highlight w:val="cyan"/>
          <w:u w:val="single"/>
        </w:rPr>
        <w:t>implementing</w:t>
      </w:r>
      <w:r w:rsidRPr="00AA35C5">
        <w:rPr>
          <w:u w:val="single"/>
        </w:rPr>
        <w:t xml:space="preserve"> a plan to rapidly reestablish </w:t>
      </w:r>
      <w:r w:rsidRPr="00AA35C5">
        <w:rPr>
          <w:highlight w:val="cyan"/>
          <w:u w:val="single"/>
        </w:rPr>
        <w:t>telecommunications</w:t>
      </w:r>
      <w:r w:rsidRPr="00AA35C5">
        <w:rPr>
          <w:u w:val="single"/>
        </w:rPr>
        <w:t xml:space="preserve"> in Taiwan</w:t>
      </w:r>
      <w:r w:rsidRPr="00AA35C5">
        <w:t xml:space="preserve"> should they be attacked, like how </w:t>
      </w:r>
      <w:proofErr w:type="spellStart"/>
      <w:r w:rsidRPr="00AA35C5">
        <w:t>Starlink</w:t>
      </w:r>
      <w:proofErr w:type="spellEnd"/>
      <w:r w:rsidRPr="00AA35C5">
        <w:t xml:space="preserve"> has proved vital for Ukraine. </w:t>
      </w:r>
      <w:r w:rsidRPr="00AA35C5">
        <w:rPr>
          <w:u w:val="single"/>
        </w:rPr>
        <w:t xml:space="preserve">The United States should </w:t>
      </w:r>
      <w:r w:rsidRPr="00AA35C5">
        <w:rPr>
          <w:highlight w:val="cyan"/>
          <w:u w:val="single"/>
        </w:rPr>
        <w:t>continue onshoring</w:t>
      </w:r>
      <w:r w:rsidRPr="00AA35C5">
        <w:rPr>
          <w:u w:val="single"/>
        </w:rPr>
        <w:t xml:space="preserve"> and “friendshoring” </w:t>
      </w:r>
      <w:r w:rsidRPr="00AA35C5">
        <w:rPr>
          <w:highlight w:val="cyan"/>
          <w:u w:val="single"/>
        </w:rPr>
        <w:t>strategic resources</w:t>
      </w:r>
      <w:r w:rsidRPr="00AA35C5">
        <w:rPr>
          <w:u w:val="single"/>
        </w:rPr>
        <w:t xml:space="preserve">, materials, and sectors to ensure continued access. Finally, the United States should develop and </w:t>
      </w:r>
      <w:r w:rsidRPr="00AA35C5">
        <w:rPr>
          <w:highlight w:val="cyan"/>
          <w:u w:val="single"/>
        </w:rPr>
        <w:t>implement a plan to counter</w:t>
      </w:r>
      <w:r w:rsidRPr="00AA35C5">
        <w:rPr>
          <w:u w:val="single"/>
        </w:rPr>
        <w:t xml:space="preserve"> Chinese </w:t>
      </w:r>
      <w:r w:rsidRPr="00AA35C5">
        <w:rPr>
          <w:highlight w:val="cyan"/>
          <w:u w:val="single"/>
        </w:rPr>
        <w:t>disinformation</w:t>
      </w:r>
      <w:r w:rsidRPr="00AA35C5">
        <w:rPr>
          <w:u w:val="single"/>
        </w:rPr>
        <w:t xml:space="preserve">/misinformation to win the information war and rally domestic and international support behind Taiwan. </w:t>
      </w:r>
      <w:r w:rsidRPr="00AA35C5">
        <w:t>These steps will demonstrate to China that the cost of choosing war will be very high.</w:t>
      </w:r>
    </w:p>
    <w:p w14:paraId="208EDDE8" w14:textId="77777777" w:rsidR="00163EFA" w:rsidRPr="00AA35C5" w:rsidRDefault="00163EFA" w:rsidP="00163EFA">
      <w:r w:rsidRPr="00AA35C5">
        <w:t>Defend Taiwan</w:t>
      </w:r>
    </w:p>
    <w:p w14:paraId="23E3DD62" w14:textId="77777777" w:rsidR="00163EFA" w:rsidRPr="00AA35C5" w:rsidRDefault="00163EFA" w:rsidP="00163EFA">
      <w:r w:rsidRPr="00AA35C5">
        <w:rPr>
          <w:u w:val="single"/>
        </w:rPr>
        <w:t xml:space="preserve">Second, the United States should </w:t>
      </w:r>
      <w:r w:rsidRPr="00AA35C5">
        <w:rPr>
          <w:highlight w:val="cyan"/>
          <w:u w:val="single"/>
        </w:rPr>
        <w:t>pledge to defend Taiwan and clearly define what</w:t>
      </w:r>
      <w:r w:rsidRPr="00AA35C5">
        <w:rPr>
          <w:u w:val="single"/>
        </w:rPr>
        <w:t xml:space="preserve"> Chinese actions </w:t>
      </w:r>
      <w:r w:rsidRPr="00AA35C5">
        <w:rPr>
          <w:highlight w:val="cyan"/>
          <w:u w:val="single"/>
        </w:rPr>
        <w:t>would elicit a</w:t>
      </w:r>
      <w:r w:rsidRPr="00AA35C5">
        <w:rPr>
          <w:u w:val="single"/>
        </w:rPr>
        <w:t xml:space="preserve"> U.S. </w:t>
      </w:r>
      <w:r w:rsidRPr="00AA35C5">
        <w:rPr>
          <w:highlight w:val="cyan"/>
          <w:u w:val="single"/>
        </w:rPr>
        <w:t>response</w:t>
      </w:r>
      <w:r w:rsidRPr="00AA35C5">
        <w:t>. In effect, the United States should adopt a policy of strategic clarity. This way China is clear how far is too far. Such a move is one of the most heavily debated steps toward deterring China, and rightly so. Putting U.S. troops in harm’s way is never desirable. But, as discussed previously, Taiwan’s continued freedom is vital to U.S. national security and should be defended as such.</w:t>
      </w:r>
    </w:p>
    <w:p w14:paraId="77B0B2BE" w14:textId="77777777" w:rsidR="00163EFA" w:rsidRPr="00AA35C5" w:rsidRDefault="00163EFA" w:rsidP="00163EFA">
      <w:r w:rsidRPr="00AA35C5">
        <w:rPr>
          <w:u w:val="single"/>
        </w:rPr>
        <w:t>Consider the situation if the United States does not take this hard stance. China will slowly and incrementally chip away at security in the region, as it has been doing for years.</w:t>
      </w:r>
      <w:r w:rsidRPr="00AA35C5">
        <w:t xml:space="preserve"> From the islands it has built up and fortified, to the fighter jets it sends near Taiwan’s airspace, each of these micro-aggressions tests the waters to see how the international community, and particularly the United States, will respond. </w:t>
      </w:r>
      <w:r w:rsidRPr="00AA35C5">
        <w:rPr>
          <w:u w:val="single"/>
        </w:rPr>
        <w:t xml:space="preserve">Therefore, </w:t>
      </w:r>
      <w:r w:rsidRPr="00AA35C5">
        <w:rPr>
          <w:highlight w:val="cyan"/>
          <w:u w:val="single"/>
        </w:rPr>
        <w:t>a policy of strategic clarity</w:t>
      </w:r>
      <w:r w:rsidRPr="00AA35C5">
        <w:rPr>
          <w:u w:val="single"/>
        </w:rPr>
        <w:t xml:space="preserve">, pledging U.S. military support of Taiwan and clearly defining what would elicit it, </w:t>
      </w:r>
      <w:r w:rsidRPr="00AA35C5">
        <w:rPr>
          <w:highlight w:val="cyan"/>
          <w:u w:val="single"/>
        </w:rPr>
        <w:t>would cap China’s aggression and prevent escalation</w:t>
      </w:r>
      <w:r w:rsidRPr="00AA35C5">
        <w:rPr>
          <w:u w:val="single"/>
        </w:rPr>
        <w:t>.</w:t>
      </w:r>
      <w:r w:rsidRPr="00AA35C5">
        <w:t xml:space="preserve"> </w:t>
      </w:r>
    </w:p>
    <w:p w14:paraId="50C6216D" w14:textId="77777777" w:rsidR="00163EFA" w:rsidRPr="00AA35C5" w:rsidRDefault="00163EFA" w:rsidP="00163EFA">
      <w:pPr>
        <w:pStyle w:val="Heading3"/>
        <w:rPr>
          <w:rFonts w:cs="Calibri"/>
        </w:rPr>
      </w:pPr>
      <w:r w:rsidRPr="00AA35C5">
        <w:rPr>
          <w:rFonts w:cs="Calibri"/>
        </w:rPr>
        <w:t>2AC – Isolationism/Involvement</w:t>
      </w:r>
    </w:p>
    <w:p w14:paraId="5BFD3CEB" w14:textId="77777777" w:rsidR="00163EFA" w:rsidRPr="00AA35C5" w:rsidRDefault="00163EFA" w:rsidP="00163EFA">
      <w:pPr>
        <w:pStyle w:val="Heading4"/>
        <w:rPr>
          <w:rFonts w:cs="Calibri"/>
        </w:rPr>
      </w:pPr>
      <w:r w:rsidRPr="00AA35C5">
        <w:rPr>
          <w:rFonts w:cs="Calibri"/>
        </w:rPr>
        <w:t xml:space="preserve">Strategic ambiguity is </w:t>
      </w:r>
      <w:r w:rsidRPr="00AA35C5">
        <w:rPr>
          <w:rFonts w:cs="Calibri"/>
          <w:u w:val="single"/>
        </w:rPr>
        <w:t>safer</w:t>
      </w:r>
      <w:r w:rsidRPr="00AA35C5">
        <w:rPr>
          <w:rFonts w:cs="Calibri"/>
        </w:rPr>
        <w:t xml:space="preserve"> – it makes both sides </w:t>
      </w:r>
      <w:r w:rsidRPr="00AA35C5">
        <w:rPr>
          <w:rFonts w:cs="Calibri"/>
          <w:u w:val="single"/>
        </w:rPr>
        <w:t>think twice</w:t>
      </w:r>
      <w:r w:rsidRPr="00AA35C5">
        <w:rPr>
          <w:rFonts w:cs="Calibri"/>
        </w:rPr>
        <w:t xml:space="preserve"> before </w:t>
      </w:r>
      <w:r w:rsidRPr="00AA35C5">
        <w:rPr>
          <w:rFonts w:cs="Calibri"/>
          <w:u w:val="single"/>
        </w:rPr>
        <w:t>escalating</w:t>
      </w:r>
      <w:r w:rsidRPr="00AA35C5">
        <w:rPr>
          <w:rFonts w:cs="Calibri"/>
        </w:rPr>
        <w:t>.</w:t>
      </w:r>
    </w:p>
    <w:p w14:paraId="1D16F9E9" w14:textId="77777777" w:rsidR="00163EFA" w:rsidRPr="00AA35C5" w:rsidRDefault="00163EFA" w:rsidP="00163EFA">
      <w:r w:rsidRPr="00AA35C5">
        <w:rPr>
          <w:rStyle w:val="Style13ptBold"/>
        </w:rPr>
        <w:t xml:space="preserve">Chen et al. </w:t>
      </w:r>
      <w:r>
        <w:rPr>
          <w:rStyle w:val="Style13ptBold"/>
        </w:rPr>
        <w:t>’</w:t>
      </w:r>
      <w:r w:rsidRPr="00AA35C5">
        <w:rPr>
          <w:rStyle w:val="Style13ptBold"/>
        </w:rPr>
        <w:t>21</w:t>
      </w:r>
      <w:r w:rsidRPr="00AA35C5">
        <w:t xml:space="preserve"> [Simon Shin-Wei Chen *Wang Kai-Chun **Samuel Hui; </w:t>
      </w:r>
      <w:proofErr w:type="gramStart"/>
      <w:r w:rsidRPr="00AA35C5">
        <w:t>Master’s degree in International Political Economy</w:t>
      </w:r>
      <w:proofErr w:type="gramEnd"/>
      <w:r w:rsidRPr="00AA35C5">
        <w:t xml:space="preserve"> from the University of Warwick. Serves as a foreign advisor to the Office of Charles Chen, Taiwan’s Legislator-at-large for the KMT in the Foreign and National Defense Committee, Legislative Yuan. *International Affairs MA student at Johns Hopkins SAIS with a concentration in Strategic Studies. Serves as a foreign advisor to the Office of Charles Chen. **Master’s degree from the Graduate Institute of International Affairs and Strategic Studies, </w:t>
      </w:r>
      <w:proofErr w:type="spellStart"/>
      <w:r w:rsidRPr="00AA35C5">
        <w:t>Tamkang</w:t>
      </w:r>
      <w:proofErr w:type="spellEnd"/>
      <w:r w:rsidRPr="00AA35C5">
        <w:t xml:space="preserve"> University. Graduate of the School of Humanity, University of California, Irvine. He currently serves as a foreign advisor to the Office of Charles Chen.; 4-27-2021; "Why US Strategic Ambiguity Is Safer for Taiwan"; The Diplomat; https://thediplomat.com/2021/04/why-us-strategic-ambiguity-is-safer-for-taiwan/; Accessed 7-20-2024] </w:t>
      </w:r>
      <w:r>
        <w:t>KL</w:t>
      </w:r>
    </w:p>
    <w:p w14:paraId="157E20C3" w14:textId="77777777" w:rsidR="00163EFA" w:rsidRPr="00AA35C5" w:rsidRDefault="00163EFA" w:rsidP="00163EFA">
      <w:r w:rsidRPr="00AA35C5">
        <w:rPr>
          <w:rStyle w:val="StyleUnderline"/>
        </w:rPr>
        <w:t>The debate over whether to stick to strategic ambiguity or opt for clarity on U.S. policy toward the defense of Taiwan has been under the spotlight recently.</w:t>
      </w:r>
      <w:r w:rsidRPr="00AA35C5">
        <w:t xml:space="preserve"> This reflects the rise of instability across the strait, and China’s growing military drills in the region. Taiwan was pointed out as the “most dangerous flashpoint in the world for a possible war,” in a recent Council on Foreign Relations report, rising to a Tier 1 risk for the first time.</w:t>
      </w:r>
    </w:p>
    <w:p w14:paraId="22BB8666" w14:textId="77777777" w:rsidR="00163EFA" w:rsidRPr="00AA35C5" w:rsidRDefault="00163EFA" w:rsidP="00163EFA">
      <w:pPr>
        <w:rPr>
          <w:rStyle w:val="StyleUnderline"/>
        </w:rPr>
      </w:pPr>
      <w:r w:rsidRPr="00AA35C5">
        <w:t xml:space="preserve">U.S. policy toward Taiwan and cross-strait issues has a profound impact on the peace and stability of the region. Any actions by the parties in the China-Taiwan-U.S. triangular relationship will set off a chain of reactions, for better or for worse. Therefore, determining whether strategic ambiguity or clarity can best maintain peace and stability in the region is of vital importance. </w:t>
      </w:r>
      <w:r w:rsidRPr="00AA35C5">
        <w:rPr>
          <w:rStyle w:val="StyleUnderline"/>
        </w:rPr>
        <w:t>We argue that the long-standing policy of strategic ambiguity employed by the United States can best keep Taiwan safe and deter China from attempting an amphibious invasion or any sorts of military blockade to cut off the island.</w:t>
      </w:r>
    </w:p>
    <w:p w14:paraId="0F1FBB51" w14:textId="77777777" w:rsidR="00163EFA" w:rsidRPr="00AA35C5" w:rsidRDefault="00163EFA" w:rsidP="00163EFA">
      <w:r w:rsidRPr="00AA35C5">
        <w:t xml:space="preserve">When the United States broke its official relations with the Republic of China (ROC) back in 1979 and switched recognition to the People’s Republic of China (PRC), Washington gained a strategic ally to counter the Soviet Union. In the same year, PRC leader Deng Xiaoping </w:t>
      </w:r>
      <w:proofErr w:type="gramStart"/>
      <w:r w:rsidRPr="00AA35C5">
        <w:t>opened up</w:t>
      </w:r>
      <w:proofErr w:type="gramEnd"/>
      <w:r w:rsidRPr="00AA35C5">
        <w:t xml:space="preserve"> China’s door to the world. This policy symbolized the return of China to the global market. Washington, Beijing, and Taipei all benefited from this reform and opening policy through increased economic and cultural exchanges – and it was all triggered by the U.S. policy of strategic ambiguity.</w:t>
      </w:r>
    </w:p>
    <w:p w14:paraId="4F61D81C" w14:textId="77777777" w:rsidR="00163EFA" w:rsidRPr="00AA35C5" w:rsidRDefault="00163EFA" w:rsidP="00163EFA">
      <w:pPr>
        <w:rPr>
          <w:rStyle w:val="StyleUnderline"/>
        </w:rPr>
      </w:pPr>
      <w:r w:rsidRPr="00AA35C5">
        <w:t xml:space="preserve">The Taiwan Strait had been a relatively peaceful place in East Asia due to strategic ambiguity. </w:t>
      </w:r>
      <w:r w:rsidRPr="00AA35C5">
        <w:rPr>
          <w:rStyle w:val="StyleUnderline"/>
        </w:rPr>
        <w:t xml:space="preserve">However, the military capability of China has increased gradually in the past 20 years as well. Many began to worry that Beijing may challenge the status quo to complete its pursuit of “national unification.” </w:t>
      </w:r>
      <w:proofErr w:type="gramStart"/>
      <w:r w:rsidRPr="00AA35C5">
        <w:rPr>
          <w:rStyle w:val="StyleUnderline"/>
        </w:rPr>
        <w:t>In reality, China</w:t>
      </w:r>
      <w:proofErr w:type="gramEnd"/>
      <w:r w:rsidRPr="00AA35C5">
        <w:rPr>
          <w:rStyle w:val="StyleUnderline"/>
        </w:rPr>
        <w:t xml:space="preserve"> will still have to think twice before it starts a war with Taiwan, because there remains a great possibility that the United States will provide military assistance to Taiwan against Beijing’s aggression.</w:t>
      </w:r>
    </w:p>
    <w:p w14:paraId="77AC8129" w14:textId="77777777" w:rsidR="00163EFA" w:rsidRPr="00AA35C5" w:rsidRDefault="00163EFA" w:rsidP="00163EFA">
      <w:pPr>
        <w:rPr>
          <w:rStyle w:val="StyleUnderline"/>
        </w:rPr>
      </w:pPr>
      <w:r w:rsidRPr="00AA35C5">
        <w:rPr>
          <w:rStyle w:val="StyleUnderline"/>
        </w:rPr>
        <w:t>Strategic ambiguity can restrict any unilateral decisions by both sides of the strait. On the one hand, it can prevent a declaration of independence from the Taiwan side on the assumption that the United States will surely come to its aid.</w:t>
      </w:r>
      <w:r w:rsidRPr="00AA35C5">
        <w:t xml:space="preserve"> Taiwan scholar Shelly Rigger, the author of “Why Taiwan Matters,” points out, “</w:t>
      </w:r>
      <w:r w:rsidRPr="00AA35C5">
        <w:rPr>
          <w:rStyle w:val="StyleUnderline"/>
        </w:rPr>
        <w:t>An unconditional promise of US support would alter the balance of power… Washington should be extremely careful about encouraging radical elements within Taiwan.</w:t>
      </w:r>
      <w:r w:rsidRPr="00AA35C5">
        <w:t xml:space="preserve">” </w:t>
      </w:r>
      <w:r w:rsidRPr="00AA35C5">
        <w:rPr>
          <w:rStyle w:val="StyleUnderline"/>
        </w:rPr>
        <w:t>This description hits the core of why we need to be cautious in facing a growing aggressive China.</w:t>
      </w:r>
    </w:p>
    <w:p w14:paraId="2FE3FDAD" w14:textId="77777777" w:rsidR="00163EFA" w:rsidRPr="00AA35C5" w:rsidRDefault="00163EFA" w:rsidP="00163EFA">
      <w:r w:rsidRPr="00AA35C5">
        <w:rPr>
          <w:rStyle w:val="StyleUnderline"/>
        </w:rPr>
        <w:t>If Taiwan’s leadership declares de jure independence by altering the ROC constitution, it will bring back the memory of the “Century of Humiliation” to the population of mainland China</w:t>
      </w:r>
      <w:r w:rsidRPr="00AA35C5">
        <w:t xml:space="preserve">, since Taiwan had once been ceded to Japan after the defeat of Qing Dynasty in the First Sino-Japanese War between 1894 and 1895. </w:t>
      </w:r>
      <w:r w:rsidRPr="00AA35C5">
        <w:rPr>
          <w:rStyle w:val="StyleUnderline"/>
        </w:rPr>
        <w:t>If the United States openly supports Taiwan’s de jure independence, China will declare Washington as the enemy of Chinese nationalism, hence escalating the situation.</w:t>
      </w:r>
      <w:r w:rsidRPr="00AA35C5">
        <w:t xml:space="preserve"> China may not emerge as a victor in a direct confrontation over the Taiwan Strait, but neither will Taiwan nor the United States.</w:t>
      </w:r>
    </w:p>
    <w:p w14:paraId="5887B262" w14:textId="77777777" w:rsidR="00163EFA" w:rsidRPr="00AA35C5" w:rsidRDefault="00163EFA" w:rsidP="00163EFA">
      <w:r w:rsidRPr="00AA35C5">
        <w:rPr>
          <w:rStyle w:val="StyleUnderline"/>
        </w:rPr>
        <w:t>Furthermore, strategic ambiguity allows the United States to hide its cards in the various scenarios that may arise in the cross-strait relationship. Beijing will think twice about harming Taiwan, because it doesn’t know for certain how the United States will respond and to what degree.</w:t>
      </w:r>
      <w:r w:rsidRPr="00AA35C5">
        <w:t xml:space="preserve"> This essentially acts as a deterrence and at the same time maintains a </w:t>
      </w:r>
      <w:proofErr w:type="gramStart"/>
      <w:r w:rsidRPr="00AA35C5">
        <w:t>careful</w:t>
      </w:r>
      <w:proofErr w:type="gramEnd"/>
      <w:r w:rsidRPr="00AA35C5">
        <w:t xml:space="preserve"> orchestrated balance of power by restricting all relevant parties from escalating the situation. Taiwan will be able to prevent itself from becoming a “bargaining chip” between the two major powers, which some have been concerned about.</w:t>
      </w:r>
    </w:p>
    <w:p w14:paraId="68D33FF4" w14:textId="77777777" w:rsidR="00163EFA" w:rsidRPr="00AA35C5" w:rsidRDefault="00163EFA" w:rsidP="00163EFA">
      <w:pPr>
        <w:rPr>
          <w:rStyle w:val="StyleUnderline"/>
        </w:rPr>
      </w:pPr>
      <w:r w:rsidRPr="00AA35C5">
        <w:t xml:space="preserve">H.R. McMaster, a former national security advisor for President Donald Trump, at a Senate Armed Services Committee said that Taiwan is “the most significant flashpoint” that could lead to large-scale war between the United States. But he also argued that strategic ambiguity was “adequate,” along with the Six Assurances to Taiwan. </w:t>
      </w:r>
      <w:r w:rsidRPr="00AA35C5">
        <w:rPr>
          <w:rStyle w:val="StyleUnderline"/>
        </w:rPr>
        <w:t>He emphasized the importance of actions, not words, in deterring Beijing. The key is for the executive branch to continue its support through the Six Assurances and the Taiwan Relations Act. These will have a substantial impact on the security of Taiwan.</w:t>
      </w:r>
    </w:p>
    <w:p w14:paraId="0B495221" w14:textId="77777777" w:rsidR="00163EFA" w:rsidRPr="00AA35C5" w:rsidRDefault="00163EFA" w:rsidP="00163EFA">
      <w:pPr>
        <w:rPr>
          <w:rStyle w:val="StyleUnderline"/>
        </w:rPr>
      </w:pPr>
      <w:r w:rsidRPr="00AA35C5">
        <w:t xml:space="preserve">Walter Lohman, director of the Heritage Foundation’s Asian Studies Center, and Frank </w:t>
      </w:r>
      <w:proofErr w:type="spellStart"/>
      <w:r w:rsidRPr="00AA35C5">
        <w:t>Jannuzi</w:t>
      </w:r>
      <w:proofErr w:type="spellEnd"/>
      <w:r w:rsidRPr="00AA35C5">
        <w:t xml:space="preserve">, president of The Mansfield Foundation, </w:t>
      </w:r>
      <w:r w:rsidRPr="00AA35C5">
        <w:rPr>
          <w:rStyle w:val="StyleUnderline"/>
        </w:rPr>
        <w:t>believe that U.S. strategic clarity for Taiwan could mean “an unconditional presidential security pledge,” which in turn, running the risk of making Taipei’s Tsai administration less careful about its posture and political assessment on China. Furthermore, by pledging a binding security commitment, Washington cannot guarantee full control over when and where its military will engage with China, something that</w:t>
      </w:r>
      <w:r w:rsidRPr="00AA35C5">
        <w:t xml:space="preserve"> Lohman argues </w:t>
      </w:r>
      <w:r w:rsidRPr="00AA35C5">
        <w:rPr>
          <w:rStyle w:val="StyleUnderline"/>
        </w:rPr>
        <w:t>“should be reserved entirely to Americans — even when the friends they propose to protect are as dear as the Taiwanese.”</w:t>
      </w:r>
    </w:p>
    <w:p w14:paraId="16E07157" w14:textId="77777777" w:rsidR="00163EFA" w:rsidRPr="00AA35C5" w:rsidRDefault="00163EFA" w:rsidP="00163EFA">
      <w:pPr>
        <w:rPr>
          <w:rStyle w:val="StyleUnderline"/>
        </w:rPr>
      </w:pPr>
      <w:r w:rsidRPr="00AA35C5">
        <w:t xml:space="preserve">Andy </w:t>
      </w:r>
      <w:proofErr w:type="spellStart"/>
      <w:r w:rsidRPr="00AA35C5">
        <w:t>Zelleke</w:t>
      </w:r>
      <w:proofErr w:type="spellEnd"/>
      <w:r w:rsidRPr="00AA35C5">
        <w:t xml:space="preserve">, a Harvard Business School senior lecturer and a member of the Council on Foreign Relations, has expressed similar thoughts. </w:t>
      </w:r>
      <w:proofErr w:type="spellStart"/>
      <w:r w:rsidRPr="00AA35C5">
        <w:t>Zelleke</w:t>
      </w:r>
      <w:proofErr w:type="spellEnd"/>
      <w:r w:rsidRPr="00AA35C5">
        <w:t xml:space="preserve"> argues that strategic ambiguity delivers a healthy dose of deterrence. </w:t>
      </w:r>
      <w:r w:rsidRPr="00AA35C5">
        <w:rPr>
          <w:rStyle w:val="StyleUnderline"/>
        </w:rPr>
        <w:t>Before getting rid of it, the U.S. must be highly confident of its capacity in defending Taiwan.</w:t>
      </w:r>
      <w:r w:rsidRPr="00AA35C5">
        <w:t xml:space="preserve"> He also wonders whether a clear commitment to Taiwan against a Chinese invasion would mean neglecting domestic priorities, given the U.S. is a nation “already wracked by the COVID-19 pandemic, political dysfunction and social division, deep recession, and a giant debt overhang.”</w:t>
      </w:r>
    </w:p>
    <w:p w14:paraId="3B68D6AB" w14:textId="77777777" w:rsidR="00163EFA" w:rsidRPr="00AA35C5" w:rsidRDefault="00163EFA" w:rsidP="00163EFA">
      <w:r w:rsidRPr="00AA35C5">
        <w:rPr>
          <w:rStyle w:val="StyleUnderline"/>
        </w:rPr>
        <w:t xml:space="preserve">Overall, the two articles cited above list some key prerequisites before Washington can consider strategic clarity: the United States must be confident in managing current domestic priorities; ensure the U.S. military </w:t>
      </w:r>
      <w:proofErr w:type="gramStart"/>
      <w:r w:rsidRPr="00AA35C5">
        <w:rPr>
          <w:rStyle w:val="StyleUnderline"/>
        </w:rPr>
        <w:t>is capable of achieving</w:t>
      </w:r>
      <w:proofErr w:type="gramEnd"/>
      <w:r w:rsidRPr="00AA35C5">
        <w:rPr>
          <w:rStyle w:val="StyleUnderline"/>
        </w:rPr>
        <w:t xml:space="preserve"> its stated objectives in case of war; and probably most important of all restrain Taiwan’s adventurism to ensure U.S. does not engage China on terms and circumstances beyond their control.</w:t>
      </w:r>
      <w:r w:rsidRPr="00AA35C5">
        <w:t xml:space="preserve"> Without first possessing credible solutions to satisfy these prerequisites, strategic clarity may not be </w:t>
      </w:r>
      <w:proofErr w:type="gramStart"/>
      <w:r w:rsidRPr="00AA35C5">
        <w:t>sufficient enough</w:t>
      </w:r>
      <w:proofErr w:type="gramEnd"/>
      <w:r w:rsidRPr="00AA35C5">
        <w:t xml:space="preserve"> to bring benefits to both Taiwan and the United States.</w:t>
      </w:r>
    </w:p>
    <w:p w14:paraId="2C679832" w14:textId="723E3719" w:rsidR="00144894" w:rsidRDefault="00144894" w:rsidP="00163EFA">
      <w:pPr>
        <w:pStyle w:val="Heading2"/>
        <w:rPr>
          <w:rFonts w:eastAsiaTheme="minorHAnsi"/>
        </w:rPr>
      </w:pPr>
      <w:r>
        <w:rPr>
          <w:rFonts w:eastAsiaTheme="minorHAnsi"/>
        </w:rPr>
        <w:t>Terrorism</w:t>
      </w:r>
    </w:p>
    <w:p w14:paraId="285D1F16" w14:textId="77777777" w:rsidR="009F6F97" w:rsidRPr="00A649E2" w:rsidRDefault="009F6F97" w:rsidP="009F6F97">
      <w:pPr>
        <w:keepNext/>
        <w:keepLines/>
        <w:pageBreakBefore/>
        <w:spacing w:before="40"/>
        <w:jc w:val="center"/>
        <w:outlineLvl w:val="2"/>
        <w:rPr>
          <w:rFonts w:eastAsia="Times New Roman" w:cs="Times New Roman"/>
          <w:b/>
          <w:sz w:val="32"/>
          <w:u w:val="single"/>
        </w:rPr>
      </w:pPr>
      <w:r w:rsidRPr="00A649E2">
        <w:rPr>
          <w:rFonts w:eastAsia="Times New Roman" w:cs="Times New Roman"/>
          <w:b/>
          <w:sz w:val="32"/>
          <w:u w:val="single"/>
        </w:rPr>
        <w:t>Text</w:t>
      </w:r>
    </w:p>
    <w:p w14:paraId="177E65D6" w14:textId="77777777" w:rsidR="009F6F97" w:rsidRPr="00A649E2" w:rsidRDefault="009F6F97" w:rsidP="009F6F97">
      <w:pPr>
        <w:keepNext/>
        <w:keepLines/>
        <w:spacing w:before="40"/>
        <w:outlineLvl w:val="3"/>
        <w:rPr>
          <w:rFonts w:eastAsia="Times New Roman" w:cs="Times New Roman"/>
          <w:b/>
          <w:iCs/>
          <w:sz w:val="26"/>
        </w:rPr>
      </w:pPr>
      <w:r w:rsidRPr="00A649E2">
        <w:rPr>
          <w:rFonts w:eastAsia="Times New Roman" w:cs="Times New Roman"/>
          <w:b/>
          <w:iCs/>
          <w:sz w:val="26"/>
        </w:rPr>
        <w:t xml:space="preserve">The United States Federal Government should </w:t>
      </w:r>
    </w:p>
    <w:p w14:paraId="67158A39" w14:textId="77777777" w:rsidR="009F6F97" w:rsidRPr="00A649E2" w:rsidRDefault="009F6F97" w:rsidP="009F6F97">
      <w:pPr>
        <w:keepNext/>
        <w:keepLines/>
        <w:numPr>
          <w:ilvl w:val="0"/>
          <w:numId w:val="55"/>
        </w:numPr>
        <w:spacing w:before="40"/>
        <w:outlineLvl w:val="3"/>
        <w:rPr>
          <w:rFonts w:eastAsia="Times New Roman" w:cs="Times New Roman"/>
          <w:b/>
          <w:iCs/>
          <w:sz w:val="26"/>
        </w:rPr>
      </w:pPr>
      <w:r w:rsidRPr="00A649E2">
        <w:rPr>
          <w:rFonts w:eastAsia="Times New Roman" w:cs="Times New Roman"/>
          <w:b/>
          <w:iCs/>
          <w:sz w:val="26"/>
        </w:rPr>
        <w:t xml:space="preserve">encourage international cooperation in counterterrorism initiatives by creating an info sharing system to counter security threats &amp; working with domestic and </w:t>
      </w:r>
      <w:proofErr w:type="spellStart"/>
      <w:r w:rsidRPr="00A649E2">
        <w:rPr>
          <w:rFonts w:eastAsia="Times New Roman" w:cs="Times New Roman"/>
          <w:b/>
          <w:iCs/>
          <w:sz w:val="26"/>
        </w:rPr>
        <w:t>internations</w:t>
      </w:r>
      <w:proofErr w:type="spellEnd"/>
      <w:r w:rsidRPr="00A649E2">
        <w:rPr>
          <w:rFonts w:eastAsia="Times New Roman" w:cs="Times New Roman"/>
          <w:b/>
          <w:iCs/>
          <w:sz w:val="26"/>
        </w:rPr>
        <w:t xml:space="preserve"> intelligence agencies</w:t>
      </w:r>
    </w:p>
    <w:p w14:paraId="4064917C" w14:textId="77777777" w:rsidR="009F6F97" w:rsidRPr="00A649E2" w:rsidRDefault="009F6F97" w:rsidP="009F6F97">
      <w:pPr>
        <w:keepNext/>
        <w:keepLines/>
        <w:numPr>
          <w:ilvl w:val="0"/>
          <w:numId w:val="55"/>
        </w:numPr>
        <w:spacing w:before="40"/>
        <w:outlineLvl w:val="3"/>
        <w:rPr>
          <w:rFonts w:eastAsia="Times New Roman" w:cs="Times New Roman"/>
          <w:b/>
          <w:iCs/>
          <w:sz w:val="26"/>
        </w:rPr>
      </w:pPr>
      <w:r w:rsidRPr="00A649E2">
        <w:rPr>
          <w:rFonts w:eastAsia="Times New Roman" w:cs="Times New Roman"/>
          <w:b/>
          <w:iCs/>
          <w:sz w:val="26"/>
        </w:rPr>
        <w:t>increase direct funding for the Department of Justice, Department of Homeland security, and FBI for domestic and international counterterrorism initiatives</w:t>
      </w:r>
    </w:p>
    <w:p w14:paraId="6D2E27A6" w14:textId="77777777" w:rsidR="009F6F97" w:rsidRPr="00A649E2" w:rsidRDefault="009F6F97" w:rsidP="009F6F97">
      <w:pPr>
        <w:rPr>
          <w:rFonts w:eastAsia="Calibri"/>
        </w:rPr>
      </w:pPr>
    </w:p>
    <w:p w14:paraId="1EB3F0D6" w14:textId="38392B4E" w:rsidR="009F6F97" w:rsidRPr="00A649E2" w:rsidRDefault="009F6F97" w:rsidP="009F6F97">
      <w:pPr>
        <w:pStyle w:val="Heading3"/>
        <w:rPr>
          <w:rFonts w:eastAsia="Times New Roman"/>
        </w:rPr>
      </w:pPr>
      <w:r>
        <w:rPr>
          <w:rFonts w:eastAsia="Times New Roman"/>
        </w:rPr>
        <w:t>Solvency</w:t>
      </w:r>
    </w:p>
    <w:p w14:paraId="782AFA03" w14:textId="77777777" w:rsidR="009F6F97" w:rsidRPr="00A649E2" w:rsidRDefault="009F6F97" w:rsidP="009F6F97">
      <w:pPr>
        <w:keepNext/>
        <w:keepLines/>
        <w:spacing w:before="40"/>
        <w:outlineLvl w:val="3"/>
        <w:rPr>
          <w:rFonts w:eastAsia="Times New Roman" w:cs="Times New Roman"/>
          <w:b/>
          <w:iCs/>
          <w:sz w:val="26"/>
        </w:rPr>
      </w:pPr>
      <w:r w:rsidRPr="00A649E2">
        <w:rPr>
          <w:rFonts w:eastAsia="Times New Roman" w:cs="Times New Roman"/>
          <w:b/>
          <w:iCs/>
          <w:sz w:val="26"/>
        </w:rPr>
        <w:t>The counterplan solves by preventing terrorists from finding “safe havens” and encouraging global cooperation to tackle terrorism.</w:t>
      </w:r>
    </w:p>
    <w:p w14:paraId="23C62EBE" w14:textId="77777777" w:rsidR="009F6F97" w:rsidRPr="00A649E2" w:rsidRDefault="009F6F97" w:rsidP="009F6F97">
      <w:pPr>
        <w:rPr>
          <w:rFonts w:eastAsia="Calibri"/>
          <w:u w:val="single"/>
        </w:rPr>
      </w:pPr>
      <w:r w:rsidRPr="00A649E2">
        <w:rPr>
          <w:rFonts w:eastAsia="Calibri"/>
          <w:b/>
          <w:bCs/>
          <w:sz w:val="26"/>
        </w:rPr>
        <w:t xml:space="preserve">MFA 10 </w:t>
      </w:r>
      <w:r w:rsidRPr="00A649E2">
        <w:rPr>
          <w:rFonts w:eastAsia="Calibri"/>
        </w:rPr>
        <w:t>[Ministry of Foreign Affairs Japan addresses important global issues; “Japan's International Counter-Terrorism Cooperation</w:t>
      </w:r>
      <w:proofErr w:type="gramStart"/>
      <w:r w:rsidRPr="00A649E2">
        <w:rPr>
          <w:rFonts w:eastAsia="Calibri"/>
        </w:rPr>
        <w:t>”;  August</w:t>
      </w:r>
      <w:proofErr w:type="gramEnd"/>
      <w:r w:rsidRPr="00A649E2">
        <w:rPr>
          <w:rFonts w:eastAsia="Calibri"/>
        </w:rPr>
        <w:t xml:space="preserve"> 2010; https://www.mofa.go.jp/policy/terrorism/intl_coop.html#:~:text=International%20terrorist%20organizations%20such%20as,state%20can%20tackle%20terrorism%20alone.]//araghvn</w:t>
      </w:r>
    </w:p>
    <w:p w14:paraId="04FBE700" w14:textId="77777777" w:rsidR="009F6F97" w:rsidRPr="00A649E2" w:rsidRDefault="009F6F97" w:rsidP="009F6F97">
      <w:pPr>
        <w:rPr>
          <w:rFonts w:eastAsia="Calibri"/>
        </w:rPr>
      </w:pPr>
      <w:r w:rsidRPr="00A649E2">
        <w:rPr>
          <w:rFonts w:eastAsia="Calibri"/>
        </w:rPr>
        <w:t xml:space="preserve">(3) </w:t>
      </w:r>
      <w:r w:rsidRPr="00A649E2">
        <w:rPr>
          <w:rFonts w:eastAsia="Calibri"/>
          <w:u w:val="single"/>
        </w:rPr>
        <w:t>International cooperation is essential</w:t>
      </w:r>
      <w:r w:rsidRPr="00A649E2">
        <w:rPr>
          <w:rFonts w:eastAsia="Calibri"/>
        </w:rPr>
        <w:t xml:space="preserve"> in the fight against terrorism</w:t>
      </w:r>
    </w:p>
    <w:p w14:paraId="4ED99269" w14:textId="77777777" w:rsidR="009F6F97" w:rsidRPr="00A649E2" w:rsidRDefault="009F6F97" w:rsidP="009F6F97">
      <w:pPr>
        <w:rPr>
          <w:rFonts w:eastAsia="Calibri"/>
        </w:rPr>
      </w:pPr>
      <w:r w:rsidRPr="00A649E2">
        <w:rPr>
          <w:rFonts w:eastAsia="Calibri"/>
          <w:u w:val="single"/>
        </w:rPr>
        <w:t xml:space="preserve">International terrorist organizations such as Al-Qaeda take full advantage of </w:t>
      </w:r>
      <w:r w:rsidRPr="00A649E2">
        <w:rPr>
          <w:rFonts w:eastAsia="Calibri"/>
        </w:rPr>
        <w:t xml:space="preserve">the characteristics of </w:t>
      </w:r>
      <w:r w:rsidRPr="00A649E2">
        <w:rPr>
          <w:rFonts w:eastAsia="Calibri"/>
          <w:u w:val="single"/>
        </w:rPr>
        <w:t>modern society, including international transportation networks and advanced information and communications technology,</w:t>
      </w:r>
      <w:r w:rsidRPr="00A649E2">
        <w:rPr>
          <w:rFonts w:eastAsia="Calibri"/>
        </w:rPr>
        <w:t xml:space="preserve"> thus </w:t>
      </w:r>
      <w:r w:rsidRPr="00A649E2">
        <w:rPr>
          <w:rFonts w:eastAsia="Calibri"/>
          <w:u w:val="single"/>
        </w:rPr>
        <w:t>carrying out operations across national borders</w:t>
      </w:r>
      <w:r w:rsidRPr="00A649E2">
        <w:rPr>
          <w:rFonts w:eastAsia="Calibri"/>
        </w:rPr>
        <w:t xml:space="preserve">. Therefore, it is </w:t>
      </w:r>
      <w:r w:rsidRPr="00A649E2">
        <w:rPr>
          <w:rFonts w:eastAsia="Calibri"/>
          <w:u w:val="single"/>
        </w:rPr>
        <w:t xml:space="preserve">important that all countries interactively cooperate with each other in a wide range of fields to overcome their vulnerability against terrorist </w:t>
      </w:r>
      <w:proofErr w:type="gramStart"/>
      <w:r w:rsidRPr="00A649E2">
        <w:rPr>
          <w:rFonts w:eastAsia="Calibri"/>
          <w:u w:val="single"/>
        </w:rPr>
        <w:t>attacks</w:t>
      </w:r>
      <w:r w:rsidRPr="00A649E2">
        <w:rPr>
          <w:rFonts w:eastAsia="Calibri"/>
        </w:rPr>
        <w:t>, and</w:t>
      </w:r>
      <w:proofErr w:type="gramEnd"/>
      <w:r w:rsidRPr="00A649E2">
        <w:rPr>
          <w:rFonts w:eastAsia="Calibri"/>
        </w:rPr>
        <w:t xml:space="preserve"> </w:t>
      </w:r>
      <w:r w:rsidRPr="00A649E2">
        <w:rPr>
          <w:rFonts w:eastAsia="Calibri"/>
          <w:u w:val="single"/>
        </w:rPr>
        <w:t>deny the terrorists safe havens and means for their activities.</w:t>
      </w:r>
      <w:r w:rsidRPr="00A649E2">
        <w:rPr>
          <w:rFonts w:eastAsia="Calibri"/>
        </w:rPr>
        <w:t xml:space="preserve"> It is essential to strengthen international cooperation, since no single state can tackle terrorism alone.</w:t>
      </w:r>
    </w:p>
    <w:p w14:paraId="0BD2B4D1" w14:textId="77777777" w:rsidR="009F6F97" w:rsidRPr="00A649E2" w:rsidRDefault="009F6F97" w:rsidP="009F6F97">
      <w:pPr>
        <w:rPr>
          <w:rFonts w:eastAsia="Calibri"/>
          <w:u w:val="single"/>
        </w:rPr>
      </w:pPr>
      <w:r w:rsidRPr="00A649E2">
        <w:rPr>
          <w:rFonts w:eastAsia="Calibri"/>
        </w:rPr>
        <w:t xml:space="preserve">(4) Counter-terrorism </w:t>
      </w:r>
      <w:r w:rsidRPr="00A649E2">
        <w:rPr>
          <w:rFonts w:eastAsia="Calibri"/>
          <w:u w:val="single"/>
        </w:rPr>
        <w:t>capacity building assistance to countries in need</w:t>
      </w:r>
    </w:p>
    <w:p w14:paraId="2D6F7445" w14:textId="77777777" w:rsidR="009F6F97" w:rsidRPr="00A649E2" w:rsidRDefault="009F6F97" w:rsidP="009F6F97">
      <w:pPr>
        <w:rPr>
          <w:rFonts w:eastAsia="Calibri"/>
        </w:rPr>
      </w:pPr>
      <w:r w:rsidRPr="00A649E2">
        <w:rPr>
          <w:rFonts w:eastAsia="Calibri"/>
        </w:rPr>
        <w:t xml:space="preserve">Some countries </w:t>
      </w:r>
      <w:r w:rsidRPr="00A649E2">
        <w:rPr>
          <w:rFonts w:eastAsia="Calibri"/>
          <w:u w:val="single"/>
        </w:rPr>
        <w:t>may have the political will to fight against terrorism but not necessarily have sufficient counter-terrorism capacity</w:t>
      </w:r>
      <w:r w:rsidRPr="00A649E2">
        <w:rPr>
          <w:rFonts w:eastAsia="Calibri"/>
        </w:rPr>
        <w:t>. Japan extends counter-terrorism capacity building assistance to those countries in need of such assistance.</w:t>
      </w:r>
    </w:p>
    <w:p w14:paraId="27CC3357" w14:textId="77777777" w:rsidR="009F6F97" w:rsidRPr="00A649E2" w:rsidRDefault="009F6F97" w:rsidP="009F6F97">
      <w:pPr>
        <w:keepNext/>
        <w:keepLines/>
        <w:spacing w:before="40"/>
        <w:outlineLvl w:val="3"/>
        <w:rPr>
          <w:rFonts w:eastAsia="Times New Roman" w:cs="Times New Roman"/>
          <w:b/>
          <w:iCs/>
          <w:sz w:val="26"/>
        </w:rPr>
      </w:pPr>
      <w:r w:rsidRPr="00A649E2">
        <w:rPr>
          <w:rFonts w:eastAsia="Times New Roman" w:cs="Times New Roman"/>
          <w:b/>
          <w:iCs/>
          <w:sz w:val="26"/>
        </w:rPr>
        <w:t>The counterplan improves research and analysis on domestic terrorism trends.</w:t>
      </w:r>
    </w:p>
    <w:p w14:paraId="5FDA53E4" w14:textId="77777777" w:rsidR="009F6F97" w:rsidRPr="00A649E2" w:rsidRDefault="009F6F97" w:rsidP="009F6F97">
      <w:pPr>
        <w:rPr>
          <w:rFonts w:eastAsia="Calibri"/>
          <w:u w:val="single"/>
        </w:rPr>
      </w:pPr>
      <w:r w:rsidRPr="00A649E2">
        <w:rPr>
          <w:rFonts w:eastAsia="Calibri"/>
          <w:b/>
          <w:bCs/>
          <w:sz w:val="26"/>
        </w:rPr>
        <w:t xml:space="preserve">Doxsee &amp; Harrington 21 </w:t>
      </w:r>
      <w:r w:rsidRPr="00A649E2">
        <w:rPr>
          <w:rFonts w:eastAsia="Calibri"/>
        </w:rPr>
        <w:t xml:space="preserve">[Catrina Doxsee is a fellow with the </w:t>
      </w:r>
      <w:proofErr w:type="spellStart"/>
      <w:r w:rsidRPr="00A649E2">
        <w:rPr>
          <w:rFonts w:eastAsia="Calibri"/>
        </w:rPr>
        <w:t>arfare</w:t>
      </w:r>
      <w:proofErr w:type="spellEnd"/>
      <w:r w:rsidRPr="00A649E2">
        <w:rPr>
          <w:rFonts w:eastAsia="Calibri"/>
        </w:rPr>
        <w:t>, Irregular Threats, and Terrorism Program at the Center for Strategic and International Studies (CSIS), where she analyzes international and domestic terrorism and the irregular activities of countries such as Russia, China, and Iran.; “The First U.S. National Strategy for Countering Domestic Terrorism”; June 17, 2016; https://www.csis.org/analysis/first-us-national-strategy-countering-domestic-terrorism]//araghvn</w:t>
      </w:r>
    </w:p>
    <w:p w14:paraId="55D13003" w14:textId="77777777" w:rsidR="009F6F97" w:rsidRPr="00A649E2" w:rsidRDefault="009F6F97" w:rsidP="009F6F97">
      <w:pPr>
        <w:rPr>
          <w:rFonts w:eastAsia="Calibri"/>
        </w:rPr>
      </w:pPr>
      <w:r w:rsidRPr="00A649E2">
        <w:rPr>
          <w:rFonts w:eastAsia="Calibri"/>
        </w:rPr>
        <w:t>The first pillar—</w:t>
      </w:r>
      <w:r w:rsidRPr="00A649E2">
        <w:rPr>
          <w:rFonts w:eastAsia="Calibri"/>
          <w:u w:val="single"/>
        </w:rPr>
        <w:t>understanding and sharing domestic-terrorism-related information</w:t>
      </w:r>
      <w:r w:rsidRPr="00A649E2">
        <w:rPr>
          <w:rFonts w:eastAsia="Calibri"/>
        </w:rPr>
        <w:t>—</w:t>
      </w:r>
      <w:r w:rsidRPr="00A649E2">
        <w:rPr>
          <w:rFonts w:eastAsia="Calibri"/>
          <w:u w:val="single"/>
        </w:rPr>
        <w:t>aims to improve research and analysis on domestic terrorism trends</w:t>
      </w:r>
      <w:r w:rsidRPr="00A649E2">
        <w:rPr>
          <w:rFonts w:eastAsia="Calibri"/>
        </w:rPr>
        <w:t xml:space="preserve">; improve information sharing both within the government and externally, </w:t>
      </w:r>
      <w:r w:rsidRPr="00A649E2">
        <w:rPr>
          <w:rFonts w:eastAsia="Calibri"/>
          <w:u w:val="single"/>
        </w:rPr>
        <w:t>including dissemination of information to Congress and the public; and better understand and respond to domestic terrorists’ transnational connections.</w:t>
      </w:r>
    </w:p>
    <w:p w14:paraId="552BC94B" w14:textId="77777777" w:rsidR="009F6F97" w:rsidRPr="00A649E2" w:rsidRDefault="009F6F97" w:rsidP="009F6F97">
      <w:pPr>
        <w:rPr>
          <w:rFonts w:eastAsia="Calibri"/>
        </w:rPr>
      </w:pPr>
      <w:r w:rsidRPr="00A649E2">
        <w:rPr>
          <w:rFonts w:eastAsia="Calibri"/>
        </w:rPr>
        <w:t>The second pillar—</w:t>
      </w:r>
      <w:r w:rsidRPr="00A649E2">
        <w:rPr>
          <w:rFonts w:eastAsia="Calibri"/>
          <w:u w:val="single"/>
        </w:rPr>
        <w:t>preventing domestic terrorism recruitment and mobilization to violence</w:t>
      </w:r>
      <w:r w:rsidRPr="00A649E2">
        <w:rPr>
          <w:rFonts w:eastAsia="Calibri"/>
        </w:rPr>
        <w:t xml:space="preserve">—seeks to </w:t>
      </w:r>
      <w:r w:rsidRPr="00A649E2">
        <w:rPr>
          <w:rFonts w:eastAsia="Calibri"/>
          <w:u w:val="single"/>
        </w:rPr>
        <w:t>improve community and individual resilience to violence and disinformation, including through digital and information literacy</w:t>
      </w:r>
      <w:r w:rsidRPr="00A649E2">
        <w:rPr>
          <w:rFonts w:eastAsia="Calibri"/>
        </w:rPr>
        <w:t>; support programs that aim to disrupt radicalization pathways and terrorist recruitment efforts, including those specifically targeting veterans; improve public awareness of and access to violence reduction resources; and counter online recruitment and mobilization efforts, including through information sharing with the technology sector.</w:t>
      </w:r>
    </w:p>
    <w:p w14:paraId="0BD612CC" w14:textId="77777777" w:rsidR="009F6F97" w:rsidRPr="00A649E2" w:rsidRDefault="009F6F97" w:rsidP="009F6F97">
      <w:pPr>
        <w:rPr>
          <w:rFonts w:eastAsia="Calibri"/>
        </w:rPr>
      </w:pPr>
      <w:r w:rsidRPr="00A649E2">
        <w:rPr>
          <w:rFonts w:eastAsia="Calibri"/>
        </w:rPr>
        <w:t>The third pillar—</w:t>
      </w:r>
      <w:r w:rsidRPr="00A649E2">
        <w:rPr>
          <w:rFonts w:eastAsia="Calibri"/>
          <w:u w:val="single"/>
        </w:rPr>
        <w:t>disrupting and deterring domestic terrorist activity</w:t>
      </w:r>
      <w:r w:rsidRPr="00A649E2">
        <w:rPr>
          <w:rFonts w:eastAsia="Calibri"/>
        </w:rPr>
        <w:t>—</w:t>
      </w:r>
      <w:r w:rsidRPr="00A649E2">
        <w:rPr>
          <w:rFonts w:eastAsia="Calibri"/>
          <w:u w:val="single"/>
        </w:rPr>
        <w:t>includes increased funding and personnel flexibility for the DOJ and Federal Bureau of Investigation (FBI) to support investigation and prosecution of terrorist activity</w:t>
      </w:r>
      <w:r w:rsidRPr="00A649E2">
        <w:rPr>
          <w:rFonts w:eastAsia="Calibri"/>
        </w:rPr>
        <w:t xml:space="preserve">; </w:t>
      </w:r>
      <w:r w:rsidRPr="00A649E2">
        <w:rPr>
          <w:rFonts w:eastAsia="Calibri"/>
          <w:u w:val="single"/>
        </w:rPr>
        <w:t>improved</w:t>
      </w:r>
      <w:r w:rsidRPr="00A649E2">
        <w:rPr>
          <w:rFonts w:eastAsia="Calibri"/>
        </w:rPr>
        <w:t xml:space="preserve"> training, resources, and interagency cooperation and </w:t>
      </w:r>
      <w:r w:rsidRPr="00A649E2">
        <w:rPr>
          <w:rFonts w:eastAsia="Calibri"/>
          <w:u w:val="single"/>
        </w:rPr>
        <w:t>information sharing,</w:t>
      </w:r>
      <w:r w:rsidRPr="00A649E2">
        <w:rPr>
          <w:rFonts w:eastAsia="Calibri"/>
        </w:rPr>
        <w:t xml:space="preserve"> including with agencies at the state, local, tribal, and territorial levels; consideration of additional legislative reforms; and improved screening and vetting processes for government employees.</w:t>
      </w:r>
    </w:p>
    <w:p w14:paraId="2E9BD9B4" w14:textId="77777777" w:rsidR="009F6F97" w:rsidRPr="00A649E2" w:rsidRDefault="009F6F97" w:rsidP="009F6F97">
      <w:pPr>
        <w:keepNext/>
        <w:keepLines/>
        <w:spacing w:before="40"/>
        <w:outlineLvl w:val="3"/>
        <w:rPr>
          <w:rFonts w:eastAsia="Times New Roman" w:cs="Times New Roman"/>
          <w:b/>
          <w:iCs/>
          <w:sz w:val="26"/>
        </w:rPr>
      </w:pPr>
      <w:r w:rsidRPr="00A649E2">
        <w:rPr>
          <w:rFonts w:eastAsia="Times New Roman" w:cs="Times New Roman"/>
          <w:b/>
          <w:iCs/>
          <w:sz w:val="26"/>
        </w:rPr>
        <w:t>A new intelligence system that prioritizes information sharing is key to counterterrorism efforts.</w:t>
      </w:r>
    </w:p>
    <w:p w14:paraId="2BFB8DB5" w14:textId="77777777" w:rsidR="009F6F97" w:rsidRPr="00A649E2" w:rsidRDefault="009F6F97" w:rsidP="009F6F97">
      <w:pPr>
        <w:rPr>
          <w:rFonts w:eastAsia="Calibri"/>
          <w:u w:val="single"/>
        </w:rPr>
      </w:pPr>
      <w:r w:rsidRPr="00A649E2">
        <w:rPr>
          <w:rFonts w:eastAsia="Calibri"/>
          <w:b/>
          <w:bCs/>
          <w:sz w:val="26"/>
        </w:rPr>
        <w:t xml:space="preserve">Graham 03 </w:t>
      </w:r>
      <w:r w:rsidRPr="00A649E2">
        <w:rPr>
          <w:rFonts w:eastAsia="Calibri"/>
        </w:rPr>
        <w:t xml:space="preserve">[Mary Graham is </w:t>
      </w:r>
      <w:proofErr w:type="spellStart"/>
      <w:r w:rsidRPr="00A649E2">
        <w:rPr>
          <w:rFonts w:eastAsia="Calibri"/>
        </w:rPr>
        <w:t>is</w:t>
      </w:r>
      <w:proofErr w:type="spellEnd"/>
      <w:r w:rsidRPr="00A649E2">
        <w:rPr>
          <w:rFonts w:eastAsia="Calibri"/>
        </w:rPr>
        <w:t xml:space="preserve"> codirector of the Transparency Policy Project at Harvard’s Kennedy School of Government and president of the Governance Institute in Washington, D.C.; “Building Intelligence to Fight Terrorism”; September 21, 2003; https://www.brookings.edu/articles/building-intelligence-to-fight-terrorism/]//araghvn</w:t>
      </w:r>
    </w:p>
    <w:p w14:paraId="6C781EE2" w14:textId="77777777" w:rsidR="009F6F97" w:rsidRPr="00A649E2" w:rsidRDefault="009F6F97" w:rsidP="009F6F97">
      <w:pPr>
        <w:rPr>
          <w:rFonts w:eastAsia="Calibri"/>
          <w:sz w:val="12"/>
        </w:rPr>
      </w:pPr>
      <w:r w:rsidRPr="00A649E2">
        <w:rPr>
          <w:rFonts w:eastAsia="Calibri"/>
          <w:sz w:val="12"/>
        </w:rPr>
        <w:t xml:space="preserve">Incremental changes are not enough. </w:t>
      </w:r>
      <w:r w:rsidRPr="00A649E2">
        <w:rPr>
          <w:rFonts w:eastAsia="Calibri"/>
          <w:u w:val="single"/>
        </w:rPr>
        <w:t xml:space="preserve">Policymakers must build a new intelligence system to fight terrorism. </w:t>
      </w:r>
      <w:r w:rsidRPr="00A649E2">
        <w:rPr>
          <w:rFonts w:eastAsia="Calibri"/>
          <w:sz w:val="12"/>
        </w:rPr>
        <w:t xml:space="preserve">The formal, hierarchical, and compartmentalized information strategies of the past need to be replaced with a new architecture </w:t>
      </w:r>
      <w:r w:rsidRPr="00A649E2">
        <w:rPr>
          <w:rFonts w:eastAsia="Calibri"/>
          <w:u w:val="single"/>
        </w:rPr>
        <w:t>featuring flexible, decentralized networks of public and private information providers, analysts, and users.</w:t>
      </w:r>
      <w:r w:rsidRPr="00A649E2">
        <w:rPr>
          <w:rFonts w:eastAsia="Calibri"/>
          <w:sz w:val="12"/>
        </w:rPr>
        <w:t xml:space="preserve"> Policymakers should </w:t>
      </w:r>
      <w:r w:rsidRPr="00A649E2">
        <w:rPr>
          <w:rFonts w:eastAsia="Calibri"/>
          <w:u w:val="single"/>
        </w:rPr>
        <w:t xml:space="preserve">establish procedures to assure access to critical information needed to address national security priorities while </w:t>
      </w:r>
      <w:proofErr w:type="gramStart"/>
      <w:r w:rsidRPr="00A649E2">
        <w:rPr>
          <w:rFonts w:eastAsia="Calibri"/>
          <w:u w:val="single"/>
        </w:rPr>
        <w:t>taking into account</w:t>
      </w:r>
      <w:proofErr w:type="gramEnd"/>
      <w:r w:rsidRPr="00A649E2">
        <w:rPr>
          <w:rFonts w:eastAsia="Calibri"/>
          <w:u w:val="single"/>
        </w:rPr>
        <w:t xml:space="preserve"> openness and privacy concerns.</w:t>
      </w:r>
      <w:r w:rsidRPr="00A649E2">
        <w:rPr>
          <w:rFonts w:eastAsia="Calibri"/>
          <w:sz w:val="12"/>
        </w:rPr>
        <w:t xml:space="preserve"> Public guidelines will ensure that new information strategies are consistent with these goals.</w:t>
      </w:r>
    </w:p>
    <w:p w14:paraId="5745C4E7" w14:textId="77777777" w:rsidR="009F6F97" w:rsidRPr="00A649E2" w:rsidRDefault="009F6F97" w:rsidP="009F6F97">
      <w:pPr>
        <w:rPr>
          <w:rFonts w:eastAsia="Calibri"/>
          <w:sz w:val="12"/>
        </w:rPr>
      </w:pPr>
      <w:r w:rsidRPr="00A649E2">
        <w:rPr>
          <w:rFonts w:eastAsia="Calibri"/>
          <w:sz w:val="12"/>
        </w:rPr>
        <w:t>Anti-Terrorism Information Strategies</w:t>
      </w:r>
    </w:p>
    <w:p w14:paraId="2A9FB50D" w14:textId="77777777" w:rsidR="009F6F97" w:rsidRPr="00A649E2" w:rsidRDefault="009F6F97" w:rsidP="009F6F97">
      <w:pPr>
        <w:rPr>
          <w:rFonts w:eastAsia="Calibri"/>
          <w:u w:val="single"/>
        </w:rPr>
      </w:pPr>
      <w:r w:rsidRPr="00A649E2">
        <w:rPr>
          <w:rFonts w:eastAsia="Calibri"/>
          <w:sz w:val="12"/>
        </w:rPr>
        <w:t xml:space="preserve">Policymakers recognize that </w:t>
      </w:r>
      <w:r w:rsidRPr="00A649E2">
        <w:rPr>
          <w:rFonts w:eastAsia="Calibri"/>
          <w:u w:val="single"/>
        </w:rPr>
        <w:t>the intelligence system</w:t>
      </w:r>
      <w:r w:rsidRPr="00A649E2">
        <w:rPr>
          <w:rFonts w:eastAsia="Calibri"/>
          <w:sz w:val="12"/>
        </w:rPr>
        <w:t xml:space="preserve"> in place before September 11 </w:t>
      </w:r>
      <w:r w:rsidRPr="00A649E2">
        <w:rPr>
          <w:rFonts w:eastAsia="Calibri"/>
          <w:u w:val="single"/>
        </w:rPr>
        <w:t>failed to get the right information to the right people at the right time</w:t>
      </w:r>
      <w:r w:rsidRPr="00A649E2">
        <w:rPr>
          <w:rFonts w:eastAsia="Calibri"/>
          <w:sz w:val="12"/>
        </w:rPr>
        <w:t xml:space="preserve">. As the joint House-Senate committee that investigated the 9/11 attacks observed: “Serious problems in information sharing . . . persisted, prior to September 11, between the Intelligence Community and relevant non-Intelligence Community agencies. This included other federal agencies as well as state and local authorities. </w:t>
      </w:r>
      <w:r w:rsidRPr="00A649E2">
        <w:rPr>
          <w:rFonts w:eastAsia="Calibri"/>
          <w:u w:val="single"/>
        </w:rPr>
        <w:t>This lack of communication and collaboration deprived those other entities, as well as the Intelligence Community, of access to potentially valuable information in the ‘war’ against Bin Ladin.”</w:t>
      </w:r>
    </w:p>
    <w:p w14:paraId="4BF1731D" w14:textId="77777777" w:rsidR="009F6F97" w:rsidRPr="00A649E2" w:rsidRDefault="009F6F97" w:rsidP="009F6F97">
      <w:pPr>
        <w:rPr>
          <w:rFonts w:eastAsia="Calibri"/>
          <w:sz w:val="12"/>
        </w:rPr>
      </w:pPr>
      <w:r w:rsidRPr="00A649E2">
        <w:rPr>
          <w:rFonts w:eastAsia="Calibri"/>
          <w:u w:val="single"/>
        </w:rPr>
        <w:t>To date, administration and congressional efforts to reorganize national security intelligence have focused mainly on reducing barriers to sharing information among federal agencies, improving federal information technology capabilities, coordinating analysis of federal and local law enforcement and intelligence data, and supporting state and local emergency communication</w:t>
      </w:r>
      <w:r w:rsidRPr="00A649E2">
        <w:rPr>
          <w:rFonts w:eastAsia="Calibri"/>
          <w:sz w:val="12"/>
        </w:rPr>
        <w:t>. At the borders, customs officials have enhanced cargo screening using radiation detectors and x-ray scanners and immigration authorities have upgraded checks on foreign visitors using improved databases. Around the country, newly expanded joint terrorism task forces bring together federal and local law enforcement officials. Terrorism investigators more easily combine law enforcement and intelligence data as permitted by the USA PATRIOT Act, which Congress passed one month after the terrorist attacks. Federal airport security officers conduct more rigorous screening of passengers under the terms of the Aviation and Transportation Security Act, enacted two months after the attacks. The new Department of Homeland Security, charged with coordinating domestic intelligence gathering and information sharing, has begun collecting data about vulnerabilities in the nation’s critical infrastructure. A new Terrorist Threat Integration Center, under the supervision of the director of central intelligence, is charged with synthesizing counterterrorism intelligence from all sources.</w:t>
      </w:r>
    </w:p>
    <w:p w14:paraId="08D9ECA4" w14:textId="77777777" w:rsidR="009F6F97" w:rsidRPr="00A649E2" w:rsidRDefault="009F6F97" w:rsidP="009F6F97">
      <w:pPr>
        <w:keepNext/>
        <w:keepLines/>
        <w:spacing w:before="40"/>
        <w:outlineLvl w:val="3"/>
        <w:rPr>
          <w:rFonts w:eastAsia="Times New Roman" w:cs="Times New Roman"/>
          <w:b/>
          <w:iCs/>
          <w:sz w:val="26"/>
        </w:rPr>
      </w:pPr>
      <w:r w:rsidRPr="00A649E2">
        <w:rPr>
          <w:rFonts w:eastAsia="Times New Roman" w:cs="Times New Roman"/>
          <w:b/>
          <w:iCs/>
          <w:sz w:val="26"/>
        </w:rPr>
        <w:t>Information sharing is a prerequisite to counterterrorism.</w:t>
      </w:r>
    </w:p>
    <w:p w14:paraId="2B57FF89" w14:textId="77777777" w:rsidR="009F6F97" w:rsidRPr="00A649E2" w:rsidRDefault="009F6F97" w:rsidP="009F6F97">
      <w:pPr>
        <w:rPr>
          <w:rFonts w:eastAsia="Calibri"/>
          <w:u w:val="single"/>
        </w:rPr>
      </w:pPr>
      <w:r w:rsidRPr="00A649E2">
        <w:rPr>
          <w:rFonts w:eastAsia="Calibri"/>
          <w:b/>
          <w:bCs/>
          <w:sz w:val="26"/>
        </w:rPr>
        <w:t xml:space="preserve">FEMA 16 </w:t>
      </w:r>
      <w:r w:rsidRPr="00A649E2">
        <w:rPr>
          <w:rFonts w:eastAsia="Calibri"/>
        </w:rPr>
        <w:t>[FEMA’s purpose is to lead the nation's efforts to prepare for, protect against, respond to, and recover from disasters, including natural disasters, man-made incidents, and terrorist events.; “National Prevention Framework”; June 2016; https://www.fema.gov/sites/default/files/2020-04/National_Prevention_Framework2nd-june2016.pdf]//araghvn</w:t>
      </w:r>
    </w:p>
    <w:p w14:paraId="69F2E7D5" w14:textId="77777777" w:rsidR="009F6F97" w:rsidRPr="00A649E2" w:rsidRDefault="009F6F97" w:rsidP="009F6F97">
      <w:pPr>
        <w:rPr>
          <w:rFonts w:eastAsia="Calibri"/>
        </w:rPr>
      </w:pPr>
      <w:r w:rsidRPr="00A649E2">
        <w:rPr>
          <w:rFonts w:eastAsia="Calibri"/>
        </w:rPr>
        <w:t xml:space="preserve">The </w:t>
      </w:r>
      <w:r w:rsidRPr="00A649E2">
        <w:rPr>
          <w:rFonts w:eastAsia="Calibri"/>
          <w:u w:val="single"/>
        </w:rPr>
        <w:t>Intelligence and Information Sharing</w:t>
      </w:r>
      <w:r w:rsidRPr="00A649E2">
        <w:rPr>
          <w:rFonts w:eastAsia="Calibri"/>
        </w:rPr>
        <w:t xml:space="preserve"> capability </w:t>
      </w:r>
      <w:r w:rsidRPr="00A649E2">
        <w:rPr>
          <w:rFonts w:eastAsia="Calibri"/>
          <w:u w:val="single"/>
        </w:rPr>
        <w:t>involves the effective implementation of the intelligence cycle and information integration process</w:t>
      </w:r>
      <w:r w:rsidRPr="00A649E2">
        <w:rPr>
          <w:rFonts w:eastAsia="Calibri"/>
        </w:rPr>
        <w:t xml:space="preserve"> by local, state, tribal, territorial, and Federal intelligence entities, the private sector, the public, and international partners, as appropriate, to develop situational awareness on the actor(s), method(s), means, weapon(s), or target(s) related to an imminent terrorist threat within the United States. </w:t>
      </w:r>
      <w:r w:rsidRPr="00A649E2">
        <w:rPr>
          <w:rFonts w:eastAsia="Calibri"/>
          <w:u w:val="single"/>
        </w:rPr>
        <w:t xml:space="preserve">Incidents over the last decade have demonstrated that the ability to responsibly share information is a prerequisite for preventing terrorist threats to our homeland. </w:t>
      </w:r>
      <w:r w:rsidRPr="00A649E2">
        <w:rPr>
          <w:rFonts w:eastAsia="Calibri"/>
        </w:rPr>
        <w:t xml:space="preserve">No single agency, department, or level of government can independently complete a threat picture of all terrorism and national security threats. With this in mind, the Intelligence and </w:t>
      </w:r>
      <w:r w:rsidRPr="00A649E2">
        <w:rPr>
          <w:rFonts w:eastAsia="Calibri"/>
          <w:u w:val="single"/>
        </w:rPr>
        <w:t>Information Sharing capability involves engagement across local, state, tribal, territorial, Federal, private sector, faith-based organizations, and international partners to facilitate the collection, analysis, and sharing of suspicious activity reports to further support the identification and prevention of terrorist threats; enhance situational awareness of threats, alerts, and warnings; and develop and disseminate risk assessments and analysis of national intelligence to local, state, tribal, territorial, and private sector partners, and across mission areas as appropriate.</w:t>
      </w:r>
      <w:r w:rsidRPr="00A649E2">
        <w:rPr>
          <w:rFonts w:eastAsia="Calibri"/>
        </w:rPr>
        <w:t xml:space="preserve"> This capability relies on intelligence and information sharing and analysis from the FBI and DHS field and headquarters elements; state and major urban area fusion centers; and the intelligence community during times of imminent terrorist threat and in accordance with existing laws, directives, and policies. </w:t>
      </w:r>
      <w:r w:rsidRPr="00A649E2">
        <w:rPr>
          <w:rFonts w:eastAsia="Calibri"/>
          <w:u w:val="single"/>
        </w:rPr>
        <w:t>Terrorist-related threat information collected domestically should be shared comprehensively and immediately to</w:t>
      </w:r>
      <w:r w:rsidRPr="00A649E2">
        <w:rPr>
          <w:rFonts w:eastAsia="Calibri"/>
        </w:rPr>
        <w:t xml:space="preserve"> FBI JTTFs and other </w:t>
      </w:r>
      <w:r w:rsidRPr="00A649E2">
        <w:rPr>
          <w:rFonts w:eastAsia="Calibri"/>
          <w:u w:val="single"/>
        </w:rPr>
        <w:t>federal entities</w:t>
      </w:r>
      <w:r w:rsidRPr="00A649E2">
        <w:rPr>
          <w:rFonts w:eastAsia="Calibri"/>
        </w:rPr>
        <w:t xml:space="preserve"> through the Nationwide Suspicious Activity Reporting (SAR) Initiative (NSI). Terrorism-related information should also be shared promptly with the ODNI National Counterterrorism Center (NCTC), DHS, the Terrorist Screening Center (TSC), and other federal agencies as authorized by law. It </w:t>
      </w:r>
      <w:r w:rsidRPr="00A649E2">
        <w:rPr>
          <w:rFonts w:eastAsia="Calibri"/>
          <w:u w:val="single"/>
        </w:rPr>
        <w:t>involves the reprioritization and redirection of law enforcement, intelligence, and homeland security assets, as necessary and appropriate.</w:t>
      </w:r>
      <w:r w:rsidRPr="00A649E2">
        <w:rPr>
          <w:rFonts w:eastAsia="Calibri"/>
        </w:rPr>
        <w:t xml:space="preserve"> Amplifying information will also be obtained via law enforcement operations. Together, these efforts inform local policing and enable partners at all levels of government, the private sector, and the public to implement the most effective protective and preventive measures. Finally, the Intelligence and Information Sharing capability recognizes that </w:t>
      </w:r>
      <w:r w:rsidRPr="00A649E2">
        <w:rPr>
          <w:rFonts w:eastAsia="Calibri"/>
          <w:u w:val="single"/>
        </w:rPr>
        <w:t xml:space="preserve">efforts to identify counterterrorist threats will require ongoing coordination between the </w:t>
      </w:r>
      <w:proofErr w:type="gramStart"/>
      <w:r w:rsidRPr="00A649E2">
        <w:rPr>
          <w:rFonts w:eastAsia="Calibri"/>
          <w:u w:val="single"/>
        </w:rPr>
        <w:t>aforementioned efforts</w:t>
      </w:r>
      <w:proofErr w:type="gramEnd"/>
      <w:r w:rsidRPr="00A649E2">
        <w:rPr>
          <w:rFonts w:eastAsia="Calibri"/>
          <w:u w:val="single"/>
        </w:rPr>
        <w:t xml:space="preserve"> and other analytic and investigative efforts. This will also include coordination with the international community,</w:t>
      </w:r>
      <w:r w:rsidRPr="00A649E2">
        <w:rPr>
          <w:rFonts w:eastAsia="Calibri"/>
        </w:rPr>
        <w:t xml:space="preserve"> as necessary.</w:t>
      </w:r>
    </w:p>
    <w:p w14:paraId="26B4D802" w14:textId="77777777" w:rsidR="009F6F97" w:rsidRPr="00A649E2" w:rsidRDefault="009F6F97" w:rsidP="009F6F97">
      <w:pPr>
        <w:keepNext/>
        <w:keepLines/>
        <w:spacing w:before="40"/>
        <w:outlineLvl w:val="3"/>
        <w:rPr>
          <w:rFonts w:eastAsia="Times New Roman" w:cs="Times New Roman"/>
          <w:b/>
          <w:iCs/>
          <w:sz w:val="26"/>
        </w:rPr>
      </w:pPr>
      <w:r w:rsidRPr="00A649E2">
        <w:rPr>
          <w:rFonts w:eastAsia="Times New Roman" w:cs="Times New Roman"/>
          <w:b/>
          <w:iCs/>
          <w:sz w:val="26"/>
        </w:rPr>
        <w:t>Diverse databases are key to actionable operational intelligence that prevents emerging threats.</w:t>
      </w:r>
    </w:p>
    <w:p w14:paraId="02CF8159" w14:textId="77777777" w:rsidR="009F6F97" w:rsidRPr="00A649E2" w:rsidRDefault="009F6F97" w:rsidP="009F6F97">
      <w:pPr>
        <w:rPr>
          <w:rFonts w:eastAsia="Calibri"/>
        </w:rPr>
      </w:pPr>
      <w:r w:rsidRPr="00A649E2">
        <w:rPr>
          <w:rFonts w:eastAsia="Calibri"/>
        </w:rPr>
        <w:t xml:space="preserve">[also applies to </w:t>
      </w:r>
      <w:proofErr w:type="spellStart"/>
      <w:r w:rsidRPr="00A649E2">
        <w:rPr>
          <w:rFonts w:eastAsia="Calibri"/>
        </w:rPr>
        <w:t>cyberterror</w:t>
      </w:r>
      <w:proofErr w:type="spellEnd"/>
      <w:r w:rsidRPr="00A649E2">
        <w:rPr>
          <w:rFonts w:eastAsia="Calibri"/>
        </w:rPr>
        <w:t>]</w:t>
      </w:r>
    </w:p>
    <w:p w14:paraId="6DA1E4C8" w14:textId="77777777" w:rsidR="009F6F97" w:rsidRPr="00A649E2" w:rsidRDefault="009F6F97" w:rsidP="009F6F97">
      <w:pPr>
        <w:rPr>
          <w:rFonts w:eastAsia="Calibri"/>
          <w:u w:val="single"/>
        </w:rPr>
      </w:pPr>
      <w:r w:rsidRPr="00A649E2">
        <w:rPr>
          <w:rFonts w:eastAsia="Calibri"/>
          <w:b/>
          <w:bCs/>
          <w:sz w:val="26"/>
        </w:rPr>
        <w:t xml:space="preserve">Eyerman 21 </w:t>
      </w:r>
      <w:r w:rsidRPr="00A649E2">
        <w:rPr>
          <w:rFonts w:eastAsia="Calibri"/>
        </w:rPr>
        <w:t>[Joe Eyerman is a senior political scientist in the RAND Corporation's Washington office.; Sep 2, 2021; “A Review of Public Data About Terrorism and Targeted Violence to Meet U.S. Department of Homeland Security Mission Needs”; https://www.rand.org/pubs/research_reports/RRA1203-1.html//araghvn</w:t>
      </w:r>
    </w:p>
    <w:p w14:paraId="76D2C85D" w14:textId="77777777" w:rsidR="009F6F97" w:rsidRPr="00A649E2" w:rsidRDefault="009F6F97" w:rsidP="009F6F97">
      <w:pPr>
        <w:rPr>
          <w:rFonts w:eastAsia="Calibri"/>
        </w:rPr>
      </w:pPr>
      <w:r w:rsidRPr="00A649E2">
        <w:rPr>
          <w:rFonts w:eastAsia="Calibri"/>
          <w:u w:val="single"/>
        </w:rPr>
        <w:t xml:space="preserve">DHS has a strong need for data to support policy and create actionable operational intelligence. </w:t>
      </w:r>
      <w:proofErr w:type="gramStart"/>
      <w:r w:rsidRPr="00A649E2">
        <w:rPr>
          <w:rFonts w:eastAsia="Calibri"/>
        </w:rPr>
        <w:t>These</w:t>
      </w:r>
      <w:proofErr w:type="gramEnd"/>
      <w:r w:rsidRPr="00A649E2">
        <w:rPr>
          <w:rFonts w:eastAsia="Calibri"/>
        </w:rPr>
        <w:t xml:space="preserve"> </w:t>
      </w:r>
      <w:r w:rsidRPr="00A649E2">
        <w:rPr>
          <w:rFonts w:eastAsia="Calibri"/>
          <w:u w:val="single"/>
        </w:rPr>
        <w:t>data needs span the gamut of incident types, actors, motivations, and tactics, techniques, and procedures.</w:t>
      </w:r>
      <w:r w:rsidRPr="00A649E2">
        <w:rPr>
          <w:rFonts w:eastAsia="Calibri"/>
        </w:rPr>
        <w:t xml:space="preserve"> Many sources are available to support DHS needs. However, some areas, such as cyberthreats and emerging technologies, require new database construction. Although the overall quality of the prominent databases is generally high, the quality assurance and study documentation standards are inconsistently applied, suggesting a need for clearly promulgated requirements.</w:t>
      </w:r>
    </w:p>
    <w:p w14:paraId="0F5D845C" w14:textId="77777777" w:rsidR="009F6F97" w:rsidRPr="00A649E2" w:rsidRDefault="009F6F97" w:rsidP="009F6F97">
      <w:pPr>
        <w:rPr>
          <w:rFonts w:eastAsia="Calibri"/>
        </w:rPr>
      </w:pPr>
      <w:r w:rsidRPr="00A649E2">
        <w:rPr>
          <w:rFonts w:eastAsia="Calibri"/>
        </w:rPr>
        <w:t xml:space="preserve">Recommendations - DHS can </w:t>
      </w:r>
      <w:r w:rsidRPr="00A649E2">
        <w:rPr>
          <w:rFonts w:eastAsia="Calibri"/>
          <w:u w:val="single"/>
        </w:rPr>
        <w:t>continue to fund database updates and new builds for emerging threats</w:t>
      </w:r>
      <w:r w:rsidRPr="00A649E2">
        <w:rPr>
          <w:rFonts w:eastAsia="Calibri"/>
        </w:rPr>
        <w:t xml:space="preserve">, such as cyberattacks. DHS </w:t>
      </w:r>
      <w:r w:rsidRPr="00A649E2">
        <w:rPr>
          <w:rFonts w:eastAsia="Calibri"/>
          <w:u w:val="single"/>
        </w:rPr>
        <w:t>can lead the data collection field with clear expectations about standards for quality control procedures, transparency, and documentation</w:t>
      </w:r>
      <w:r w:rsidRPr="00A649E2">
        <w:rPr>
          <w:rFonts w:eastAsia="Calibri"/>
        </w:rPr>
        <w:t xml:space="preserve">. DHS can improve data timeliness and relevance to emerging issues and program evaluations through a combination of investments in new data collection methods and an expedited process for identifying and funding new data needs. DHS can improve the alignment of the data collection field with its data needs through additional assessments and research. This could </w:t>
      </w:r>
      <w:r w:rsidRPr="00A649E2">
        <w:rPr>
          <w:rFonts w:eastAsia="Calibri"/>
          <w:u w:val="single"/>
        </w:rPr>
        <w:t xml:space="preserve">result in solutions to improve the overall quality and accuracy of data </w:t>
      </w:r>
      <w:proofErr w:type="gramStart"/>
      <w:r w:rsidRPr="00A649E2">
        <w:rPr>
          <w:rFonts w:eastAsia="Calibri"/>
          <w:u w:val="single"/>
        </w:rPr>
        <w:t>use</w:t>
      </w:r>
      <w:proofErr w:type="gramEnd"/>
      <w:r w:rsidRPr="00A649E2">
        <w:rPr>
          <w:rFonts w:eastAsia="Calibri"/>
          <w:u w:val="single"/>
        </w:rPr>
        <w:t xml:space="preserve"> for the analysis of terrorism and targeted violence.</w:t>
      </w:r>
    </w:p>
    <w:p w14:paraId="7665BC62" w14:textId="7DBC1AD0" w:rsidR="00144894" w:rsidRDefault="009F6F97" w:rsidP="00144894">
      <w:pPr>
        <w:pStyle w:val="Heading3"/>
      </w:pPr>
      <w:r>
        <w:t>Fails---2AC</w:t>
      </w:r>
    </w:p>
    <w:p w14:paraId="37F8F7E9" w14:textId="77777777" w:rsidR="00144894" w:rsidRPr="007438D5" w:rsidRDefault="00144894" w:rsidP="00144894">
      <w:pPr>
        <w:pStyle w:val="Heading4"/>
      </w:pPr>
      <w:r>
        <w:t>The CP fails – terrorists are too innovative, and it can’t stop individual terrorists.</w:t>
      </w:r>
    </w:p>
    <w:p w14:paraId="654B664E" w14:textId="77777777" w:rsidR="00144894" w:rsidRPr="00C2614E" w:rsidRDefault="00144894" w:rsidP="00144894">
      <w:r>
        <w:rPr>
          <w:rFonts w:eastAsiaTheme="majorEastAsia" w:cstheme="majorBidi"/>
          <w:b/>
          <w:iCs/>
          <w:sz w:val="26"/>
        </w:rPr>
        <w:t xml:space="preserve">Hoffman ‘20 </w:t>
      </w:r>
      <w:r>
        <w:t xml:space="preserve">[Bruce and Jacob Ware; June 21; </w:t>
      </w:r>
      <w:r w:rsidRPr="00821092">
        <w:t>Hoffman is the Shelby Cullom and Kathryn W. Davis Senior Fellow for Counterterrorism and Homeland Security at the Council on Foreign Relations and a professor at Georgetown University’s Security Studies Program</w:t>
      </w:r>
      <w:r>
        <w:t xml:space="preserve">; </w:t>
      </w:r>
      <w:r w:rsidRPr="00FA78DD">
        <w:t>Ware is a research fellow at the Council on Foreign Relations and an adjunct professor in Georgetown University’s Edmund A. Walsh School of Foreign Service</w:t>
      </w:r>
      <w:r>
        <w:t>; Lawfare, “</w:t>
      </w:r>
      <w:r w:rsidRPr="00FA78DD">
        <w:t>The Challenges of Effective Counterterrorism Intelligence in the 2020s</w:t>
      </w:r>
      <w:r>
        <w:t xml:space="preserve">,” </w:t>
      </w:r>
      <w:r w:rsidRPr="00D4069B">
        <w:t>https://www.lawfaremedia.org/article/challenges-effective-counterterrorism-intelligence-2020s</w:t>
      </w:r>
      <w:r>
        <w:t>]//av</w:t>
      </w:r>
    </w:p>
    <w:p w14:paraId="18A0B52D" w14:textId="77777777" w:rsidR="00144894" w:rsidRPr="00CD59FD" w:rsidRDefault="00144894" w:rsidP="00144894">
      <w:pPr>
        <w:rPr>
          <w:rStyle w:val="StyleUnderline"/>
        </w:rPr>
      </w:pPr>
      <w:r w:rsidRPr="00CD59FD">
        <w:t xml:space="preserve">The </w:t>
      </w:r>
      <w:r w:rsidRPr="00CD59FD">
        <w:rPr>
          <w:rStyle w:val="Emphasis"/>
        </w:rPr>
        <w:t>resources of</w:t>
      </w:r>
      <w:r w:rsidRPr="00CD59FD">
        <w:rPr>
          <w:rStyle w:val="StyleUnderline"/>
        </w:rPr>
        <w:t xml:space="preserve"> intelligence and law </w:t>
      </w:r>
      <w:r w:rsidRPr="00CD59FD">
        <w:rPr>
          <w:rStyle w:val="Emphasis"/>
        </w:rPr>
        <w:t>enforcement</w:t>
      </w:r>
      <w:r w:rsidRPr="00CD59FD">
        <w:rPr>
          <w:rStyle w:val="StyleUnderline"/>
        </w:rPr>
        <w:t xml:space="preserve"> will likely be increasingly </w:t>
      </w:r>
      <w:r w:rsidRPr="00CD59FD">
        <w:rPr>
          <w:rStyle w:val="Emphasis"/>
        </w:rPr>
        <w:t>strained</w:t>
      </w:r>
      <w:r w:rsidRPr="00CD59FD">
        <w:t xml:space="preserve"> trying to identify and prevent simple, </w:t>
      </w:r>
      <w:r w:rsidRPr="00CD59FD">
        <w:rPr>
          <w:rStyle w:val="Emphasis"/>
        </w:rPr>
        <w:t>crude terrorist attacks</w:t>
      </w:r>
      <w:r w:rsidRPr="00CD59FD">
        <w:rPr>
          <w:rStyle w:val="StyleUnderline"/>
        </w:rPr>
        <w:t xml:space="preserve"> using everyday weapons</w:t>
      </w:r>
      <w:r w:rsidRPr="00CD59FD">
        <w:t xml:space="preserve"> that </w:t>
      </w:r>
      <w:r w:rsidRPr="00CD59FD">
        <w:rPr>
          <w:rStyle w:val="Emphasis"/>
        </w:rPr>
        <w:t>require little planning</w:t>
      </w:r>
      <w:r w:rsidRPr="00CD59FD">
        <w:rPr>
          <w:rStyle w:val="StyleUnderline"/>
        </w:rPr>
        <w:t xml:space="preserve"> and do not depend on terrorism’s conventional arsenal</w:t>
      </w:r>
      <w:r w:rsidRPr="00CD59FD">
        <w:t xml:space="preserve">. Conversely, </w:t>
      </w:r>
      <w:r w:rsidRPr="00CD59FD">
        <w:rPr>
          <w:rStyle w:val="StyleUnderline"/>
        </w:rPr>
        <w:t>additional challenges will continue</w:t>
      </w:r>
      <w:r w:rsidRPr="00CD59FD">
        <w:t xml:space="preserve"> to be presented by the deliberate efforts of a range of adversaries to obviate existing laws and restrictions on weapons </w:t>
      </w:r>
      <w:r w:rsidRPr="00CD59FD">
        <w:rPr>
          <w:rStyle w:val="StyleUnderline"/>
        </w:rPr>
        <w:t>through 3D-printing technology and “ghost guns.”</w:t>
      </w:r>
    </w:p>
    <w:p w14:paraId="685335F8" w14:textId="77777777" w:rsidR="00144894" w:rsidRPr="00CD59FD" w:rsidRDefault="00144894" w:rsidP="00144894">
      <w:r w:rsidRPr="00CD59FD">
        <w:rPr>
          <w:rStyle w:val="StyleUnderline"/>
        </w:rPr>
        <w:t xml:space="preserve">Terrorists are </w:t>
      </w:r>
      <w:r w:rsidRPr="00CD59FD">
        <w:rPr>
          <w:rStyle w:val="Emphasis"/>
        </w:rPr>
        <w:t>utilizing a spectrum</w:t>
      </w:r>
      <w:r w:rsidRPr="00CD59FD">
        <w:rPr>
          <w:rStyle w:val="StyleUnderline"/>
        </w:rPr>
        <w:t xml:space="preserve"> of both simple and innovative weapons</w:t>
      </w:r>
      <w:r w:rsidRPr="00CD59FD">
        <w:t xml:space="preserve"> to carry out attacks that in some cases minimize planning and logistical preparation and in others effectively render national laws and restrictions on firearms irrelevant. The </w:t>
      </w:r>
      <w:r w:rsidRPr="00CD59FD">
        <w:rPr>
          <w:rStyle w:val="StyleUnderline"/>
        </w:rPr>
        <w:t xml:space="preserve">stabbing, mass shooting and vehicular attacks detailed above are </w:t>
      </w:r>
      <w:r w:rsidRPr="00CD59FD">
        <w:rPr>
          <w:rStyle w:val="Emphasis"/>
        </w:rPr>
        <w:t>clearly less sophisticated</w:t>
      </w:r>
      <w:r w:rsidRPr="00CD59FD">
        <w:rPr>
          <w:rStyle w:val="StyleUnderline"/>
        </w:rPr>
        <w:t xml:space="preserve"> and their perpetrators less capable than their more professional, trained counterparts</w:t>
      </w:r>
      <w:r w:rsidRPr="00CD59FD">
        <w:t>—such as the multiple Islamic State teams that executed the Paris November 2015 and Brussels March 2016 attacks, largely with sophisticated suicide vests. Nonetheless, they can be just as homicidal. A particular case in point is the truck driven into a crowd of Bastille Day celebrants in Nice in July 2016, which killed 86 persons. Although the death toll from Minassian’s Toronto vehicular rampage was considerably lower, it was no less tragic and underscored the homicidal potential of ramming attacks against archetypal soft targets.</w:t>
      </w:r>
    </w:p>
    <w:p w14:paraId="5B4A54E4" w14:textId="77777777" w:rsidR="00144894" w:rsidRPr="00CD59FD" w:rsidRDefault="00144894" w:rsidP="00144894">
      <w:r w:rsidRPr="00CD59FD">
        <w:t>Last fall’s shootings in Halle, Germany, showcased an early—albeit not entirely successful—</w:t>
      </w:r>
      <w:r w:rsidRPr="00CD59FD">
        <w:rPr>
          <w:rStyle w:val="Emphasis"/>
        </w:rPr>
        <w:t>use of 3D-printing technology</w:t>
      </w:r>
      <w:r w:rsidRPr="00CD59FD">
        <w:rPr>
          <w:rStyle w:val="StyleUnderline"/>
        </w:rPr>
        <w:t xml:space="preserve"> for firearms</w:t>
      </w:r>
      <w:r w:rsidRPr="00CD59FD">
        <w:t xml:space="preserve">. Stephan Balliet’s manifesto included </w:t>
      </w:r>
      <w:r w:rsidRPr="00CD59FD">
        <w:rPr>
          <w:rStyle w:val="StyleUnderline"/>
        </w:rPr>
        <w:t xml:space="preserve">detailed descriptions of an array of homemade guns and </w:t>
      </w:r>
      <w:proofErr w:type="gramStart"/>
      <w:r w:rsidRPr="00CD59FD">
        <w:rPr>
          <w:rStyle w:val="StyleUnderline"/>
        </w:rPr>
        <w:t>explosives, and</w:t>
      </w:r>
      <w:proofErr w:type="gramEnd"/>
      <w:r w:rsidRPr="00CD59FD">
        <w:rPr>
          <w:rStyle w:val="StyleUnderline"/>
        </w:rPr>
        <w:t xml:space="preserve"> cited his primary aim as to “</w:t>
      </w:r>
      <w:r w:rsidRPr="00CD59FD">
        <w:rPr>
          <w:rStyle w:val="Emphasis"/>
        </w:rPr>
        <w:t>prove the viability of improvised weapons</w:t>
      </w:r>
      <w:r w:rsidRPr="00CD59FD">
        <w:t xml:space="preserve">.” Balliet alarmingly also turned his attack into a didactic exercise, likely eschewing the more numerous casualties he could have inflicted using proven, off-the-shelf weapons by instead utilizing </w:t>
      </w:r>
      <w:proofErr w:type="gramStart"/>
      <w:r w:rsidRPr="00CD59FD">
        <w:t>a number of</w:t>
      </w:r>
      <w:proofErr w:type="gramEnd"/>
      <w:r w:rsidRPr="00CD59FD">
        <w:t xml:space="preserve"> homemade guns in order to encourage others to improve on his designs and thereby produce more effective firearms in the future. As Daveed Gartenstein-Ross, Colin Clarke, and Matt Shear have noted, </w:t>
      </w:r>
      <w:r w:rsidRPr="00CD59FD">
        <w:rPr>
          <w:rStyle w:val="StyleUnderline"/>
        </w:rPr>
        <w:t>Balliet’s struggles do not diminish the threat posed by 3D-printed arsenal</w:t>
      </w:r>
      <w:r w:rsidRPr="00CD59FD">
        <w:t xml:space="preserve">s—terrorists implementing new technologies often experience difficulties, </w:t>
      </w:r>
      <w:proofErr w:type="gramStart"/>
      <w:r w:rsidRPr="00CD59FD">
        <w:t>but,</w:t>
      </w:r>
      <w:proofErr w:type="gramEnd"/>
      <w:r w:rsidRPr="00CD59FD">
        <w:t xml:space="preserve"> “</w:t>
      </w:r>
      <w:r w:rsidRPr="00CD59FD">
        <w:rPr>
          <w:rStyle w:val="Emphasis"/>
        </w:rPr>
        <w:t>after an initial period</w:t>
      </w:r>
      <w:r w:rsidRPr="00CD59FD">
        <w:rPr>
          <w:rStyle w:val="StyleUnderline"/>
        </w:rPr>
        <w:t xml:space="preserve"> marked by failure, [violent non-state </w:t>
      </w:r>
      <w:r w:rsidRPr="00CD59FD">
        <w:rPr>
          <w:rStyle w:val="Emphasis"/>
        </w:rPr>
        <w:t>actors</w:t>
      </w:r>
      <w:r w:rsidRPr="00CD59FD">
        <w:rPr>
          <w:rStyle w:val="StyleUnderline"/>
        </w:rPr>
        <w:t xml:space="preserve">] often </w:t>
      </w:r>
      <w:r w:rsidRPr="00CD59FD">
        <w:rPr>
          <w:rStyle w:val="Emphasis"/>
        </w:rPr>
        <w:t>get far more proficient</w:t>
      </w:r>
      <w:r w:rsidRPr="00CD59FD">
        <w:rPr>
          <w:rStyle w:val="StyleUnderline"/>
        </w:rPr>
        <w:t>, posing a host of dangers that governments move to counter only belatedly</w:t>
      </w:r>
      <w:r w:rsidRPr="00CD59FD">
        <w:t>.”</w:t>
      </w:r>
    </w:p>
    <w:p w14:paraId="4DA79AF3" w14:textId="77777777" w:rsidR="00144894" w:rsidRPr="00CD59FD" w:rsidRDefault="00144894" w:rsidP="00144894">
      <w:r w:rsidRPr="00CD59FD">
        <w:rPr>
          <w:rStyle w:val="StyleUnderline"/>
        </w:rPr>
        <w:t>In addition to the promise of 3D-printing technology</w:t>
      </w:r>
      <w:r w:rsidRPr="00CD59FD">
        <w:t xml:space="preserve">, </w:t>
      </w:r>
      <w:r w:rsidRPr="00CD59FD">
        <w:rPr>
          <w:rStyle w:val="StyleUnderline"/>
        </w:rPr>
        <w:t>it is also easy</w:t>
      </w:r>
      <w:r w:rsidRPr="00CD59FD">
        <w:t>—as a recent New York Times exposé reveals—</w:t>
      </w:r>
      <w:r w:rsidRPr="00CD59FD">
        <w:rPr>
          <w:rStyle w:val="StyleUnderline"/>
        </w:rPr>
        <w:t xml:space="preserve">to </w:t>
      </w:r>
      <w:r w:rsidRPr="00CD59FD">
        <w:rPr>
          <w:rStyle w:val="Emphasis"/>
        </w:rPr>
        <w:t>evade national firearms laws</w:t>
      </w:r>
      <w:r w:rsidRPr="00CD59FD">
        <w:t xml:space="preserve"> and restrictions </w:t>
      </w:r>
      <w:r w:rsidRPr="00CD59FD">
        <w:rPr>
          <w:rStyle w:val="StyleUnderline"/>
        </w:rPr>
        <w:t>with</w:t>
      </w:r>
      <w:r w:rsidRPr="00CD59FD">
        <w:t xml:space="preserve"> so-called “</w:t>
      </w:r>
      <w:r w:rsidRPr="00CD59FD">
        <w:rPr>
          <w:rStyle w:val="Emphasis"/>
        </w:rPr>
        <w:t>ghost guns</w:t>
      </w:r>
      <w:r w:rsidRPr="00CD59FD">
        <w:t xml:space="preserve">”: </w:t>
      </w:r>
      <w:r w:rsidRPr="00CD59FD">
        <w:rPr>
          <w:rStyle w:val="StyleUnderline"/>
        </w:rPr>
        <w:t>weapons without serial numbers</w:t>
      </w:r>
      <w:r w:rsidRPr="00CD59FD">
        <w:t xml:space="preserve"> or sales pedigrees that are assembled from kits purchased online. Steven Carrillo, an anti-government extremist who murdered two police officers in California in two June 2020 incidents, used a ghost gun without a serial number to commit the killings. And the </w:t>
      </w:r>
      <w:proofErr w:type="gramStart"/>
      <w:r w:rsidRPr="00CD59FD">
        <w:t>aforementioned Canadian</w:t>
      </w:r>
      <w:proofErr w:type="gramEnd"/>
      <w:r w:rsidRPr="00CD59FD">
        <w:t xml:space="preserve"> white supremacist, Patrik Mathews, was ultimately arrested along with two American far-right extremists on weapons charges after they allegedly built a homemade assault rifle.</w:t>
      </w:r>
    </w:p>
    <w:p w14:paraId="31F03A3D" w14:textId="77777777" w:rsidR="00144894" w:rsidRPr="00CD59FD" w:rsidRDefault="00144894" w:rsidP="00144894">
      <w:r w:rsidRPr="00CD59FD">
        <w:rPr>
          <w:rStyle w:val="StyleUnderline"/>
        </w:rPr>
        <w:t>There has also been an evolution in terrorist targeting</w:t>
      </w:r>
      <w:r w:rsidRPr="00CD59FD">
        <w:t xml:space="preserve">. Largely behind us are the days when terrorists focused on organizing elaborate plots aimed at well-defended and clearly symbolic hard targets, such as embassies, airports, military installations and government offices. </w:t>
      </w:r>
      <w:r w:rsidRPr="00CD59FD">
        <w:rPr>
          <w:rStyle w:val="StyleUnderline"/>
        </w:rPr>
        <w:t>Today’s terrorists sacrifice the spectacular for the straightforward</w:t>
      </w:r>
      <w:r w:rsidRPr="00CD59FD">
        <w:t xml:space="preserve">. In a now well-established pattern, </w:t>
      </w:r>
      <w:r w:rsidRPr="00CD59FD">
        <w:rPr>
          <w:rStyle w:val="StyleUnderline"/>
        </w:rPr>
        <w:t xml:space="preserve">lone actors of all ideologies </w:t>
      </w:r>
      <w:r w:rsidRPr="00CD59FD">
        <w:rPr>
          <w:rStyle w:val="Emphasis"/>
        </w:rPr>
        <w:t>attack soft targets</w:t>
      </w:r>
      <w:r w:rsidRPr="00CD59FD">
        <w:t>—public venues and other gathering places—</w:t>
      </w:r>
      <w:r w:rsidRPr="00CD59FD">
        <w:rPr>
          <w:rStyle w:val="StyleUnderline"/>
        </w:rPr>
        <w:t xml:space="preserve">where their inherent </w:t>
      </w:r>
      <w:r w:rsidRPr="00CD59FD">
        <w:rPr>
          <w:rStyle w:val="Emphasis"/>
        </w:rPr>
        <w:t>open access inhibits effective defenses</w:t>
      </w:r>
      <w:r w:rsidRPr="00CD59FD">
        <w:t xml:space="preserve"> and thereby lowers the bar in terms of operational planning and execution. </w:t>
      </w:r>
      <w:r w:rsidRPr="00CD59FD">
        <w:rPr>
          <w:rStyle w:val="StyleUnderline"/>
        </w:rPr>
        <w:t xml:space="preserve">They have increasingly </w:t>
      </w:r>
      <w:r w:rsidRPr="00CD59FD">
        <w:rPr>
          <w:rStyle w:val="Emphasis"/>
        </w:rPr>
        <w:t>provided a new challenge</w:t>
      </w:r>
      <w:r w:rsidRPr="00CD59FD">
        <w:rPr>
          <w:rStyle w:val="StyleUnderline"/>
        </w:rPr>
        <w:t xml:space="preserve"> for law enforcement</w:t>
      </w:r>
      <w:r w:rsidRPr="00CD59FD">
        <w:t xml:space="preserve"> and politicians alike, not least in how to better defend locations often defined by their openness and accessibility.</w:t>
      </w:r>
    </w:p>
    <w:p w14:paraId="67F70775" w14:textId="77777777" w:rsidR="00144894" w:rsidRDefault="00144894" w:rsidP="00144894"/>
    <w:p w14:paraId="0AE5F06B" w14:textId="77777777" w:rsidR="00144894" w:rsidRPr="007438D5" w:rsidRDefault="00144894" w:rsidP="00144894">
      <w:pPr>
        <w:pStyle w:val="Heading4"/>
      </w:pPr>
      <w:r>
        <w:t>Others won’t collaborate, and constraints limit enforcement.</w:t>
      </w:r>
    </w:p>
    <w:p w14:paraId="3244F557" w14:textId="77777777" w:rsidR="00144894" w:rsidRDefault="00144894" w:rsidP="00144894">
      <w:r>
        <w:rPr>
          <w:rFonts w:eastAsiaTheme="majorEastAsia" w:cstheme="majorBidi"/>
          <w:b/>
          <w:iCs/>
          <w:sz w:val="26"/>
        </w:rPr>
        <w:t xml:space="preserve">Hoffman ‘20 </w:t>
      </w:r>
      <w:r>
        <w:t xml:space="preserve">[Bruce and Jacob Ware; June 21; </w:t>
      </w:r>
      <w:r w:rsidRPr="00821092">
        <w:t>Hoffman is the Shelby Cullom and Kathryn W. Davis Senior Fellow for Counterterrorism and Homeland Security at the Council on Foreign Relations and a professor at Georgetown University’s Security Studies Program</w:t>
      </w:r>
      <w:r>
        <w:t xml:space="preserve">; </w:t>
      </w:r>
      <w:r w:rsidRPr="00FA78DD">
        <w:t>Ware is a research fellow at the Council on Foreign Relations and an adjunct professor in Georgetown University’s Edmund A. Walsh School of Foreign Service</w:t>
      </w:r>
      <w:r>
        <w:t>; Lawfare, “</w:t>
      </w:r>
      <w:r w:rsidRPr="00FA78DD">
        <w:t>The Challenges of Effective Counterterrorism Intelligence in the 2020s</w:t>
      </w:r>
      <w:r>
        <w:t xml:space="preserve">,” </w:t>
      </w:r>
      <w:r w:rsidRPr="00D4069B">
        <w:t>https://www.lawfaremedia.org/article/challenges-effective-counterterrorism-intelligence-2020s</w:t>
      </w:r>
      <w:r>
        <w:t>]//av</w:t>
      </w:r>
    </w:p>
    <w:p w14:paraId="1A84D47D" w14:textId="77777777" w:rsidR="00144894" w:rsidRPr="00796CD5" w:rsidRDefault="00144894" w:rsidP="00144894">
      <w:r w:rsidRPr="00796CD5">
        <w:t>Officials at the Department of Homeland Security told the IG that “</w:t>
      </w:r>
      <w:r w:rsidRPr="00796CD5">
        <w:rPr>
          <w:rStyle w:val="StyleUnderline"/>
        </w:rPr>
        <w:t xml:space="preserve">federal </w:t>
      </w:r>
      <w:r w:rsidRPr="00796CD5">
        <w:rPr>
          <w:rStyle w:val="Emphasis"/>
        </w:rPr>
        <w:t>entities continue to be reluctant</w:t>
      </w:r>
      <w:r w:rsidRPr="00796CD5">
        <w:rPr>
          <w:rStyle w:val="StyleUnderline"/>
        </w:rPr>
        <w:t xml:space="preserve"> to share information</w:t>
      </w:r>
      <w:r w:rsidRPr="00796CD5">
        <w:t xml:space="preserve"> into the public collection,” the IG wrote. The officials said some </w:t>
      </w:r>
      <w:r w:rsidRPr="00796CD5">
        <w:rPr>
          <w:rStyle w:val="StyleUnderline"/>
        </w:rPr>
        <w:t>entities have a preference to share “exclusively” within the federal government</w:t>
      </w:r>
      <w:r w:rsidRPr="00796CD5">
        <w:t xml:space="preserve"> and others have policy requirements to only share with “their relevant sector among eligible stakeholders.”</w:t>
      </w:r>
    </w:p>
    <w:p w14:paraId="74D876A1" w14:textId="77777777" w:rsidR="00144894" w:rsidRPr="00796CD5" w:rsidRDefault="00144894" w:rsidP="00144894">
      <w:pPr>
        <w:rPr>
          <w:rStyle w:val="StyleUnderline"/>
        </w:rPr>
      </w:pPr>
      <w:r w:rsidRPr="00796CD5">
        <w:t xml:space="preserve">The IG also identified </w:t>
      </w:r>
      <w:r w:rsidRPr="00796CD5">
        <w:rPr>
          <w:rStyle w:val="Emphasis"/>
        </w:rPr>
        <w:t>tensions</w:t>
      </w:r>
      <w:r w:rsidRPr="00796CD5">
        <w:rPr>
          <w:rStyle w:val="StyleUnderline"/>
        </w:rPr>
        <w:t xml:space="preserve"> among government agencies </w:t>
      </w:r>
      <w:r w:rsidRPr="00796CD5">
        <w:rPr>
          <w:rStyle w:val="Emphasis"/>
        </w:rPr>
        <w:t>regarding</w:t>
      </w:r>
      <w:r w:rsidRPr="00796CD5">
        <w:rPr>
          <w:rStyle w:val="StyleUnderline"/>
        </w:rPr>
        <w:t xml:space="preserve"> what </w:t>
      </w:r>
      <w:r w:rsidRPr="00796CD5">
        <w:rPr>
          <w:rStyle w:val="Emphasis"/>
        </w:rPr>
        <w:t>information</w:t>
      </w:r>
      <w:r w:rsidRPr="00796CD5">
        <w:rPr>
          <w:rStyle w:val="StyleUnderline"/>
        </w:rPr>
        <w:t xml:space="preserve"> is being </w:t>
      </w:r>
      <w:r w:rsidRPr="00796CD5">
        <w:rPr>
          <w:rStyle w:val="Emphasis"/>
        </w:rPr>
        <w:t>shared</w:t>
      </w:r>
      <w:r w:rsidRPr="00796CD5">
        <w:t xml:space="preserve">. Department of Commerce officials said they were </w:t>
      </w:r>
      <w:r w:rsidRPr="00796CD5">
        <w:rPr>
          <w:rStyle w:val="StyleUnderline"/>
        </w:rPr>
        <w:t>concerned that the Cybersecurity and Infrastructure Security Agency could be sharing additional information</w:t>
      </w:r>
      <w:r w:rsidRPr="00796CD5">
        <w:t xml:space="preserve"> but did not explain further. Both Justice Department and </w:t>
      </w:r>
      <w:r w:rsidRPr="00796CD5">
        <w:rPr>
          <w:rStyle w:val="StyleUnderline"/>
        </w:rPr>
        <w:t xml:space="preserve">Pentagon officials told the IG that some </w:t>
      </w:r>
      <w:r w:rsidRPr="00796CD5">
        <w:rPr>
          <w:rStyle w:val="Emphasis"/>
        </w:rPr>
        <w:t>entities are hesitant</w:t>
      </w:r>
      <w:r w:rsidRPr="00796CD5">
        <w:t xml:space="preserve"> to share cyber threat information </w:t>
      </w:r>
      <w:r w:rsidRPr="00796CD5">
        <w:rPr>
          <w:rStyle w:val="StyleUnderline"/>
        </w:rPr>
        <w:t>because it could jeopardize ongoing operations.</w:t>
      </w:r>
    </w:p>
    <w:p w14:paraId="2F4BF9AC" w14:textId="77777777" w:rsidR="00144894" w:rsidRPr="00796CD5" w:rsidRDefault="00144894" w:rsidP="00144894">
      <w:r w:rsidRPr="00796CD5">
        <w:t xml:space="preserve">These </w:t>
      </w:r>
      <w:r w:rsidRPr="00796CD5">
        <w:rPr>
          <w:rStyle w:val="StyleUnderline"/>
        </w:rPr>
        <w:t xml:space="preserve">concerns </w:t>
      </w:r>
      <w:r w:rsidRPr="00796CD5">
        <w:rPr>
          <w:rStyle w:val="Emphasis"/>
        </w:rPr>
        <w:t>extend to the private sector</w:t>
      </w:r>
      <w:r w:rsidRPr="00796CD5">
        <w:t xml:space="preserve">. DOJ officials said that some </w:t>
      </w:r>
      <w:r w:rsidRPr="00796CD5">
        <w:rPr>
          <w:rStyle w:val="StyleUnderline"/>
        </w:rPr>
        <w:t>private companies still worry that sharing information could raise legal and competitive issues</w:t>
      </w:r>
      <w:r w:rsidRPr="00796CD5">
        <w:t xml:space="preserve">, including potential anti-trust concerns. Others believe that cooperating with </w:t>
      </w:r>
      <w:r w:rsidRPr="00796CD5">
        <w:rPr>
          <w:rStyle w:val="StyleUnderline"/>
        </w:rPr>
        <w:t xml:space="preserve">law enforcement could </w:t>
      </w:r>
      <w:r w:rsidRPr="00796CD5">
        <w:rPr>
          <w:rStyle w:val="Emphasis"/>
        </w:rPr>
        <w:t>lead to negative business</w:t>
      </w:r>
      <w:r w:rsidRPr="00796CD5">
        <w:t xml:space="preserve"> and regulatory consequences.</w:t>
      </w:r>
    </w:p>
    <w:p w14:paraId="10B606A4" w14:textId="77777777" w:rsidR="00144894" w:rsidRPr="00796CD5" w:rsidRDefault="00144894" w:rsidP="00144894">
      <w:r w:rsidRPr="00796CD5">
        <w:t>DOJ officials told the IG that “</w:t>
      </w:r>
      <w:r w:rsidRPr="00796CD5">
        <w:rPr>
          <w:rStyle w:val="StyleUnderline"/>
        </w:rPr>
        <w:t xml:space="preserve">public </w:t>
      </w:r>
      <w:r w:rsidRPr="00796CD5">
        <w:rPr>
          <w:rStyle w:val="Emphasis"/>
        </w:rPr>
        <w:t>perception of</w:t>
      </w:r>
      <w:r w:rsidRPr="00796CD5">
        <w:rPr>
          <w:rStyle w:val="StyleUnderline"/>
        </w:rPr>
        <w:t xml:space="preserve"> federal </w:t>
      </w:r>
      <w:r w:rsidRPr="00796CD5">
        <w:rPr>
          <w:rStyle w:val="Emphasis"/>
        </w:rPr>
        <w:t>government</w:t>
      </w:r>
      <w:r w:rsidRPr="00796CD5">
        <w:t xml:space="preserve"> actions in cyberspace, especially those of law enforcement agencies, </w:t>
      </w:r>
      <w:r w:rsidRPr="00796CD5">
        <w:rPr>
          <w:rStyle w:val="StyleUnderline"/>
        </w:rPr>
        <w:t xml:space="preserve">is </w:t>
      </w:r>
      <w:r w:rsidRPr="00796CD5">
        <w:rPr>
          <w:rStyle w:val="Emphasis"/>
        </w:rPr>
        <w:t>mixed</w:t>
      </w:r>
      <w:r w:rsidRPr="00796CD5">
        <w:t>.”</w:t>
      </w:r>
    </w:p>
    <w:p w14:paraId="32297C2C" w14:textId="77777777" w:rsidR="00144894" w:rsidRPr="00796CD5" w:rsidRDefault="00144894" w:rsidP="00144894">
      <w:r w:rsidRPr="00796CD5">
        <w:t>Meanwhile, the U.S. government continues to face obstacles in taking information that is classified in making it available in non-classified contexts.</w:t>
      </w:r>
    </w:p>
    <w:p w14:paraId="7C8D7F78" w14:textId="77777777" w:rsidR="00144894" w:rsidRPr="00796CD5" w:rsidRDefault="00144894" w:rsidP="00144894">
      <w:r w:rsidRPr="00796CD5">
        <w:t>Advertisement</w:t>
      </w:r>
    </w:p>
    <w:p w14:paraId="5B60167A" w14:textId="77777777" w:rsidR="00144894" w:rsidRPr="00796CD5" w:rsidRDefault="00144894" w:rsidP="00144894">
      <w:r w:rsidRPr="00796CD5">
        <w:t>Officials at the Commerce, Justice and Defense Departments noted that “</w:t>
      </w:r>
      <w:r w:rsidRPr="00796CD5">
        <w:rPr>
          <w:rStyle w:val="StyleUnderline"/>
        </w:rPr>
        <w:t>cross-domain sharing” of information obtained through classified sources could not be used to mitigate potential risks</w:t>
      </w:r>
      <w:r w:rsidRPr="00796CD5">
        <w:t xml:space="preserve"> on unclassified systems because agencies lacked the ability to transfer them to unclassified environments. </w:t>
      </w:r>
      <w:r w:rsidRPr="00796CD5">
        <w:rPr>
          <w:rStyle w:val="Emphasis"/>
        </w:rPr>
        <w:t>DOJ</w:t>
      </w:r>
      <w:r w:rsidRPr="00796CD5">
        <w:t xml:space="preserve"> officials, meanwhile, told the IG that they </w:t>
      </w:r>
      <w:r w:rsidRPr="00796CD5">
        <w:rPr>
          <w:rStyle w:val="Emphasis"/>
        </w:rPr>
        <w:t>lacked the “appropriate facility</w:t>
      </w:r>
      <w:r w:rsidRPr="00796CD5">
        <w:rPr>
          <w:rStyle w:val="StyleUnderline"/>
        </w:rPr>
        <w:t xml:space="preserve"> security </w:t>
      </w:r>
      <w:r w:rsidRPr="00796CD5">
        <w:rPr>
          <w:rStyle w:val="Emphasis"/>
        </w:rPr>
        <w:t>clearance</w:t>
      </w:r>
      <w:r w:rsidRPr="00796CD5">
        <w:rPr>
          <w:rStyle w:val="StyleUnderline"/>
        </w:rPr>
        <w:t xml:space="preserve"> to receive the information.”</w:t>
      </w:r>
    </w:p>
    <w:p w14:paraId="104B3824" w14:textId="77777777" w:rsidR="00144894" w:rsidRPr="00796CD5" w:rsidRDefault="00144894" w:rsidP="00144894">
      <w:r w:rsidRPr="00796CD5">
        <w:t xml:space="preserve">Another perennial issue is that </w:t>
      </w:r>
      <w:r w:rsidRPr="00796CD5">
        <w:rPr>
          <w:rStyle w:val="Emphasis"/>
        </w:rPr>
        <w:t>over-classification makes it difficult</w:t>
      </w:r>
      <w:r w:rsidRPr="00796CD5">
        <w:rPr>
          <w:rStyle w:val="StyleUnderline"/>
        </w:rPr>
        <w:t xml:space="preserve"> to share cyber threat information</w:t>
      </w:r>
      <w:r w:rsidRPr="00796CD5">
        <w:t>, said officials from the DOD, Treasury officials and the Office of the Director of National Intelligence.</w:t>
      </w:r>
    </w:p>
    <w:p w14:paraId="30B56D2F" w14:textId="77777777" w:rsidR="00144894" w:rsidRPr="00796CD5" w:rsidRDefault="00144894" w:rsidP="00144894">
      <w:r w:rsidRPr="00796CD5">
        <w:t xml:space="preserve">Officials from DOJ, DOD and DHS all noted either a </w:t>
      </w:r>
      <w:r w:rsidRPr="00796CD5">
        <w:rPr>
          <w:rStyle w:val="Emphasis"/>
        </w:rPr>
        <w:t>lack of funding, resources or technology</w:t>
      </w:r>
      <w:r w:rsidRPr="00796CD5">
        <w:rPr>
          <w:rStyle w:val="StyleUnderline"/>
        </w:rPr>
        <w:t xml:space="preserve"> like automation to process information</w:t>
      </w:r>
      <w:r w:rsidRPr="00796CD5">
        <w:t xml:space="preserve">. These resource </w:t>
      </w:r>
      <w:r w:rsidRPr="00796CD5">
        <w:rPr>
          <w:rStyle w:val="Emphasis"/>
        </w:rPr>
        <w:t>constraints</w:t>
      </w:r>
      <w:r w:rsidRPr="00796CD5">
        <w:rPr>
          <w:rStyle w:val="StyleUnderline"/>
        </w:rPr>
        <w:t xml:space="preserve"> mean that the deluge of </w:t>
      </w:r>
      <w:r w:rsidRPr="00796CD5">
        <w:rPr>
          <w:rStyle w:val="Emphasis"/>
        </w:rPr>
        <w:t>data</w:t>
      </w:r>
      <w:r w:rsidRPr="00796CD5">
        <w:rPr>
          <w:rStyle w:val="StyleUnderline"/>
        </w:rPr>
        <w:t xml:space="preserve"> may </w:t>
      </w:r>
      <w:r w:rsidRPr="00796CD5">
        <w:rPr>
          <w:rStyle w:val="Emphasis"/>
        </w:rPr>
        <w:t>not be getting to the right agency</w:t>
      </w:r>
      <w:r w:rsidRPr="00796CD5">
        <w:rPr>
          <w:rStyle w:val="StyleUnderline"/>
        </w:rPr>
        <w:t xml:space="preserve"> or person</w:t>
      </w:r>
      <w:r w:rsidRPr="00796CD5">
        <w:t xml:space="preserve"> at the right time to use.</w:t>
      </w:r>
    </w:p>
    <w:p w14:paraId="7573F843" w14:textId="77777777" w:rsidR="00144894" w:rsidRDefault="00144894" w:rsidP="00144894">
      <w:pPr>
        <w:pStyle w:val="Heading4"/>
      </w:pPr>
      <w:r>
        <w:t>Counterterror info-sharing fails</w:t>
      </w:r>
    </w:p>
    <w:p w14:paraId="7D080684" w14:textId="77777777" w:rsidR="00144894" w:rsidRPr="00BF352C" w:rsidRDefault="00144894" w:rsidP="00144894">
      <w:r>
        <w:rPr>
          <w:rStyle w:val="Style13ptBold"/>
        </w:rPr>
        <w:t>Roth</w:t>
      </w:r>
      <w:r w:rsidRPr="00804328">
        <w:rPr>
          <w:rStyle w:val="Style13ptBold"/>
        </w:rPr>
        <w:t xml:space="preserve"> </w:t>
      </w:r>
      <w:r>
        <w:rPr>
          <w:rStyle w:val="Style13ptBold"/>
        </w:rPr>
        <w:t>17</w:t>
      </w:r>
      <w:r>
        <w:t xml:space="preserve"> [John; 3/30/17; Inspector General; </w:t>
      </w:r>
      <w:r w:rsidRPr="003C72B0">
        <w:t>OFFICE OF INSPECTOR GENERAL Department of Homeland Security</w:t>
      </w:r>
      <w:r>
        <w:t>; “</w:t>
      </w:r>
      <w:r w:rsidRPr="003C72B0">
        <w:t xml:space="preserve">Review </w:t>
      </w:r>
      <w:proofErr w:type="spellStart"/>
      <w:r w:rsidRPr="003C72B0">
        <w:t>ofDomestic</w:t>
      </w:r>
      <w:proofErr w:type="spellEnd"/>
      <w:r w:rsidRPr="003C72B0">
        <w:t xml:space="preserve"> Sharing </w:t>
      </w:r>
      <w:proofErr w:type="spellStart"/>
      <w:r w:rsidRPr="003C72B0">
        <w:t>ofCounterterrorism</w:t>
      </w:r>
      <w:proofErr w:type="spellEnd"/>
      <w:r w:rsidRPr="003C72B0">
        <w:t xml:space="preserve"> Information</w:t>
      </w:r>
      <w:r>
        <w:t xml:space="preserve">”; </w:t>
      </w:r>
      <w:r w:rsidRPr="003C72B0">
        <w:t>https://www.govinfo.gov/content/pkg/GOVPUB-HS-PURL-gpo79621/pdf/GOVPUB-HS-PURL-gpo79621.pdf</w:t>
      </w:r>
      <w:r>
        <w:t>; accessed 7/26/24; Lowell-CS]</w:t>
      </w:r>
    </w:p>
    <w:p w14:paraId="37EEF09D" w14:textId="77777777" w:rsidR="00144894" w:rsidRPr="00CD6D92" w:rsidRDefault="00144894" w:rsidP="00144894">
      <w:r w:rsidRPr="00CD6D92">
        <w:t xml:space="preserve">Because </w:t>
      </w:r>
      <w:r w:rsidRPr="00CD6D92">
        <w:rPr>
          <w:rStyle w:val="StyleUnderline"/>
        </w:rPr>
        <w:t xml:space="preserve">both the FBI and DHS have counterterrorism-related missions and a role in gathering and disseminating counterterrorism information, </w:t>
      </w:r>
      <w:r w:rsidRPr="00CD6D92">
        <w:t xml:space="preserve">8 </w:t>
      </w:r>
      <w:r w:rsidRPr="00CD6D92">
        <w:rPr>
          <w:rStyle w:val="StyleUnderline"/>
        </w:rPr>
        <w:t xml:space="preserve">some DHS and FBI officials expressed concerns about potential </w:t>
      </w:r>
      <w:r w:rsidRPr="00CD6D92">
        <w:rPr>
          <w:rStyle w:val="Emphasis"/>
        </w:rPr>
        <w:t>overlaps in their counterterrorism missions</w:t>
      </w:r>
      <w:r w:rsidRPr="00CD6D92">
        <w:t xml:space="preserve"> and activities. </w:t>
      </w:r>
    </w:p>
    <w:p w14:paraId="649177D9" w14:textId="77777777" w:rsidR="00144894" w:rsidRPr="00CD6D92" w:rsidRDefault="00144894" w:rsidP="00144894">
      <w:r w:rsidRPr="00CD6D92">
        <w:rPr>
          <w:rStyle w:val="StyleUnderline"/>
        </w:rPr>
        <w:t xml:space="preserve">Although there is a national-level information sharing strategy, the PMISE determined that its </w:t>
      </w:r>
      <w:r w:rsidRPr="00CD6D92">
        <w:rPr>
          <w:rStyle w:val="Emphasis"/>
        </w:rPr>
        <w:t>implementation</w:t>
      </w:r>
      <w:r w:rsidRPr="00CD6D92">
        <w:rPr>
          <w:rStyle w:val="StyleUnderline"/>
        </w:rPr>
        <w:t xml:space="preserve"> across the information sharing environment </w:t>
      </w:r>
      <w:r w:rsidRPr="00CD6D92">
        <w:rPr>
          <w:rStyle w:val="Emphasis"/>
        </w:rPr>
        <w:t>has been uneven</w:t>
      </w:r>
      <w:r w:rsidRPr="00CD6D92">
        <w:t xml:space="preserve">. </w:t>
      </w:r>
    </w:p>
    <w:p w14:paraId="3BAF9E3E" w14:textId="77777777" w:rsidR="00144894" w:rsidRPr="00CD6D92" w:rsidRDefault="00144894" w:rsidP="00144894">
      <w:r w:rsidRPr="00CD6D92">
        <w:t xml:space="preserve">The </w:t>
      </w:r>
      <w:r w:rsidRPr="00CD6D92">
        <w:rPr>
          <w:rStyle w:val="StyleUnderline"/>
        </w:rPr>
        <w:t>DHS Intelligence Enterprise is not as effective and valuable to the IC as it could be</w:t>
      </w:r>
      <w:r w:rsidRPr="00CD6D92">
        <w:t xml:space="preserve">. For example, there is </w:t>
      </w:r>
      <w:r w:rsidRPr="00CD6D92">
        <w:rPr>
          <w:rStyle w:val="Emphasis"/>
        </w:rPr>
        <w:t>a lack of unity across the DHS Intelligence Enterprise,</w:t>
      </w:r>
      <w:r w:rsidRPr="00CD6D92">
        <w:t xml:space="preserve"> </w:t>
      </w:r>
      <w:r w:rsidRPr="00CD6D92">
        <w:rPr>
          <w:rStyle w:val="StyleUnderline"/>
        </w:rPr>
        <w:t>problems with I&amp;A staffing levels in the field</w:t>
      </w:r>
      <w:r w:rsidRPr="00CD6D92">
        <w:t>, issues with the internal intelligence product review and approval processes, and difficulty accessing classified systems and facilities in the field.</w:t>
      </w:r>
    </w:p>
    <w:p w14:paraId="5B568544" w14:textId="77777777" w:rsidR="00144894" w:rsidRPr="00CD6D92" w:rsidRDefault="00144894" w:rsidP="00144894">
      <w:r w:rsidRPr="00CD6D92">
        <w:t xml:space="preserve">DOJ can improve its counterterrorism information sharing efforts by implementing a consolidated internal DOJ strategy and evaluating the continued need and most effective utilization for the USAOs’ </w:t>
      </w:r>
      <w:proofErr w:type="spellStart"/>
      <w:r w:rsidRPr="00CD6D92">
        <w:t>AntiTerrorism</w:t>
      </w:r>
      <w:proofErr w:type="spellEnd"/>
      <w:r w:rsidRPr="00CD6D92">
        <w:t xml:space="preserve"> Advisory Council (ATAC) meetings. In addition, the FBI should spur participation associated with JTTFs and improve its efforts to obtain partners’ input to the process for identifying and prioritizing counterterrorism threats. </w:t>
      </w:r>
    </w:p>
    <w:p w14:paraId="21436C41" w14:textId="77777777" w:rsidR="00144894" w:rsidRPr="00CD6D92" w:rsidRDefault="00144894" w:rsidP="00144894">
      <w:r w:rsidRPr="00CD6D92">
        <w:t xml:space="preserve">Within the ODNI, the Domestic DNI Representative (DDNIR) program is hindered by large geographic regions, as well as the lack of a clear strategic vision and guidance. In addition, the NCTC Domestic Representative program has also struggled to sufficiently cover its regions. </w:t>
      </w:r>
    </w:p>
    <w:p w14:paraId="329CB854" w14:textId="77777777" w:rsidR="00144894" w:rsidRPr="00CD6D92" w:rsidRDefault="00144894" w:rsidP="00144894">
      <w:r w:rsidRPr="00CD6D92">
        <w:rPr>
          <w:rStyle w:val="StyleUnderline"/>
        </w:rPr>
        <w:t>At the state and local level</w:t>
      </w:r>
      <w:r w:rsidRPr="00CD6D92">
        <w:t xml:space="preserve">, fusion centers are focused on sustaining operations rather than enhancing capabilities due to </w:t>
      </w:r>
      <w:r w:rsidRPr="00CD6D92">
        <w:rPr>
          <w:rStyle w:val="StyleUnderline"/>
        </w:rPr>
        <w:t>unpredictable federal support, including potential reductions in grant funding. Further, varying requirements for state and local security clearances sponsored by federal agencies can impede access to classified systems and facilities.</w:t>
      </w:r>
    </w:p>
    <w:p w14:paraId="415849A1" w14:textId="77777777" w:rsidR="00144894" w:rsidRDefault="00144894" w:rsidP="00144894">
      <w:pPr>
        <w:pStyle w:val="Heading4"/>
      </w:pPr>
      <w:r>
        <w:t>US cooperation against terror fails --- violates human rights and deters coop</w:t>
      </w:r>
    </w:p>
    <w:p w14:paraId="730D7A87" w14:textId="77777777" w:rsidR="00144894" w:rsidRDefault="00144894" w:rsidP="00144894">
      <w:r w:rsidRPr="003C72B0">
        <w:rPr>
          <w:rStyle w:val="Style13ptBold"/>
        </w:rPr>
        <w:t>Cachalia</w:t>
      </w:r>
      <w:r>
        <w:rPr>
          <w:rStyle w:val="Style13ptBold"/>
        </w:rPr>
        <w:t xml:space="preserve"> 17</w:t>
      </w:r>
      <w:r>
        <w:t xml:space="preserve"> [Azhar; 4/7/17; </w:t>
      </w:r>
      <w:r w:rsidRPr="003C72B0">
        <w:t>South African Journal on Human Rights</w:t>
      </w:r>
      <w:r>
        <w:t>; “</w:t>
      </w:r>
      <w:proofErr w:type="gramStart"/>
      <w:r w:rsidRPr="003C72B0">
        <w:t>Counter-Terrorism</w:t>
      </w:r>
      <w:proofErr w:type="gramEnd"/>
      <w:r w:rsidRPr="003C72B0">
        <w:t xml:space="preserve"> and International Cooperation Against Terrorism — An Elusive Goal: a South African Perspective</w:t>
      </w:r>
      <w:r>
        <w:t xml:space="preserve">”; </w:t>
      </w:r>
      <w:r w:rsidRPr="003C72B0">
        <w:t>https://www-tandfonline-com.proxy.lib.umich.edu/doi/pdf/10.1080/19962126.2010.11864998?needAccess=true</w:t>
      </w:r>
      <w:r>
        <w:t>; accessed 7/16/24; Lowell-CS]</w:t>
      </w:r>
    </w:p>
    <w:p w14:paraId="67229376" w14:textId="77777777" w:rsidR="00144894" w:rsidRDefault="00144894" w:rsidP="00144894">
      <w:r>
        <w:t>HRL = human rights law</w:t>
      </w:r>
    </w:p>
    <w:p w14:paraId="348010FA" w14:textId="77777777" w:rsidR="00144894" w:rsidRDefault="00144894" w:rsidP="00144894">
      <w:r>
        <w:t>IHL = international humanitarian law</w:t>
      </w:r>
    </w:p>
    <w:p w14:paraId="30180B02" w14:textId="77777777" w:rsidR="00144894" w:rsidRDefault="00144894" w:rsidP="00144894">
      <w:r w:rsidRPr="00BF352C">
        <w:t xml:space="preserve">In this final part of the </w:t>
      </w:r>
      <w:proofErr w:type="gramStart"/>
      <w:r w:rsidRPr="00BF352C">
        <w:t>article</w:t>
      </w:r>
      <w:proofErr w:type="gramEnd"/>
      <w:r w:rsidRPr="00BF352C">
        <w:t xml:space="preserve"> I examine the </w:t>
      </w:r>
      <w:r w:rsidRPr="003C72B0">
        <w:rPr>
          <w:rStyle w:val="StyleUnderline"/>
        </w:rPr>
        <w:t>difficulties for international cooperation posed by the failure of many countries, notably the US</w:t>
      </w:r>
      <w:r w:rsidRPr="00BF352C">
        <w:t xml:space="preserve">, to adhere to IHL and HRL. I concentrate on the </w:t>
      </w:r>
      <w:r w:rsidRPr="003C72B0">
        <w:rPr>
          <w:rStyle w:val="StyleUnderline"/>
        </w:rPr>
        <w:t xml:space="preserve">US </w:t>
      </w:r>
      <w:r w:rsidRPr="00BF352C">
        <w:t xml:space="preserve">because of its </w:t>
      </w:r>
      <w:r w:rsidRPr="003C72B0">
        <w:rPr>
          <w:rStyle w:val="StyleUnderline"/>
        </w:rPr>
        <w:t xml:space="preserve">hegemonic role in the ‘war on terror’ </w:t>
      </w:r>
      <w:proofErr w:type="gramStart"/>
      <w:r w:rsidRPr="003C72B0">
        <w:rPr>
          <w:rStyle w:val="StyleUnderline"/>
        </w:rPr>
        <w:t>and also</w:t>
      </w:r>
      <w:proofErr w:type="gramEnd"/>
      <w:r w:rsidRPr="003C72B0">
        <w:rPr>
          <w:rStyle w:val="StyleUnderline"/>
        </w:rPr>
        <w:t xml:space="preserve"> because of its power to dictate the terms of cooperation with other countries</w:t>
      </w:r>
      <w:r w:rsidRPr="00BF352C">
        <w:t xml:space="preserve">. I do not suggest – and should not be misunderstood to imply – that the US is the only or even </w:t>
      </w:r>
      <w:proofErr w:type="gramStart"/>
      <w:r w:rsidRPr="00BF352C">
        <w:t>principle</w:t>
      </w:r>
      <w:proofErr w:type="gramEnd"/>
      <w:r w:rsidRPr="00BF352C">
        <w:t xml:space="preserve"> villain in avoiding its obligations in this regard. But I argue that </w:t>
      </w:r>
      <w:r w:rsidRPr="003C72B0">
        <w:rPr>
          <w:rStyle w:val="StyleUnderline"/>
        </w:rPr>
        <w:t>countries that violate the core principles of IHL and HRL</w:t>
      </w:r>
      <w:r w:rsidRPr="00BF352C">
        <w:t xml:space="preserve"> (and therefore of the rule of law) </w:t>
      </w:r>
      <w:r w:rsidRPr="003C72B0">
        <w:rPr>
          <w:rStyle w:val="StyleUnderline"/>
        </w:rPr>
        <w:t>undermine the fundamental basis for international cooperation against terrorism</w:t>
      </w:r>
      <w:r w:rsidRPr="00BF352C">
        <w:t xml:space="preserve">. I consider how South Africa should approach its obligation to cooperate with other states to combat international terrorism when those states fail to adhere to the demanded standards by international law. </w:t>
      </w:r>
    </w:p>
    <w:p w14:paraId="256B0A72" w14:textId="77777777" w:rsidR="00144894" w:rsidRDefault="00144894" w:rsidP="00144894">
      <w:r w:rsidRPr="003C72B0">
        <w:rPr>
          <w:rStyle w:val="StyleUnderline"/>
        </w:rPr>
        <w:t>Terrorism law intersects with forms of international cooperation mainly in the areas of criminal law through mutual legal assistance and extradition,</w:t>
      </w:r>
      <w:r w:rsidRPr="00BF352C">
        <w:t xml:space="preserve"> immigration and refugee law through deportation or expulsion and through the exchange of information and intelligence. </w:t>
      </w:r>
    </w:p>
    <w:p w14:paraId="167C6C2B" w14:textId="77777777" w:rsidR="00144894" w:rsidRPr="00372309" w:rsidRDefault="00144894" w:rsidP="00144894">
      <w:pPr>
        <w:rPr>
          <w:rStyle w:val="StyleUnderline"/>
        </w:rPr>
      </w:pPr>
      <w:r w:rsidRPr="00BF352C">
        <w:t xml:space="preserve">As with all executive acts, South Africa’s obligation to cooperate with foreign governments in combating international terrorism is subject to constitutional control and review by the courts. In fulfilling this obligation South African officials have a duty to protect and promote the fundamental human rights of its constitutional order. This means that the state is precluded from cooperating with any foreign government unless it is assured that this will not result in an egregious violation of a person’s human rights. The government may thus not extradite or deport a person to a country where there are substantial grounds for believing that she may be tortured, subjected to treatment that is ‘cruel, inhuman or degrading’’ denied a fair trial or sentenced to death.73 Furthermore, if a South African national finds himself in the custody of a foreign state he is entitled to request, and the government is duty-bound to consider, granting diplomatic protection under international law against the wrongful acts of that state.74 </w:t>
      </w:r>
      <w:r w:rsidRPr="00372309">
        <w:rPr>
          <w:rStyle w:val="StyleUnderline"/>
        </w:rPr>
        <w:t>The duty extends to assisting South African nationals against egregious breaches of HRL</w:t>
      </w:r>
      <w:r w:rsidRPr="00BF352C">
        <w:t xml:space="preserve"> that come to its knowledge where victims of such breaches are themselves unable to vindicate their rights.75 </w:t>
      </w:r>
      <w:r w:rsidRPr="00372309">
        <w:rPr>
          <w:rStyle w:val="StyleUnderline"/>
        </w:rPr>
        <w:t>This is the legal framework that must dictate the basis for South Africa’s cooperation with other countries.</w:t>
      </w:r>
    </w:p>
    <w:p w14:paraId="3E4E5C4D" w14:textId="77777777" w:rsidR="00144894" w:rsidRDefault="00144894" w:rsidP="00144894">
      <w:r w:rsidRPr="00372309">
        <w:rPr>
          <w:rStyle w:val="StyleUnderline"/>
        </w:rPr>
        <w:t xml:space="preserve">It is convenient to start with events that have unfolded after one of international terrorism’s most outrageous incidents – 9/11. Shortly thereafter the US Congress </w:t>
      </w:r>
      <w:proofErr w:type="spellStart"/>
      <w:r w:rsidRPr="00372309">
        <w:rPr>
          <w:rStyle w:val="StyleUnderline"/>
        </w:rPr>
        <w:t>authorised</w:t>
      </w:r>
      <w:proofErr w:type="spellEnd"/>
      <w:r w:rsidRPr="00372309">
        <w:rPr>
          <w:rStyle w:val="StyleUnderline"/>
        </w:rPr>
        <w:t xml:space="preserve"> the President ‘to use all necessary and appropriate force against those nations, organizations or persons he determines planned, authorized, committed or aided the terrorist attacks</w:t>
      </w:r>
      <w:r w:rsidRPr="00BF352C">
        <w:t xml:space="preserve"> … </w:t>
      </w:r>
      <w:r w:rsidRPr="00372309">
        <w:rPr>
          <w:rStyle w:val="StyleUnderline"/>
        </w:rPr>
        <w:t>in order to prevent any future attacks of international terrorism</w:t>
      </w:r>
      <w:r w:rsidRPr="00BF352C">
        <w:t xml:space="preserve"> </w:t>
      </w:r>
      <w:proofErr w:type="gramStart"/>
      <w:r w:rsidRPr="00BF352C">
        <w:t>… ’</w:t>
      </w:r>
      <w:proofErr w:type="gramEnd"/>
      <w:r w:rsidRPr="00BF352C">
        <w:t xml:space="preserve">.76 </w:t>
      </w:r>
      <w:r w:rsidRPr="00372309">
        <w:rPr>
          <w:rStyle w:val="StyleUnderline"/>
        </w:rPr>
        <w:t>Under the war powers granted to the Bush Administration</w:t>
      </w:r>
      <w:r w:rsidRPr="00BF352C">
        <w:t xml:space="preserve"> by the US Congress, and the authority of the UNSC,77 the </w:t>
      </w:r>
      <w:r w:rsidRPr="00372309">
        <w:rPr>
          <w:rStyle w:val="StyleUnderline"/>
        </w:rPr>
        <w:t>US invaded Afghanistan</w:t>
      </w:r>
      <w:r w:rsidRPr="00BF352C">
        <w:t xml:space="preserve">. With the support of certain states, the US </w:t>
      </w:r>
      <w:r w:rsidRPr="00372309">
        <w:rPr>
          <w:rStyle w:val="StyleUnderline"/>
        </w:rPr>
        <w:t>toppled the Taliban regime</w:t>
      </w:r>
      <w:r w:rsidRPr="00BF352C">
        <w:t xml:space="preserve"> after the latter had failed to respond to UN demands to desist from supporting Al Qaeda, which was blamed for the 9/11 attacks. The US and associate powers </w:t>
      </w:r>
      <w:r w:rsidRPr="00372309">
        <w:rPr>
          <w:rStyle w:val="StyleUnderline"/>
        </w:rPr>
        <w:t>thereafter invaded Iraq</w:t>
      </w:r>
      <w:r w:rsidRPr="00BF352C">
        <w:t xml:space="preserve">, without the explicit authority of the UNSC, </w:t>
      </w:r>
      <w:r w:rsidRPr="00372309">
        <w:rPr>
          <w:rStyle w:val="StyleUnderline"/>
        </w:rPr>
        <w:t xml:space="preserve">under the pretext that it was </w:t>
      </w:r>
      <w:proofErr w:type="spellStart"/>
      <w:r w:rsidRPr="00372309">
        <w:rPr>
          <w:rStyle w:val="StyleUnderline"/>
        </w:rPr>
        <w:t>harbouring</w:t>
      </w:r>
      <w:proofErr w:type="spellEnd"/>
      <w:r w:rsidRPr="00372309">
        <w:rPr>
          <w:rStyle w:val="StyleUnderline"/>
        </w:rPr>
        <w:t xml:space="preserve"> terrorists and possessed weapons of mass destruction; but they have never presented credible evidence to support these allegations</w:t>
      </w:r>
      <w:r w:rsidRPr="00BF352C">
        <w:t xml:space="preserve">. The ‘war’ was, however, not to be confined to the battlefields of Afghanistan or Iraq, but would extend to their conflict with Al Qaeda and ‘every terrorist group of global reach’.78 </w:t>
      </w:r>
      <w:r w:rsidRPr="00372309">
        <w:rPr>
          <w:rStyle w:val="StyleUnderline"/>
        </w:rPr>
        <w:t>By invoking the ‘war model’</w:t>
      </w:r>
      <w:r w:rsidRPr="00BF352C">
        <w:t xml:space="preserve"> of presidential powers against the threat of terrorism, even outside the theatre of armed combat, the </w:t>
      </w:r>
      <w:r w:rsidRPr="00372309">
        <w:rPr>
          <w:rStyle w:val="StyleUnderline"/>
        </w:rPr>
        <w:t>Bush administration effectively asserted that it was not constrained by checks and balances applicable in times of peace, an assertion for which it demanded excessive deference from, and less accountability to, the other branches of government</w:t>
      </w:r>
      <w:r w:rsidRPr="00BF352C">
        <w:t>.79 And it appeared to conclude, at least initially, that this threat justified an indefinite, total suspension of the rule of law, both domestically and internationally.80 The measures adopted domestically in the US have been adequately documented elsewhere and lie beyond the immediate scope of this article.81 Here, I am concerned with its international dimension</w:t>
      </w:r>
    </w:p>
    <w:p w14:paraId="7D065131" w14:textId="77777777" w:rsidR="00144894" w:rsidRPr="00144894" w:rsidRDefault="00144894" w:rsidP="00144894"/>
    <w:p w14:paraId="1D4493A6" w14:textId="69D50682" w:rsidR="00163EFA" w:rsidRDefault="00163EFA" w:rsidP="00163EFA">
      <w:pPr>
        <w:pStyle w:val="Heading2"/>
        <w:rPr>
          <w:rFonts w:eastAsiaTheme="minorHAnsi"/>
        </w:rPr>
      </w:pPr>
      <w:r>
        <w:rPr>
          <w:rFonts w:eastAsiaTheme="minorHAnsi"/>
        </w:rPr>
        <w:t>Warming</w:t>
      </w:r>
    </w:p>
    <w:p w14:paraId="5C28D0D0" w14:textId="5773CDFB" w:rsidR="00163EFA" w:rsidRDefault="00163EFA" w:rsidP="00163EFA">
      <w:pPr>
        <w:pStyle w:val="Heading3"/>
      </w:pPr>
      <w:r>
        <w:t>CP---1NC</w:t>
      </w:r>
    </w:p>
    <w:p w14:paraId="027C8649" w14:textId="11F54F51" w:rsidR="00163EFA" w:rsidRDefault="00163EFA" w:rsidP="00163EFA">
      <w:pPr>
        <w:pStyle w:val="Heading4"/>
      </w:pPr>
      <w:r>
        <w:t xml:space="preserve">The USFG should increase funding for Carbon Capture and Storage technologies. </w:t>
      </w:r>
    </w:p>
    <w:p w14:paraId="49A7CBED" w14:textId="77777777" w:rsidR="00163EFA" w:rsidRPr="00163EFA" w:rsidRDefault="00163EFA" w:rsidP="00163EFA"/>
    <w:p w14:paraId="7E3862B3" w14:textId="77777777" w:rsidR="00163EFA" w:rsidRDefault="00163EFA" w:rsidP="00163EFA">
      <w:pPr>
        <w:pStyle w:val="Heading4"/>
      </w:pPr>
      <w:r>
        <w:t xml:space="preserve">Solves—any other method requires complete elimination of fossil fuels- which is </w:t>
      </w:r>
      <w:r w:rsidRPr="00EB4837">
        <w:rPr>
          <w:u w:val="single"/>
        </w:rPr>
        <w:t>impossible</w:t>
      </w:r>
    </w:p>
    <w:p w14:paraId="542F7878" w14:textId="77777777" w:rsidR="00163EFA" w:rsidRPr="00EB4837" w:rsidRDefault="00163EFA" w:rsidP="00163EFA">
      <w:pPr>
        <w:rPr>
          <w:szCs w:val="16"/>
        </w:rPr>
      </w:pPr>
      <w:r w:rsidRPr="00EB4837">
        <w:rPr>
          <w:b/>
          <w:bCs/>
          <w:sz w:val="24"/>
        </w:rPr>
        <w:t>IEA</w:t>
      </w:r>
      <w:r>
        <w:rPr>
          <w:b/>
          <w:bCs/>
        </w:rPr>
        <w:t xml:space="preserve"> </w:t>
      </w:r>
      <w:r w:rsidRPr="00EB4837">
        <w:rPr>
          <w:szCs w:val="16"/>
        </w:rPr>
        <w:t>20</w:t>
      </w:r>
      <w:r w:rsidRPr="00EB4837">
        <w:rPr>
          <w:b/>
          <w:bCs/>
          <w:sz w:val="24"/>
        </w:rPr>
        <w:t>20</w:t>
      </w:r>
      <w:r>
        <w:rPr>
          <w:b/>
          <w:bCs/>
          <w:sz w:val="24"/>
        </w:rPr>
        <w:t xml:space="preserve">’ </w:t>
      </w:r>
      <w:r w:rsidRPr="00EB4837">
        <w:rPr>
          <w:szCs w:val="16"/>
        </w:rPr>
        <w:t>[</w:t>
      </w:r>
      <w:r>
        <w:rPr>
          <w:szCs w:val="16"/>
        </w:rPr>
        <w:t xml:space="preserve">(International Energy Agency </w:t>
      </w:r>
      <w:r w:rsidRPr="00EB4837">
        <w:rPr>
          <w:szCs w:val="16"/>
        </w:rPr>
        <w:t>Taking an all-fuels, all-technology approach, the IEA recommends policies that enhance the reliability, affordability and sustainability of energy. It examines the full spectrum issues including renewables, oil, gas and coal supply and demand, energy efficiency, clean energy technologies, electricity systems and markets, access to energy, demand-side management, and much more.</w:t>
      </w:r>
      <w:r>
        <w:rPr>
          <w:szCs w:val="16"/>
        </w:rPr>
        <w:t xml:space="preserve">) </w:t>
      </w:r>
      <w:r w:rsidRPr="00EB4837">
        <w:rPr>
          <w:szCs w:val="16"/>
        </w:rPr>
        <w:t xml:space="preserve">IEA (2020), The role of CCUS in low-carbon power systems, IEA, Paris https://www.iea.org/reports/the-role-of-ccus-in-low-carbon-power-systems, </w:t>
      </w:r>
      <w:proofErr w:type="spellStart"/>
      <w:r w:rsidRPr="00EB4837">
        <w:rPr>
          <w:szCs w:val="16"/>
        </w:rPr>
        <w:t>Licence</w:t>
      </w:r>
      <w:proofErr w:type="spellEnd"/>
      <w:r w:rsidRPr="00EB4837">
        <w:rPr>
          <w:szCs w:val="16"/>
        </w:rPr>
        <w:t>: CC BY 4.0</w:t>
      </w:r>
      <w:r>
        <w:rPr>
          <w:szCs w:val="16"/>
        </w:rPr>
        <w:t>]</w:t>
      </w:r>
    </w:p>
    <w:p w14:paraId="3C2D85B6" w14:textId="77777777" w:rsidR="00163EFA" w:rsidRPr="00A97596" w:rsidRDefault="00163EFA" w:rsidP="00163EFA">
      <w:pPr>
        <w:rPr>
          <w:u w:val="single"/>
        </w:rPr>
      </w:pPr>
      <w:r w:rsidRPr="005B6E9B">
        <w:rPr>
          <w:u w:val="single"/>
        </w:rPr>
        <w:t xml:space="preserve">Power plants </w:t>
      </w:r>
      <w:proofErr w:type="spellStart"/>
      <w:r w:rsidRPr="005B6E9B">
        <w:rPr>
          <w:u w:val="single"/>
        </w:rPr>
        <w:t>fuelled</w:t>
      </w:r>
      <w:proofErr w:type="spellEnd"/>
      <w:r w:rsidRPr="005B6E9B">
        <w:rPr>
          <w:u w:val="single"/>
        </w:rPr>
        <w:t xml:space="preserve"> by coal and gas continue to dominate the global electricity sector</w:t>
      </w:r>
      <w:r w:rsidRPr="0040308D">
        <w:rPr>
          <w:sz w:val="14"/>
        </w:rPr>
        <w:t xml:space="preserve"> – they account for almost two-thirds of power generation, a share that has remained relatively unchanged since 2000 despite the advent of low-cost variable renewable sources. </w:t>
      </w:r>
      <w:r w:rsidRPr="005B6E9B">
        <w:rPr>
          <w:u w:val="single"/>
        </w:rPr>
        <w:t>In absolute terms, power generated from fossil fuels has increased by 70% since 2000, reflecting the steady rise in global demand for power. Coal remains by far the largest fuel source for power generation, at 38%, followed by gas at about 20%</w:t>
      </w:r>
      <w:r w:rsidRPr="0040308D">
        <w:rPr>
          <w:sz w:val="14"/>
        </w:rPr>
        <w:t>. In the world’s fastest-growing economies, such as the People’s Republic of China (hereafter, “China”) and India, the coal-fired share of total generation is higher than 60%. While we see a temporary dent in coal generation and higher shares for variable renewables due to the Covid</w:t>
      </w:r>
      <w:r w:rsidRPr="0040308D">
        <w:rPr>
          <w:rFonts w:ascii="Cambria Math" w:hAnsi="Cambria Math" w:cs="Cambria Math"/>
          <w:sz w:val="14"/>
        </w:rPr>
        <w:t>‑</w:t>
      </w:r>
      <w:r w:rsidRPr="0040308D">
        <w:rPr>
          <w:sz w:val="14"/>
        </w:rPr>
        <w:t xml:space="preserve">19 pandemic, these shares could return to historic trends as electricity demand recovers. </w:t>
      </w:r>
      <w:r w:rsidRPr="005B6E9B">
        <w:rPr>
          <w:u w:val="single"/>
        </w:rPr>
        <w:t>Power is the largest carbon emitter in the energy sector, creating almost 40% of global energy-related emissions</w:t>
      </w:r>
      <w:r w:rsidRPr="0040308D">
        <w:rPr>
          <w:sz w:val="14"/>
        </w:rPr>
        <w:t xml:space="preserve">. Despite the pressing need to confront the major causes of climate change, emissions in 2019 from the power sector were only slightly below their 2018 </w:t>
      </w:r>
      <w:proofErr w:type="spellStart"/>
      <w:r w:rsidRPr="0040308D">
        <w:rPr>
          <w:sz w:val="14"/>
        </w:rPr>
        <w:t>all time</w:t>
      </w:r>
      <w:proofErr w:type="spellEnd"/>
      <w:r w:rsidRPr="0040308D">
        <w:rPr>
          <w:sz w:val="14"/>
        </w:rPr>
        <w:t xml:space="preserve"> high at 13.6 GtCO2. The global community has committed to the goal of limiting the increase in the average temperature to well below 2°C above pre-industrial levels </w:t>
      </w:r>
      <w:r w:rsidRPr="005B6E9B">
        <w:rPr>
          <w:u w:val="single"/>
        </w:rPr>
        <w:t xml:space="preserve">The Paris Agreement’s goal is to keep the increase in global average temperature to well below 2°C above pre-industrial levels and, in doing so, to pursue efforts to limit the increase to 1.5°C. This has been incorporated into the critical energy-related UN Sustainable Development Goals, which seek in addition to </w:t>
      </w:r>
      <w:proofErr w:type="gramStart"/>
      <w:r w:rsidRPr="005B6E9B">
        <w:rPr>
          <w:u w:val="single"/>
        </w:rPr>
        <w:t>widen</w:t>
      </w:r>
      <w:proofErr w:type="gramEnd"/>
      <w:r w:rsidRPr="005B6E9B">
        <w:rPr>
          <w:u w:val="single"/>
        </w:rPr>
        <w:t xml:space="preserve"> access to clean, affordable energy. The global power sector is therefore expected to meet rising demand as access to electricity grows and to provide for a low-carbon future where end-use activities are increasingly electrified</w:t>
      </w:r>
      <w:r w:rsidRPr="0040308D">
        <w:rPr>
          <w:sz w:val="14"/>
        </w:rPr>
        <w:t xml:space="preserve">. </w:t>
      </w:r>
      <w:r w:rsidRPr="005B6E9B">
        <w:rPr>
          <w:u w:val="single"/>
        </w:rPr>
        <w:t>Despite the rapid expansion of renewable energy generation, the sheer scale of current power sector emissions and the vital role of electrification mean that countries must urgently tackle their emissions from power to meet these global climate goals</w:t>
      </w:r>
      <w:r w:rsidRPr="0040308D">
        <w:rPr>
          <w:sz w:val="14"/>
        </w:rPr>
        <w:t xml:space="preserve">. In effect, the power sector </w:t>
      </w:r>
      <w:proofErr w:type="gramStart"/>
      <w:r w:rsidRPr="0040308D">
        <w:rPr>
          <w:sz w:val="14"/>
        </w:rPr>
        <w:t>has to</w:t>
      </w:r>
      <w:proofErr w:type="gramEnd"/>
      <w:r w:rsidRPr="0040308D">
        <w:rPr>
          <w:sz w:val="14"/>
        </w:rPr>
        <w:t xml:space="preserve"> dramatically reduce its carbon intensity. A low-carbon future means tackling emissions from the fossil-</w:t>
      </w:r>
      <w:proofErr w:type="spellStart"/>
      <w:r w:rsidRPr="0040308D">
        <w:rPr>
          <w:sz w:val="14"/>
        </w:rPr>
        <w:t>fuelled</w:t>
      </w:r>
      <w:proofErr w:type="spellEnd"/>
      <w:r w:rsidRPr="0040308D">
        <w:rPr>
          <w:sz w:val="14"/>
        </w:rPr>
        <w:t xml:space="preserve"> power fleet using every means available </w:t>
      </w:r>
      <w:proofErr w:type="gramStart"/>
      <w:r w:rsidRPr="0040308D">
        <w:rPr>
          <w:sz w:val="14"/>
        </w:rPr>
        <w:t>To</w:t>
      </w:r>
      <w:proofErr w:type="gramEnd"/>
      <w:r w:rsidRPr="0040308D">
        <w:rPr>
          <w:sz w:val="14"/>
        </w:rPr>
        <w:t xml:space="preserve"> meet climate goals, policy makers need to address emissions from existing coal-fired power plants and those being built today. Yet, under current policies stated by governments, while CO2 emissions from the existing coal-fired fleet would decline by approximately 40%, annual emissions would still amount to 6 GtCO2 per year in 2040. Significant additions to coal-fired capacity were still under construction at the start of 2020, highlighting the challenge ahead. Meeting long-term climate goals without applying carbon capture, </w:t>
      </w:r>
      <w:proofErr w:type="spellStart"/>
      <w:r w:rsidRPr="0040308D">
        <w:rPr>
          <w:sz w:val="14"/>
        </w:rPr>
        <w:t>utilisation</w:t>
      </w:r>
      <w:proofErr w:type="spellEnd"/>
      <w:r w:rsidRPr="0040308D">
        <w:rPr>
          <w:sz w:val="14"/>
        </w:rPr>
        <w:t xml:space="preserve"> and storage technologies at scale in the power sector requires the virtual elimination of coal-fired power generation and, eventually, that of gas-fired generation as well, with significant early retirements and potential for stranded assets. The young age of the global fleet of fossil-</w:t>
      </w:r>
      <w:proofErr w:type="spellStart"/>
      <w:r w:rsidRPr="0040308D">
        <w:rPr>
          <w:sz w:val="14"/>
        </w:rPr>
        <w:t>fuelled</w:t>
      </w:r>
      <w:proofErr w:type="spellEnd"/>
      <w:r w:rsidRPr="0040308D">
        <w:rPr>
          <w:sz w:val="14"/>
        </w:rPr>
        <w:t xml:space="preserve"> power plants means that about one-quarter of the existing fleet would be retired before reaching the typical 50-year lifespan. Almost one-third of all coal-fired capacity is less than ten years old, the vast majority of which is in Asia. Those kept in operation would likely see substantially reduced operating hours. Under the IEA Sustainable Development Scenario, </w:t>
      </w:r>
      <w:r w:rsidRPr="005B6E9B">
        <w:rPr>
          <w:u w:val="single"/>
        </w:rPr>
        <w:t>carbon capture technologies play an important role in supporting modern and flexible power systems The IEA Sustainable Development Scenario outlines a major transformation of the global energy system, showing how the world can deliver the three main energy-related Sustainable Development Goals simultaneously. Under this scenario, carbon capture technologies play an important role in providing dispatchable, low-carbon electricity – in 2040</w:t>
      </w:r>
      <w:r w:rsidRPr="0040308D">
        <w:rPr>
          <w:sz w:val="14"/>
        </w:rPr>
        <w:t xml:space="preserve">, plants with these technologies generate 5% of global power. CCUS-equipped coal and gas plants become increasingly important for secure, sustainable and affordable power systems in the IEA Sustainable Development Scenario. </w:t>
      </w:r>
      <w:r w:rsidRPr="005B6E9B">
        <w:rPr>
          <w:u w:val="single"/>
        </w:rPr>
        <w:t>Meeting climate goals also means creating an extremely flexible power system that can manage high shares of variable renewable power sources</w:t>
      </w:r>
      <w:r w:rsidRPr="0040308D">
        <w:rPr>
          <w:sz w:val="14"/>
        </w:rPr>
        <w:t xml:space="preserve">. Coal- and gas-fired power plants have been a major source of system flexibility, providing benefits essential to the operation of the electricity grid, such as inertia and frequency control. </w:t>
      </w:r>
      <w:r w:rsidRPr="00A97596">
        <w:rPr>
          <w:u w:val="single"/>
        </w:rPr>
        <w:t xml:space="preserve">Carbon capture, storage and </w:t>
      </w:r>
      <w:proofErr w:type="spellStart"/>
      <w:r w:rsidRPr="00A97596">
        <w:rPr>
          <w:u w:val="single"/>
        </w:rPr>
        <w:t>utilisation</w:t>
      </w:r>
      <w:proofErr w:type="spellEnd"/>
      <w:r w:rsidRPr="00A97596">
        <w:rPr>
          <w:u w:val="single"/>
        </w:rPr>
        <w:t xml:space="preserve"> allows these plants to continue providing these benefits and meet long-term flexibility requirements, such as annual seasonality.</w:t>
      </w:r>
      <w:r w:rsidRPr="0040308D">
        <w:rPr>
          <w:sz w:val="14"/>
        </w:rPr>
        <w:t xml:space="preserve"> An emphasis on supporting system flexibility could </w:t>
      </w:r>
      <w:proofErr w:type="gramStart"/>
      <w:r w:rsidRPr="0040308D">
        <w:rPr>
          <w:sz w:val="14"/>
        </w:rPr>
        <w:t>see</w:t>
      </w:r>
      <w:proofErr w:type="gramEnd"/>
      <w:r w:rsidRPr="0040308D">
        <w:rPr>
          <w:sz w:val="14"/>
        </w:rPr>
        <w:t xml:space="preserve"> some CCUS-equipped coal and gas plants operating at relatively low load factors. However, the unique ability to achieve negative emissions through bioenergy with carbon capture and storage may mean that these plants run at </w:t>
      </w:r>
      <w:proofErr w:type="gramStart"/>
      <w:r w:rsidRPr="0040308D">
        <w:rPr>
          <w:sz w:val="14"/>
        </w:rPr>
        <w:t>high capacity</w:t>
      </w:r>
      <w:proofErr w:type="gramEnd"/>
      <w:r w:rsidRPr="0040308D">
        <w:rPr>
          <w:sz w:val="14"/>
        </w:rPr>
        <w:t xml:space="preserve"> factors, even in a power system with high renewable shares. This could come at the expense of a reduced contribution to system flexibility but would support </w:t>
      </w:r>
      <w:proofErr w:type="gramStart"/>
      <w:r w:rsidRPr="0040308D">
        <w:rPr>
          <w:sz w:val="14"/>
        </w:rPr>
        <w:t>economics</w:t>
      </w:r>
      <w:proofErr w:type="gramEnd"/>
      <w:r w:rsidRPr="0040308D">
        <w:rPr>
          <w:sz w:val="14"/>
        </w:rPr>
        <w:t xml:space="preserve"> of scale in CO2 transport and storage infrastructure and </w:t>
      </w:r>
      <w:proofErr w:type="spellStart"/>
      <w:r w:rsidRPr="0040308D">
        <w:rPr>
          <w:sz w:val="14"/>
        </w:rPr>
        <w:t>maximise</w:t>
      </w:r>
      <w:proofErr w:type="spellEnd"/>
      <w:r w:rsidRPr="0040308D">
        <w:rPr>
          <w:sz w:val="14"/>
        </w:rPr>
        <w:t xml:space="preserve"> climate benefits. Including carbon capture, </w:t>
      </w:r>
      <w:proofErr w:type="spellStart"/>
      <w:r w:rsidRPr="0040308D">
        <w:rPr>
          <w:sz w:val="14"/>
        </w:rPr>
        <w:t>utilisation</w:t>
      </w:r>
      <w:proofErr w:type="spellEnd"/>
      <w:r w:rsidRPr="0040308D">
        <w:rPr>
          <w:sz w:val="14"/>
        </w:rPr>
        <w:t xml:space="preserve"> and storage in the portfolio of technology options can reduce the total cost of power system transformation. </w:t>
      </w:r>
      <w:r w:rsidRPr="00A97596">
        <w:rPr>
          <w:u w:val="single"/>
        </w:rPr>
        <w:t xml:space="preserve">Carbon capture technologies become more competitive in the power system when their flexibility, reliability and carbon intensity are fully valued. </w:t>
      </w:r>
    </w:p>
    <w:p w14:paraId="396F6318" w14:textId="77777777" w:rsidR="00163EFA" w:rsidRDefault="00163EFA" w:rsidP="00163EFA"/>
    <w:p w14:paraId="52FA62B2" w14:textId="21748A5B" w:rsidR="00163EFA" w:rsidRDefault="00163EFA" w:rsidP="00163EFA">
      <w:pPr>
        <w:pStyle w:val="Heading3"/>
      </w:pPr>
      <w:r>
        <w:t>2NC---Solvency</w:t>
      </w:r>
    </w:p>
    <w:p w14:paraId="0139709B" w14:textId="454714EB" w:rsidR="00163EFA" w:rsidRDefault="00163EFA" w:rsidP="00163EFA">
      <w:pPr>
        <w:pStyle w:val="Heading4"/>
      </w:pPr>
      <w:r>
        <w:t>Carbon Capture and Storage technologies are crucial to reducing the carbon emissions output from large energy sectors</w:t>
      </w:r>
    </w:p>
    <w:p w14:paraId="13A19878" w14:textId="77777777" w:rsidR="00163EFA" w:rsidRPr="006F590C" w:rsidRDefault="00163EFA" w:rsidP="00163EFA">
      <w:pPr>
        <w:rPr>
          <w:szCs w:val="16"/>
        </w:rPr>
      </w:pPr>
      <w:r>
        <w:rPr>
          <w:szCs w:val="16"/>
        </w:rPr>
        <w:t>[(</w:t>
      </w:r>
      <w:r w:rsidRPr="004A458E">
        <w:rPr>
          <w:szCs w:val="16"/>
        </w:rPr>
        <w:t>Tabbi</w:t>
      </w:r>
      <w:r>
        <w:t xml:space="preserve"> </w:t>
      </w:r>
      <w:r>
        <w:rPr>
          <w:b/>
          <w:bCs/>
          <w:sz w:val="24"/>
        </w:rPr>
        <w:t>Wilberforce et. al</w:t>
      </w:r>
      <w:r>
        <w:rPr>
          <w:sz w:val="24"/>
        </w:rPr>
        <w:t xml:space="preserve">, </w:t>
      </w:r>
      <w:r w:rsidRPr="004A458E">
        <w:rPr>
          <w:szCs w:val="16"/>
        </w:rPr>
        <w:t xml:space="preserve">A.G. </w:t>
      </w:r>
      <w:proofErr w:type="spellStart"/>
      <w:r w:rsidRPr="004A458E">
        <w:rPr>
          <w:szCs w:val="16"/>
        </w:rPr>
        <w:t>Olabi</w:t>
      </w:r>
      <w:proofErr w:type="spellEnd"/>
      <w:r w:rsidRPr="004A458E">
        <w:rPr>
          <w:szCs w:val="16"/>
        </w:rPr>
        <w:t xml:space="preserve">, </w:t>
      </w:r>
      <w:proofErr w:type="spellStart"/>
      <w:r w:rsidRPr="004A458E">
        <w:rPr>
          <w:szCs w:val="16"/>
        </w:rPr>
        <w:t>Enas</w:t>
      </w:r>
      <w:proofErr w:type="spellEnd"/>
      <w:r w:rsidRPr="004A458E">
        <w:rPr>
          <w:szCs w:val="16"/>
        </w:rPr>
        <w:t xml:space="preserve"> Taha Sayed, Khaled Elsaid, Mohammad Ali Abdelkareem</w:t>
      </w:r>
      <w:r>
        <w:rPr>
          <w:sz w:val="24"/>
        </w:rPr>
        <w:t xml:space="preserve"> (</w:t>
      </w:r>
      <w:r w:rsidRPr="004A458E">
        <w:rPr>
          <w:b/>
          <w:bCs/>
          <w:sz w:val="24"/>
        </w:rPr>
        <w:t>2021</w:t>
      </w:r>
      <w:r>
        <w:rPr>
          <w:sz w:val="24"/>
        </w:rPr>
        <w:t xml:space="preserve">), </w:t>
      </w:r>
      <w:r w:rsidRPr="004A458E">
        <w:rPr>
          <w:szCs w:val="16"/>
        </w:rPr>
        <w:t xml:space="preserve">Dr Tabbi </w:t>
      </w:r>
      <w:proofErr w:type="spellStart"/>
      <w:r w:rsidRPr="004A458E">
        <w:rPr>
          <w:szCs w:val="16"/>
        </w:rPr>
        <w:t>Awotwe</w:t>
      </w:r>
      <w:proofErr w:type="spellEnd"/>
      <w:r w:rsidRPr="004A458E">
        <w:rPr>
          <w:szCs w:val="16"/>
        </w:rPr>
        <w:t xml:space="preserve"> is Lecturer in Engineering in the Department of Engineering at King's College London. He has made significant contributions in the field of mechanical engineering and design. He has held various positions, including Deputy </w:t>
      </w:r>
      <w:proofErr w:type="spellStart"/>
      <w:r w:rsidRPr="004A458E">
        <w:rPr>
          <w:szCs w:val="16"/>
        </w:rPr>
        <w:t>Programme</w:t>
      </w:r>
      <w:proofErr w:type="spellEnd"/>
      <w:r w:rsidRPr="004A458E">
        <w:rPr>
          <w:szCs w:val="16"/>
        </w:rPr>
        <w:t xml:space="preserve"> Director for Mechanical Engineering and Design at Aston University in Birmingha</w:t>
      </w:r>
      <w:r>
        <w:rPr>
          <w:szCs w:val="16"/>
        </w:rPr>
        <w:t xml:space="preserve">m. </w:t>
      </w:r>
      <w:r w:rsidRPr="004A458E">
        <w:rPr>
          <w:szCs w:val="16"/>
        </w:rPr>
        <w:t xml:space="preserve">Prof </w:t>
      </w:r>
      <w:proofErr w:type="spellStart"/>
      <w:r w:rsidRPr="004A458E">
        <w:rPr>
          <w:szCs w:val="16"/>
        </w:rPr>
        <w:t>Olabi</w:t>
      </w:r>
      <w:proofErr w:type="spellEnd"/>
      <w:r w:rsidRPr="004A458E">
        <w:rPr>
          <w:szCs w:val="16"/>
        </w:rPr>
        <w:t xml:space="preserve"> is Chair and Head of Sustainable and Renewable Energy Engineering Department "SREE” at the University </w:t>
      </w:r>
      <w:proofErr w:type="gramStart"/>
      <w:r w:rsidRPr="004A458E">
        <w:rPr>
          <w:szCs w:val="16"/>
        </w:rPr>
        <w:t>Of</w:t>
      </w:r>
      <w:proofErr w:type="gramEnd"/>
      <w:r w:rsidRPr="004A458E">
        <w:rPr>
          <w:szCs w:val="16"/>
        </w:rPr>
        <w:t xml:space="preserve"> Sharjah.</w:t>
      </w:r>
      <w:r>
        <w:rPr>
          <w:szCs w:val="16"/>
        </w:rPr>
        <w:t xml:space="preserve"> </w:t>
      </w:r>
      <w:r w:rsidRPr="006F590C">
        <w:rPr>
          <w:szCs w:val="16"/>
        </w:rPr>
        <w:t>Dr. Khaled Elsaid has about 15 years of combined research and academic teaching experience that he gained by working for different research and academic institutions. Before joining Texas A&amp;M University at Qatar, in 2007, as the manager for chemical engineering laboratories, Dr. Elsaid has worked as a lecturer in the chemical engineering department at Minia University, Egypt, while before working for Minia University he worked as research associate in ore treatment lab, at the Central Metallurgical Research and Development Institute CMRDI, Egypt.</w:t>
      </w:r>
      <w:r>
        <w:rPr>
          <w:szCs w:val="16"/>
        </w:rPr>
        <w:t xml:space="preserve"> Dr. Mohammad Ali Abdelkareem-- </w:t>
      </w:r>
      <w:r w:rsidRPr="006F590C">
        <w:rPr>
          <w:szCs w:val="16"/>
        </w:rPr>
        <w:t>Dept. of Sustainable and Renewable Energy Engineering, University of Sharjah, P.O. Box 27272, Sharjah, United Arab Emirate</w:t>
      </w:r>
      <w:r>
        <w:rPr>
          <w:szCs w:val="16"/>
        </w:rPr>
        <w:t xml:space="preserve">s) </w:t>
      </w:r>
      <w:r w:rsidRPr="006F590C">
        <w:rPr>
          <w:szCs w:val="16"/>
        </w:rPr>
        <w:t xml:space="preserve">Tabbi Wilberforce, A.G. </w:t>
      </w:r>
      <w:proofErr w:type="spellStart"/>
      <w:r w:rsidRPr="006F590C">
        <w:rPr>
          <w:szCs w:val="16"/>
        </w:rPr>
        <w:t>Olabi</w:t>
      </w:r>
      <w:proofErr w:type="spellEnd"/>
      <w:r w:rsidRPr="006F590C">
        <w:rPr>
          <w:szCs w:val="16"/>
        </w:rPr>
        <w:t xml:space="preserve">, </w:t>
      </w:r>
      <w:proofErr w:type="spellStart"/>
      <w:r w:rsidRPr="006F590C">
        <w:rPr>
          <w:szCs w:val="16"/>
        </w:rPr>
        <w:t>Enas</w:t>
      </w:r>
      <w:proofErr w:type="spellEnd"/>
      <w:r w:rsidRPr="006F590C">
        <w:rPr>
          <w:szCs w:val="16"/>
        </w:rPr>
        <w:t xml:space="preserve"> Taha Sayed, Khaled Elsaid, Mohammad Ali </w:t>
      </w:r>
      <w:proofErr w:type="spellStart"/>
      <w:r w:rsidRPr="006F590C">
        <w:rPr>
          <w:szCs w:val="16"/>
        </w:rPr>
        <w:t>Abdelkareem,Progress</w:t>
      </w:r>
      <w:proofErr w:type="spellEnd"/>
      <w:r w:rsidRPr="006F590C">
        <w:rPr>
          <w:szCs w:val="16"/>
        </w:rPr>
        <w:t xml:space="preserve"> in carbon capture technologies,</w:t>
      </w:r>
      <w:r>
        <w:rPr>
          <w:szCs w:val="16"/>
        </w:rPr>
        <w:t xml:space="preserve"> </w:t>
      </w:r>
      <w:r w:rsidRPr="006F590C">
        <w:rPr>
          <w:szCs w:val="16"/>
        </w:rPr>
        <w:t>Science of The Total Environment,</w:t>
      </w:r>
      <w:r>
        <w:rPr>
          <w:szCs w:val="16"/>
        </w:rPr>
        <w:t xml:space="preserve"> </w:t>
      </w:r>
      <w:r w:rsidRPr="006F590C">
        <w:rPr>
          <w:szCs w:val="16"/>
        </w:rPr>
        <w:t>Volume 761,</w:t>
      </w:r>
      <w:r>
        <w:rPr>
          <w:szCs w:val="16"/>
        </w:rPr>
        <w:t xml:space="preserve"> (</w:t>
      </w:r>
      <w:r w:rsidRPr="006F590C">
        <w:rPr>
          <w:szCs w:val="16"/>
        </w:rPr>
        <w:t>2021</w:t>
      </w:r>
      <w:r>
        <w:rPr>
          <w:szCs w:val="16"/>
        </w:rPr>
        <w:t>)</w:t>
      </w:r>
      <w:r w:rsidRPr="006F590C">
        <w:rPr>
          <w:szCs w:val="16"/>
        </w:rPr>
        <w:t>,</w:t>
      </w:r>
      <w:r>
        <w:rPr>
          <w:szCs w:val="16"/>
        </w:rPr>
        <w:t xml:space="preserve"> </w:t>
      </w:r>
      <w:r w:rsidRPr="006F590C">
        <w:rPr>
          <w:szCs w:val="16"/>
        </w:rPr>
        <w:t>143203,</w:t>
      </w:r>
      <w:r>
        <w:rPr>
          <w:szCs w:val="16"/>
        </w:rPr>
        <w:t xml:space="preserve"> </w:t>
      </w:r>
      <w:r w:rsidRPr="006F590C">
        <w:rPr>
          <w:szCs w:val="16"/>
        </w:rPr>
        <w:t>ISSN 0048-9697,</w:t>
      </w:r>
      <w:r>
        <w:rPr>
          <w:szCs w:val="16"/>
        </w:rPr>
        <w:t xml:space="preserve"> </w:t>
      </w:r>
      <w:hyperlink r:id="rId145" w:history="1">
        <w:r w:rsidRPr="00D06D9F">
          <w:rPr>
            <w:rStyle w:val="Hyperlink"/>
            <w:szCs w:val="16"/>
          </w:rPr>
          <w:t>https://doi.org/10.1016/j.scitotenv.2020.143203</w:t>
        </w:r>
      </w:hyperlink>
      <w:r w:rsidRPr="006F590C">
        <w:rPr>
          <w:szCs w:val="16"/>
        </w:rPr>
        <w:t>.</w:t>
      </w:r>
      <w:r>
        <w:rPr>
          <w:szCs w:val="16"/>
        </w:rPr>
        <w:t xml:space="preserve"> </w:t>
      </w:r>
      <w:r w:rsidRPr="006F590C">
        <w:rPr>
          <w:szCs w:val="16"/>
        </w:rPr>
        <w:t>(https://www.sciencedirect.com/science/article/pii/S0048969720367346)</w:t>
      </w:r>
      <w:r>
        <w:rPr>
          <w:szCs w:val="16"/>
        </w:rPr>
        <w:t>]</w:t>
      </w:r>
    </w:p>
    <w:p w14:paraId="3962E2E0" w14:textId="77777777" w:rsidR="00163EFA" w:rsidRPr="004A458E" w:rsidRDefault="00163EFA" w:rsidP="00163EFA">
      <w:pPr>
        <w:rPr>
          <w:szCs w:val="16"/>
        </w:rPr>
      </w:pPr>
    </w:p>
    <w:p w14:paraId="21A681F5" w14:textId="77777777" w:rsidR="00163EFA" w:rsidRPr="0040308D" w:rsidRDefault="00163EFA" w:rsidP="00163EFA">
      <w:pPr>
        <w:rPr>
          <w:sz w:val="14"/>
        </w:rPr>
      </w:pPr>
      <w:r w:rsidRPr="0040308D">
        <w:rPr>
          <w:sz w:val="14"/>
        </w:rPr>
        <w:t xml:space="preserve">human activities. </w:t>
      </w:r>
      <w:r w:rsidRPr="00A97596">
        <w:rPr>
          <w:u w:val="single"/>
        </w:rPr>
        <w:t>The widespread act associated with this issue is the burning of fossil products for power plants and industries. This phenomenon is the largest contributor of CO2 emissions into the atmosphere</w:t>
      </w:r>
      <w:r w:rsidRPr="0040308D">
        <w:rPr>
          <w:sz w:val="14"/>
        </w:rPr>
        <w:t>. These underlining factors are what lead to climate change and its harmful effects. T</w:t>
      </w:r>
      <w:r w:rsidRPr="00A97596">
        <w:rPr>
          <w:u w:val="single"/>
        </w:rPr>
        <w:t>he release of CO2 from mining operations, natural gas production, etc. can lead to CO2 being exposed externally to the environment. CO2 production source is crucial, with almost 87% of CO2 produced by human activities originating from the burning of fossil fuels</w:t>
      </w:r>
      <w:r w:rsidRPr="0040308D">
        <w:rPr>
          <w:sz w:val="14"/>
        </w:rPr>
        <w:t xml:space="preserve">. The CO2 emissions balance comes from clearing the forests and industrial processes such as cement production. </w:t>
      </w:r>
      <w:r w:rsidRPr="00A97596">
        <w:rPr>
          <w:u w:val="single"/>
        </w:rPr>
        <w:t>A paradigm shift in CO2 emissions into the atmosphere has become a necessity. CO2 capture from industrial plants and storage has been crucial in reducing carbon emissions into the atmosphere</w:t>
      </w:r>
      <w:r w:rsidRPr="0040308D">
        <w:rPr>
          <w:sz w:val="14"/>
        </w:rPr>
        <w:t xml:space="preserve">. The application of carbon capture and storage (CCS) technologies to the industrial sector is likely to reduce the sector's total emissions by approximately one fifth. </w:t>
      </w:r>
      <w:r w:rsidRPr="00A97596">
        <w:rPr>
          <w:u w:val="single"/>
        </w:rPr>
        <w:t>Therefore, this shows the importance of CCS, which is also essential in ensuring energy security</w:t>
      </w:r>
      <w:r w:rsidRPr="0040308D">
        <w:rPr>
          <w:sz w:val="14"/>
        </w:rPr>
        <w:t xml:space="preserve">. </w:t>
      </w:r>
      <w:r w:rsidRPr="00A97596">
        <w:rPr>
          <w:u w:val="single"/>
        </w:rPr>
        <w:t>Decarbonization of the power sector can be feasible with integrating CCS</w:t>
      </w:r>
      <w:r w:rsidRPr="0040308D">
        <w:rPr>
          <w:sz w:val="14"/>
        </w:rPr>
        <w:t xml:space="preserve">, especially in regions that highly depend on fossil products for its power generation. This review, therefore, explored various types of CCS technologies. Different geological sequestration </w:t>
      </w:r>
      <w:proofErr w:type="gramStart"/>
      <w:r w:rsidRPr="0040308D">
        <w:rPr>
          <w:sz w:val="14"/>
        </w:rPr>
        <w:t>approach was</w:t>
      </w:r>
      <w:proofErr w:type="gramEnd"/>
      <w:r w:rsidRPr="0040308D">
        <w:rPr>
          <w:sz w:val="14"/>
        </w:rPr>
        <w:t xml:space="preserve"> equally discussed with some challenges associated with each are highlighted. Despite the progress made, future research must also be aimed at developing novel technology to augment the existing CCS to reduce the present cost</w:t>
      </w:r>
      <w:r w:rsidRPr="00A97596">
        <w:rPr>
          <w:u w:val="single"/>
        </w:rPr>
        <w:t xml:space="preserve">. CO2 sequestration in depleted oil and gas reservoirs or </w:t>
      </w:r>
      <w:proofErr w:type="spellStart"/>
      <w:r w:rsidRPr="00A97596">
        <w:rPr>
          <w:u w:val="single"/>
        </w:rPr>
        <w:t>unmineable</w:t>
      </w:r>
      <w:proofErr w:type="spellEnd"/>
      <w:r w:rsidRPr="00A97596">
        <w:rPr>
          <w:u w:val="single"/>
        </w:rPr>
        <w:t xml:space="preserve"> coal seams can also significantly reduce CO2 storage cost with enhanced hydrocarbons recovery</w:t>
      </w:r>
      <w:r w:rsidRPr="0040308D">
        <w:rPr>
          <w:sz w:val="14"/>
        </w:rPr>
        <w:t xml:space="preserve">. The readily existing infrastructure for oil and gas transportation in oil and gas reservoirs, etc. can effectively reduce the cost of CO2 storage. CO2 sequestration requires in through studies to ascertain the complexity of the deep subsurface conditions and environment. Development of CCS technology will also require </w:t>
      </w:r>
      <w:proofErr w:type="gramStart"/>
      <w:r w:rsidRPr="0040308D">
        <w:rPr>
          <w:sz w:val="14"/>
        </w:rPr>
        <w:t>an environmental</w:t>
      </w:r>
      <w:proofErr w:type="gramEnd"/>
      <w:r w:rsidRPr="0040308D">
        <w:rPr>
          <w:sz w:val="14"/>
        </w:rPr>
        <w:t xml:space="preserve"> consideration in every aspect of the capturing process from the capture to the transport and finally to the CO2 storage.</w:t>
      </w:r>
    </w:p>
    <w:p w14:paraId="0BD4563E" w14:textId="77777777" w:rsidR="00163EFA" w:rsidRDefault="00163EFA" w:rsidP="00163EFA"/>
    <w:p w14:paraId="6BFD51E0" w14:textId="77777777" w:rsidR="00163EFA" w:rsidRDefault="00163EFA" w:rsidP="00163EFA">
      <w:pPr>
        <w:pStyle w:val="Heading4"/>
      </w:pPr>
      <w:r>
        <w:t xml:space="preserve">Numerous benefits to CCS tech- combats climate and </w:t>
      </w:r>
      <w:proofErr w:type="gramStart"/>
      <w:r>
        <w:t>Improves</w:t>
      </w:r>
      <w:proofErr w:type="gramEnd"/>
      <w:r>
        <w:t xml:space="preserve"> economic productivity</w:t>
      </w:r>
    </w:p>
    <w:p w14:paraId="703AF7E8" w14:textId="77777777" w:rsidR="00163EFA" w:rsidRPr="005B6E9B" w:rsidRDefault="00163EFA" w:rsidP="00163EFA">
      <w:pPr>
        <w:rPr>
          <w:szCs w:val="16"/>
        </w:rPr>
      </w:pPr>
      <w:r w:rsidRPr="005B6E9B">
        <w:rPr>
          <w:szCs w:val="16"/>
        </w:rPr>
        <w:t>Cristiano</w:t>
      </w:r>
      <w:r>
        <w:t xml:space="preserve"> </w:t>
      </w:r>
      <w:r w:rsidRPr="005B6E9B">
        <w:rPr>
          <w:b/>
          <w:bCs/>
        </w:rPr>
        <w:t>Veloso</w:t>
      </w:r>
      <w:r w:rsidRPr="005B6E9B">
        <w:rPr>
          <w:szCs w:val="16"/>
        </w:rPr>
        <w:t xml:space="preserve"> 8/3/</w:t>
      </w:r>
      <w:proofErr w:type="gramStart"/>
      <w:r w:rsidRPr="005B6E9B">
        <w:rPr>
          <w:szCs w:val="16"/>
        </w:rPr>
        <w:t>20</w:t>
      </w:r>
      <w:r w:rsidRPr="005B6E9B">
        <w:rPr>
          <w:b/>
          <w:bCs/>
          <w:sz w:val="24"/>
        </w:rPr>
        <w:t>23</w:t>
      </w:r>
      <w:r>
        <w:rPr>
          <w:b/>
          <w:bCs/>
          <w:sz w:val="24"/>
        </w:rPr>
        <w:t xml:space="preserve"> </w:t>
      </w:r>
      <w:r w:rsidRPr="005B6E9B">
        <w:rPr>
          <w:szCs w:val="16"/>
        </w:rPr>
        <w:t>[(</w:t>
      </w:r>
      <w:proofErr w:type="gramEnd"/>
      <w:r w:rsidRPr="005B6E9B">
        <w:rPr>
          <w:szCs w:val="16"/>
        </w:rPr>
        <w:t xml:space="preserve">Cristiano Veloso earned a certificate in Sustainable Business Strategy from Harvard Business School (USA). He holds a </w:t>
      </w:r>
      <w:proofErr w:type="gramStart"/>
      <w:r w:rsidRPr="005B6E9B">
        <w:rPr>
          <w:szCs w:val="16"/>
        </w:rPr>
        <w:t>Master’s Degree</w:t>
      </w:r>
      <w:proofErr w:type="gramEnd"/>
      <w:r w:rsidRPr="005B6E9B">
        <w:rPr>
          <w:szCs w:val="16"/>
        </w:rPr>
        <w:t xml:space="preserve"> from the University of East Anglia (UK) and a Bachelor of Laws Degree from the Federal University of Minas Gerais (Brazil). Cristiano is the founder, President and CEO of Verde </w:t>
      </w:r>
      <w:proofErr w:type="spellStart"/>
      <w:r w:rsidRPr="005B6E9B">
        <w:rPr>
          <w:szCs w:val="16"/>
        </w:rPr>
        <w:t>AgriTech</w:t>
      </w:r>
      <w:proofErr w:type="spellEnd"/>
      <w:r w:rsidRPr="005B6E9B">
        <w:rPr>
          <w:szCs w:val="16"/>
        </w:rPr>
        <w:t xml:space="preserve">. He has nearly two decades of experience and knowledge in the agricultural and mineral sectors and is the longest-serving CEO of a public company among millennials.) Veloso, C. (2023, August 3). The Economics of Carbon Capture: Costs and Benefits - Verde </w:t>
      </w:r>
      <w:proofErr w:type="spellStart"/>
      <w:r w:rsidRPr="005B6E9B">
        <w:rPr>
          <w:szCs w:val="16"/>
        </w:rPr>
        <w:t>AgriTech</w:t>
      </w:r>
      <w:proofErr w:type="spellEnd"/>
      <w:r w:rsidRPr="005B6E9B">
        <w:rPr>
          <w:szCs w:val="16"/>
        </w:rPr>
        <w:t xml:space="preserve"> - Blog (</w:t>
      </w:r>
      <w:proofErr w:type="spellStart"/>
      <w:r w:rsidRPr="005B6E9B">
        <w:rPr>
          <w:szCs w:val="16"/>
        </w:rPr>
        <w:t>english</w:t>
      </w:r>
      <w:proofErr w:type="spellEnd"/>
      <w:r w:rsidRPr="005B6E9B">
        <w:rPr>
          <w:szCs w:val="16"/>
        </w:rPr>
        <w:t xml:space="preserve">). Verde </w:t>
      </w:r>
      <w:proofErr w:type="spellStart"/>
      <w:r w:rsidRPr="005B6E9B">
        <w:rPr>
          <w:szCs w:val="16"/>
        </w:rPr>
        <w:t>AgriTech</w:t>
      </w:r>
      <w:proofErr w:type="spellEnd"/>
      <w:r w:rsidRPr="005B6E9B">
        <w:rPr>
          <w:szCs w:val="16"/>
        </w:rPr>
        <w:t xml:space="preserve"> - Blog (English). https://blog.verde.ag/en/economics-carbon-capture/#:~:text=One%20of%20the%20main%20benefits,security%2C%20and%20improved%20public%20health.]</w:t>
      </w:r>
    </w:p>
    <w:p w14:paraId="21457119" w14:textId="77777777" w:rsidR="00163EFA" w:rsidRPr="0040308D" w:rsidRDefault="00163EFA" w:rsidP="00163EFA">
      <w:pPr>
        <w:rPr>
          <w:sz w:val="14"/>
        </w:rPr>
      </w:pPr>
      <w:r w:rsidRPr="0040308D">
        <w:rPr>
          <w:sz w:val="14"/>
        </w:rPr>
        <w:t xml:space="preserve">Climate change is a global issue that requires a global solution. One proposed solution is carbon capture technologies. These technologies are designed to capture carbon dioxide (CO2) emissions from power plants and other industrial sources and store them on the soil. However, many people are concerned about the cost of implementing these technologies and wonder if they are worth the investment. In this article, we will analyze the costs and benefits of carbon capture technologies to better understand their economics. The various economic aspects of carbon capture </w:t>
      </w:r>
      <w:proofErr w:type="gramStart"/>
      <w:r w:rsidRPr="0040308D">
        <w:rPr>
          <w:sz w:val="14"/>
        </w:rPr>
        <w:t>As</w:t>
      </w:r>
      <w:proofErr w:type="gramEnd"/>
      <w:r w:rsidRPr="0040308D">
        <w:rPr>
          <w:sz w:val="14"/>
        </w:rPr>
        <w:t xml:space="preserve"> the awareness surrounding climate change continues to grow, the adoption of sustainable energy practices has become a pressing issue in global politics. In this context, carbon capture technology is one such practice that has emerged as a potential solution to reduce greenhouse gas emissions and mitigate climate change. However, there are concerns about the costs and benefits associated with this technology. Can the benefits outweigh the potential costs? Can such costs be reduced with better technology? Let’s analyze that. – Capital Costs The capital costs associated with carbon capture technologies can be high. Estimates range from $36 to $90 per ton of carbon dioxide captured. These costs vary depending on the type of technology used, the size of the facility, and the location of the site. For example, post-combustion carbon capture technologies tend to have higher capital costs than pre-combustion technologies. Additionally, the more carbon dioxide the facility is trying to capture, the higher the capital costs will be. However, some experts believe that these costs could come down in the future as </w:t>
      </w:r>
      <w:proofErr w:type="gramStart"/>
      <w:r w:rsidRPr="0040308D">
        <w:rPr>
          <w:sz w:val="14"/>
        </w:rPr>
        <w:t>the technology</w:t>
      </w:r>
      <w:proofErr w:type="gramEnd"/>
      <w:r w:rsidRPr="0040308D">
        <w:rPr>
          <w:sz w:val="14"/>
        </w:rPr>
        <w:t xml:space="preserve"> improves and becomes more widely used. This improvement comes with newer and more efficient techniques of retrieving carbon from the atmosphere and storing it in on the soil, such as the use of enhanced rock weathering (ERW), or more effective ways to prevent CO2 emissions. – Operational Costs In addition to capital costs, there are also operational costs associated with carbon capture technologies. These include the costs of running the equipment, handling the captured carbon dioxide, and monitoring the storage site. Estimates for these costs vary widely, but they tend to be lower than capital costs. Some studies suggest that operational costs can range from $10 to $20 per ton of carbon dioxide captured. These costs will depend on factors such as the location of the facility, the type of technology used, and the cost of storage. Again, techniques such as ERW represent advancements in this area, since in ERW CO2 is stored on the soil through a natural process and for a long period of time. – </w:t>
      </w:r>
      <w:r w:rsidRPr="00A97596">
        <w:rPr>
          <w:u w:val="single"/>
        </w:rPr>
        <w:t>Economic Benefits Despite the costs of implementing carbon capture technologies, there are also potential economic benefits. One of the main benefits is the ability to reduce greenhouse gas emissions and combat climate change. This could lead to a more stable and sustainable environment in the future. Additionally, there are other potential benefits such as job creation, increased energy security, and improved public health</w:t>
      </w:r>
      <w:r w:rsidRPr="0040308D">
        <w:rPr>
          <w:sz w:val="14"/>
        </w:rPr>
        <w:t xml:space="preserve">. For example, </w:t>
      </w:r>
      <w:r w:rsidRPr="00A97596">
        <w:rPr>
          <w:u w:val="single"/>
        </w:rPr>
        <w:t xml:space="preserve">implementing carbon capture technologies could create new jobs in the energy industry and improve air quality in areas near high-polluting facilities. In the cases of technologies like ERW, the benefits extend to other areas as well. This is because ERW uses </w:t>
      </w:r>
      <w:proofErr w:type="gramStart"/>
      <w:r w:rsidRPr="00A97596">
        <w:rPr>
          <w:u w:val="single"/>
        </w:rPr>
        <w:t>mineral</w:t>
      </w:r>
      <w:proofErr w:type="gramEnd"/>
      <w:r w:rsidRPr="00A97596">
        <w:rPr>
          <w:u w:val="single"/>
        </w:rPr>
        <w:t xml:space="preserve"> and rocks that can improve the soil’s fertility of agricultural areas, thus helping with crops and food production with more sustainable methods</w:t>
      </w:r>
      <w:r w:rsidRPr="0040308D">
        <w:rPr>
          <w:sz w:val="14"/>
        </w:rPr>
        <w:t xml:space="preserve">. – Government Regulation One factor that could impact the economics of carbon capture technologies is government regulation. Governments around the world are introducing policies aimed at reducing greenhouse gas emissions. These policies could include incentives for companies to invest in carbon capture technologies. Alternatively, governments could introduce regulations that require companies to reduce their emissions. These regulations could make carbon capture technologies more attractive to companies by creating a market for captured carbon dioxide. It is important to note that the effectiveness of government regulation will depend on a range of factors, including political will and implementation strategies. </w:t>
      </w:r>
      <w:proofErr w:type="gramStart"/>
      <w:r w:rsidRPr="0040308D">
        <w:rPr>
          <w:sz w:val="14"/>
        </w:rPr>
        <w:t>Understand</w:t>
      </w:r>
      <w:proofErr w:type="gramEnd"/>
      <w:r w:rsidRPr="0040308D">
        <w:rPr>
          <w:sz w:val="14"/>
        </w:rPr>
        <w:t xml:space="preserve"> the economics of carbon capture technologies is essential to better implement them and help with climate change mitigation </w:t>
      </w:r>
      <w:proofErr w:type="gramStart"/>
      <w:r w:rsidRPr="0040308D">
        <w:rPr>
          <w:sz w:val="14"/>
        </w:rPr>
        <w:t>In</w:t>
      </w:r>
      <w:proofErr w:type="gramEnd"/>
      <w:r w:rsidRPr="0040308D">
        <w:rPr>
          <w:sz w:val="14"/>
        </w:rPr>
        <w:t xml:space="preserve"> summary, the economics of carbon capture technologies are complex. </w:t>
      </w:r>
      <w:r w:rsidRPr="00A97596">
        <w:rPr>
          <w:u w:val="single"/>
        </w:rPr>
        <w:t xml:space="preserve">While there are capital and operational costs associated with these technologies, there are also potential economic and social benefits to their implementation. As </w:t>
      </w:r>
      <w:proofErr w:type="gramStart"/>
      <w:r w:rsidRPr="00A97596">
        <w:rPr>
          <w:u w:val="single"/>
        </w:rPr>
        <w:t>the technology</w:t>
      </w:r>
      <w:proofErr w:type="gramEnd"/>
      <w:r w:rsidRPr="00A97596">
        <w:rPr>
          <w:u w:val="single"/>
        </w:rPr>
        <w:t xml:space="preserve"> improves, with the use of more effective and cost-beneficial techniques like ERW</w:t>
      </w:r>
      <w:r w:rsidRPr="0040308D">
        <w:rPr>
          <w:sz w:val="14"/>
        </w:rPr>
        <w:t xml:space="preserve">, and becomes more widely used, these costs could come down over time. Additionally, government regulation could play a role in making these technologies more attractive to companies. While there is no easy solution to climate change, carbon capture technologies could be one piece of the puzzle. By understanding the economics of these technologies, we can make more informed decisions about their implementation and potential benefits. </w:t>
      </w:r>
    </w:p>
    <w:p w14:paraId="0010A2A1" w14:textId="77777777" w:rsidR="00163EFA" w:rsidRDefault="00163EFA" w:rsidP="00163EFA"/>
    <w:p w14:paraId="193BA619" w14:textId="77777777" w:rsidR="00163EFA" w:rsidRDefault="00163EFA" w:rsidP="00163EFA">
      <w:pPr>
        <w:pStyle w:val="Heading3"/>
      </w:pPr>
      <w:r>
        <w:t>At—</w:t>
      </w:r>
      <w:proofErr w:type="gramStart"/>
      <w:r>
        <w:t>cant</w:t>
      </w:r>
      <w:proofErr w:type="gramEnd"/>
      <w:r>
        <w:t xml:space="preserve"> model in developing countries</w:t>
      </w:r>
    </w:p>
    <w:p w14:paraId="205FDBFC" w14:textId="77777777" w:rsidR="00163EFA" w:rsidRDefault="00163EFA" w:rsidP="00163EFA">
      <w:pPr>
        <w:pStyle w:val="Heading4"/>
      </w:pPr>
      <w:r>
        <w:t>CCS helps developing countries transition away from fossil fuels</w:t>
      </w:r>
    </w:p>
    <w:p w14:paraId="18871DF2" w14:textId="77777777" w:rsidR="00163EFA" w:rsidRPr="00BF3E5A" w:rsidRDefault="00163EFA" w:rsidP="00163EFA">
      <w:pPr>
        <w:rPr>
          <w:szCs w:val="16"/>
        </w:rPr>
      </w:pPr>
      <w:r w:rsidRPr="00BF3E5A">
        <w:rPr>
          <w:szCs w:val="16"/>
        </w:rPr>
        <w:t>[Sarah</w:t>
      </w:r>
      <w:r>
        <w:t xml:space="preserve"> </w:t>
      </w:r>
      <w:r>
        <w:rPr>
          <w:b/>
          <w:bCs/>
          <w:sz w:val="24"/>
        </w:rPr>
        <w:t>Forbes</w:t>
      </w:r>
      <w:r>
        <w:rPr>
          <w:sz w:val="24"/>
        </w:rPr>
        <w:t xml:space="preserve"> </w:t>
      </w:r>
      <w:r w:rsidRPr="00565F07">
        <w:rPr>
          <w:b/>
          <w:bCs/>
          <w:sz w:val="24"/>
        </w:rPr>
        <w:t>et. al</w:t>
      </w:r>
      <w:r>
        <w:rPr>
          <w:sz w:val="24"/>
        </w:rPr>
        <w:t xml:space="preserve">, </w:t>
      </w:r>
      <w:r w:rsidRPr="00BF3E5A">
        <w:rPr>
          <w:szCs w:val="16"/>
        </w:rPr>
        <w:t>Francisco Almendra, Logan West, and Li Zheng (</w:t>
      </w:r>
      <w:r w:rsidRPr="00BF3E5A">
        <w:rPr>
          <w:b/>
          <w:bCs/>
          <w:sz w:val="24"/>
        </w:rPr>
        <w:t>2011</w:t>
      </w:r>
      <w:r w:rsidRPr="00BF3E5A">
        <w:rPr>
          <w:szCs w:val="16"/>
        </w:rPr>
        <w:t>)) Sarah M. Forbes is currently the Director for Carbon Capture Utilization and Sequestration at the White House Council on Environmental Quality. Forbes, S., &amp; Almendra, F. (2011, April 4). CCS demonstration in developing countries. World Resources Institute. https://www.wri.org/research/ccs-demonstration-developing-countries#:~:text=CCS%20in%20Developing%20Countries&amp;text=Its%20deployment%20could%20potentially%20allow,their%20long%2Dterm%20development%20strategies.]</w:t>
      </w:r>
    </w:p>
    <w:p w14:paraId="1294948C" w14:textId="77777777" w:rsidR="00163EFA" w:rsidRDefault="00163EFA" w:rsidP="00163EFA">
      <w:pPr>
        <w:rPr>
          <w:sz w:val="14"/>
        </w:rPr>
      </w:pPr>
      <w:r w:rsidRPr="0040308D">
        <w:rPr>
          <w:sz w:val="14"/>
        </w:rPr>
        <w:t xml:space="preserve">In addition to efficiency improvements and enhancing clean energy use, one key option for limiting future CO2 emissions from fossil fuel energy use is carbon dioxide capture and storage (CCS). CCS is a suite of technologies integrated to capture and transport CO2 from major point sources to a storage site where the CO2 is injected down wells and then permanently trapped in porous geological formations deep below the surface. Candidates for CCS technology include fossil fuel power plants; steel, cement, and fertilizer factories; and other industrial facilities. </w:t>
      </w:r>
      <w:r w:rsidRPr="00A97596">
        <w:rPr>
          <w:u w:val="single"/>
        </w:rPr>
        <w:t>CCS in Developing Countries Despite often-aggressive programs to promote energy efficiency and deploy nuclear, renewable, and other low-carbon energy sources, many developing countries will still rely heavily on fossil fuel energy to power their development for decades to come.</w:t>
      </w:r>
      <w:r w:rsidRPr="0040308D">
        <w:rPr>
          <w:sz w:val="14"/>
        </w:rPr>
        <w:t xml:space="preserve"> There is therefore a need for developing countries to create strategies that address fossil fuel emissions in a way that minimizes the costs of doing so, and consequently minimizes impacts to their national development goals. </w:t>
      </w:r>
      <w:r w:rsidRPr="00A97596">
        <w:rPr>
          <w:u w:val="single"/>
        </w:rPr>
        <w:t>CCS is currently the only near-commercial technology proven to directly disassociate CO2 emissions from fossil fuel use at scale</w:t>
      </w:r>
      <w:r w:rsidRPr="0040308D">
        <w:rPr>
          <w:sz w:val="14"/>
        </w:rPr>
        <w:t xml:space="preserve">. </w:t>
      </w:r>
      <w:r w:rsidRPr="00A97596">
        <w:rPr>
          <w:u w:val="single"/>
        </w:rPr>
        <w:t>Its deployment could potentially allow developing countries to gradually shift away from fossil fuels for energy and industrial needs with relatively little disruption to their long-term development strategies</w:t>
      </w:r>
      <w:r w:rsidRPr="0040308D">
        <w:rPr>
          <w:sz w:val="14"/>
        </w:rPr>
        <w:t xml:space="preserve">. If deployed as an interim measure, it could allow time for other alternative low-carbon technologies to be developed and deployed, permitting fossil fuels to be gradually phased out. </w:t>
      </w:r>
      <w:r w:rsidRPr="00A97596">
        <w:rPr>
          <w:u w:val="single"/>
        </w:rPr>
        <w:t>This strategy could assist developing countries to transition to a low-carbon economy in the next 15–50 years</w:t>
      </w:r>
      <w:r w:rsidRPr="0040308D">
        <w:rPr>
          <w:sz w:val="14"/>
        </w:rPr>
        <w:t xml:space="preserve">. While CCS is potentially attractive to some developing countries, there has been limited development of demonstration projects in Africa, Asia, or Latin America due mainly to their high cost in the absence of expected profits or significant carbon financing. The International Energy Agency (IEA) estimates the total cost for a new average-sized coal-fired power plant that captures up to 90 percent of its CO2 emissions to be US$1 billion over 10 years. Existing financing for CCS is grossly insufficient to enable demonstration projects in developing countries. The few available funds are either spread over the full array of low-carbon </w:t>
      </w:r>
      <w:proofErr w:type="gramStart"/>
      <w:r w:rsidRPr="0040308D">
        <w:rPr>
          <w:sz w:val="14"/>
        </w:rPr>
        <w:t>technologies, or</w:t>
      </w:r>
      <w:proofErr w:type="gramEnd"/>
      <w:r w:rsidRPr="0040308D">
        <w:rPr>
          <w:sz w:val="14"/>
        </w:rPr>
        <w:t xml:space="preserve"> fall short of the magnitude or the mandate needed to propel commercial-scale CCS demonstrations forward. Current carbon offset mechanisms are not sufficient to spur CCS deployment in developing countries in today’s context either. </w:t>
      </w:r>
      <w:r w:rsidRPr="00A97596">
        <w:rPr>
          <w:u w:val="single"/>
        </w:rPr>
        <w:t>Overall, existing CCS financing mechanisms help grow capacity, but their support is insufficient to leverage enough funding from capital markets to implement projects in a non-OECD context</w:t>
      </w:r>
      <w:r w:rsidRPr="0040308D">
        <w:rPr>
          <w:sz w:val="14"/>
        </w:rPr>
        <w:t xml:space="preserve">. The IEA CCS Roadmap proposes 50 CCS projects in developing countries in the next 10 to 20 years. </w:t>
      </w:r>
      <w:r w:rsidRPr="00A97596">
        <w:rPr>
          <w:u w:val="single"/>
        </w:rPr>
        <w:t>As well as reducing the developing world’s greenhouse gas emissions, accelerating CCS demonstration efforts in non-OECD countries can likely also improve technologies, increase efficiency, reduce uncertainty and risk, and initiate learning-by-doing at a lower cost than would be possible in OECD countries</w:t>
      </w:r>
      <w:r w:rsidRPr="0040308D">
        <w:rPr>
          <w:sz w:val="14"/>
        </w:rPr>
        <w:t xml:space="preserve">. The captured benefits from doing so will be more significant the sooner acceleration in CCS development in developing countries begins. About this Paper: Topics of Discussion for Financing CCS in Developing Countries This paper seeks to promote the effective deployment of CCS demonstration projects in developing countries. Aimed at international policymakers and agencies engaged in CCS funding and deployment negotiations and discussions, the paper explores some of the key issues emerging around this critically important topic, and it presents a series of options and recommendations to international policymakers. WRI’s aim is to </w:t>
      </w:r>
      <w:proofErr w:type="gramStart"/>
      <w:r w:rsidRPr="0040308D">
        <w:rPr>
          <w:sz w:val="14"/>
        </w:rPr>
        <w:t>assist</w:t>
      </w:r>
      <w:proofErr w:type="gramEnd"/>
      <w:r w:rsidRPr="0040308D">
        <w:rPr>
          <w:sz w:val="14"/>
        </w:rPr>
        <w:t xml:space="preserve"> the initial design of an effective approach for financing CCS demonstration projects in developing countries over the next 10 years. Below is a summary of the key topics and options explored in the paper.</w:t>
      </w:r>
    </w:p>
    <w:p w14:paraId="69138B36" w14:textId="77777777" w:rsidR="00163EFA" w:rsidRDefault="00163EFA" w:rsidP="00163EFA">
      <w:pPr>
        <w:pStyle w:val="Heading3"/>
      </w:pPr>
      <w:r>
        <w:t>AT—CCS costs too much money</w:t>
      </w:r>
    </w:p>
    <w:p w14:paraId="2DD073FB" w14:textId="77777777" w:rsidR="00163EFA" w:rsidRDefault="00163EFA" w:rsidP="00163EFA">
      <w:pPr>
        <w:pStyle w:val="Heading4"/>
        <w:rPr>
          <w:rStyle w:val="StyleUnderline"/>
          <w:sz w:val="24"/>
        </w:rPr>
      </w:pPr>
      <w:r>
        <w:t xml:space="preserve">Carbon Capture is the only </w:t>
      </w:r>
      <w:proofErr w:type="gramStart"/>
      <w:r>
        <w:t>cost effective</w:t>
      </w:r>
      <w:proofErr w:type="gramEnd"/>
      <w:r>
        <w:t xml:space="preserve"> option—alternative tech is </w:t>
      </w:r>
      <w:r w:rsidRPr="00082F69">
        <w:rPr>
          <w:rStyle w:val="StyleUnderline"/>
          <w:sz w:val="24"/>
        </w:rPr>
        <w:t>more</w:t>
      </w:r>
      <w:r>
        <w:rPr>
          <w:rStyle w:val="StyleUnderline"/>
          <w:sz w:val="24"/>
        </w:rPr>
        <w:t xml:space="preserve"> expensive</w:t>
      </w:r>
    </w:p>
    <w:p w14:paraId="30FE2419" w14:textId="77777777" w:rsidR="00163EFA" w:rsidRPr="00082F69" w:rsidRDefault="00163EFA" w:rsidP="00163EFA">
      <w:pPr>
        <w:rPr>
          <w:bCs/>
          <w:szCs w:val="16"/>
        </w:rPr>
      </w:pPr>
      <w:r>
        <w:t xml:space="preserve">Adam </w:t>
      </w:r>
      <w:r w:rsidRPr="00082F69">
        <w:rPr>
          <w:b/>
          <w:bCs/>
          <w:sz w:val="24"/>
        </w:rPr>
        <w:t>Baylin-Stern</w:t>
      </w:r>
      <w:r>
        <w:t xml:space="preserve"> </w:t>
      </w:r>
      <w:r w:rsidRPr="00082F69">
        <w:rPr>
          <w:b/>
          <w:bCs/>
          <w:sz w:val="24"/>
        </w:rPr>
        <w:t>and</w:t>
      </w:r>
      <w:r>
        <w:t xml:space="preserve"> Niels </w:t>
      </w:r>
      <w:proofErr w:type="spellStart"/>
      <w:r w:rsidRPr="00082F69">
        <w:rPr>
          <w:b/>
          <w:bCs/>
          <w:sz w:val="24"/>
        </w:rPr>
        <w:t>Berghout</w:t>
      </w:r>
      <w:proofErr w:type="spellEnd"/>
      <w:r>
        <w:t>, 2/17/20</w:t>
      </w:r>
      <w:r w:rsidRPr="00082F69">
        <w:rPr>
          <w:rStyle w:val="Emphasis"/>
        </w:rPr>
        <w:t>21</w:t>
      </w:r>
      <w:r>
        <w:rPr>
          <w:rStyle w:val="Emphasis"/>
          <w:b w:val="0"/>
          <w:sz w:val="16"/>
          <w:szCs w:val="16"/>
        </w:rPr>
        <w:t xml:space="preserve">, </w:t>
      </w:r>
      <w:proofErr w:type="gramStart"/>
      <w:r>
        <w:rPr>
          <w:rStyle w:val="Emphasis"/>
          <w:b w:val="0"/>
          <w:sz w:val="16"/>
          <w:szCs w:val="16"/>
        </w:rPr>
        <w:t>[( Adam</w:t>
      </w:r>
      <w:proofErr w:type="gramEnd"/>
      <w:r>
        <w:rPr>
          <w:rStyle w:val="Emphasis"/>
          <w:b w:val="0"/>
          <w:sz w:val="16"/>
          <w:szCs w:val="16"/>
        </w:rPr>
        <w:t xml:space="preserve"> Baylin-Stern is a carbon engineer and former energy analyst at the IEA-- </w:t>
      </w:r>
      <w:r>
        <w:rPr>
          <w:rFonts w:ascii="Segoe UI" w:hAnsi="Segoe UI" w:cs="Segoe UI"/>
          <w:shd w:val="clear" w:color="auto" w:fill="FFFFFF"/>
        </w:rPr>
        <w:t xml:space="preserve">Policy and Engagement Lead at Carbon Engineering ULC, Niels </w:t>
      </w:r>
      <w:proofErr w:type="spellStart"/>
      <w:r>
        <w:rPr>
          <w:rFonts w:ascii="Segoe UI" w:hAnsi="Segoe UI" w:cs="Segoe UI"/>
          <w:shd w:val="clear" w:color="auto" w:fill="FFFFFF"/>
        </w:rPr>
        <w:t>Berghout</w:t>
      </w:r>
      <w:proofErr w:type="spellEnd"/>
      <w:r>
        <w:rPr>
          <w:rFonts w:ascii="Segoe UI" w:hAnsi="Segoe UI" w:cs="Segoe UI"/>
          <w:shd w:val="clear" w:color="auto" w:fill="FFFFFF"/>
        </w:rPr>
        <w:t xml:space="preserve">-- Sr. Policy Advisor - Sustainable Industry - Ministry of Economic Affairs and Climate Policy (linked- in)) </w:t>
      </w:r>
      <w:r w:rsidRPr="004E479F">
        <w:rPr>
          <w:rFonts w:ascii="Segoe UI" w:hAnsi="Segoe UI" w:cs="Segoe UI"/>
          <w:shd w:val="clear" w:color="auto" w:fill="FFFFFF"/>
        </w:rPr>
        <w:t>Is carbon capture too expensive? – Analysis - IEA. (2021, February 17). IEA. https://www.iea.org/commentaries/is-carbon-capture-too-expensive</w:t>
      </w:r>
      <w:r>
        <w:rPr>
          <w:rFonts w:ascii="Segoe UI" w:hAnsi="Segoe UI" w:cs="Segoe UI"/>
          <w:shd w:val="clear" w:color="auto" w:fill="FFFFFF"/>
        </w:rPr>
        <w:t>]</w:t>
      </w:r>
    </w:p>
    <w:p w14:paraId="20BBAA9A" w14:textId="77777777" w:rsidR="00163EFA" w:rsidRPr="003D0500" w:rsidRDefault="00163EFA" w:rsidP="00163EFA">
      <w:pPr>
        <w:rPr>
          <w:rStyle w:val="StyleUnderline"/>
        </w:rPr>
      </w:pPr>
      <w:r>
        <w:t xml:space="preserve">Carbon capture, </w:t>
      </w:r>
      <w:proofErr w:type="spellStart"/>
      <w:r>
        <w:t>utilisation</w:t>
      </w:r>
      <w:proofErr w:type="spellEnd"/>
      <w:r>
        <w:t xml:space="preserve"> and storage </w:t>
      </w:r>
      <w:r w:rsidRPr="003D0500">
        <w:rPr>
          <w:rStyle w:val="StyleUnderline"/>
        </w:rPr>
        <w:t>(CCUS) tech</w:t>
      </w:r>
      <w:r>
        <w:t xml:space="preserve">nologies </w:t>
      </w:r>
      <w:r w:rsidRPr="003D0500">
        <w:rPr>
          <w:rStyle w:val="StyleUnderline"/>
        </w:rPr>
        <w:t>are critical for</w:t>
      </w:r>
      <w:r>
        <w:t xml:space="preserve"> putting energy systems around the world on </w:t>
      </w:r>
      <w:r w:rsidRPr="003D0500">
        <w:rPr>
          <w:rStyle w:val="StyleUnderline"/>
        </w:rPr>
        <w:t>a sustainable</w:t>
      </w:r>
      <w:r>
        <w:t xml:space="preserve"> </w:t>
      </w:r>
      <w:r w:rsidRPr="003D0500">
        <w:rPr>
          <w:rStyle w:val="StyleUnderline"/>
        </w:rPr>
        <w:t>path</w:t>
      </w:r>
      <w:r>
        <w:t xml:space="preserve">. Despite the importance of CCUS for achieving clean energy transitions, deployment has been slow to take off – there are only around 20 commercial CCUS operations worldwide. But </w:t>
      </w:r>
      <w:r w:rsidRPr="003D0500">
        <w:rPr>
          <w:rStyle w:val="StyleUnderline"/>
        </w:rPr>
        <w:t>momentum is building</w:t>
      </w:r>
      <w:r>
        <w:t>. Plans for more than 30 commercial CCUS facilities have been announced in recent years, and despite the Covid</w:t>
      </w:r>
      <w:r>
        <w:rPr>
          <w:rFonts w:ascii="Cambria Math" w:hAnsi="Cambria Math" w:cs="Cambria Math"/>
        </w:rPr>
        <w:t>‑</w:t>
      </w:r>
      <w:r>
        <w:t xml:space="preserve">19 crisis, in 2020 governments and industry committed more than USD 4.5 billion to CCUS. </w:t>
      </w:r>
      <w:proofErr w:type="gramStart"/>
      <w:r>
        <w:t>A number of</w:t>
      </w:r>
      <w:proofErr w:type="gramEnd"/>
      <w:r>
        <w:t xml:space="preserve"> factors can explain the slow uptake of CCUS, but high cost is one of the most frequently heard. </w:t>
      </w:r>
      <w:r w:rsidRPr="003D0500">
        <w:rPr>
          <w:rStyle w:val="StyleUnderline"/>
        </w:rPr>
        <w:t>Commentators often cite CCUS as</w:t>
      </w:r>
      <w:r>
        <w:t xml:space="preserve"> being </w:t>
      </w:r>
      <w:r w:rsidRPr="003D0500">
        <w:rPr>
          <w:rStyle w:val="StyleUnderline"/>
        </w:rPr>
        <w:t>too</w:t>
      </w:r>
      <w:r>
        <w:t xml:space="preserve"> </w:t>
      </w:r>
      <w:r w:rsidRPr="003D0500">
        <w:rPr>
          <w:rStyle w:val="StyleUnderline"/>
        </w:rPr>
        <w:t>expensive</w:t>
      </w:r>
      <w:r>
        <w:t xml:space="preserve"> and unable to compete with wind and solar electricity given their spectacular fall in costs over the last decade, while climate policies – including carbon pricing – are not yet strong enough to make CCUS economically attractive. As we explain in this commentary, to dismiss the technology on cost grounds would be to ignore its unique strengths, </w:t>
      </w:r>
      <w:r w:rsidRPr="003D0500">
        <w:rPr>
          <w:rStyle w:val="StyleUnderline"/>
        </w:rPr>
        <w:t>its competitiveness in key sectors and its potential to enter the mainstream of low-carbon solution</w:t>
      </w:r>
      <w:r>
        <w:t xml:space="preserve">s. </w:t>
      </w:r>
      <w:r w:rsidRPr="003D0500">
        <w:rPr>
          <w:rStyle w:val="StyleUnderline"/>
        </w:rPr>
        <w:t>Achieving net-zero</w:t>
      </w:r>
      <w:r>
        <w:t xml:space="preserve"> goals </w:t>
      </w:r>
      <w:r w:rsidRPr="003D0500">
        <w:rPr>
          <w:rStyle w:val="StyleUnderline"/>
        </w:rPr>
        <w:t>will be</w:t>
      </w:r>
      <w:r>
        <w:t xml:space="preserve"> virtually </w:t>
      </w:r>
      <w:r w:rsidRPr="003D0500">
        <w:rPr>
          <w:rStyle w:val="StyleUnderline"/>
        </w:rPr>
        <w:t xml:space="preserve">impossible without CCUS </w:t>
      </w:r>
      <w:r>
        <w:t xml:space="preserve">IEA analysis consistently shows that a broad portfolio of technologies is needed to achieve deep emissions reductions, both practically and cost-effectively. Energy efficiency and </w:t>
      </w:r>
      <w:proofErr w:type="spellStart"/>
      <w:r>
        <w:t>renewables</w:t>
      </w:r>
      <w:proofErr w:type="spellEnd"/>
      <w:r>
        <w:t xml:space="preserve"> are central pillars, but other technologies and strategies have a major role to play as well. In its recently published report, the IEA identified four crucial ways in which CCUS can contribute to a successful clean energy transition: CCUS can be retrofitted to power and industrial plants that may otherwise still be emitting 8 billion </w:t>
      </w:r>
      <w:proofErr w:type="spellStart"/>
      <w:r>
        <w:t>tonnes</w:t>
      </w:r>
      <w:proofErr w:type="spellEnd"/>
      <w:r>
        <w:t xml:space="preserve"> of CO2 in 2050 – around one-quarter of today’s annual energy-sector emissions. </w:t>
      </w:r>
      <w:r w:rsidRPr="003D0500">
        <w:rPr>
          <w:rStyle w:val="StyleUnderline"/>
        </w:rPr>
        <w:t>CCUS can tackle emissions in sectors with limited other options</w:t>
      </w:r>
      <w:r>
        <w:t xml:space="preserve">, such as cement, steel and chemicals manufacturing, and in the production of synthetic fuels for long-distance transport. CCUS enables the production of low-carbon hydrogen from fossil fuels, a least-cost option in several regions around the world. CCUS can remove CO2 from the atmosphere by combining it with bioenergy or direct air capture to balance emissions that are unavoidable or technically difficult to avoid. </w:t>
      </w:r>
      <w:r w:rsidRPr="003D0500">
        <w:rPr>
          <w:rStyle w:val="StyleUnderline"/>
        </w:rPr>
        <w:t>Limiting the availability of CCUS would considerably increase the cost and complexity of the energy transition by increasing reliance on technologies that are currently more expensive and at earlier stages of development</w:t>
      </w:r>
      <w:r>
        <w:t xml:space="preserve">. One such example is the electrification of very high-temperature heat furnaces used for cement production and virgin steelmaking. There is no single cost for CCUS </w:t>
      </w:r>
      <w:proofErr w:type="spellStart"/>
      <w:r>
        <w:t>CCUS</w:t>
      </w:r>
      <w:proofErr w:type="spellEnd"/>
      <w:r>
        <w:t xml:space="preserve"> applications do not all have the same cost. Looking specifically at carbon capture, the cost can vary greatly by CO2 source, from a range of USD 15-25/t CO2 for industrial processes producing “pure” or highly concentrated CO2 streams (such as ethanol production or natural gas processing) to USD 40-120/t CO2 for processes with “dilute” gas streams, such as cement production and power generation. Capturing CO2 directly from the air is currently the most expensive </w:t>
      </w:r>
      <w:proofErr w:type="gramStart"/>
      <w:r>
        <w:t>approach, but</w:t>
      </w:r>
      <w:proofErr w:type="gramEnd"/>
      <w:r>
        <w:t xml:space="preserve"> could nonetheless play a unique role in carbon removal. </w:t>
      </w:r>
      <w:r w:rsidRPr="003D0500">
        <w:rPr>
          <w:rStyle w:val="StyleUnderline"/>
        </w:rPr>
        <w:t>Some CO2 capture technologies are commercially available now, while others are still in development, and this further contributes to the large range in costs.</w:t>
      </w:r>
    </w:p>
    <w:p w14:paraId="5A8C8F6A" w14:textId="77777777" w:rsidR="00163EFA" w:rsidRPr="00082F69" w:rsidRDefault="00163EFA" w:rsidP="00163EFA">
      <w:pPr>
        <w:rPr>
          <w:szCs w:val="16"/>
        </w:rPr>
      </w:pPr>
      <w:r w:rsidRPr="00082F69">
        <w:rPr>
          <w:szCs w:val="16"/>
        </w:rPr>
        <w:t>&lt;&lt;&lt;Graph Omitted&gt;&gt;&gt;</w:t>
      </w:r>
    </w:p>
    <w:p w14:paraId="5D66BB8F" w14:textId="77777777" w:rsidR="00163EFA" w:rsidRDefault="00163EFA" w:rsidP="00163EFA">
      <w:r>
        <w:t>Moving on to the cost of transport and storage, this can also vary greatly on a case-by-case basis, depending mainly on CO2 volumes, transport distances and storage conditions. In the United States, for example, the cost of onshore pipeline transport is in the range of USD 2-14/t CO2, while the cost of onshore storage shows an even wider spread. However, more than half of onshore storage capacity is estimated to be available below USD 10/t CO2. In some cases, storage costs can even be negative if the CO2 is injected into (and permanently stored in) oilfields to enhance production and thus generate more revenue from oil sales.</w:t>
      </w:r>
    </w:p>
    <w:p w14:paraId="493645EC" w14:textId="77777777" w:rsidR="00163EFA" w:rsidRPr="00082F69" w:rsidRDefault="00163EFA" w:rsidP="00163EFA">
      <w:pPr>
        <w:rPr>
          <w:szCs w:val="16"/>
        </w:rPr>
      </w:pPr>
      <w:r w:rsidRPr="00082F69">
        <w:rPr>
          <w:szCs w:val="16"/>
        </w:rPr>
        <w:t>&lt;&lt;&lt;Graph Omitted&gt;&gt;&gt;</w:t>
      </w:r>
    </w:p>
    <w:p w14:paraId="42255AEE" w14:textId="77777777" w:rsidR="00163EFA" w:rsidRDefault="00163EFA" w:rsidP="00163EFA">
      <w:r w:rsidRPr="00292C80">
        <w:rPr>
          <w:rStyle w:val="StyleUnderline"/>
        </w:rPr>
        <w:t>For industry, CCUS technologies are among the cheapest abatement options</w:t>
      </w:r>
      <w:r>
        <w:t xml:space="preserve"> – </w:t>
      </w:r>
      <w:r w:rsidRPr="00292C80">
        <w:rPr>
          <w:rStyle w:val="StyleUnderline"/>
        </w:rPr>
        <w:t>or the only option</w:t>
      </w:r>
      <w:proofErr w:type="gramStart"/>
      <w:r>
        <w:t xml:space="preserve"> Achieving</w:t>
      </w:r>
      <w:proofErr w:type="gramEnd"/>
      <w:r>
        <w:t xml:space="preserve"> deep emissions reductions in heavy industry (cement, steel and chemicals production) can be challenging for several reasons. But </w:t>
      </w:r>
      <w:r w:rsidRPr="00292C80">
        <w:rPr>
          <w:rStyle w:val="StyleUnderline"/>
        </w:rPr>
        <w:t>CCUS is a relatively advanced and cost-competitive option for dramatically cutting the CO2 emitted during the production of these essential materials</w:t>
      </w:r>
      <w:r>
        <w:t xml:space="preserve">. It can also be more cost-effective to retrofit CCUS to existing facilities than building new capacity with alternative technologies. In the case of cement production, where two-thirds of emissions are from chemical reactions related to heating limestone (rather than burning fossil fuels), </w:t>
      </w:r>
      <w:r w:rsidRPr="00292C80">
        <w:rPr>
          <w:rStyle w:val="StyleUnderline"/>
        </w:rPr>
        <w:t>CCUS is currently the only scalable solution for reducing emissions</w:t>
      </w:r>
      <w:r>
        <w:t>. And in the iron and steel sector, production routes based on CCUS are currently the most advanced and least-cost low-carbon options</w:t>
      </w:r>
      <w:r w:rsidRPr="00292C80">
        <w:rPr>
          <w:rStyle w:val="StyleUnderline"/>
        </w:rPr>
        <w:t xml:space="preserve">. Incorporating CO2 capture raises estimated costs by less than 10%, while approaches based on electrolytic hydrogen can raise costs by 35-70% </w:t>
      </w:r>
      <w:r>
        <w:t xml:space="preserve">compared with today’s conventional production methods. CCUS is currently the cheapest option for reducing emissions in the production of some important chemicals such as ammonia, which is widely used in </w:t>
      </w:r>
      <w:proofErr w:type="spellStart"/>
      <w:r>
        <w:t>fertilisers</w:t>
      </w:r>
      <w:proofErr w:type="spellEnd"/>
      <w:r>
        <w:t>. The estimated costs of CCUS-equipped ammonia and methanol production based on natural gas are around 20-40% higher than their unabated counterparts, while the cost of electrolytic hydrogen routes is estimated to be 50-115% higher.</w:t>
      </w:r>
    </w:p>
    <w:p w14:paraId="2E1E4164" w14:textId="77777777" w:rsidR="00163EFA" w:rsidRPr="00082F69" w:rsidRDefault="00163EFA" w:rsidP="00163EFA">
      <w:pPr>
        <w:rPr>
          <w:szCs w:val="16"/>
        </w:rPr>
      </w:pPr>
      <w:r w:rsidRPr="00082F69">
        <w:rPr>
          <w:szCs w:val="16"/>
        </w:rPr>
        <w:t>&lt;&lt;&lt; Graph Omitted &gt;&gt;&gt;</w:t>
      </w:r>
    </w:p>
    <w:p w14:paraId="59BF6681" w14:textId="77777777" w:rsidR="00163EFA" w:rsidRDefault="00163EFA" w:rsidP="00163EFA">
      <w:r>
        <w:t>CCUS can support the integration of renewables in power systems</w:t>
      </w:r>
      <w:proofErr w:type="gramStart"/>
      <w:r>
        <w:t xml:space="preserve"> Solar</w:t>
      </w:r>
      <w:proofErr w:type="gramEnd"/>
      <w:r>
        <w:t xml:space="preserve"> and wind are set to become the largest and cheapest sources of electricity globally, but other technologies will still be needed for low-cost power systems. The growing proportion of power from variable renewables drives a greater need for capacity that is available “on-demand” to ensure the stable operation of power systems. CCUS-equipped coal- or gas-fired power plants can provide this capacity and supply electricity at any time, whether at night or on a still day. Power plants with CCUS are particularly valuable in regions with strong seasonal variations in renewable generation. The few alternatives able to manage these variations, such as large-scale hydrogen storage, are currently more expensive than CCUS. </w:t>
      </w:r>
      <w:r w:rsidRPr="00292C80">
        <w:rPr>
          <w:rStyle w:val="StyleUnderline"/>
        </w:rPr>
        <w:t>CCUS can also be a cost-efficient strategy to tackle emissions from existing coal- and gas-fired power plants</w:t>
      </w:r>
      <w:r>
        <w:t xml:space="preserve">. Around one-third of today’s coal and gas plants were built only in the last decade; retrofitting with CCUS can allow them to continue operation and avoid the costs of early retirement. </w:t>
      </w:r>
      <w:r w:rsidRPr="00292C80">
        <w:rPr>
          <w:rStyle w:val="StyleUnderline"/>
        </w:rPr>
        <w:t>CCUS costs are already falling, with ample potential for further reductions</w:t>
      </w:r>
      <w:proofErr w:type="gramStart"/>
      <w:r>
        <w:t xml:space="preserve"> There</w:t>
      </w:r>
      <w:proofErr w:type="gramEnd"/>
      <w:r>
        <w:t xml:space="preserve"> is considerable potential to reduce costs along the CCUS value chain, particularly as many applications are still in the early stages of </w:t>
      </w:r>
      <w:proofErr w:type="spellStart"/>
      <w:r>
        <w:t>commercialisation</w:t>
      </w:r>
      <w:proofErr w:type="spellEnd"/>
      <w:r>
        <w:t xml:space="preserve">. Experience indicates that CCUS should become cheaper as the market grows, the technology develops, finance costs fall, economies of scale are reached, and experience of building and operating CCUS facilities accumulates. This pattern has already been seen for renewable energy technologies over recent decades. Cost reductions have already been achieved at large-scale CCUS projects. For example, the cost of CO2 capture in the power sector has come down by 35% through its evolution from the first to the second large-scale CCUS facility, and this trend is set to continue as the market expands. </w:t>
      </w:r>
    </w:p>
    <w:p w14:paraId="1ECC4027" w14:textId="77777777" w:rsidR="00163EFA" w:rsidRPr="00082F69" w:rsidRDefault="00163EFA" w:rsidP="00163EFA">
      <w:pPr>
        <w:rPr>
          <w:szCs w:val="16"/>
        </w:rPr>
      </w:pPr>
      <w:r w:rsidRPr="00082F69">
        <w:rPr>
          <w:szCs w:val="16"/>
        </w:rPr>
        <w:t>&lt;&lt;&lt; Graph Omitted &gt;&gt;&gt;</w:t>
      </w:r>
    </w:p>
    <w:p w14:paraId="1CC5D11E" w14:textId="77777777" w:rsidR="00163EFA" w:rsidRDefault="00163EFA" w:rsidP="00163EFA">
      <w:r w:rsidRPr="00292C80">
        <w:rPr>
          <w:rStyle w:val="StyleUnderline"/>
        </w:rPr>
        <w:t xml:space="preserve">Policy support is needed to drive CCUS innovation and deployment </w:t>
      </w:r>
      <w:proofErr w:type="gramStart"/>
      <w:r w:rsidRPr="00292C80">
        <w:rPr>
          <w:rStyle w:val="StyleUnderline"/>
        </w:rPr>
        <w:t>In</w:t>
      </w:r>
      <w:proofErr w:type="gramEnd"/>
      <w:r w:rsidRPr="00292C80">
        <w:rPr>
          <w:rStyle w:val="StyleUnderline"/>
        </w:rPr>
        <w:t xml:space="preserve"> the pursuit of net zero, we cannot afford to dismiss CCUS as “too expensive”.</w:t>
      </w:r>
      <w:r>
        <w:t xml:space="preserve"> It is the only group of technologies that can contribute both to reducing emissions in critical economic sectors and to removing CO2 to balance emissions that cannot be avoided – a balance that is at the heart of net-zero ambitions. In some sectors, including in heavy industry, </w:t>
      </w:r>
      <w:r w:rsidRPr="00727DE9">
        <w:rPr>
          <w:rStyle w:val="StyleUnderline"/>
        </w:rPr>
        <w:t>CCUS is currently the least-cost or only practical option for deep emissions reductions</w:t>
      </w:r>
      <w:r>
        <w:t xml:space="preserve">. The relative lack of progress in deploying CCUS to date means that many technologies and applications </w:t>
      </w:r>
      <w:r w:rsidRPr="00727DE9">
        <w:t>are</w:t>
      </w:r>
      <w:r>
        <w:t xml:space="preserve"> still at an early stage of </w:t>
      </w:r>
      <w:proofErr w:type="spellStart"/>
      <w:r>
        <w:t>commercialisation</w:t>
      </w:r>
      <w:proofErr w:type="spellEnd"/>
      <w:r>
        <w:t xml:space="preserve"> – and therefore at a high point in the cost curve. </w:t>
      </w:r>
      <w:r w:rsidRPr="00727DE9">
        <w:rPr>
          <w:rStyle w:val="StyleUnderline"/>
        </w:rPr>
        <w:t>There is ample potential for cost reductions</w:t>
      </w:r>
      <w:r>
        <w:t xml:space="preserve"> – the experience of wind and solar highlights what is possible – but, as with renewable energy, </w:t>
      </w:r>
      <w:proofErr w:type="spellStart"/>
      <w:r>
        <w:t>realising</w:t>
      </w:r>
      <w:proofErr w:type="spellEnd"/>
      <w:r>
        <w:t xml:space="preserve"> this potential will require strengthened policy support to drive CCUS innovation and deployment. The development of economic stimulus packages in response to the Covid</w:t>
      </w:r>
      <w:r>
        <w:rPr>
          <w:rFonts w:ascii="Cambria Math" w:hAnsi="Cambria Math" w:cs="Cambria Math"/>
        </w:rPr>
        <w:t>‑</w:t>
      </w:r>
      <w:r>
        <w:t>19</w:t>
      </w:r>
      <w:r>
        <w:rPr>
          <w:rFonts w:ascii="Cambria Math" w:hAnsi="Cambria Math" w:cs="Cambria Math"/>
        </w:rPr>
        <w:t>‑</w:t>
      </w:r>
      <w:r>
        <w:t>related economic downturn presents a unique opportunity to boost investment in CCUS and support a least-cost pathway to net zero. In our recent ETP Special Report on CCUS, we outline four high-level priorities for governments and industry to accelerate progress of CCUS over the next decade.</w:t>
      </w:r>
    </w:p>
    <w:p w14:paraId="12800B27" w14:textId="6C63249C" w:rsidR="00163EFA" w:rsidRDefault="00163EFA" w:rsidP="00163EFA">
      <w:pPr>
        <w:pStyle w:val="Heading3"/>
      </w:pPr>
      <w:r>
        <w:t>2AC---Fails</w:t>
      </w:r>
    </w:p>
    <w:p w14:paraId="68A1E616" w14:textId="77777777" w:rsidR="00163EFA" w:rsidRDefault="00163EFA" w:rsidP="00163EFA">
      <w:pPr>
        <w:pStyle w:val="Heading4"/>
      </w:pPr>
      <w:r>
        <w:t>Carbon Capture fails—increases emissions and wastes resources</w:t>
      </w:r>
    </w:p>
    <w:p w14:paraId="2604CD29" w14:textId="77777777" w:rsidR="00163EFA" w:rsidRPr="009779D3" w:rsidRDefault="00163EFA" w:rsidP="00163EFA">
      <w:r w:rsidRPr="009779D3">
        <w:rPr>
          <w:szCs w:val="16"/>
        </w:rPr>
        <w:t>Peter</w:t>
      </w:r>
      <w:r>
        <w:t xml:space="preserve"> </w:t>
      </w:r>
      <w:r w:rsidRPr="009779D3">
        <w:rPr>
          <w:b/>
          <w:bCs/>
          <w:sz w:val="24"/>
        </w:rPr>
        <w:t>Hart</w:t>
      </w:r>
      <w:r>
        <w:t xml:space="preserve"> </w:t>
      </w:r>
      <w:r w:rsidRPr="009779D3">
        <w:rPr>
          <w:szCs w:val="16"/>
        </w:rPr>
        <w:t>and Mark</w:t>
      </w:r>
      <w:r>
        <w:t xml:space="preserve"> </w:t>
      </w:r>
      <w:r w:rsidRPr="009779D3">
        <w:rPr>
          <w:b/>
          <w:bCs/>
          <w:sz w:val="24"/>
        </w:rPr>
        <w:t>Schlosberg</w:t>
      </w:r>
      <w:r>
        <w:t xml:space="preserve">, </w:t>
      </w:r>
      <w:proofErr w:type="gramStart"/>
      <w:r w:rsidRPr="009779D3">
        <w:rPr>
          <w:szCs w:val="16"/>
        </w:rPr>
        <w:t>20</w:t>
      </w:r>
      <w:r w:rsidRPr="009779D3">
        <w:rPr>
          <w:b/>
          <w:bCs/>
          <w:sz w:val="24"/>
        </w:rPr>
        <w:t xml:space="preserve">21 </w:t>
      </w:r>
      <w:r>
        <w:t>[(</w:t>
      </w:r>
      <w:proofErr w:type="gramEnd"/>
      <w:r w:rsidRPr="009779D3">
        <w:t>Peter Hart is the senior field communications officer for Food &amp; Water Watch. Previously at the media watchdog group FAIR</w:t>
      </w:r>
      <w:r>
        <w:t>,</w:t>
      </w:r>
      <w:r w:rsidRPr="009779D3">
        <w:t xml:space="preserve"> Mark Schlosberg is Food &amp; Water Watch's National Organizing Director and has been with the organization since 2008</w:t>
      </w:r>
      <w:r>
        <w:t>)</w:t>
      </w:r>
      <w:r w:rsidRPr="009779D3">
        <w:t xml:space="preserve"> Hart, P., Schlosberg, M., Hart, P., &amp; Schlosberg, M. (2023, May 23). Top 5 reasons Carbon Capture and Storage (CCS) is bogus. Food &amp; Water Watch. https://www.foodandwaterwatch.org/2021/07/20/top-5-reasons-carbon-capture-and-storage-ccs-is-bogus/</w:t>
      </w:r>
      <w:r>
        <w:t>]</w:t>
      </w:r>
    </w:p>
    <w:p w14:paraId="213F6F58" w14:textId="77777777" w:rsidR="00163EFA" w:rsidRPr="009217DD" w:rsidRDefault="00163EFA" w:rsidP="00163EFA">
      <w:pPr>
        <w:rPr>
          <w:u w:val="single"/>
        </w:rPr>
      </w:pPr>
      <w:r w:rsidRPr="00A97596">
        <w:rPr>
          <w:u w:val="single"/>
        </w:rPr>
        <w:t>After billions of dollars in public and private investments over decades, there are no carbon capture success stories — only colossal failures.</w:t>
      </w:r>
      <w:r w:rsidRPr="0040308D">
        <w:rPr>
          <w:sz w:val="14"/>
        </w:rPr>
        <w:t xml:space="preserve"> One of the largest was the </w:t>
      </w:r>
      <w:r w:rsidRPr="00A97596">
        <w:rPr>
          <w:u w:val="single"/>
        </w:rPr>
        <w:t>Petra Nova coal plant in Texas</w:t>
      </w:r>
      <w:r w:rsidRPr="0040308D">
        <w:rPr>
          <w:sz w:val="14"/>
        </w:rPr>
        <w:t xml:space="preserve">, once the poster child for CO2 removal. But the plant </w:t>
      </w:r>
      <w:r w:rsidRPr="00A97596">
        <w:rPr>
          <w:u w:val="single"/>
        </w:rPr>
        <w:t>consistently underperformed, before it finally closed for good</w:t>
      </w:r>
      <w:r w:rsidRPr="0040308D">
        <w:rPr>
          <w:sz w:val="14"/>
        </w:rPr>
        <w:t xml:space="preserve"> last year. Another high-profile example — the </w:t>
      </w:r>
      <w:r w:rsidRPr="00A97596">
        <w:rPr>
          <w:u w:val="single"/>
        </w:rPr>
        <w:t>San Juan Generating Station in New Mexico, touted as the largest capture project in the world — may already be headed to a similar fate. Between 2005 and 2012, the U.S. Department of Energy spent $6.9 billion to try to demonstrate the feasibility of CCS for coal</w:t>
      </w:r>
      <w:r w:rsidRPr="0040308D">
        <w:rPr>
          <w:sz w:val="14"/>
        </w:rPr>
        <w:t xml:space="preserve">. However, little came of this investment. From 2014 to 2016, less than 4% of the planned CCS capacity had been deployed. </w:t>
      </w:r>
      <w:r w:rsidRPr="00A97596">
        <w:rPr>
          <w:u w:val="single"/>
        </w:rPr>
        <w:t>The Biden administration wants to shift its focus to carbon capture for gas-fired power plants</w:t>
      </w:r>
      <w:r w:rsidRPr="0040308D">
        <w:rPr>
          <w:sz w:val="14"/>
        </w:rPr>
        <w:t xml:space="preserve">. Yet, there’s no reason to think the outcome will be any different. 2. </w:t>
      </w:r>
      <w:r w:rsidRPr="009217DD">
        <w:rPr>
          <w:u w:val="single"/>
        </w:rPr>
        <w:t xml:space="preserve">Carbon Capture Is Energy Intensive Running a carbon capture system is incredibly </w:t>
      </w:r>
      <w:proofErr w:type="gramStart"/>
      <w:r w:rsidRPr="009217DD">
        <w:rPr>
          <w:u w:val="single"/>
        </w:rPr>
        <w:t>energy-intensive</w:t>
      </w:r>
      <w:proofErr w:type="gramEnd"/>
      <w:r w:rsidRPr="0040308D">
        <w:rPr>
          <w:sz w:val="14"/>
        </w:rPr>
        <w:t>. It essentially requires building a new power plant to run the system, creating another source of air and carbon pollution</w:t>
      </w:r>
      <w:r w:rsidRPr="009217DD">
        <w:rPr>
          <w:u w:val="single"/>
        </w:rPr>
        <w:t xml:space="preserve">. That undermines the whole goal of capturing carbon in the first place. </w:t>
      </w:r>
      <w:r w:rsidRPr="0040308D">
        <w:rPr>
          <w:sz w:val="14"/>
        </w:rPr>
        <w:t xml:space="preserve">Our country emits roughly 5 billion tons of carbon into the atmosphere every year. </w:t>
      </w:r>
      <w:r w:rsidRPr="009217DD">
        <w:rPr>
          <w:u w:val="single"/>
        </w:rPr>
        <w:t>Removing 1 billion tons of that through direct air capture would require nearly the entire electricity output of the United States</w:t>
      </w:r>
      <w:r w:rsidRPr="0040308D">
        <w:rPr>
          <w:sz w:val="14"/>
        </w:rPr>
        <w:t xml:space="preserve">. It’s also important to consider the scale of what would be needed. The Energy Department recently announced $12 million to fund “direct air capture” projects. </w:t>
      </w:r>
      <w:r w:rsidRPr="009217DD">
        <w:rPr>
          <w:u w:val="single"/>
        </w:rPr>
        <w:t>It also touted the possible removal of 100,000 tons of carbon dioxide from the atmosphere</w:t>
      </w:r>
      <w:r w:rsidRPr="0040308D">
        <w:rPr>
          <w:sz w:val="14"/>
        </w:rPr>
        <w:t xml:space="preserve">. </w:t>
      </w:r>
      <w:r w:rsidRPr="009217DD">
        <w:rPr>
          <w:u w:val="single"/>
        </w:rPr>
        <w:t>To put this in perspective, the largest corporate polluter in 2018 was responsible for releasing 119 million tons of CO2 equivalent — and that’s only one of them</w:t>
      </w:r>
      <w:r w:rsidRPr="0040308D">
        <w:rPr>
          <w:sz w:val="14"/>
        </w:rPr>
        <w:t xml:space="preserve">. </w:t>
      </w:r>
      <w:r w:rsidRPr="009217DD">
        <w:rPr>
          <w:u w:val="single"/>
        </w:rPr>
        <w:t xml:space="preserve">3. Carbon Capture Actually Increases Emissions Due to the large amount of energy required to power carbon capture, plus the life cycle of fossil fuels, carbon capture in this country has </w:t>
      </w:r>
      <w:proofErr w:type="gramStart"/>
      <w:r w:rsidRPr="009217DD">
        <w:rPr>
          <w:u w:val="single"/>
        </w:rPr>
        <w:t>actually put</w:t>
      </w:r>
      <w:proofErr w:type="gramEnd"/>
      <w:r w:rsidRPr="009217DD">
        <w:rPr>
          <w:u w:val="single"/>
        </w:rPr>
        <w:t xml:space="preserve"> more CO2 into the atmosphere than it has removed</w:t>
      </w:r>
      <w:r w:rsidRPr="0040308D">
        <w:rPr>
          <w:sz w:val="14"/>
        </w:rPr>
        <w:t xml:space="preserve">. That’s not an accident. </w:t>
      </w:r>
      <w:r w:rsidRPr="009217DD">
        <w:rPr>
          <w:u w:val="single"/>
        </w:rPr>
        <w:t>“</w:t>
      </w:r>
      <w:proofErr w:type="spellStart"/>
      <w:r w:rsidRPr="009217DD">
        <w:rPr>
          <w:u w:val="single"/>
        </w:rPr>
        <w:t>Succesful</w:t>
      </w:r>
      <w:proofErr w:type="spellEnd"/>
      <w:r w:rsidRPr="009217DD">
        <w:rPr>
          <w:u w:val="single"/>
        </w:rPr>
        <w:t>” capture projects only exist at facilities where the carbon is injected into existing wells to extract more oil. This practice is known as “enhanced oil recovery.” While an oil company CEO might argue that doubling down on fossil fuels is a climate solution, the planet begs to differ</w:t>
      </w:r>
      <w:r w:rsidRPr="0040308D">
        <w:rPr>
          <w:sz w:val="14"/>
        </w:rPr>
        <w:t xml:space="preserve">. 4. </w:t>
      </w:r>
      <w:r w:rsidRPr="009217DD">
        <w:rPr>
          <w:u w:val="single"/>
        </w:rPr>
        <w:t>Storage Presents Significant Risks There are also other significant risks related to the disposal and storage of carbon</w:t>
      </w:r>
      <w:r w:rsidRPr="0040308D">
        <w:rPr>
          <w:sz w:val="14"/>
        </w:rPr>
        <w:t xml:space="preserve">. For example, well failure during injection or a blowout could result in a release of large amounts of CO2. </w:t>
      </w:r>
      <w:r w:rsidRPr="009217DD">
        <w:rPr>
          <w:u w:val="single"/>
        </w:rPr>
        <w:t>Storage locations can leak CO2, as they are often sited near fossil fuel reservoirs. There, oil and gas wellbores provide a pathway for CO2 to escape to the surface</w:t>
      </w:r>
      <w:r w:rsidRPr="0040308D">
        <w:rPr>
          <w:sz w:val="14"/>
        </w:rPr>
        <w:t xml:space="preserve">. Those </w:t>
      </w:r>
      <w:r w:rsidRPr="009217DD">
        <w:rPr>
          <w:u w:val="single"/>
        </w:rPr>
        <w:t>storage leaks could contaminate groundwater and soil</w:t>
      </w:r>
      <w:r w:rsidRPr="0040308D">
        <w:rPr>
          <w:sz w:val="14"/>
        </w:rPr>
        <w:t xml:space="preserve">. Moreover, </w:t>
      </w:r>
      <w:r w:rsidRPr="009217DD">
        <w:rPr>
          <w:u w:val="single"/>
        </w:rPr>
        <w:t>CO2 injections could cause earthquakes, which have already been measured at injection sites</w:t>
      </w:r>
      <w:r w:rsidRPr="0040308D">
        <w:rPr>
          <w:sz w:val="14"/>
        </w:rPr>
        <w:t xml:space="preserve">. As Friends of the Earth noted recently, when a </w:t>
      </w:r>
      <w:r w:rsidRPr="009217DD">
        <w:rPr>
          <w:u w:val="single"/>
        </w:rPr>
        <w:t xml:space="preserve">CO2 pipeline in a majority Black community in Mississippi ruptured last year, residents had to seek medical treatment. The incident also killed local plants and wildlife. 5. Carbon Capture Trades Off </w:t>
      </w:r>
      <w:proofErr w:type="gramStart"/>
      <w:r w:rsidRPr="009217DD">
        <w:rPr>
          <w:u w:val="single"/>
        </w:rPr>
        <w:t>With</w:t>
      </w:r>
      <w:proofErr w:type="gramEnd"/>
      <w:r w:rsidRPr="009217DD">
        <w:rPr>
          <w:u w:val="single"/>
        </w:rPr>
        <w:t xml:space="preserve"> Other Critical Solutions Wishful thinking about carbon capture isn’t just an ineffective response to the climate crisis </w:t>
      </w:r>
      <w:r w:rsidRPr="0040308D">
        <w:rPr>
          <w:sz w:val="14"/>
        </w:rPr>
        <w:t xml:space="preserve">— it’s dangerous. We have a small window where we can take the bold action needed to avert runaway climate chaos. Counting on carbon capture’s effectiveness squanders the opportunity to enact actual emissions reductions (a phenomenon known as “mitigation </w:t>
      </w:r>
      <w:proofErr w:type="gramStart"/>
      <w:r w:rsidRPr="0040308D">
        <w:rPr>
          <w:sz w:val="14"/>
        </w:rPr>
        <w:t>deterrence“</w:t>
      </w:r>
      <w:proofErr w:type="gramEnd"/>
      <w:r w:rsidRPr="0040308D">
        <w:rPr>
          <w:sz w:val="14"/>
        </w:rPr>
        <w:t xml:space="preserve">). The reason that the oil and gas industry </w:t>
      </w:r>
      <w:proofErr w:type="gramStart"/>
      <w:r w:rsidRPr="0040308D">
        <w:rPr>
          <w:sz w:val="14"/>
        </w:rPr>
        <w:t>loves</w:t>
      </w:r>
      <w:proofErr w:type="gramEnd"/>
      <w:r w:rsidRPr="0040308D">
        <w:rPr>
          <w:sz w:val="14"/>
        </w:rPr>
        <w:t xml:space="preserve"> carbon capture is simple: It extends the fossil fuel era instead of ending it. Already, dirty energy companies are pitching the construction of new pipelines and fracked gas power plants. They’re also making totally empty promises about their ability to install capture technology to make this polluting infrastructure “clean.” If carbon capture continues to fail, it doesn’t matter much to the company running the dirty power plant. They will just </w:t>
      </w:r>
      <w:proofErr w:type="gramStart"/>
      <w:r w:rsidRPr="0040308D">
        <w:rPr>
          <w:sz w:val="14"/>
        </w:rPr>
        <w:t>continue on</w:t>
      </w:r>
      <w:proofErr w:type="gramEnd"/>
      <w:r w:rsidRPr="0040308D">
        <w:rPr>
          <w:sz w:val="14"/>
        </w:rPr>
        <w:t xml:space="preserve"> with business as usual. </w:t>
      </w:r>
      <w:proofErr w:type="gramStart"/>
      <w:r w:rsidRPr="0040308D">
        <w:rPr>
          <w:sz w:val="14"/>
        </w:rPr>
        <w:t>So</w:t>
      </w:r>
      <w:proofErr w:type="gramEnd"/>
      <w:r w:rsidRPr="0040308D">
        <w:rPr>
          <w:sz w:val="14"/>
        </w:rPr>
        <w:t xml:space="preserve"> long as fossil fuel companies, government officials, and even some progressive advocates are fooled by carbon capture, there will be less pressure to </w:t>
      </w:r>
      <w:proofErr w:type="gramStart"/>
      <w:r w:rsidRPr="0040308D">
        <w:rPr>
          <w:sz w:val="14"/>
        </w:rPr>
        <w:t>actually stop</w:t>
      </w:r>
      <w:proofErr w:type="gramEnd"/>
      <w:r w:rsidRPr="0040308D">
        <w:rPr>
          <w:sz w:val="14"/>
        </w:rPr>
        <w:t xml:space="preserve"> climate pollution by putting an end to drilling and fracking. </w:t>
      </w:r>
      <w:r w:rsidRPr="009217DD">
        <w:rPr>
          <w:u w:val="single"/>
        </w:rPr>
        <w:t xml:space="preserve">The carbon capture mirage will block any hope for the political will needed for a rapid and just transition to 100% renewable energy. </w:t>
      </w:r>
    </w:p>
    <w:p w14:paraId="199F4775" w14:textId="77777777" w:rsidR="00163EFA" w:rsidRPr="009217DD" w:rsidRDefault="00163EFA" w:rsidP="00163EFA">
      <w:pPr>
        <w:rPr>
          <w:u w:val="single"/>
        </w:rPr>
      </w:pPr>
    </w:p>
    <w:p w14:paraId="0E8507BB" w14:textId="77777777" w:rsidR="00163EFA" w:rsidRDefault="00163EFA" w:rsidP="00163EFA">
      <w:pPr>
        <w:pStyle w:val="Heading4"/>
      </w:pPr>
      <w:r>
        <w:t>Carbon Capture flat out fails and increases emissions</w:t>
      </w:r>
    </w:p>
    <w:p w14:paraId="20865B90" w14:textId="77777777" w:rsidR="00163EFA" w:rsidRPr="00565F07" w:rsidRDefault="00163EFA" w:rsidP="00163EFA">
      <w:pPr>
        <w:rPr>
          <w:b/>
          <w:bCs/>
          <w:szCs w:val="16"/>
        </w:rPr>
      </w:pPr>
      <w:r>
        <w:rPr>
          <w:szCs w:val="16"/>
        </w:rPr>
        <w:t>[</w:t>
      </w:r>
      <w:r w:rsidRPr="00565F07">
        <w:rPr>
          <w:szCs w:val="16"/>
        </w:rPr>
        <w:t>Bruce</w:t>
      </w:r>
      <w:r>
        <w:t xml:space="preserve"> </w:t>
      </w:r>
      <w:r>
        <w:rPr>
          <w:b/>
          <w:bCs/>
          <w:sz w:val="24"/>
        </w:rPr>
        <w:t xml:space="preserve">Robertson </w:t>
      </w:r>
      <w:r w:rsidRPr="00565F07">
        <w:rPr>
          <w:szCs w:val="16"/>
        </w:rPr>
        <w:t>20</w:t>
      </w:r>
      <w:r>
        <w:rPr>
          <w:b/>
          <w:bCs/>
          <w:sz w:val="24"/>
        </w:rPr>
        <w:t>22’</w:t>
      </w:r>
      <w:r>
        <w:rPr>
          <w:szCs w:val="16"/>
        </w:rPr>
        <w:t>,</w:t>
      </w:r>
      <w:r>
        <w:rPr>
          <w:b/>
          <w:bCs/>
          <w:sz w:val="24"/>
        </w:rPr>
        <w:t xml:space="preserve"> </w:t>
      </w:r>
      <w:r w:rsidRPr="00565F07">
        <w:rPr>
          <w:szCs w:val="16"/>
        </w:rPr>
        <w:t xml:space="preserve">(Bruce Robertson has been an investment analyst, fund manager and professional investor for over 36 years. He has worked with Perpetual Trustees, UBS, Nippon Life Insurance and BT. He has appeared as an expert witness before </w:t>
      </w:r>
      <w:proofErr w:type="gramStart"/>
      <w:r w:rsidRPr="00565F07">
        <w:rPr>
          <w:szCs w:val="16"/>
        </w:rPr>
        <w:t>a number of</w:t>
      </w:r>
      <w:proofErr w:type="gramEnd"/>
      <w:r w:rsidRPr="00565F07">
        <w:rPr>
          <w:szCs w:val="16"/>
        </w:rPr>
        <w:t xml:space="preserve"> government enquiries into energy issues</w:t>
      </w:r>
      <w:r>
        <w:rPr>
          <w:szCs w:val="16"/>
        </w:rPr>
        <w:t>)</w:t>
      </w:r>
      <w:r w:rsidRPr="00565F07">
        <w:t xml:space="preserve"> </w:t>
      </w:r>
      <w:r>
        <w:rPr>
          <w:szCs w:val="16"/>
        </w:rPr>
        <w:t>Robertson, B</w:t>
      </w:r>
      <w:r w:rsidRPr="00565F07">
        <w:rPr>
          <w:szCs w:val="16"/>
        </w:rPr>
        <w:t>. (2022, September 16). Carbon capture has a long history. Of failure - Bulletin of the Atomic Scientists. Bulletin of the Atomic Scientists. https://thebulletin.org/2022/09/plagued-by-failures-carbon-capture-is-no-climate-solution/</w:t>
      </w:r>
      <w:r>
        <w:rPr>
          <w:szCs w:val="16"/>
        </w:rPr>
        <w:t>]</w:t>
      </w:r>
    </w:p>
    <w:p w14:paraId="5D7379DA" w14:textId="77777777" w:rsidR="00163EFA" w:rsidRPr="0040308D" w:rsidRDefault="00163EFA" w:rsidP="00163EFA">
      <w:pPr>
        <w:rPr>
          <w:sz w:val="14"/>
        </w:rPr>
      </w:pPr>
      <w:r w:rsidRPr="009217DD">
        <w:rPr>
          <w:u w:val="single"/>
        </w:rPr>
        <w:t>Carbon capture and storage is an old technology</w:t>
      </w:r>
      <w:r w:rsidRPr="0040308D">
        <w:rPr>
          <w:sz w:val="14"/>
        </w:rPr>
        <w:t xml:space="preserve">, first commercialized in the 1970s. Back then it was called enhanced oil recovery, because the carbon dioxide recovered from oil and gas production was injected into depleted oil and gas reservoirs to re-pressurize them and extract more hydrocarbons. As the climate change movement gained momentum, the oil and gas industry wisely rebranded enhanced oil recovery as a “climate-friendly” process with a new name: carbon capture utilization and storage. </w:t>
      </w:r>
      <w:r w:rsidRPr="009217DD">
        <w:rPr>
          <w:u w:val="single"/>
        </w:rPr>
        <w:t>Today, over 70 percent of carbon capture projects are, in fact, enhanced oil recovery projects used to produce more oil and/or gas, resulting in yet more greenhouse gas emissions</w:t>
      </w:r>
      <w:r w:rsidRPr="0040308D">
        <w:rPr>
          <w:sz w:val="14"/>
        </w:rPr>
        <w:t xml:space="preserve">. </w:t>
      </w:r>
      <w:r w:rsidRPr="009217DD">
        <w:rPr>
          <w:u w:val="single"/>
        </w:rPr>
        <w:t>The Institute for Energy Economics and Financial Analysis has estimated that most of the total captured carbon throughout history found its use in enhanced oil recovery— approximately 8090 percent</w:t>
      </w:r>
      <w:r w:rsidRPr="0040308D">
        <w:rPr>
          <w:sz w:val="14"/>
        </w:rPr>
        <w:t xml:space="preserve">. Only a small proportion of carbon capture projects (approximately 1020 percent) have stored carbon in dedicated geological structures without using it for oil and gas production.  Capturing Scope 3 emissions, the biggest chunk of emissions created from using the product, is not being accounted for in “carbon-neutral” claims. </w:t>
      </w:r>
      <w:r w:rsidRPr="009217DD">
        <w:rPr>
          <w:u w:val="single"/>
        </w:rPr>
        <w:t>The entire efficacy of the carbon capture process has been called into question by the Intergovernmental Panel on Climate Change. 3/7 Carbon capture in power plants has shown a track record of technical failures since 2000 Despite its long history, carbon capture is a problematic technology. A new IEEFA study reviewed the capacity and performance of 13 flagship projects and found that 10 of the 13 failed or underperformed</w:t>
      </w:r>
      <w:r w:rsidRPr="0040308D">
        <w:rPr>
          <w:sz w:val="14"/>
        </w:rPr>
        <w:t xml:space="preserve"> against their designed capacities, mostly by large margins. The natural gas processing sector dominates the application of carbon capture technology. The gas production process requires the removal of carbon dioxide. While many gas companies now claim to produce “carbon-neutral” gas or liquefied natural gas, this is little more than marketing hubris. The “carbon-neutral” tag has been obtained by using carbon capture to capture the 1015 percent of Scope 1 and Scope 2 emissions (the emissions generated from producing natural gas) during the gas production process or by purchasing carbon offsets. Yet up to 90 percent of emissions from oil and gas do not occur </w:t>
      </w:r>
      <w:proofErr w:type="gramStart"/>
      <w:r w:rsidRPr="0040308D">
        <w:rPr>
          <w:sz w:val="14"/>
        </w:rPr>
        <w:t>at</w:t>
      </w:r>
      <w:proofErr w:type="gramEnd"/>
      <w:r w:rsidRPr="0040308D">
        <w:rPr>
          <w:sz w:val="14"/>
        </w:rPr>
        <w:t xml:space="preserve"> production. Instead, these emissions, called Scope 3 emissions, occur when the product is </w:t>
      </w:r>
      <w:proofErr w:type="gramStart"/>
      <w:r w:rsidRPr="0040308D">
        <w:rPr>
          <w:sz w:val="14"/>
        </w:rPr>
        <w:t>actually used</w:t>
      </w:r>
      <w:proofErr w:type="gramEnd"/>
      <w:r w:rsidRPr="0040308D">
        <w:rPr>
          <w:sz w:val="14"/>
        </w:rPr>
        <w:t>, that is, burnt. As shown in our study, capturing Scope 3 emissions, the biggest chunk of emissions created from using the product, is not being accounted for in these “</w:t>
      </w:r>
      <w:proofErr w:type="spellStart"/>
      <w:r w:rsidRPr="0040308D">
        <w:rPr>
          <w:sz w:val="14"/>
        </w:rPr>
        <w:t>carbonneutral</w:t>
      </w:r>
      <w:proofErr w:type="spellEnd"/>
      <w:r w:rsidRPr="0040308D">
        <w:rPr>
          <w:sz w:val="14"/>
        </w:rPr>
        <w:t>” claims. Apart</w:t>
      </w:r>
      <w:r w:rsidRPr="009217DD">
        <w:rPr>
          <w:u w:val="single"/>
        </w:rPr>
        <w:t xml:space="preserve"> from the poor performance of carbon capture projects, carbon capture in power plants has shown a track record of technical failures since 2000. Close to 90 percent of the proposed global carbon capture capacity in the power sector has failed at the implementation stage or was suspended early. Even if the carbon dioxide can be injected underground, there is no guarantee that it will stay there and not leak into the atmosphere</w:t>
      </w:r>
      <w:r w:rsidRPr="0040308D">
        <w:rPr>
          <w:sz w:val="14"/>
        </w:rPr>
        <w:t xml:space="preserve">. </w:t>
      </w:r>
      <w:r w:rsidRPr="009217DD">
        <w:rPr>
          <w:u w:val="single"/>
        </w:rPr>
        <w:t>There are several real-world examples of failure to keep gas underground. The best example is the California Aliso Canyon gas leak in 2015, the worst man-made greenhouse gas disaster in US history, when 97,000 metric tons of methane leaked into the atmosphere. While the leak at Aliso Canyon was a methane, not carbon dioxide, leak, Carbon capture has a long history.</w:t>
      </w:r>
      <w:r w:rsidRPr="0040308D">
        <w:rPr>
          <w:sz w:val="14"/>
        </w:rPr>
        <w:t xml:space="preserve"> Of failure </w:t>
      </w:r>
      <w:proofErr w:type="gramStart"/>
      <w:r w:rsidRPr="0040308D">
        <w:rPr>
          <w:sz w:val="14"/>
        </w:rPr>
        <w:t>The</w:t>
      </w:r>
      <w:proofErr w:type="gramEnd"/>
      <w:r w:rsidRPr="0040308D">
        <w:rPr>
          <w:sz w:val="14"/>
        </w:rPr>
        <w:t xml:space="preserve"> entire efficacy of the carbon capture process has been called into question depleted oil and gas reservoirs are commonly used to store captured carbon dioxide. The problems encountered at Aliso Canyon could also be encountered with carbon dioxide at a carbon capture project. </w:t>
      </w:r>
      <w:r w:rsidRPr="009217DD">
        <w:rPr>
          <w:u w:val="single"/>
        </w:rPr>
        <w:t>Another failure was the In Salah project in Algeria, a carbon capture project with a total cost of US$2.7 billion. Injection started in 2004 and was suspended in 2011 due to concerns about the integrity of the seal and suspicious movements of the trapped carbon dioxide under the ground</w:t>
      </w:r>
      <w:r w:rsidRPr="0040308D">
        <w:rPr>
          <w:sz w:val="14"/>
        </w:rPr>
        <w:t xml:space="preserve">. The entire efficacy of the carbon capture process has been called into question by the Intergovernmental Panel on Climate Change. In its special report on Carbon Dioxide Capture and Storage, </w:t>
      </w:r>
      <w:r w:rsidRPr="009217DD">
        <w:rPr>
          <w:u w:val="single"/>
        </w:rPr>
        <w:t>the IPCC stated: “CO2 storage is not necessarily permanent. Physical leakage from storage reservoirs is possible via (1) gradual and long-term release or (2) sudden release of CO2 caused by disruption of the reservoir.</w:t>
      </w:r>
      <w:r w:rsidRPr="0040308D">
        <w:rPr>
          <w:sz w:val="14"/>
        </w:rPr>
        <w:t xml:space="preserve">” Carbon capture has been used as a justification for new oil and gas projects. It has a history of poor performance, only captures a fraction of the total emissions from the lifecycle of oil and gas production and its long-term efficacy is questionable. </w:t>
      </w:r>
      <w:r w:rsidRPr="009217DD">
        <w:rPr>
          <w:u w:val="single"/>
        </w:rPr>
        <w:t>It is no solution for a climate-constrained world.</w:t>
      </w:r>
    </w:p>
    <w:p w14:paraId="32169888" w14:textId="77777777" w:rsidR="00163EFA" w:rsidRDefault="00163EFA" w:rsidP="00163EFA">
      <w:pPr>
        <w:pStyle w:val="Heading4"/>
      </w:pPr>
      <w:r>
        <w:t xml:space="preserve">Carbon Capture is a waste of </w:t>
      </w:r>
      <w:proofErr w:type="gramStart"/>
      <w:r>
        <w:t>tax payer</w:t>
      </w:r>
      <w:proofErr w:type="gramEnd"/>
      <w:r>
        <w:t xml:space="preserve"> money—minimal progression and gives fossil fuel companies an excuse</w:t>
      </w:r>
    </w:p>
    <w:p w14:paraId="27E6684F" w14:textId="77777777" w:rsidR="00163EFA" w:rsidRPr="0056303B" w:rsidRDefault="00163EFA" w:rsidP="00163EFA"/>
    <w:p w14:paraId="4D3C5C71" w14:textId="77777777" w:rsidR="00163EFA" w:rsidRPr="00F3330D" w:rsidRDefault="00163EFA" w:rsidP="00163EFA">
      <w:pPr>
        <w:rPr>
          <w:sz w:val="24"/>
        </w:rPr>
      </w:pPr>
      <w:r w:rsidRPr="00F3330D">
        <w:rPr>
          <w:szCs w:val="16"/>
        </w:rPr>
        <w:t>[Oakley</w:t>
      </w:r>
      <w:r>
        <w:t xml:space="preserve"> </w:t>
      </w:r>
      <w:r w:rsidRPr="00F3330D">
        <w:rPr>
          <w:b/>
          <w:bCs/>
          <w:sz w:val="24"/>
        </w:rPr>
        <w:t>Shelton-Thomas</w:t>
      </w:r>
      <w:r>
        <w:rPr>
          <w:b/>
          <w:bCs/>
          <w:sz w:val="24"/>
        </w:rPr>
        <w:t xml:space="preserve"> </w:t>
      </w:r>
      <w:r w:rsidRPr="00F3330D">
        <w:rPr>
          <w:szCs w:val="16"/>
        </w:rPr>
        <w:t>(9/27/</w:t>
      </w:r>
      <w:r>
        <w:rPr>
          <w:b/>
          <w:bCs/>
          <w:sz w:val="24"/>
        </w:rPr>
        <w:t>2022</w:t>
      </w:r>
      <w:r w:rsidRPr="00F3330D">
        <w:rPr>
          <w:szCs w:val="16"/>
        </w:rPr>
        <w:t>)</w:t>
      </w:r>
      <w:r>
        <w:rPr>
          <w:szCs w:val="16"/>
        </w:rPr>
        <w:t xml:space="preserve">, Oakley Shelton-Thomas is a Senior Analyst at Food and Water, </w:t>
      </w:r>
      <w:r w:rsidRPr="00B96F7A">
        <w:rPr>
          <w:szCs w:val="16"/>
        </w:rPr>
        <w:t>Shelton-Thomas, O., &amp; Shelton-Thomas, O. (2023, May 23). Carbon capture: Billions of federal dollars poured into failure. Food &amp; Water Watch. https://www.foodandwaterwatch.org/2022/09/27/carbon-capture-failures/</w:t>
      </w:r>
      <w:r>
        <w:rPr>
          <w:szCs w:val="16"/>
        </w:rPr>
        <w:t>]</w:t>
      </w:r>
    </w:p>
    <w:p w14:paraId="1FB3284E" w14:textId="77777777" w:rsidR="00163EFA" w:rsidRPr="0048382D" w:rsidRDefault="00163EFA" w:rsidP="00163EFA">
      <w:r w:rsidRPr="0040308D">
        <w:rPr>
          <w:rStyle w:val="StyleUnderline"/>
        </w:rPr>
        <w:t>Carbon Capture Has So Far</w:t>
      </w:r>
      <w:r w:rsidRPr="0040308D">
        <w:t xml:space="preserve"> Mostly </w:t>
      </w:r>
      <w:r w:rsidRPr="0040308D">
        <w:rPr>
          <w:rStyle w:val="StyleUnderline"/>
        </w:rPr>
        <w:t>Just Captured Taxpayer Money</w:t>
      </w:r>
      <w:r w:rsidRPr="0040308D">
        <w:t xml:space="preserve"> In 2009, the American Recovery and Reinvestment Act (ARRA) offered $3.4 billion for the research and development of CCS projects (of that total nearly $1 billion went unspent).1 </w:t>
      </w:r>
      <w:r w:rsidRPr="0040308D">
        <w:rPr>
          <w:rStyle w:val="StyleUnderline"/>
        </w:rPr>
        <w:t>Out of 11</w:t>
      </w:r>
      <w:r w:rsidRPr="0040308D">
        <w:t xml:space="preserve"> large-scale demonstration </w:t>
      </w:r>
      <w:r w:rsidRPr="0040308D">
        <w:rPr>
          <w:rStyle w:val="StyleUnderline"/>
        </w:rPr>
        <w:t>projects selected by the Department of Energy</w:t>
      </w:r>
      <w:r w:rsidRPr="0040308D">
        <w:t xml:space="preserve"> (DOE), 9 were funded by the ARRA and </w:t>
      </w:r>
      <w:r w:rsidRPr="0040308D">
        <w:rPr>
          <w:rStyle w:val="StyleUnderline"/>
        </w:rPr>
        <w:t>only 2 remain operational</w:t>
      </w:r>
      <w:r w:rsidRPr="0040308D">
        <w:t xml:space="preserve">.2 </w:t>
      </w:r>
      <w:r w:rsidRPr="0040308D">
        <w:rPr>
          <w:rStyle w:val="StyleUnderline"/>
        </w:rPr>
        <w:t>Of the five</w:t>
      </w:r>
      <w:r w:rsidRPr="0040308D">
        <w:t xml:space="preserve"> commercial power plant </w:t>
      </w:r>
      <w:r w:rsidRPr="0040308D">
        <w:rPr>
          <w:rStyle w:val="StyleUnderline"/>
        </w:rPr>
        <w:t>projects</w:t>
      </w:r>
      <w:r w:rsidRPr="0040308D">
        <w:t xml:space="preserve">, </w:t>
      </w:r>
      <w:r w:rsidRPr="0040308D">
        <w:rPr>
          <w:rStyle w:val="StyleUnderline"/>
        </w:rPr>
        <w:t>only one</w:t>
      </w:r>
      <w:r w:rsidRPr="0040308D">
        <w:t xml:space="preserve"> (Petra Nova) </w:t>
      </w:r>
      <w:r w:rsidRPr="0040308D">
        <w:rPr>
          <w:rStyle w:val="StyleUnderline"/>
        </w:rPr>
        <w:t>ever reached operation</w:t>
      </w:r>
      <w:r w:rsidRPr="0040308D">
        <w:t xml:space="preserve"> and Petra Nova faced serious challenges</w:t>
      </w:r>
      <w:r w:rsidRPr="0040308D">
        <w:rPr>
          <w:rStyle w:val="StyleUnderline"/>
        </w:rPr>
        <w:t xml:space="preserve">, forcing the plant to close </w:t>
      </w:r>
      <w:r w:rsidRPr="0040308D">
        <w:t xml:space="preserve">after fewer than 4 years.3 This track record should elicit serious concern; the Inflation Reduction Act increases federal tax credits for CCS technology, putting even more public dollars on the line for a technology with a failed track record. According to the Government Accountability Office (GAO), additional </w:t>
      </w:r>
      <w:r w:rsidRPr="0040308D">
        <w:rPr>
          <w:rStyle w:val="StyleUnderline"/>
        </w:rPr>
        <w:t>CCS funding could easily</w:t>
      </w:r>
      <w:r w:rsidRPr="0040308D">
        <w:t xml:space="preserve"> </w:t>
      </w:r>
      <w:r w:rsidRPr="0040308D">
        <w:rPr>
          <w:rStyle w:val="StyleUnderline"/>
        </w:rPr>
        <w:t>be wasted</w:t>
      </w:r>
      <w:r w:rsidRPr="0040308D">
        <w:t xml:space="preserve"> without additional congressional oversight and accountability: “Absent such a mechanism, DOE may be at risk of expending significant funds on CCS demonstration projects with little likelihood of success.”4 Future CCS projects remain heavily dependent on revenue from tax credits and oil extraction rather than electricity sales. 5 Food &amp; Water Watch reviewed large-scale CCS projects affiliated with the DOE’s joint development programs supported by the ARRA and which featured prominently in the DOE’s 2010 roadmap for carbon capture. This is not a comprehensive review of all announced CCS projects or even those that received federal funding, but rather a representative review of major projects. </w:t>
      </w:r>
      <w:r w:rsidRPr="0040308D">
        <w:rPr>
          <w:rStyle w:val="StyleUnderline"/>
        </w:rPr>
        <w:t>An MIT database</w:t>
      </w:r>
      <w:r w:rsidRPr="0040308D">
        <w:t xml:space="preserve"> of carbon capture projects through September 2016 </w:t>
      </w:r>
      <w:r w:rsidRPr="0040308D">
        <w:rPr>
          <w:rStyle w:val="StyleUnderline"/>
        </w:rPr>
        <w:t>recorded 15 canceled carbon capture projects</w:t>
      </w:r>
      <w:r w:rsidRPr="0040308D">
        <w:t xml:space="preserve">, but that list is also not exhaustive; more than 30 coal plants announced in the mid-2000s considered carbon capture.6 Nonetheless, this is intended as a representative review of major projects. According to the DOE’s 2010 roadmap, </w:t>
      </w:r>
      <w:r w:rsidRPr="0040308D">
        <w:rPr>
          <w:rStyle w:val="StyleUnderline"/>
        </w:rPr>
        <w:t>10 projects with start</w:t>
      </w:r>
      <w:r w:rsidRPr="0040308D">
        <w:t xml:space="preserve"> dates between 2013 and 2016 were expected to make use of CCS; as of September 2022, </w:t>
      </w:r>
      <w:r w:rsidRPr="0040308D">
        <w:rPr>
          <w:rStyle w:val="StyleUnderline"/>
        </w:rPr>
        <w:t>only 2 of these facilities remain operational.</w:t>
      </w:r>
      <w:r w:rsidRPr="0040308D">
        <w:t>7 Carbon Capture Projects That Never Got Off The Ground American Electric Power “</w:t>
      </w:r>
      <w:r w:rsidRPr="0040308D">
        <w:rPr>
          <w:rStyle w:val="StyleUnderline"/>
        </w:rPr>
        <w:t>Mountaineer</w:t>
      </w:r>
      <w:r w:rsidRPr="0040308D">
        <w:t>” American Electric Power (</w:t>
      </w:r>
      <w:r w:rsidRPr="0040308D">
        <w:rPr>
          <w:rStyle w:val="StyleUnderline"/>
        </w:rPr>
        <w:t>AEP</w:t>
      </w:r>
      <w:r w:rsidRPr="0040308D">
        <w:t xml:space="preserve">) </w:t>
      </w:r>
      <w:r w:rsidRPr="0040308D">
        <w:rPr>
          <w:rStyle w:val="StyleUnderline"/>
        </w:rPr>
        <w:t>attempted to capture the CO2</w:t>
      </w:r>
      <w:r w:rsidRPr="0040308D">
        <w:t xml:space="preserve"> emissions </w:t>
      </w:r>
      <w:r w:rsidRPr="0040308D">
        <w:rPr>
          <w:rStyle w:val="StyleUnderline"/>
        </w:rPr>
        <w:t>from a 235-megawatt coal electric power generator</w:t>
      </w:r>
      <w:r w:rsidRPr="0040308D">
        <w:t xml:space="preserve"> in West Virginia and inject the CO2 into geological storage near the facility. </w:t>
      </w:r>
      <w:r w:rsidRPr="0040308D">
        <w:rPr>
          <w:rStyle w:val="StyleUnderline"/>
        </w:rPr>
        <w:t>AEP withdrew from the project at the definition stage of development, after receiving over $16 million from the DOE</w:t>
      </w:r>
      <w:r w:rsidRPr="0040308D">
        <w:t xml:space="preserve">. AEP claimed that the project would not be viable without additional federal support or legislation limiting emissions.8 Though the </w:t>
      </w:r>
      <w:r w:rsidRPr="0040308D">
        <w:rPr>
          <w:rStyle w:val="StyleUnderline"/>
        </w:rPr>
        <w:t>DOE was willing to shoulder half the $668 million</w:t>
      </w:r>
      <w:r w:rsidRPr="0040308D">
        <w:t xml:space="preserve"> cost of the project, </w:t>
      </w:r>
      <w:r w:rsidRPr="0040308D">
        <w:rPr>
          <w:rStyle w:val="StyleUnderline"/>
        </w:rPr>
        <w:t>AEP was unable to force ratepayers to cover the other half</w:t>
      </w:r>
      <w:r w:rsidRPr="0040308D">
        <w:t xml:space="preserve">.9 If completed, the CCS-equipped unit would have represented 18 percent of the electric capacity of the power plant.10 Basin Electric “Antelope Valley” Basin Electric proposed capturing CO2 from a 120-megawatt stream at the company’s coal power plant in North Dakota but withdrew before receiving funds because the project was unable to find a plausible plan despite $100 million in potential DOE funding.11 In addition to the DOE grant, the project was also guaranteed a $300 million loan through the U.S. Department of Agriculture (USDA).12 The project was canceled fewer than 6 months after its inception, in part because internal cost estimates found that the project would be 30 percent more expensive than the DOE projected.13 FutureGen 2.0 Power Plant &amp; FutureGen 2.0 Pipeline and Storage FutureGen originated as a Bush administration program that would spend $1 billion of public money to build a new 275-megawatt coal plant that incorporated CCS and hydrogen production at a single site in Mattoon, IL. This original vision didn’t receive the desired funding and by 2008 the DOE restructured the program away from a state-of-the-art living laboratory approach. In 2010, the DOE announced $1 billion in public funding to support yet another, different vision for FutureGen — located at an oil-fired unit in Meredosia, IL. More than a decade after the birth of the program, FutureGen remained early in development and faced rising costs, issues with project development, challenges retrofitting the plant and struggles meeting the 90 percent CO2 capture target.14 The final iteration of the FutureGen 2.0 program in </w:t>
      </w:r>
      <w:r w:rsidRPr="00DB509E">
        <w:rPr>
          <w:rStyle w:val="StyleUnderline"/>
        </w:rPr>
        <w:t>Illinois aimed to capture CO2 and other emissions from a coal plant and transport</w:t>
      </w:r>
      <w:r w:rsidRPr="0040308D">
        <w:t xml:space="preserve"> the CO2 to a storage site 30 miles away. Following years of delay, the </w:t>
      </w:r>
      <w:r w:rsidRPr="00DB509E">
        <w:rPr>
          <w:rStyle w:val="StyleUnderline"/>
        </w:rPr>
        <w:t>DOE withdrew support for the project in 2015</w:t>
      </w:r>
      <w:r w:rsidRPr="0040308D">
        <w:t xml:space="preserve">. The power plant was unable to start construction because the plant failed to find adequate engineering and did not successfully find investors. The two components of the project (pipeline and power plant) only spent $83.8 and $116.6 million respectively from the DOE.15 Despite the virtually blank check provided to it, when the project was canceled most of the public money remained unspent.16 Hydrogen Energy California In 2007 a joint venture between </w:t>
      </w:r>
      <w:r w:rsidRPr="00DB509E">
        <w:rPr>
          <w:rStyle w:val="StyleUnderline"/>
        </w:rPr>
        <w:t>Rio Tinto and BP</w:t>
      </w:r>
      <w:r w:rsidRPr="0040308D">
        <w:t xml:space="preserve"> was </w:t>
      </w:r>
      <w:r w:rsidRPr="00DB509E">
        <w:rPr>
          <w:rStyle w:val="StyleUnderline"/>
        </w:rPr>
        <w:t>formed to build a</w:t>
      </w:r>
      <w:r w:rsidRPr="0040308D">
        <w:t xml:space="preserve"> new hydrogen CCS </w:t>
      </w:r>
      <w:r w:rsidRPr="00DB509E">
        <w:rPr>
          <w:rStyle w:val="StyleUnderline"/>
        </w:rPr>
        <w:t>facility</w:t>
      </w:r>
      <w:r w:rsidRPr="0040308D">
        <w:t xml:space="preserve"> in Carson, California slated </w:t>
      </w:r>
      <w:r w:rsidRPr="00DB509E">
        <w:rPr>
          <w:rStyle w:val="StyleUnderline"/>
        </w:rPr>
        <w:t>for operation in 2012</w:t>
      </w:r>
      <w:r w:rsidRPr="0040308D">
        <w:t xml:space="preserve">.17 A company called </w:t>
      </w:r>
      <w:r w:rsidRPr="00DB509E">
        <w:rPr>
          <w:rStyle w:val="StyleUnderline"/>
        </w:rPr>
        <w:t>SCS energy bought out and reformulated the incomplete project in late 2011</w:t>
      </w:r>
      <w:r w:rsidRPr="0040308D">
        <w:t xml:space="preserve">.18 The revival of Hydrogen Energy California aimed to build and capture emissions from a small integrated gasification combined cycle coal plant for use in Enhanced Oil Recovery 4 miles from the power plant. After contributing $153.4 million, the DOE ended its agreement with Hydrogen Energy California, “after extensive budget and schedule overruns and repeatedly missed milestones.”19 </w:t>
      </w:r>
      <w:r w:rsidRPr="00DB509E">
        <w:t>Despite</w:t>
      </w:r>
      <w:r w:rsidRPr="0040308D">
        <w:t xml:space="preserve"> the challenges, the DOE lowered the private finance requirement for the project and made up the difference with federal funds in excess of the original agreement.20 This facility, which was never built, also qualified for $103.5 million in clean coal investment tax credits.21 Southern Company Services “Plant Barry” Southern Company Services withdrew before reaching a funding agreement with the DOE but proposed capturing the emissions from a 160-megawatt coal-powered generation unit located in Alabama.22 Two months after the DOE announced its willingness to provide $295 million for the $665 million project, Southern Company withdrew, claiming an inability to do financial due diligence in time.23 Now, a decade after the original plans fell through, the DOE is offering yet more funding to support another attempted CCS project at the same site.24 Summit Texas Clean Energy Summit aimed to build a new 400-megawatt integrated combined gasification coal plant in Texas, capturing emissions equivalent to a 190-megawatt power plant to use for enhanced oil recovery in the Permian Basin. The DOE contributed $117.9 million but removed further support following a DOE OIG report recommending that the DOE suspend funding for the plant.25 The DOE violated the original cost-sharing agreement with the company and contributed nearly 8 times the funding that had been agreed to even though the plant was never built.26 In 2021, the DOE sued Summit to recover $13.8 million, alleging that Summit refused to fulfill its guarantees to the agency.27 The facility also received $324 million in clean coal investment tax credits.28 Leucadia Lake Charles </w:t>
      </w:r>
      <w:r w:rsidRPr="00DB509E">
        <w:rPr>
          <w:rStyle w:val="StyleUnderline"/>
        </w:rPr>
        <w:t>The Leucadia Lake Charles project aimed to capture 4.5 million tons of CO2</w:t>
      </w:r>
      <w:r w:rsidRPr="0040308D">
        <w:t xml:space="preserve"> from a new methanol (petrochemical input used to produce a range of products such as plastics, paints and furniture) plant in Louisiana. </w:t>
      </w:r>
      <w:r w:rsidRPr="00DB509E">
        <w:rPr>
          <w:rStyle w:val="StyleUnderline"/>
        </w:rPr>
        <w:t xml:space="preserve">The project planned to use the CO2 </w:t>
      </w:r>
      <w:r w:rsidRPr="00DB509E">
        <w:t>f</w:t>
      </w:r>
      <w:r w:rsidRPr="0040308D">
        <w:t xml:space="preserve">or EOR </w:t>
      </w:r>
      <w:r w:rsidRPr="00DB509E">
        <w:rPr>
          <w:rStyle w:val="StyleUnderline"/>
        </w:rPr>
        <w:t>and</w:t>
      </w:r>
      <w:r w:rsidRPr="0040308D">
        <w:t xml:space="preserve"> </w:t>
      </w:r>
      <w:r w:rsidRPr="00DB509E">
        <w:rPr>
          <w:rStyle w:val="StyleUnderline"/>
        </w:rPr>
        <w:t>received $12.7</w:t>
      </w:r>
      <w:r w:rsidRPr="0040308D">
        <w:t xml:space="preserve"> million from the DOE </w:t>
      </w:r>
      <w:r w:rsidRPr="00DB509E">
        <w:rPr>
          <w:rStyle w:val="StyleUnderline"/>
        </w:rPr>
        <w:t>before the project was canceled in 2015</w:t>
      </w:r>
      <w:r w:rsidRPr="0040308D">
        <w:t xml:space="preserve">.29 Unlike the other, operational industrial CCS projects, Leucadia aimed to selectively remove CO2 from a mixed gas stream, rather than purifying an already concentrated stream of CO2 from an industrial process.30 </w:t>
      </w:r>
      <w:r w:rsidRPr="00DB509E">
        <w:rPr>
          <w:rStyle w:val="StyleUnderline"/>
        </w:rPr>
        <w:t>The project was revived in 2015</w:t>
      </w:r>
      <w:r w:rsidRPr="0040308D">
        <w:t xml:space="preserve"> by a former employee, promising to build a CCS facility at the same site. </w:t>
      </w:r>
      <w:r w:rsidRPr="00DB509E">
        <w:rPr>
          <w:rStyle w:val="StyleUnderline"/>
        </w:rPr>
        <w:t>This new iteration secured $2 billion</w:t>
      </w:r>
      <w:r w:rsidRPr="0040308D">
        <w:t xml:space="preserve"> in conditional loan guarantees from the DOE.31 </w:t>
      </w:r>
      <w:r w:rsidRPr="00DB509E">
        <w:rPr>
          <w:rStyle w:val="StyleUnderline"/>
        </w:rPr>
        <w:t>By early 2022</w:t>
      </w:r>
      <w:r w:rsidRPr="0040308D">
        <w:t xml:space="preserve">, 15 years after the original proposals, </w:t>
      </w:r>
      <w:r w:rsidRPr="00DB509E">
        <w:rPr>
          <w:rStyle w:val="StyleUnderline"/>
        </w:rPr>
        <w:t>the project remained nonexistent</w:t>
      </w:r>
      <w:r w:rsidRPr="0040308D">
        <w:t xml:space="preserve">.32 The Major Busts </w:t>
      </w:r>
      <w:proofErr w:type="gramStart"/>
      <w:r w:rsidRPr="0040308D">
        <w:t>In</w:t>
      </w:r>
      <w:proofErr w:type="gramEnd"/>
      <w:r w:rsidRPr="0040308D">
        <w:t xml:space="preserve"> Carbon Capture Projects Southern Company “</w:t>
      </w:r>
      <w:r w:rsidRPr="00DB509E">
        <w:rPr>
          <w:rStyle w:val="StyleUnderline"/>
        </w:rPr>
        <w:t>Kemper” Southern Company’s notorious power plant project in Kemper</w:t>
      </w:r>
      <w:r w:rsidRPr="0040308D">
        <w:t xml:space="preserve">, MS featured prominently in the DOE’s 2010 roadmap for its Clean Coal Power Initiative program. The plant </w:t>
      </w:r>
      <w:r w:rsidRPr="00DB509E">
        <w:rPr>
          <w:rStyle w:val="StyleUnderline"/>
        </w:rPr>
        <w:t>aimed to capture 2 million metric tons</w:t>
      </w:r>
      <w:r w:rsidRPr="0040308D">
        <w:t xml:space="preserve"> of CO2 per year, 65 percent of its total emissions.33 </w:t>
      </w:r>
      <w:r w:rsidRPr="00DB509E">
        <w:rPr>
          <w:rStyle w:val="StyleUnderline"/>
        </w:rPr>
        <w:t>The project was awarded</w:t>
      </w:r>
      <w:r w:rsidRPr="0040308D">
        <w:t xml:space="preserve"> at least $</w:t>
      </w:r>
      <w:r w:rsidRPr="00DB509E">
        <w:rPr>
          <w:rStyle w:val="StyleUnderline"/>
        </w:rPr>
        <w:t>680 million</w:t>
      </w:r>
      <w:r w:rsidRPr="0040308D">
        <w:t xml:space="preserve"> in federal grants and tax credits, including millions that Southern Company managed to redirect from another failed clean coal project in Orlando.34 </w:t>
      </w:r>
      <w:r w:rsidRPr="00DB509E">
        <w:rPr>
          <w:rStyle w:val="StyleUnderline"/>
        </w:rPr>
        <w:t>Set to open in 2013</w:t>
      </w:r>
      <w:r w:rsidRPr="0040308D">
        <w:t xml:space="preserve">, </w:t>
      </w:r>
      <w:r w:rsidRPr="00DB509E">
        <w:rPr>
          <w:rStyle w:val="StyleUnderline"/>
        </w:rPr>
        <w:t>Kemper pushed back</w:t>
      </w:r>
      <w:r w:rsidRPr="0040308D">
        <w:t xml:space="preserve"> its </w:t>
      </w:r>
      <w:r w:rsidRPr="00DB509E">
        <w:rPr>
          <w:rStyle w:val="StyleUnderline"/>
        </w:rPr>
        <w:t>opening day for years</w:t>
      </w:r>
      <w:r w:rsidRPr="0040308D">
        <w:t xml:space="preserve">.35 By 2015 the </w:t>
      </w:r>
      <w:r w:rsidRPr="00DB509E">
        <w:rPr>
          <w:rStyle w:val="StyleUnderline"/>
        </w:rPr>
        <w:t>project’s</w:t>
      </w:r>
      <w:r w:rsidRPr="0040308D">
        <w:t xml:space="preserve"> overall </w:t>
      </w:r>
      <w:r w:rsidRPr="00DB509E">
        <w:rPr>
          <w:rStyle w:val="StyleUnderline"/>
        </w:rPr>
        <w:t>budget</w:t>
      </w:r>
      <w:r w:rsidRPr="0040308D">
        <w:t xml:space="preserve"> </w:t>
      </w:r>
      <w:r w:rsidRPr="00DB509E">
        <w:t>had</w:t>
      </w:r>
      <w:r w:rsidRPr="00DB509E">
        <w:rPr>
          <w:rStyle w:val="StyleUnderline"/>
        </w:rPr>
        <w:t xml:space="preserve"> ballooned from $1.8 billion to $6.2 billion</w:t>
      </w:r>
      <w:r w:rsidRPr="0040308D">
        <w:t xml:space="preserve">.36 </w:t>
      </w:r>
      <w:r w:rsidRPr="00DB509E">
        <w:rPr>
          <w:rStyle w:val="StyleUnderline"/>
        </w:rPr>
        <w:t>Critical parts of the plant were torn down and rebuilt due to construction challenges, such as a misunderstanding of chemical reactions that led to the replacement of 1,500 feet of pipe</w:t>
      </w:r>
      <w:r w:rsidRPr="0040308D">
        <w:t xml:space="preserve">.37 In 2015 </w:t>
      </w:r>
      <w:r w:rsidRPr="00DB509E">
        <w:rPr>
          <w:rStyle w:val="StyleUnderline"/>
        </w:rPr>
        <w:t>Southern company claimed</w:t>
      </w:r>
      <w:r w:rsidRPr="0040308D">
        <w:t xml:space="preserve"> that </w:t>
      </w:r>
      <w:r w:rsidRPr="00DB509E">
        <w:rPr>
          <w:rStyle w:val="StyleUnderline"/>
        </w:rPr>
        <w:t>the project was “98 percent or so complete</w:t>
      </w:r>
      <w:r w:rsidRPr="0040308D">
        <w:t xml:space="preserve">”38 </w:t>
      </w:r>
      <w:r w:rsidRPr="00DB509E">
        <w:rPr>
          <w:rStyle w:val="StyleUnderline"/>
        </w:rPr>
        <w:t xml:space="preserve">By 2017, regulators forced Kemper to abandon its clean coal plans </w:t>
      </w:r>
      <w:r w:rsidRPr="00DB509E">
        <w:rPr>
          <w:rStyle w:val="Emphasis"/>
        </w:rPr>
        <w:t>completely.</w:t>
      </w:r>
      <w:r w:rsidRPr="0040308D">
        <w:t xml:space="preserve">39 Problems with the plant’s construction were raised early on by a whistleblower who ultimately sued Southern Company for retaliation, but Southern Company suppressed concerns and encouraged engineers to agree to unrealistic timelines.40 In 2021, Southern imploded the Kemper Project, which had just years earlier been celebrated as the country’s first commercial-scale carbon capture project at a coal plant. Petra Nova Until May 2020, </w:t>
      </w:r>
      <w:r w:rsidRPr="00DB509E">
        <w:rPr>
          <w:rStyle w:val="StyleUnderline"/>
        </w:rPr>
        <w:t>Petra Nova</w:t>
      </w:r>
      <w:r w:rsidRPr="0040308D">
        <w:t xml:space="preserve"> </w:t>
      </w:r>
      <w:r w:rsidRPr="00DB509E">
        <w:rPr>
          <w:rStyle w:val="StyleUnderline"/>
        </w:rPr>
        <w:t>was the only operational carbon capture and storage (CCS) power plant</w:t>
      </w:r>
      <w:r w:rsidRPr="0040308D">
        <w:t xml:space="preserve"> in the U.S. It has been put on a pedestal as the CCS power plant poster child, even though it closed after fewer than four years of operation.41 </w:t>
      </w:r>
      <w:r w:rsidRPr="00DB509E">
        <w:rPr>
          <w:rStyle w:val="StyleUnderline"/>
        </w:rPr>
        <w:t>Petra Nova</w:t>
      </w:r>
      <w:r w:rsidRPr="0040308D">
        <w:t xml:space="preserve">’s story </w:t>
      </w:r>
      <w:r w:rsidRPr="00DB509E">
        <w:rPr>
          <w:rStyle w:val="StyleUnderline"/>
        </w:rPr>
        <w:t>reveals</w:t>
      </w:r>
      <w:r w:rsidRPr="0040308D">
        <w:t xml:space="preserve"> that there are </w:t>
      </w:r>
      <w:r w:rsidRPr="00DB509E">
        <w:rPr>
          <w:rStyle w:val="StyleUnderline"/>
        </w:rPr>
        <w:t>serious economic challenges for CCS</w:t>
      </w:r>
      <w:r w:rsidRPr="0040308D">
        <w:t xml:space="preserve">: The </w:t>
      </w:r>
      <w:r w:rsidRPr="00DB509E">
        <w:rPr>
          <w:rStyle w:val="StyleUnderline"/>
        </w:rPr>
        <w:t>facility was unable to attain profitability despite generous government support</w:t>
      </w:r>
      <w:r w:rsidRPr="0040308D">
        <w:t xml:space="preserve">, which could have totaled up to $360 million over the planned lifetime of the project. Although some claim the project was undermined primarily by low oil prices,42 </w:t>
      </w:r>
      <w:r w:rsidRPr="00DB509E">
        <w:rPr>
          <w:rStyle w:val="StyleUnderline"/>
        </w:rPr>
        <w:t>Petra Nova faced numerous technical setbacks</w:t>
      </w:r>
      <w:r w:rsidRPr="0040308D">
        <w:t xml:space="preserve">, resulting in financial disappointments from the beginning. It’s also far from an environmental success story, considering that this coal-fired power plant used its carbon emissions to produce climate-polluting oil </w:t>
      </w:r>
      <w:r w:rsidRPr="00DB509E">
        <w:rPr>
          <w:rStyle w:val="StyleUnderline"/>
        </w:rPr>
        <w:t>and missed its own carbon-capture targets</w:t>
      </w:r>
      <w:r w:rsidRPr="0040308D">
        <w:t xml:space="preserve">.43 </w:t>
      </w:r>
      <w:r w:rsidRPr="00727DE9">
        <w:rPr>
          <w:rStyle w:val="StyleUnderline"/>
        </w:rPr>
        <w:t>Petra Nova</w:t>
      </w:r>
      <w:r w:rsidRPr="0040308D">
        <w:t xml:space="preserve"> had limited ambitions and a large price tag. When built, the W.A. Parish facility that’s home to Petra Nova had 3,700 megawatts (MW) of capacity, but the Petra Nova CCS project only captured the CO2 from a 240 MW unit at the plant.44 The CO2 was then compressed and transported from the plant through an 81-mile pipeline to be injected and used for oil recovery at the West Ranch oilfield.45 The plant itself and the cogeneration facility that powers it cost $600 million; the remaining $400 million covered the pipeline, the upgrades to the West Ranch oilfield, and administrative costs.46 (In total $4,200 per kilowatt of capacity retrofitted.47 ) Proponents have focused on the fact that while fully operational, Petra Nova managed to capture over 90 percent of carbon emissions. However, the plant </w:t>
      </w:r>
      <w:r w:rsidRPr="00727DE9">
        <w:rPr>
          <w:rStyle w:val="StyleUnderline"/>
        </w:rPr>
        <w:t>was often offline due to technological problems</w:t>
      </w:r>
      <w:r w:rsidRPr="0040308D">
        <w:t xml:space="preserve">. For example, Petra Nova </w:t>
      </w:r>
      <w:r w:rsidRPr="00727DE9">
        <w:rPr>
          <w:rStyle w:val="StyleUnderline"/>
        </w:rPr>
        <w:t>experienced leaks from its heat exchangers and its flue gas blower developed a vibration problem from a build-up of limestone used to scrub SO2.</w:t>
      </w:r>
      <w:r w:rsidRPr="0040308D">
        <w:t xml:space="preserve"> The CO2 utilization plan to transport captured carbon to West Ranch oilfields also faced challenges with partial or full shut-ins of the associated pipeline and West Ranch’s inability to receive the captured CO2.48 Over three years of operation, Petra Nova’s components had 294 days’ worth of non-weather related, unplanned outages, leading to a lower overall capture rate. Petra Nova only captured 3,904,978 short tons of CO2 over a three-year period (an average of 1,301,659 short tons per year), 81 percent of its target. In fact, the carbon capture plant only operated at an estimated 69 percent of full functionality.49 Capturing this carbon costs approximately $256 per short ton ($1 billion/3,904,978), excluding the operational costs of this plant. Had NRG Energy (Petra Nova’s parent company) instead invested in wind power, a similar emissions reduction would have cost $320 million, $680 million less than Petra Nova.50 Technological problems also contributed to financial disappointments that began almost as soon as the plant opened. Falling oil prices led NRG Energy to take a $140 million Petra Nova-related hit in 2016.51 </w:t>
      </w:r>
      <w:proofErr w:type="spellStart"/>
      <w:r w:rsidRPr="0040308D">
        <w:t>Then</w:t>
      </w:r>
      <w:proofErr w:type="spellEnd"/>
      <w:r w:rsidRPr="0040308D">
        <w:t xml:space="preserve"> in late 2017, NRG Energy booked an additional $69 million loss after realizing CO2 injection would produce less oil than originally expected.52 By the end of 2019, NRG Energy had reduced the value of its investment by $317 million, leading the company to renegotiate its arrangement with the joint venture.53 After the first quarter of 2020, NRG Energy reduced Petra Nova’s value by another $18 million.54 While Petra Nova sought to reduce the costs of CCS, the project did not demonstrate substantial improvements to the economics of the technology.55 </w:t>
      </w:r>
      <w:r w:rsidRPr="00727DE9">
        <w:rPr>
          <w:rStyle w:val="StyleUnderline"/>
        </w:rPr>
        <w:t>CCS is still so expensive that some future CCS projects plan to make more money from tax credits and oil extraction than they do from selling electricity</w:t>
      </w:r>
      <w:r w:rsidRPr="0040308D">
        <w:t>.56 Additionally, there is no indication that Petra Nova helped reduce the energy needs of capture equipment. Petra Nova’s CCS system used 35 MW of electricity plus the steam from a 78 MW gas-fired generator which was built to meet the needs of the CCS facility.57 The “parasitic load” of the capture system was likely around 22 percent, a misleadingly low penalty as the natural gas plant powering the capture was more efficient than the coal plant.58 Is This What Carbon Capture Success Looks Like? Air Products and Chemicals Air Products and Chemicals claims to have captured 1 million metric tons of CO2 per year from steam-methane reformers (industrial facilities that turn natural gas into hydrogen) in Texas, beginning operations in 2013. The DOE gave the project $284 million in funding. Captured CO2 is used for enhanced oil recovery.59 To meet the additional energy requirements, Air Products uses a new 21-megawatt gas turbine requiring 270MMbtu/</w:t>
      </w:r>
      <w:proofErr w:type="spellStart"/>
      <w:r w:rsidRPr="0040308D">
        <w:t>hr</w:t>
      </w:r>
      <w:proofErr w:type="spellEnd"/>
      <w:r w:rsidRPr="0040308D">
        <w:t xml:space="preserve"> of fuel to capture 128.6 short tons per hour. The lifecycle emissions (including methane leakage) of the natural gas burned to capture this CO2 are responsible for more than one-quarter of the greenhouse gas impact of the captured CO2.60 Additionally, the facility only captures process emissions, responsible for about two-thirds of the CO2 released on-site when producing hydrogen.61 While Air Products captures approximately 1 million tons of CO2 per year, according to the EPA, the site was responsible for 2.4 million metric tons of CO2 equivalent emissions in 2020.62 Air Products does not publicly disclose the quantity of captured CO2 to the EPA, but the project is only claiming to capture 60 percent (1 million metric tons) of the 1.65 million metric tons of CO2 emitted from the hydrogen production.63 This suggests a capture rate far below the typically cited and targeted 90 percent, even ignoring the uncaptured natural gas emissions elsewhere at the facility.64 Achieving higher capture rates requires substantially more energy with corresponding costs and environmental impacts.65 After accounting for methane leakage associated with hydrogen produced from fracked gas, CCS facilities that achieve high capture rates would still have significant greenhouse gas footprints.66 Natural gas-sourced hydrogen produced using CCS may only have 9 to 12 percent lower emissions than hydrogen produced without CCS.67 Burning hydrogen in place of natural gas, even when produced with CCS, actually has higher emissions than simply burning natural gas.68 Fortunately, there’s no need for natural gas-fueled hydrogen plants. Evidence suggests that truly clean hydrogen, produced using renewable electricity, could soon become cheaper than hydrogen produced from fossil fuels both with and without CCS.69 Archer Daniels Midland Decatur Ethanol CCS Archer Daniels Midland’s Decatur project, which received $141 million from the DOE and began operation in 2017, aims to sequester 1 million tons of CO2 per year from an ethanol plant in Decatur, Illinois.70 The capture system dehydrates and compresses a stream of 99 percent pure CO2 that is a byproduct of fermenting corn ethanol.71 According to publicly available EPA data, ADM only sequesters 521,000 metric tons of CO2 annually, about half of what its permit allows and a slim fraction of the reported 4.4 million metric tons of total facility emissions.72 ADM’s CCS facility only captures the emissions that are a byproduct of the fermentation process, leaving a wide range of uncaptured emissions from ethanol production.73 And this is an even smaller portion of the overall emissions74 from a fuel that, when burned, will emit CO2.75 Based on survey averages of natural gas and electricity use by ethanol producers, Food &amp; Water Watch estimates that ADM’s ethanol production at this facility requires 8.2 billion cubic feet of natural gas and 260 million kWh of electricity. Emissions from these sources are equal to 1.066 million metric tons per year and equal the emissions ADM plans to capture from the fermentation process.76 In 2020, ADM admitted that the technology to capture these emissions doesn’t exist and speculated that capturing stack emissions is “likely 10 years out.”77 Production of ethanol only accounts for a fraction of overall emissions, fuel and feedstock transport, agricultural emissions and land use change all contribute to the life cycle greenhouse gas footprint.78 Incorporating these emissions, ADM’s captured carbon accounts for only one-third of the life cycle emissions of the ethanol the facility produces, resulting in a fuel with a similar emissions impact to gasoline.79 Accounting for land use changes, ethanol has life cycle emissions up to 24 percent higher than fossil fuel-derived gasoline.80 Ethanol also increases the overall supply of gasoline available to burn, leading to increased consumption and leaving oil that can still be burned later.81 Managing CO2 also requires energy with corresponding, additional emissions.82 The cooling and compression of the CO2 use electricity (with uncaptured emissions) and the chemical used for dehydration is regenerated by boiling with natural gas, another source of emissions.83 Carbon capture proponents often point to this plant as proof of carbon capture’s broader feasibility.84 However, ethanol fermentation emits a very concentrated stream of CO2, making it substantially easier and cheaper to scrub than emissions from power plants or other industrial sources.85 </w:t>
      </w:r>
      <w:r w:rsidRPr="00F850DB">
        <w:rPr>
          <w:rStyle w:val="StyleUnderline"/>
        </w:rPr>
        <w:t>What These 11 Case Studies Tell Us Carbon capture cannot be the centerpiece of any serious climate plan</w:t>
      </w:r>
      <w:r w:rsidRPr="0040308D">
        <w:t xml:space="preserve">. Its track record makes </w:t>
      </w:r>
      <w:r w:rsidRPr="00F850DB">
        <w:rPr>
          <w:rStyle w:val="StyleUnderline"/>
        </w:rPr>
        <w:t>it appear to be a handout to fossil fuel corporations</w:t>
      </w:r>
      <w:r w:rsidRPr="0040308D">
        <w:t xml:space="preserve">, publicly financing their attempts to keep their harmful product viable. The truth is </w:t>
      </w:r>
      <w:r w:rsidRPr="00F850DB">
        <w:rPr>
          <w:rStyle w:val="StyleUnderline"/>
        </w:rPr>
        <w:t>we need to move to 100% renewable energy by 2030</w:t>
      </w:r>
      <w:r w:rsidRPr="0040308D">
        <w:t>, and no half-baked schemes are going to replace that course of action. No matter how inconvenient that is to the oil and gas</w:t>
      </w:r>
      <w:r>
        <w:t xml:space="preserve"> industry, it’s a fact the rest of us need to keep in sight. </w:t>
      </w:r>
    </w:p>
    <w:p w14:paraId="01D1CC93" w14:textId="77777777" w:rsidR="00163EFA" w:rsidRPr="00163EFA" w:rsidRDefault="00163EFA" w:rsidP="00163EFA"/>
    <w:sectPr w:rsidR="00163EFA" w:rsidRPr="00163EF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EE2EFD" w14:textId="77777777" w:rsidR="00A00366" w:rsidRDefault="00A00366" w:rsidP="00066D2C">
      <w:pPr>
        <w:spacing w:after="0" w:line="240" w:lineRule="auto"/>
      </w:pPr>
      <w:r>
        <w:separator/>
      </w:r>
    </w:p>
  </w:endnote>
  <w:endnote w:type="continuationSeparator" w:id="0">
    <w:p w14:paraId="53BEB7E0" w14:textId="77777777" w:rsidR="00A00366" w:rsidRDefault="00A0036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hruti">
    <w:panose1 w:val="02000500000000000000"/>
    <w:charset w:val="00"/>
    <w:family w:val="swiss"/>
    <w:pitch w:val="variable"/>
    <w:sig w:usb0="00040003" w:usb1="00000000" w:usb2="00000000" w:usb3="00000000" w:csb0="00000001" w:csb1="00000000"/>
  </w:font>
  <w:font w:name="Lucida Grande">
    <w:altName w:val="Segoe UI"/>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Noto Sans">
    <w:charset w:val="00"/>
    <w:family w:val="swiss"/>
    <w:pitch w:val="variable"/>
    <w:sig w:usb0="E00082FF" w:usb1="400078F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7CDDB9" w14:textId="77777777" w:rsidR="00A00366" w:rsidRDefault="00A00366" w:rsidP="00066D2C">
      <w:pPr>
        <w:spacing w:after="0" w:line="240" w:lineRule="auto"/>
      </w:pPr>
      <w:r>
        <w:separator/>
      </w:r>
    </w:p>
  </w:footnote>
  <w:footnote w:type="continuationSeparator" w:id="0">
    <w:p w14:paraId="211F571D" w14:textId="77777777" w:rsidR="00A00366" w:rsidRDefault="00A0036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8F6C5F"/>
    <w:multiLevelType w:val="hybridMultilevel"/>
    <w:tmpl w:val="17963A42"/>
    <w:lvl w:ilvl="0" w:tplc="CD5E0AF0">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0A1398"/>
    <w:multiLevelType w:val="hybridMultilevel"/>
    <w:tmpl w:val="CC44C0E0"/>
    <w:lvl w:ilvl="0" w:tplc="43DA6F5E">
      <w:start w:val="4"/>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0151DA"/>
    <w:multiLevelType w:val="hybridMultilevel"/>
    <w:tmpl w:val="676CF620"/>
    <w:lvl w:ilvl="0" w:tplc="2BF6C12C">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1C47DC"/>
    <w:multiLevelType w:val="multilevel"/>
    <w:tmpl w:val="17F8F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D80249"/>
    <w:multiLevelType w:val="hybridMultilevel"/>
    <w:tmpl w:val="71E4CB96"/>
    <w:lvl w:ilvl="0" w:tplc="6B68009A">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D511EF"/>
    <w:multiLevelType w:val="hybridMultilevel"/>
    <w:tmpl w:val="7B82B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580447E"/>
    <w:multiLevelType w:val="multilevel"/>
    <w:tmpl w:val="9C9C7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8827A4"/>
    <w:multiLevelType w:val="hybridMultilevel"/>
    <w:tmpl w:val="FA32F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18139E"/>
    <w:multiLevelType w:val="multilevel"/>
    <w:tmpl w:val="8326A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262FBD"/>
    <w:multiLevelType w:val="hybridMultilevel"/>
    <w:tmpl w:val="32262DE0"/>
    <w:lvl w:ilvl="0" w:tplc="AA342BA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11657A"/>
    <w:multiLevelType w:val="hybridMultilevel"/>
    <w:tmpl w:val="26781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EA72D7"/>
    <w:multiLevelType w:val="hybridMultilevel"/>
    <w:tmpl w:val="2208D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5"/>
  </w:num>
  <w:num w:numId="44" w16cid:durableId="720713117">
    <w:abstractNumId w:val="13"/>
  </w:num>
  <w:num w:numId="45" w16cid:durableId="344400593">
    <w:abstractNumId w:val="22"/>
  </w:num>
  <w:num w:numId="46" w16cid:durableId="471295677">
    <w:abstractNumId w:val="11"/>
  </w:num>
  <w:num w:numId="47" w16cid:durableId="746539167">
    <w:abstractNumId w:val="14"/>
  </w:num>
  <w:num w:numId="48" w16cid:durableId="1559780263">
    <w:abstractNumId w:val="23"/>
  </w:num>
  <w:num w:numId="49" w16cid:durableId="1603687887">
    <w:abstractNumId w:val="16"/>
  </w:num>
  <w:num w:numId="50" w16cid:durableId="2048286191">
    <w:abstractNumId w:val="21"/>
  </w:num>
  <w:num w:numId="51" w16cid:durableId="1519156084">
    <w:abstractNumId w:val="24"/>
  </w:num>
  <w:num w:numId="52" w16cid:durableId="663357591">
    <w:abstractNumId w:val="18"/>
  </w:num>
  <w:num w:numId="53" w16cid:durableId="1696885807">
    <w:abstractNumId w:val="20"/>
  </w:num>
  <w:num w:numId="54" w16cid:durableId="2133598689">
    <w:abstractNumId w:val="25"/>
  </w:num>
  <w:num w:numId="55" w16cid:durableId="440687565">
    <w:abstractNumId w:val="12"/>
  </w:num>
  <w:num w:numId="56" w16cid:durableId="20607420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Will Soper"/>
    <w:docVar w:name="OS" w:val="Windows NT"/>
    <w:docVar w:name="OSVersion" w:val="10.0"/>
    <w:docVar w:name="RibbonPointer" w:val="321688408"/>
    <w:docVar w:name="Team" w:val="University of Kansas"/>
    <w:docVar w:name="VerbatimVersion" w:val="6.0.0"/>
    <w:docVar w:name="WordVersion" w:val="16.0"/>
  </w:docVars>
  <w:rsids>
    <w:rsidRoot w:val="00EA009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0BDF"/>
    <w:rsid w:val="000F5C68"/>
    <w:rsid w:val="000F6390"/>
    <w:rsid w:val="000F6530"/>
    <w:rsid w:val="000F775F"/>
    <w:rsid w:val="001014FC"/>
    <w:rsid w:val="0010417F"/>
    <w:rsid w:val="00105540"/>
    <w:rsid w:val="00105C8A"/>
    <w:rsid w:val="001119CE"/>
    <w:rsid w:val="001128A3"/>
    <w:rsid w:val="00114316"/>
    <w:rsid w:val="0011452B"/>
    <w:rsid w:val="001149FE"/>
    <w:rsid w:val="00117F85"/>
    <w:rsid w:val="00117F87"/>
    <w:rsid w:val="001218F5"/>
    <w:rsid w:val="00122202"/>
    <w:rsid w:val="00127061"/>
    <w:rsid w:val="00131B53"/>
    <w:rsid w:val="001327C1"/>
    <w:rsid w:val="001329A3"/>
    <w:rsid w:val="00134120"/>
    <w:rsid w:val="001356C8"/>
    <w:rsid w:val="001378C8"/>
    <w:rsid w:val="00140A6B"/>
    <w:rsid w:val="00144894"/>
    <w:rsid w:val="00144AD4"/>
    <w:rsid w:val="00146731"/>
    <w:rsid w:val="00146F2E"/>
    <w:rsid w:val="00150A2E"/>
    <w:rsid w:val="00152BF7"/>
    <w:rsid w:val="00163574"/>
    <w:rsid w:val="00163EF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455B"/>
    <w:rsid w:val="00271866"/>
    <w:rsid w:val="0027641A"/>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3B5"/>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01C"/>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2B"/>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3EB3"/>
    <w:rsid w:val="005268F8"/>
    <w:rsid w:val="0053626E"/>
    <w:rsid w:val="00544936"/>
    <w:rsid w:val="005449A8"/>
    <w:rsid w:val="0055242A"/>
    <w:rsid w:val="005525AE"/>
    <w:rsid w:val="005546C5"/>
    <w:rsid w:val="005558FC"/>
    <w:rsid w:val="00557B59"/>
    <w:rsid w:val="00565142"/>
    <w:rsid w:val="00567D6A"/>
    <w:rsid w:val="00567D90"/>
    <w:rsid w:val="00575723"/>
    <w:rsid w:val="00576205"/>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69A9"/>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0302"/>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CC0"/>
    <w:rsid w:val="00862AC4"/>
    <w:rsid w:val="0086319B"/>
    <w:rsid w:val="008674A6"/>
    <w:rsid w:val="0087210F"/>
    <w:rsid w:val="0087564D"/>
    <w:rsid w:val="00876000"/>
    <w:rsid w:val="0089108B"/>
    <w:rsid w:val="008914AF"/>
    <w:rsid w:val="00892EE6"/>
    <w:rsid w:val="008931B4"/>
    <w:rsid w:val="00894410"/>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4295"/>
    <w:rsid w:val="009558C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9F6F97"/>
    <w:rsid w:val="00A00366"/>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5307"/>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666"/>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7BD0"/>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009A"/>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5543E1"/>
  <w15:chartTrackingRefBased/>
  <w15:docId w15:val="{93A9CD34-8DBF-4A8F-9201-8BB50B57E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76205"/>
    <w:rPr>
      <w:rFonts w:ascii="Georgia" w:hAnsi="Georgia" w:cs="Calibri"/>
      <w:sz w:val="16"/>
    </w:rPr>
  </w:style>
  <w:style w:type="paragraph" w:styleId="Heading1">
    <w:name w:val="heading 1"/>
    <w:aliases w:val="Pocket"/>
    <w:basedOn w:val="Normal"/>
    <w:next w:val="Normal"/>
    <w:link w:val="Heading1Char"/>
    <w:qFormat/>
    <w:rsid w:val="0057620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7620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7620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tags,No Spacing1111,ta,T,t,Tag1,No Spacing11111,No Spacing21,Tags,card,Ta, Ch"/>
    <w:basedOn w:val="Normal"/>
    <w:next w:val="Normal"/>
    <w:link w:val="Heading4Char"/>
    <w:uiPriority w:val="3"/>
    <w:qFormat/>
    <w:rsid w:val="0057620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7620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762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6205"/>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576205"/>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576205"/>
    <w:rPr>
      <w:color w:val="auto"/>
      <w:u w:val="none"/>
    </w:rPr>
  </w:style>
  <w:style w:type="character" w:customStyle="1" w:styleId="Heading1Char">
    <w:name w:val="Heading 1 Char"/>
    <w:aliases w:val="Pocket Char"/>
    <w:basedOn w:val="DefaultParagraphFont"/>
    <w:link w:val="Heading1"/>
    <w:rsid w:val="00576205"/>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576205"/>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576205"/>
    <w:rPr>
      <w:rFonts w:ascii="Georgia" w:eastAsiaTheme="majorEastAsia" w:hAnsi="Georgia"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
    <w:basedOn w:val="DefaultParagraphFont"/>
    <w:link w:val="Heading4"/>
    <w:uiPriority w:val="3"/>
    <w:rsid w:val="00576205"/>
    <w:rPr>
      <w:rFonts w:ascii="Georgia" w:eastAsiaTheme="majorEastAsia" w:hAnsi="Georgi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576205"/>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uiPriority w:val="7"/>
    <w:qFormat/>
    <w:rsid w:val="00576205"/>
    <w:rPr>
      <w:b w:val="0"/>
      <w:sz w:val="22"/>
      <w:u w:val="single"/>
    </w:rPr>
  </w:style>
  <w:style w:type="character" w:styleId="Strong">
    <w:name w:val="Strong"/>
    <w:basedOn w:val="DefaultParagraphFont"/>
    <w:uiPriority w:val="22"/>
    <w:qFormat/>
    <w:rsid w:val="00576205"/>
    <w:rPr>
      <w:b/>
      <w:bCs/>
    </w:rPr>
  </w:style>
  <w:style w:type="character" w:styleId="BookTitle">
    <w:name w:val="Book Title"/>
    <w:basedOn w:val="DefaultParagraphFont"/>
    <w:uiPriority w:val="33"/>
    <w:qFormat/>
    <w:rsid w:val="00576205"/>
    <w:rPr>
      <w:b/>
      <w:bCs/>
      <w:i/>
      <w:iCs/>
      <w:spacing w:val="5"/>
    </w:rPr>
  </w:style>
  <w:style w:type="character" w:customStyle="1" w:styleId="Heading5Char">
    <w:name w:val="Heading 5 Char"/>
    <w:basedOn w:val="DefaultParagraphFont"/>
    <w:link w:val="Heading5"/>
    <w:uiPriority w:val="9"/>
    <w:semiHidden/>
    <w:rsid w:val="00576205"/>
    <w:rPr>
      <w:rFonts w:asciiTheme="majorHAnsi" w:eastAsiaTheme="majorEastAsia" w:hAnsiTheme="majorHAnsi" w:cstheme="majorBidi"/>
      <w:color w:val="2F5496" w:themeColor="accent1" w:themeShade="BF"/>
      <w:sz w:val="16"/>
    </w:rPr>
  </w:style>
  <w:style w:type="numbering" w:styleId="111111">
    <w:name w:val="Outline List 2"/>
    <w:basedOn w:val="NoList"/>
    <w:uiPriority w:val="99"/>
    <w:semiHidden/>
    <w:unhideWhenUsed/>
    <w:rsid w:val="00576205"/>
  </w:style>
  <w:style w:type="paragraph" w:styleId="Header">
    <w:name w:val="header"/>
    <w:basedOn w:val="Normal"/>
    <w:link w:val="HeaderChar"/>
    <w:uiPriority w:val="99"/>
    <w:semiHidden/>
    <w:rsid w:val="0057620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76205"/>
    <w:rPr>
      <w:rFonts w:ascii="Georgia" w:hAnsi="Georgia" w:cs="Calibri"/>
      <w:sz w:val="16"/>
    </w:rPr>
  </w:style>
  <w:style w:type="paragraph" w:styleId="Footer">
    <w:name w:val="footer"/>
    <w:basedOn w:val="Normal"/>
    <w:link w:val="FooterChar"/>
    <w:uiPriority w:val="99"/>
    <w:semiHidden/>
    <w:rsid w:val="0057620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76205"/>
    <w:rPr>
      <w:rFonts w:ascii="Georgia" w:hAnsi="Georgia" w:cs="Calibri"/>
      <w:sz w:val="16"/>
    </w:rPr>
  </w:style>
  <w:style w:type="paragraph" w:styleId="BodyText">
    <w:name w:val="Body Text"/>
    <w:basedOn w:val="Normal"/>
    <w:link w:val="BodyTextChar"/>
    <w:uiPriority w:val="99"/>
    <w:semiHidden/>
    <w:unhideWhenUsed/>
    <w:rsid w:val="00576205"/>
    <w:pPr>
      <w:spacing w:after="120"/>
    </w:pPr>
  </w:style>
  <w:style w:type="character" w:customStyle="1" w:styleId="BodyTextChar">
    <w:name w:val="Body Text Char"/>
    <w:basedOn w:val="DefaultParagraphFont"/>
    <w:link w:val="BodyText"/>
    <w:uiPriority w:val="99"/>
    <w:semiHidden/>
    <w:rsid w:val="00576205"/>
    <w:rPr>
      <w:rFonts w:ascii="Georgia" w:hAnsi="Georgia" w:cs="Calibri"/>
      <w:sz w:val="16"/>
    </w:rPr>
  </w:style>
  <w:style w:type="paragraph" w:styleId="NoSpacing">
    <w:name w:val="No Spacing"/>
    <w:link w:val="NoSpacingChar"/>
    <w:uiPriority w:val="99"/>
    <w:unhideWhenUsed/>
    <w:qFormat/>
    <w:rsid w:val="0057620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76205"/>
    <w:rPr>
      <w:rFonts w:ascii="Calibri" w:hAnsi="Calibri" w:cs="Calibri"/>
    </w:rPr>
  </w:style>
  <w:style w:type="character" w:styleId="Hyperlink">
    <w:name w:val="Hyperlink"/>
    <w:basedOn w:val="DefaultParagraphFont"/>
    <w:uiPriority w:val="99"/>
    <w:unhideWhenUsed/>
    <w:rsid w:val="00576205"/>
    <w:rPr>
      <w:color w:val="0563C1" w:themeColor="hyperlink"/>
      <w:u w:val="single"/>
    </w:rPr>
  </w:style>
  <w:style w:type="character" w:styleId="UnresolvedMention">
    <w:name w:val="Unresolved Mention"/>
    <w:basedOn w:val="DefaultParagraphFont"/>
    <w:uiPriority w:val="99"/>
    <w:semiHidden/>
    <w:unhideWhenUsed/>
    <w:rsid w:val="00576205"/>
    <w:rPr>
      <w:color w:val="605E5C"/>
      <w:shd w:val="clear" w:color="auto" w:fill="E1DFDD"/>
    </w:rPr>
  </w:style>
  <w:style w:type="paragraph" w:customStyle="1" w:styleId="Analytic">
    <w:name w:val="Analytic"/>
    <w:basedOn w:val="Heading4"/>
    <w:link w:val="AnalyticChar"/>
    <w:autoRedefine/>
    <w:qFormat/>
    <w:rsid w:val="00EA009A"/>
    <w:rPr>
      <w:rFonts w:cstheme="majorHAnsi"/>
      <w:color w:val="404040" w:themeColor="text1" w:themeTint="BF"/>
    </w:rPr>
  </w:style>
  <w:style w:type="character" w:customStyle="1" w:styleId="AnalyticChar">
    <w:name w:val="Analytic Char"/>
    <w:link w:val="Analytic"/>
    <w:rsid w:val="00EA009A"/>
    <w:rPr>
      <w:rFonts w:ascii="Calibri" w:eastAsiaTheme="majorEastAsia" w:hAnsi="Calibri" w:cstheme="majorHAnsi"/>
      <w:b/>
      <w:iCs/>
      <w:color w:val="404040" w:themeColor="text1" w:themeTint="BF"/>
      <w:sz w:val="26"/>
    </w:rPr>
  </w:style>
  <w:style w:type="paragraph" w:styleId="ListParagraph">
    <w:name w:val="List Paragraph"/>
    <w:basedOn w:val="Normal"/>
    <w:uiPriority w:val="34"/>
    <w:qFormat/>
    <w:rsid w:val="00EA009A"/>
    <w:pPr>
      <w:ind w:left="720"/>
      <w:contextualSpacing/>
    </w:pPr>
  </w:style>
  <w:style w:type="paragraph" w:styleId="NormalWeb">
    <w:name w:val="Normal (Web)"/>
    <w:basedOn w:val="Normal"/>
    <w:uiPriority w:val="99"/>
    <w:unhideWhenUsed/>
    <w:rsid w:val="00EA009A"/>
    <w:pPr>
      <w:spacing w:before="100" w:beforeAutospacing="1" w:after="100" w:afterAutospacing="1" w:line="240" w:lineRule="auto"/>
    </w:pPr>
    <w:rPr>
      <w:rFonts w:ascii="Times New Roman" w:eastAsia="Times New Roman" w:hAnsi="Times New Roman" w:cs="Times New Roman"/>
      <w:sz w:val="24"/>
      <w:lang w:eastAsia="zh-CN"/>
    </w:rPr>
  </w:style>
  <w:style w:type="paragraph" w:customStyle="1" w:styleId="textbold">
    <w:name w:val="text bold"/>
    <w:basedOn w:val="Normal"/>
    <w:link w:val="Emphasis"/>
    <w:uiPriority w:val="8"/>
    <w:qFormat/>
    <w:rsid w:val="00EA009A"/>
    <w:pPr>
      <w:ind w:left="720"/>
      <w:jc w:val="both"/>
    </w:pPr>
    <w:rPr>
      <w:b/>
      <w:iCs/>
      <w:sz w:val="22"/>
      <w:u w:val="single"/>
      <w:bdr w:val="single" w:sz="8" w:space="0" w:color="auto"/>
    </w:rPr>
  </w:style>
  <w:style w:type="paragraph" w:customStyle="1" w:styleId="Emphasis1">
    <w:name w:val="Emphasis1"/>
    <w:basedOn w:val="Normal"/>
    <w:autoRedefine/>
    <w:uiPriority w:val="8"/>
    <w:qFormat/>
    <w:rsid w:val="00EA009A"/>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character" w:customStyle="1" w:styleId="CiteChar">
    <w:name w:val="Cite Char"/>
    <w:basedOn w:val="DefaultParagraphFont"/>
    <w:rsid w:val="00EA009A"/>
    <w:rPr>
      <w:rFonts w:ascii="Palatino Linotype" w:eastAsia="Calibri" w:hAnsi="Palatino Linotype" w:cs="Times New Roman"/>
      <w:b/>
      <w:sz w:val="20"/>
      <w:szCs w:val="20"/>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498352960">
      <w:bodyDiv w:val="1"/>
      <w:marLeft w:val="0"/>
      <w:marRight w:val="0"/>
      <w:marTop w:val="0"/>
      <w:marBottom w:val="0"/>
      <w:divBdr>
        <w:top w:val="none" w:sz="0" w:space="0" w:color="auto"/>
        <w:left w:val="none" w:sz="0" w:space="0" w:color="auto"/>
        <w:bottom w:val="none" w:sz="0" w:space="0" w:color="auto"/>
        <w:right w:val="none" w:sz="0" w:space="0" w:color="auto"/>
      </w:divBdr>
    </w:div>
    <w:div w:id="621228681">
      <w:bodyDiv w:val="1"/>
      <w:marLeft w:val="0"/>
      <w:marRight w:val="0"/>
      <w:marTop w:val="0"/>
      <w:marBottom w:val="0"/>
      <w:divBdr>
        <w:top w:val="none" w:sz="0" w:space="0" w:color="auto"/>
        <w:left w:val="none" w:sz="0" w:space="0" w:color="auto"/>
        <w:bottom w:val="none" w:sz="0" w:space="0" w:color="auto"/>
        <w:right w:val="none" w:sz="0" w:space="0" w:color="auto"/>
      </w:divBdr>
    </w:div>
    <w:div w:id="787822619">
      <w:bodyDiv w:val="1"/>
      <w:marLeft w:val="0"/>
      <w:marRight w:val="0"/>
      <w:marTop w:val="0"/>
      <w:marBottom w:val="0"/>
      <w:divBdr>
        <w:top w:val="none" w:sz="0" w:space="0" w:color="auto"/>
        <w:left w:val="none" w:sz="0" w:space="0" w:color="auto"/>
        <w:bottom w:val="none" w:sz="0" w:space="0" w:color="auto"/>
        <w:right w:val="none" w:sz="0" w:space="0" w:color="auto"/>
      </w:divBdr>
    </w:div>
    <w:div w:id="1974553430">
      <w:bodyDiv w:val="1"/>
      <w:marLeft w:val="0"/>
      <w:marRight w:val="0"/>
      <w:marTop w:val="0"/>
      <w:marBottom w:val="0"/>
      <w:divBdr>
        <w:top w:val="none" w:sz="0" w:space="0" w:color="auto"/>
        <w:left w:val="none" w:sz="0" w:space="0" w:color="auto"/>
        <w:bottom w:val="none" w:sz="0" w:space="0" w:color="auto"/>
        <w:right w:val="none" w:sz="0" w:space="0" w:color="auto"/>
      </w:divBdr>
    </w:div>
    <w:div w:id="2049867647">
      <w:bodyDiv w:val="1"/>
      <w:marLeft w:val="0"/>
      <w:marRight w:val="0"/>
      <w:marTop w:val="0"/>
      <w:marBottom w:val="0"/>
      <w:divBdr>
        <w:top w:val="none" w:sz="0" w:space="0" w:color="auto"/>
        <w:left w:val="none" w:sz="0" w:space="0" w:color="auto"/>
        <w:bottom w:val="none" w:sz="0" w:space="0" w:color="auto"/>
        <w:right w:val="none" w:sz="0" w:space="0" w:color="auto"/>
      </w:divBdr>
    </w:div>
    <w:div w:id="2052997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ataverse.harvard.edu/dataset.xhtml?persistentId=doi:10.7910/DVN/DKHXVD" TargetMode="External"/><Relationship Id="rId21" Type="http://schemas.openxmlformats.org/officeDocument/2006/relationships/hyperlink" Target="https://conbio.onlinelibrary.wiley.com/doi/full/10.1111/csp2.13028" TargetMode="External"/><Relationship Id="rId42" Type="http://schemas.openxmlformats.org/officeDocument/2006/relationships/hyperlink" Target="https://conbio.onlinelibrary.wiley.com/doi/full/10.1111/csp2.13028" TargetMode="External"/><Relationship Id="rId63" Type="http://schemas.openxmlformats.org/officeDocument/2006/relationships/image" Target="media/image3.png"/><Relationship Id="rId84" Type="http://schemas.openxmlformats.org/officeDocument/2006/relationships/hyperlink" Target="https://www.cambridge.org/core/journals/journal-of-agricultural-and-applied-economics/article/impacts-of-us-public-rd-investments-on-agricultural-productivity-and-ghg-emissions/E25A5C3188345C9AE380702A38C5A0D3" TargetMode="External"/><Relationship Id="rId138" Type="http://schemas.openxmlformats.org/officeDocument/2006/relationships/hyperlink" Target="https://www.cnn.com/2016/10/04/asia/philippines-duterte-us-breakup/index.html" TargetMode="External"/><Relationship Id="rId107" Type="http://schemas.openxmlformats.org/officeDocument/2006/relationships/hyperlink" Target="https://www.mdpi.com/2073-445X/11/2/179" TargetMode="External"/><Relationship Id="rId11" Type="http://schemas.openxmlformats.org/officeDocument/2006/relationships/hyperlink" Target="https://en.wikipedia.org/wiki/Barrett,_The_Honors_College" TargetMode="External"/><Relationship Id="rId32" Type="http://schemas.openxmlformats.org/officeDocument/2006/relationships/hyperlink" Target="https://conbio.onlinelibrary.wiley.com/doi/full/10.1111/csp2.13028" TargetMode="External"/><Relationship Id="rId53" Type="http://schemas.openxmlformats.org/officeDocument/2006/relationships/hyperlink" Target="https://conbio.onlinelibrary.wiley.com/doi/full/10.1111/csp2.13028" TargetMode="External"/><Relationship Id="rId74" Type="http://schemas.openxmlformats.org/officeDocument/2006/relationships/hyperlink" Target="https://urldefense.com/v3/__https:/www.aei.org/research-products/report/waste-not-want-not-transactional-politics-research-and-development-funding-and-the-us-farm-bill/__;!!F0Stn7g!GYkYxSw_MHPu4gbxtApRfnIu8RDZtkJbDwdAfR0_DxLJkpSvZGWym2lzMphVev3RKZLui-jWAMl3Sd88$" TargetMode="External"/><Relationship Id="rId128" Type="http://schemas.openxmlformats.org/officeDocument/2006/relationships/hyperlink" Target="https://www.nytimes.com/2016/03/31/world/asia/south-china-sea-us-navy.html" TargetMode="External"/><Relationship Id="rId5" Type="http://schemas.openxmlformats.org/officeDocument/2006/relationships/webSettings" Target="webSettings.xml"/><Relationship Id="rId90" Type="http://schemas.openxmlformats.org/officeDocument/2006/relationships/hyperlink" Target="https://www.cambridge.org/core/journals/journal-of-agricultural-and-applied-economics/article/impacts-of-us-public-rd-investments-on-agricultural-productivity-and-ghg-emissions/E25A5C3188345C9AE380702A38C5A0D3" TargetMode="External"/><Relationship Id="rId95" Type="http://schemas.openxmlformats.org/officeDocument/2006/relationships/hyperlink" Target="https://www.cambridge.org/core/journals/journal-of-agricultural-and-applied-economics/article/impacts-of-us-public-rd-investments-on-agricultural-productivity-and-ghg-emissions/E25A5C3188345C9AE380702A38C5A0D3" TargetMode="External"/><Relationship Id="rId22" Type="http://schemas.openxmlformats.org/officeDocument/2006/relationships/hyperlink" Target="https://conbio.onlinelibrary.wiley.com/doi/full/10.1111/csp2.13028" TargetMode="External"/><Relationship Id="rId27" Type="http://schemas.openxmlformats.org/officeDocument/2006/relationships/hyperlink" Target="https://conbio.onlinelibrary.wiley.com/doi/full/10.1111/csp2.13028" TargetMode="External"/><Relationship Id="rId43" Type="http://schemas.openxmlformats.org/officeDocument/2006/relationships/hyperlink" Target="https://conbio.onlinelibrary.wiley.com/doi/full/10.1111/csp2.13028" TargetMode="External"/><Relationship Id="rId48" Type="http://schemas.openxmlformats.org/officeDocument/2006/relationships/hyperlink" Target="https://conbio.onlinelibrary.wiley.com/doi/full/10.1111/csp2.13028" TargetMode="External"/><Relationship Id="rId64" Type="http://schemas.openxmlformats.org/officeDocument/2006/relationships/hyperlink" Target="https://thebreakthrough.org/issues/food-agriculture-environment/the-case-for-doubling-down-on-agricultural-r-d" TargetMode="External"/><Relationship Id="rId69" Type="http://schemas.openxmlformats.org/officeDocument/2006/relationships/hyperlink" Target="https://urldefense.com/v3/__https:/www.kansascityfed.org/agriculture/agricultural-symposium/agricultural-symposium-research/__;!!F0Stn7g!GYkYxSw_MHPu4gbxtApRfnIu8RDZtkJbDwdAfR0_DxLJkpSvZGWym2lzMphVev3RKZLui-jWAPK8DkCS$" TargetMode="External"/><Relationship Id="rId113" Type="http://schemas.openxmlformats.org/officeDocument/2006/relationships/hyperlink" Target="https://cropx.com/2022/10/19/grapefruit/" TargetMode="External"/><Relationship Id="rId118" Type="http://schemas.openxmlformats.org/officeDocument/2006/relationships/hyperlink" Target="https://www.nytimes.com/2014/04/01/world/asia/beijing-and-manila-in-dispute-over-reef.html" TargetMode="External"/><Relationship Id="rId134" Type="http://schemas.openxmlformats.org/officeDocument/2006/relationships/hyperlink" Target="https://www.eastwestcenter.org/publications/china%25E2%2580%2599s-belt-and-road-initiative-in-the-philippines" TargetMode="External"/><Relationship Id="rId139" Type="http://schemas.openxmlformats.org/officeDocument/2006/relationships/hyperlink" Target="https://web.archive.org/web/20200824205525/https:/newsinfo.inquirer.net/995974/ph-forces-harassed-anew-in-ayungin-shoal-says-lawmaker" TargetMode="External"/><Relationship Id="rId80" Type="http://schemas.openxmlformats.org/officeDocument/2006/relationships/hyperlink" Target="https://www.cambridge.org/core/journals/journal-of-agricultural-and-applied-economics/article/impacts-of-us-public-rd-investments-on-agricultural-productivity-and-ghg-emissions/E25A5C3188345C9AE380702A38C5A0D3" TargetMode="External"/><Relationship Id="rId85" Type="http://schemas.openxmlformats.org/officeDocument/2006/relationships/hyperlink" Target="https://www.cambridge.org/core/journals/journal-of-agricultural-and-applied-economics/article/impacts-of-us-public-rd-investments-on-agricultural-productivity-and-ghg-emissions/E25A5C3188345C9AE380702A38C5A0D3" TargetMode="External"/><Relationship Id="rId12" Type="http://schemas.openxmlformats.org/officeDocument/2006/relationships/hyperlink" Target="https://conbio.onlinelibrary.wiley.com/doi/full/10.1111/csp2.13028" TargetMode="External"/><Relationship Id="rId17" Type="http://schemas.openxmlformats.org/officeDocument/2006/relationships/hyperlink" Target="https://conbio.onlinelibrary.wiley.com/doi/full/10.1111/csp2.13028" TargetMode="External"/><Relationship Id="rId33" Type="http://schemas.openxmlformats.org/officeDocument/2006/relationships/hyperlink" Target="https://conbio.onlinelibrary.wiley.com/doi/full/10.1111/csp2.13028" TargetMode="External"/><Relationship Id="rId38" Type="http://schemas.openxmlformats.org/officeDocument/2006/relationships/hyperlink" Target="https://conbio.onlinelibrary.wiley.com/doi/full/10.1111/csp2.13028" TargetMode="External"/><Relationship Id="rId59" Type="http://schemas.openxmlformats.org/officeDocument/2006/relationships/hyperlink" Target="https://www.reuters.com/article/business/healthcare-pharmaceuticals/global-nature-pact-in-doubt-as-cop15-talks-seek-breakthrough-idUSL8N32X5YO/" TargetMode="External"/><Relationship Id="rId103" Type="http://schemas.openxmlformats.org/officeDocument/2006/relationships/hyperlink" Target="https://www.un.org/en/chronicle/article/feeding-world-sustainably" TargetMode="External"/><Relationship Id="rId108" Type="http://schemas.openxmlformats.org/officeDocument/2006/relationships/hyperlink" Target="https://www.worldwildlife.org/threats/water-scarcity" TargetMode="External"/><Relationship Id="rId124" Type="http://schemas.openxmlformats.org/officeDocument/2006/relationships/hyperlink" Target="https://www.crisisgroup.org/asia/north-east-asia/china/china-takes-gloves" TargetMode="External"/><Relationship Id="rId129" Type="http://schemas.openxmlformats.org/officeDocument/2006/relationships/hyperlink" Target="https://www.chinausfocus.com/news/2016/0713/3645.html" TargetMode="External"/><Relationship Id="rId54" Type="http://schemas.openxmlformats.org/officeDocument/2006/relationships/hyperlink" Target="https://conbio.onlinelibrary.wiley.com/doi/full/10.1111/csp2.13028" TargetMode="External"/><Relationship Id="rId70" Type="http://schemas.openxmlformats.org/officeDocument/2006/relationships/hyperlink" Target="https://urldefense.com/v3/__https:/www.sciencedirect.com/science/article/pii/S1574007221000013__;!!F0Stn7g!GYkYxSw_MHPu4gbxtApRfnIu8RDZtkJbDwdAfR0_DxLJkpSvZGWym2lzMphVev3RKZLui-jWAMWu-ahR$" TargetMode="External"/><Relationship Id="rId75" Type="http://schemas.openxmlformats.org/officeDocument/2006/relationships/hyperlink" Target="https://urldefense.com/v3/__https:/www.aei.org/research-products/report/revitalizing-the-slow-magic-of-us-agri-food-research/__;!!F0Stn7g!GYkYxSw_MHPu4gbxtApRfnIu8RDZtkJbDwdAfR0_DxLJkpSvZGWym2lzMphVev3RKZLui-jWADNcePOe$" TargetMode="External"/><Relationship Id="rId91" Type="http://schemas.openxmlformats.org/officeDocument/2006/relationships/hyperlink" Target="https://www.cambridge.org/core/journals/journal-of-agricultural-and-applied-economics/article/impacts-of-us-public-rd-investments-on-agricultural-productivity-and-ghg-emissions/E25A5C3188345C9AE380702A38C5A0D3" TargetMode="External"/><Relationship Id="rId96" Type="http://schemas.openxmlformats.org/officeDocument/2006/relationships/hyperlink" Target="https://www.cambridge.org/core/journals/journal-of-agricultural-and-applied-economics/article/impacts-of-us-public-rd-investments-on-agricultural-productivity-and-ghg-emissions/E25A5C3188345C9AE380702A38C5A0D3" TargetMode="External"/><Relationship Id="rId140" Type="http://schemas.openxmlformats.org/officeDocument/2006/relationships/hyperlink" Target="https://www.theguardian.com/world/2021/mar/22/south-china-sea-philippines-200-chinese-vessels-whitsun-reef" TargetMode="External"/><Relationship Id="rId145" Type="http://schemas.openxmlformats.org/officeDocument/2006/relationships/hyperlink" Target="https://doi.org/10.1016/j.scitotenv.2020.143203"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conbio.onlinelibrary.wiley.com/doi/full/10.1111/csp2.13028" TargetMode="External"/><Relationship Id="rId28" Type="http://schemas.openxmlformats.org/officeDocument/2006/relationships/hyperlink" Target="https://conbio.onlinelibrary.wiley.com/doi/full/10.1111/csp2.13028" TargetMode="External"/><Relationship Id="rId49" Type="http://schemas.openxmlformats.org/officeDocument/2006/relationships/hyperlink" Target="https://conbio.onlinelibrary.wiley.com/doi/full/10.1111/csp2.13028" TargetMode="External"/><Relationship Id="rId114" Type="http://schemas.openxmlformats.org/officeDocument/2006/relationships/hyperlink" Target="https://www.yalejournal.org/publications/deterring-chinas-military-aggression" TargetMode="External"/><Relationship Id="rId119" Type="http://schemas.openxmlformats.org/officeDocument/2006/relationships/hyperlink" Target="https://amti.csis.org/second-thomas-shoal-a-legal-perspective/" TargetMode="External"/><Relationship Id="rId44" Type="http://schemas.openxmlformats.org/officeDocument/2006/relationships/hyperlink" Target="https://conbio.onlinelibrary.wiley.com/doi/full/10.1111/csp2.13028" TargetMode="External"/><Relationship Id="rId60" Type="http://schemas.openxmlformats.org/officeDocument/2006/relationships/hyperlink" Target="https://www.reuters.com/article/world/as-world-falls-behind-on-un-wildlife-targets-bright-spots-offer-hope-idUSKBN2662A2/" TargetMode="External"/><Relationship Id="rId65" Type="http://schemas.openxmlformats.org/officeDocument/2006/relationships/hyperlink" Target="https://www.cambridge.org/core/journals/journal-of-agricultural-and-applied-economics/article/impacts-of-us-public-rd-investments-on-agricultural-productivity-and-ghg-emissions/E25A5C3188345C9AE380702A38C5A0D3" TargetMode="External"/><Relationship Id="rId81" Type="http://schemas.openxmlformats.org/officeDocument/2006/relationships/hyperlink" Target="https://www.cambridge.org/core/journals/journal-of-agricultural-and-applied-economics/article/impacts-of-us-public-rd-investments-on-agricultural-productivity-and-ghg-emissions/E25A5C3188345C9AE380702A38C5A0D3" TargetMode="External"/><Relationship Id="rId86" Type="http://schemas.openxmlformats.org/officeDocument/2006/relationships/hyperlink" Target="https://www.cambridge.org/core/journals/journal-of-agricultural-and-applied-economics/article/impacts-of-us-public-rd-investments-on-agricultural-productivity-and-ghg-emissions/E25A5C3188345C9AE380702A38C5A0D3" TargetMode="External"/><Relationship Id="rId130" Type="http://schemas.openxmlformats.org/officeDocument/2006/relationships/hyperlink" Target="https://www.tandfonline.com/doi/full/10.1080/02185377.2024.2351390" TargetMode="External"/><Relationship Id="rId135" Type="http://schemas.openxmlformats.org/officeDocument/2006/relationships/hyperlink" Target="https://thediplomat.com/2019/09/dutertes-fifth-china-visit-heavy-on-promise-light-on-results/" TargetMode="External"/><Relationship Id="rId13" Type="http://schemas.openxmlformats.org/officeDocument/2006/relationships/hyperlink" Target="https://conbio.onlinelibrary.wiley.com/doi/full/10.1111/csp2.13028" TargetMode="External"/><Relationship Id="rId18" Type="http://schemas.openxmlformats.org/officeDocument/2006/relationships/hyperlink" Target="https://conbio.onlinelibrary.wiley.com/doi/full/10.1111/csp2.13028" TargetMode="External"/><Relationship Id="rId39" Type="http://schemas.openxmlformats.org/officeDocument/2006/relationships/hyperlink" Target="https://conbio.onlinelibrary.wiley.com/doi/full/10.1111/csp2.13028" TargetMode="External"/><Relationship Id="rId109" Type="http://schemas.openxmlformats.org/officeDocument/2006/relationships/hyperlink" Target="https://www.mdpi.com/2073-4395/12/8/1808" TargetMode="External"/><Relationship Id="rId34" Type="http://schemas.openxmlformats.org/officeDocument/2006/relationships/hyperlink" Target="https://conbio.onlinelibrary.wiley.com/doi/full/10.1111/csp2.13028" TargetMode="External"/><Relationship Id="rId50" Type="http://schemas.openxmlformats.org/officeDocument/2006/relationships/hyperlink" Target="https://conbio.onlinelibrary.wiley.com/doi/full/10.1111/csp2.13028" TargetMode="External"/><Relationship Id="rId55" Type="http://schemas.openxmlformats.org/officeDocument/2006/relationships/hyperlink" Target="https://conbio.onlinelibrary.wiley.com/doi/full/10.1111/csp2.13028" TargetMode="External"/><Relationship Id="rId76" Type="http://schemas.openxmlformats.org/officeDocument/2006/relationships/hyperlink" Target="https://urldefense.com/v3/__https:/www.aei.org/research-products/report/taxpayers-are-supporting-more-than-farmers-with-crop-insurance-subsidies/__;!!F0Stn7g!GYkYxSw_MHPu4gbxtApRfnIu8RDZtkJbDwdAfR0_DxLJkpSvZGWym2lzMphVev3RKZLui-jWAORluKui$" TargetMode="External"/><Relationship Id="rId97" Type="http://schemas.openxmlformats.org/officeDocument/2006/relationships/hyperlink" Target="https://www.prnewswire.com/news-releases/united-states-agricultural-equipment-industry-analysis-report-2023-2028-assistance-to-farmers-through-loans--subsidies-and-high-demand-for-autonomous-equipment-creates-positive-factors-for-growth-301803911.html" TargetMode="External"/><Relationship Id="rId104" Type="http://schemas.openxmlformats.org/officeDocument/2006/relationships/hyperlink" Target="https://www.marketsandmarkets.com/Market-Reports/ai-in-agriculture-market-159957009.html" TargetMode="External"/><Relationship Id="rId120" Type="http://schemas.openxmlformats.org/officeDocument/2006/relationships/hyperlink" Target="https://apnews.com/article/south-china-sea-philippines-second-thomas-shoal-scarborough-shoal-372f7d8d2a61dfe2748a01db76d057fb" TargetMode="External"/><Relationship Id="rId125" Type="http://schemas.openxmlformats.org/officeDocument/2006/relationships/hyperlink" Target="https://www.foreignaffairs.com/articles/east-asia/2011-02-21/advantages-assertive-china" TargetMode="External"/><Relationship Id="rId141" Type="http://schemas.openxmlformats.org/officeDocument/2006/relationships/hyperlink" Target="https://www.reuters.com/world/asia-pacific/philippines-flags-incursions-by-nearly-300-chinese-militia-boats-2021-05-12/" TargetMode="External"/><Relationship Id="rId14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urldefense.com/v3/__https:/apps.bea.gov/iTable/?reqid=19&amp;step=2&amp;isuri=1&amp;categories=survey*eyJhcHBpZCI6MTksInN0ZXBzIjpbMSwyLDNdLCJkYXRhIjpbWyJjYXRlZ29yaWVzIiwiU3VydmV5Il0sWyJOSVBBX1RhYmxlX0xpc3QiLCIzIl1dfQ==__;Iw!!F0Stn7g!GYkYxSw_MHPu4gbxtApRfnIu8RDZtkJbDwdAfR0_DxLJkpSvZGWym2lzMphVev3RKZLui-jWAB9W_xwH$" TargetMode="External"/><Relationship Id="rId92" Type="http://schemas.openxmlformats.org/officeDocument/2006/relationships/hyperlink" Target="https://www.cambridge.org/core/journals/journal-of-agricultural-and-applied-economics/article/impacts-of-us-public-rd-investments-on-agricultural-productivity-and-ghg-emissions/E25A5C3188345C9AE380702A38C5A0D3" TargetMode="External"/><Relationship Id="rId2" Type="http://schemas.openxmlformats.org/officeDocument/2006/relationships/numbering" Target="numbering.xml"/><Relationship Id="rId29" Type="http://schemas.openxmlformats.org/officeDocument/2006/relationships/hyperlink" Target="https://conbio.onlinelibrary.wiley.com/doi/full/10.1111/csp2.13028" TargetMode="External"/><Relationship Id="rId24" Type="http://schemas.openxmlformats.org/officeDocument/2006/relationships/hyperlink" Target="https://conbio.onlinelibrary.wiley.com/doi/full/10.1111/csp2.13028" TargetMode="External"/><Relationship Id="rId40" Type="http://schemas.openxmlformats.org/officeDocument/2006/relationships/hyperlink" Target="https://conbio.onlinelibrary.wiley.com/doi/full/10.1111/csp2.13028" TargetMode="External"/><Relationship Id="rId45" Type="http://schemas.openxmlformats.org/officeDocument/2006/relationships/hyperlink" Target="https://conbio.onlinelibrary.wiley.com/doi/full/10.1111/csp2.13028" TargetMode="External"/><Relationship Id="rId66" Type="http://schemas.openxmlformats.org/officeDocument/2006/relationships/hyperlink" Target="https://www.ers.usda.gov/amber-waves/2022/june/investment-in-u-s-public-agricultural-research-and-development-has-fallen-by-a-third-over-past-two-decades-lags-major-trade-competitors/" TargetMode="External"/><Relationship Id="rId87" Type="http://schemas.openxmlformats.org/officeDocument/2006/relationships/hyperlink" Target="https://www.cambridge.org/core/journals/journal-of-agricultural-and-applied-economics/article/impacts-of-us-public-rd-investments-on-agricultural-productivity-and-ghg-emissions/E25A5C3188345C9AE380702A38C5A0D3" TargetMode="External"/><Relationship Id="rId110" Type="http://schemas.openxmlformats.org/officeDocument/2006/relationships/hyperlink" Target="https://edition.cnn.com/2022/11/24/business/trapview-ai-pest-management-spc-intl/index.html" TargetMode="External"/><Relationship Id="rId115" Type="http://schemas.openxmlformats.org/officeDocument/2006/relationships/hyperlink" Target="https://warontherocks.com/2024/07/countering-chinese-aggression-in-the-south-china-sea/" TargetMode="External"/><Relationship Id="rId131" Type="http://schemas.openxmlformats.org/officeDocument/2006/relationships/hyperlink" Target="https://amti.csis.org/counter-co-oil-rig-standoff/" TargetMode="External"/><Relationship Id="rId136" Type="http://schemas.openxmlformats.org/officeDocument/2006/relationships/hyperlink" Target="https://www.cnn.com/2018/04/09/asia/duterte-xi-jinping-boao-forum-intl/index.html" TargetMode="External"/><Relationship Id="rId61" Type="http://schemas.openxmlformats.org/officeDocument/2006/relationships/hyperlink" Target="https://www.law.georgetown.edu/environmental-law-review/blog/214/" TargetMode="External"/><Relationship Id="rId82" Type="http://schemas.openxmlformats.org/officeDocument/2006/relationships/hyperlink" Target="https://www.cambridge.org/core/journals/journal-of-agricultural-and-applied-economics/article/impacts-of-us-public-rd-investments-on-agricultural-productivity-and-ghg-emissions/E25A5C3188345C9AE380702A38C5A0D3" TargetMode="External"/><Relationship Id="rId19" Type="http://schemas.openxmlformats.org/officeDocument/2006/relationships/hyperlink" Target="https://conbio.onlinelibrary.wiley.com/doi/full/10.1111/csp2.13028" TargetMode="External"/><Relationship Id="rId14" Type="http://schemas.openxmlformats.org/officeDocument/2006/relationships/hyperlink" Target="https://conbio.onlinelibrary.wiley.com/doi/full/10.1111/csp2.13028" TargetMode="External"/><Relationship Id="rId30" Type="http://schemas.openxmlformats.org/officeDocument/2006/relationships/hyperlink" Target="https://conbio.onlinelibrary.wiley.com/doi/full/10.1111/csp2.13028" TargetMode="External"/><Relationship Id="rId35" Type="http://schemas.openxmlformats.org/officeDocument/2006/relationships/hyperlink" Target="https://conbio.onlinelibrary.wiley.com/doi/full/10.1111/csp2.13028" TargetMode="External"/><Relationship Id="rId56" Type="http://schemas.openxmlformats.org/officeDocument/2006/relationships/hyperlink" Target="https://conbio.onlinelibrary.wiley.com/doi/full/10.1111/csp2.13028" TargetMode="External"/><Relationship Id="rId77" Type="http://schemas.openxmlformats.org/officeDocument/2006/relationships/hyperlink" Target="https://urldefense.com/v3/__https:/link.springer.com/book/10.1007/978-1-4419-0658-8__;!!F0Stn7g!GYkYxSw_MHPu4gbxtApRfnIu8RDZtkJbDwdAfR0_DxLJkpSvZGWym2lzMphVev3RKZLui-jWALtL5AFR$" TargetMode="External"/><Relationship Id="rId100" Type="http://schemas.openxmlformats.org/officeDocument/2006/relationships/hyperlink" Target="https://www.nifa.usda.gov/grants/programs/sbir-sttr" TargetMode="External"/><Relationship Id="rId105" Type="http://schemas.openxmlformats.org/officeDocument/2006/relationships/hyperlink" Target="https://www.fao.org/plant-production-protection/about/en" TargetMode="External"/><Relationship Id="rId126" Type="http://schemas.openxmlformats.org/officeDocument/2006/relationships/hyperlink" Target="https://www.reuters.com/world/asia-pacific/pelosi-expected-arrive-taiwan-tuesday-sources-say-2022-08-02/" TargetMode="External"/><Relationship Id="rId14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conbio.onlinelibrary.wiley.com/doi/full/10.1111/csp2.13028" TargetMode="External"/><Relationship Id="rId72" Type="http://schemas.openxmlformats.org/officeDocument/2006/relationships/hyperlink" Target="https://urldefense.com/v3/__https:/www.aei.org/research-products/report/revitalizing-the-slow-magic-of-us-agri-food-research/__;!!F0Stn7g!GYkYxSw_MHPu4gbxtApRfnIu8RDZtkJbDwdAfR0_DxLJkpSvZGWym2lzMphVev3RKZLui-jWADNcePOe$" TargetMode="External"/><Relationship Id="rId93" Type="http://schemas.openxmlformats.org/officeDocument/2006/relationships/hyperlink" Target="https://www.cambridge.org/core/journals/journal-of-agricultural-and-applied-economics/article/impacts-of-us-public-rd-investments-on-agricultural-productivity-and-ghg-emissions/E25A5C3188345C9AE380702A38C5A0D3" TargetMode="External"/><Relationship Id="rId98" Type="http://schemas.openxmlformats.org/officeDocument/2006/relationships/hyperlink" Target="https://www.usda.gov/media/press-releases/2023/08/23/usda-grows-private-sector-tech-innovation-food-and-agriculture" TargetMode="External"/><Relationship Id="rId121" Type="http://schemas.openxmlformats.org/officeDocument/2006/relationships/hyperlink" Target="https://www.globaltimes.cn/page/202405/1313243.shtml" TargetMode="External"/><Relationship Id="rId142" Type="http://schemas.openxmlformats.org/officeDocument/2006/relationships/hyperlink" Target="https://www.scmp.com/week-asia/geopolitics/article/3015601/duterte-coward-filipinos-opinions-president-and-beijing" TargetMode="External"/><Relationship Id="rId3" Type="http://schemas.openxmlformats.org/officeDocument/2006/relationships/styles" Target="styles.xml"/><Relationship Id="rId25" Type="http://schemas.openxmlformats.org/officeDocument/2006/relationships/hyperlink" Target="https://conbio.onlinelibrary.wiley.com/doi/full/10.1111/csp2.13028" TargetMode="External"/><Relationship Id="rId46" Type="http://schemas.openxmlformats.org/officeDocument/2006/relationships/hyperlink" Target="https://conbio.onlinelibrary.wiley.com/doi/full/10.1111/csp2.13028" TargetMode="External"/><Relationship Id="rId67" Type="http://schemas.openxmlformats.org/officeDocument/2006/relationships/hyperlink" Target="https://www.ers.usda.gov/amber-waves/2022/june/investment-in-u-s-public-agricultural-research-and-development-has-fallen-by-a-third-over-past-two-decades-lags-major-trade-competitors/" TargetMode="External"/><Relationship Id="rId116" Type="http://schemas.openxmlformats.org/officeDocument/2006/relationships/hyperlink" Target="https://www.reuters.com/world/asia-pacific/philippines-resupply-ship-south-china-sea-shoal-without-us-help-2024-07-21/" TargetMode="External"/><Relationship Id="rId137" Type="http://schemas.openxmlformats.org/officeDocument/2006/relationships/hyperlink" Target="https://www.bbc.com/news/world-asia-37274594" TargetMode="External"/><Relationship Id="rId20" Type="http://schemas.openxmlformats.org/officeDocument/2006/relationships/hyperlink" Target="https://conbio.onlinelibrary.wiley.com/doi/full/10.1111/csp2.13028" TargetMode="External"/><Relationship Id="rId41" Type="http://schemas.openxmlformats.org/officeDocument/2006/relationships/hyperlink" Target="https://conbio.onlinelibrary.wiley.com/doi/full/10.1111/csp2.13028" TargetMode="External"/><Relationship Id="rId62" Type="http://schemas.openxmlformats.org/officeDocument/2006/relationships/image" Target="media/image2.png"/><Relationship Id="rId83" Type="http://schemas.openxmlformats.org/officeDocument/2006/relationships/hyperlink" Target="https://www.cambridge.org/core/journals/journal-of-agricultural-and-applied-economics/article/impacts-of-us-public-rd-investments-on-agricultural-productivity-and-ghg-emissions/E25A5C3188345C9AE380702A38C5A0D3" TargetMode="External"/><Relationship Id="rId88" Type="http://schemas.openxmlformats.org/officeDocument/2006/relationships/hyperlink" Target="https://www.cambridge.org/core/journals/journal-of-agricultural-and-applied-economics/article/impacts-of-us-public-rd-investments-on-agricultural-productivity-and-ghg-emissions/E25A5C3188345C9AE380702A38C5A0D3" TargetMode="External"/><Relationship Id="rId111" Type="http://schemas.openxmlformats.org/officeDocument/2006/relationships/hyperlink" Target="https://trapview.com/" TargetMode="External"/><Relationship Id="rId132" Type="http://schemas.openxmlformats.org/officeDocument/2006/relationships/hyperlink" Target="https://www.scmp.com/news/china/diplomacy/article/3142456/south-china-sea-calls-honour-hague-ruling-5-years-beijing-digs" TargetMode="External"/><Relationship Id="rId15" Type="http://schemas.openxmlformats.org/officeDocument/2006/relationships/hyperlink" Target="https://conbio.onlinelibrary.wiley.com/doi/full/10.1111/csp2.13028" TargetMode="External"/><Relationship Id="rId36" Type="http://schemas.openxmlformats.org/officeDocument/2006/relationships/hyperlink" Target="https://conbio.onlinelibrary.wiley.com/doi/full/10.1111/csp2.13028" TargetMode="External"/><Relationship Id="rId57" Type="http://schemas.openxmlformats.org/officeDocument/2006/relationships/hyperlink" Target="https://conbio.onlinelibrary.wiley.com/doi/full/10.1111/csp2.13028" TargetMode="External"/><Relationship Id="rId106" Type="http://schemas.openxmlformats.org/officeDocument/2006/relationships/hyperlink" Target="https://www.fao.org/newsroom/detail/agriculture-soils-degradation-FAO-GFFA-2022/en" TargetMode="External"/><Relationship Id="rId127" Type="http://schemas.openxmlformats.org/officeDocument/2006/relationships/hyperlink" Target="https://www.rfa.org/english/news/southchinasea/china-philippines-collision-06172024032324.html" TargetMode="External"/><Relationship Id="rId10" Type="http://schemas.openxmlformats.org/officeDocument/2006/relationships/hyperlink" Target="https://en.wikipedia.org/wiki/Arizona_State_University" TargetMode="External"/><Relationship Id="rId31" Type="http://schemas.openxmlformats.org/officeDocument/2006/relationships/hyperlink" Target="https://conbio.onlinelibrary.wiley.com/doi/full/10.1111/csp2.13028" TargetMode="External"/><Relationship Id="rId52" Type="http://schemas.openxmlformats.org/officeDocument/2006/relationships/hyperlink" Target="https://conbio.onlinelibrary.wiley.com/doi/full/10.1111/csp2.13028" TargetMode="External"/><Relationship Id="rId73" Type="http://schemas.openxmlformats.org/officeDocument/2006/relationships/hyperlink" Target="https://urldefense.com/v3/__https:/www.aei.org/research-products/report/revitalizing-the-slow-magic-of-us-agri-food-research/__;!!F0Stn7g!GYkYxSw_MHPu4gbxtApRfnIu8RDZtkJbDwdAfR0_DxLJkpSvZGWym2lzMphVev3RKZLui-jWADNcePOe$" TargetMode="External"/><Relationship Id="rId78" Type="http://schemas.openxmlformats.org/officeDocument/2006/relationships/hyperlink" Target="https://urldefense.com/v3/__https:/www.aei.org/wp-content/uploads/2017/10/Agricultural-Policy-in-Disarray.pdf__;!!F0Stn7g!GYkYxSw_MHPu4gbxtApRfnIu8RDZtkJbDwdAfR0_DxLJkpSvZGWym2lzMphVev3RKZLui-jWACmTL5Q7$" TargetMode="External"/><Relationship Id="rId94" Type="http://schemas.openxmlformats.org/officeDocument/2006/relationships/hyperlink" Target="https://www.cambridge.org/core/journals/journal-of-agricultural-and-applied-economics/article/impacts-of-us-public-rd-investments-on-agricultural-productivity-and-ghg-emissions/E25A5C3188345C9AE380702A38C5A0D3" TargetMode="External"/><Relationship Id="rId99" Type="http://schemas.openxmlformats.org/officeDocument/2006/relationships/hyperlink" Target="https://cris.nifa.usda.gov/cgi-bin/starfinder/0?path=fastlink1.txt&amp;id=anon&amp;pass=&amp;search=(AN=1029961;1030063;1029945;1029935;1029958;1029996;1029815;1029810;1029806;1029817;1029854;1030004;1029847;1030447;1030444;1030505;1030697;1030488;1030602;1030486;1030451;1030621;1030057;1030035;1030042;1030036;1030031;1030096;1030124;1030100;1030202;1030164;1030237;1030094;1030295;1030064;1029953;1029973;1030430;1030002;1030059;1029952;1029949;1029950;1030006;1029970;1029955;1029939;1029931;1030138;1029880;1030058;1029887;1029962;1030720;1030379;1029944;1030703;1030009;1030713;1030050;1029979;1030045;1030086;1030184;1030017;1030102;1030071;1030131;1030090;1030405;1029985;1029982;1030262;1030089;1030116)&amp;format=WEBTITLESGIY" TargetMode="External"/><Relationship Id="rId101" Type="http://schemas.openxmlformats.org/officeDocument/2006/relationships/hyperlink" Target="https://www.ars.usda.gov/ott/technology-transfer-annual-report/" TargetMode="External"/><Relationship Id="rId122" Type="http://schemas.openxmlformats.org/officeDocument/2006/relationships/hyperlink" Target="https://direct.mit.edu/isec/article/45/3/79/95273/PRC-Assertiveness-in-the-South-China-Sea-Measuring" TargetMode="External"/><Relationship Id="rId143" Type="http://schemas.openxmlformats.org/officeDocument/2006/relationships/hyperlink" Target="https://nationalinterest.org/commentary/learning-the-lessons-scarborough-reef-9442" TargetMode="External"/><Relationship Id="rId4" Type="http://schemas.openxmlformats.org/officeDocument/2006/relationships/settings" Target="settings.xml"/><Relationship Id="rId9" Type="http://schemas.openxmlformats.org/officeDocument/2006/relationships/hyperlink" Target="https://en.wikipedia.org/wiki/Intergovernmental_Science-Policy_Platform_on_Biodiversity_and_Ecosystem_Services" TargetMode="External"/><Relationship Id="rId26" Type="http://schemas.openxmlformats.org/officeDocument/2006/relationships/hyperlink" Target="https://conbio.onlinelibrary.wiley.com/doi/full/10.1111/csp2.13028" TargetMode="External"/><Relationship Id="rId47" Type="http://schemas.openxmlformats.org/officeDocument/2006/relationships/hyperlink" Target="https://conbio.onlinelibrary.wiley.com/doi/full/10.1111/csp2.13028" TargetMode="External"/><Relationship Id="rId68" Type="http://schemas.openxmlformats.org/officeDocument/2006/relationships/hyperlink" Target="https://urldefense.com/v3/__https:/ebrary.ifpri.org/digital/collection/p15738coll11/id/6/rec/1__;!!F0Stn7g!GYkYxSw_MHPu4gbxtApRfnIu8RDZtkJbDwdAfR0_DxLJkpSvZGWym2lzMphVev3RKZLui-jWAO2BGTzK$?mod=article_inline" TargetMode="External"/><Relationship Id="rId89" Type="http://schemas.openxmlformats.org/officeDocument/2006/relationships/hyperlink" Target="https://www.cambridge.org/core/journals/journal-of-agricultural-and-applied-economics/article/impacts-of-us-public-rd-investments-on-agricultural-productivity-and-ghg-emissions/E25A5C3188345C9AE380702A38C5A0D3" TargetMode="External"/><Relationship Id="rId112" Type="http://schemas.openxmlformats.org/officeDocument/2006/relationships/hyperlink" Target="https://cropx.com/cropx-system/field-data/" TargetMode="External"/><Relationship Id="rId133" Type="http://schemas.openxmlformats.org/officeDocument/2006/relationships/hyperlink" Target="https://www.philstar.com/news-commentary/2021/05/15/2098452/commentary-chinas-grand-belt-and-road-initiative-and-duterte-admin" TargetMode="External"/><Relationship Id="rId16" Type="http://schemas.openxmlformats.org/officeDocument/2006/relationships/hyperlink" Target="https://conbio.onlinelibrary.wiley.com/doi/full/10.1111/csp2.13028" TargetMode="External"/><Relationship Id="rId37" Type="http://schemas.openxmlformats.org/officeDocument/2006/relationships/hyperlink" Target="https://conbio.onlinelibrary.wiley.com/doi/full/10.1111/csp2.13028" TargetMode="External"/><Relationship Id="rId58" Type="http://schemas.openxmlformats.org/officeDocument/2006/relationships/hyperlink" Target="https://www.reuters.com/business/environment/why-did-past-targets-protect-nature-fail-over-last-decade-2022-12-09/" TargetMode="External"/><Relationship Id="rId79" Type="http://schemas.openxmlformats.org/officeDocument/2006/relationships/hyperlink" Target="https://www.cambridge.org/core/journals/journal-of-agricultural-and-applied-economics/article/impacts-of-us-public-rd-investments-on-agricultural-productivity-and-ghg-emissions/E25A5C3188345C9AE380702A38C5A0D3" TargetMode="External"/><Relationship Id="rId102" Type="http://schemas.openxmlformats.org/officeDocument/2006/relationships/hyperlink" Target="https://www.usda.gov/sites/default/files/documents/usda-science-research-strategy.pdf" TargetMode="External"/><Relationship Id="rId123" Type="http://schemas.openxmlformats.org/officeDocument/2006/relationships/hyperlink" Target="https://direct.mit.edu/isec/article-abstract/44/1/117/12241/Cautious-Bully-Reputation-Resolve-and-Beijing-s?redirectedFrom=fulltext" TargetMode="External"/><Relationship Id="rId144" Type="http://schemas.openxmlformats.org/officeDocument/2006/relationships/hyperlink" Target="https://doi.org/10.1080/01402390.2022.204048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ia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102693</Words>
  <Characters>585354</Characters>
  <Application>Microsoft Office Word</Application>
  <DocSecurity>0</DocSecurity>
  <Lines>4877</Lines>
  <Paragraphs>1373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686674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William</dc:creator>
  <cp:keywords>6.0.0</cp:keywords>
  <dc:description/>
  <cp:lastModifiedBy>readatopicalplan@gmail.com</cp:lastModifiedBy>
  <cp:revision>3</cp:revision>
  <dcterms:created xsi:type="dcterms:W3CDTF">2024-07-28T20:21:00Z</dcterms:created>
  <dcterms:modified xsi:type="dcterms:W3CDTF">2024-07-28T20:23:00Z</dcterms:modified>
</cp:coreProperties>
</file>